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7246" w14:textId="24406DEA" w:rsidR="00C873ED" w:rsidRPr="00DC492D" w:rsidRDefault="00030CDF">
      <w:r w:rsidRPr="00DC492D">
        <w:rPr>
          <w:rFonts w:ascii="Franklin Gothic Book" w:hAnsi="Franklin Gothic Book"/>
          <w:noProof/>
        </w:rPr>
        <mc:AlternateContent>
          <mc:Choice Requires="wps">
            <w:drawing>
              <wp:anchor distT="45720" distB="45720" distL="114300" distR="114300" simplePos="0" relativeHeight="251662342" behindDoc="0" locked="0" layoutInCell="1" allowOverlap="1" wp14:anchorId="1E2046AE" wp14:editId="3EA5BA87">
                <wp:simplePos x="0" y="0"/>
                <wp:positionH relativeFrom="column">
                  <wp:posOffset>5184775</wp:posOffset>
                </wp:positionH>
                <wp:positionV relativeFrom="paragraph">
                  <wp:posOffset>7249768</wp:posOffset>
                </wp:positionV>
                <wp:extent cx="845820" cy="3009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00990"/>
                        </a:xfrm>
                        <a:prstGeom prst="rect">
                          <a:avLst/>
                        </a:prstGeom>
                        <a:solidFill>
                          <a:srgbClr val="FFFFFF"/>
                        </a:solidFill>
                        <a:ln w="9525">
                          <a:noFill/>
                          <a:miter lim="800000"/>
                          <a:headEnd/>
                          <a:tailEnd/>
                        </a:ln>
                      </wps:spPr>
                      <wps:txbx>
                        <w:txbxContent>
                          <w:p w14:paraId="600D3E1B" w14:textId="77777777" w:rsidR="00030CDF" w:rsidRDefault="00030CDF" w:rsidP="00030CDF">
                            <w:r>
                              <w:t>9/5/2025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046AE" id="_x0000_t202" coordsize="21600,21600" o:spt="202" path="m,l,21600r21600,l21600,xe">
                <v:stroke joinstyle="miter"/>
                <v:path gradientshapeok="t" o:connecttype="rect"/>
              </v:shapetype>
              <v:shape id="Text Box 2" o:spid="_x0000_s1026" type="#_x0000_t202" style="position:absolute;margin-left:408.25pt;margin-top:570.85pt;width:66.6pt;height:23.7pt;z-index:2516623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" stroked="f">
                <v:textbox>
                  <w:txbxContent>
                    <w:p w14:paraId="600D3E1B" w14:textId="77777777" w:rsidR="00030CDF" w:rsidRDefault="00030CDF" w:rsidP="00030CDF">
                      <w:r>
                        <w:t>9/5/2025</w:t>
                      </w:r>
                    </w:p>
                  </w:txbxContent>
                </v:textbox>
                <w10:wrap type="square"/>
              </v:shape>
            </w:pict>
          </mc:Fallback>
        </mc:AlternateContent>
      </w:r>
      <w:r w:rsidRPr="00DC492D">
        <w:rPr>
          <w:noProof/>
        </w:rPr>
        <w:drawing>
          <wp:anchor distT="0" distB="0" distL="114300" distR="114300" simplePos="0" relativeHeight="251660294" behindDoc="0" locked="0" layoutInCell="1" allowOverlap="1" wp14:anchorId="0667C0E0" wp14:editId="1B6F4D84">
            <wp:simplePos x="0" y="0"/>
            <wp:positionH relativeFrom="column">
              <wp:posOffset>5029200</wp:posOffset>
            </wp:positionH>
            <wp:positionV relativeFrom="paragraph">
              <wp:posOffset>6157595</wp:posOffset>
            </wp:positionV>
            <wp:extent cx="1075055" cy="1069975"/>
            <wp:effectExtent l="0" t="0" r="0" b="0"/>
            <wp:wrapNone/>
            <wp:docPr id="164119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5055" cy="1069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92D">
        <w:rPr>
          <w:rFonts w:ascii="Franklin Gothic Book" w:hAnsi="Franklin Gothic Book"/>
          <w:noProof/>
        </w:rPr>
        <w:drawing>
          <wp:anchor distT="0" distB="0" distL="114300" distR="114300" simplePos="0" relativeHeight="251661318" behindDoc="0" locked="0" layoutInCell="1" allowOverlap="1" wp14:anchorId="388F1946" wp14:editId="01CC5F8E">
            <wp:simplePos x="0" y="0"/>
            <wp:positionH relativeFrom="column">
              <wp:posOffset>4065905</wp:posOffset>
            </wp:positionH>
            <wp:positionV relativeFrom="paragraph">
              <wp:posOffset>7023100</wp:posOffset>
            </wp:positionV>
            <wp:extent cx="1021080" cy="476885"/>
            <wp:effectExtent l="0" t="0" r="7620" b="0"/>
            <wp:wrapNone/>
            <wp:docPr id="124082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CE78A7" w:rsidRPr="00DC492D">
        <w:rPr>
          <w:noProof/>
        </w:rPr>
        <mc:AlternateContent>
          <mc:Choice Requires="wps">
            <w:drawing>
              <wp:anchor distT="0" distB="0" distL="114300" distR="114300" simplePos="0" relativeHeight="251658241" behindDoc="0" locked="0" layoutInCell="1" allowOverlap="1" wp14:anchorId="5984138A" wp14:editId="0F6D82F2">
                <wp:simplePos x="0" y="0"/>
                <wp:positionH relativeFrom="page">
                  <wp:posOffset>-361950</wp:posOffset>
                </wp:positionH>
                <wp:positionV relativeFrom="paragraph">
                  <wp:posOffset>4074160</wp:posOffset>
                </wp:positionV>
                <wp:extent cx="7863840" cy="497967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7863840" cy="4979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D1656" id="Rectangle 1" o:spid="_x0000_s1026" style="position:absolute;margin-left:-28.5pt;margin-top:320.8pt;width:619.2pt;height:392.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" fillcolor="white [3212]" strokecolor="white [3212]" strokeweight="1pt">
                <w10:wrap anchorx="page"/>
              </v:rect>
            </w:pict>
          </mc:Fallback>
        </mc:AlternateContent>
      </w:r>
      <w:r w:rsidR="00DB113E" w:rsidRPr="00DC492D">
        <w:rPr>
          <w:noProof/>
        </w:rPr>
        <mc:AlternateContent>
          <mc:Choice Requires="wps">
            <w:drawing>
              <wp:anchor distT="0" distB="0" distL="114300" distR="114300" simplePos="0" relativeHeight="251658242" behindDoc="0" locked="0" layoutInCell="1" allowOverlap="1" wp14:anchorId="6533446D" wp14:editId="77453489">
                <wp:simplePos x="0" y="0"/>
                <wp:positionH relativeFrom="margin">
                  <wp:posOffset>-466725</wp:posOffset>
                </wp:positionH>
                <wp:positionV relativeFrom="paragraph">
                  <wp:posOffset>4410075</wp:posOffset>
                </wp:positionV>
                <wp:extent cx="6858000" cy="1809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58000" cy="1809750"/>
                        </a:xfrm>
                        <a:prstGeom prst="rect">
                          <a:avLst/>
                        </a:prstGeom>
                        <a:noFill/>
                        <a:ln w="6350">
                          <a:noFill/>
                        </a:ln>
                      </wps:spPr>
                      <wps:txb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61DE0621" w14:textId="2848CA35" w:rsidR="00725C65" w:rsidRDefault="001F21C5">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Punt</w:t>
                            </w:r>
                            <w:r w:rsidR="00B91C7A">
                              <w:rPr>
                                <w:rFonts w:ascii="Franklin Gothic Medium Cond" w:hAnsi="Franklin Gothic Medium Cond"/>
                                <w:color w:val="4472C4" w:themeColor="accent1"/>
                                <w:sz w:val="52"/>
                                <w:szCs w:val="52"/>
                              </w:rPr>
                              <w:t>a</w:t>
                            </w:r>
                            <w:r>
                              <w:rPr>
                                <w:rFonts w:ascii="Franklin Gothic Medium Cond" w:hAnsi="Franklin Gothic Medium Cond"/>
                                <w:color w:val="4472C4" w:themeColor="accent1"/>
                                <w:sz w:val="52"/>
                                <w:szCs w:val="52"/>
                              </w:rPr>
                              <w:t xml:space="preserve"> de Agua</w:t>
                            </w:r>
                            <w:r w:rsidR="00422EE5" w:rsidRPr="00A832D7">
                              <w:rPr>
                                <w:rFonts w:ascii="Franklin Gothic Medium Cond" w:hAnsi="Franklin Gothic Medium Cond"/>
                                <w:color w:val="4472C4" w:themeColor="accent1"/>
                                <w:sz w:val="52"/>
                                <w:szCs w:val="52"/>
                              </w:rPr>
                              <w:t xml:space="preserve"> </w:t>
                            </w:r>
                            <w:r w:rsidR="002E758D" w:rsidRPr="00A832D7">
                              <w:rPr>
                                <w:rFonts w:ascii="Franklin Gothic Medium Cond" w:hAnsi="Franklin Gothic Medium Cond"/>
                                <w:color w:val="4472C4" w:themeColor="accent1"/>
                                <w:sz w:val="52"/>
                                <w:szCs w:val="52"/>
                              </w:rPr>
                              <w:t>W</w:t>
                            </w:r>
                            <w:r w:rsidR="00422EE5" w:rsidRPr="00A832D7">
                              <w:rPr>
                                <w:rFonts w:ascii="Franklin Gothic Medium Cond" w:hAnsi="Franklin Gothic Medium Cond"/>
                                <w:color w:val="4472C4" w:themeColor="accent1"/>
                                <w:sz w:val="52"/>
                                <w:szCs w:val="52"/>
                              </w:rPr>
                              <w:t>atershed</w:t>
                            </w:r>
                            <w:r w:rsidR="00725C65" w:rsidRPr="00F26AC2">
                              <w:rPr>
                                <w:rFonts w:ascii="Franklin Gothic Medium Cond" w:hAnsi="Franklin Gothic Medium Cond"/>
                                <w:color w:val="4472C4" w:themeColor="accent1"/>
                                <w:sz w:val="52"/>
                                <w:szCs w:val="52"/>
                              </w:rPr>
                              <w:t xml:space="preserve"> (</w:t>
                            </w:r>
                            <w:r w:rsidR="00B91C7A">
                              <w:rPr>
                                <w:rFonts w:ascii="Franklin Gothic Medium Cond" w:hAnsi="Franklin Gothic Medium Cond"/>
                                <w:color w:val="4472C4" w:themeColor="accent1"/>
                                <w:sz w:val="52"/>
                                <w:szCs w:val="52"/>
                              </w:rPr>
                              <w:t>11090102</w:t>
                            </w:r>
                            <w:r w:rsidR="00725C65" w:rsidRPr="00F26AC2">
                              <w:rPr>
                                <w:rFonts w:ascii="Franklin Gothic Medium Cond" w:hAnsi="Franklin Gothic Medium Cond"/>
                                <w:color w:val="4472C4" w:themeColor="accent1"/>
                                <w:sz w:val="52"/>
                                <w:szCs w:val="52"/>
                              </w:rPr>
                              <w:t>)</w:t>
                            </w:r>
                          </w:p>
                          <w:p w14:paraId="6FC90CD6" w14:textId="423F93CF" w:rsidR="00DB113E" w:rsidRPr="001C4413" w:rsidRDefault="00DB113E" w:rsidP="00DB113E">
                            <w:pPr>
                              <w:rPr>
                                <w:rFonts w:ascii="Franklin Gothic Medium Cond" w:hAnsi="Franklin Gothic Medium Cond"/>
                                <w:color w:val="4472C4" w:themeColor="accent1"/>
                                <w:sz w:val="32"/>
                                <w:szCs w:val="32"/>
                              </w:rPr>
                            </w:pPr>
                            <w:r w:rsidRPr="001C4413">
                              <w:rPr>
                                <w:rFonts w:ascii="Franklin Gothic Medium Cond" w:hAnsi="Franklin Gothic Medium Cond"/>
                                <w:color w:val="4472C4" w:themeColor="accent1"/>
                                <w:sz w:val="32"/>
                                <w:szCs w:val="32"/>
                              </w:rPr>
                              <w:t xml:space="preserve">CASE NUMBER: </w:t>
                            </w:r>
                            <w:r w:rsidR="00AB6F27" w:rsidRPr="00427E44">
                              <w:rPr>
                                <w:rFonts w:ascii="Franklin Gothic Medium Cond" w:hAnsi="Franklin Gothic Medium Cond"/>
                                <w:color w:val="4472C4" w:themeColor="accent1"/>
                                <w:sz w:val="32"/>
                                <w:szCs w:val="32"/>
                              </w:rPr>
                              <w:t>22-06-0048S</w:t>
                            </w:r>
                          </w:p>
                          <w:p w14:paraId="0D79A198" w14:textId="0E390E1A" w:rsidR="00B05170" w:rsidRDefault="00B05170">
                            <w:pPr>
                              <w:rPr>
                                <w:rFonts w:ascii="Franklin Gothic Medium Cond" w:hAnsi="Franklin Gothic Medium Cond"/>
                                <w:color w:val="4472C4" w:themeColor="accent1"/>
                                <w:sz w:val="52"/>
                                <w:szCs w:val="52"/>
                              </w:rPr>
                            </w:pPr>
                          </w:p>
                          <w:p w14:paraId="3DDEB2AB" w14:textId="77777777" w:rsidR="00B05170" w:rsidRPr="00C873ED" w:rsidRDefault="00B05170">
                            <w:pPr>
                              <w:rPr>
                                <w:rFonts w:ascii="Franklin Gothic Medium Cond" w:hAnsi="Franklin Gothic Medium Cond"/>
                                <w:color w:val="0066CC"/>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3446D" id="_x0000_s1027" type="#_x0000_t202" style="position:absolute;margin-left:-36.75pt;margin-top:347.25pt;width:540pt;height:14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" filled="f" stroked="f" strokeweight=".5pt">
                <v:textbo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61DE0621" w14:textId="2848CA35" w:rsidR="00725C65" w:rsidRDefault="001F21C5">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Punt</w:t>
                      </w:r>
                      <w:r w:rsidR="00B91C7A">
                        <w:rPr>
                          <w:rFonts w:ascii="Franklin Gothic Medium Cond" w:hAnsi="Franklin Gothic Medium Cond"/>
                          <w:color w:val="4472C4" w:themeColor="accent1"/>
                          <w:sz w:val="52"/>
                          <w:szCs w:val="52"/>
                        </w:rPr>
                        <w:t>a</w:t>
                      </w:r>
                      <w:r>
                        <w:rPr>
                          <w:rFonts w:ascii="Franklin Gothic Medium Cond" w:hAnsi="Franklin Gothic Medium Cond"/>
                          <w:color w:val="4472C4" w:themeColor="accent1"/>
                          <w:sz w:val="52"/>
                          <w:szCs w:val="52"/>
                        </w:rPr>
                        <w:t xml:space="preserve"> de Agua</w:t>
                      </w:r>
                      <w:r w:rsidR="00422EE5" w:rsidRPr="00A832D7">
                        <w:rPr>
                          <w:rFonts w:ascii="Franklin Gothic Medium Cond" w:hAnsi="Franklin Gothic Medium Cond"/>
                          <w:color w:val="4472C4" w:themeColor="accent1"/>
                          <w:sz w:val="52"/>
                          <w:szCs w:val="52"/>
                        </w:rPr>
                        <w:t xml:space="preserve"> </w:t>
                      </w:r>
                      <w:r w:rsidR="002E758D" w:rsidRPr="00A832D7">
                        <w:rPr>
                          <w:rFonts w:ascii="Franklin Gothic Medium Cond" w:hAnsi="Franklin Gothic Medium Cond"/>
                          <w:color w:val="4472C4" w:themeColor="accent1"/>
                          <w:sz w:val="52"/>
                          <w:szCs w:val="52"/>
                        </w:rPr>
                        <w:t>W</w:t>
                      </w:r>
                      <w:r w:rsidR="00422EE5" w:rsidRPr="00A832D7">
                        <w:rPr>
                          <w:rFonts w:ascii="Franklin Gothic Medium Cond" w:hAnsi="Franklin Gothic Medium Cond"/>
                          <w:color w:val="4472C4" w:themeColor="accent1"/>
                          <w:sz w:val="52"/>
                          <w:szCs w:val="52"/>
                        </w:rPr>
                        <w:t>atershed</w:t>
                      </w:r>
                      <w:r w:rsidR="00725C65" w:rsidRPr="00F26AC2">
                        <w:rPr>
                          <w:rFonts w:ascii="Franklin Gothic Medium Cond" w:hAnsi="Franklin Gothic Medium Cond"/>
                          <w:color w:val="4472C4" w:themeColor="accent1"/>
                          <w:sz w:val="52"/>
                          <w:szCs w:val="52"/>
                        </w:rPr>
                        <w:t xml:space="preserve"> (</w:t>
                      </w:r>
                      <w:r w:rsidR="00B91C7A">
                        <w:rPr>
                          <w:rFonts w:ascii="Franklin Gothic Medium Cond" w:hAnsi="Franklin Gothic Medium Cond"/>
                          <w:color w:val="4472C4" w:themeColor="accent1"/>
                          <w:sz w:val="52"/>
                          <w:szCs w:val="52"/>
                        </w:rPr>
                        <w:t>11090102</w:t>
                      </w:r>
                      <w:r w:rsidR="00725C65" w:rsidRPr="00F26AC2">
                        <w:rPr>
                          <w:rFonts w:ascii="Franklin Gothic Medium Cond" w:hAnsi="Franklin Gothic Medium Cond"/>
                          <w:color w:val="4472C4" w:themeColor="accent1"/>
                          <w:sz w:val="52"/>
                          <w:szCs w:val="52"/>
                        </w:rPr>
                        <w:t>)</w:t>
                      </w:r>
                    </w:p>
                    <w:p w14:paraId="6FC90CD6" w14:textId="423F93CF" w:rsidR="00DB113E" w:rsidRPr="001C4413" w:rsidRDefault="00DB113E" w:rsidP="00DB113E">
                      <w:pPr>
                        <w:rPr>
                          <w:rFonts w:ascii="Franklin Gothic Medium Cond" w:hAnsi="Franklin Gothic Medium Cond"/>
                          <w:color w:val="4472C4" w:themeColor="accent1"/>
                          <w:sz w:val="32"/>
                          <w:szCs w:val="32"/>
                        </w:rPr>
                      </w:pPr>
                      <w:r w:rsidRPr="001C4413">
                        <w:rPr>
                          <w:rFonts w:ascii="Franklin Gothic Medium Cond" w:hAnsi="Franklin Gothic Medium Cond"/>
                          <w:color w:val="4472C4" w:themeColor="accent1"/>
                          <w:sz w:val="32"/>
                          <w:szCs w:val="32"/>
                        </w:rPr>
                        <w:t xml:space="preserve">CASE NUMBER: </w:t>
                      </w:r>
                      <w:r w:rsidR="00AB6F27" w:rsidRPr="00427E44">
                        <w:rPr>
                          <w:rFonts w:ascii="Franklin Gothic Medium Cond" w:hAnsi="Franklin Gothic Medium Cond"/>
                          <w:color w:val="4472C4" w:themeColor="accent1"/>
                          <w:sz w:val="32"/>
                          <w:szCs w:val="32"/>
                        </w:rPr>
                        <w:t>22-06-0048S</w:t>
                      </w:r>
                    </w:p>
                    <w:p w14:paraId="0D79A198" w14:textId="0E390E1A" w:rsidR="00B05170" w:rsidRDefault="00B05170">
                      <w:pPr>
                        <w:rPr>
                          <w:rFonts w:ascii="Franklin Gothic Medium Cond" w:hAnsi="Franklin Gothic Medium Cond"/>
                          <w:color w:val="4472C4" w:themeColor="accent1"/>
                          <w:sz w:val="52"/>
                          <w:szCs w:val="52"/>
                        </w:rPr>
                      </w:pPr>
                    </w:p>
                    <w:p w14:paraId="3DDEB2AB" w14:textId="77777777" w:rsidR="00B05170" w:rsidRPr="00C873ED" w:rsidRDefault="00B05170">
                      <w:pPr>
                        <w:rPr>
                          <w:rFonts w:ascii="Franklin Gothic Medium Cond" w:hAnsi="Franklin Gothic Medium Cond"/>
                          <w:color w:val="0066CC"/>
                          <w:sz w:val="52"/>
                          <w:szCs w:val="52"/>
                        </w:rPr>
                      </w:pPr>
                    </w:p>
                  </w:txbxContent>
                </v:textbox>
                <w10:wrap anchorx="margin"/>
              </v:shape>
            </w:pict>
          </mc:Fallback>
        </mc:AlternateContent>
      </w:r>
      <w:bookmarkStart w:id="0" w:name="_Hlk117240341"/>
      <w:bookmarkEnd w:id="0"/>
      <w:r w:rsidR="00846CC0" w:rsidRPr="00DC492D">
        <w:rPr>
          <w:rFonts w:ascii="TT163t00" w:hAnsi="TT163t00" w:cs="TT163t00"/>
          <w:noProof/>
          <w:color w:val="3379BE"/>
        </w:rPr>
        <w:drawing>
          <wp:anchor distT="0" distB="0" distL="114300" distR="114300" simplePos="0" relativeHeight="251658246" behindDoc="0" locked="0" layoutInCell="1" allowOverlap="1" wp14:anchorId="09E60963" wp14:editId="34FD5592">
            <wp:simplePos x="0" y="0"/>
            <wp:positionH relativeFrom="column">
              <wp:posOffset>-278296</wp:posOffset>
            </wp:positionH>
            <wp:positionV relativeFrom="paragraph">
              <wp:posOffset>8102489</wp:posOffset>
            </wp:positionV>
            <wp:extent cx="1225550" cy="323215"/>
            <wp:effectExtent l="0" t="0" r="0" b="63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5550" cy="323215"/>
                    </a:xfrm>
                    <a:prstGeom prst="rect">
                      <a:avLst/>
                    </a:prstGeom>
                    <a:noFill/>
                  </pic:spPr>
                </pic:pic>
              </a:graphicData>
            </a:graphic>
          </wp:anchor>
        </w:drawing>
      </w:r>
      <w:r w:rsidR="00C873ED" w:rsidRPr="00DC492D">
        <w:rPr>
          <w:noProof/>
        </w:rPr>
        <w:drawing>
          <wp:anchor distT="0" distB="0" distL="114300" distR="114300" simplePos="0" relativeHeight="251658245" behindDoc="0" locked="0" layoutInCell="1" allowOverlap="1" wp14:anchorId="22758701" wp14:editId="75C887CB">
            <wp:simplePos x="0" y="0"/>
            <wp:positionH relativeFrom="column">
              <wp:posOffset>-341630</wp:posOffset>
            </wp:positionH>
            <wp:positionV relativeFrom="paragraph">
              <wp:posOffset>7139746</wp:posOffset>
            </wp:positionV>
            <wp:extent cx="1648110" cy="9144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1648110" cy="914400"/>
                    </a:xfrm>
                    <a:prstGeom prst="rect">
                      <a:avLst/>
                    </a:prstGeom>
                  </pic:spPr>
                </pic:pic>
              </a:graphicData>
            </a:graphic>
            <wp14:sizeRelH relativeFrom="page">
              <wp14:pctWidth>0</wp14:pctWidth>
            </wp14:sizeRelH>
            <wp14:sizeRelV relativeFrom="page">
              <wp14:pctHeight>0</wp14:pctHeight>
            </wp14:sizeRelV>
          </wp:anchor>
        </w:drawing>
      </w:r>
      <w:r w:rsidR="00C873ED" w:rsidRPr="00DC492D">
        <w:rPr>
          <w:noProof/>
        </w:rPr>
        <mc:AlternateContent>
          <mc:Choice Requires="wps">
            <w:drawing>
              <wp:anchor distT="0" distB="0" distL="114300" distR="114300" simplePos="0" relativeHeight="251658243" behindDoc="0" locked="0" layoutInCell="1" allowOverlap="1" wp14:anchorId="1C482778" wp14:editId="290E7B12">
                <wp:simplePos x="0" y="0"/>
                <wp:positionH relativeFrom="margin">
                  <wp:posOffset>-466725</wp:posOffset>
                </wp:positionH>
                <wp:positionV relativeFrom="paragraph">
                  <wp:posOffset>7656830</wp:posOffset>
                </wp:positionV>
                <wp:extent cx="6858000" cy="876300"/>
                <wp:effectExtent l="0" t="0" r="0" b="0"/>
                <wp:wrapNone/>
                <wp:docPr id="4" name="Rectangle 4"/>
                <wp:cNvGraphicFramePr/>
                <a:graphic xmlns:a="http://schemas.openxmlformats.org/drawingml/2006/main">
                  <a:graphicData uri="http://schemas.microsoft.com/office/word/2010/wordprocessingShape">
                    <wps:wsp>
                      <wps:cNvSpPr/>
                      <wps:spPr>
                        <a:xfrm>
                          <a:off x="0" y="0"/>
                          <a:ext cx="6858000" cy="876300"/>
                        </a:xfrm>
                        <a:prstGeom prst="rect">
                          <a:avLst/>
                        </a:prstGeom>
                        <a:noFill/>
                        <a:ln w="6350">
                          <a:noFill/>
                        </a:ln>
                      </wps:spPr>
                      <wps:txbx>
                        <w:txbxContent>
                          <w:p w14:paraId="6153EA21" w14:textId="36986C2E" w:rsidR="00704963" w:rsidRDefault="00AB6F27" w:rsidP="00704963">
                            <w:pPr>
                              <w:spacing w:after="60" w:line="256" w:lineRule="auto"/>
                              <w:jc w:val="right"/>
                              <w:rPr>
                                <w:rFonts w:ascii="Franklin Gothic Medium Cond" w:hAnsi="Franklin Gothic Medium Cond"/>
                                <w:color w:val="A6A6A6"/>
                                <w:sz w:val="52"/>
                                <w:szCs w:val="52"/>
                              </w:rPr>
                            </w:pPr>
                            <w:r>
                              <w:rPr>
                                <w:rFonts w:ascii="Franklin Gothic Medium Cond" w:hAnsi="Franklin Gothic Medium Cond"/>
                                <w:color w:val="A6A6A6"/>
                                <w:sz w:val="52"/>
                                <w:szCs w:val="52"/>
                              </w:rPr>
                              <w:t>September 5, 2025</w:t>
                            </w:r>
                          </w:p>
                          <w:p w14:paraId="6B49EE6B" w14:textId="7990FD37" w:rsidR="00704963" w:rsidRDefault="00704963" w:rsidP="00704963">
                            <w:pPr>
                              <w:spacing w:line="256" w:lineRule="auto"/>
                              <w:jc w:val="right"/>
                              <w:rPr>
                                <w:rFonts w:ascii="Franklin Gothic Book" w:hAnsi="Franklin Gothic Book"/>
                                <w:color w:val="FF0000"/>
                                <w:sz w:val="36"/>
                                <w:szCs w:val="36"/>
                              </w:rPr>
                            </w:pP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C482778" id="Rectangle 4" o:spid="_x0000_s1028" style="position:absolute;margin-left:-36.75pt;margin-top:602.9pt;width:540pt;height: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" filled="f" stroked="f" strokeweight=".5pt">
                <v:textbox>
                  <w:txbxContent>
                    <w:p w14:paraId="6153EA21" w14:textId="36986C2E" w:rsidR="00704963" w:rsidRDefault="00AB6F27" w:rsidP="00704963">
                      <w:pPr>
                        <w:spacing w:after="60" w:line="256" w:lineRule="auto"/>
                        <w:jc w:val="right"/>
                        <w:rPr>
                          <w:rFonts w:ascii="Franklin Gothic Medium Cond" w:hAnsi="Franklin Gothic Medium Cond"/>
                          <w:color w:val="A6A6A6"/>
                          <w:sz w:val="52"/>
                          <w:szCs w:val="52"/>
                        </w:rPr>
                      </w:pPr>
                      <w:r>
                        <w:rPr>
                          <w:rFonts w:ascii="Franklin Gothic Medium Cond" w:hAnsi="Franklin Gothic Medium Cond"/>
                          <w:color w:val="A6A6A6"/>
                          <w:sz w:val="52"/>
                          <w:szCs w:val="52"/>
                        </w:rPr>
                        <w:t>September 5, 2025</w:t>
                      </w:r>
                    </w:p>
                    <w:p w14:paraId="6B49EE6B" w14:textId="7990FD37" w:rsidR="00704963" w:rsidRDefault="00704963" w:rsidP="00704963">
                      <w:pPr>
                        <w:spacing w:line="256" w:lineRule="auto"/>
                        <w:jc w:val="right"/>
                        <w:rPr>
                          <w:rFonts w:ascii="Franklin Gothic Book" w:hAnsi="Franklin Gothic Book"/>
                          <w:color w:val="FF0000"/>
                          <w:sz w:val="36"/>
                          <w:szCs w:val="36"/>
                        </w:rPr>
                      </w:pPr>
                    </w:p>
                  </w:txbxContent>
                </v:textbox>
                <w10:wrap anchorx="margin"/>
              </v:rect>
            </w:pict>
          </mc:Fallback>
        </mc:AlternateContent>
      </w:r>
      <w:r w:rsidR="00C873ED" w:rsidRPr="00DC492D">
        <w:rPr>
          <w:noProof/>
        </w:rPr>
        <w:drawing>
          <wp:inline distT="0" distB="0" distL="0" distR="0" wp14:anchorId="6BD2EDB5" wp14:editId="2B9432FD">
            <wp:extent cx="5943600" cy="286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S_fema_S.bmp"/>
                    <pic:cNvPicPr/>
                  </pic:nvPicPr>
                  <pic:blipFill>
                    <a:blip r:embed="rId15">
                      <a:extLst>
                        <a:ext uri="{28A0092B-C50C-407E-A947-70E740481C1C}">
                          <a14:useLocalDpi xmlns:a14="http://schemas.microsoft.com/office/drawing/2010/main" val="0"/>
                        </a:ext>
                      </a:extLst>
                    </a:blip>
                    <a:stretch>
                      <a:fillRect/>
                    </a:stretch>
                  </pic:blipFill>
                  <pic:spPr>
                    <a:xfrm>
                      <a:off x="0" y="0"/>
                      <a:ext cx="5943600" cy="2865755"/>
                    </a:xfrm>
                    <a:prstGeom prst="rect">
                      <a:avLst/>
                    </a:prstGeom>
                  </pic:spPr>
                </pic:pic>
              </a:graphicData>
            </a:graphic>
          </wp:inline>
        </w:drawing>
      </w:r>
      <w:r w:rsidR="00C873ED" w:rsidRPr="00DC492D">
        <w:rPr>
          <w:noProof/>
        </w:rPr>
        <w:drawing>
          <wp:anchor distT="0" distB="0" distL="114300" distR="114300" simplePos="0" relativeHeight="251658240" behindDoc="0" locked="0" layoutInCell="1" allowOverlap="1" wp14:anchorId="2385BBEF" wp14:editId="5C877612">
            <wp:simplePos x="0" y="0"/>
            <wp:positionH relativeFrom="margin">
              <wp:align>center</wp:align>
            </wp:positionH>
            <wp:positionV relativeFrom="margin">
              <wp:align>center</wp:align>
            </wp:positionV>
            <wp:extent cx="8302625" cy="10587355"/>
            <wp:effectExtent l="0" t="0" r="317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R_Cover_v1.jpg"/>
                    <pic:cNvPicPr/>
                  </pic:nvPicPr>
                  <pic:blipFill>
                    <a:blip r:embed="rId16" cstate="screen">
                      <a:extLst>
                        <a:ext uri="{28A0092B-C50C-407E-A947-70E740481C1C}">
                          <a14:useLocalDpi xmlns:a14="http://schemas.microsoft.com/office/drawing/2010/main"/>
                        </a:ext>
                      </a:extLst>
                    </a:blip>
                    <a:stretch>
                      <a:fillRect/>
                    </a:stretch>
                  </pic:blipFill>
                  <pic:spPr>
                    <a:xfrm>
                      <a:off x="0" y="0"/>
                      <a:ext cx="8302625" cy="10587355"/>
                    </a:xfrm>
                    <a:prstGeom prst="rect">
                      <a:avLst/>
                    </a:prstGeom>
                  </pic:spPr>
                </pic:pic>
              </a:graphicData>
            </a:graphic>
          </wp:anchor>
        </w:drawing>
      </w:r>
      <w:r w:rsidR="00C873ED" w:rsidRPr="00DC492D">
        <w:br w:type="page"/>
      </w:r>
      <w:r w:rsidR="00110DDF" w:rsidRPr="00DC492D">
        <w:rPr>
          <w:rFonts w:ascii="Franklin Gothic Book" w:hAnsi="Franklin Gothic Book"/>
          <w:noProof/>
        </w:rPr>
        <w:lastRenderedPageBreak/>
        <mc:AlternateContent>
          <mc:Choice Requires="wps">
            <w:drawing>
              <wp:anchor distT="0" distB="0" distL="114300" distR="114300" simplePos="0" relativeHeight="251658244" behindDoc="0" locked="0" layoutInCell="1" allowOverlap="1" wp14:anchorId="2089B10C" wp14:editId="5D59E7E2">
                <wp:simplePos x="0" y="0"/>
                <wp:positionH relativeFrom="margin">
                  <wp:posOffset>3378200</wp:posOffset>
                </wp:positionH>
                <wp:positionV relativeFrom="paragraph">
                  <wp:posOffset>-52392</wp:posOffset>
                </wp:positionV>
                <wp:extent cx="2565400" cy="14325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65400" cy="1432560"/>
                        </a:xfrm>
                        <a:prstGeom prst="rect">
                          <a:avLst/>
                        </a:prstGeom>
                        <a:noFill/>
                        <a:ln w="6350">
                          <a:noFill/>
                        </a:ln>
                      </wps:spPr>
                      <wps:txbx>
                        <w:txbxContent>
                          <w:p w14:paraId="584DE918" w14:textId="77777777" w:rsidR="00725C65" w:rsidRDefault="00725C65">
                            <w:pPr>
                              <w:rPr>
                                <w:rFonts w:ascii="Franklin Gothic Medium Cond" w:hAnsi="Franklin Gothic Medium Cond"/>
                                <w:sz w:val="24"/>
                              </w:rPr>
                            </w:pPr>
                            <w:r>
                              <w:rPr>
                                <w:rFonts w:ascii="Franklin Gothic Medium Cond" w:hAnsi="Franklin Gothic Medium Cond"/>
                                <w:sz w:val="24"/>
                              </w:rPr>
                              <w:t>Report Prepared by:</w:t>
                            </w:r>
                          </w:p>
                          <w:p w14:paraId="19128C9B" w14:textId="77777777" w:rsidR="000F57C2" w:rsidRDefault="000F57C2" w:rsidP="000F57C2">
                            <w:pPr>
                              <w:spacing w:after="60"/>
                              <w:rPr>
                                <w:rFonts w:ascii="Franklin Gothic Book" w:hAnsi="Franklin Gothic Book"/>
                              </w:rPr>
                            </w:pPr>
                            <w:r>
                              <w:rPr>
                                <w:rFonts w:ascii="Franklin Gothic Book" w:hAnsi="Franklin Gothic Book"/>
                              </w:rPr>
                              <w:t>Stantec</w:t>
                            </w:r>
                          </w:p>
                          <w:p w14:paraId="77A8DB17" w14:textId="77777777" w:rsidR="000F57C2" w:rsidRDefault="000F57C2" w:rsidP="000F57C2">
                            <w:pPr>
                              <w:spacing w:after="60"/>
                              <w:rPr>
                                <w:rFonts w:ascii="Franklin Gothic Book" w:hAnsi="Franklin Gothic Book"/>
                              </w:rPr>
                            </w:pPr>
                            <w:r>
                              <w:rPr>
                                <w:rFonts w:ascii="Franklin Gothic Book" w:hAnsi="Franklin Gothic Book"/>
                              </w:rPr>
                              <w:t>1905 Aldrich St Suite 300</w:t>
                            </w:r>
                          </w:p>
                          <w:p w14:paraId="5964F0AC" w14:textId="18D90404" w:rsidR="00725C65" w:rsidRPr="00110DDF" w:rsidRDefault="000F57C2" w:rsidP="000F57C2">
                            <w:pPr>
                              <w:spacing w:after="60"/>
                              <w:rPr>
                                <w:rFonts w:ascii="Franklin Gothic Book" w:hAnsi="Franklin Gothic Book"/>
                              </w:rPr>
                            </w:pPr>
                            <w:r>
                              <w:rPr>
                                <w:rFonts w:ascii="Franklin Gothic Book" w:hAnsi="Franklin Gothic Book"/>
                              </w:rPr>
                              <w:t>Austin, TX 78723-3544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89B10C" id="Text Box 7" o:spid="_x0000_s1028" type="#_x0000_t202" style="position:absolute;margin-left:266pt;margin-top:-4.15pt;width:202pt;height:112.8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" filled="f" stroked="f" strokeweight=".5pt">
                <v:textbox>
                  <w:txbxContent>
                    <w:p w14:paraId="584DE918" w14:textId="77777777" w:rsidR="00725C65" w:rsidRDefault="00725C65">
                      <w:pPr>
                        <w:rPr>
                          <w:rFonts w:ascii="Franklin Gothic Medium Cond" w:hAnsi="Franklin Gothic Medium Cond"/>
                          <w:sz w:val="24"/>
                        </w:rPr>
                      </w:pPr>
                      <w:r>
                        <w:rPr>
                          <w:rFonts w:ascii="Franklin Gothic Medium Cond" w:hAnsi="Franklin Gothic Medium Cond"/>
                          <w:sz w:val="24"/>
                        </w:rPr>
                        <w:t>Report Prepared by:</w:t>
                      </w:r>
                    </w:p>
                    <w:p w14:paraId="19128C9B" w14:textId="77777777" w:rsidR="000F57C2" w:rsidRDefault="000F57C2" w:rsidP="000F57C2">
                      <w:pPr>
                        <w:spacing w:after="60"/>
                        <w:rPr>
                          <w:rFonts w:ascii="Franklin Gothic Book" w:hAnsi="Franklin Gothic Book"/>
                        </w:rPr>
                      </w:pPr>
                      <w:r>
                        <w:rPr>
                          <w:rFonts w:ascii="Franklin Gothic Book" w:hAnsi="Franklin Gothic Book"/>
                        </w:rPr>
                        <w:t>Stantec</w:t>
                      </w:r>
                    </w:p>
                    <w:p w14:paraId="77A8DB17" w14:textId="77777777" w:rsidR="000F57C2" w:rsidRDefault="000F57C2" w:rsidP="000F57C2">
                      <w:pPr>
                        <w:spacing w:after="60"/>
                        <w:rPr>
                          <w:rFonts w:ascii="Franklin Gothic Book" w:hAnsi="Franklin Gothic Book"/>
                        </w:rPr>
                      </w:pPr>
                      <w:r>
                        <w:rPr>
                          <w:rFonts w:ascii="Franklin Gothic Book" w:hAnsi="Franklin Gothic Book"/>
                        </w:rPr>
                        <w:t>1905 Aldrich St Suite 300</w:t>
                      </w:r>
                    </w:p>
                    <w:p w14:paraId="5964F0AC" w14:textId="18D90404" w:rsidR="00725C65" w:rsidRPr="00110DDF" w:rsidRDefault="000F57C2" w:rsidP="000F57C2">
                      <w:pPr>
                        <w:spacing w:after="60"/>
                        <w:rPr>
                          <w:rFonts w:ascii="Franklin Gothic Book" w:hAnsi="Franklin Gothic Book"/>
                        </w:rPr>
                      </w:pPr>
                      <w:r>
                        <w:rPr>
                          <w:rFonts w:ascii="Franklin Gothic Book" w:hAnsi="Franklin Gothic Book"/>
                        </w:rPr>
                        <w:t>Austin, TX 78723-3544</w:t>
                      </w:r>
                    </w:p>
                  </w:txbxContent>
                </v:textbox>
                <w10:wrap anchorx="margin"/>
              </v:shape>
            </w:pict>
          </mc:Fallback>
        </mc:AlternateContent>
      </w:r>
      <w:r w:rsidR="00110DDF" w:rsidRPr="00DC492D">
        <w:rPr>
          <w:rFonts w:ascii="Franklin Gothic Medium Cond" w:hAnsi="Franklin Gothic Medium Cond"/>
          <w:sz w:val="24"/>
          <w:szCs w:val="24"/>
        </w:rPr>
        <w:t xml:space="preserve">Report </w:t>
      </w:r>
      <w:r w:rsidR="002920C5" w:rsidRPr="00DC492D">
        <w:rPr>
          <w:rFonts w:ascii="Franklin Gothic Medium Cond" w:hAnsi="Franklin Gothic Medium Cond"/>
          <w:sz w:val="24"/>
          <w:szCs w:val="24"/>
        </w:rPr>
        <w:t>Prepared for:</w:t>
      </w:r>
      <w:r w:rsidR="00110DDF" w:rsidRPr="00DC492D">
        <w:rPr>
          <w:rFonts w:ascii="Franklin Gothic Medium Cond" w:hAnsi="Franklin Gothic Medium Cond"/>
          <w:sz w:val="24"/>
        </w:rPr>
        <w:tab/>
      </w:r>
      <w:r w:rsidR="00110DDF" w:rsidRPr="00DC492D">
        <w:rPr>
          <w:rFonts w:ascii="Franklin Gothic Medium Cond" w:hAnsi="Franklin Gothic Medium Cond"/>
          <w:sz w:val="24"/>
        </w:rPr>
        <w:tab/>
      </w:r>
      <w:r w:rsidR="00110DDF" w:rsidRPr="00DC492D">
        <w:rPr>
          <w:rFonts w:ascii="Franklin Gothic Medium Cond" w:hAnsi="Franklin Gothic Medium Cond"/>
          <w:sz w:val="24"/>
        </w:rPr>
        <w:tab/>
      </w:r>
      <w:r w:rsidR="00110DDF" w:rsidRPr="00DC492D">
        <w:rPr>
          <w:rFonts w:ascii="Franklin Gothic Medium Cond" w:hAnsi="Franklin Gothic Medium Cond"/>
          <w:sz w:val="24"/>
        </w:rPr>
        <w:tab/>
      </w:r>
      <w:r w:rsidR="00110DDF" w:rsidRPr="00DC492D">
        <w:rPr>
          <w:rFonts w:ascii="Franklin Gothic Medium Cond" w:hAnsi="Franklin Gothic Medium Cond"/>
          <w:sz w:val="24"/>
        </w:rPr>
        <w:tab/>
      </w:r>
      <w:r w:rsidR="00110DDF" w:rsidRPr="00DC492D">
        <w:rPr>
          <w:rFonts w:ascii="Franklin Gothic Medium Cond" w:hAnsi="Franklin Gothic Medium Cond"/>
          <w:sz w:val="24"/>
        </w:rPr>
        <w:tab/>
      </w:r>
    </w:p>
    <w:p w14:paraId="1071E695" w14:textId="1DC4D5DE" w:rsidR="002920C5" w:rsidRPr="00DC492D" w:rsidRDefault="00657951" w:rsidP="00110DDF">
      <w:pPr>
        <w:spacing w:after="60"/>
        <w:rPr>
          <w:rFonts w:ascii="Franklin Gothic Book" w:hAnsi="Franklin Gothic Book"/>
        </w:rPr>
      </w:pPr>
      <w:r w:rsidRPr="00DC492D">
        <w:rPr>
          <w:rFonts w:ascii="Franklin Gothic Book" w:hAnsi="Franklin Gothic Book"/>
        </w:rPr>
        <w:t>Texas Water Development Board</w:t>
      </w:r>
      <w:r w:rsidR="00110DDF" w:rsidRPr="00DC492D">
        <w:rPr>
          <w:rFonts w:ascii="Franklin Gothic Book" w:hAnsi="Franklin Gothic Book"/>
        </w:rPr>
        <w:tab/>
      </w:r>
      <w:r w:rsidR="00110DDF" w:rsidRPr="00DC492D">
        <w:rPr>
          <w:rFonts w:ascii="Franklin Gothic Book" w:hAnsi="Franklin Gothic Book"/>
        </w:rPr>
        <w:tab/>
      </w:r>
    </w:p>
    <w:p w14:paraId="429C3E92" w14:textId="02B7A20F" w:rsidR="002920C5" w:rsidRPr="00DC492D" w:rsidRDefault="00844D21" w:rsidP="00110DDF">
      <w:pPr>
        <w:spacing w:after="60"/>
        <w:rPr>
          <w:rFonts w:ascii="Franklin Gothic Book" w:hAnsi="Franklin Gothic Book"/>
        </w:rPr>
      </w:pPr>
      <w:r w:rsidRPr="00DC492D">
        <w:rPr>
          <w:rFonts w:ascii="Franklin Gothic Book" w:hAnsi="Franklin Gothic Book"/>
        </w:rPr>
        <w:t xml:space="preserve">1700 Congress Avenue </w:t>
      </w:r>
    </w:p>
    <w:p w14:paraId="7F193197" w14:textId="0C2DBF85" w:rsidR="009B5830" w:rsidRPr="00DC492D" w:rsidRDefault="00844D21" w:rsidP="002920C5">
      <w:pPr>
        <w:rPr>
          <w:rFonts w:ascii="Franklin Gothic Book" w:hAnsi="Franklin Gothic Book"/>
        </w:rPr>
      </w:pPr>
      <w:r w:rsidRPr="00DC492D">
        <w:rPr>
          <w:rFonts w:ascii="Franklin Gothic Book" w:hAnsi="Franklin Gothic Book"/>
        </w:rPr>
        <w:t>Austin</w:t>
      </w:r>
      <w:r w:rsidR="002920C5" w:rsidRPr="00DC492D">
        <w:rPr>
          <w:rFonts w:ascii="Franklin Gothic Book" w:hAnsi="Franklin Gothic Book"/>
        </w:rPr>
        <w:t>, TX 7</w:t>
      </w:r>
      <w:r w:rsidRPr="00DC492D">
        <w:rPr>
          <w:rFonts w:ascii="Franklin Gothic Book" w:hAnsi="Franklin Gothic Book"/>
        </w:rPr>
        <w:t>8701</w:t>
      </w:r>
    </w:p>
    <w:p w14:paraId="049063CC" w14:textId="77777777" w:rsidR="00110DDF" w:rsidRPr="00DC492D" w:rsidRDefault="00110DDF" w:rsidP="002920C5">
      <w:pPr>
        <w:rPr>
          <w:rFonts w:ascii="Franklin Gothic Book" w:hAnsi="Franklin Gothic Book"/>
        </w:rPr>
      </w:pPr>
    </w:p>
    <w:p w14:paraId="325138FD" w14:textId="77777777" w:rsidR="00110DDF" w:rsidRPr="00DC492D" w:rsidRDefault="00110DDF" w:rsidP="00110DDF">
      <w:pPr>
        <w:autoSpaceDE w:val="0"/>
        <w:autoSpaceDN w:val="0"/>
        <w:adjustRightInd w:val="0"/>
        <w:spacing w:after="160" w:line="240" w:lineRule="auto"/>
        <w:rPr>
          <w:rFonts w:ascii="Franklin Gothic Medium Cond" w:hAnsi="Franklin Gothic Medium Cond"/>
          <w:sz w:val="24"/>
        </w:rPr>
      </w:pPr>
      <w:r w:rsidRPr="00DC492D">
        <w:rPr>
          <w:rFonts w:ascii="Franklin Gothic Medium Cond" w:hAnsi="Franklin Gothic Medium Cond"/>
          <w:sz w:val="24"/>
        </w:rPr>
        <w:t>Document History</w:t>
      </w:r>
    </w:p>
    <w:p w14:paraId="71041E5E" w14:textId="77777777" w:rsidR="00110DDF" w:rsidRPr="00DC492D" w:rsidRDefault="00110DDF" w:rsidP="00110DDF">
      <w:pPr>
        <w:autoSpaceDE w:val="0"/>
        <w:autoSpaceDN w:val="0"/>
        <w:adjustRightInd w:val="0"/>
        <w:spacing w:after="0" w:line="240" w:lineRule="auto"/>
        <w:rPr>
          <w:rFonts w:ascii="Franklin Gothic Medium Cond" w:hAnsi="Franklin Gothic Medium Cond" w:cs="TT163t00"/>
          <w:color w:val="3379BE"/>
        </w:rPr>
      </w:pPr>
      <w:r w:rsidRPr="00DC492D">
        <w:rPr>
          <w:rFonts w:ascii="Franklin Gothic Medium Cond" w:hAnsi="Franklin Gothic Medium Cond" w:cs="TT163t00"/>
          <w:color w:val="4472C4" w:themeColor="accent1"/>
        </w:rPr>
        <w:t>Document Location</w:t>
      </w:r>
    </w:p>
    <w:p w14:paraId="2765DE6C" w14:textId="77777777" w:rsidR="00AB6F27" w:rsidRPr="00DC492D" w:rsidRDefault="00AB6F27" w:rsidP="00AB6F27">
      <w:pPr>
        <w:autoSpaceDE w:val="0"/>
        <w:autoSpaceDN w:val="0"/>
        <w:adjustRightInd w:val="0"/>
        <w:spacing w:after="0" w:line="240" w:lineRule="auto"/>
        <w:rPr>
          <w:rFonts w:ascii="TT188t00" w:hAnsi="TT188t00" w:cs="TT188t00"/>
          <w:color w:val="000000"/>
          <w:sz w:val="18"/>
          <w:szCs w:val="18"/>
        </w:rPr>
      </w:pPr>
      <w:r w:rsidRPr="00DC492D">
        <w:rPr>
          <w:rFonts w:ascii="TT188t00" w:hAnsi="TT188t00" w:cs="TT188t00"/>
          <w:color w:val="000000"/>
          <w:sz w:val="18"/>
          <w:szCs w:val="18"/>
        </w:rPr>
        <w:t xml:space="preserve">K:/FY2022/22-06-0048S </w:t>
      </w:r>
    </w:p>
    <w:p w14:paraId="226B90E0" w14:textId="77777777" w:rsidR="00110DDF" w:rsidRPr="00DC492D" w:rsidRDefault="00110DDF" w:rsidP="00110DDF">
      <w:pPr>
        <w:autoSpaceDE w:val="0"/>
        <w:autoSpaceDN w:val="0"/>
        <w:adjustRightInd w:val="0"/>
        <w:spacing w:after="0" w:line="240" w:lineRule="auto"/>
        <w:rPr>
          <w:rFonts w:ascii="TT163t00" w:hAnsi="TT163t00" w:cs="TT163t00"/>
          <w:color w:val="3379BE"/>
        </w:rPr>
      </w:pPr>
    </w:p>
    <w:p w14:paraId="13A19D52" w14:textId="77777777" w:rsidR="00110DDF" w:rsidRPr="00DC492D" w:rsidRDefault="00110DDF" w:rsidP="00110DDF">
      <w:pPr>
        <w:autoSpaceDE w:val="0"/>
        <w:autoSpaceDN w:val="0"/>
        <w:adjustRightInd w:val="0"/>
        <w:spacing w:after="120" w:line="240" w:lineRule="auto"/>
        <w:rPr>
          <w:rFonts w:ascii="TT163t00" w:hAnsi="TT163t00" w:cs="TT163t00"/>
          <w:color w:val="3379BE"/>
        </w:rPr>
      </w:pPr>
      <w:r w:rsidRPr="00DC492D">
        <w:rPr>
          <w:rFonts w:ascii="Franklin Gothic Medium Cond" w:hAnsi="Franklin Gothic Medium Cond" w:cs="TT163t00"/>
          <w:color w:val="4472C4" w:themeColor="accent1"/>
        </w:rPr>
        <w:t>Revision History</w:t>
      </w:r>
    </w:p>
    <w:tbl>
      <w:tblPr>
        <w:tblStyle w:val="TableGrid"/>
        <w:tblW w:w="0" w:type="auto"/>
        <w:tblLook w:val="04A0" w:firstRow="1" w:lastRow="0" w:firstColumn="1" w:lastColumn="0" w:noHBand="0" w:noVBand="1"/>
      </w:tblPr>
      <w:tblGrid>
        <w:gridCol w:w="2337"/>
        <w:gridCol w:w="2337"/>
        <w:gridCol w:w="2881"/>
        <w:gridCol w:w="1795"/>
      </w:tblGrid>
      <w:tr w:rsidR="00110DDF" w:rsidRPr="00DC492D" w14:paraId="2E926341" w14:textId="77777777" w:rsidTr="00553F78">
        <w:tc>
          <w:tcPr>
            <w:tcW w:w="2337" w:type="dxa"/>
          </w:tcPr>
          <w:p w14:paraId="3A1D1241" w14:textId="77777777" w:rsidR="00110DDF" w:rsidRPr="00DC492D" w:rsidRDefault="00110DDF" w:rsidP="00110DDF">
            <w:pPr>
              <w:autoSpaceDE w:val="0"/>
              <w:autoSpaceDN w:val="0"/>
              <w:adjustRightInd w:val="0"/>
              <w:jc w:val="center"/>
              <w:rPr>
                <w:rFonts w:ascii="Franklin Gothic Book" w:hAnsi="Franklin Gothic Book" w:cs="TT163t00"/>
                <w:sz w:val="20"/>
                <w:szCs w:val="20"/>
              </w:rPr>
            </w:pPr>
            <w:r w:rsidRPr="00DC492D">
              <w:rPr>
                <w:rFonts w:ascii="Franklin Gothic Book" w:hAnsi="Franklin Gothic Book" w:cs="TT163t00"/>
                <w:sz w:val="20"/>
                <w:szCs w:val="20"/>
              </w:rPr>
              <w:t>Version Number</w:t>
            </w:r>
          </w:p>
        </w:tc>
        <w:tc>
          <w:tcPr>
            <w:tcW w:w="2337" w:type="dxa"/>
          </w:tcPr>
          <w:p w14:paraId="08521BB0" w14:textId="77777777" w:rsidR="00110DDF" w:rsidRPr="00DC492D" w:rsidRDefault="00110DDF" w:rsidP="00110DDF">
            <w:pPr>
              <w:autoSpaceDE w:val="0"/>
              <w:autoSpaceDN w:val="0"/>
              <w:adjustRightInd w:val="0"/>
              <w:jc w:val="center"/>
              <w:rPr>
                <w:rFonts w:ascii="Franklin Gothic Book" w:hAnsi="Franklin Gothic Book" w:cs="TT163t00"/>
                <w:sz w:val="20"/>
                <w:szCs w:val="20"/>
              </w:rPr>
            </w:pPr>
            <w:r w:rsidRPr="00DC492D">
              <w:rPr>
                <w:rFonts w:ascii="Franklin Gothic Book" w:hAnsi="Franklin Gothic Book" w:cs="TT163t00"/>
                <w:sz w:val="20"/>
                <w:szCs w:val="20"/>
              </w:rPr>
              <w:t>Version Date</w:t>
            </w:r>
          </w:p>
        </w:tc>
        <w:tc>
          <w:tcPr>
            <w:tcW w:w="2881" w:type="dxa"/>
          </w:tcPr>
          <w:p w14:paraId="50FCDAC5" w14:textId="77777777" w:rsidR="00110DDF" w:rsidRPr="00DC492D" w:rsidRDefault="00110DDF" w:rsidP="00110DDF">
            <w:pPr>
              <w:autoSpaceDE w:val="0"/>
              <w:autoSpaceDN w:val="0"/>
              <w:adjustRightInd w:val="0"/>
              <w:jc w:val="center"/>
              <w:rPr>
                <w:rFonts w:ascii="Franklin Gothic Book" w:hAnsi="Franklin Gothic Book" w:cs="TT163t00"/>
                <w:sz w:val="20"/>
                <w:szCs w:val="20"/>
              </w:rPr>
            </w:pPr>
            <w:r w:rsidRPr="00DC492D">
              <w:rPr>
                <w:rFonts w:ascii="Franklin Gothic Book" w:hAnsi="Franklin Gothic Book" w:cs="TT163t00"/>
                <w:sz w:val="20"/>
                <w:szCs w:val="20"/>
              </w:rPr>
              <w:t>Summary of Changes</w:t>
            </w:r>
          </w:p>
        </w:tc>
        <w:tc>
          <w:tcPr>
            <w:tcW w:w="1795" w:type="dxa"/>
          </w:tcPr>
          <w:p w14:paraId="0F619B60" w14:textId="77777777" w:rsidR="00110DDF" w:rsidRPr="00DC492D" w:rsidRDefault="00110DDF" w:rsidP="00110DDF">
            <w:pPr>
              <w:autoSpaceDE w:val="0"/>
              <w:autoSpaceDN w:val="0"/>
              <w:adjustRightInd w:val="0"/>
              <w:jc w:val="center"/>
              <w:rPr>
                <w:rFonts w:ascii="Franklin Gothic Book" w:hAnsi="Franklin Gothic Book" w:cs="TT163t00"/>
                <w:sz w:val="20"/>
                <w:szCs w:val="20"/>
              </w:rPr>
            </w:pPr>
            <w:r w:rsidRPr="00DC492D">
              <w:rPr>
                <w:rFonts w:ascii="Franklin Gothic Book" w:hAnsi="Franklin Gothic Book" w:cs="TT163t00"/>
                <w:sz w:val="20"/>
                <w:szCs w:val="20"/>
              </w:rPr>
              <w:t>Author</w:t>
            </w:r>
          </w:p>
        </w:tc>
      </w:tr>
      <w:tr w:rsidR="00110DDF" w:rsidRPr="00DC492D" w14:paraId="4F4E8FF2" w14:textId="77777777" w:rsidTr="00AB6F27">
        <w:trPr>
          <w:trHeight w:val="202"/>
        </w:trPr>
        <w:tc>
          <w:tcPr>
            <w:tcW w:w="2337" w:type="dxa"/>
            <w:vAlign w:val="center"/>
          </w:tcPr>
          <w:p w14:paraId="40F682FD" w14:textId="41EB55EE" w:rsidR="00110DDF" w:rsidRPr="00DC492D" w:rsidRDefault="00751B4A"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1.0</w:t>
            </w:r>
          </w:p>
        </w:tc>
        <w:tc>
          <w:tcPr>
            <w:tcW w:w="2337" w:type="dxa"/>
            <w:vAlign w:val="center"/>
          </w:tcPr>
          <w:p w14:paraId="4C0BFD99" w14:textId="2BBFF46A" w:rsidR="00110DDF" w:rsidRPr="00DC492D" w:rsidRDefault="00751B4A"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September 2023</w:t>
            </w:r>
          </w:p>
        </w:tc>
        <w:tc>
          <w:tcPr>
            <w:tcW w:w="2881" w:type="dxa"/>
            <w:vAlign w:val="center"/>
          </w:tcPr>
          <w:p w14:paraId="030CC0AF" w14:textId="58F9F00F" w:rsidR="00110DDF" w:rsidRPr="00DC492D" w:rsidRDefault="00672759"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Draft report for external technical review</w:t>
            </w:r>
          </w:p>
        </w:tc>
        <w:tc>
          <w:tcPr>
            <w:tcW w:w="1795" w:type="dxa"/>
            <w:vAlign w:val="center"/>
          </w:tcPr>
          <w:p w14:paraId="1B48B4D8" w14:textId="5204146D" w:rsidR="00110DDF" w:rsidRPr="00DC492D" w:rsidRDefault="00672759"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Stantec</w:t>
            </w:r>
          </w:p>
        </w:tc>
      </w:tr>
      <w:tr w:rsidR="00110DDF" w:rsidRPr="00DC492D" w14:paraId="1997D4F0" w14:textId="77777777" w:rsidTr="00AB6F27">
        <w:trPr>
          <w:trHeight w:val="202"/>
        </w:trPr>
        <w:tc>
          <w:tcPr>
            <w:tcW w:w="2337" w:type="dxa"/>
            <w:vAlign w:val="center"/>
          </w:tcPr>
          <w:p w14:paraId="13F520B7" w14:textId="002EF1C3" w:rsidR="00110DDF" w:rsidRPr="00DC492D" w:rsidRDefault="00AB6F27"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2.0</w:t>
            </w:r>
          </w:p>
        </w:tc>
        <w:tc>
          <w:tcPr>
            <w:tcW w:w="2337" w:type="dxa"/>
            <w:vAlign w:val="center"/>
          </w:tcPr>
          <w:p w14:paraId="3DF4D23D" w14:textId="15B4DF1A" w:rsidR="00110DDF" w:rsidRPr="00DC492D" w:rsidRDefault="00AB6F27"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September 2025</w:t>
            </w:r>
          </w:p>
        </w:tc>
        <w:tc>
          <w:tcPr>
            <w:tcW w:w="2881" w:type="dxa"/>
            <w:vAlign w:val="center"/>
          </w:tcPr>
          <w:p w14:paraId="74324C1E" w14:textId="1D05D57B" w:rsidR="00110DDF" w:rsidRPr="00DC492D" w:rsidRDefault="00AB6F27"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M3 Submittal</w:t>
            </w:r>
          </w:p>
        </w:tc>
        <w:tc>
          <w:tcPr>
            <w:tcW w:w="1795" w:type="dxa"/>
            <w:vAlign w:val="center"/>
          </w:tcPr>
          <w:p w14:paraId="489F128F" w14:textId="6DE2B976" w:rsidR="00110DDF" w:rsidRPr="00DC492D" w:rsidRDefault="00AB6F27" w:rsidP="00AB6F27">
            <w:pPr>
              <w:autoSpaceDE w:val="0"/>
              <w:autoSpaceDN w:val="0"/>
              <w:adjustRightInd w:val="0"/>
              <w:jc w:val="center"/>
              <w:rPr>
                <w:rFonts w:ascii="Calibri" w:hAnsi="Calibri" w:cs="Calibri"/>
                <w:sz w:val="20"/>
                <w:szCs w:val="20"/>
              </w:rPr>
            </w:pPr>
            <w:r w:rsidRPr="00DC492D">
              <w:rPr>
                <w:rFonts w:ascii="Calibri" w:hAnsi="Calibri" w:cs="Calibri"/>
                <w:sz w:val="20"/>
                <w:szCs w:val="20"/>
              </w:rPr>
              <w:t>Stantec</w:t>
            </w:r>
          </w:p>
        </w:tc>
      </w:tr>
    </w:tbl>
    <w:p w14:paraId="30C07BAA" w14:textId="39C371DD" w:rsidR="00110DDF" w:rsidRPr="00DC492D" w:rsidRDefault="00110DDF" w:rsidP="00110DDF">
      <w:pPr>
        <w:autoSpaceDE w:val="0"/>
        <w:autoSpaceDN w:val="0"/>
        <w:adjustRightInd w:val="0"/>
        <w:spacing w:after="0" w:line="240" w:lineRule="auto"/>
        <w:rPr>
          <w:rFonts w:ascii="TT163t00" w:hAnsi="TT163t00" w:cs="TT163t00"/>
          <w:color w:val="3379BE"/>
        </w:rPr>
      </w:pPr>
    </w:p>
    <w:p w14:paraId="6354EF1D" w14:textId="58F8D18C" w:rsidR="00110DDF" w:rsidRPr="00DC492D" w:rsidRDefault="00110DDF">
      <w:pPr>
        <w:rPr>
          <w:rFonts w:ascii="TT163t00" w:hAnsi="TT163t00" w:cs="TT163t00"/>
          <w:color w:val="3379BE"/>
        </w:rPr>
      </w:pPr>
      <w:r w:rsidRPr="00DC492D">
        <w:rPr>
          <w:rFonts w:ascii="TT163t00" w:hAnsi="TT163t00" w:cs="TT163t00"/>
          <w:color w:val="3379BE"/>
        </w:rPr>
        <w:br w:type="page"/>
      </w:r>
    </w:p>
    <w:sdt>
      <w:sdtPr>
        <w:rPr>
          <w:rFonts w:asciiTheme="minorHAnsi" w:eastAsiaTheme="minorEastAsia" w:hAnsiTheme="minorHAnsi" w:cstheme="minorBidi"/>
          <w:b w:val="0"/>
          <w:bCs w:val="0"/>
          <w:color w:val="auto"/>
          <w:sz w:val="22"/>
          <w:szCs w:val="22"/>
        </w:rPr>
        <w:id w:val="-1000117019"/>
        <w:docPartObj>
          <w:docPartGallery w:val="Table of Contents"/>
          <w:docPartUnique/>
        </w:docPartObj>
      </w:sdtPr>
      <w:sdtEndPr>
        <w:rPr>
          <w:noProof/>
        </w:rPr>
      </w:sdtEndPr>
      <w:sdtContent>
        <w:p w14:paraId="4C661AE1" w14:textId="77777777" w:rsidR="00AF7B2B" w:rsidRPr="00DC492D" w:rsidRDefault="00AF7B2B">
          <w:pPr>
            <w:pStyle w:val="TOCHeading"/>
          </w:pPr>
          <w:r w:rsidRPr="00DC492D">
            <w:t>Table of Contents</w:t>
          </w:r>
        </w:p>
        <w:p w14:paraId="5BACCD63" w14:textId="6182E618" w:rsidR="0075764D" w:rsidRPr="00DC492D" w:rsidRDefault="00AF7B2B">
          <w:pPr>
            <w:pStyle w:val="TOC1"/>
            <w:rPr>
              <w:noProof/>
              <w:kern w:val="2"/>
              <w:sz w:val="24"/>
              <w:szCs w:val="24"/>
              <w14:ligatures w14:val="standardContextual"/>
            </w:rPr>
          </w:pPr>
          <w:r w:rsidRPr="00DC492D">
            <w:fldChar w:fldCharType="begin"/>
          </w:r>
          <w:r w:rsidRPr="00DC492D">
            <w:instrText xml:space="preserve"> TOC \o "1-3" \h \z \u </w:instrText>
          </w:r>
          <w:r w:rsidRPr="00DC492D">
            <w:fldChar w:fldCharType="separate"/>
          </w:r>
          <w:hyperlink w:anchor="_Toc207971679" w:history="1">
            <w:r w:rsidR="0075764D" w:rsidRPr="00DC492D">
              <w:rPr>
                <w:rStyle w:val="Hyperlink"/>
                <w:noProof/>
              </w:rPr>
              <w:t>Executive Summary</w:t>
            </w:r>
            <w:r w:rsidR="0075764D" w:rsidRPr="00DC492D">
              <w:rPr>
                <w:noProof/>
                <w:webHidden/>
              </w:rPr>
              <w:tab/>
            </w:r>
            <w:r w:rsidR="0075764D" w:rsidRPr="00DC492D">
              <w:rPr>
                <w:noProof/>
                <w:webHidden/>
              </w:rPr>
              <w:fldChar w:fldCharType="begin"/>
            </w:r>
            <w:r w:rsidR="0075764D" w:rsidRPr="00DC492D">
              <w:rPr>
                <w:noProof/>
                <w:webHidden/>
              </w:rPr>
              <w:instrText xml:space="preserve"> PAGEREF _Toc207971679 \h </w:instrText>
            </w:r>
            <w:r w:rsidR="0075764D" w:rsidRPr="00DC492D">
              <w:rPr>
                <w:noProof/>
                <w:webHidden/>
              </w:rPr>
            </w:r>
            <w:r w:rsidR="0075764D" w:rsidRPr="00DC492D">
              <w:rPr>
                <w:noProof/>
                <w:webHidden/>
              </w:rPr>
              <w:fldChar w:fldCharType="separate"/>
            </w:r>
            <w:r w:rsidR="0075764D" w:rsidRPr="00DC492D">
              <w:rPr>
                <w:noProof/>
                <w:webHidden/>
              </w:rPr>
              <w:t>8</w:t>
            </w:r>
            <w:r w:rsidR="0075764D" w:rsidRPr="00DC492D">
              <w:rPr>
                <w:noProof/>
                <w:webHidden/>
              </w:rPr>
              <w:fldChar w:fldCharType="end"/>
            </w:r>
          </w:hyperlink>
        </w:p>
        <w:p w14:paraId="0F503279" w14:textId="2E65A214" w:rsidR="0075764D" w:rsidRPr="00DC492D" w:rsidRDefault="0075764D">
          <w:pPr>
            <w:pStyle w:val="TOC1"/>
            <w:tabs>
              <w:tab w:val="left" w:pos="440"/>
            </w:tabs>
            <w:rPr>
              <w:noProof/>
              <w:kern w:val="2"/>
              <w:sz w:val="24"/>
              <w:szCs w:val="24"/>
              <w14:ligatures w14:val="standardContextual"/>
            </w:rPr>
          </w:pPr>
          <w:hyperlink w:anchor="_Toc207971680" w:history="1">
            <w:r w:rsidRPr="00DC492D">
              <w:rPr>
                <w:rStyle w:val="Hyperlink"/>
                <w:noProof/>
              </w:rPr>
              <w:t>1</w:t>
            </w:r>
            <w:r w:rsidRPr="00DC492D">
              <w:rPr>
                <w:noProof/>
                <w:kern w:val="2"/>
                <w:sz w:val="24"/>
                <w:szCs w:val="24"/>
                <w14:ligatures w14:val="standardContextual"/>
              </w:rPr>
              <w:tab/>
            </w:r>
            <w:r w:rsidRPr="00DC492D">
              <w:rPr>
                <w:rStyle w:val="Hyperlink"/>
                <w:noProof/>
              </w:rPr>
              <w:t>Introduction and Project Scope</w:t>
            </w:r>
            <w:r w:rsidRPr="00DC492D">
              <w:rPr>
                <w:noProof/>
                <w:webHidden/>
              </w:rPr>
              <w:tab/>
            </w:r>
            <w:r w:rsidRPr="00DC492D">
              <w:rPr>
                <w:noProof/>
                <w:webHidden/>
              </w:rPr>
              <w:fldChar w:fldCharType="begin"/>
            </w:r>
            <w:r w:rsidRPr="00DC492D">
              <w:rPr>
                <w:noProof/>
                <w:webHidden/>
              </w:rPr>
              <w:instrText xml:space="preserve"> PAGEREF _Toc207971680 \h </w:instrText>
            </w:r>
            <w:r w:rsidRPr="00DC492D">
              <w:rPr>
                <w:noProof/>
                <w:webHidden/>
              </w:rPr>
            </w:r>
            <w:r w:rsidRPr="00DC492D">
              <w:rPr>
                <w:noProof/>
                <w:webHidden/>
              </w:rPr>
              <w:fldChar w:fldCharType="separate"/>
            </w:r>
            <w:r w:rsidRPr="00DC492D">
              <w:rPr>
                <w:noProof/>
                <w:webHidden/>
              </w:rPr>
              <w:t>10</w:t>
            </w:r>
            <w:r w:rsidRPr="00DC492D">
              <w:rPr>
                <w:noProof/>
                <w:webHidden/>
              </w:rPr>
              <w:fldChar w:fldCharType="end"/>
            </w:r>
          </w:hyperlink>
        </w:p>
        <w:p w14:paraId="12AD07D4" w14:textId="1E9CE26A" w:rsidR="0075764D" w:rsidRPr="00DC492D" w:rsidRDefault="0075764D">
          <w:pPr>
            <w:pStyle w:val="TOC1"/>
            <w:tabs>
              <w:tab w:val="left" w:pos="440"/>
            </w:tabs>
            <w:rPr>
              <w:noProof/>
              <w:kern w:val="2"/>
              <w:sz w:val="24"/>
              <w:szCs w:val="24"/>
              <w14:ligatures w14:val="standardContextual"/>
            </w:rPr>
          </w:pPr>
          <w:hyperlink w:anchor="_Toc207971681" w:history="1">
            <w:r w:rsidRPr="00DC492D">
              <w:rPr>
                <w:rStyle w:val="Hyperlink"/>
                <w:noProof/>
              </w:rPr>
              <w:t>2</w:t>
            </w:r>
            <w:r w:rsidRPr="00DC492D">
              <w:rPr>
                <w:noProof/>
                <w:kern w:val="2"/>
                <w:sz w:val="24"/>
                <w:szCs w:val="24"/>
                <w14:ligatures w14:val="standardContextual"/>
              </w:rPr>
              <w:tab/>
            </w:r>
            <w:r w:rsidRPr="00DC492D">
              <w:rPr>
                <w:rStyle w:val="Hyperlink"/>
                <w:noProof/>
              </w:rPr>
              <w:t>Topographic and Watershed Data</w:t>
            </w:r>
            <w:r w:rsidRPr="00DC492D">
              <w:rPr>
                <w:noProof/>
                <w:webHidden/>
              </w:rPr>
              <w:tab/>
            </w:r>
            <w:r w:rsidRPr="00DC492D">
              <w:rPr>
                <w:noProof/>
                <w:webHidden/>
              </w:rPr>
              <w:fldChar w:fldCharType="begin"/>
            </w:r>
            <w:r w:rsidRPr="00DC492D">
              <w:rPr>
                <w:noProof/>
                <w:webHidden/>
              </w:rPr>
              <w:instrText xml:space="preserve"> PAGEREF _Toc207971681 \h </w:instrText>
            </w:r>
            <w:r w:rsidRPr="00DC492D">
              <w:rPr>
                <w:noProof/>
                <w:webHidden/>
              </w:rPr>
            </w:r>
            <w:r w:rsidRPr="00DC492D">
              <w:rPr>
                <w:noProof/>
                <w:webHidden/>
              </w:rPr>
              <w:fldChar w:fldCharType="separate"/>
            </w:r>
            <w:r w:rsidRPr="00DC492D">
              <w:rPr>
                <w:noProof/>
                <w:webHidden/>
              </w:rPr>
              <w:t>12</w:t>
            </w:r>
            <w:r w:rsidRPr="00DC492D">
              <w:rPr>
                <w:noProof/>
                <w:webHidden/>
              </w:rPr>
              <w:fldChar w:fldCharType="end"/>
            </w:r>
          </w:hyperlink>
        </w:p>
        <w:p w14:paraId="13120884" w14:textId="2E46D660" w:rsidR="0075764D" w:rsidRPr="00DC492D" w:rsidRDefault="0075764D">
          <w:pPr>
            <w:pStyle w:val="TOC2"/>
            <w:tabs>
              <w:tab w:val="left" w:pos="960"/>
              <w:tab w:val="right" w:leader="dot" w:pos="9350"/>
            </w:tabs>
            <w:rPr>
              <w:noProof/>
              <w:kern w:val="2"/>
              <w:sz w:val="24"/>
              <w:szCs w:val="24"/>
              <w14:ligatures w14:val="standardContextual"/>
            </w:rPr>
          </w:pPr>
          <w:hyperlink w:anchor="_Toc207971682" w:history="1">
            <w:r w:rsidRPr="00DC492D">
              <w:rPr>
                <w:rStyle w:val="Hyperlink"/>
                <w:noProof/>
              </w:rPr>
              <w:t>2.1</w:t>
            </w:r>
            <w:r w:rsidRPr="00DC492D">
              <w:rPr>
                <w:noProof/>
                <w:kern w:val="2"/>
                <w:sz w:val="24"/>
                <w:szCs w:val="24"/>
                <w14:ligatures w14:val="standardContextual"/>
              </w:rPr>
              <w:tab/>
            </w:r>
            <w:r w:rsidRPr="00DC492D">
              <w:rPr>
                <w:rStyle w:val="Hyperlink"/>
                <w:noProof/>
              </w:rPr>
              <w:t>Terrain Data Development</w:t>
            </w:r>
            <w:r w:rsidRPr="00DC492D">
              <w:rPr>
                <w:noProof/>
                <w:webHidden/>
              </w:rPr>
              <w:tab/>
            </w:r>
            <w:r w:rsidRPr="00DC492D">
              <w:rPr>
                <w:noProof/>
                <w:webHidden/>
              </w:rPr>
              <w:fldChar w:fldCharType="begin"/>
            </w:r>
            <w:r w:rsidRPr="00DC492D">
              <w:rPr>
                <w:noProof/>
                <w:webHidden/>
              </w:rPr>
              <w:instrText xml:space="preserve"> PAGEREF _Toc207971682 \h </w:instrText>
            </w:r>
            <w:r w:rsidRPr="00DC492D">
              <w:rPr>
                <w:noProof/>
                <w:webHidden/>
              </w:rPr>
            </w:r>
            <w:r w:rsidRPr="00DC492D">
              <w:rPr>
                <w:noProof/>
                <w:webHidden/>
              </w:rPr>
              <w:fldChar w:fldCharType="separate"/>
            </w:r>
            <w:r w:rsidRPr="00DC492D">
              <w:rPr>
                <w:noProof/>
                <w:webHidden/>
              </w:rPr>
              <w:t>12</w:t>
            </w:r>
            <w:r w:rsidRPr="00DC492D">
              <w:rPr>
                <w:noProof/>
                <w:webHidden/>
              </w:rPr>
              <w:fldChar w:fldCharType="end"/>
            </w:r>
          </w:hyperlink>
        </w:p>
        <w:p w14:paraId="35DD61C8" w14:textId="45C2C781" w:rsidR="0075764D" w:rsidRPr="00DC492D" w:rsidRDefault="0075764D">
          <w:pPr>
            <w:pStyle w:val="TOC2"/>
            <w:tabs>
              <w:tab w:val="left" w:pos="960"/>
              <w:tab w:val="right" w:leader="dot" w:pos="9350"/>
            </w:tabs>
            <w:rPr>
              <w:noProof/>
              <w:kern w:val="2"/>
              <w:sz w:val="24"/>
              <w:szCs w:val="24"/>
              <w14:ligatures w14:val="standardContextual"/>
            </w:rPr>
          </w:pPr>
          <w:hyperlink w:anchor="_Toc207971683" w:history="1">
            <w:r w:rsidRPr="00DC492D">
              <w:rPr>
                <w:rStyle w:val="Hyperlink"/>
                <w:noProof/>
              </w:rPr>
              <w:t>2.2</w:t>
            </w:r>
            <w:r w:rsidRPr="00DC492D">
              <w:rPr>
                <w:noProof/>
                <w:kern w:val="2"/>
                <w:sz w:val="24"/>
                <w:szCs w:val="24"/>
                <w14:ligatures w14:val="standardContextual"/>
              </w:rPr>
              <w:tab/>
            </w:r>
            <w:r w:rsidRPr="00DC492D">
              <w:rPr>
                <w:rStyle w:val="Hyperlink"/>
                <w:noProof/>
              </w:rPr>
              <w:t>Watershed Data Development</w:t>
            </w:r>
            <w:r w:rsidRPr="00DC492D">
              <w:rPr>
                <w:noProof/>
                <w:webHidden/>
              </w:rPr>
              <w:tab/>
            </w:r>
            <w:r w:rsidRPr="00DC492D">
              <w:rPr>
                <w:noProof/>
                <w:webHidden/>
              </w:rPr>
              <w:fldChar w:fldCharType="begin"/>
            </w:r>
            <w:r w:rsidRPr="00DC492D">
              <w:rPr>
                <w:noProof/>
                <w:webHidden/>
              </w:rPr>
              <w:instrText xml:space="preserve"> PAGEREF _Toc207971683 \h </w:instrText>
            </w:r>
            <w:r w:rsidRPr="00DC492D">
              <w:rPr>
                <w:noProof/>
                <w:webHidden/>
              </w:rPr>
            </w:r>
            <w:r w:rsidRPr="00DC492D">
              <w:rPr>
                <w:noProof/>
                <w:webHidden/>
              </w:rPr>
              <w:fldChar w:fldCharType="separate"/>
            </w:r>
            <w:r w:rsidRPr="00DC492D">
              <w:rPr>
                <w:noProof/>
                <w:webHidden/>
              </w:rPr>
              <w:t>14</w:t>
            </w:r>
            <w:r w:rsidRPr="00DC492D">
              <w:rPr>
                <w:noProof/>
                <w:webHidden/>
              </w:rPr>
              <w:fldChar w:fldCharType="end"/>
            </w:r>
          </w:hyperlink>
        </w:p>
        <w:p w14:paraId="08FD077B" w14:textId="4857C222" w:rsidR="0075764D" w:rsidRPr="00DC492D" w:rsidRDefault="0075764D">
          <w:pPr>
            <w:pStyle w:val="TOC2"/>
            <w:tabs>
              <w:tab w:val="left" w:pos="960"/>
              <w:tab w:val="right" w:leader="dot" w:pos="9350"/>
            </w:tabs>
            <w:rPr>
              <w:noProof/>
              <w:kern w:val="2"/>
              <w:sz w:val="24"/>
              <w:szCs w:val="24"/>
              <w14:ligatures w14:val="standardContextual"/>
            </w:rPr>
          </w:pPr>
          <w:hyperlink w:anchor="_Toc207971684" w:history="1">
            <w:r w:rsidRPr="00DC492D">
              <w:rPr>
                <w:rStyle w:val="Hyperlink"/>
                <w:noProof/>
              </w:rPr>
              <w:t>2.3</w:t>
            </w:r>
            <w:r w:rsidRPr="00DC492D">
              <w:rPr>
                <w:noProof/>
                <w:kern w:val="2"/>
                <w:sz w:val="24"/>
                <w:szCs w:val="24"/>
                <w14:ligatures w14:val="standardContextual"/>
              </w:rPr>
              <w:tab/>
            </w:r>
            <w:r w:rsidRPr="00DC492D">
              <w:rPr>
                <w:rStyle w:val="Hyperlink"/>
                <w:noProof/>
              </w:rPr>
              <w:t>Final Seamless DEM</w:t>
            </w:r>
            <w:r w:rsidRPr="00DC492D">
              <w:rPr>
                <w:noProof/>
                <w:webHidden/>
              </w:rPr>
              <w:tab/>
            </w:r>
            <w:r w:rsidRPr="00DC492D">
              <w:rPr>
                <w:noProof/>
                <w:webHidden/>
              </w:rPr>
              <w:fldChar w:fldCharType="begin"/>
            </w:r>
            <w:r w:rsidRPr="00DC492D">
              <w:rPr>
                <w:noProof/>
                <w:webHidden/>
              </w:rPr>
              <w:instrText xml:space="preserve"> PAGEREF _Toc207971684 \h </w:instrText>
            </w:r>
            <w:r w:rsidRPr="00DC492D">
              <w:rPr>
                <w:noProof/>
                <w:webHidden/>
              </w:rPr>
            </w:r>
            <w:r w:rsidRPr="00DC492D">
              <w:rPr>
                <w:noProof/>
                <w:webHidden/>
              </w:rPr>
              <w:fldChar w:fldCharType="separate"/>
            </w:r>
            <w:r w:rsidRPr="00DC492D">
              <w:rPr>
                <w:noProof/>
                <w:webHidden/>
              </w:rPr>
              <w:t>15</w:t>
            </w:r>
            <w:r w:rsidRPr="00DC492D">
              <w:rPr>
                <w:noProof/>
                <w:webHidden/>
              </w:rPr>
              <w:fldChar w:fldCharType="end"/>
            </w:r>
          </w:hyperlink>
        </w:p>
        <w:p w14:paraId="6E14BAA5" w14:textId="6DF738DE" w:rsidR="0075764D" w:rsidRPr="00DC492D" w:rsidRDefault="0075764D">
          <w:pPr>
            <w:pStyle w:val="TOC2"/>
            <w:tabs>
              <w:tab w:val="left" w:pos="960"/>
              <w:tab w:val="right" w:leader="dot" w:pos="9350"/>
            </w:tabs>
            <w:rPr>
              <w:noProof/>
              <w:kern w:val="2"/>
              <w:sz w:val="24"/>
              <w:szCs w:val="24"/>
              <w14:ligatures w14:val="standardContextual"/>
            </w:rPr>
          </w:pPr>
          <w:hyperlink w:anchor="_Toc207971685" w:history="1">
            <w:r w:rsidRPr="00DC492D">
              <w:rPr>
                <w:rStyle w:val="Hyperlink"/>
                <w:noProof/>
              </w:rPr>
              <w:t>2.4</w:t>
            </w:r>
            <w:r w:rsidRPr="00DC492D">
              <w:rPr>
                <w:noProof/>
                <w:kern w:val="2"/>
                <w:sz w:val="24"/>
                <w:szCs w:val="24"/>
                <w14:ligatures w14:val="standardContextual"/>
              </w:rPr>
              <w:tab/>
            </w:r>
            <w:r w:rsidRPr="00DC492D">
              <w:rPr>
                <w:rStyle w:val="Hyperlink"/>
                <w:noProof/>
              </w:rPr>
              <w:t>Final Arc Hydro Data Model</w:t>
            </w:r>
            <w:r w:rsidRPr="00DC492D">
              <w:rPr>
                <w:noProof/>
                <w:webHidden/>
              </w:rPr>
              <w:tab/>
            </w:r>
            <w:r w:rsidRPr="00DC492D">
              <w:rPr>
                <w:noProof/>
                <w:webHidden/>
              </w:rPr>
              <w:fldChar w:fldCharType="begin"/>
            </w:r>
            <w:r w:rsidRPr="00DC492D">
              <w:rPr>
                <w:noProof/>
                <w:webHidden/>
              </w:rPr>
              <w:instrText xml:space="preserve"> PAGEREF _Toc207971685 \h </w:instrText>
            </w:r>
            <w:r w:rsidRPr="00DC492D">
              <w:rPr>
                <w:noProof/>
                <w:webHidden/>
              </w:rPr>
            </w:r>
            <w:r w:rsidRPr="00DC492D">
              <w:rPr>
                <w:noProof/>
                <w:webHidden/>
              </w:rPr>
              <w:fldChar w:fldCharType="separate"/>
            </w:r>
            <w:r w:rsidRPr="00DC492D">
              <w:rPr>
                <w:noProof/>
                <w:webHidden/>
              </w:rPr>
              <w:t>15</w:t>
            </w:r>
            <w:r w:rsidRPr="00DC492D">
              <w:rPr>
                <w:noProof/>
                <w:webHidden/>
              </w:rPr>
              <w:fldChar w:fldCharType="end"/>
            </w:r>
          </w:hyperlink>
        </w:p>
        <w:p w14:paraId="2C49384A" w14:textId="7D1CA237" w:rsidR="0075764D" w:rsidRPr="00DC492D" w:rsidRDefault="0075764D">
          <w:pPr>
            <w:pStyle w:val="TOC3"/>
            <w:rPr>
              <w:noProof/>
              <w:kern w:val="2"/>
              <w:sz w:val="24"/>
              <w:szCs w:val="24"/>
              <w14:ligatures w14:val="standardContextual"/>
            </w:rPr>
          </w:pPr>
          <w:hyperlink w:anchor="_Toc207971686" w:history="1">
            <w:r w:rsidRPr="00DC492D">
              <w:rPr>
                <w:rStyle w:val="Hyperlink"/>
                <w:noProof/>
              </w:rPr>
              <w:t>2.4.1</w:t>
            </w:r>
            <w:r w:rsidRPr="00DC492D">
              <w:rPr>
                <w:noProof/>
                <w:kern w:val="2"/>
                <w:sz w:val="24"/>
                <w:szCs w:val="24"/>
                <w14:ligatures w14:val="standardContextual"/>
              </w:rPr>
              <w:tab/>
            </w:r>
            <w:r w:rsidRPr="00DC492D">
              <w:rPr>
                <w:rStyle w:val="Hyperlink"/>
                <w:noProof/>
              </w:rPr>
              <w:t>Arc Hydro Data Model (Geodatabase and Rasters)</w:t>
            </w:r>
            <w:r w:rsidRPr="00DC492D">
              <w:rPr>
                <w:noProof/>
                <w:webHidden/>
              </w:rPr>
              <w:tab/>
            </w:r>
            <w:r w:rsidRPr="00DC492D">
              <w:rPr>
                <w:noProof/>
                <w:webHidden/>
              </w:rPr>
              <w:fldChar w:fldCharType="begin"/>
            </w:r>
            <w:r w:rsidRPr="00DC492D">
              <w:rPr>
                <w:noProof/>
                <w:webHidden/>
              </w:rPr>
              <w:instrText xml:space="preserve"> PAGEREF _Toc207971686 \h </w:instrText>
            </w:r>
            <w:r w:rsidRPr="00DC492D">
              <w:rPr>
                <w:noProof/>
                <w:webHidden/>
              </w:rPr>
            </w:r>
            <w:r w:rsidRPr="00DC492D">
              <w:rPr>
                <w:noProof/>
                <w:webHidden/>
              </w:rPr>
              <w:fldChar w:fldCharType="separate"/>
            </w:r>
            <w:r w:rsidRPr="00DC492D">
              <w:rPr>
                <w:noProof/>
                <w:webHidden/>
              </w:rPr>
              <w:t>15</w:t>
            </w:r>
            <w:r w:rsidRPr="00DC492D">
              <w:rPr>
                <w:noProof/>
                <w:webHidden/>
              </w:rPr>
              <w:fldChar w:fldCharType="end"/>
            </w:r>
          </w:hyperlink>
        </w:p>
        <w:p w14:paraId="10013B8A" w14:textId="53B05071" w:rsidR="0075764D" w:rsidRPr="00DC492D" w:rsidRDefault="0075764D">
          <w:pPr>
            <w:pStyle w:val="TOC3"/>
            <w:rPr>
              <w:noProof/>
              <w:kern w:val="2"/>
              <w:sz w:val="24"/>
              <w:szCs w:val="24"/>
              <w14:ligatures w14:val="standardContextual"/>
            </w:rPr>
          </w:pPr>
          <w:hyperlink w:anchor="_Toc207971687" w:history="1">
            <w:r w:rsidRPr="00DC492D">
              <w:rPr>
                <w:rStyle w:val="Hyperlink"/>
                <w:noProof/>
              </w:rPr>
              <w:t>2.4.2</w:t>
            </w:r>
            <w:r w:rsidRPr="00DC492D">
              <w:rPr>
                <w:noProof/>
                <w:kern w:val="2"/>
                <w:sz w:val="24"/>
                <w:szCs w:val="24"/>
                <w14:ligatures w14:val="standardContextual"/>
              </w:rPr>
              <w:tab/>
            </w:r>
            <w:r w:rsidRPr="00DC492D">
              <w:rPr>
                <w:rStyle w:val="Hyperlink"/>
                <w:noProof/>
              </w:rPr>
              <w:t>Hydrography Data (Geodatabase)</w:t>
            </w:r>
            <w:r w:rsidRPr="00DC492D">
              <w:rPr>
                <w:noProof/>
                <w:webHidden/>
              </w:rPr>
              <w:tab/>
            </w:r>
            <w:r w:rsidRPr="00DC492D">
              <w:rPr>
                <w:noProof/>
                <w:webHidden/>
              </w:rPr>
              <w:fldChar w:fldCharType="begin"/>
            </w:r>
            <w:r w:rsidRPr="00DC492D">
              <w:rPr>
                <w:noProof/>
                <w:webHidden/>
              </w:rPr>
              <w:instrText xml:space="preserve"> PAGEREF _Toc207971687 \h </w:instrText>
            </w:r>
            <w:r w:rsidRPr="00DC492D">
              <w:rPr>
                <w:noProof/>
                <w:webHidden/>
              </w:rPr>
            </w:r>
            <w:r w:rsidRPr="00DC492D">
              <w:rPr>
                <w:noProof/>
                <w:webHidden/>
              </w:rPr>
              <w:fldChar w:fldCharType="separate"/>
            </w:r>
            <w:r w:rsidRPr="00DC492D">
              <w:rPr>
                <w:noProof/>
                <w:webHidden/>
              </w:rPr>
              <w:t>16</w:t>
            </w:r>
            <w:r w:rsidRPr="00DC492D">
              <w:rPr>
                <w:noProof/>
                <w:webHidden/>
              </w:rPr>
              <w:fldChar w:fldCharType="end"/>
            </w:r>
          </w:hyperlink>
        </w:p>
        <w:p w14:paraId="1A55C9A5" w14:textId="7285851C" w:rsidR="0075764D" w:rsidRPr="00DC492D" w:rsidRDefault="0075764D">
          <w:pPr>
            <w:pStyle w:val="TOC1"/>
            <w:tabs>
              <w:tab w:val="left" w:pos="440"/>
            </w:tabs>
            <w:rPr>
              <w:noProof/>
              <w:kern w:val="2"/>
              <w:sz w:val="24"/>
              <w:szCs w:val="24"/>
              <w14:ligatures w14:val="standardContextual"/>
            </w:rPr>
          </w:pPr>
          <w:hyperlink w:anchor="_Toc207971688" w:history="1">
            <w:r w:rsidRPr="00DC492D">
              <w:rPr>
                <w:rStyle w:val="Hyperlink"/>
                <w:noProof/>
              </w:rPr>
              <w:t>3</w:t>
            </w:r>
            <w:r w:rsidRPr="00DC492D">
              <w:rPr>
                <w:noProof/>
                <w:kern w:val="2"/>
                <w:sz w:val="24"/>
                <w:szCs w:val="24"/>
                <w14:ligatures w14:val="standardContextual"/>
              </w:rPr>
              <w:tab/>
            </w:r>
            <w:r w:rsidRPr="00DC492D">
              <w:rPr>
                <w:rStyle w:val="Hyperlink"/>
                <w:noProof/>
              </w:rPr>
              <w:t>Hydrology</w:t>
            </w:r>
            <w:r w:rsidRPr="00DC492D">
              <w:rPr>
                <w:noProof/>
                <w:webHidden/>
              </w:rPr>
              <w:tab/>
            </w:r>
            <w:r w:rsidRPr="00DC492D">
              <w:rPr>
                <w:noProof/>
                <w:webHidden/>
              </w:rPr>
              <w:fldChar w:fldCharType="begin"/>
            </w:r>
            <w:r w:rsidRPr="00DC492D">
              <w:rPr>
                <w:noProof/>
                <w:webHidden/>
              </w:rPr>
              <w:instrText xml:space="preserve"> PAGEREF _Toc207971688 \h </w:instrText>
            </w:r>
            <w:r w:rsidRPr="00DC492D">
              <w:rPr>
                <w:noProof/>
                <w:webHidden/>
              </w:rPr>
            </w:r>
            <w:r w:rsidRPr="00DC492D">
              <w:rPr>
                <w:noProof/>
                <w:webHidden/>
              </w:rPr>
              <w:fldChar w:fldCharType="separate"/>
            </w:r>
            <w:r w:rsidRPr="00DC492D">
              <w:rPr>
                <w:noProof/>
                <w:webHidden/>
              </w:rPr>
              <w:t>17</w:t>
            </w:r>
            <w:r w:rsidRPr="00DC492D">
              <w:rPr>
                <w:noProof/>
                <w:webHidden/>
              </w:rPr>
              <w:fldChar w:fldCharType="end"/>
            </w:r>
          </w:hyperlink>
        </w:p>
        <w:p w14:paraId="68256E5E" w14:textId="323AE02F" w:rsidR="0075764D" w:rsidRPr="00DC492D" w:rsidRDefault="0075764D">
          <w:pPr>
            <w:pStyle w:val="TOC2"/>
            <w:tabs>
              <w:tab w:val="left" w:pos="960"/>
              <w:tab w:val="right" w:leader="dot" w:pos="9350"/>
            </w:tabs>
            <w:rPr>
              <w:noProof/>
              <w:kern w:val="2"/>
              <w:sz w:val="24"/>
              <w:szCs w:val="24"/>
              <w14:ligatures w14:val="standardContextual"/>
            </w:rPr>
          </w:pPr>
          <w:hyperlink w:anchor="_Toc207971689" w:history="1">
            <w:r w:rsidRPr="00DC492D">
              <w:rPr>
                <w:rStyle w:val="Hyperlink"/>
                <w:noProof/>
              </w:rPr>
              <w:t>3.1</w:t>
            </w:r>
            <w:r w:rsidRPr="00DC492D">
              <w:rPr>
                <w:noProof/>
                <w:kern w:val="2"/>
                <w:sz w:val="24"/>
                <w:szCs w:val="24"/>
                <w14:ligatures w14:val="standardContextual"/>
              </w:rPr>
              <w:tab/>
            </w:r>
            <w:r w:rsidRPr="00DC492D">
              <w:rPr>
                <w:rStyle w:val="Hyperlink"/>
                <w:noProof/>
              </w:rPr>
              <w:t>Infiltration Parameters</w:t>
            </w:r>
            <w:r w:rsidRPr="00DC492D">
              <w:rPr>
                <w:noProof/>
                <w:webHidden/>
              </w:rPr>
              <w:tab/>
            </w:r>
            <w:r w:rsidRPr="00DC492D">
              <w:rPr>
                <w:noProof/>
                <w:webHidden/>
              </w:rPr>
              <w:fldChar w:fldCharType="begin"/>
            </w:r>
            <w:r w:rsidRPr="00DC492D">
              <w:rPr>
                <w:noProof/>
                <w:webHidden/>
              </w:rPr>
              <w:instrText xml:space="preserve"> PAGEREF _Toc207971689 \h </w:instrText>
            </w:r>
            <w:r w:rsidRPr="00DC492D">
              <w:rPr>
                <w:noProof/>
                <w:webHidden/>
              </w:rPr>
            </w:r>
            <w:r w:rsidRPr="00DC492D">
              <w:rPr>
                <w:noProof/>
                <w:webHidden/>
              </w:rPr>
              <w:fldChar w:fldCharType="separate"/>
            </w:r>
            <w:r w:rsidRPr="00DC492D">
              <w:rPr>
                <w:noProof/>
                <w:webHidden/>
              </w:rPr>
              <w:t>18</w:t>
            </w:r>
            <w:r w:rsidRPr="00DC492D">
              <w:rPr>
                <w:noProof/>
                <w:webHidden/>
              </w:rPr>
              <w:fldChar w:fldCharType="end"/>
            </w:r>
          </w:hyperlink>
        </w:p>
        <w:p w14:paraId="7F080B86" w14:textId="6B2F49F2" w:rsidR="0075764D" w:rsidRPr="00DC492D" w:rsidRDefault="0075764D">
          <w:pPr>
            <w:pStyle w:val="TOC1"/>
            <w:rPr>
              <w:noProof/>
              <w:kern w:val="2"/>
              <w:sz w:val="24"/>
              <w:szCs w:val="24"/>
              <w14:ligatures w14:val="standardContextual"/>
            </w:rPr>
          </w:pPr>
          <w:hyperlink w:anchor="_Toc207971690" w:history="1">
            <w:r w:rsidRPr="00DC492D">
              <w:rPr>
                <w:rStyle w:val="Hyperlink"/>
                <w:rFonts w:eastAsia="Times New Roman" w:cstheme="minorHAnsi"/>
                <w:noProof/>
              </w:rPr>
              <w:t>LU_GridCode</w:t>
            </w:r>
            <w:r w:rsidRPr="00DC492D">
              <w:rPr>
                <w:noProof/>
                <w:webHidden/>
              </w:rPr>
              <w:tab/>
            </w:r>
            <w:r w:rsidRPr="00DC492D">
              <w:rPr>
                <w:noProof/>
                <w:webHidden/>
              </w:rPr>
              <w:fldChar w:fldCharType="begin"/>
            </w:r>
            <w:r w:rsidRPr="00DC492D">
              <w:rPr>
                <w:noProof/>
                <w:webHidden/>
              </w:rPr>
              <w:instrText xml:space="preserve"> PAGEREF _Toc207971690 \h </w:instrText>
            </w:r>
            <w:r w:rsidRPr="00DC492D">
              <w:rPr>
                <w:noProof/>
                <w:webHidden/>
              </w:rPr>
            </w:r>
            <w:r w:rsidRPr="00DC492D">
              <w:rPr>
                <w:noProof/>
                <w:webHidden/>
              </w:rPr>
              <w:fldChar w:fldCharType="separate"/>
            </w:r>
            <w:r w:rsidRPr="00DC492D">
              <w:rPr>
                <w:noProof/>
                <w:webHidden/>
              </w:rPr>
              <w:t>19</w:t>
            </w:r>
            <w:r w:rsidRPr="00DC492D">
              <w:rPr>
                <w:noProof/>
                <w:webHidden/>
              </w:rPr>
              <w:fldChar w:fldCharType="end"/>
            </w:r>
          </w:hyperlink>
        </w:p>
        <w:p w14:paraId="72AF0BC9" w14:textId="540BB5F5" w:rsidR="0075764D" w:rsidRPr="00DC492D" w:rsidRDefault="0075764D">
          <w:pPr>
            <w:pStyle w:val="TOC1"/>
            <w:rPr>
              <w:noProof/>
              <w:kern w:val="2"/>
              <w:sz w:val="24"/>
              <w:szCs w:val="24"/>
              <w14:ligatures w14:val="standardContextual"/>
            </w:rPr>
          </w:pPr>
          <w:hyperlink w:anchor="_Toc207971691" w:history="1">
            <w:r w:rsidRPr="00DC492D">
              <w:rPr>
                <w:rStyle w:val="Hyperlink"/>
                <w:rFonts w:eastAsia="Times New Roman" w:cstheme="minorHAnsi"/>
                <w:noProof/>
              </w:rPr>
              <w:t>NLCD LU Description</w:t>
            </w:r>
            <w:r w:rsidRPr="00DC492D">
              <w:rPr>
                <w:noProof/>
                <w:webHidden/>
              </w:rPr>
              <w:tab/>
            </w:r>
            <w:r w:rsidRPr="00DC492D">
              <w:rPr>
                <w:noProof/>
                <w:webHidden/>
              </w:rPr>
              <w:fldChar w:fldCharType="begin"/>
            </w:r>
            <w:r w:rsidRPr="00DC492D">
              <w:rPr>
                <w:noProof/>
                <w:webHidden/>
              </w:rPr>
              <w:instrText xml:space="preserve"> PAGEREF _Toc207971691 \h </w:instrText>
            </w:r>
            <w:r w:rsidRPr="00DC492D">
              <w:rPr>
                <w:noProof/>
                <w:webHidden/>
              </w:rPr>
            </w:r>
            <w:r w:rsidRPr="00DC492D">
              <w:rPr>
                <w:noProof/>
                <w:webHidden/>
              </w:rPr>
              <w:fldChar w:fldCharType="separate"/>
            </w:r>
            <w:r w:rsidRPr="00DC492D">
              <w:rPr>
                <w:noProof/>
                <w:webHidden/>
              </w:rPr>
              <w:t>19</w:t>
            </w:r>
            <w:r w:rsidRPr="00DC492D">
              <w:rPr>
                <w:noProof/>
                <w:webHidden/>
              </w:rPr>
              <w:fldChar w:fldCharType="end"/>
            </w:r>
          </w:hyperlink>
        </w:p>
        <w:p w14:paraId="406424D1" w14:textId="0629A895" w:rsidR="0075764D" w:rsidRPr="00DC492D" w:rsidRDefault="0075764D">
          <w:pPr>
            <w:pStyle w:val="TOC1"/>
            <w:rPr>
              <w:noProof/>
              <w:kern w:val="2"/>
              <w:sz w:val="24"/>
              <w:szCs w:val="24"/>
              <w14:ligatures w14:val="standardContextual"/>
            </w:rPr>
          </w:pPr>
          <w:hyperlink w:anchor="_Toc207971692" w:history="1">
            <w:r w:rsidRPr="00DC492D">
              <w:rPr>
                <w:rStyle w:val="Hyperlink"/>
                <w:rFonts w:eastAsia="Times New Roman" w:cstheme="minorHAnsi"/>
                <w:noProof/>
              </w:rPr>
              <w:t>Hydrologic Soil Group</w:t>
            </w:r>
            <w:r w:rsidRPr="00DC492D">
              <w:rPr>
                <w:noProof/>
                <w:webHidden/>
              </w:rPr>
              <w:tab/>
            </w:r>
            <w:r w:rsidRPr="00DC492D">
              <w:rPr>
                <w:noProof/>
                <w:webHidden/>
              </w:rPr>
              <w:fldChar w:fldCharType="begin"/>
            </w:r>
            <w:r w:rsidRPr="00DC492D">
              <w:rPr>
                <w:noProof/>
                <w:webHidden/>
              </w:rPr>
              <w:instrText xml:space="preserve"> PAGEREF _Toc207971692 \h </w:instrText>
            </w:r>
            <w:r w:rsidRPr="00DC492D">
              <w:rPr>
                <w:noProof/>
                <w:webHidden/>
              </w:rPr>
            </w:r>
            <w:r w:rsidRPr="00DC492D">
              <w:rPr>
                <w:noProof/>
                <w:webHidden/>
              </w:rPr>
              <w:fldChar w:fldCharType="separate"/>
            </w:r>
            <w:r w:rsidRPr="00DC492D">
              <w:rPr>
                <w:noProof/>
                <w:webHidden/>
              </w:rPr>
              <w:t>19</w:t>
            </w:r>
            <w:r w:rsidRPr="00DC492D">
              <w:rPr>
                <w:noProof/>
                <w:webHidden/>
              </w:rPr>
              <w:fldChar w:fldCharType="end"/>
            </w:r>
          </w:hyperlink>
        </w:p>
        <w:p w14:paraId="5CE53712" w14:textId="191D6510" w:rsidR="0075764D" w:rsidRPr="00DC492D" w:rsidRDefault="0075764D">
          <w:pPr>
            <w:pStyle w:val="TOC1"/>
            <w:tabs>
              <w:tab w:val="left" w:pos="440"/>
            </w:tabs>
            <w:rPr>
              <w:noProof/>
              <w:kern w:val="2"/>
              <w:sz w:val="24"/>
              <w:szCs w:val="24"/>
              <w14:ligatures w14:val="standardContextual"/>
            </w:rPr>
          </w:pPr>
          <w:hyperlink w:anchor="_Toc207971693" w:history="1">
            <w:r w:rsidRPr="00DC492D">
              <w:rPr>
                <w:rStyle w:val="Hyperlink"/>
                <w:noProof/>
              </w:rPr>
              <w:t>4</w:t>
            </w:r>
            <w:r w:rsidRPr="00DC492D">
              <w:rPr>
                <w:noProof/>
                <w:kern w:val="2"/>
                <w:sz w:val="24"/>
                <w:szCs w:val="24"/>
                <w14:ligatures w14:val="standardContextual"/>
              </w:rPr>
              <w:tab/>
            </w:r>
            <w:r w:rsidRPr="00DC492D">
              <w:rPr>
                <w:rStyle w:val="Hyperlink"/>
                <w:noProof/>
              </w:rPr>
              <w:t>Hydraulics</w:t>
            </w:r>
            <w:r w:rsidRPr="00DC492D">
              <w:rPr>
                <w:noProof/>
                <w:webHidden/>
              </w:rPr>
              <w:tab/>
            </w:r>
            <w:r w:rsidRPr="00DC492D">
              <w:rPr>
                <w:noProof/>
                <w:webHidden/>
              </w:rPr>
              <w:fldChar w:fldCharType="begin"/>
            </w:r>
            <w:r w:rsidRPr="00DC492D">
              <w:rPr>
                <w:noProof/>
                <w:webHidden/>
              </w:rPr>
              <w:instrText xml:space="preserve"> PAGEREF _Toc207971693 \h </w:instrText>
            </w:r>
            <w:r w:rsidRPr="00DC492D">
              <w:rPr>
                <w:noProof/>
                <w:webHidden/>
              </w:rPr>
            </w:r>
            <w:r w:rsidRPr="00DC492D">
              <w:rPr>
                <w:noProof/>
                <w:webHidden/>
              </w:rPr>
              <w:fldChar w:fldCharType="separate"/>
            </w:r>
            <w:r w:rsidRPr="00DC492D">
              <w:rPr>
                <w:noProof/>
                <w:webHidden/>
              </w:rPr>
              <w:t>20</w:t>
            </w:r>
            <w:r w:rsidRPr="00DC492D">
              <w:rPr>
                <w:noProof/>
                <w:webHidden/>
              </w:rPr>
              <w:fldChar w:fldCharType="end"/>
            </w:r>
          </w:hyperlink>
        </w:p>
        <w:p w14:paraId="607EA2E0" w14:textId="7425E818" w:rsidR="0075764D" w:rsidRPr="00DC492D" w:rsidRDefault="0075764D">
          <w:pPr>
            <w:pStyle w:val="TOC2"/>
            <w:tabs>
              <w:tab w:val="left" w:pos="960"/>
              <w:tab w:val="right" w:leader="dot" w:pos="9350"/>
            </w:tabs>
            <w:rPr>
              <w:noProof/>
              <w:kern w:val="2"/>
              <w:sz w:val="24"/>
              <w:szCs w:val="24"/>
              <w14:ligatures w14:val="standardContextual"/>
            </w:rPr>
          </w:pPr>
          <w:hyperlink w:anchor="_Toc207971694" w:history="1">
            <w:r w:rsidRPr="00DC492D">
              <w:rPr>
                <w:rStyle w:val="Hyperlink"/>
                <w:noProof/>
              </w:rPr>
              <w:t>4.1</w:t>
            </w:r>
            <w:r w:rsidRPr="00DC492D">
              <w:rPr>
                <w:noProof/>
                <w:kern w:val="2"/>
                <w:sz w:val="24"/>
                <w:szCs w:val="24"/>
                <w14:ligatures w14:val="standardContextual"/>
              </w:rPr>
              <w:tab/>
            </w:r>
            <w:r w:rsidRPr="00DC492D">
              <w:rPr>
                <w:rStyle w:val="Hyperlink"/>
                <w:noProof/>
              </w:rPr>
              <w:t>2D Computational Mesh and Settings</w:t>
            </w:r>
            <w:r w:rsidRPr="00DC492D">
              <w:rPr>
                <w:noProof/>
                <w:webHidden/>
              </w:rPr>
              <w:tab/>
            </w:r>
            <w:r w:rsidRPr="00DC492D">
              <w:rPr>
                <w:noProof/>
                <w:webHidden/>
              </w:rPr>
              <w:fldChar w:fldCharType="begin"/>
            </w:r>
            <w:r w:rsidRPr="00DC492D">
              <w:rPr>
                <w:noProof/>
                <w:webHidden/>
              </w:rPr>
              <w:instrText xml:space="preserve"> PAGEREF _Toc207971694 \h </w:instrText>
            </w:r>
            <w:r w:rsidRPr="00DC492D">
              <w:rPr>
                <w:noProof/>
                <w:webHidden/>
              </w:rPr>
            </w:r>
            <w:r w:rsidRPr="00DC492D">
              <w:rPr>
                <w:noProof/>
                <w:webHidden/>
              </w:rPr>
              <w:fldChar w:fldCharType="separate"/>
            </w:r>
            <w:r w:rsidRPr="00DC492D">
              <w:rPr>
                <w:noProof/>
                <w:webHidden/>
              </w:rPr>
              <w:t>20</w:t>
            </w:r>
            <w:r w:rsidRPr="00DC492D">
              <w:rPr>
                <w:noProof/>
                <w:webHidden/>
              </w:rPr>
              <w:fldChar w:fldCharType="end"/>
            </w:r>
          </w:hyperlink>
        </w:p>
        <w:p w14:paraId="753B5672" w14:textId="2C84F2E6" w:rsidR="0075764D" w:rsidRPr="00DC492D" w:rsidRDefault="0075764D">
          <w:pPr>
            <w:pStyle w:val="TOC3"/>
            <w:rPr>
              <w:noProof/>
              <w:kern w:val="2"/>
              <w:sz w:val="24"/>
              <w:szCs w:val="24"/>
              <w14:ligatures w14:val="standardContextual"/>
            </w:rPr>
          </w:pPr>
          <w:hyperlink w:anchor="_Toc207971695" w:history="1">
            <w:r w:rsidRPr="00DC492D">
              <w:rPr>
                <w:rStyle w:val="Hyperlink"/>
                <w:noProof/>
              </w:rPr>
              <w:t>4.1.1</w:t>
            </w:r>
            <w:r w:rsidRPr="00DC492D">
              <w:rPr>
                <w:noProof/>
                <w:kern w:val="2"/>
                <w:sz w:val="24"/>
                <w:szCs w:val="24"/>
                <w14:ligatures w14:val="standardContextual"/>
              </w:rPr>
              <w:tab/>
            </w:r>
            <w:r w:rsidRPr="00DC492D">
              <w:rPr>
                <w:rStyle w:val="Hyperlink"/>
                <w:noProof/>
              </w:rPr>
              <w:t>Model Computational Settings</w:t>
            </w:r>
            <w:r w:rsidRPr="00DC492D">
              <w:rPr>
                <w:noProof/>
                <w:webHidden/>
              </w:rPr>
              <w:tab/>
            </w:r>
            <w:r w:rsidRPr="00DC492D">
              <w:rPr>
                <w:noProof/>
                <w:webHidden/>
              </w:rPr>
              <w:fldChar w:fldCharType="begin"/>
            </w:r>
            <w:r w:rsidRPr="00DC492D">
              <w:rPr>
                <w:noProof/>
                <w:webHidden/>
              </w:rPr>
              <w:instrText xml:space="preserve"> PAGEREF _Toc207971695 \h </w:instrText>
            </w:r>
            <w:r w:rsidRPr="00DC492D">
              <w:rPr>
                <w:noProof/>
                <w:webHidden/>
              </w:rPr>
            </w:r>
            <w:r w:rsidRPr="00DC492D">
              <w:rPr>
                <w:noProof/>
                <w:webHidden/>
              </w:rPr>
              <w:fldChar w:fldCharType="separate"/>
            </w:r>
            <w:r w:rsidRPr="00DC492D">
              <w:rPr>
                <w:noProof/>
                <w:webHidden/>
              </w:rPr>
              <w:t>20</w:t>
            </w:r>
            <w:r w:rsidRPr="00DC492D">
              <w:rPr>
                <w:noProof/>
                <w:webHidden/>
              </w:rPr>
              <w:fldChar w:fldCharType="end"/>
            </w:r>
          </w:hyperlink>
        </w:p>
        <w:p w14:paraId="007042E9" w14:textId="29BD6A9B" w:rsidR="0075764D" w:rsidRPr="00DC492D" w:rsidRDefault="0075764D">
          <w:pPr>
            <w:pStyle w:val="TOC2"/>
            <w:tabs>
              <w:tab w:val="left" w:pos="960"/>
              <w:tab w:val="right" w:leader="dot" w:pos="9350"/>
            </w:tabs>
            <w:rPr>
              <w:noProof/>
              <w:kern w:val="2"/>
              <w:sz w:val="24"/>
              <w:szCs w:val="24"/>
              <w14:ligatures w14:val="standardContextual"/>
            </w:rPr>
          </w:pPr>
          <w:hyperlink w:anchor="_Toc207971696" w:history="1">
            <w:r w:rsidRPr="00DC492D">
              <w:rPr>
                <w:rStyle w:val="Hyperlink"/>
                <w:noProof/>
              </w:rPr>
              <w:t>4.2</w:t>
            </w:r>
            <w:r w:rsidRPr="00DC492D">
              <w:rPr>
                <w:noProof/>
                <w:kern w:val="2"/>
                <w:sz w:val="24"/>
                <w:szCs w:val="24"/>
                <w14:ligatures w14:val="standardContextual"/>
              </w:rPr>
              <w:tab/>
            </w:r>
            <w:r w:rsidRPr="00DC492D">
              <w:rPr>
                <w:rStyle w:val="Hyperlink"/>
                <w:noProof/>
              </w:rPr>
              <w:t>Breaklines and Refinement Regions</w:t>
            </w:r>
            <w:r w:rsidRPr="00DC492D">
              <w:rPr>
                <w:noProof/>
                <w:webHidden/>
              </w:rPr>
              <w:tab/>
            </w:r>
            <w:r w:rsidRPr="00DC492D">
              <w:rPr>
                <w:noProof/>
                <w:webHidden/>
              </w:rPr>
              <w:fldChar w:fldCharType="begin"/>
            </w:r>
            <w:r w:rsidRPr="00DC492D">
              <w:rPr>
                <w:noProof/>
                <w:webHidden/>
              </w:rPr>
              <w:instrText xml:space="preserve"> PAGEREF _Toc207971696 \h </w:instrText>
            </w:r>
            <w:r w:rsidRPr="00DC492D">
              <w:rPr>
                <w:noProof/>
                <w:webHidden/>
              </w:rPr>
            </w:r>
            <w:r w:rsidRPr="00DC492D">
              <w:rPr>
                <w:noProof/>
                <w:webHidden/>
              </w:rPr>
              <w:fldChar w:fldCharType="separate"/>
            </w:r>
            <w:r w:rsidRPr="00DC492D">
              <w:rPr>
                <w:noProof/>
                <w:webHidden/>
              </w:rPr>
              <w:t>21</w:t>
            </w:r>
            <w:r w:rsidRPr="00DC492D">
              <w:rPr>
                <w:noProof/>
                <w:webHidden/>
              </w:rPr>
              <w:fldChar w:fldCharType="end"/>
            </w:r>
          </w:hyperlink>
        </w:p>
        <w:p w14:paraId="6DC3A2E8" w14:textId="0525C139" w:rsidR="0075764D" w:rsidRPr="00DC492D" w:rsidRDefault="0075764D">
          <w:pPr>
            <w:pStyle w:val="TOC3"/>
            <w:rPr>
              <w:noProof/>
              <w:kern w:val="2"/>
              <w:sz w:val="24"/>
              <w:szCs w:val="24"/>
              <w14:ligatures w14:val="standardContextual"/>
            </w:rPr>
          </w:pPr>
          <w:hyperlink w:anchor="_Toc207971697" w:history="1">
            <w:r w:rsidRPr="00DC492D">
              <w:rPr>
                <w:rStyle w:val="Hyperlink"/>
                <w:noProof/>
              </w:rPr>
              <w:t>4.2.1</w:t>
            </w:r>
            <w:r w:rsidRPr="00DC492D">
              <w:rPr>
                <w:noProof/>
                <w:kern w:val="2"/>
                <w:sz w:val="24"/>
                <w:szCs w:val="24"/>
                <w14:ligatures w14:val="standardContextual"/>
              </w:rPr>
              <w:tab/>
            </w:r>
            <w:r w:rsidRPr="00DC492D">
              <w:rPr>
                <w:rStyle w:val="Hyperlink"/>
                <w:noProof/>
              </w:rPr>
              <w:t>Breaklines</w:t>
            </w:r>
            <w:r w:rsidRPr="00DC492D">
              <w:rPr>
                <w:noProof/>
                <w:webHidden/>
              </w:rPr>
              <w:tab/>
            </w:r>
            <w:r w:rsidRPr="00DC492D">
              <w:rPr>
                <w:noProof/>
                <w:webHidden/>
              </w:rPr>
              <w:fldChar w:fldCharType="begin"/>
            </w:r>
            <w:r w:rsidRPr="00DC492D">
              <w:rPr>
                <w:noProof/>
                <w:webHidden/>
              </w:rPr>
              <w:instrText xml:space="preserve"> PAGEREF _Toc207971697 \h </w:instrText>
            </w:r>
            <w:r w:rsidRPr="00DC492D">
              <w:rPr>
                <w:noProof/>
                <w:webHidden/>
              </w:rPr>
            </w:r>
            <w:r w:rsidRPr="00DC492D">
              <w:rPr>
                <w:noProof/>
                <w:webHidden/>
              </w:rPr>
              <w:fldChar w:fldCharType="separate"/>
            </w:r>
            <w:r w:rsidRPr="00DC492D">
              <w:rPr>
                <w:noProof/>
                <w:webHidden/>
              </w:rPr>
              <w:t>21</w:t>
            </w:r>
            <w:r w:rsidRPr="00DC492D">
              <w:rPr>
                <w:noProof/>
                <w:webHidden/>
              </w:rPr>
              <w:fldChar w:fldCharType="end"/>
            </w:r>
          </w:hyperlink>
        </w:p>
        <w:p w14:paraId="054D9C51" w14:textId="00D37AC1" w:rsidR="0075764D" w:rsidRPr="00DC492D" w:rsidRDefault="0075764D">
          <w:pPr>
            <w:pStyle w:val="TOC3"/>
            <w:rPr>
              <w:noProof/>
              <w:kern w:val="2"/>
              <w:sz w:val="24"/>
              <w:szCs w:val="24"/>
              <w14:ligatures w14:val="standardContextual"/>
            </w:rPr>
          </w:pPr>
          <w:hyperlink w:anchor="_Toc207971698" w:history="1">
            <w:r w:rsidRPr="00DC492D">
              <w:rPr>
                <w:rStyle w:val="Hyperlink"/>
                <w:noProof/>
              </w:rPr>
              <w:t>4.2.2</w:t>
            </w:r>
            <w:r w:rsidRPr="00DC492D">
              <w:rPr>
                <w:noProof/>
                <w:kern w:val="2"/>
                <w:sz w:val="24"/>
                <w:szCs w:val="24"/>
                <w14:ligatures w14:val="standardContextual"/>
              </w:rPr>
              <w:tab/>
            </w:r>
            <w:r w:rsidRPr="00DC492D">
              <w:rPr>
                <w:rStyle w:val="Hyperlink"/>
                <w:noProof/>
              </w:rPr>
              <w:t>Mesh Refinement Regions</w:t>
            </w:r>
            <w:r w:rsidRPr="00DC492D">
              <w:rPr>
                <w:noProof/>
                <w:webHidden/>
              </w:rPr>
              <w:tab/>
            </w:r>
            <w:r w:rsidRPr="00DC492D">
              <w:rPr>
                <w:noProof/>
                <w:webHidden/>
              </w:rPr>
              <w:fldChar w:fldCharType="begin"/>
            </w:r>
            <w:r w:rsidRPr="00DC492D">
              <w:rPr>
                <w:noProof/>
                <w:webHidden/>
              </w:rPr>
              <w:instrText xml:space="preserve"> PAGEREF _Toc207971698 \h </w:instrText>
            </w:r>
            <w:r w:rsidRPr="00DC492D">
              <w:rPr>
                <w:noProof/>
                <w:webHidden/>
              </w:rPr>
            </w:r>
            <w:r w:rsidRPr="00DC492D">
              <w:rPr>
                <w:noProof/>
                <w:webHidden/>
              </w:rPr>
              <w:fldChar w:fldCharType="separate"/>
            </w:r>
            <w:r w:rsidRPr="00DC492D">
              <w:rPr>
                <w:noProof/>
                <w:webHidden/>
              </w:rPr>
              <w:t>22</w:t>
            </w:r>
            <w:r w:rsidRPr="00DC492D">
              <w:rPr>
                <w:noProof/>
                <w:webHidden/>
              </w:rPr>
              <w:fldChar w:fldCharType="end"/>
            </w:r>
          </w:hyperlink>
        </w:p>
        <w:p w14:paraId="0D727C03" w14:textId="70CE63FF" w:rsidR="0075764D" w:rsidRPr="00DC492D" w:rsidRDefault="0075764D">
          <w:pPr>
            <w:pStyle w:val="TOC2"/>
            <w:tabs>
              <w:tab w:val="left" w:pos="960"/>
              <w:tab w:val="right" w:leader="dot" w:pos="9350"/>
            </w:tabs>
            <w:rPr>
              <w:noProof/>
              <w:kern w:val="2"/>
              <w:sz w:val="24"/>
              <w:szCs w:val="24"/>
              <w14:ligatures w14:val="standardContextual"/>
            </w:rPr>
          </w:pPr>
          <w:hyperlink w:anchor="_Toc207971699" w:history="1">
            <w:r w:rsidRPr="00DC492D">
              <w:rPr>
                <w:rStyle w:val="Hyperlink"/>
                <w:noProof/>
              </w:rPr>
              <w:t>4.3</w:t>
            </w:r>
            <w:r w:rsidRPr="00DC492D">
              <w:rPr>
                <w:noProof/>
                <w:kern w:val="2"/>
                <w:sz w:val="24"/>
                <w:szCs w:val="24"/>
                <w14:ligatures w14:val="standardContextual"/>
              </w:rPr>
              <w:tab/>
            </w:r>
            <w:r w:rsidRPr="00DC492D">
              <w:rPr>
                <w:rStyle w:val="Hyperlink"/>
                <w:noProof/>
              </w:rPr>
              <w:t>Manning’s Roughness Coefficients and Land Use</w:t>
            </w:r>
            <w:r w:rsidRPr="00DC492D">
              <w:rPr>
                <w:noProof/>
                <w:webHidden/>
              </w:rPr>
              <w:tab/>
            </w:r>
            <w:r w:rsidRPr="00DC492D">
              <w:rPr>
                <w:noProof/>
                <w:webHidden/>
              </w:rPr>
              <w:fldChar w:fldCharType="begin"/>
            </w:r>
            <w:r w:rsidRPr="00DC492D">
              <w:rPr>
                <w:noProof/>
                <w:webHidden/>
              </w:rPr>
              <w:instrText xml:space="preserve"> PAGEREF _Toc207971699 \h </w:instrText>
            </w:r>
            <w:r w:rsidRPr="00DC492D">
              <w:rPr>
                <w:noProof/>
                <w:webHidden/>
              </w:rPr>
            </w:r>
            <w:r w:rsidRPr="00DC492D">
              <w:rPr>
                <w:noProof/>
                <w:webHidden/>
              </w:rPr>
              <w:fldChar w:fldCharType="separate"/>
            </w:r>
            <w:r w:rsidRPr="00DC492D">
              <w:rPr>
                <w:noProof/>
                <w:webHidden/>
              </w:rPr>
              <w:t>24</w:t>
            </w:r>
            <w:r w:rsidRPr="00DC492D">
              <w:rPr>
                <w:noProof/>
                <w:webHidden/>
              </w:rPr>
              <w:fldChar w:fldCharType="end"/>
            </w:r>
          </w:hyperlink>
        </w:p>
        <w:p w14:paraId="7C0C357C" w14:textId="62845E95" w:rsidR="0075764D" w:rsidRPr="00DC492D" w:rsidRDefault="0075764D">
          <w:pPr>
            <w:pStyle w:val="TOC2"/>
            <w:tabs>
              <w:tab w:val="left" w:pos="960"/>
              <w:tab w:val="right" w:leader="dot" w:pos="9350"/>
            </w:tabs>
            <w:rPr>
              <w:noProof/>
              <w:kern w:val="2"/>
              <w:sz w:val="24"/>
              <w:szCs w:val="24"/>
              <w14:ligatures w14:val="standardContextual"/>
            </w:rPr>
          </w:pPr>
          <w:hyperlink w:anchor="_Toc207971700" w:history="1">
            <w:r w:rsidRPr="00DC492D">
              <w:rPr>
                <w:rStyle w:val="Hyperlink"/>
                <w:noProof/>
              </w:rPr>
              <w:t>4.4</w:t>
            </w:r>
            <w:r w:rsidRPr="00DC492D">
              <w:rPr>
                <w:noProof/>
                <w:kern w:val="2"/>
                <w:sz w:val="24"/>
                <w:szCs w:val="24"/>
                <w14:ligatures w14:val="standardContextual"/>
              </w:rPr>
              <w:tab/>
            </w:r>
            <w:r w:rsidRPr="00DC492D">
              <w:rPr>
                <w:rStyle w:val="Hyperlink"/>
                <w:noProof/>
              </w:rPr>
              <w:t>Terrain Modification</w:t>
            </w:r>
            <w:r w:rsidRPr="00DC492D">
              <w:rPr>
                <w:noProof/>
                <w:webHidden/>
              </w:rPr>
              <w:tab/>
            </w:r>
            <w:r w:rsidRPr="00DC492D">
              <w:rPr>
                <w:noProof/>
                <w:webHidden/>
              </w:rPr>
              <w:fldChar w:fldCharType="begin"/>
            </w:r>
            <w:r w:rsidRPr="00DC492D">
              <w:rPr>
                <w:noProof/>
                <w:webHidden/>
              </w:rPr>
              <w:instrText xml:space="preserve"> PAGEREF _Toc207971700 \h </w:instrText>
            </w:r>
            <w:r w:rsidRPr="00DC492D">
              <w:rPr>
                <w:noProof/>
                <w:webHidden/>
              </w:rPr>
            </w:r>
            <w:r w:rsidRPr="00DC492D">
              <w:rPr>
                <w:noProof/>
                <w:webHidden/>
              </w:rPr>
              <w:fldChar w:fldCharType="separate"/>
            </w:r>
            <w:r w:rsidRPr="00DC492D">
              <w:rPr>
                <w:noProof/>
                <w:webHidden/>
              </w:rPr>
              <w:t>25</w:t>
            </w:r>
            <w:r w:rsidRPr="00DC492D">
              <w:rPr>
                <w:noProof/>
                <w:webHidden/>
              </w:rPr>
              <w:fldChar w:fldCharType="end"/>
            </w:r>
          </w:hyperlink>
        </w:p>
        <w:p w14:paraId="7B6CD14D" w14:textId="6576BD34" w:rsidR="0075764D" w:rsidRPr="00DC492D" w:rsidRDefault="0075764D">
          <w:pPr>
            <w:pStyle w:val="TOC2"/>
            <w:tabs>
              <w:tab w:val="left" w:pos="960"/>
              <w:tab w:val="right" w:leader="dot" w:pos="9350"/>
            </w:tabs>
            <w:rPr>
              <w:noProof/>
              <w:kern w:val="2"/>
              <w:sz w:val="24"/>
              <w:szCs w:val="24"/>
              <w14:ligatures w14:val="standardContextual"/>
            </w:rPr>
          </w:pPr>
          <w:hyperlink w:anchor="_Toc207971701" w:history="1">
            <w:r w:rsidRPr="00DC492D">
              <w:rPr>
                <w:rStyle w:val="Hyperlink"/>
                <w:noProof/>
              </w:rPr>
              <w:t>4.5</w:t>
            </w:r>
            <w:r w:rsidRPr="00DC492D">
              <w:rPr>
                <w:noProof/>
                <w:kern w:val="2"/>
                <w:sz w:val="24"/>
                <w:szCs w:val="24"/>
                <w14:ligatures w14:val="standardContextual"/>
              </w:rPr>
              <w:tab/>
            </w:r>
            <w:r w:rsidRPr="00DC492D">
              <w:rPr>
                <w:rStyle w:val="Hyperlink"/>
                <w:noProof/>
              </w:rPr>
              <w:t>HUC 8 Model Integration</w:t>
            </w:r>
            <w:r w:rsidRPr="00DC492D">
              <w:rPr>
                <w:noProof/>
                <w:webHidden/>
              </w:rPr>
              <w:tab/>
            </w:r>
            <w:r w:rsidRPr="00DC492D">
              <w:rPr>
                <w:noProof/>
                <w:webHidden/>
              </w:rPr>
              <w:fldChar w:fldCharType="begin"/>
            </w:r>
            <w:r w:rsidRPr="00DC492D">
              <w:rPr>
                <w:noProof/>
                <w:webHidden/>
              </w:rPr>
              <w:instrText xml:space="preserve"> PAGEREF _Toc207971701 \h </w:instrText>
            </w:r>
            <w:r w:rsidRPr="00DC492D">
              <w:rPr>
                <w:noProof/>
                <w:webHidden/>
              </w:rPr>
            </w:r>
            <w:r w:rsidRPr="00DC492D">
              <w:rPr>
                <w:noProof/>
                <w:webHidden/>
              </w:rPr>
              <w:fldChar w:fldCharType="separate"/>
            </w:r>
            <w:r w:rsidRPr="00DC492D">
              <w:rPr>
                <w:noProof/>
                <w:webHidden/>
              </w:rPr>
              <w:t>26</w:t>
            </w:r>
            <w:r w:rsidRPr="00DC492D">
              <w:rPr>
                <w:noProof/>
                <w:webHidden/>
              </w:rPr>
              <w:fldChar w:fldCharType="end"/>
            </w:r>
          </w:hyperlink>
        </w:p>
        <w:p w14:paraId="18A66F89" w14:textId="5AE31829" w:rsidR="0075764D" w:rsidRPr="00DC492D" w:rsidRDefault="0075764D">
          <w:pPr>
            <w:pStyle w:val="TOC3"/>
            <w:rPr>
              <w:noProof/>
              <w:kern w:val="2"/>
              <w:sz w:val="24"/>
              <w:szCs w:val="24"/>
              <w14:ligatures w14:val="standardContextual"/>
            </w:rPr>
          </w:pPr>
          <w:hyperlink w:anchor="_Toc207971702" w:history="1">
            <w:r w:rsidRPr="00DC492D">
              <w:rPr>
                <w:rStyle w:val="Hyperlink"/>
                <w:noProof/>
              </w:rPr>
              <w:t>4.5.1</w:t>
            </w:r>
            <w:r w:rsidRPr="00DC492D">
              <w:rPr>
                <w:noProof/>
                <w:kern w:val="2"/>
                <w:sz w:val="24"/>
                <w:szCs w:val="24"/>
                <w14:ligatures w14:val="standardContextual"/>
              </w:rPr>
              <w:tab/>
            </w:r>
            <w:r w:rsidRPr="00DC492D">
              <w:rPr>
                <w:rStyle w:val="Hyperlink"/>
                <w:rFonts w:ascii="TT15Ct00" w:hAnsi="TT15Ct00" w:cs="TT15Ct00"/>
                <w:noProof/>
              </w:rPr>
              <w:t>Pinabetes Creek Watershed</w:t>
            </w:r>
            <w:r w:rsidRPr="00DC492D">
              <w:rPr>
                <w:rStyle w:val="Hyperlink"/>
                <w:noProof/>
              </w:rPr>
              <w:t xml:space="preserve"> (</w:t>
            </w:r>
            <w:r w:rsidRPr="00DC492D">
              <w:rPr>
                <w:rStyle w:val="Hyperlink"/>
                <w:rFonts w:ascii="TT15Ct00" w:hAnsi="TT15Ct00" w:cs="TT15Ct00"/>
                <w:noProof/>
              </w:rPr>
              <w:t>1109010201</w:t>
            </w:r>
            <w:r w:rsidRPr="00DC492D">
              <w:rPr>
                <w:rStyle w:val="Hyperlink"/>
                <w:noProof/>
              </w:rPr>
              <w:t xml:space="preserve">) and </w:t>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Boundary</w:t>
            </w:r>
            <w:r w:rsidRPr="00DC492D">
              <w:rPr>
                <w:noProof/>
                <w:webHidden/>
              </w:rPr>
              <w:tab/>
            </w:r>
            <w:r w:rsidRPr="00DC492D">
              <w:rPr>
                <w:noProof/>
                <w:webHidden/>
              </w:rPr>
              <w:fldChar w:fldCharType="begin"/>
            </w:r>
            <w:r w:rsidRPr="00DC492D">
              <w:rPr>
                <w:noProof/>
                <w:webHidden/>
              </w:rPr>
              <w:instrText xml:space="preserve"> PAGEREF _Toc207971702 \h </w:instrText>
            </w:r>
            <w:r w:rsidRPr="00DC492D">
              <w:rPr>
                <w:noProof/>
                <w:webHidden/>
              </w:rPr>
            </w:r>
            <w:r w:rsidRPr="00DC492D">
              <w:rPr>
                <w:noProof/>
                <w:webHidden/>
              </w:rPr>
              <w:fldChar w:fldCharType="separate"/>
            </w:r>
            <w:r w:rsidRPr="00DC492D">
              <w:rPr>
                <w:noProof/>
                <w:webHidden/>
              </w:rPr>
              <w:t>29</w:t>
            </w:r>
            <w:r w:rsidRPr="00DC492D">
              <w:rPr>
                <w:noProof/>
                <w:webHidden/>
              </w:rPr>
              <w:fldChar w:fldCharType="end"/>
            </w:r>
          </w:hyperlink>
        </w:p>
        <w:p w14:paraId="44119849" w14:textId="33BA0E94" w:rsidR="0075764D" w:rsidRPr="00DC492D" w:rsidRDefault="0075764D">
          <w:pPr>
            <w:pStyle w:val="TOC3"/>
            <w:rPr>
              <w:noProof/>
              <w:kern w:val="2"/>
              <w:sz w:val="24"/>
              <w:szCs w:val="24"/>
              <w14:ligatures w14:val="standardContextual"/>
            </w:rPr>
          </w:pPr>
          <w:hyperlink w:anchor="_Toc207971703" w:history="1">
            <w:r w:rsidRPr="00DC492D">
              <w:rPr>
                <w:rStyle w:val="Hyperlink"/>
                <w:noProof/>
              </w:rPr>
              <w:t>4.5.2</w:t>
            </w:r>
            <w:r w:rsidRPr="00DC492D">
              <w:rPr>
                <w:noProof/>
                <w:kern w:val="2"/>
                <w:sz w:val="24"/>
                <w:szCs w:val="24"/>
                <w14:ligatures w14:val="standardContextual"/>
              </w:rPr>
              <w:tab/>
            </w:r>
            <w:r w:rsidRPr="00DC492D">
              <w:rPr>
                <w:rStyle w:val="Hyperlink"/>
                <w:rFonts w:ascii="TT15Ct00" w:hAnsi="TT15Ct00" w:cs="TT15Ct00"/>
                <w:noProof/>
              </w:rPr>
              <w:t>Pedernal Creek – Tramperos Creek Watershed</w:t>
            </w:r>
            <w:r w:rsidRPr="00DC492D">
              <w:rPr>
                <w:rStyle w:val="Hyperlink"/>
                <w:noProof/>
              </w:rPr>
              <w:t xml:space="preserve"> (</w:t>
            </w:r>
            <w:r w:rsidRPr="00DC492D">
              <w:rPr>
                <w:rStyle w:val="Hyperlink"/>
                <w:rFonts w:ascii="TT15Ct00" w:hAnsi="TT15Ct00" w:cs="TT15Ct00"/>
                <w:noProof/>
              </w:rPr>
              <w:t>1109010202</w:t>
            </w:r>
            <w:r w:rsidRPr="00DC492D">
              <w:rPr>
                <w:rStyle w:val="Hyperlink"/>
                <w:noProof/>
              </w:rPr>
              <w:t xml:space="preserve">) and </w:t>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Boundary</w:t>
            </w:r>
            <w:r w:rsidRPr="00DC492D">
              <w:rPr>
                <w:noProof/>
                <w:webHidden/>
              </w:rPr>
              <w:tab/>
            </w:r>
            <w:r w:rsidRPr="00DC492D">
              <w:rPr>
                <w:noProof/>
                <w:webHidden/>
              </w:rPr>
              <w:fldChar w:fldCharType="begin"/>
            </w:r>
            <w:r w:rsidRPr="00DC492D">
              <w:rPr>
                <w:noProof/>
                <w:webHidden/>
              </w:rPr>
              <w:instrText xml:space="preserve"> PAGEREF _Toc207971703 \h </w:instrText>
            </w:r>
            <w:r w:rsidRPr="00DC492D">
              <w:rPr>
                <w:noProof/>
                <w:webHidden/>
              </w:rPr>
            </w:r>
            <w:r w:rsidRPr="00DC492D">
              <w:rPr>
                <w:noProof/>
                <w:webHidden/>
              </w:rPr>
              <w:fldChar w:fldCharType="separate"/>
            </w:r>
            <w:r w:rsidRPr="00DC492D">
              <w:rPr>
                <w:noProof/>
                <w:webHidden/>
              </w:rPr>
              <w:t>31</w:t>
            </w:r>
            <w:r w:rsidRPr="00DC492D">
              <w:rPr>
                <w:noProof/>
                <w:webHidden/>
              </w:rPr>
              <w:fldChar w:fldCharType="end"/>
            </w:r>
          </w:hyperlink>
        </w:p>
        <w:p w14:paraId="720C073A" w14:textId="1133A472" w:rsidR="0075764D" w:rsidRPr="00DC492D" w:rsidRDefault="0075764D">
          <w:pPr>
            <w:pStyle w:val="TOC3"/>
            <w:rPr>
              <w:noProof/>
              <w:kern w:val="2"/>
              <w:sz w:val="24"/>
              <w:szCs w:val="24"/>
              <w14:ligatures w14:val="standardContextual"/>
            </w:rPr>
          </w:pPr>
          <w:hyperlink w:anchor="_Toc207971704" w:history="1">
            <w:r w:rsidRPr="00DC492D">
              <w:rPr>
                <w:rStyle w:val="Hyperlink"/>
                <w:noProof/>
              </w:rPr>
              <w:t>4.5.3</w:t>
            </w:r>
            <w:r w:rsidRPr="00DC492D">
              <w:rPr>
                <w:noProof/>
                <w:kern w:val="2"/>
                <w:sz w:val="24"/>
                <w:szCs w:val="24"/>
                <w14:ligatures w14:val="standardContextual"/>
              </w:rPr>
              <w:tab/>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xml:space="preserve">) and </w:t>
            </w:r>
            <w:r w:rsidRPr="00DC492D">
              <w:rPr>
                <w:rStyle w:val="Hyperlink"/>
                <w:rFonts w:ascii="TT15Ct00" w:hAnsi="TT15Ct00" w:cs="TT15Ct00"/>
                <w:noProof/>
              </w:rPr>
              <w:t>Monia Creek – Punta de Agua Creek Watershed</w:t>
            </w:r>
            <w:r w:rsidRPr="00DC492D">
              <w:rPr>
                <w:rStyle w:val="Hyperlink"/>
                <w:noProof/>
              </w:rPr>
              <w:t xml:space="preserve"> (</w:t>
            </w:r>
            <w:r w:rsidRPr="00DC492D">
              <w:rPr>
                <w:rStyle w:val="Hyperlink"/>
                <w:rFonts w:ascii="TT15Ct00" w:hAnsi="TT15Ct00" w:cs="TT15Ct00"/>
                <w:noProof/>
              </w:rPr>
              <w:t>1109010204</w:t>
            </w:r>
            <w:r w:rsidRPr="00DC492D">
              <w:rPr>
                <w:rStyle w:val="Hyperlink"/>
                <w:noProof/>
              </w:rPr>
              <w:t>) Boundary</w:t>
            </w:r>
            <w:r w:rsidRPr="00DC492D">
              <w:rPr>
                <w:noProof/>
                <w:webHidden/>
              </w:rPr>
              <w:tab/>
            </w:r>
            <w:r w:rsidRPr="00DC492D">
              <w:rPr>
                <w:noProof/>
                <w:webHidden/>
              </w:rPr>
              <w:fldChar w:fldCharType="begin"/>
            </w:r>
            <w:r w:rsidRPr="00DC492D">
              <w:rPr>
                <w:noProof/>
                <w:webHidden/>
              </w:rPr>
              <w:instrText xml:space="preserve"> PAGEREF _Toc207971704 \h </w:instrText>
            </w:r>
            <w:r w:rsidRPr="00DC492D">
              <w:rPr>
                <w:noProof/>
                <w:webHidden/>
              </w:rPr>
            </w:r>
            <w:r w:rsidRPr="00DC492D">
              <w:rPr>
                <w:noProof/>
                <w:webHidden/>
              </w:rPr>
              <w:fldChar w:fldCharType="separate"/>
            </w:r>
            <w:r w:rsidRPr="00DC492D">
              <w:rPr>
                <w:noProof/>
                <w:webHidden/>
              </w:rPr>
              <w:t>32</w:t>
            </w:r>
            <w:r w:rsidRPr="00DC492D">
              <w:rPr>
                <w:noProof/>
                <w:webHidden/>
              </w:rPr>
              <w:fldChar w:fldCharType="end"/>
            </w:r>
          </w:hyperlink>
        </w:p>
        <w:p w14:paraId="527E2CB0" w14:textId="60AEED36" w:rsidR="0075764D" w:rsidRPr="00DC492D" w:rsidRDefault="0075764D">
          <w:pPr>
            <w:pStyle w:val="TOC3"/>
            <w:rPr>
              <w:noProof/>
              <w:kern w:val="2"/>
              <w:sz w:val="24"/>
              <w:szCs w:val="24"/>
              <w14:ligatures w14:val="standardContextual"/>
            </w:rPr>
          </w:pPr>
          <w:hyperlink w:anchor="_Toc207971705" w:history="1">
            <w:r w:rsidRPr="00DC492D">
              <w:rPr>
                <w:rStyle w:val="Hyperlink"/>
                <w:noProof/>
              </w:rPr>
              <w:t>4.5.4</w:t>
            </w:r>
            <w:r w:rsidRPr="00DC492D">
              <w:rPr>
                <w:noProof/>
                <w:kern w:val="2"/>
                <w:sz w:val="24"/>
                <w:szCs w:val="24"/>
                <w14:ligatures w14:val="standardContextual"/>
              </w:rPr>
              <w:tab/>
            </w:r>
            <w:r w:rsidRPr="00DC492D">
              <w:rPr>
                <w:rStyle w:val="Hyperlink"/>
                <w:rFonts w:ascii="TT15Ct00" w:hAnsi="TT15Ct00" w:cs="TT15Ct00"/>
                <w:noProof/>
              </w:rPr>
              <w:t>Monia Creek – Punta de Agua Creek Watershed</w:t>
            </w:r>
            <w:r w:rsidRPr="00DC492D">
              <w:rPr>
                <w:rStyle w:val="Hyperlink"/>
                <w:noProof/>
              </w:rPr>
              <w:t xml:space="preserve"> (</w:t>
            </w:r>
            <w:r w:rsidRPr="00DC492D">
              <w:rPr>
                <w:rStyle w:val="Hyperlink"/>
                <w:rFonts w:ascii="TT15Ct00" w:hAnsi="TT15Ct00" w:cs="TT15Ct00"/>
                <w:noProof/>
              </w:rPr>
              <w:t>1109010204</w:t>
            </w:r>
            <w:r w:rsidRPr="00DC492D">
              <w:rPr>
                <w:rStyle w:val="Hyperlink"/>
                <w:noProof/>
              </w:rPr>
              <w:t xml:space="preserve">) and </w:t>
            </w:r>
            <w:r w:rsidRPr="00DC492D">
              <w:rPr>
                <w:rStyle w:val="Hyperlink"/>
                <w:rFonts w:ascii="TT15Ct00" w:hAnsi="TT15Ct00" w:cs="TT15Ct00"/>
                <w:noProof/>
              </w:rPr>
              <w:t>Sand Well – Punta de Agua Creek Watershed</w:t>
            </w:r>
            <w:r w:rsidRPr="00DC492D">
              <w:rPr>
                <w:rStyle w:val="Hyperlink"/>
                <w:noProof/>
              </w:rPr>
              <w:t xml:space="preserve"> (</w:t>
            </w:r>
            <w:r w:rsidRPr="00DC492D">
              <w:rPr>
                <w:rStyle w:val="Hyperlink"/>
                <w:rFonts w:ascii="TT15Ct00" w:hAnsi="TT15Ct00" w:cs="TT15Ct00"/>
                <w:noProof/>
              </w:rPr>
              <w:t>1109010206</w:t>
            </w:r>
            <w:r w:rsidRPr="00DC492D">
              <w:rPr>
                <w:rStyle w:val="Hyperlink"/>
                <w:noProof/>
              </w:rPr>
              <w:t>) Boundary</w:t>
            </w:r>
            <w:r w:rsidRPr="00DC492D">
              <w:rPr>
                <w:noProof/>
                <w:webHidden/>
              </w:rPr>
              <w:tab/>
            </w:r>
            <w:r w:rsidRPr="00DC492D">
              <w:rPr>
                <w:noProof/>
                <w:webHidden/>
              </w:rPr>
              <w:fldChar w:fldCharType="begin"/>
            </w:r>
            <w:r w:rsidRPr="00DC492D">
              <w:rPr>
                <w:noProof/>
                <w:webHidden/>
              </w:rPr>
              <w:instrText xml:space="preserve"> PAGEREF _Toc207971705 \h </w:instrText>
            </w:r>
            <w:r w:rsidRPr="00DC492D">
              <w:rPr>
                <w:noProof/>
                <w:webHidden/>
              </w:rPr>
            </w:r>
            <w:r w:rsidRPr="00DC492D">
              <w:rPr>
                <w:noProof/>
                <w:webHidden/>
              </w:rPr>
              <w:fldChar w:fldCharType="separate"/>
            </w:r>
            <w:r w:rsidRPr="00DC492D">
              <w:rPr>
                <w:noProof/>
                <w:webHidden/>
              </w:rPr>
              <w:t>34</w:t>
            </w:r>
            <w:r w:rsidRPr="00DC492D">
              <w:rPr>
                <w:noProof/>
                <w:webHidden/>
              </w:rPr>
              <w:fldChar w:fldCharType="end"/>
            </w:r>
          </w:hyperlink>
        </w:p>
        <w:p w14:paraId="4D853613" w14:textId="70AB46D6" w:rsidR="0075764D" w:rsidRPr="00DC492D" w:rsidRDefault="0075764D">
          <w:pPr>
            <w:pStyle w:val="TOC3"/>
            <w:rPr>
              <w:noProof/>
              <w:kern w:val="2"/>
              <w:sz w:val="24"/>
              <w:szCs w:val="24"/>
              <w14:ligatures w14:val="standardContextual"/>
            </w:rPr>
          </w:pPr>
          <w:hyperlink w:anchor="_Toc207971706" w:history="1">
            <w:r w:rsidRPr="00DC492D">
              <w:rPr>
                <w:rStyle w:val="Hyperlink"/>
                <w:noProof/>
              </w:rPr>
              <w:t>4.5.5</w:t>
            </w:r>
            <w:r w:rsidRPr="00DC492D">
              <w:rPr>
                <w:noProof/>
                <w:kern w:val="2"/>
                <w:sz w:val="24"/>
                <w:szCs w:val="24"/>
                <w14:ligatures w14:val="standardContextual"/>
              </w:rPr>
              <w:tab/>
            </w:r>
            <w:r w:rsidRPr="00DC492D">
              <w:rPr>
                <w:rStyle w:val="Hyperlink"/>
                <w:rFonts w:ascii="TT15Ct00" w:hAnsi="TT15Ct00" w:cs="TT15Ct00"/>
                <w:noProof/>
              </w:rPr>
              <w:t xml:space="preserve">Syndicate Hills Watershed </w:t>
            </w:r>
            <w:r w:rsidRPr="00DC492D">
              <w:rPr>
                <w:rStyle w:val="Hyperlink"/>
                <w:noProof/>
              </w:rPr>
              <w:t>(</w:t>
            </w:r>
            <w:r w:rsidRPr="00DC492D">
              <w:rPr>
                <w:rStyle w:val="Hyperlink"/>
                <w:rFonts w:ascii="TT15Ct00" w:hAnsi="TT15Ct00" w:cs="TT15Ct00"/>
                <w:noProof/>
              </w:rPr>
              <w:t>1109010205</w:t>
            </w:r>
            <w:r w:rsidRPr="00DC492D">
              <w:rPr>
                <w:rStyle w:val="Hyperlink"/>
                <w:noProof/>
              </w:rPr>
              <w:t xml:space="preserve">) and </w:t>
            </w:r>
            <w:r w:rsidRPr="00DC492D">
              <w:rPr>
                <w:rStyle w:val="Hyperlink"/>
                <w:rFonts w:ascii="TT15Ct00" w:hAnsi="TT15Ct00" w:cs="TT15Ct00"/>
                <w:noProof/>
              </w:rPr>
              <w:t>Sand Well – Punta de Agua Creek Watershed</w:t>
            </w:r>
            <w:r w:rsidRPr="00DC492D">
              <w:rPr>
                <w:rStyle w:val="Hyperlink"/>
                <w:noProof/>
              </w:rPr>
              <w:t xml:space="preserve"> (</w:t>
            </w:r>
            <w:r w:rsidRPr="00DC492D">
              <w:rPr>
                <w:rStyle w:val="Hyperlink"/>
                <w:rFonts w:ascii="TT15Ct00" w:hAnsi="TT15Ct00" w:cs="TT15Ct00"/>
                <w:noProof/>
              </w:rPr>
              <w:t>1109010206</w:t>
            </w:r>
            <w:r w:rsidRPr="00DC492D">
              <w:rPr>
                <w:rStyle w:val="Hyperlink"/>
                <w:noProof/>
              </w:rPr>
              <w:t>) Boundary</w:t>
            </w:r>
            <w:r w:rsidRPr="00DC492D">
              <w:rPr>
                <w:noProof/>
                <w:webHidden/>
              </w:rPr>
              <w:tab/>
            </w:r>
            <w:r w:rsidRPr="00DC492D">
              <w:rPr>
                <w:noProof/>
                <w:webHidden/>
              </w:rPr>
              <w:fldChar w:fldCharType="begin"/>
            </w:r>
            <w:r w:rsidRPr="00DC492D">
              <w:rPr>
                <w:noProof/>
                <w:webHidden/>
              </w:rPr>
              <w:instrText xml:space="preserve"> PAGEREF _Toc207971706 \h </w:instrText>
            </w:r>
            <w:r w:rsidRPr="00DC492D">
              <w:rPr>
                <w:noProof/>
                <w:webHidden/>
              </w:rPr>
            </w:r>
            <w:r w:rsidRPr="00DC492D">
              <w:rPr>
                <w:noProof/>
                <w:webHidden/>
              </w:rPr>
              <w:fldChar w:fldCharType="separate"/>
            </w:r>
            <w:r w:rsidRPr="00DC492D">
              <w:rPr>
                <w:noProof/>
                <w:webHidden/>
              </w:rPr>
              <w:t>35</w:t>
            </w:r>
            <w:r w:rsidRPr="00DC492D">
              <w:rPr>
                <w:noProof/>
                <w:webHidden/>
              </w:rPr>
              <w:fldChar w:fldCharType="end"/>
            </w:r>
          </w:hyperlink>
        </w:p>
        <w:p w14:paraId="0A786473" w14:textId="4A02897E" w:rsidR="0075764D" w:rsidRPr="00DC492D" w:rsidRDefault="0075764D">
          <w:pPr>
            <w:pStyle w:val="TOC3"/>
            <w:rPr>
              <w:noProof/>
              <w:kern w:val="2"/>
              <w:sz w:val="24"/>
              <w:szCs w:val="24"/>
              <w14:ligatures w14:val="standardContextual"/>
            </w:rPr>
          </w:pPr>
          <w:hyperlink w:anchor="_Toc207971707" w:history="1">
            <w:r w:rsidRPr="00DC492D">
              <w:rPr>
                <w:rStyle w:val="Hyperlink"/>
                <w:noProof/>
              </w:rPr>
              <w:t>4.5.6</w:t>
            </w:r>
            <w:r w:rsidRPr="00DC492D">
              <w:rPr>
                <w:noProof/>
                <w:kern w:val="2"/>
                <w:sz w:val="24"/>
                <w:szCs w:val="24"/>
                <w14:ligatures w14:val="standardContextual"/>
              </w:rPr>
              <w:tab/>
            </w:r>
            <w:r w:rsidRPr="00DC492D">
              <w:rPr>
                <w:rStyle w:val="Hyperlink"/>
                <w:noProof/>
              </w:rPr>
              <w:t>Cottonwood Draw - Punta de Agua Creek (1109010305) and Sand Well – Punta de Agua Creek Watershed (1109010206) Boundary</w:t>
            </w:r>
            <w:r w:rsidRPr="00DC492D">
              <w:rPr>
                <w:noProof/>
                <w:webHidden/>
              </w:rPr>
              <w:tab/>
            </w:r>
            <w:r w:rsidRPr="00DC492D">
              <w:rPr>
                <w:noProof/>
                <w:webHidden/>
              </w:rPr>
              <w:fldChar w:fldCharType="begin"/>
            </w:r>
            <w:r w:rsidRPr="00DC492D">
              <w:rPr>
                <w:noProof/>
                <w:webHidden/>
              </w:rPr>
              <w:instrText xml:space="preserve"> PAGEREF _Toc207971707 \h </w:instrText>
            </w:r>
            <w:r w:rsidRPr="00DC492D">
              <w:rPr>
                <w:noProof/>
                <w:webHidden/>
              </w:rPr>
            </w:r>
            <w:r w:rsidRPr="00DC492D">
              <w:rPr>
                <w:noProof/>
                <w:webHidden/>
              </w:rPr>
              <w:fldChar w:fldCharType="separate"/>
            </w:r>
            <w:r w:rsidRPr="00DC492D">
              <w:rPr>
                <w:noProof/>
                <w:webHidden/>
              </w:rPr>
              <w:t>37</w:t>
            </w:r>
            <w:r w:rsidRPr="00DC492D">
              <w:rPr>
                <w:noProof/>
                <w:webHidden/>
              </w:rPr>
              <w:fldChar w:fldCharType="end"/>
            </w:r>
          </w:hyperlink>
        </w:p>
        <w:p w14:paraId="47B258AF" w14:textId="5CB56289" w:rsidR="0075764D" w:rsidRPr="00DC492D" w:rsidRDefault="0075764D">
          <w:pPr>
            <w:pStyle w:val="TOC2"/>
            <w:tabs>
              <w:tab w:val="left" w:pos="960"/>
              <w:tab w:val="right" w:leader="dot" w:pos="9350"/>
            </w:tabs>
            <w:rPr>
              <w:noProof/>
              <w:kern w:val="2"/>
              <w:sz w:val="24"/>
              <w:szCs w:val="24"/>
              <w14:ligatures w14:val="standardContextual"/>
            </w:rPr>
          </w:pPr>
          <w:hyperlink w:anchor="_Toc207971708" w:history="1">
            <w:r w:rsidRPr="00DC492D">
              <w:rPr>
                <w:rStyle w:val="Hyperlink"/>
                <w:noProof/>
              </w:rPr>
              <w:t>4.6</w:t>
            </w:r>
            <w:r w:rsidRPr="00DC492D">
              <w:rPr>
                <w:noProof/>
                <w:kern w:val="2"/>
                <w:sz w:val="24"/>
                <w:szCs w:val="24"/>
                <w14:ligatures w14:val="standardContextual"/>
              </w:rPr>
              <w:tab/>
            </w:r>
            <w:r w:rsidRPr="00DC492D">
              <w:rPr>
                <w:rStyle w:val="Hyperlink"/>
                <w:noProof/>
              </w:rPr>
              <w:t>Calibration and Validation</w:t>
            </w:r>
            <w:r w:rsidRPr="00DC492D">
              <w:rPr>
                <w:noProof/>
                <w:webHidden/>
              </w:rPr>
              <w:tab/>
            </w:r>
            <w:r w:rsidRPr="00DC492D">
              <w:rPr>
                <w:noProof/>
                <w:webHidden/>
              </w:rPr>
              <w:fldChar w:fldCharType="begin"/>
            </w:r>
            <w:r w:rsidRPr="00DC492D">
              <w:rPr>
                <w:noProof/>
                <w:webHidden/>
              </w:rPr>
              <w:instrText xml:space="preserve"> PAGEREF _Toc207971708 \h </w:instrText>
            </w:r>
            <w:r w:rsidRPr="00DC492D">
              <w:rPr>
                <w:noProof/>
                <w:webHidden/>
              </w:rPr>
            </w:r>
            <w:r w:rsidRPr="00DC492D">
              <w:rPr>
                <w:noProof/>
                <w:webHidden/>
              </w:rPr>
              <w:fldChar w:fldCharType="separate"/>
            </w:r>
            <w:r w:rsidRPr="00DC492D">
              <w:rPr>
                <w:noProof/>
                <w:webHidden/>
              </w:rPr>
              <w:t>39</w:t>
            </w:r>
            <w:r w:rsidRPr="00DC492D">
              <w:rPr>
                <w:noProof/>
                <w:webHidden/>
              </w:rPr>
              <w:fldChar w:fldCharType="end"/>
            </w:r>
          </w:hyperlink>
        </w:p>
        <w:p w14:paraId="2001014D" w14:textId="3D4E9742" w:rsidR="0075764D" w:rsidRPr="00DC492D" w:rsidRDefault="0075764D">
          <w:pPr>
            <w:pStyle w:val="TOC3"/>
            <w:rPr>
              <w:noProof/>
              <w:kern w:val="2"/>
              <w:sz w:val="24"/>
              <w:szCs w:val="24"/>
              <w14:ligatures w14:val="standardContextual"/>
            </w:rPr>
          </w:pPr>
          <w:hyperlink w:anchor="_Toc207971709" w:history="1">
            <w:r w:rsidRPr="00DC492D">
              <w:rPr>
                <w:rStyle w:val="Hyperlink"/>
                <w:noProof/>
              </w:rPr>
              <w:t>4.6.1</w:t>
            </w:r>
            <w:r w:rsidRPr="00DC492D">
              <w:rPr>
                <w:noProof/>
                <w:kern w:val="2"/>
                <w:sz w:val="24"/>
                <w:szCs w:val="24"/>
                <w14:ligatures w14:val="standardContextual"/>
              </w:rPr>
              <w:tab/>
            </w:r>
            <w:r w:rsidRPr="00DC492D">
              <w:rPr>
                <w:rStyle w:val="Hyperlink"/>
                <w:noProof/>
              </w:rPr>
              <w:t>Comparison to USGS Regression Estimates for Unregulated Streams and Watersheds</w:t>
            </w:r>
            <w:r w:rsidRPr="00DC492D">
              <w:rPr>
                <w:noProof/>
                <w:webHidden/>
              </w:rPr>
              <w:tab/>
            </w:r>
            <w:r w:rsidRPr="00DC492D">
              <w:rPr>
                <w:noProof/>
                <w:webHidden/>
              </w:rPr>
              <w:fldChar w:fldCharType="begin"/>
            </w:r>
            <w:r w:rsidRPr="00DC492D">
              <w:rPr>
                <w:noProof/>
                <w:webHidden/>
              </w:rPr>
              <w:instrText xml:space="preserve"> PAGEREF _Toc207971709 \h </w:instrText>
            </w:r>
            <w:r w:rsidRPr="00DC492D">
              <w:rPr>
                <w:noProof/>
                <w:webHidden/>
              </w:rPr>
            </w:r>
            <w:r w:rsidRPr="00DC492D">
              <w:rPr>
                <w:noProof/>
                <w:webHidden/>
              </w:rPr>
              <w:fldChar w:fldCharType="separate"/>
            </w:r>
            <w:r w:rsidRPr="00DC492D">
              <w:rPr>
                <w:noProof/>
                <w:webHidden/>
              </w:rPr>
              <w:t>40</w:t>
            </w:r>
            <w:r w:rsidRPr="00DC492D">
              <w:rPr>
                <w:noProof/>
                <w:webHidden/>
              </w:rPr>
              <w:fldChar w:fldCharType="end"/>
            </w:r>
          </w:hyperlink>
        </w:p>
        <w:p w14:paraId="619BA4A3" w14:textId="216D7577" w:rsidR="0075764D" w:rsidRPr="00DC492D" w:rsidRDefault="0075764D">
          <w:pPr>
            <w:pStyle w:val="TOC2"/>
            <w:tabs>
              <w:tab w:val="left" w:pos="960"/>
              <w:tab w:val="right" w:leader="dot" w:pos="9350"/>
            </w:tabs>
            <w:rPr>
              <w:noProof/>
              <w:kern w:val="2"/>
              <w:sz w:val="24"/>
              <w:szCs w:val="24"/>
              <w14:ligatures w14:val="standardContextual"/>
            </w:rPr>
          </w:pPr>
          <w:hyperlink w:anchor="_Toc207971710" w:history="1">
            <w:r w:rsidRPr="00DC492D">
              <w:rPr>
                <w:rStyle w:val="Hyperlink"/>
                <w:noProof/>
              </w:rPr>
              <w:t>4.7</w:t>
            </w:r>
            <w:r w:rsidRPr="00DC492D">
              <w:rPr>
                <w:noProof/>
                <w:kern w:val="2"/>
                <w:sz w:val="24"/>
                <w:szCs w:val="24"/>
                <w14:ligatures w14:val="standardContextual"/>
              </w:rPr>
              <w:tab/>
            </w:r>
            <w:r w:rsidRPr="00DC492D">
              <w:rPr>
                <w:rStyle w:val="Hyperlink"/>
                <w:noProof/>
              </w:rPr>
              <w:t>Results</w:t>
            </w:r>
            <w:r w:rsidRPr="00DC492D">
              <w:rPr>
                <w:noProof/>
                <w:webHidden/>
              </w:rPr>
              <w:tab/>
            </w:r>
            <w:r w:rsidRPr="00DC492D">
              <w:rPr>
                <w:noProof/>
                <w:webHidden/>
              </w:rPr>
              <w:fldChar w:fldCharType="begin"/>
            </w:r>
            <w:r w:rsidRPr="00DC492D">
              <w:rPr>
                <w:noProof/>
                <w:webHidden/>
              </w:rPr>
              <w:instrText xml:space="preserve"> PAGEREF _Toc207971710 \h </w:instrText>
            </w:r>
            <w:r w:rsidRPr="00DC492D">
              <w:rPr>
                <w:noProof/>
                <w:webHidden/>
              </w:rPr>
            </w:r>
            <w:r w:rsidRPr="00DC492D">
              <w:rPr>
                <w:noProof/>
                <w:webHidden/>
              </w:rPr>
              <w:fldChar w:fldCharType="separate"/>
            </w:r>
            <w:r w:rsidRPr="00DC492D">
              <w:rPr>
                <w:noProof/>
                <w:webHidden/>
              </w:rPr>
              <w:t>41</w:t>
            </w:r>
            <w:r w:rsidRPr="00DC492D">
              <w:rPr>
                <w:noProof/>
                <w:webHidden/>
              </w:rPr>
              <w:fldChar w:fldCharType="end"/>
            </w:r>
          </w:hyperlink>
        </w:p>
        <w:p w14:paraId="2B07EDDD" w14:textId="5978D721" w:rsidR="0075764D" w:rsidRPr="00DC492D" w:rsidRDefault="0075764D">
          <w:pPr>
            <w:pStyle w:val="TOC3"/>
            <w:rPr>
              <w:noProof/>
              <w:kern w:val="2"/>
              <w:sz w:val="24"/>
              <w:szCs w:val="24"/>
              <w14:ligatures w14:val="standardContextual"/>
            </w:rPr>
          </w:pPr>
          <w:hyperlink w:anchor="_Toc207971711" w:history="1">
            <w:r w:rsidRPr="00DC492D">
              <w:rPr>
                <w:rStyle w:val="Hyperlink"/>
                <w:noProof/>
              </w:rPr>
              <w:t>4.7.1</w:t>
            </w:r>
            <w:r w:rsidRPr="00DC492D">
              <w:rPr>
                <w:noProof/>
                <w:kern w:val="2"/>
                <w:sz w:val="24"/>
                <w:szCs w:val="24"/>
                <w14:ligatures w14:val="standardContextual"/>
              </w:rPr>
              <w:tab/>
            </w:r>
            <w:r w:rsidRPr="00DC492D">
              <w:rPr>
                <w:rStyle w:val="Hyperlink"/>
                <w:noProof/>
              </w:rPr>
              <w:t>Comparison to Existing Study Data</w:t>
            </w:r>
            <w:r w:rsidRPr="00DC492D">
              <w:rPr>
                <w:noProof/>
                <w:webHidden/>
              </w:rPr>
              <w:tab/>
            </w:r>
            <w:r w:rsidRPr="00DC492D">
              <w:rPr>
                <w:noProof/>
                <w:webHidden/>
              </w:rPr>
              <w:fldChar w:fldCharType="begin"/>
            </w:r>
            <w:r w:rsidRPr="00DC492D">
              <w:rPr>
                <w:noProof/>
                <w:webHidden/>
              </w:rPr>
              <w:instrText xml:space="preserve"> PAGEREF _Toc207971711 \h </w:instrText>
            </w:r>
            <w:r w:rsidRPr="00DC492D">
              <w:rPr>
                <w:noProof/>
                <w:webHidden/>
              </w:rPr>
            </w:r>
            <w:r w:rsidRPr="00DC492D">
              <w:rPr>
                <w:noProof/>
                <w:webHidden/>
              </w:rPr>
              <w:fldChar w:fldCharType="separate"/>
            </w:r>
            <w:r w:rsidRPr="00DC492D">
              <w:rPr>
                <w:noProof/>
                <w:webHidden/>
              </w:rPr>
              <w:t>41</w:t>
            </w:r>
            <w:r w:rsidRPr="00DC492D">
              <w:rPr>
                <w:noProof/>
                <w:webHidden/>
              </w:rPr>
              <w:fldChar w:fldCharType="end"/>
            </w:r>
          </w:hyperlink>
        </w:p>
        <w:p w14:paraId="6A3CF94B" w14:textId="7455A534" w:rsidR="0075764D" w:rsidRPr="00DC492D" w:rsidRDefault="0075764D">
          <w:pPr>
            <w:pStyle w:val="TOC3"/>
            <w:rPr>
              <w:noProof/>
              <w:kern w:val="2"/>
              <w:sz w:val="24"/>
              <w:szCs w:val="24"/>
              <w14:ligatures w14:val="standardContextual"/>
            </w:rPr>
          </w:pPr>
          <w:hyperlink w:anchor="_Toc207971712" w:history="1">
            <w:r w:rsidRPr="00DC492D">
              <w:rPr>
                <w:rStyle w:val="Hyperlink"/>
                <w:noProof/>
              </w:rPr>
              <w:t>4.7.2</w:t>
            </w:r>
            <w:r w:rsidRPr="00DC492D">
              <w:rPr>
                <w:noProof/>
                <w:kern w:val="2"/>
                <w:sz w:val="24"/>
                <w:szCs w:val="24"/>
                <w14:ligatures w14:val="standardContextual"/>
              </w:rPr>
              <w:tab/>
            </w:r>
            <w:r w:rsidRPr="00DC492D">
              <w:rPr>
                <w:rStyle w:val="Hyperlink"/>
                <w:noProof/>
              </w:rPr>
              <w:t>Challenges and Recommendations</w:t>
            </w:r>
            <w:r w:rsidRPr="00DC492D">
              <w:rPr>
                <w:noProof/>
                <w:webHidden/>
              </w:rPr>
              <w:tab/>
            </w:r>
            <w:r w:rsidRPr="00DC492D">
              <w:rPr>
                <w:noProof/>
                <w:webHidden/>
              </w:rPr>
              <w:fldChar w:fldCharType="begin"/>
            </w:r>
            <w:r w:rsidRPr="00DC492D">
              <w:rPr>
                <w:noProof/>
                <w:webHidden/>
              </w:rPr>
              <w:instrText xml:space="preserve"> PAGEREF _Toc207971712 \h </w:instrText>
            </w:r>
            <w:r w:rsidRPr="00DC492D">
              <w:rPr>
                <w:noProof/>
                <w:webHidden/>
              </w:rPr>
            </w:r>
            <w:r w:rsidRPr="00DC492D">
              <w:rPr>
                <w:noProof/>
                <w:webHidden/>
              </w:rPr>
              <w:fldChar w:fldCharType="separate"/>
            </w:r>
            <w:r w:rsidRPr="00DC492D">
              <w:rPr>
                <w:noProof/>
                <w:webHidden/>
              </w:rPr>
              <w:t>41</w:t>
            </w:r>
            <w:r w:rsidRPr="00DC492D">
              <w:rPr>
                <w:noProof/>
                <w:webHidden/>
              </w:rPr>
              <w:fldChar w:fldCharType="end"/>
            </w:r>
          </w:hyperlink>
        </w:p>
        <w:p w14:paraId="4034B36C" w14:textId="31771D01" w:rsidR="0075764D" w:rsidRPr="00DC492D" w:rsidRDefault="0075764D">
          <w:pPr>
            <w:pStyle w:val="TOC3"/>
            <w:rPr>
              <w:noProof/>
              <w:kern w:val="2"/>
              <w:sz w:val="24"/>
              <w:szCs w:val="24"/>
              <w14:ligatures w14:val="standardContextual"/>
            </w:rPr>
          </w:pPr>
          <w:hyperlink w:anchor="_Toc207971713" w:history="1">
            <w:r w:rsidRPr="00DC492D">
              <w:rPr>
                <w:rStyle w:val="Hyperlink"/>
                <w:noProof/>
              </w:rPr>
              <w:t>4.7.3</w:t>
            </w:r>
            <w:r w:rsidRPr="00DC492D">
              <w:rPr>
                <w:noProof/>
                <w:kern w:val="2"/>
                <w:sz w:val="24"/>
                <w:szCs w:val="24"/>
                <w14:ligatures w14:val="standardContextual"/>
              </w:rPr>
              <w:tab/>
            </w:r>
            <w:r w:rsidRPr="00DC492D">
              <w:rPr>
                <w:rStyle w:val="Hyperlink"/>
                <w:noProof/>
              </w:rPr>
              <w:t>Crossing Profile Errors</w:t>
            </w:r>
            <w:r w:rsidRPr="00DC492D">
              <w:rPr>
                <w:noProof/>
                <w:webHidden/>
              </w:rPr>
              <w:tab/>
            </w:r>
            <w:r w:rsidRPr="00DC492D">
              <w:rPr>
                <w:noProof/>
                <w:webHidden/>
              </w:rPr>
              <w:fldChar w:fldCharType="begin"/>
            </w:r>
            <w:r w:rsidRPr="00DC492D">
              <w:rPr>
                <w:noProof/>
                <w:webHidden/>
              </w:rPr>
              <w:instrText xml:space="preserve"> PAGEREF _Toc207971713 \h </w:instrText>
            </w:r>
            <w:r w:rsidRPr="00DC492D">
              <w:rPr>
                <w:noProof/>
                <w:webHidden/>
              </w:rPr>
            </w:r>
            <w:r w:rsidRPr="00DC492D">
              <w:rPr>
                <w:noProof/>
                <w:webHidden/>
              </w:rPr>
              <w:fldChar w:fldCharType="separate"/>
            </w:r>
            <w:r w:rsidRPr="00DC492D">
              <w:rPr>
                <w:noProof/>
                <w:webHidden/>
              </w:rPr>
              <w:t>41</w:t>
            </w:r>
            <w:r w:rsidRPr="00DC492D">
              <w:rPr>
                <w:noProof/>
                <w:webHidden/>
              </w:rPr>
              <w:fldChar w:fldCharType="end"/>
            </w:r>
          </w:hyperlink>
        </w:p>
        <w:p w14:paraId="40D415C5" w14:textId="47C7B589" w:rsidR="0075764D" w:rsidRPr="00DC492D" w:rsidRDefault="0075764D">
          <w:pPr>
            <w:pStyle w:val="TOC3"/>
            <w:rPr>
              <w:noProof/>
              <w:kern w:val="2"/>
              <w:sz w:val="24"/>
              <w:szCs w:val="24"/>
              <w14:ligatures w14:val="standardContextual"/>
            </w:rPr>
          </w:pPr>
          <w:hyperlink w:anchor="_Toc207971714" w:history="1">
            <w:r w:rsidRPr="00DC492D">
              <w:rPr>
                <w:rStyle w:val="Hyperlink"/>
                <w:noProof/>
              </w:rPr>
              <w:t>4.7.4</w:t>
            </w:r>
            <w:r w:rsidRPr="00DC492D">
              <w:rPr>
                <w:noProof/>
                <w:kern w:val="2"/>
                <w:sz w:val="24"/>
                <w:szCs w:val="24"/>
                <w14:ligatures w14:val="standardContextual"/>
              </w:rPr>
              <w:tab/>
            </w:r>
            <w:r w:rsidRPr="00DC492D">
              <w:rPr>
                <w:rStyle w:val="Hyperlink"/>
                <w:noProof/>
              </w:rPr>
              <w:t>Modeled Results</w:t>
            </w:r>
            <w:r w:rsidRPr="00DC492D">
              <w:rPr>
                <w:noProof/>
                <w:webHidden/>
              </w:rPr>
              <w:tab/>
            </w:r>
            <w:r w:rsidRPr="00DC492D">
              <w:rPr>
                <w:noProof/>
                <w:webHidden/>
              </w:rPr>
              <w:fldChar w:fldCharType="begin"/>
            </w:r>
            <w:r w:rsidRPr="00DC492D">
              <w:rPr>
                <w:noProof/>
                <w:webHidden/>
              </w:rPr>
              <w:instrText xml:space="preserve"> PAGEREF _Toc207971714 \h </w:instrText>
            </w:r>
            <w:r w:rsidRPr="00DC492D">
              <w:rPr>
                <w:noProof/>
                <w:webHidden/>
              </w:rPr>
            </w:r>
            <w:r w:rsidRPr="00DC492D">
              <w:rPr>
                <w:noProof/>
                <w:webHidden/>
              </w:rPr>
              <w:fldChar w:fldCharType="separate"/>
            </w:r>
            <w:r w:rsidRPr="00DC492D">
              <w:rPr>
                <w:noProof/>
                <w:webHidden/>
              </w:rPr>
              <w:t>45</w:t>
            </w:r>
            <w:r w:rsidRPr="00DC492D">
              <w:rPr>
                <w:noProof/>
                <w:webHidden/>
              </w:rPr>
              <w:fldChar w:fldCharType="end"/>
            </w:r>
          </w:hyperlink>
        </w:p>
        <w:p w14:paraId="2353F0BF" w14:textId="4215AC79" w:rsidR="0075764D" w:rsidRPr="00DC492D" w:rsidRDefault="0075764D">
          <w:pPr>
            <w:pStyle w:val="TOC1"/>
            <w:tabs>
              <w:tab w:val="left" w:pos="440"/>
            </w:tabs>
            <w:rPr>
              <w:noProof/>
              <w:kern w:val="2"/>
              <w:sz w:val="24"/>
              <w:szCs w:val="24"/>
              <w14:ligatures w14:val="standardContextual"/>
            </w:rPr>
          </w:pPr>
          <w:hyperlink w:anchor="_Toc207971715" w:history="1">
            <w:r w:rsidRPr="00DC492D">
              <w:rPr>
                <w:rStyle w:val="Hyperlink"/>
                <w:noProof/>
              </w:rPr>
              <w:t>5</w:t>
            </w:r>
            <w:r w:rsidRPr="00DC492D">
              <w:rPr>
                <w:noProof/>
                <w:kern w:val="2"/>
                <w:sz w:val="24"/>
                <w:szCs w:val="24"/>
                <w14:ligatures w14:val="standardContextual"/>
              </w:rPr>
              <w:tab/>
            </w:r>
            <w:r w:rsidRPr="00DC492D">
              <w:rPr>
                <w:rStyle w:val="Hyperlink"/>
                <w:noProof/>
              </w:rPr>
              <w:t>Quality Control</w:t>
            </w:r>
            <w:r w:rsidRPr="00DC492D">
              <w:rPr>
                <w:noProof/>
                <w:webHidden/>
              </w:rPr>
              <w:tab/>
            </w:r>
            <w:r w:rsidRPr="00DC492D">
              <w:rPr>
                <w:noProof/>
                <w:webHidden/>
              </w:rPr>
              <w:fldChar w:fldCharType="begin"/>
            </w:r>
            <w:r w:rsidRPr="00DC492D">
              <w:rPr>
                <w:noProof/>
                <w:webHidden/>
              </w:rPr>
              <w:instrText xml:space="preserve"> PAGEREF _Toc207971715 \h </w:instrText>
            </w:r>
            <w:r w:rsidRPr="00DC492D">
              <w:rPr>
                <w:noProof/>
                <w:webHidden/>
              </w:rPr>
            </w:r>
            <w:r w:rsidRPr="00DC492D">
              <w:rPr>
                <w:noProof/>
                <w:webHidden/>
              </w:rPr>
              <w:fldChar w:fldCharType="separate"/>
            </w:r>
            <w:r w:rsidRPr="00DC492D">
              <w:rPr>
                <w:noProof/>
                <w:webHidden/>
              </w:rPr>
              <w:t>49</w:t>
            </w:r>
            <w:r w:rsidRPr="00DC492D">
              <w:rPr>
                <w:noProof/>
                <w:webHidden/>
              </w:rPr>
              <w:fldChar w:fldCharType="end"/>
            </w:r>
          </w:hyperlink>
        </w:p>
        <w:p w14:paraId="6647A27B" w14:textId="463B7872" w:rsidR="0075764D" w:rsidRPr="00DC492D" w:rsidRDefault="0075764D">
          <w:pPr>
            <w:pStyle w:val="TOC1"/>
            <w:tabs>
              <w:tab w:val="left" w:pos="440"/>
            </w:tabs>
            <w:rPr>
              <w:noProof/>
              <w:kern w:val="2"/>
              <w:sz w:val="24"/>
              <w:szCs w:val="24"/>
              <w14:ligatures w14:val="standardContextual"/>
            </w:rPr>
          </w:pPr>
          <w:hyperlink w:anchor="_Toc207971716" w:history="1">
            <w:r w:rsidRPr="00DC492D">
              <w:rPr>
                <w:rStyle w:val="Hyperlink"/>
                <w:noProof/>
              </w:rPr>
              <w:t>6</w:t>
            </w:r>
            <w:r w:rsidRPr="00DC492D">
              <w:rPr>
                <w:noProof/>
                <w:kern w:val="2"/>
                <w:sz w:val="24"/>
                <w:szCs w:val="24"/>
                <w14:ligatures w14:val="standardContextual"/>
              </w:rPr>
              <w:tab/>
            </w:r>
            <w:r w:rsidRPr="00DC492D">
              <w:rPr>
                <w:rStyle w:val="Hyperlink"/>
                <w:noProof/>
              </w:rPr>
              <w:t>Floodplain Delineation (10%, 1% and 0.2% events)</w:t>
            </w:r>
            <w:r w:rsidRPr="00DC492D">
              <w:rPr>
                <w:noProof/>
                <w:webHidden/>
              </w:rPr>
              <w:tab/>
            </w:r>
            <w:r w:rsidRPr="00DC492D">
              <w:rPr>
                <w:noProof/>
                <w:webHidden/>
              </w:rPr>
              <w:fldChar w:fldCharType="begin"/>
            </w:r>
            <w:r w:rsidRPr="00DC492D">
              <w:rPr>
                <w:noProof/>
                <w:webHidden/>
              </w:rPr>
              <w:instrText xml:space="preserve"> PAGEREF _Toc207971716 \h </w:instrText>
            </w:r>
            <w:r w:rsidRPr="00DC492D">
              <w:rPr>
                <w:noProof/>
                <w:webHidden/>
              </w:rPr>
            </w:r>
            <w:r w:rsidRPr="00DC492D">
              <w:rPr>
                <w:noProof/>
                <w:webHidden/>
              </w:rPr>
              <w:fldChar w:fldCharType="separate"/>
            </w:r>
            <w:r w:rsidRPr="00DC492D">
              <w:rPr>
                <w:noProof/>
                <w:webHidden/>
              </w:rPr>
              <w:t>50</w:t>
            </w:r>
            <w:r w:rsidRPr="00DC492D">
              <w:rPr>
                <w:noProof/>
                <w:webHidden/>
              </w:rPr>
              <w:fldChar w:fldCharType="end"/>
            </w:r>
          </w:hyperlink>
        </w:p>
        <w:p w14:paraId="65313361" w14:textId="79244C84" w:rsidR="0075764D" w:rsidRPr="00DC492D" w:rsidRDefault="0075764D">
          <w:pPr>
            <w:pStyle w:val="TOC2"/>
            <w:tabs>
              <w:tab w:val="left" w:pos="960"/>
              <w:tab w:val="right" w:leader="dot" w:pos="9350"/>
            </w:tabs>
            <w:rPr>
              <w:noProof/>
              <w:kern w:val="2"/>
              <w:sz w:val="24"/>
              <w:szCs w:val="24"/>
              <w14:ligatures w14:val="standardContextual"/>
            </w:rPr>
          </w:pPr>
          <w:hyperlink w:anchor="_Toc207971717" w:history="1">
            <w:r w:rsidRPr="00DC492D">
              <w:rPr>
                <w:rStyle w:val="Hyperlink"/>
                <w:noProof/>
              </w:rPr>
              <w:t>6.1</w:t>
            </w:r>
            <w:r w:rsidRPr="00DC492D">
              <w:rPr>
                <w:noProof/>
                <w:kern w:val="2"/>
                <w:sz w:val="24"/>
                <w:szCs w:val="24"/>
                <w14:ligatures w14:val="standardContextual"/>
              </w:rPr>
              <w:tab/>
            </w:r>
            <w:r w:rsidRPr="00DC492D">
              <w:rPr>
                <w:rStyle w:val="Hyperlink"/>
                <w:noProof/>
              </w:rPr>
              <w:t>Internal Mapping Tie-Ins</w:t>
            </w:r>
            <w:r w:rsidRPr="00DC492D">
              <w:rPr>
                <w:noProof/>
                <w:webHidden/>
              </w:rPr>
              <w:tab/>
            </w:r>
            <w:r w:rsidRPr="00DC492D">
              <w:rPr>
                <w:noProof/>
                <w:webHidden/>
              </w:rPr>
              <w:fldChar w:fldCharType="begin"/>
            </w:r>
            <w:r w:rsidRPr="00DC492D">
              <w:rPr>
                <w:noProof/>
                <w:webHidden/>
              </w:rPr>
              <w:instrText xml:space="preserve"> PAGEREF _Toc207971717 \h </w:instrText>
            </w:r>
            <w:r w:rsidRPr="00DC492D">
              <w:rPr>
                <w:noProof/>
                <w:webHidden/>
              </w:rPr>
            </w:r>
            <w:r w:rsidRPr="00DC492D">
              <w:rPr>
                <w:noProof/>
                <w:webHidden/>
              </w:rPr>
              <w:fldChar w:fldCharType="separate"/>
            </w:r>
            <w:r w:rsidRPr="00DC492D">
              <w:rPr>
                <w:noProof/>
                <w:webHidden/>
              </w:rPr>
              <w:t>50</w:t>
            </w:r>
            <w:r w:rsidRPr="00DC492D">
              <w:rPr>
                <w:noProof/>
                <w:webHidden/>
              </w:rPr>
              <w:fldChar w:fldCharType="end"/>
            </w:r>
          </w:hyperlink>
        </w:p>
        <w:p w14:paraId="2B8D0341" w14:textId="72105B39" w:rsidR="0075764D" w:rsidRPr="00DC492D" w:rsidRDefault="0075764D">
          <w:pPr>
            <w:pStyle w:val="TOC2"/>
            <w:tabs>
              <w:tab w:val="left" w:pos="960"/>
              <w:tab w:val="right" w:leader="dot" w:pos="9350"/>
            </w:tabs>
            <w:rPr>
              <w:noProof/>
              <w:kern w:val="2"/>
              <w:sz w:val="24"/>
              <w:szCs w:val="24"/>
              <w14:ligatures w14:val="standardContextual"/>
            </w:rPr>
          </w:pPr>
          <w:hyperlink w:anchor="_Toc207971718" w:history="1">
            <w:r w:rsidRPr="00DC492D">
              <w:rPr>
                <w:rStyle w:val="Hyperlink"/>
                <w:noProof/>
              </w:rPr>
              <w:t>6.2</w:t>
            </w:r>
            <w:r w:rsidRPr="00DC492D">
              <w:rPr>
                <w:noProof/>
                <w:kern w:val="2"/>
                <w:sz w:val="24"/>
                <w:szCs w:val="24"/>
                <w14:ligatures w14:val="standardContextual"/>
              </w:rPr>
              <w:tab/>
            </w:r>
            <w:r w:rsidRPr="00DC492D">
              <w:rPr>
                <w:rStyle w:val="Hyperlink"/>
                <w:noProof/>
              </w:rPr>
              <w:t>Hazus</w:t>
            </w:r>
            <w:r w:rsidRPr="00DC492D">
              <w:rPr>
                <w:noProof/>
                <w:webHidden/>
              </w:rPr>
              <w:tab/>
            </w:r>
            <w:r w:rsidRPr="00DC492D">
              <w:rPr>
                <w:noProof/>
                <w:webHidden/>
              </w:rPr>
              <w:fldChar w:fldCharType="begin"/>
            </w:r>
            <w:r w:rsidRPr="00DC492D">
              <w:rPr>
                <w:noProof/>
                <w:webHidden/>
              </w:rPr>
              <w:instrText xml:space="preserve"> PAGEREF _Toc207971718 \h </w:instrText>
            </w:r>
            <w:r w:rsidRPr="00DC492D">
              <w:rPr>
                <w:noProof/>
                <w:webHidden/>
              </w:rPr>
            </w:r>
            <w:r w:rsidRPr="00DC492D">
              <w:rPr>
                <w:noProof/>
                <w:webHidden/>
              </w:rPr>
              <w:fldChar w:fldCharType="separate"/>
            </w:r>
            <w:r w:rsidRPr="00DC492D">
              <w:rPr>
                <w:noProof/>
                <w:webHidden/>
              </w:rPr>
              <w:t>50</w:t>
            </w:r>
            <w:r w:rsidRPr="00DC492D">
              <w:rPr>
                <w:noProof/>
                <w:webHidden/>
              </w:rPr>
              <w:fldChar w:fldCharType="end"/>
            </w:r>
          </w:hyperlink>
        </w:p>
        <w:p w14:paraId="5BC2A77C" w14:textId="2982D402" w:rsidR="0075764D" w:rsidRPr="00DC492D" w:rsidRDefault="0075764D">
          <w:pPr>
            <w:pStyle w:val="TOC2"/>
            <w:tabs>
              <w:tab w:val="left" w:pos="960"/>
              <w:tab w:val="right" w:leader="dot" w:pos="9350"/>
            </w:tabs>
            <w:rPr>
              <w:noProof/>
              <w:kern w:val="2"/>
              <w:sz w:val="24"/>
              <w:szCs w:val="24"/>
              <w14:ligatures w14:val="standardContextual"/>
            </w:rPr>
          </w:pPr>
          <w:hyperlink w:anchor="_Toc207971719" w:history="1">
            <w:r w:rsidRPr="00DC492D">
              <w:rPr>
                <w:rStyle w:val="Hyperlink"/>
                <w:noProof/>
              </w:rPr>
              <w:t>6.3</w:t>
            </w:r>
            <w:r w:rsidRPr="00DC492D">
              <w:rPr>
                <w:noProof/>
                <w:kern w:val="2"/>
                <w:sz w:val="24"/>
                <w:szCs w:val="24"/>
                <w14:ligatures w14:val="standardContextual"/>
              </w:rPr>
              <w:tab/>
            </w:r>
            <w:r w:rsidRPr="00DC492D">
              <w:rPr>
                <w:rStyle w:val="Hyperlink"/>
                <w:noProof/>
              </w:rPr>
              <w:t>Special Consideration</w:t>
            </w:r>
            <w:r w:rsidRPr="00DC492D">
              <w:rPr>
                <w:noProof/>
                <w:webHidden/>
              </w:rPr>
              <w:tab/>
            </w:r>
            <w:r w:rsidRPr="00DC492D">
              <w:rPr>
                <w:noProof/>
                <w:webHidden/>
              </w:rPr>
              <w:fldChar w:fldCharType="begin"/>
            </w:r>
            <w:r w:rsidRPr="00DC492D">
              <w:rPr>
                <w:noProof/>
                <w:webHidden/>
              </w:rPr>
              <w:instrText xml:space="preserve"> PAGEREF _Toc207971719 \h </w:instrText>
            </w:r>
            <w:r w:rsidRPr="00DC492D">
              <w:rPr>
                <w:noProof/>
                <w:webHidden/>
              </w:rPr>
            </w:r>
            <w:r w:rsidRPr="00DC492D">
              <w:rPr>
                <w:noProof/>
                <w:webHidden/>
              </w:rPr>
              <w:fldChar w:fldCharType="separate"/>
            </w:r>
            <w:r w:rsidRPr="00DC492D">
              <w:rPr>
                <w:noProof/>
                <w:webHidden/>
              </w:rPr>
              <w:t>50</w:t>
            </w:r>
            <w:r w:rsidRPr="00DC492D">
              <w:rPr>
                <w:noProof/>
                <w:webHidden/>
              </w:rPr>
              <w:fldChar w:fldCharType="end"/>
            </w:r>
          </w:hyperlink>
        </w:p>
        <w:p w14:paraId="55A015D7" w14:textId="3823C3E4" w:rsidR="0075764D" w:rsidRPr="00DC492D" w:rsidRDefault="0075764D">
          <w:pPr>
            <w:pStyle w:val="TOC1"/>
            <w:tabs>
              <w:tab w:val="left" w:pos="440"/>
            </w:tabs>
            <w:rPr>
              <w:noProof/>
              <w:kern w:val="2"/>
              <w:sz w:val="24"/>
              <w:szCs w:val="24"/>
              <w14:ligatures w14:val="standardContextual"/>
            </w:rPr>
          </w:pPr>
          <w:hyperlink w:anchor="_Toc207971720" w:history="1">
            <w:r w:rsidRPr="00DC492D">
              <w:rPr>
                <w:rStyle w:val="Hyperlink"/>
                <w:noProof/>
              </w:rPr>
              <w:t>7</w:t>
            </w:r>
            <w:r w:rsidRPr="00DC492D">
              <w:rPr>
                <w:noProof/>
                <w:kern w:val="2"/>
                <w:sz w:val="24"/>
                <w:szCs w:val="24"/>
                <w14:ligatures w14:val="standardContextual"/>
              </w:rPr>
              <w:tab/>
            </w:r>
            <w:r w:rsidRPr="00DC492D">
              <w:rPr>
                <w:rStyle w:val="Hyperlink"/>
                <w:noProof/>
              </w:rPr>
              <w:t>CNMS Validation of Effective Zone A Special Flood Hazard Area (SFHA)</w:t>
            </w:r>
            <w:r w:rsidRPr="00DC492D">
              <w:rPr>
                <w:noProof/>
                <w:webHidden/>
              </w:rPr>
              <w:tab/>
            </w:r>
            <w:r w:rsidRPr="00DC492D">
              <w:rPr>
                <w:noProof/>
                <w:webHidden/>
              </w:rPr>
              <w:fldChar w:fldCharType="begin"/>
            </w:r>
            <w:r w:rsidRPr="00DC492D">
              <w:rPr>
                <w:noProof/>
                <w:webHidden/>
              </w:rPr>
              <w:instrText xml:space="preserve"> PAGEREF _Toc207971720 \h </w:instrText>
            </w:r>
            <w:r w:rsidRPr="00DC492D">
              <w:rPr>
                <w:noProof/>
                <w:webHidden/>
              </w:rPr>
            </w:r>
            <w:r w:rsidRPr="00DC492D">
              <w:rPr>
                <w:noProof/>
                <w:webHidden/>
              </w:rPr>
              <w:fldChar w:fldCharType="separate"/>
            </w:r>
            <w:r w:rsidRPr="00DC492D">
              <w:rPr>
                <w:noProof/>
                <w:webHidden/>
              </w:rPr>
              <w:t>51</w:t>
            </w:r>
            <w:r w:rsidRPr="00DC492D">
              <w:rPr>
                <w:noProof/>
                <w:webHidden/>
              </w:rPr>
              <w:fldChar w:fldCharType="end"/>
            </w:r>
          </w:hyperlink>
        </w:p>
        <w:p w14:paraId="7972B21E" w14:textId="6AC4A47C" w:rsidR="0075764D" w:rsidRPr="00DC492D" w:rsidRDefault="0075764D">
          <w:pPr>
            <w:pStyle w:val="TOC2"/>
            <w:tabs>
              <w:tab w:val="left" w:pos="960"/>
              <w:tab w:val="right" w:leader="dot" w:pos="9350"/>
            </w:tabs>
            <w:rPr>
              <w:noProof/>
              <w:kern w:val="2"/>
              <w:sz w:val="24"/>
              <w:szCs w:val="24"/>
              <w14:ligatures w14:val="standardContextual"/>
            </w:rPr>
          </w:pPr>
          <w:hyperlink w:anchor="_Toc207971721" w:history="1">
            <w:r w:rsidRPr="00DC492D">
              <w:rPr>
                <w:rStyle w:val="Hyperlink"/>
                <w:noProof/>
              </w:rPr>
              <w:t>7.1</w:t>
            </w:r>
            <w:r w:rsidRPr="00DC492D">
              <w:rPr>
                <w:noProof/>
                <w:kern w:val="2"/>
                <w:sz w:val="24"/>
                <w:szCs w:val="24"/>
                <w14:ligatures w14:val="standardContextual"/>
              </w:rPr>
              <w:tab/>
            </w:r>
            <w:r w:rsidRPr="00DC492D">
              <w:rPr>
                <w:rStyle w:val="Hyperlink"/>
                <w:noProof/>
              </w:rPr>
              <w:t>Deliverables</w:t>
            </w:r>
            <w:r w:rsidRPr="00DC492D">
              <w:rPr>
                <w:noProof/>
                <w:webHidden/>
              </w:rPr>
              <w:tab/>
            </w:r>
            <w:r w:rsidRPr="00DC492D">
              <w:rPr>
                <w:noProof/>
                <w:webHidden/>
              </w:rPr>
              <w:fldChar w:fldCharType="begin"/>
            </w:r>
            <w:r w:rsidRPr="00DC492D">
              <w:rPr>
                <w:noProof/>
                <w:webHidden/>
              </w:rPr>
              <w:instrText xml:space="preserve"> PAGEREF _Toc207971721 \h </w:instrText>
            </w:r>
            <w:r w:rsidRPr="00DC492D">
              <w:rPr>
                <w:noProof/>
                <w:webHidden/>
              </w:rPr>
            </w:r>
            <w:r w:rsidRPr="00DC492D">
              <w:rPr>
                <w:noProof/>
                <w:webHidden/>
              </w:rPr>
              <w:fldChar w:fldCharType="separate"/>
            </w:r>
            <w:r w:rsidRPr="00DC492D">
              <w:rPr>
                <w:noProof/>
                <w:webHidden/>
              </w:rPr>
              <w:t>51</w:t>
            </w:r>
            <w:r w:rsidRPr="00DC492D">
              <w:rPr>
                <w:noProof/>
                <w:webHidden/>
              </w:rPr>
              <w:fldChar w:fldCharType="end"/>
            </w:r>
          </w:hyperlink>
        </w:p>
        <w:p w14:paraId="40282102" w14:textId="010FA60E" w:rsidR="0075764D" w:rsidRPr="00DC492D" w:rsidRDefault="0075764D">
          <w:pPr>
            <w:pStyle w:val="TOC1"/>
            <w:rPr>
              <w:noProof/>
              <w:kern w:val="2"/>
              <w:sz w:val="24"/>
              <w:szCs w:val="24"/>
              <w14:ligatures w14:val="standardContextual"/>
            </w:rPr>
          </w:pPr>
          <w:hyperlink w:anchor="_Toc207971722" w:history="1">
            <w:r w:rsidRPr="00DC492D">
              <w:rPr>
                <w:rStyle w:val="Hyperlink"/>
                <w:rFonts w:ascii="Franklin Gothic Medium Cond" w:hAnsi="Franklin Gothic Medium Cond"/>
                <w:noProof/>
              </w:rPr>
              <w:t>References</w:t>
            </w:r>
            <w:r w:rsidRPr="00DC492D">
              <w:rPr>
                <w:noProof/>
                <w:webHidden/>
              </w:rPr>
              <w:tab/>
            </w:r>
            <w:r w:rsidRPr="00DC492D">
              <w:rPr>
                <w:noProof/>
                <w:webHidden/>
              </w:rPr>
              <w:fldChar w:fldCharType="begin"/>
            </w:r>
            <w:r w:rsidRPr="00DC492D">
              <w:rPr>
                <w:noProof/>
                <w:webHidden/>
              </w:rPr>
              <w:instrText xml:space="preserve"> PAGEREF _Toc207971722 \h </w:instrText>
            </w:r>
            <w:r w:rsidRPr="00DC492D">
              <w:rPr>
                <w:noProof/>
                <w:webHidden/>
              </w:rPr>
            </w:r>
            <w:r w:rsidRPr="00DC492D">
              <w:rPr>
                <w:noProof/>
                <w:webHidden/>
              </w:rPr>
              <w:fldChar w:fldCharType="separate"/>
            </w:r>
            <w:r w:rsidRPr="00DC492D">
              <w:rPr>
                <w:noProof/>
                <w:webHidden/>
              </w:rPr>
              <w:t>52</w:t>
            </w:r>
            <w:r w:rsidRPr="00DC492D">
              <w:rPr>
                <w:noProof/>
                <w:webHidden/>
              </w:rPr>
              <w:fldChar w:fldCharType="end"/>
            </w:r>
          </w:hyperlink>
        </w:p>
        <w:p w14:paraId="5E872A28" w14:textId="5F7F2E07" w:rsidR="0075764D" w:rsidRPr="00DC492D" w:rsidRDefault="0075764D">
          <w:pPr>
            <w:pStyle w:val="TOC1"/>
            <w:rPr>
              <w:noProof/>
              <w:kern w:val="2"/>
              <w:sz w:val="24"/>
              <w:szCs w:val="24"/>
              <w14:ligatures w14:val="standardContextual"/>
            </w:rPr>
          </w:pPr>
          <w:hyperlink w:anchor="_Toc207971723" w:history="1">
            <w:r w:rsidRPr="00DC492D">
              <w:rPr>
                <w:rStyle w:val="Hyperlink"/>
                <w:rFonts w:ascii="Franklin Gothic Demi Cond" w:hAnsi="Franklin Gothic Demi Cond"/>
                <w:noProof/>
              </w:rPr>
              <w:t>Appendix A – Bulletin 17C Statistical Analysis Technical Memo and Peak FQ Output</w:t>
            </w:r>
            <w:r w:rsidRPr="00DC492D">
              <w:rPr>
                <w:noProof/>
                <w:webHidden/>
              </w:rPr>
              <w:tab/>
            </w:r>
            <w:r w:rsidRPr="00DC492D">
              <w:rPr>
                <w:noProof/>
                <w:webHidden/>
              </w:rPr>
              <w:fldChar w:fldCharType="begin"/>
            </w:r>
            <w:r w:rsidRPr="00DC492D">
              <w:rPr>
                <w:noProof/>
                <w:webHidden/>
              </w:rPr>
              <w:instrText xml:space="preserve"> PAGEREF _Toc207971723 \h </w:instrText>
            </w:r>
            <w:r w:rsidRPr="00DC492D">
              <w:rPr>
                <w:noProof/>
                <w:webHidden/>
              </w:rPr>
            </w:r>
            <w:r w:rsidRPr="00DC492D">
              <w:rPr>
                <w:noProof/>
                <w:webHidden/>
              </w:rPr>
              <w:fldChar w:fldCharType="separate"/>
            </w:r>
            <w:r w:rsidRPr="00DC492D">
              <w:rPr>
                <w:noProof/>
                <w:webHidden/>
              </w:rPr>
              <w:t>54</w:t>
            </w:r>
            <w:r w:rsidRPr="00DC492D">
              <w:rPr>
                <w:noProof/>
                <w:webHidden/>
              </w:rPr>
              <w:fldChar w:fldCharType="end"/>
            </w:r>
          </w:hyperlink>
        </w:p>
        <w:p w14:paraId="52609BAD" w14:textId="026937F9" w:rsidR="00AF7B2B" w:rsidRPr="00DC492D" w:rsidRDefault="00AF7B2B">
          <w:pPr>
            <w:rPr>
              <w:b/>
              <w:bCs/>
              <w:noProof/>
            </w:rPr>
          </w:pPr>
          <w:r w:rsidRPr="00DC492D">
            <w:rPr>
              <w:b/>
              <w:bCs/>
              <w:noProof/>
            </w:rPr>
            <w:fldChar w:fldCharType="end"/>
          </w:r>
        </w:p>
        <w:p w14:paraId="179C393B" w14:textId="65A791A4" w:rsidR="3AAC59D9" w:rsidRPr="00DC492D" w:rsidRDefault="00DC492D" w:rsidP="3AAC59D9"/>
      </w:sdtContent>
    </w:sdt>
    <w:p w14:paraId="1DB835A0" w14:textId="0E41F961" w:rsidR="006C6C74" w:rsidRPr="00DC492D" w:rsidRDefault="006C6C74" w:rsidP="006C6C74">
      <w:pPr>
        <w:pStyle w:val="TOCHeading"/>
      </w:pPr>
      <w:r w:rsidRPr="00DC492D">
        <w:t xml:space="preserve">List of </w:t>
      </w:r>
      <w:r w:rsidR="00B9033A" w:rsidRPr="00DC492D">
        <w:t>Figures</w:t>
      </w:r>
    </w:p>
    <w:p w14:paraId="3BD972A8" w14:textId="29F95AB8" w:rsidR="0075764D" w:rsidRPr="00DC492D" w:rsidRDefault="006C6C74">
      <w:pPr>
        <w:pStyle w:val="TableofFigures"/>
        <w:tabs>
          <w:tab w:val="right" w:leader="dot" w:pos="9350"/>
        </w:tabs>
        <w:rPr>
          <w:noProof/>
          <w:kern w:val="2"/>
          <w:sz w:val="24"/>
          <w:szCs w:val="24"/>
          <w14:ligatures w14:val="standardContextual"/>
        </w:rPr>
      </w:pPr>
      <w:r w:rsidRPr="00DC492D">
        <w:fldChar w:fldCharType="begin"/>
      </w:r>
      <w:r w:rsidRPr="00DC492D">
        <w:instrText xml:space="preserve"> TOC \h \z \c "Figure" </w:instrText>
      </w:r>
      <w:r w:rsidRPr="00DC492D">
        <w:fldChar w:fldCharType="separate"/>
      </w:r>
      <w:hyperlink w:anchor="_Toc207971724" w:history="1">
        <w:r w:rsidR="0075764D" w:rsidRPr="00DC492D">
          <w:rPr>
            <w:rStyle w:val="Hyperlink"/>
            <w:noProof/>
          </w:rPr>
          <w:t>Figure 1</w:t>
        </w:r>
        <w:r w:rsidR="0075764D" w:rsidRPr="00DC492D">
          <w:rPr>
            <w:rStyle w:val="Hyperlink"/>
            <w:noProof/>
          </w:rPr>
          <w:noBreakHyphen/>
          <w:t xml:space="preserve">1. </w:t>
        </w:r>
        <w:r w:rsidR="0075764D" w:rsidRPr="00DC492D">
          <w:rPr>
            <w:rStyle w:val="Hyperlink"/>
            <w:rFonts w:ascii="TT15Ct00" w:hAnsi="TT15Ct00" w:cs="TT15Ct00"/>
            <w:noProof/>
          </w:rPr>
          <w:t>Punta de Agua</w:t>
        </w:r>
        <w:r w:rsidR="0075764D" w:rsidRPr="00DC492D">
          <w:rPr>
            <w:rStyle w:val="Hyperlink"/>
            <w:noProof/>
          </w:rPr>
          <w:t xml:space="preserve"> Watershed (11090102) – HUC 10 Basins</w:t>
        </w:r>
        <w:r w:rsidR="0075764D" w:rsidRPr="00DC492D">
          <w:rPr>
            <w:noProof/>
            <w:webHidden/>
          </w:rPr>
          <w:tab/>
        </w:r>
        <w:r w:rsidR="0075764D" w:rsidRPr="00DC492D">
          <w:rPr>
            <w:noProof/>
            <w:webHidden/>
          </w:rPr>
          <w:fldChar w:fldCharType="begin"/>
        </w:r>
        <w:r w:rsidR="0075764D" w:rsidRPr="00DC492D">
          <w:rPr>
            <w:noProof/>
            <w:webHidden/>
          </w:rPr>
          <w:instrText xml:space="preserve"> PAGEREF _Toc207971724 \h </w:instrText>
        </w:r>
        <w:r w:rsidR="0075764D" w:rsidRPr="00DC492D">
          <w:rPr>
            <w:noProof/>
            <w:webHidden/>
          </w:rPr>
        </w:r>
        <w:r w:rsidR="0075764D" w:rsidRPr="00DC492D">
          <w:rPr>
            <w:noProof/>
            <w:webHidden/>
          </w:rPr>
          <w:fldChar w:fldCharType="separate"/>
        </w:r>
        <w:r w:rsidR="0075764D" w:rsidRPr="00DC492D">
          <w:rPr>
            <w:noProof/>
            <w:webHidden/>
          </w:rPr>
          <w:t>12</w:t>
        </w:r>
        <w:r w:rsidR="0075764D" w:rsidRPr="00DC492D">
          <w:rPr>
            <w:noProof/>
            <w:webHidden/>
          </w:rPr>
          <w:fldChar w:fldCharType="end"/>
        </w:r>
      </w:hyperlink>
    </w:p>
    <w:p w14:paraId="20106123" w14:textId="2A3D7B14" w:rsidR="0075764D" w:rsidRPr="00DC492D" w:rsidRDefault="0075764D">
      <w:pPr>
        <w:pStyle w:val="TableofFigures"/>
        <w:tabs>
          <w:tab w:val="right" w:leader="dot" w:pos="9350"/>
        </w:tabs>
        <w:rPr>
          <w:noProof/>
          <w:kern w:val="2"/>
          <w:sz w:val="24"/>
          <w:szCs w:val="24"/>
          <w14:ligatures w14:val="standardContextual"/>
        </w:rPr>
      </w:pPr>
      <w:hyperlink w:anchor="_Toc207971725" w:history="1">
        <w:r w:rsidRPr="00DC492D">
          <w:rPr>
            <w:rStyle w:val="Hyperlink"/>
            <w:noProof/>
          </w:rPr>
          <w:t>Figure 2</w:t>
        </w:r>
        <w:r w:rsidRPr="00DC492D">
          <w:rPr>
            <w:rStyle w:val="Hyperlink"/>
            <w:noProof/>
          </w:rPr>
          <w:noBreakHyphen/>
          <w:t>1. Extent and coverage of LiDAR Data as it relates to the project watershed</w:t>
        </w:r>
        <w:r w:rsidRPr="00DC492D">
          <w:rPr>
            <w:noProof/>
            <w:webHidden/>
          </w:rPr>
          <w:tab/>
        </w:r>
        <w:r w:rsidRPr="00DC492D">
          <w:rPr>
            <w:noProof/>
            <w:webHidden/>
          </w:rPr>
          <w:fldChar w:fldCharType="begin"/>
        </w:r>
        <w:r w:rsidRPr="00DC492D">
          <w:rPr>
            <w:noProof/>
            <w:webHidden/>
          </w:rPr>
          <w:instrText xml:space="preserve"> PAGEREF _Toc207971725 \h </w:instrText>
        </w:r>
        <w:r w:rsidRPr="00DC492D">
          <w:rPr>
            <w:noProof/>
            <w:webHidden/>
          </w:rPr>
        </w:r>
        <w:r w:rsidRPr="00DC492D">
          <w:rPr>
            <w:noProof/>
            <w:webHidden/>
          </w:rPr>
          <w:fldChar w:fldCharType="separate"/>
        </w:r>
        <w:r w:rsidRPr="00DC492D">
          <w:rPr>
            <w:noProof/>
            <w:webHidden/>
          </w:rPr>
          <w:t>14</w:t>
        </w:r>
        <w:r w:rsidRPr="00DC492D">
          <w:rPr>
            <w:noProof/>
            <w:webHidden/>
          </w:rPr>
          <w:fldChar w:fldCharType="end"/>
        </w:r>
      </w:hyperlink>
    </w:p>
    <w:p w14:paraId="2F6B47D8" w14:textId="183DBD9C" w:rsidR="0075764D" w:rsidRPr="00DC492D" w:rsidRDefault="0075764D">
      <w:pPr>
        <w:pStyle w:val="TableofFigures"/>
        <w:tabs>
          <w:tab w:val="right" w:leader="dot" w:pos="9350"/>
        </w:tabs>
        <w:rPr>
          <w:noProof/>
          <w:kern w:val="2"/>
          <w:sz w:val="24"/>
          <w:szCs w:val="24"/>
          <w14:ligatures w14:val="standardContextual"/>
        </w:rPr>
      </w:pPr>
      <w:hyperlink w:anchor="_Toc207971726" w:history="1">
        <w:r w:rsidRPr="00DC492D">
          <w:rPr>
            <w:rStyle w:val="Hyperlink"/>
            <w:noProof/>
          </w:rPr>
          <w:t>Figure 3</w:t>
        </w:r>
        <w:r w:rsidRPr="00DC492D">
          <w:rPr>
            <w:rStyle w:val="Hyperlink"/>
            <w:noProof/>
          </w:rPr>
          <w:noBreakHyphen/>
          <w:t>1 – Example of HUC 10 Hyetograph for 1% Annual-Chance Storm</w:t>
        </w:r>
        <w:r w:rsidRPr="00DC492D">
          <w:rPr>
            <w:noProof/>
            <w:webHidden/>
          </w:rPr>
          <w:tab/>
        </w:r>
        <w:r w:rsidRPr="00DC492D">
          <w:rPr>
            <w:noProof/>
            <w:webHidden/>
          </w:rPr>
          <w:fldChar w:fldCharType="begin"/>
        </w:r>
        <w:r w:rsidRPr="00DC492D">
          <w:rPr>
            <w:noProof/>
            <w:webHidden/>
          </w:rPr>
          <w:instrText xml:space="preserve"> PAGEREF _Toc207971726 \h </w:instrText>
        </w:r>
        <w:r w:rsidRPr="00DC492D">
          <w:rPr>
            <w:noProof/>
            <w:webHidden/>
          </w:rPr>
        </w:r>
        <w:r w:rsidRPr="00DC492D">
          <w:rPr>
            <w:noProof/>
            <w:webHidden/>
          </w:rPr>
          <w:fldChar w:fldCharType="separate"/>
        </w:r>
        <w:r w:rsidRPr="00DC492D">
          <w:rPr>
            <w:noProof/>
            <w:webHidden/>
          </w:rPr>
          <w:t>17</w:t>
        </w:r>
        <w:r w:rsidRPr="00DC492D">
          <w:rPr>
            <w:noProof/>
            <w:webHidden/>
          </w:rPr>
          <w:fldChar w:fldCharType="end"/>
        </w:r>
      </w:hyperlink>
    </w:p>
    <w:p w14:paraId="41AFF1ED" w14:textId="75A90420" w:rsidR="0075764D" w:rsidRPr="00DC492D" w:rsidRDefault="0075764D">
      <w:pPr>
        <w:pStyle w:val="TableofFigures"/>
        <w:tabs>
          <w:tab w:val="right" w:leader="dot" w:pos="9350"/>
        </w:tabs>
        <w:rPr>
          <w:noProof/>
          <w:kern w:val="2"/>
          <w:sz w:val="24"/>
          <w:szCs w:val="24"/>
          <w14:ligatures w14:val="standardContextual"/>
        </w:rPr>
      </w:pPr>
      <w:hyperlink w:anchor="_Toc207971727" w:history="1">
        <w:r w:rsidRPr="00DC492D">
          <w:rPr>
            <w:rStyle w:val="Hyperlink"/>
            <w:noProof/>
          </w:rPr>
          <w:t>Figure 4</w:t>
        </w:r>
        <w:r w:rsidRPr="00DC492D">
          <w:rPr>
            <w:rStyle w:val="Hyperlink"/>
            <w:noProof/>
          </w:rPr>
          <w:noBreakHyphen/>
          <w:t xml:space="preserve">1. Overview of HUC 8 Scale Breaklines for </w:t>
        </w:r>
        <w:r w:rsidRPr="00DC492D">
          <w:rPr>
            <w:rStyle w:val="Hyperlink"/>
            <w:rFonts w:ascii="TT15Ct00" w:hAnsi="TT15Ct00" w:cs="TT15Ct00"/>
            <w:noProof/>
          </w:rPr>
          <w:t>Punta de Agua Watershed</w:t>
        </w:r>
        <w:r w:rsidRPr="00DC492D">
          <w:rPr>
            <w:noProof/>
            <w:webHidden/>
          </w:rPr>
          <w:tab/>
        </w:r>
        <w:r w:rsidRPr="00DC492D">
          <w:rPr>
            <w:noProof/>
            <w:webHidden/>
          </w:rPr>
          <w:fldChar w:fldCharType="begin"/>
        </w:r>
        <w:r w:rsidRPr="00DC492D">
          <w:rPr>
            <w:noProof/>
            <w:webHidden/>
          </w:rPr>
          <w:instrText xml:space="preserve"> PAGEREF _Toc207971727 \h </w:instrText>
        </w:r>
        <w:r w:rsidRPr="00DC492D">
          <w:rPr>
            <w:noProof/>
            <w:webHidden/>
          </w:rPr>
        </w:r>
        <w:r w:rsidRPr="00DC492D">
          <w:rPr>
            <w:noProof/>
            <w:webHidden/>
          </w:rPr>
          <w:fldChar w:fldCharType="separate"/>
        </w:r>
        <w:r w:rsidRPr="00DC492D">
          <w:rPr>
            <w:noProof/>
            <w:webHidden/>
          </w:rPr>
          <w:t>22</w:t>
        </w:r>
        <w:r w:rsidRPr="00DC492D">
          <w:rPr>
            <w:noProof/>
            <w:webHidden/>
          </w:rPr>
          <w:fldChar w:fldCharType="end"/>
        </w:r>
      </w:hyperlink>
    </w:p>
    <w:p w14:paraId="15E0DD61" w14:textId="37655CAE" w:rsidR="0075764D" w:rsidRPr="00DC492D" w:rsidRDefault="0075764D">
      <w:pPr>
        <w:pStyle w:val="TableofFigures"/>
        <w:tabs>
          <w:tab w:val="right" w:leader="dot" w:pos="9350"/>
        </w:tabs>
        <w:rPr>
          <w:noProof/>
          <w:kern w:val="2"/>
          <w:sz w:val="24"/>
          <w:szCs w:val="24"/>
          <w14:ligatures w14:val="standardContextual"/>
        </w:rPr>
      </w:pPr>
      <w:hyperlink w:anchor="_Toc207971728" w:history="1">
        <w:r w:rsidRPr="00DC492D">
          <w:rPr>
            <w:rStyle w:val="Hyperlink"/>
            <w:noProof/>
          </w:rPr>
          <w:t>Figure 4</w:t>
        </w:r>
        <w:r w:rsidRPr="00DC492D">
          <w:rPr>
            <w:rStyle w:val="Hyperlink"/>
            <w:noProof/>
          </w:rPr>
          <w:noBreakHyphen/>
          <w:t>2. Example of Refinement Region Polygon</w:t>
        </w:r>
        <w:r w:rsidRPr="00DC492D">
          <w:rPr>
            <w:noProof/>
            <w:webHidden/>
          </w:rPr>
          <w:tab/>
        </w:r>
        <w:r w:rsidRPr="00DC492D">
          <w:rPr>
            <w:noProof/>
            <w:webHidden/>
          </w:rPr>
          <w:fldChar w:fldCharType="begin"/>
        </w:r>
        <w:r w:rsidRPr="00DC492D">
          <w:rPr>
            <w:noProof/>
            <w:webHidden/>
          </w:rPr>
          <w:instrText xml:space="preserve"> PAGEREF _Toc207971728 \h </w:instrText>
        </w:r>
        <w:r w:rsidRPr="00DC492D">
          <w:rPr>
            <w:noProof/>
            <w:webHidden/>
          </w:rPr>
        </w:r>
        <w:r w:rsidRPr="00DC492D">
          <w:rPr>
            <w:noProof/>
            <w:webHidden/>
          </w:rPr>
          <w:fldChar w:fldCharType="separate"/>
        </w:r>
        <w:r w:rsidRPr="00DC492D">
          <w:rPr>
            <w:noProof/>
            <w:webHidden/>
          </w:rPr>
          <w:t>23</w:t>
        </w:r>
        <w:r w:rsidRPr="00DC492D">
          <w:rPr>
            <w:noProof/>
            <w:webHidden/>
          </w:rPr>
          <w:fldChar w:fldCharType="end"/>
        </w:r>
      </w:hyperlink>
    </w:p>
    <w:p w14:paraId="6E998244" w14:textId="37E4CDC2" w:rsidR="0075764D" w:rsidRPr="00DC492D" w:rsidRDefault="0075764D">
      <w:pPr>
        <w:pStyle w:val="TableofFigures"/>
        <w:tabs>
          <w:tab w:val="right" w:leader="dot" w:pos="9350"/>
        </w:tabs>
        <w:rPr>
          <w:noProof/>
          <w:kern w:val="2"/>
          <w:sz w:val="24"/>
          <w:szCs w:val="24"/>
          <w14:ligatures w14:val="standardContextual"/>
        </w:rPr>
      </w:pPr>
      <w:hyperlink w:anchor="_Toc207971729" w:history="1">
        <w:r w:rsidRPr="00DC492D">
          <w:rPr>
            <w:rStyle w:val="Hyperlink"/>
            <w:noProof/>
          </w:rPr>
          <w:t>Figure 4</w:t>
        </w:r>
        <w:r w:rsidRPr="00DC492D">
          <w:rPr>
            <w:rStyle w:val="Hyperlink"/>
            <w:noProof/>
          </w:rPr>
          <w:noBreakHyphen/>
          <w:t xml:space="preserve">3. Overview of HUC 8 Scale Mesh Refinement Regions for </w:t>
        </w:r>
        <w:r w:rsidRPr="00DC492D">
          <w:rPr>
            <w:rStyle w:val="Hyperlink"/>
            <w:rFonts w:ascii="TT15Ct00" w:hAnsi="TT15Ct00" w:cs="TT15Ct00"/>
            <w:noProof/>
          </w:rPr>
          <w:t>Punta de Agua Watershed</w:t>
        </w:r>
        <w:r w:rsidRPr="00DC492D">
          <w:rPr>
            <w:noProof/>
            <w:webHidden/>
          </w:rPr>
          <w:tab/>
        </w:r>
        <w:r w:rsidRPr="00DC492D">
          <w:rPr>
            <w:noProof/>
            <w:webHidden/>
          </w:rPr>
          <w:fldChar w:fldCharType="begin"/>
        </w:r>
        <w:r w:rsidRPr="00DC492D">
          <w:rPr>
            <w:noProof/>
            <w:webHidden/>
          </w:rPr>
          <w:instrText xml:space="preserve"> PAGEREF _Toc207971729 \h </w:instrText>
        </w:r>
        <w:r w:rsidRPr="00DC492D">
          <w:rPr>
            <w:noProof/>
            <w:webHidden/>
          </w:rPr>
        </w:r>
        <w:r w:rsidRPr="00DC492D">
          <w:rPr>
            <w:noProof/>
            <w:webHidden/>
          </w:rPr>
          <w:fldChar w:fldCharType="separate"/>
        </w:r>
        <w:r w:rsidRPr="00DC492D">
          <w:rPr>
            <w:noProof/>
            <w:webHidden/>
          </w:rPr>
          <w:t>24</w:t>
        </w:r>
        <w:r w:rsidRPr="00DC492D">
          <w:rPr>
            <w:noProof/>
            <w:webHidden/>
          </w:rPr>
          <w:fldChar w:fldCharType="end"/>
        </w:r>
      </w:hyperlink>
    </w:p>
    <w:p w14:paraId="1227551B" w14:textId="6F71531A" w:rsidR="0075764D" w:rsidRPr="00DC492D" w:rsidRDefault="0075764D">
      <w:pPr>
        <w:pStyle w:val="TableofFigures"/>
        <w:tabs>
          <w:tab w:val="right" w:leader="dot" w:pos="9350"/>
        </w:tabs>
        <w:rPr>
          <w:noProof/>
          <w:kern w:val="2"/>
          <w:sz w:val="24"/>
          <w:szCs w:val="24"/>
          <w14:ligatures w14:val="standardContextual"/>
        </w:rPr>
      </w:pPr>
      <w:hyperlink w:anchor="_Toc207971730" w:history="1">
        <w:r w:rsidRPr="00DC492D">
          <w:rPr>
            <w:rStyle w:val="Hyperlink"/>
            <w:noProof/>
          </w:rPr>
          <w:t>Figure 4</w:t>
        </w:r>
        <w:r w:rsidRPr="00DC492D">
          <w:rPr>
            <w:rStyle w:val="Hyperlink"/>
            <w:noProof/>
          </w:rPr>
          <w:noBreakHyphen/>
          <w:t>4. Example of localized original terrain (left) and terrain after resampling and addition of modification layer (right)</w:t>
        </w:r>
        <w:r w:rsidRPr="00DC492D">
          <w:rPr>
            <w:noProof/>
            <w:webHidden/>
          </w:rPr>
          <w:tab/>
        </w:r>
        <w:r w:rsidRPr="00DC492D">
          <w:rPr>
            <w:noProof/>
            <w:webHidden/>
          </w:rPr>
          <w:fldChar w:fldCharType="begin"/>
        </w:r>
        <w:r w:rsidRPr="00DC492D">
          <w:rPr>
            <w:noProof/>
            <w:webHidden/>
          </w:rPr>
          <w:instrText xml:space="preserve"> PAGEREF _Toc207971730 \h </w:instrText>
        </w:r>
        <w:r w:rsidRPr="00DC492D">
          <w:rPr>
            <w:noProof/>
            <w:webHidden/>
          </w:rPr>
        </w:r>
        <w:r w:rsidRPr="00DC492D">
          <w:rPr>
            <w:noProof/>
            <w:webHidden/>
          </w:rPr>
          <w:fldChar w:fldCharType="separate"/>
        </w:r>
        <w:r w:rsidRPr="00DC492D">
          <w:rPr>
            <w:noProof/>
            <w:webHidden/>
          </w:rPr>
          <w:t>26</w:t>
        </w:r>
        <w:r w:rsidRPr="00DC492D">
          <w:rPr>
            <w:noProof/>
            <w:webHidden/>
          </w:rPr>
          <w:fldChar w:fldCharType="end"/>
        </w:r>
      </w:hyperlink>
    </w:p>
    <w:p w14:paraId="09F89D97" w14:textId="05EA77B3" w:rsidR="0075764D" w:rsidRPr="00DC492D" w:rsidRDefault="0075764D">
      <w:pPr>
        <w:pStyle w:val="TableofFigures"/>
        <w:tabs>
          <w:tab w:val="right" w:leader="dot" w:pos="9350"/>
        </w:tabs>
        <w:rPr>
          <w:noProof/>
          <w:kern w:val="2"/>
          <w:sz w:val="24"/>
          <w:szCs w:val="24"/>
          <w14:ligatures w14:val="standardContextual"/>
        </w:rPr>
      </w:pPr>
      <w:hyperlink w:anchor="_Toc207971731" w:history="1">
        <w:r w:rsidRPr="00DC492D">
          <w:rPr>
            <w:rStyle w:val="Hyperlink"/>
            <w:noProof/>
          </w:rPr>
          <w:t>Figure 4</w:t>
        </w:r>
        <w:r w:rsidRPr="00DC492D">
          <w:rPr>
            <w:rStyle w:val="Hyperlink"/>
            <w:noProof/>
          </w:rPr>
          <w:noBreakHyphen/>
          <w:t>5. Overview of HUC 8 with HUC 10 Model Connectivity</w:t>
        </w:r>
        <w:r w:rsidRPr="00DC492D">
          <w:rPr>
            <w:noProof/>
            <w:webHidden/>
          </w:rPr>
          <w:tab/>
        </w:r>
        <w:r w:rsidRPr="00DC492D">
          <w:rPr>
            <w:noProof/>
            <w:webHidden/>
          </w:rPr>
          <w:fldChar w:fldCharType="begin"/>
        </w:r>
        <w:r w:rsidRPr="00DC492D">
          <w:rPr>
            <w:noProof/>
            <w:webHidden/>
          </w:rPr>
          <w:instrText xml:space="preserve"> PAGEREF _Toc207971731 \h </w:instrText>
        </w:r>
        <w:r w:rsidRPr="00DC492D">
          <w:rPr>
            <w:noProof/>
            <w:webHidden/>
          </w:rPr>
        </w:r>
        <w:r w:rsidRPr="00DC492D">
          <w:rPr>
            <w:noProof/>
            <w:webHidden/>
          </w:rPr>
          <w:fldChar w:fldCharType="separate"/>
        </w:r>
        <w:r w:rsidRPr="00DC492D">
          <w:rPr>
            <w:noProof/>
            <w:webHidden/>
          </w:rPr>
          <w:t>26</w:t>
        </w:r>
        <w:r w:rsidRPr="00DC492D">
          <w:rPr>
            <w:noProof/>
            <w:webHidden/>
          </w:rPr>
          <w:fldChar w:fldCharType="end"/>
        </w:r>
      </w:hyperlink>
    </w:p>
    <w:p w14:paraId="21C266D9" w14:textId="5CF0B371" w:rsidR="0075764D" w:rsidRPr="00DC492D" w:rsidRDefault="0075764D">
      <w:pPr>
        <w:pStyle w:val="TableofFigures"/>
        <w:tabs>
          <w:tab w:val="right" w:leader="dot" w:pos="9350"/>
        </w:tabs>
        <w:rPr>
          <w:noProof/>
          <w:kern w:val="2"/>
          <w:sz w:val="24"/>
          <w:szCs w:val="24"/>
          <w14:ligatures w14:val="standardContextual"/>
        </w:rPr>
      </w:pPr>
      <w:hyperlink w:anchor="_Toc207971732" w:history="1">
        <w:r w:rsidRPr="00DC492D">
          <w:rPr>
            <w:rStyle w:val="Hyperlink"/>
            <w:noProof/>
          </w:rPr>
          <w:t>Figure 4</w:t>
        </w:r>
        <w:r w:rsidRPr="00DC492D">
          <w:rPr>
            <w:rStyle w:val="Hyperlink"/>
            <w:noProof/>
          </w:rPr>
          <w:noBreakHyphen/>
          <w:t>6. SA/2D Normal Depth sensitivity and placement example</w:t>
        </w:r>
        <w:r w:rsidRPr="00DC492D">
          <w:rPr>
            <w:noProof/>
            <w:webHidden/>
          </w:rPr>
          <w:tab/>
        </w:r>
        <w:r w:rsidRPr="00DC492D">
          <w:rPr>
            <w:noProof/>
            <w:webHidden/>
          </w:rPr>
          <w:fldChar w:fldCharType="begin"/>
        </w:r>
        <w:r w:rsidRPr="00DC492D">
          <w:rPr>
            <w:noProof/>
            <w:webHidden/>
          </w:rPr>
          <w:instrText xml:space="preserve"> PAGEREF _Toc207971732 \h </w:instrText>
        </w:r>
        <w:r w:rsidRPr="00DC492D">
          <w:rPr>
            <w:noProof/>
            <w:webHidden/>
          </w:rPr>
        </w:r>
        <w:r w:rsidRPr="00DC492D">
          <w:rPr>
            <w:noProof/>
            <w:webHidden/>
          </w:rPr>
          <w:fldChar w:fldCharType="separate"/>
        </w:r>
        <w:r w:rsidRPr="00DC492D">
          <w:rPr>
            <w:noProof/>
            <w:webHidden/>
          </w:rPr>
          <w:t>27</w:t>
        </w:r>
        <w:r w:rsidRPr="00DC492D">
          <w:rPr>
            <w:noProof/>
            <w:webHidden/>
          </w:rPr>
          <w:fldChar w:fldCharType="end"/>
        </w:r>
      </w:hyperlink>
    </w:p>
    <w:p w14:paraId="39F06721" w14:textId="1BFC422F" w:rsidR="0075764D" w:rsidRPr="00DC492D" w:rsidRDefault="0075764D">
      <w:pPr>
        <w:pStyle w:val="TableofFigures"/>
        <w:tabs>
          <w:tab w:val="right" w:leader="dot" w:pos="9350"/>
        </w:tabs>
        <w:rPr>
          <w:noProof/>
          <w:kern w:val="2"/>
          <w:sz w:val="24"/>
          <w:szCs w:val="24"/>
          <w14:ligatures w14:val="standardContextual"/>
        </w:rPr>
      </w:pPr>
      <w:hyperlink w:anchor="_Toc207971733" w:history="1">
        <w:r w:rsidRPr="00DC492D">
          <w:rPr>
            <w:rStyle w:val="Hyperlink"/>
            <w:noProof/>
          </w:rPr>
          <w:t>Figure 4</w:t>
        </w:r>
        <w:r w:rsidRPr="00DC492D">
          <w:rPr>
            <w:rStyle w:val="Hyperlink"/>
            <w:noProof/>
          </w:rPr>
          <w:noBreakHyphen/>
          <w:t>7. Overview of Adjusted Model Domains</w:t>
        </w:r>
        <w:r w:rsidRPr="00DC492D">
          <w:rPr>
            <w:noProof/>
            <w:webHidden/>
          </w:rPr>
          <w:tab/>
        </w:r>
        <w:r w:rsidRPr="00DC492D">
          <w:rPr>
            <w:noProof/>
            <w:webHidden/>
          </w:rPr>
          <w:fldChar w:fldCharType="begin"/>
        </w:r>
        <w:r w:rsidRPr="00DC492D">
          <w:rPr>
            <w:noProof/>
            <w:webHidden/>
          </w:rPr>
          <w:instrText xml:space="preserve"> PAGEREF _Toc207971733 \h </w:instrText>
        </w:r>
        <w:r w:rsidRPr="00DC492D">
          <w:rPr>
            <w:noProof/>
            <w:webHidden/>
          </w:rPr>
        </w:r>
        <w:r w:rsidRPr="00DC492D">
          <w:rPr>
            <w:noProof/>
            <w:webHidden/>
          </w:rPr>
          <w:fldChar w:fldCharType="separate"/>
        </w:r>
        <w:r w:rsidRPr="00DC492D">
          <w:rPr>
            <w:noProof/>
            <w:webHidden/>
          </w:rPr>
          <w:t>28</w:t>
        </w:r>
        <w:r w:rsidRPr="00DC492D">
          <w:rPr>
            <w:noProof/>
            <w:webHidden/>
          </w:rPr>
          <w:fldChar w:fldCharType="end"/>
        </w:r>
      </w:hyperlink>
    </w:p>
    <w:p w14:paraId="56B11DBA" w14:textId="52DBAFF0" w:rsidR="0075764D" w:rsidRPr="00DC492D" w:rsidRDefault="0075764D">
      <w:pPr>
        <w:pStyle w:val="TableofFigures"/>
        <w:tabs>
          <w:tab w:val="right" w:leader="dot" w:pos="9350"/>
        </w:tabs>
        <w:rPr>
          <w:noProof/>
          <w:kern w:val="2"/>
          <w:sz w:val="24"/>
          <w:szCs w:val="24"/>
          <w14:ligatures w14:val="standardContextual"/>
        </w:rPr>
      </w:pPr>
      <w:hyperlink w:anchor="_Toc207971734" w:history="1">
        <w:r w:rsidRPr="00DC492D">
          <w:rPr>
            <w:rStyle w:val="Hyperlink"/>
            <w:noProof/>
          </w:rPr>
          <w:t>Figure 4</w:t>
        </w:r>
        <w:r w:rsidRPr="00DC492D">
          <w:rPr>
            <w:rStyle w:val="Hyperlink"/>
            <w:noProof/>
          </w:rPr>
          <w:noBreakHyphen/>
          <w:t>8.</w:t>
        </w:r>
        <w:r w:rsidRPr="00DC492D">
          <w:rPr>
            <w:rStyle w:val="Hyperlink"/>
            <w:rFonts w:ascii="TT15Ct00" w:hAnsi="TT15Ct00" w:cs="TT15Ct00"/>
            <w:noProof/>
          </w:rPr>
          <w:t xml:space="preserve"> Pinabetes Creek Watershed</w:t>
        </w:r>
        <w:r w:rsidRPr="00DC492D">
          <w:rPr>
            <w:rStyle w:val="Hyperlink"/>
            <w:noProof/>
          </w:rPr>
          <w:t xml:space="preserve"> (</w:t>
        </w:r>
        <w:r w:rsidRPr="00DC492D">
          <w:rPr>
            <w:rStyle w:val="Hyperlink"/>
            <w:rFonts w:ascii="TT15Ct00" w:hAnsi="TT15Ct00" w:cs="TT15Ct00"/>
            <w:noProof/>
          </w:rPr>
          <w:t>1109010201</w:t>
        </w:r>
        <w:r w:rsidRPr="00DC492D">
          <w:rPr>
            <w:rStyle w:val="Hyperlink"/>
            <w:noProof/>
          </w:rPr>
          <w:t xml:space="preserve">) and </w:t>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Boundary Plan View</w:t>
        </w:r>
        <w:r w:rsidRPr="00DC492D">
          <w:rPr>
            <w:noProof/>
            <w:webHidden/>
          </w:rPr>
          <w:tab/>
        </w:r>
        <w:r w:rsidRPr="00DC492D">
          <w:rPr>
            <w:noProof/>
            <w:webHidden/>
          </w:rPr>
          <w:fldChar w:fldCharType="begin"/>
        </w:r>
        <w:r w:rsidRPr="00DC492D">
          <w:rPr>
            <w:noProof/>
            <w:webHidden/>
          </w:rPr>
          <w:instrText xml:space="preserve"> PAGEREF _Toc207971734 \h </w:instrText>
        </w:r>
        <w:r w:rsidRPr="00DC492D">
          <w:rPr>
            <w:noProof/>
            <w:webHidden/>
          </w:rPr>
        </w:r>
        <w:r w:rsidRPr="00DC492D">
          <w:rPr>
            <w:noProof/>
            <w:webHidden/>
          </w:rPr>
          <w:fldChar w:fldCharType="separate"/>
        </w:r>
        <w:r w:rsidRPr="00DC492D">
          <w:rPr>
            <w:noProof/>
            <w:webHidden/>
          </w:rPr>
          <w:t>30</w:t>
        </w:r>
        <w:r w:rsidRPr="00DC492D">
          <w:rPr>
            <w:noProof/>
            <w:webHidden/>
          </w:rPr>
          <w:fldChar w:fldCharType="end"/>
        </w:r>
      </w:hyperlink>
    </w:p>
    <w:p w14:paraId="63CE4003" w14:textId="0B84C673" w:rsidR="0075764D" w:rsidRPr="00DC492D" w:rsidRDefault="0075764D">
      <w:pPr>
        <w:pStyle w:val="TableofFigures"/>
        <w:tabs>
          <w:tab w:val="right" w:leader="dot" w:pos="9350"/>
        </w:tabs>
        <w:rPr>
          <w:noProof/>
          <w:kern w:val="2"/>
          <w:sz w:val="24"/>
          <w:szCs w:val="24"/>
          <w14:ligatures w14:val="standardContextual"/>
        </w:rPr>
      </w:pPr>
      <w:hyperlink w:anchor="_Toc207971735" w:history="1">
        <w:r w:rsidRPr="00DC492D">
          <w:rPr>
            <w:rStyle w:val="Hyperlink"/>
            <w:noProof/>
          </w:rPr>
          <w:t>Figure 4</w:t>
        </w:r>
        <w:r w:rsidRPr="00DC492D">
          <w:rPr>
            <w:rStyle w:val="Hyperlink"/>
            <w:noProof/>
          </w:rPr>
          <w:noBreakHyphen/>
          <w:t xml:space="preserve">9. </w:t>
        </w:r>
        <w:r w:rsidRPr="00DC492D">
          <w:rPr>
            <w:rStyle w:val="Hyperlink"/>
            <w:rFonts w:ascii="TT15Ct00" w:hAnsi="TT15Ct00" w:cs="TT15Ct00"/>
            <w:noProof/>
          </w:rPr>
          <w:t xml:space="preserve">Pedernal Creek – Tramperos Creek </w:t>
        </w:r>
        <w:r w:rsidRPr="00DC492D">
          <w:rPr>
            <w:rStyle w:val="Hyperlink"/>
            <w:noProof/>
          </w:rPr>
          <w:t>(</w:t>
        </w:r>
        <w:r w:rsidRPr="00DC492D">
          <w:rPr>
            <w:rStyle w:val="Hyperlink"/>
            <w:rFonts w:ascii="TT15Ct00" w:hAnsi="TT15Ct00" w:cs="TT15Ct00"/>
            <w:noProof/>
          </w:rPr>
          <w:t>1109010203</w:t>
        </w:r>
        <w:r w:rsidRPr="00DC492D">
          <w:rPr>
            <w:rStyle w:val="Hyperlink"/>
            <w:noProof/>
          </w:rPr>
          <w:t xml:space="preserve">) and </w:t>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Boundary Plan View</w:t>
        </w:r>
        <w:r w:rsidRPr="00DC492D">
          <w:rPr>
            <w:noProof/>
            <w:webHidden/>
          </w:rPr>
          <w:tab/>
        </w:r>
        <w:r w:rsidRPr="00DC492D">
          <w:rPr>
            <w:noProof/>
            <w:webHidden/>
          </w:rPr>
          <w:fldChar w:fldCharType="begin"/>
        </w:r>
        <w:r w:rsidRPr="00DC492D">
          <w:rPr>
            <w:noProof/>
            <w:webHidden/>
          </w:rPr>
          <w:instrText xml:space="preserve"> PAGEREF _Toc207971735 \h </w:instrText>
        </w:r>
        <w:r w:rsidRPr="00DC492D">
          <w:rPr>
            <w:noProof/>
            <w:webHidden/>
          </w:rPr>
        </w:r>
        <w:r w:rsidRPr="00DC492D">
          <w:rPr>
            <w:noProof/>
            <w:webHidden/>
          </w:rPr>
          <w:fldChar w:fldCharType="separate"/>
        </w:r>
        <w:r w:rsidRPr="00DC492D">
          <w:rPr>
            <w:noProof/>
            <w:webHidden/>
          </w:rPr>
          <w:t>31</w:t>
        </w:r>
        <w:r w:rsidRPr="00DC492D">
          <w:rPr>
            <w:noProof/>
            <w:webHidden/>
          </w:rPr>
          <w:fldChar w:fldCharType="end"/>
        </w:r>
      </w:hyperlink>
    </w:p>
    <w:p w14:paraId="7A7A8BF4" w14:textId="33172A31" w:rsidR="0075764D" w:rsidRPr="00DC492D" w:rsidRDefault="0075764D">
      <w:pPr>
        <w:pStyle w:val="TableofFigures"/>
        <w:tabs>
          <w:tab w:val="right" w:leader="dot" w:pos="9350"/>
        </w:tabs>
        <w:rPr>
          <w:noProof/>
          <w:kern w:val="2"/>
          <w:sz w:val="24"/>
          <w:szCs w:val="24"/>
          <w14:ligatures w14:val="standardContextual"/>
        </w:rPr>
      </w:pPr>
      <w:hyperlink w:anchor="_Toc207971736" w:history="1">
        <w:r w:rsidRPr="00DC492D">
          <w:rPr>
            <w:rStyle w:val="Hyperlink"/>
            <w:noProof/>
          </w:rPr>
          <w:t>Figure 4</w:t>
        </w:r>
        <w:r w:rsidRPr="00DC492D">
          <w:rPr>
            <w:rStyle w:val="Hyperlink"/>
            <w:noProof/>
          </w:rPr>
          <w:noBreakHyphen/>
          <w:t>10.</w:t>
        </w:r>
        <w:r w:rsidRPr="00DC492D">
          <w:rPr>
            <w:rStyle w:val="Hyperlink"/>
            <w:rFonts w:ascii="TT15Ct00" w:hAnsi="TT15Ct00" w:cs="TT15Ct00"/>
            <w:noProof/>
          </w:rPr>
          <w:t xml:space="preserve"> Tramperos Creek – Punta de Agua Creek Watershed (1109010203) and Monia Creek – Punta de Agua Creek Watershed (1109010204) Boundary</w:t>
        </w:r>
        <w:r w:rsidRPr="00DC492D">
          <w:rPr>
            <w:rStyle w:val="Hyperlink"/>
            <w:noProof/>
          </w:rPr>
          <w:t xml:space="preserve"> Plan View</w:t>
        </w:r>
        <w:r w:rsidRPr="00DC492D">
          <w:rPr>
            <w:noProof/>
            <w:webHidden/>
          </w:rPr>
          <w:tab/>
        </w:r>
        <w:r w:rsidRPr="00DC492D">
          <w:rPr>
            <w:noProof/>
            <w:webHidden/>
          </w:rPr>
          <w:fldChar w:fldCharType="begin"/>
        </w:r>
        <w:r w:rsidRPr="00DC492D">
          <w:rPr>
            <w:noProof/>
            <w:webHidden/>
          </w:rPr>
          <w:instrText xml:space="preserve"> PAGEREF _Toc207971736 \h </w:instrText>
        </w:r>
        <w:r w:rsidRPr="00DC492D">
          <w:rPr>
            <w:noProof/>
            <w:webHidden/>
          </w:rPr>
        </w:r>
        <w:r w:rsidRPr="00DC492D">
          <w:rPr>
            <w:noProof/>
            <w:webHidden/>
          </w:rPr>
          <w:fldChar w:fldCharType="separate"/>
        </w:r>
        <w:r w:rsidRPr="00DC492D">
          <w:rPr>
            <w:noProof/>
            <w:webHidden/>
          </w:rPr>
          <w:t>33</w:t>
        </w:r>
        <w:r w:rsidRPr="00DC492D">
          <w:rPr>
            <w:noProof/>
            <w:webHidden/>
          </w:rPr>
          <w:fldChar w:fldCharType="end"/>
        </w:r>
      </w:hyperlink>
    </w:p>
    <w:p w14:paraId="4A57F9D0" w14:textId="79D15BD7" w:rsidR="0075764D" w:rsidRPr="00DC492D" w:rsidRDefault="0075764D">
      <w:pPr>
        <w:pStyle w:val="TableofFigures"/>
        <w:tabs>
          <w:tab w:val="right" w:leader="dot" w:pos="9350"/>
        </w:tabs>
        <w:rPr>
          <w:noProof/>
          <w:kern w:val="2"/>
          <w:sz w:val="24"/>
          <w:szCs w:val="24"/>
          <w14:ligatures w14:val="standardContextual"/>
        </w:rPr>
      </w:pPr>
      <w:hyperlink w:anchor="_Toc207971737" w:history="1">
        <w:r w:rsidRPr="00DC492D">
          <w:rPr>
            <w:rStyle w:val="Hyperlink"/>
            <w:noProof/>
          </w:rPr>
          <w:t>Figure 4</w:t>
        </w:r>
        <w:r w:rsidRPr="00DC492D">
          <w:rPr>
            <w:rStyle w:val="Hyperlink"/>
            <w:noProof/>
          </w:rPr>
          <w:noBreakHyphen/>
          <w:t>11:</w:t>
        </w:r>
        <w:r w:rsidRPr="00DC492D">
          <w:rPr>
            <w:rStyle w:val="Hyperlink"/>
            <w:rFonts w:ascii="TT15Ct00" w:hAnsi="TT15Ct00" w:cs="TT15Ct00"/>
            <w:noProof/>
          </w:rPr>
          <w:t xml:space="preserve"> Monia Creek – Punta de Agua Creek Watershed (1109010204) and Sand Well – Punta de Agua Creek Watershed (1109010206) Boundary</w:t>
        </w:r>
        <w:r w:rsidRPr="00DC492D">
          <w:rPr>
            <w:rStyle w:val="Hyperlink"/>
            <w:noProof/>
          </w:rPr>
          <w:t xml:space="preserve"> Plan View</w:t>
        </w:r>
        <w:r w:rsidRPr="00DC492D">
          <w:rPr>
            <w:noProof/>
            <w:webHidden/>
          </w:rPr>
          <w:tab/>
        </w:r>
        <w:r w:rsidRPr="00DC492D">
          <w:rPr>
            <w:noProof/>
            <w:webHidden/>
          </w:rPr>
          <w:fldChar w:fldCharType="begin"/>
        </w:r>
        <w:r w:rsidRPr="00DC492D">
          <w:rPr>
            <w:noProof/>
            <w:webHidden/>
          </w:rPr>
          <w:instrText xml:space="preserve"> PAGEREF _Toc207971737 \h </w:instrText>
        </w:r>
        <w:r w:rsidRPr="00DC492D">
          <w:rPr>
            <w:noProof/>
            <w:webHidden/>
          </w:rPr>
        </w:r>
        <w:r w:rsidRPr="00DC492D">
          <w:rPr>
            <w:noProof/>
            <w:webHidden/>
          </w:rPr>
          <w:fldChar w:fldCharType="separate"/>
        </w:r>
        <w:r w:rsidRPr="00DC492D">
          <w:rPr>
            <w:noProof/>
            <w:webHidden/>
          </w:rPr>
          <w:t>34</w:t>
        </w:r>
        <w:r w:rsidRPr="00DC492D">
          <w:rPr>
            <w:noProof/>
            <w:webHidden/>
          </w:rPr>
          <w:fldChar w:fldCharType="end"/>
        </w:r>
      </w:hyperlink>
    </w:p>
    <w:p w14:paraId="2C17893D" w14:textId="48A25343" w:rsidR="0075764D" w:rsidRPr="00DC492D" w:rsidRDefault="0075764D">
      <w:pPr>
        <w:pStyle w:val="TableofFigures"/>
        <w:tabs>
          <w:tab w:val="right" w:leader="dot" w:pos="9350"/>
        </w:tabs>
        <w:rPr>
          <w:noProof/>
          <w:kern w:val="2"/>
          <w:sz w:val="24"/>
          <w:szCs w:val="24"/>
          <w14:ligatures w14:val="standardContextual"/>
        </w:rPr>
      </w:pPr>
      <w:hyperlink w:anchor="_Toc207971738" w:history="1">
        <w:r w:rsidRPr="00DC492D">
          <w:rPr>
            <w:rStyle w:val="Hyperlink"/>
            <w:noProof/>
          </w:rPr>
          <w:t>Figure 4</w:t>
        </w:r>
        <w:r w:rsidRPr="00DC492D">
          <w:rPr>
            <w:rStyle w:val="Hyperlink"/>
            <w:noProof/>
          </w:rPr>
          <w:noBreakHyphen/>
          <w:t>12:</w:t>
        </w:r>
        <w:r w:rsidRPr="00DC492D">
          <w:rPr>
            <w:rStyle w:val="Hyperlink"/>
            <w:rFonts w:ascii="TT15Ct00" w:hAnsi="TT15Ct00" w:cs="TT15Ct00"/>
            <w:noProof/>
          </w:rPr>
          <w:t xml:space="preserve"> Syndicate Hills Watershed (1109010205) and Sand Well – Punta de Agua Creek Watershed (1109010206) Boundary</w:t>
        </w:r>
        <w:r w:rsidRPr="00DC492D">
          <w:rPr>
            <w:rStyle w:val="Hyperlink"/>
            <w:noProof/>
          </w:rPr>
          <w:t xml:space="preserve"> Plan View</w:t>
        </w:r>
        <w:r w:rsidRPr="00DC492D">
          <w:rPr>
            <w:noProof/>
            <w:webHidden/>
          </w:rPr>
          <w:tab/>
        </w:r>
        <w:r w:rsidRPr="00DC492D">
          <w:rPr>
            <w:noProof/>
            <w:webHidden/>
          </w:rPr>
          <w:fldChar w:fldCharType="begin"/>
        </w:r>
        <w:r w:rsidRPr="00DC492D">
          <w:rPr>
            <w:noProof/>
            <w:webHidden/>
          </w:rPr>
          <w:instrText xml:space="preserve"> PAGEREF _Toc207971738 \h </w:instrText>
        </w:r>
        <w:r w:rsidRPr="00DC492D">
          <w:rPr>
            <w:noProof/>
            <w:webHidden/>
          </w:rPr>
        </w:r>
        <w:r w:rsidRPr="00DC492D">
          <w:rPr>
            <w:noProof/>
            <w:webHidden/>
          </w:rPr>
          <w:fldChar w:fldCharType="separate"/>
        </w:r>
        <w:r w:rsidRPr="00DC492D">
          <w:rPr>
            <w:noProof/>
            <w:webHidden/>
          </w:rPr>
          <w:t>36</w:t>
        </w:r>
        <w:r w:rsidRPr="00DC492D">
          <w:rPr>
            <w:noProof/>
            <w:webHidden/>
          </w:rPr>
          <w:fldChar w:fldCharType="end"/>
        </w:r>
      </w:hyperlink>
    </w:p>
    <w:p w14:paraId="1DF8B97C" w14:textId="21A69007" w:rsidR="0075764D" w:rsidRPr="00DC492D" w:rsidRDefault="0075764D">
      <w:pPr>
        <w:pStyle w:val="TableofFigures"/>
        <w:tabs>
          <w:tab w:val="right" w:leader="dot" w:pos="9350"/>
        </w:tabs>
        <w:rPr>
          <w:noProof/>
          <w:kern w:val="2"/>
          <w:sz w:val="24"/>
          <w:szCs w:val="24"/>
          <w14:ligatures w14:val="standardContextual"/>
        </w:rPr>
      </w:pPr>
      <w:hyperlink w:anchor="_Toc207971739" w:history="1">
        <w:r w:rsidRPr="00DC492D">
          <w:rPr>
            <w:rStyle w:val="Hyperlink"/>
            <w:noProof/>
          </w:rPr>
          <w:t>Figure 4</w:t>
        </w:r>
        <w:r w:rsidRPr="00DC492D">
          <w:rPr>
            <w:rStyle w:val="Hyperlink"/>
            <w:noProof/>
          </w:rPr>
          <w:noBreakHyphen/>
          <w:t>13: Cottonwood Draw - Punta de Agua Creek (1109010305) and Sand Well – Punta de Agua Creek Watershed (1109010206) Boundary Plan View</w:t>
        </w:r>
        <w:r w:rsidRPr="00DC492D">
          <w:rPr>
            <w:noProof/>
            <w:webHidden/>
          </w:rPr>
          <w:tab/>
        </w:r>
        <w:r w:rsidRPr="00DC492D">
          <w:rPr>
            <w:noProof/>
            <w:webHidden/>
          </w:rPr>
          <w:fldChar w:fldCharType="begin"/>
        </w:r>
        <w:r w:rsidRPr="00DC492D">
          <w:rPr>
            <w:noProof/>
            <w:webHidden/>
          </w:rPr>
          <w:instrText xml:space="preserve"> PAGEREF _Toc207971739 \h </w:instrText>
        </w:r>
        <w:r w:rsidRPr="00DC492D">
          <w:rPr>
            <w:noProof/>
            <w:webHidden/>
          </w:rPr>
        </w:r>
        <w:r w:rsidRPr="00DC492D">
          <w:rPr>
            <w:noProof/>
            <w:webHidden/>
          </w:rPr>
          <w:fldChar w:fldCharType="separate"/>
        </w:r>
        <w:r w:rsidRPr="00DC492D">
          <w:rPr>
            <w:noProof/>
            <w:webHidden/>
          </w:rPr>
          <w:t>38</w:t>
        </w:r>
        <w:r w:rsidRPr="00DC492D">
          <w:rPr>
            <w:noProof/>
            <w:webHidden/>
          </w:rPr>
          <w:fldChar w:fldCharType="end"/>
        </w:r>
      </w:hyperlink>
    </w:p>
    <w:p w14:paraId="69F09918" w14:textId="4E4FD9BA" w:rsidR="0075764D" w:rsidRPr="00DC492D" w:rsidRDefault="0075764D">
      <w:pPr>
        <w:pStyle w:val="TableofFigures"/>
        <w:tabs>
          <w:tab w:val="right" w:leader="dot" w:pos="9350"/>
        </w:tabs>
        <w:rPr>
          <w:noProof/>
          <w:kern w:val="2"/>
          <w:sz w:val="24"/>
          <w:szCs w:val="24"/>
          <w14:ligatures w14:val="standardContextual"/>
        </w:rPr>
      </w:pPr>
      <w:hyperlink w:anchor="_Toc207971740" w:history="1">
        <w:r w:rsidRPr="00DC492D">
          <w:rPr>
            <w:rStyle w:val="Hyperlink"/>
            <w:noProof/>
          </w:rPr>
          <w:t>Figure 4</w:t>
        </w:r>
        <w:r w:rsidRPr="00DC492D">
          <w:rPr>
            <w:rStyle w:val="Hyperlink"/>
            <w:noProof/>
          </w:rPr>
          <w:noBreakHyphen/>
          <w:t>14 HUC 1109010201 Profile Plot-all modeled events</w:t>
        </w:r>
        <w:r w:rsidRPr="00DC492D">
          <w:rPr>
            <w:noProof/>
            <w:webHidden/>
          </w:rPr>
          <w:tab/>
        </w:r>
        <w:r w:rsidRPr="00DC492D">
          <w:rPr>
            <w:noProof/>
            <w:webHidden/>
          </w:rPr>
          <w:fldChar w:fldCharType="begin"/>
        </w:r>
        <w:r w:rsidRPr="00DC492D">
          <w:rPr>
            <w:noProof/>
            <w:webHidden/>
          </w:rPr>
          <w:instrText xml:space="preserve"> PAGEREF _Toc207971740 \h </w:instrText>
        </w:r>
        <w:r w:rsidRPr="00DC492D">
          <w:rPr>
            <w:noProof/>
            <w:webHidden/>
          </w:rPr>
        </w:r>
        <w:r w:rsidRPr="00DC492D">
          <w:rPr>
            <w:noProof/>
            <w:webHidden/>
          </w:rPr>
          <w:fldChar w:fldCharType="separate"/>
        </w:r>
        <w:r w:rsidRPr="00DC492D">
          <w:rPr>
            <w:noProof/>
            <w:webHidden/>
          </w:rPr>
          <w:t>42</w:t>
        </w:r>
        <w:r w:rsidRPr="00DC492D">
          <w:rPr>
            <w:noProof/>
            <w:webHidden/>
          </w:rPr>
          <w:fldChar w:fldCharType="end"/>
        </w:r>
      </w:hyperlink>
    </w:p>
    <w:p w14:paraId="4E2E1FC2" w14:textId="5E633FDD" w:rsidR="0075764D" w:rsidRPr="00DC492D" w:rsidRDefault="0075764D">
      <w:pPr>
        <w:pStyle w:val="TableofFigures"/>
        <w:tabs>
          <w:tab w:val="right" w:leader="dot" w:pos="9350"/>
        </w:tabs>
        <w:rPr>
          <w:noProof/>
          <w:kern w:val="2"/>
          <w:sz w:val="24"/>
          <w:szCs w:val="24"/>
          <w14:ligatures w14:val="standardContextual"/>
        </w:rPr>
      </w:pPr>
      <w:hyperlink w:anchor="_Toc207971741" w:history="1">
        <w:r w:rsidRPr="00DC492D">
          <w:rPr>
            <w:rStyle w:val="Hyperlink"/>
            <w:noProof/>
          </w:rPr>
          <w:t>Figure 4</w:t>
        </w:r>
        <w:r w:rsidRPr="00DC492D">
          <w:rPr>
            <w:rStyle w:val="Hyperlink"/>
            <w:noProof/>
          </w:rPr>
          <w:noBreakHyphen/>
          <w:t>15 HUC 1109010202 Profile Plot-all modeled events</w:t>
        </w:r>
        <w:r w:rsidRPr="00DC492D">
          <w:rPr>
            <w:noProof/>
            <w:webHidden/>
          </w:rPr>
          <w:tab/>
        </w:r>
        <w:r w:rsidRPr="00DC492D">
          <w:rPr>
            <w:noProof/>
            <w:webHidden/>
          </w:rPr>
          <w:fldChar w:fldCharType="begin"/>
        </w:r>
        <w:r w:rsidRPr="00DC492D">
          <w:rPr>
            <w:noProof/>
            <w:webHidden/>
          </w:rPr>
          <w:instrText xml:space="preserve"> PAGEREF _Toc207971741 \h </w:instrText>
        </w:r>
        <w:r w:rsidRPr="00DC492D">
          <w:rPr>
            <w:noProof/>
            <w:webHidden/>
          </w:rPr>
        </w:r>
        <w:r w:rsidRPr="00DC492D">
          <w:rPr>
            <w:noProof/>
            <w:webHidden/>
          </w:rPr>
          <w:fldChar w:fldCharType="separate"/>
        </w:r>
        <w:r w:rsidRPr="00DC492D">
          <w:rPr>
            <w:noProof/>
            <w:webHidden/>
          </w:rPr>
          <w:t>42</w:t>
        </w:r>
        <w:r w:rsidRPr="00DC492D">
          <w:rPr>
            <w:noProof/>
            <w:webHidden/>
          </w:rPr>
          <w:fldChar w:fldCharType="end"/>
        </w:r>
      </w:hyperlink>
    </w:p>
    <w:p w14:paraId="5A8540D9" w14:textId="30BC2405" w:rsidR="0075764D" w:rsidRPr="00DC492D" w:rsidRDefault="0075764D">
      <w:pPr>
        <w:pStyle w:val="TableofFigures"/>
        <w:tabs>
          <w:tab w:val="right" w:leader="dot" w:pos="9350"/>
        </w:tabs>
        <w:rPr>
          <w:noProof/>
          <w:kern w:val="2"/>
          <w:sz w:val="24"/>
          <w:szCs w:val="24"/>
          <w14:ligatures w14:val="standardContextual"/>
        </w:rPr>
      </w:pPr>
      <w:hyperlink w:anchor="_Toc207971742" w:history="1">
        <w:r w:rsidRPr="00DC492D">
          <w:rPr>
            <w:rStyle w:val="Hyperlink"/>
            <w:noProof/>
          </w:rPr>
          <w:t>Figure 4</w:t>
        </w:r>
        <w:r w:rsidRPr="00DC492D">
          <w:rPr>
            <w:rStyle w:val="Hyperlink"/>
            <w:noProof/>
          </w:rPr>
          <w:noBreakHyphen/>
          <w:t>16 HUC 1109010203 Profile Plot-all modeled events</w:t>
        </w:r>
        <w:r w:rsidRPr="00DC492D">
          <w:rPr>
            <w:noProof/>
            <w:webHidden/>
          </w:rPr>
          <w:tab/>
        </w:r>
        <w:r w:rsidRPr="00DC492D">
          <w:rPr>
            <w:noProof/>
            <w:webHidden/>
          </w:rPr>
          <w:fldChar w:fldCharType="begin"/>
        </w:r>
        <w:r w:rsidRPr="00DC492D">
          <w:rPr>
            <w:noProof/>
            <w:webHidden/>
          </w:rPr>
          <w:instrText xml:space="preserve"> PAGEREF _Toc207971742 \h </w:instrText>
        </w:r>
        <w:r w:rsidRPr="00DC492D">
          <w:rPr>
            <w:noProof/>
            <w:webHidden/>
          </w:rPr>
        </w:r>
        <w:r w:rsidRPr="00DC492D">
          <w:rPr>
            <w:noProof/>
            <w:webHidden/>
          </w:rPr>
          <w:fldChar w:fldCharType="separate"/>
        </w:r>
        <w:r w:rsidRPr="00DC492D">
          <w:rPr>
            <w:noProof/>
            <w:webHidden/>
          </w:rPr>
          <w:t>43</w:t>
        </w:r>
        <w:r w:rsidRPr="00DC492D">
          <w:rPr>
            <w:noProof/>
            <w:webHidden/>
          </w:rPr>
          <w:fldChar w:fldCharType="end"/>
        </w:r>
      </w:hyperlink>
    </w:p>
    <w:p w14:paraId="4515A9D6" w14:textId="7ABF9033" w:rsidR="0075764D" w:rsidRPr="00DC492D" w:rsidRDefault="0075764D">
      <w:pPr>
        <w:pStyle w:val="TableofFigures"/>
        <w:tabs>
          <w:tab w:val="right" w:leader="dot" w:pos="9350"/>
        </w:tabs>
        <w:rPr>
          <w:noProof/>
          <w:kern w:val="2"/>
          <w:sz w:val="24"/>
          <w:szCs w:val="24"/>
          <w14:ligatures w14:val="standardContextual"/>
        </w:rPr>
      </w:pPr>
      <w:hyperlink w:anchor="_Toc207971743" w:history="1">
        <w:r w:rsidRPr="00DC492D">
          <w:rPr>
            <w:rStyle w:val="Hyperlink"/>
            <w:noProof/>
          </w:rPr>
          <w:t>Figure 4</w:t>
        </w:r>
        <w:r w:rsidRPr="00DC492D">
          <w:rPr>
            <w:rStyle w:val="Hyperlink"/>
            <w:noProof/>
          </w:rPr>
          <w:noBreakHyphen/>
          <w:t>17 HUC 1109010204 Profile Plot-all modeled events</w:t>
        </w:r>
        <w:r w:rsidRPr="00DC492D">
          <w:rPr>
            <w:noProof/>
            <w:webHidden/>
          </w:rPr>
          <w:tab/>
        </w:r>
        <w:r w:rsidRPr="00DC492D">
          <w:rPr>
            <w:noProof/>
            <w:webHidden/>
          </w:rPr>
          <w:fldChar w:fldCharType="begin"/>
        </w:r>
        <w:r w:rsidRPr="00DC492D">
          <w:rPr>
            <w:noProof/>
            <w:webHidden/>
          </w:rPr>
          <w:instrText xml:space="preserve"> PAGEREF _Toc207971743 \h </w:instrText>
        </w:r>
        <w:r w:rsidRPr="00DC492D">
          <w:rPr>
            <w:noProof/>
            <w:webHidden/>
          </w:rPr>
        </w:r>
        <w:r w:rsidRPr="00DC492D">
          <w:rPr>
            <w:noProof/>
            <w:webHidden/>
          </w:rPr>
          <w:fldChar w:fldCharType="separate"/>
        </w:r>
        <w:r w:rsidRPr="00DC492D">
          <w:rPr>
            <w:noProof/>
            <w:webHidden/>
          </w:rPr>
          <w:t>43</w:t>
        </w:r>
        <w:r w:rsidRPr="00DC492D">
          <w:rPr>
            <w:noProof/>
            <w:webHidden/>
          </w:rPr>
          <w:fldChar w:fldCharType="end"/>
        </w:r>
      </w:hyperlink>
    </w:p>
    <w:p w14:paraId="6B214AE2" w14:textId="3E540BB8" w:rsidR="0075764D" w:rsidRPr="00DC492D" w:rsidRDefault="0075764D">
      <w:pPr>
        <w:pStyle w:val="TableofFigures"/>
        <w:tabs>
          <w:tab w:val="right" w:leader="dot" w:pos="9350"/>
        </w:tabs>
        <w:rPr>
          <w:noProof/>
          <w:kern w:val="2"/>
          <w:sz w:val="24"/>
          <w:szCs w:val="24"/>
          <w14:ligatures w14:val="standardContextual"/>
        </w:rPr>
      </w:pPr>
      <w:hyperlink w:anchor="_Toc207971744" w:history="1">
        <w:r w:rsidRPr="00DC492D">
          <w:rPr>
            <w:rStyle w:val="Hyperlink"/>
            <w:noProof/>
          </w:rPr>
          <w:t>Figure 4</w:t>
        </w:r>
        <w:r w:rsidRPr="00DC492D">
          <w:rPr>
            <w:rStyle w:val="Hyperlink"/>
            <w:noProof/>
          </w:rPr>
          <w:noBreakHyphen/>
          <w:t>18 HUC 1109010205 Profile Plot-all modeled events</w:t>
        </w:r>
        <w:r w:rsidRPr="00DC492D">
          <w:rPr>
            <w:noProof/>
            <w:webHidden/>
          </w:rPr>
          <w:tab/>
        </w:r>
        <w:r w:rsidRPr="00DC492D">
          <w:rPr>
            <w:noProof/>
            <w:webHidden/>
          </w:rPr>
          <w:fldChar w:fldCharType="begin"/>
        </w:r>
        <w:r w:rsidRPr="00DC492D">
          <w:rPr>
            <w:noProof/>
            <w:webHidden/>
          </w:rPr>
          <w:instrText xml:space="preserve"> PAGEREF _Toc207971744 \h </w:instrText>
        </w:r>
        <w:r w:rsidRPr="00DC492D">
          <w:rPr>
            <w:noProof/>
            <w:webHidden/>
          </w:rPr>
        </w:r>
        <w:r w:rsidRPr="00DC492D">
          <w:rPr>
            <w:noProof/>
            <w:webHidden/>
          </w:rPr>
          <w:fldChar w:fldCharType="separate"/>
        </w:r>
        <w:r w:rsidRPr="00DC492D">
          <w:rPr>
            <w:noProof/>
            <w:webHidden/>
          </w:rPr>
          <w:t>44</w:t>
        </w:r>
        <w:r w:rsidRPr="00DC492D">
          <w:rPr>
            <w:noProof/>
            <w:webHidden/>
          </w:rPr>
          <w:fldChar w:fldCharType="end"/>
        </w:r>
      </w:hyperlink>
    </w:p>
    <w:p w14:paraId="7742BFA0" w14:textId="270BAC01" w:rsidR="0075764D" w:rsidRPr="00DC492D" w:rsidRDefault="0075764D">
      <w:pPr>
        <w:pStyle w:val="TableofFigures"/>
        <w:tabs>
          <w:tab w:val="right" w:leader="dot" w:pos="9350"/>
        </w:tabs>
        <w:rPr>
          <w:noProof/>
          <w:kern w:val="2"/>
          <w:sz w:val="24"/>
          <w:szCs w:val="24"/>
          <w14:ligatures w14:val="standardContextual"/>
        </w:rPr>
      </w:pPr>
      <w:hyperlink w:anchor="_Toc207971745" w:history="1">
        <w:r w:rsidRPr="00DC492D">
          <w:rPr>
            <w:rStyle w:val="Hyperlink"/>
            <w:noProof/>
          </w:rPr>
          <w:t>Figure 4</w:t>
        </w:r>
        <w:r w:rsidRPr="00DC492D">
          <w:rPr>
            <w:rStyle w:val="Hyperlink"/>
            <w:noProof/>
          </w:rPr>
          <w:noBreakHyphen/>
          <w:t>19 HUC 1109010206-7 Profile Plot-all modeled events</w:t>
        </w:r>
        <w:r w:rsidRPr="00DC492D">
          <w:rPr>
            <w:noProof/>
            <w:webHidden/>
          </w:rPr>
          <w:tab/>
        </w:r>
        <w:r w:rsidRPr="00DC492D">
          <w:rPr>
            <w:noProof/>
            <w:webHidden/>
          </w:rPr>
          <w:fldChar w:fldCharType="begin"/>
        </w:r>
        <w:r w:rsidRPr="00DC492D">
          <w:rPr>
            <w:noProof/>
            <w:webHidden/>
          </w:rPr>
          <w:instrText xml:space="preserve"> PAGEREF _Toc207971745 \h </w:instrText>
        </w:r>
        <w:r w:rsidRPr="00DC492D">
          <w:rPr>
            <w:noProof/>
            <w:webHidden/>
          </w:rPr>
        </w:r>
        <w:r w:rsidRPr="00DC492D">
          <w:rPr>
            <w:noProof/>
            <w:webHidden/>
          </w:rPr>
          <w:fldChar w:fldCharType="separate"/>
        </w:r>
        <w:r w:rsidRPr="00DC492D">
          <w:rPr>
            <w:noProof/>
            <w:webHidden/>
          </w:rPr>
          <w:t>44</w:t>
        </w:r>
        <w:r w:rsidRPr="00DC492D">
          <w:rPr>
            <w:noProof/>
            <w:webHidden/>
          </w:rPr>
          <w:fldChar w:fldCharType="end"/>
        </w:r>
      </w:hyperlink>
    </w:p>
    <w:p w14:paraId="56BE6352" w14:textId="71594918" w:rsidR="0075764D" w:rsidRPr="00DC492D" w:rsidRDefault="0075764D">
      <w:pPr>
        <w:pStyle w:val="TableofFigures"/>
        <w:tabs>
          <w:tab w:val="right" w:leader="dot" w:pos="9350"/>
        </w:tabs>
        <w:rPr>
          <w:noProof/>
          <w:kern w:val="2"/>
          <w:sz w:val="24"/>
          <w:szCs w:val="24"/>
          <w14:ligatures w14:val="standardContextual"/>
        </w:rPr>
      </w:pPr>
      <w:hyperlink w:anchor="_Toc207971746" w:history="1">
        <w:r w:rsidRPr="00DC492D">
          <w:rPr>
            <w:rStyle w:val="Hyperlink"/>
            <w:noProof/>
          </w:rPr>
          <w:t>Figure 4</w:t>
        </w:r>
        <w:r w:rsidRPr="00DC492D">
          <w:rPr>
            <w:rStyle w:val="Hyperlink"/>
            <w:noProof/>
          </w:rPr>
          <w:noBreakHyphen/>
          <w:t xml:space="preserve">20. Overview of Peak Flow Locations for </w:t>
        </w:r>
        <w:r w:rsidRPr="00DC492D">
          <w:rPr>
            <w:rStyle w:val="Hyperlink"/>
            <w:rFonts w:ascii="TT15Ct00" w:hAnsi="TT15Ct00" w:cs="TT15Ct00"/>
            <w:noProof/>
          </w:rPr>
          <w:t>Punta de Agua Watershed</w:t>
        </w:r>
        <w:r w:rsidRPr="00DC492D">
          <w:rPr>
            <w:noProof/>
            <w:webHidden/>
          </w:rPr>
          <w:tab/>
        </w:r>
        <w:r w:rsidRPr="00DC492D">
          <w:rPr>
            <w:noProof/>
            <w:webHidden/>
          </w:rPr>
          <w:fldChar w:fldCharType="begin"/>
        </w:r>
        <w:r w:rsidRPr="00DC492D">
          <w:rPr>
            <w:noProof/>
            <w:webHidden/>
          </w:rPr>
          <w:instrText xml:space="preserve"> PAGEREF _Toc207971746 \h </w:instrText>
        </w:r>
        <w:r w:rsidRPr="00DC492D">
          <w:rPr>
            <w:noProof/>
            <w:webHidden/>
          </w:rPr>
        </w:r>
        <w:r w:rsidRPr="00DC492D">
          <w:rPr>
            <w:noProof/>
            <w:webHidden/>
          </w:rPr>
          <w:fldChar w:fldCharType="separate"/>
        </w:r>
        <w:r w:rsidRPr="00DC492D">
          <w:rPr>
            <w:noProof/>
            <w:webHidden/>
          </w:rPr>
          <w:t>45</w:t>
        </w:r>
        <w:r w:rsidRPr="00DC492D">
          <w:rPr>
            <w:noProof/>
            <w:webHidden/>
          </w:rPr>
          <w:fldChar w:fldCharType="end"/>
        </w:r>
      </w:hyperlink>
    </w:p>
    <w:p w14:paraId="6A1DE0B9" w14:textId="60F526EA" w:rsidR="006C6C74" w:rsidRPr="00DC492D" w:rsidRDefault="006C6C74" w:rsidP="00F26AC2">
      <w:r w:rsidRPr="00DC492D">
        <w:fldChar w:fldCharType="end"/>
      </w:r>
    </w:p>
    <w:p w14:paraId="0A59DD2B" w14:textId="0AE913D9" w:rsidR="00C90AE0" w:rsidRPr="00DC492D" w:rsidRDefault="00C90AE0" w:rsidP="00C90AE0">
      <w:pPr>
        <w:pStyle w:val="TOCHeading"/>
      </w:pPr>
      <w:r w:rsidRPr="00DC492D">
        <w:t>List of Tables</w:t>
      </w:r>
    </w:p>
    <w:p w14:paraId="5265FD5A" w14:textId="2484DA2E" w:rsidR="0075764D" w:rsidRPr="00DC492D" w:rsidRDefault="00C66C16">
      <w:pPr>
        <w:pStyle w:val="TableofFigures"/>
        <w:tabs>
          <w:tab w:val="right" w:leader="dot" w:pos="9350"/>
        </w:tabs>
        <w:rPr>
          <w:noProof/>
          <w:kern w:val="2"/>
          <w:sz w:val="24"/>
          <w:szCs w:val="24"/>
          <w14:ligatures w14:val="standardContextual"/>
        </w:rPr>
      </w:pPr>
      <w:r w:rsidRPr="00DC492D">
        <w:fldChar w:fldCharType="begin"/>
      </w:r>
      <w:r w:rsidRPr="00DC492D">
        <w:instrText xml:space="preserve"> TOC \h \z \c "Table" </w:instrText>
      </w:r>
      <w:r w:rsidRPr="00DC492D">
        <w:fldChar w:fldCharType="separate"/>
      </w:r>
      <w:hyperlink w:anchor="_Toc207971747" w:history="1">
        <w:r w:rsidR="0075764D" w:rsidRPr="00DC492D">
          <w:rPr>
            <w:rStyle w:val="Hyperlink"/>
            <w:noProof/>
          </w:rPr>
          <w:t>Table 0</w:t>
        </w:r>
        <w:r w:rsidR="0075764D" w:rsidRPr="00DC492D">
          <w:rPr>
            <w:rStyle w:val="Hyperlink"/>
            <w:noProof/>
          </w:rPr>
          <w:noBreakHyphen/>
          <w:t>1: Summary of Stream Miles</w:t>
        </w:r>
        <w:r w:rsidR="0075764D" w:rsidRPr="00DC492D">
          <w:rPr>
            <w:noProof/>
            <w:webHidden/>
          </w:rPr>
          <w:tab/>
        </w:r>
        <w:r w:rsidR="0075764D" w:rsidRPr="00DC492D">
          <w:rPr>
            <w:noProof/>
            <w:webHidden/>
          </w:rPr>
          <w:fldChar w:fldCharType="begin"/>
        </w:r>
        <w:r w:rsidR="0075764D" w:rsidRPr="00DC492D">
          <w:rPr>
            <w:noProof/>
            <w:webHidden/>
          </w:rPr>
          <w:instrText xml:space="preserve"> PAGEREF _Toc207971747 \h </w:instrText>
        </w:r>
        <w:r w:rsidR="0075764D" w:rsidRPr="00DC492D">
          <w:rPr>
            <w:noProof/>
            <w:webHidden/>
          </w:rPr>
        </w:r>
        <w:r w:rsidR="0075764D" w:rsidRPr="00DC492D">
          <w:rPr>
            <w:noProof/>
            <w:webHidden/>
          </w:rPr>
          <w:fldChar w:fldCharType="separate"/>
        </w:r>
        <w:r w:rsidR="0075764D" w:rsidRPr="00DC492D">
          <w:rPr>
            <w:noProof/>
            <w:webHidden/>
          </w:rPr>
          <w:t>8</w:t>
        </w:r>
        <w:r w:rsidR="0075764D" w:rsidRPr="00DC492D">
          <w:rPr>
            <w:noProof/>
            <w:webHidden/>
          </w:rPr>
          <w:fldChar w:fldCharType="end"/>
        </w:r>
      </w:hyperlink>
    </w:p>
    <w:p w14:paraId="2DB5521E" w14:textId="45813161" w:rsidR="0075764D" w:rsidRPr="00DC492D" w:rsidRDefault="0075764D">
      <w:pPr>
        <w:pStyle w:val="TableofFigures"/>
        <w:tabs>
          <w:tab w:val="right" w:leader="dot" w:pos="9350"/>
        </w:tabs>
        <w:rPr>
          <w:noProof/>
          <w:kern w:val="2"/>
          <w:sz w:val="24"/>
          <w:szCs w:val="24"/>
          <w14:ligatures w14:val="standardContextual"/>
        </w:rPr>
      </w:pPr>
      <w:hyperlink w:anchor="_Toc207971748" w:history="1">
        <w:r w:rsidRPr="00DC492D">
          <w:rPr>
            <w:rStyle w:val="Hyperlink"/>
            <w:noProof/>
          </w:rPr>
          <w:t>Table 0</w:t>
        </w:r>
        <w:r w:rsidRPr="00DC492D">
          <w:rPr>
            <w:rStyle w:val="Hyperlink"/>
            <w:noProof/>
          </w:rPr>
          <w:noBreakHyphen/>
          <w:t>2: Zone A Validation Results</w:t>
        </w:r>
        <w:r w:rsidRPr="00DC492D">
          <w:rPr>
            <w:noProof/>
            <w:webHidden/>
          </w:rPr>
          <w:tab/>
        </w:r>
        <w:r w:rsidRPr="00DC492D">
          <w:rPr>
            <w:noProof/>
            <w:webHidden/>
          </w:rPr>
          <w:fldChar w:fldCharType="begin"/>
        </w:r>
        <w:r w:rsidRPr="00DC492D">
          <w:rPr>
            <w:noProof/>
            <w:webHidden/>
          </w:rPr>
          <w:instrText xml:space="preserve"> PAGEREF _Toc207971748 \h </w:instrText>
        </w:r>
        <w:r w:rsidRPr="00DC492D">
          <w:rPr>
            <w:noProof/>
            <w:webHidden/>
          </w:rPr>
        </w:r>
        <w:r w:rsidRPr="00DC492D">
          <w:rPr>
            <w:noProof/>
            <w:webHidden/>
          </w:rPr>
          <w:fldChar w:fldCharType="separate"/>
        </w:r>
        <w:r w:rsidRPr="00DC492D">
          <w:rPr>
            <w:noProof/>
            <w:webHidden/>
          </w:rPr>
          <w:t>8</w:t>
        </w:r>
        <w:r w:rsidRPr="00DC492D">
          <w:rPr>
            <w:noProof/>
            <w:webHidden/>
          </w:rPr>
          <w:fldChar w:fldCharType="end"/>
        </w:r>
      </w:hyperlink>
    </w:p>
    <w:p w14:paraId="201C1C5F" w14:textId="076DFFA6" w:rsidR="0075764D" w:rsidRPr="00DC492D" w:rsidRDefault="0075764D">
      <w:pPr>
        <w:pStyle w:val="TableofFigures"/>
        <w:tabs>
          <w:tab w:val="right" w:leader="dot" w:pos="9350"/>
        </w:tabs>
        <w:rPr>
          <w:noProof/>
          <w:kern w:val="2"/>
          <w:sz w:val="24"/>
          <w:szCs w:val="24"/>
          <w14:ligatures w14:val="standardContextual"/>
        </w:rPr>
      </w:pPr>
      <w:hyperlink w:anchor="_Toc207971749" w:history="1">
        <w:r w:rsidRPr="00DC492D">
          <w:rPr>
            <w:rStyle w:val="Hyperlink"/>
            <w:noProof/>
          </w:rPr>
          <w:t>Table 1</w:t>
        </w:r>
        <w:r w:rsidRPr="00DC492D">
          <w:rPr>
            <w:rStyle w:val="Hyperlink"/>
            <w:noProof/>
          </w:rPr>
          <w:noBreakHyphen/>
          <w:t>1. BLE Task Configuration</w:t>
        </w:r>
        <w:r w:rsidRPr="00DC492D">
          <w:rPr>
            <w:noProof/>
            <w:webHidden/>
          </w:rPr>
          <w:tab/>
        </w:r>
        <w:r w:rsidRPr="00DC492D">
          <w:rPr>
            <w:noProof/>
            <w:webHidden/>
          </w:rPr>
          <w:fldChar w:fldCharType="begin"/>
        </w:r>
        <w:r w:rsidRPr="00DC492D">
          <w:rPr>
            <w:noProof/>
            <w:webHidden/>
          </w:rPr>
          <w:instrText xml:space="preserve"> PAGEREF _Toc207971749 \h </w:instrText>
        </w:r>
        <w:r w:rsidRPr="00DC492D">
          <w:rPr>
            <w:noProof/>
            <w:webHidden/>
          </w:rPr>
        </w:r>
        <w:r w:rsidRPr="00DC492D">
          <w:rPr>
            <w:noProof/>
            <w:webHidden/>
          </w:rPr>
          <w:fldChar w:fldCharType="separate"/>
        </w:r>
        <w:r w:rsidRPr="00DC492D">
          <w:rPr>
            <w:noProof/>
            <w:webHidden/>
          </w:rPr>
          <w:t>11</w:t>
        </w:r>
        <w:r w:rsidRPr="00DC492D">
          <w:rPr>
            <w:noProof/>
            <w:webHidden/>
          </w:rPr>
          <w:fldChar w:fldCharType="end"/>
        </w:r>
      </w:hyperlink>
    </w:p>
    <w:p w14:paraId="71792952" w14:textId="56C4EE04" w:rsidR="0075764D" w:rsidRPr="00DC492D" w:rsidRDefault="0075764D">
      <w:pPr>
        <w:pStyle w:val="TableofFigures"/>
        <w:tabs>
          <w:tab w:val="right" w:leader="dot" w:pos="9350"/>
        </w:tabs>
        <w:rPr>
          <w:noProof/>
          <w:kern w:val="2"/>
          <w:sz w:val="24"/>
          <w:szCs w:val="24"/>
          <w14:ligatures w14:val="standardContextual"/>
        </w:rPr>
      </w:pPr>
      <w:hyperlink w:anchor="_Toc207971750" w:history="1">
        <w:r w:rsidRPr="00DC492D">
          <w:rPr>
            <w:rStyle w:val="Hyperlink"/>
            <w:noProof/>
          </w:rPr>
          <w:t>Table 2</w:t>
        </w:r>
        <w:r w:rsidRPr="00DC492D">
          <w:rPr>
            <w:rStyle w:val="Hyperlink"/>
            <w:noProof/>
          </w:rPr>
          <w:noBreakHyphen/>
          <w:t>1: LiDAR Data Sources</w:t>
        </w:r>
        <w:r w:rsidRPr="00DC492D">
          <w:rPr>
            <w:noProof/>
            <w:webHidden/>
          </w:rPr>
          <w:tab/>
        </w:r>
        <w:r w:rsidRPr="00DC492D">
          <w:rPr>
            <w:noProof/>
            <w:webHidden/>
          </w:rPr>
          <w:fldChar w:fldCharType="begin"/>
        </w:r>
        <w:r w:rsidRPr="00DC492D">
          <w:rPr>
            <w:noProof/>
            <w:webHidden/>
          </w:rPr>
          <w:instrText xml:space="preserve"> PAGEREF _Toc207971750 \h </w:instrText>
        </w:r>
        <w:r w:rsidRPr="00DC492D">
          <w:rPr>
            <w:noProof/>
            <w:webHidden/>
          </w:rPr>
        </w:r>
        <w:r w:rsidRPr="00DC492D">
          <w:rPr>
            <w:noProof/>
            <w:webHidden/>
          </w:rPr>
          <w:fldChar w:fldCharType="separate"/>
        </w:r>
        <w:r w:rsidRPr="00DC492D">
          <w:rPr>
            <w:noProof/>
            <w:webHidden/>
          </w:rPr>
          <w:t>13</w:t>
        </w:r>
        <w:r w:rsidRPr="00DC492D">
          <w:rPr>
            <w:noProof/>
            <w:webHidden/>
          </w:rPr>
          <w:fldChar w:fldCharType="end"/>
        </w:r>
      </w:hyperlink>
    </w:p>
    <w:p w14:paraId="50333390" w14:textId="087DC497" w:rsidR="0075764D" w:rsidRPr="00DC492D" w:rsidRDefault="0075764D">
      <w:pPr>
        <w:pStyle w:val="TableofFigures"/>
        <w:tabs>
          <w:tab w:val="right" w:leader="dot" w:pos="9350"/>
        </w:tabs>
        <w:rPr>
          <w:noProof/>
          <w:kern w:val="2"/>
          <w:sz w:val="24"/>
          <w:szCs w:val="24"/>
          <w14:ligatures w14:val="standardContextual"/>
        </w:rPr>
      </w:pPr>
      <w:hyperlink w:anchor="_Toc207971751" w:history="1">
        <w:r w:rsidRPr="00DC492D">
          <w:rPr>
            <w:rStyle w:val="Hyperlink"/>
            <w:noProof/>
          </w:rPr>
          <w:t>Table 3</w:t>
        </w:r>
        <w:r w:rsidRPr="00DC492D">
          <w:rPr>
            <w:rStyle w:val="Hyperlink"/>
            <w:noProof/>
          </w:rPr>
          <w:noBreakHyphen/>
          <w:t>1. Atlas 14 Rainfall Volumes for HUC 11090102</w:t>
        </w:r>
        <w:r w:rsidRPr="00DC492D">
          <w:rPr>
            <w:noProof/>
            <w:webHidden/>
          </w:rPr>
          <w:tab/>
        </w:r>
        <w:r w:rsidRPr="00DC492D">
          <w:rPr>
            <w:noProof/>
            <w:webHidden/>
          </w:rPr>
          <w:fldChar w:fldCharType="begin"/>
        </w:r>
        <w:r w:rsidRPr="00DC492D">
          <w:rPr>
            <w:noProof/>
            <w:webHidden/>
          </w:rPr>
          <w:instrText xml:space="preserve"> PAGEREF _Toc207971751 \h </w:instrText>
        </w:r>
        <w:r w:rsidRPr="00DC492D">
          <w:rPr>
            <w:noProof/>
            <w:webHidden/>
          </w:rPr>
        </w:r>
        <w:r w:rsidRPr="00DC492D">
          <w:rPr>
            <w:noProof/>
            <w:webHidden/>
          </w:rPr>
          <w:fldChar w:fldCharType="separate"/>
        </w:r>
        <w:r w:rsidRPr="00DC492D">
          <w:rPr>
            <w:noProof/>
            <w:webHidden/>
          </w:rPr>
          <w:t>18</w:t>
        </w:r>
        <w:r w:rsidRPr="00DC492D">
          <w:rPr>
            <w:noProof/>
            <w:webHidden/>
          </w:rPr>
          <w:fldChar w:fldCharType="end"/>
        </w:r>
      </w:hyperlink>
    </w:p>
    <w:p w14:paraId="574DF00E" w14:textId="73F70C46" w:rsidR="0075764D" w:rsidRPr="00DC492D" w:rsidRDefault="0075764D">
      <w:pPr>
        <w:pStyle w:val="TableofFigures"/>
        <w:tabs>
          <w:tab w:val="right" w:leader="dot" w:pos="9350"/>
        </w:tabs>
        <w:rPr>
          <w:noProof/>
          <w:kern w:val="2"/>
          <w:sz w:val="24"/>
          <w:szCs w:val="24"/>
          <w14:ligatures w14:val="standardContextual"/>
        </w:rPr>
      </w:pPr>
      <w:hyperlink w:anchor="_Toc207971752" w:history="1">
        <w:r w:rsidRPr="00DC492D">
          <w:rPr>
            <w:rStyle w:val="Hyperlink"/>
            <w:noProof/>
          </w:rPr>
          <w:t>Table 3</w:t>
        </w:r>
        <w:r w:rsidRPr="00DC492D">
          <w:rPr>
            <w:rStyle w:val="Hyperlink"/>
            <w:noProof/>
          </w:rPr>
          <w:noBreakHyphen/>
          <w:t>2.  SCS Hydrologic Soil Groups and Infiltration Parameters (Source: USACE 2022)</w:t>
        </w:r>
        <w:r w:rsidRPr="00DC492D">
          <w:rPr>
            <w:noProof/>
            <w:webHidden/>
          </w:rPr>
          <w:tab/>
        </w:r>
        <w:r w:rsidRPr="00DC492D">
          <w:rPr>
            <w:noProof/>
            <w:webHidden/>
          </w:rPr>
          <w:fldChar w:fldCharType="begin"/>
        </w:r>
        <w:r w:rsidRPr="00DC492D">
          <w:rPr>
            <w:noProof/>
            <w:webHidden/>
          </w:rPr>
          <w:instrText xml:space="preserve"> PAGEREF _Toc207971752 \h </w:instrText>
        </w:r>
        <w:r w:rsidRPr="00DC492D">
          <w:rPr>
            <w:noProof/>
            <w:webHidden/>
          </w:rPr>
        </w:r>
        <w:r w:rsidRPr="00DC492D">
          <w:rPr>
            <w:noProof/>
            <w:webHidden/>
          </w:rPr>
          <w:fldChar w:fldCharType="separate"/>
        </w:r>
        <w:r w:rsidRPr="00DC492D">
          <w:rPr>
            <w:noProof/>
            <w:webHidden/>
          </w:rPr>
          <w:t>18</w:t>
        </w:r>
        <w:r w:rsidRPr="00DC492D">
          <w:rPr>
            <w:noProof/>
            <w:webHidden/>
          </w:rPr>
          <w:fldChar w:fldCharType="end"/>
        </w:r>
      </w:hyperlink>
    </w:p>
    <w:p w14:paraId="63FF33A2" w14:textId="5443AB45" w:rsidR="0075764D" w:rsidRPr="00DC492D" w:rsidRDefault="0075764D">
      <w:pPr>
        <w:pStyle w:val="TableofFigures"/>
        <w:tabs>
          <w:tab w:val="right" w:leader="dot" w:pos="9350"/>
        </w:tabs>
        <w:rPr>
          <w:noProof/>
          <w:kern w:val="2"/>
          <w:sz w:val="24"/>
          <w:szCs w:val="24"/>
          <w14:ligatures w14:val="standardContextual"/>
        </w:rPr>
      </w:pPr>
      <w:hyperlink w:anchor="_Toc207971753" w:history="1">
        <w:r w:rsidRPr="00DC492D">
          <w:rPr>
            <w:rStyle w:val="Hyperlink"/>
            <w:noProof/>
          </w:rPr>
          <w:t>Table 3</w:t>
        </w:r>
        <w:r w:rsidRPr="00DC492D">
          <w:rPr>
            <w:rStyle w:val="Hyperlink"/>
            <w:noProof/>
          </w:rPr>
          <w:noBreakHyphen/>
          <w:t>3. Land use -Soils -CN Matrix for Computing Initial Curve Numbers (Source: USDA Urban Hydrology for Small Watersheds (TR-55))</w:t>
        </w:r>
        <w:r w:rsidRPr="00DC492D">
          <w:rPr>
            <w:noProof/>
            <w:webHidden/>
          </w:rPr>
          <w:tab/>
        </w:r>
        <w:r w:rsidRPr="00DC492D">
          <w:rPr>
            <w:noProof/>
            <w:webHidden/>
          </w:rPr>
          <w:fldChar w:fldCharType="begin"/>
        </w:r>
        <w:r w:rsidRPr="00DC492D">
          <w:rPr>
            <w:noProof/>
            <w:webHidden/>
          </w:rPr>
          <w:instrText xml:space="preserve"> PAGEREF _Toc207971753 \h </w:instrText>
        </w:r>
        <w:r w:rsidRPr="00DC492D">
          <w:rPr>
            <w:noProof/>
            <w:webHidden/>
          </w:rPr>
        </w:r>
        <w:r w:rsidRPr="00DC492D">
          <w:rPr>
            <w:noProof/>
            <w:webHidden/>
          </w:rPr>
          <w:fldChar w:fldCharType="separate"/>
        </w:r>
        <w:r w:rsidRPr="00DC492D">
          <w:rPr>
            <w:noProof/>
            <w:webHidden/>
          </w:rPr>
          <w:t>19</w:t>
        </w:r>
        <w:r w:rsidRPr="00DC492D">
          <w:rPr>
            <w:noProof/>
            <w:webHidden/>
          </w:rPr>
          <w:fldChar w:fldCharType="end"/>
        </w:r>
      </w:hyperlink>
    </w:p>
    <w:p w14:paraId="506CB2EE" w14:textId="1878194F" w:rsidR="0075764D" w:rsidRPr="00DC492D" w:rsidRDefault="0075764D">
      <w:pPr>
        <w:pStyle w:val="TableofFigures"/>
        <w:tabs>
          <w:tab w:val="right" w:leader="dot" w:pos="9350"/>
        </w:tabs>
        <w:rPr>
          <w:noProof/>
          <w:kern w:val="2"/>
          <w:sz w:val="24"/>
          <w:szCs w:val="24"/>
          <w14:ligatures w14:val="standardContextual"/>
        </w:rPr>
      </w:pPr>
      <w:hyperlink w:anchor="_Toc207971754" w:history="1">
        <w:r w:rsidRPr="00DC492D">
          <w:rPr>
            <w:rStyle w:val="Hyperlink"/>
            <w:noProof/>
          </w:rPr>
          <w:t>Table 4</w:t>
        </w:r>
        <w:r w:rsidRPr="00DC492D">
          <w:rPr>
            <w:rStyle w:val="Hyperlink"/>
            <w:noProof/>
          </w:rPr>
          <w:noBreakHyphen/>
          <w:t>1. HUC 10 Mesh Parameters</w:t>
        </w:r>
        <w:r w:rsidRPr="00DC492D">
          <w:rPr>
            <w:noProof/>
            <w:webHidden/>
          </w:rPr>
          <w:tab/>
        </w:r>
        <w:r w:rsidRPr="00DC492D">
          <w:rPr>
            <w:noProof/>
            <w:webHidden/>
          </w:rPr>
          <w:fldChar w:fldCharType="begin"/>
        </w:r>
        <w:r w:rsidRPr="00DC492D">
          <w:rPr>
            <w:noProof/>
            <w:webHidden/>
          </w:rPr>
          <w:instrText xml:space="preserve"> PAGEREF _Toc207971754 \h </w:instrText>
        </w:r>
        <w:r w:rsidRPr="00DC492D">
          <w:rPr>
            <w:noProof/>
            <w:webHidden/>
          </w:rPr>
        </w:r>
        <w:r w:rsidRPr="00DC492D">
          <w:rPr>
            <w:noProof/>
            <w:webHidden/>
          </w:rPr>
          <w:fldChar w:fldCharType="separate"/>
        </w:r>
        <w:r w:rsidRPr="00DC492D">
          <w:rPr>
            <w:noProof/>
            <w:webHidden/>
          </w:rPr>
          <w:t>20</w:t>
        </w:r>
        <w:r w:rsidRPr="00DC492D">
          <w:rPr>
            <w:noProof/>
            <w:webHidden/>
          </w:rPr>
          <w:fldChar w:fldCharType="end"/>
        </w:r>
      </w:hyperlink>
    </w:p>
    <w:p w14:paraId="75192F92" w14:textId="1F2BF3AB" w:rsidR="0075764D" w:rsidRPr="00DC492D" w:rsidRDefault="0075764D">
      <w:pPr>
        <w:pStyle w:val="TableofFigures"/>
        <w:tabs>
          <w:tab w:val="right" w:leader="dot" w:pos="9350"/>
        </w:tabs>
        <w:rPr>
          <w:noProof/>
          <w:kern w:val="2"/>
          <w:sz w:val="24"/>
          <w:szCs w:val="24"/>
          <w14:ligatures w14:val="standardContextual"/>
        </w:rPr>
      </w:pPr>
      <w:hyperlink w:anchor="_Toc207971755" w:history="1">
        <w:r w:rsidRPr="00DC492D">
          <w:rPr>
            <w:rStyle w:val="Hyperlink"/>
            <w:noProof/>
          </w:rPr>
          <w:t>Table 4</w:t>
        </w:r>
        <w:r w:rsidRPr="00DC492D">
          <w:rPr>
            <w:rStyle w:val="Hyperlink"/>
            <w:noProof/>
          </w:rPr>
          <w:noBreakHyphen/>
          <w:t>2.Manning’s N Values</w:t>
        </w:r>
        <w:r w:rsidRPr="00DC492D">
          <w:rPr>
            <w:noProof/>
            <w:webHidden/>
          </w:rPr>
          <w:tab/>
        </w:r>
        <w:r w:rsidRPr="00DC492D">
          <w:rPr>
            <w:noProof/>
            <w:webHidden/>
          </w:rPr>
          <w:fldChar w:fldCharType="begin"/>
        </w:r>
        <w:r w:rsidRPr="00DC492D">
          <w:rPr>
            <w:noProof/>
            <w:webHidden/>
          </w:rPr>
          <w:instrText xml:space="preserve"> PAGEREF _Toc207971755 \h </w:instrText>
        </w:r>
        <w:r w:rsidRPr="00DC492D">
          <w:rPr>
            <w:noProof/>
            <w:webHidden/>
          </w:rPr>
        </w:r>
        <w:r w:rsidRPr="00DC492D">
          <w:rPr>
            <w:noProof/>
            <w:webHidden/>
          </w:rPr>
          <w:fldChar w:fldCharType="separate"/>
        </w:r>
        <w:r w:rsidRPr="00DC492D">
          <w:rPr>
            <w:noProof/>
            <w:webHidden/>
          </w:rPr>
          <w:t>24</w:t>
        </w:r>
        <w:r w:rsidRPr="00DC492D">
          <w:rPr>
            <w:noProof/>
            <w:webHidden/>
          </w:rPr>
          <w:fldChar w:fldCharType="end"/>
        </w:r>
      </w:hyperlink>
    </w:p>
    <w:p w14:paraId="6242EF72" w14:textId="644FEE77" w:rsidR="0075764D" w:rsidRPr="00DC492D" w:rsidRDefault="0075764D">
      <w:pPr>
        <w:pStyle w:val="TableofFigures"/>
        <w:tabs>
          <w:tab w:val="right" w:leader="dot" w:pos="9350"/>
        </w:tabs>
        <w:rPr>
          <w:noProof/>
          <w:kern w:val="2"/>
          <w:sz w:val="24"/>
          <w:szCs w:val="24"/>
          <w14:ligatures w14:val="standardContextual"/>
        </w:rPr>
      </w:pPr>
      <w:hyperlink w:anchor="_Toc207971756" w:history="1">
        <w:r w:rsidRPr="00DC492D">
          <w:rPr>
            <w:rStyle w:val="Hyperlink"/>
            <w:noProof/>
          </w:rPr>
          <w:t>Table 4</w:t>
        </w:r>
        <w:r w:rsidRPr="00DC492D">
          <w:rPr>
            <w:rStyle w:val="Hyperlink"/>
            <w:noProof/>
          </w:rPr>
          <w:noBreakHyphen/>
          <w:t>3. Imperviousness Values (Source: USDA Urban Hydrology for Small Watersheds (TR-55))</w:t>
        </w:r>
        <w:r w:rsidRPr="00DC492D">
          <w:rPr>
            <w:noProof/>
            <w:webHidden/>
          </w:rPr>
          <w:tab/>
        </w:r>
        <w:r w:rsidRPr="00DC492D">
          <w:rPr>
            <w:noProof/>
            <w:webHidden/>
          </w:rPr>
          <w:fldChar w:fldCharType="begin"/>
        </w:r>
        <w:r w:rsidRPr="00DC492D">
          <w:rPr>
            <w:noProof/>
            <w:webHidden/>
          </w:rPr>
          <w:instrText xml:space="preserve"> PAGEREF _Toc207971756 \h </w:instrText>
        </w:r>
        <w:r w:rsidRPr="00DC492D">
          <w:rPr>
            <w:noProof/>
            <w:webHidden/>
          </w:rPr>
        </w:r>
        <w:r w:rsidRPr="00DC492D">
          <w:rPr>
            <w:noProof/>
            <w:webHidden/>
          </w:rPr>
          <w:fldChar w:fldCharType="separate"/>
        </w:r>
        <w:r w:rsidRPr="00DC492D">
          <w:rPr>
            <w:noProof/>
            <w:webHidden/>
          </w:rPr>
          <w:t>25</w:t>
        </w:r>
        <w:r w:rsidRPr="00DC492D">
          <w:rPr>
            <w:noProof/>
            <w:webHidden/>
          </w:rPr>
          <w:fldChar w:fldCharType="end"/>
        </w:r>
      </w:hyperlink>
    </w:p>
    <w:p w14:paraId="3CE8C88C" w14:textId="5B30EF00" w:rsidR="0075764D" w:rsidRPr="00DC492D" w:rsidRDefault="0075764D">
      <w:pPr>
        <w:pStyle w:val="TableofFigures"/>
        <w:tabs>
          <w:tab w:val="right" w:leader="dot" w:pos="9350"/>
        </w:tabs>
        <w:rPr>
          <w:noProof/>
          <w:kern w:val="2"/>
          <w:sz w:val="24"/>
          <w:szCs w:val="24"/>
          <w14:ligatures w14:val="standardContextual"/>
        </w:rPr>
      </w:pPr>
      <w:hyperlink w:anchor="_Toc207971757" w:history="1">
        <w:r w:rsidRPr="00DC492D">
          <w:rPr>
            <w:rStyle w:val="Hyperlink"/>
            <w:noProof/>
          </w:rPr>
          <w:t>Table 4</w:t>
        </w:r>
        <w:r w:rsidRPr="00DC492D">
          <w:rPr>
            <w:rStyle w:val="Hyperlink"/>
            <w:noProof/>
          </w:rPr>
          <w:noBreakHyphen/>
          <w:t>4. HUC 10 Model Integration Summary</w:t>
        </w:r>
        <w:r w:rsidRPr="00DC492D">
          <w:rPr>
            <w:noProof/>
            <w:webHidden/>
          </w:rPr>
          <w:tab/>
        </w:r>
        <w:r w:rsidRPr="00DC492D">
          <w:rPr>
            <w:noProof/>
            <w:webHidden/>
          </w:rPr>
          <w:fldChar w:fldCharType="begin"/>
        </w:r>
        <w:r w:rsidRPr="00DC492D">
          <w:rPr>
            <w:noProof/>
            <w:webHidden/>
          </w:rPr>
          <w:instrText xml:space="preserve"> PAGEREF _Toc207971757 \h </w:instrText>
        </w:r>
        <w:r w:rsidRPr="00DC492D">
          <w:rPr>
            <w:noProof/>
            <w:webHidden/>
          </w:rPr>
        </w:r>
        <w:r w:rsidRPr="00DC492D">
          <w:rPr>
            <w:noProof/>
            <w:webHidden/>
          </w:rPr>
          <w:fldChar w:fldCharType="separate"/>
        </w:r>
        <w:r w:rsidRPr="00DC492D">
          <w:rPr>
            <w:noProof/>
            <w:webHidden/>
          </w:rPr>
          <w:t>28</w:t>
        </w:r>
        <w:r w:rsidRPr="00DC492D">
          <w:rPr>
            <w:noProof/>
            <w:webHidden/>
          </w:rPr>
          <w:fldChar w:fldCharType="end"/>
        </w:r>
      </w:hyperlink>
    </w:p>
    <w:p w14:paraId="49627E6C" w14:textId="66B50EAF" w:rsidR="0075764D" w:rsidRPr="00DC492D" w:rsidRDefault="0075764D">
      <w:pPr>
        <w:pStyle w:val="TableofFigures"/>
        <w:tabs>
          <w:tab w:val="right" w:leader="dot" w:pos="9350"/>
        </w:tabs>
        <w:rPr>
          <w:noProof/>
          <w:kern w:val="2"/>
          <w:sz w:val="24"/>
          <w:szCs w:val="24"/>
          <w14:ligatures w14:val="standardContextual"/>
        </w:rPr>
      </w:pPr>
      <w:hyperlink w:anchor="_Toc207971758" w:history="1">
        <w:r w:rsidRPr="00DC492D">
          <w:rPr>
            <w:rStyle w:val="Hyperlink"/>
            <w:noProof/>
          </w:rPr>
          <w:t>Table 4</w:t>
        </w:r>
        <w:r w:rsidRPr="00DC492D">
          <w:rPr>
            <w:rStyle w:val="Hyperlink"/>
            <w:noProof/>
          </w:rPr>
          <w:noBreakHyphen/>
          <w:t xml:space="preserve">5. </w:t>
        </w:r>
        <w:r w:rsidRPr="00DC492D">
          <w:rPr>
            <w:rStyle w:val="Hyperlink"/>
            <w:rFonts w:ascii="TT15Ct00" w:hAnsi="TT15Ct00" w:cs="TT15Ct00"/>
            <w:noProof/>
          </w:rPr>
          <w:t>Pinabetes Creek Watershed</w:t>
        </w:r>
        <w:r w:rsidRPr="00DC492D">
          <w:rPr>
            <w:rStyle w:val="Hyperlink"/>
            <w:noProof/>
          </w:rPr>
          <w:t xml:space="preserve"> (</w:t>
        </w:r>
        <w:r w:rsidRPr="00DC492D">
          <w:rPr>
            <w:rStyle w:val="Hyperlink"/>
            <w:rFonts w:ascii="TT15Ct00" w:hAnsi="TT15Ct00" w:cs="TT15Ct00"/>
            <w:noProof/>
          </w:rPr>
          <w:t>1109010201</w:t>
        </w:r>
        <w:r w:rsidRPr="00DC492D">
          <w:rPr>
            <w:rStyle w:val="Hyperlink"/>
            <w:noProof/>
          </w:rPr>
          <w:t xml:space="preserve">) and </w:t>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Continuity – all modeled events</w:t>
        </w:r>
        <w:r w:rsidRPr="00DC492D">
          <w:rPr>
            <w:noProof/>
            <w:webHidden/>
          </w:rPr>
          <w:tab/>
        </w:r>
        <w:r w:rsidRPr="00DC492D">
          <w:rPr>
            <w:noProof/>
            <w:webHidden/>
          </w:rPr>
          <w:fldChar w:fldCharType="begin"/>
        </w:r>
        <w:r w:rsidRPr="00DC492D">
          <w:rPr>
            <w:noProof/>
            <w:webHidden/>
          </w:rPr>
          <w:instrText xml:space="preserve"> PAGEREF _Toc207971758 \h </w:instrText>
        </w:r>
        <w:r w:rsidRPr="00DC492D">
          <w:rPr>
            <w:noProof/>
            <w:webHidden/>
          </w:rPr>
        </w:r>
        <w:r w:rsidRPr="00DC492D">
          <w:rPr>
            <w:noProof/>
            <w:webHidden/>
          </w:rPr>
          <w:fldChar w:fldCharType="separate"/>
        </w:r>
        <w:r w:rsidRPr="00DC492D">
          <w:rPr>
            <w:noProof/>
            <w:webHidden/>
          </w:rPr>
          <w:t>30</w:t>
        </w:r>
        <w:r w:rsidRPr="00DC492D">
          <w:rPr>
            <w:noProof/>
            <w:webHidden/>
          </w:rPr>
          <w:fldChar w:fldCharType="end"/>
        </w:r>
      </w:hyperlink>
    </w:p>
    <w:p w14:paraId="6298CDB9" w14:textId="07EC0A2E" w:rsidR="0075764D" w:rsidRPr="00DC492D" w:rsidRDefault="0075764D">
      <w:pPr>
        <w:pStyle w:val="TableofFigures"/>
        <w:tabs>
          <w:tab w:val="right" w:leader="dot" w:pos="9350"/>
        </w:tabs>
        <w:rPr>
          <w:noProof/>
          <w:kern w:val="2"/>
          <w:sz w:val="24"/>
          <w:szCs w:val="24"/>
          <w14:ligatures w14:val="standardContextual"/>
        </w:rPr>
      </w:pPr>
      <w:hyperlink w:anchor="_Toc207971759" w:history="1">
        <w:r w:rsidRPr="00DC492D">
          <w:rPr>
            <w:rStyle w:val="Hyperlink"/>
            <w:noProof/>
          </w:rPr>
          <w:t>Table 4</w:t>
        </w:r>
        <w:r w:rsidRPr="00DC492D">
          <w:rPr>
            <w:rStyle w:val="Hyperlink"/>
            <w:noProof/>
          </w:rPr>
          <w:noBreakHyphen/>
          <w:t xml:space="preserve">6. </w:t>
        </w:r>
        <w:r w:rsidRPr="00DC492D">
          <w:rPr>
            <w:rStyle w:val="Hyperlink"/>
            <w:rFonts w:ascii="TT15Ct00" w:hAnsi="TT15Ct00" w:cs="TT15Ct00"/>
            <w:noProof/>
          </w:rPr>
          <w:t xml:space="preserve">Pedernal Creek – Tramperos Creek </w:t>
        </w:r>
        <w:r w:rsidRPr="00DC492D">
          <w:rPr>
            <w:rStyle w:val="Hyperlink"/>
            <w:noProof/>
          </w:rPr>
          <w:t>(</w:t>
        </w:r>
        <w:r w:rsidRPr="00DC492D">
          <w:rPr>
            <w:rStyle w:val="Hyperlink"/>
            <w:rFonts w:ascii="TT15Ct00" w:hAnsi="TT15Ct00" w:cs="TT15Ct00"/>
            <w:noProof/>
          </w:rPr>
          <w:t>1109010202</w:t>
        </w:r>
        <w:r w:rsidRPr="00DC492D">
          <w:rPr>
            <w:rStyle w:val="Hyperlink"/>
            <w:noProof/>
          </w:rPr>
          <w:t xml:space="preserve">) and </w:t>
        </w:r>
        <w:r w:rsidRPr="00DC492D">
          <w:rPr>
            <w:rStyle w:val="Hyperlink"/>
            <w:rFonts w:ascii="TT15Ct00" w:hAnsi="TT15Ct00" w:cs="TT15Ct00"/>
            <w:noProof/>
          </w:rPr>
          <w:t>Tramperos Creek – Punta de Agua Creek Watershed</w:t>
        </w:r>
        <w:r w:rsidRPr="00DC492D">
          <w:rPr>
            <w:rStyle w:val="Hyperlink"/>
            <w:noProof/>
          </w:rPr>
          <w:t xml:space="preserve"> (</w:t>
        </w:r>
        <w:r w:rsidRPr="00DC492D">
          <w:rPr>
            <w:rStyle w:val="Hyperlink"/>
            <w:rFonts w:ascii="TT15Ct00" w:hAnsi="TT15Ct00" w:cs="TT15Ct00"/>
            <w:noProof/>
          </w:rPr>
          <w:t>1109010203</w:t>
        </w:r>
        <w:r w:rsidRPr="00DC492D">
          <w:rPr>
            <w:rStyle w:val="Hyperlink"/>
            <w:noProof/>
          </w:rPr>
          <w:t>) Continuity – all modeled events</w:t>
        </w:r>
        <w:r w:rsidRPr="00DC492D">
          <w:rPr>
            <w:noProof/>
            <w:webHidden/>
          </w:rPr>
          <w:tab/>
        </w:r>
        <w:r w:rsidRPr="00DC492D">
          <w:rPr>
            <w:noProof/>
            <w:webHidden/>
          </w:rPr>
          <w:fldChar w:fldCharType="begin"/>
        </w:r>
        <w:r w:rsidRPr="00DC492D">
          <w:rPr>
            <w:noProof/>
            <w:webHidden/>
          </w:rPr>
          <w:instrText xml:space="preserve"> PAGEREF _Toc207971759 \h </w:instrText>
        </w:r>
        <w:r w:rsidRPr="00DC492D">
          <w:rPr>
            <w:noProof/>
            <w:webHidden/>
          </w:rPr>
        </w:r>
        <w:r w:rsidRPr="00DC492D">
          <w:rPr>
            <w:noProof/>
            <w:webHidden/>
          </w:rPr>
          <w:fldChar w:fldCharType="separate"/>
        </w:r>
        <w:r w:rsidRPr="00DC492D">
          <w:rPr>
            <w:noProof/>
            <w:webHidden/>
          </w:rPr>
          <w:t>32</w:t>
        </w:r>
        <w:r w:rsidRPr="00DC492D">
          <w:rPr>
            <w:noProof/>
            <w:webHidden/>
          </w:rPr>
          <w:fldChar w:fldCharType="end"/>
        </w:r>
      </w:hyperlink>
    </w:p>
    <w:p w14:paraId="1B191FE8" w14:textId="4E803231" w:rsidR="0075764D" w:rsidRPr="00DC492D" w:rsidRDefault="0075764D">
      <w:pPr>
        <w:pStyle w:val="TableofFigures"/>
        <w:tabs>
          <w:tab w:val="right" w:leader="dot" w:pos="9350"/>
        </w:tabs>
        <w:rPr>
          <w:noProof/>
          <w:kern w:val="2"/>
          <w:sz w:val="24"/>
          <w:szCs w:val="24"/>
          <w14:ligatures w14:val="standardContextual"/>
        </w:rPr>
      </w:pPr>
      <w:hyperlink w:anchor="_Toc207971760" w:history="1">
        <w:r w:rsidRPr="00DC492D">
          <w:rPr>
            <w:rStyle w:val="Hyperlink"/>
            <w:noProof/>
          </w:rPr>
          <w:t>Table 4</w:t>
        </w:r>
        <w:r w:rsidRPr="00DC492D">
          <w:rPr>
            <w:rStyle w:val="Hyperlink"/>
            <w:noProof/>
          </w:rPr>
          <w:noBreakHyphen/>
          <w:t xml:space="preserve">7. </w:t>
        </w:r>
        <w:r w:rsidRPr="00DC492D">
          <w:rPr>
            <w:rStyle w:val="Hyperlink"/>
            <w:rFonts w:ascii="TT15Ct00" w:hAnsi="TT15Ct00" w:cs="TT15Ct00"/>
            <w:noProof/>
          </w:rPr>
          <w:t>Tramperos Creek – Punta de Agua Creek Watershed (1109010203) and Monia Creek – Punta de Agua Creek Watershed (1109010204)</w:t>
        </w:r>
        <w:r w:rsidRPr="00DC492D">
          <w:rPr>
            <w:rStyle w:val="Hyperlink"/>
            <w:noProof/>
          </w:rPr>
          <w:t xml:space="preserve"> Continuity – all modeled events</w:t>
        </w:r>
        <w:r w:rsidRPr="00DC492D">
          <w:rPr>
            <w:noProof/>
            <w:webHidden/>
          </w:rPr>
          <w:tab/>
        </w:r>
        <w:r w:rsidRPr="00DC492D">
          <w:rPr>
            <w:noProof/>
            <w:webHidden/>
          </w:rPr>
          <w:fldChar w:fldCharType="begin"/>
        </w:r>
        <w:r w:rsidRPr="00DC492D">
          <w:rPr>
            <w:noProof/>
            <w:webHidden/>
          </w:rPr>
          <w:instrText xml:space="preserve"> PAGEREF _Toc207971760 \h </w:instrText>
        </w:r>
        <w:r w:rsidRPr="00DC492D">
          <w:rPr>
            <w:noProof/>
            <w:webHidden/>
          </w:rPr>
        </w:r>
        <w:r w:rsidRPr="00DC492D">
          <w:rPr>
            <w:noProof/>
            <w:webHidden/>
          </w:rPr>
          <w:fldChar w:fldCharType="separate"/>
        </w:r>
        <w:r w:rsidRPr="00DC492D">
          <w:rPr>
            <w:noProof/>
            <w:webHidden/>
          </w:rPr>
          <w:t>33</w:t>
        </w:r>
        <w:r w:rsidRPr="00DC492D">
          <w:rPr>
            <w:noProof/>
            <w:webHidden/>
          </w:rPr>
          <w:fldChar w:fldCharType="end"/>
        </w:r>
      </w:hyperlink>
    </w:p>
    <w:p w14:paraId="2DE9B7C3" w14:textId="063B754A" w:rsidR="0075764D" w:rsidRPr="00DC492D" w:rsidRDefault="0075764D">
      <w:pPr>
        <w:pStyle w:val="TableofFigures"/>
        <w:tabs>
          <w:tab w:val="right" w:leader="dot" w:pos="9350"/>
        </w:tabs>
        <w:rPr>
          <w:noProof/>
          <w:kern w:val="2"/>
          <w:sz w:val="24"/>
          <w:szCs w:val="24"/>
          <w14:ligatures w14:val="standardContextual"/>
        </w:rPr>
      </w:pPr>
      <w:hyperlink w:anchor="_Toc207971761" w:history="1">
        <w:r w:rsidRPr="00DC492D">
          <w:rPr>
            <w:rStyle w:val="Hyperlink"/>
            <w:noProof/>
          </w:rPr>
          <w:t>Table 4</w:t>
        </w:r>
        <w:r w:rsidRPr="00DC492D">
          <w:rPr>
            <w:rStyle w:val="Hyperlink"/>
            <w:noProof/>
          </w:rPr>
          <w:noBreakHyphen/>
          <w:t xml:space="preserve">8: </w:t>
        </w:r>
        <w:r w:rsidRPr="00DC492D">
          <w:rPr>
            <w:rStyle w:val="Hyperlink"/>
            <w:rFonts w:ascii="TT15Ct00" w:hAnsi="TT15Ct00" w:cs="TT15Ct00"/>
            <w:noProof/>
          </w:rPr>
          <w:t>Monia Creek – Punta de Agua Creek Watershed (1109010204) and Sand Well – Punta de Agua Creek Watershed (1109010206)</w:t>
        </w:r>
        <w:r w:rsidRPr="00DC492D">
          <w:rPr>
            <w:rStyle w:val="Hyperlink"/>
            <w:noProof/>
          </w:rPr>
          <w:t xml:space="preserve"> Continuity – all modeled events</w:t>
        </w:r>
        <w:r w:rsidRPr="00DC492D">
          <w:rPr>
            <w:noProof/>
            <w:webHidden/>
          </w:rPr>
          <w:tab/>
        </w:r>
        <w:r w:rsidRPr="00DC492D">
          <w:rPr>
            <w:noProof/>
            <w:webHidden/>
          </w:rPr>
          <w:fldChar w:fldCharType="begin"/>
        </w:r>
        <w:r w:rsidRPr="00DC492D">
          <w:rPr>
            <w:noProof/>
            <w:webHidden/>
          </w:rPr>
          <w:instrText xml:space="preserve"> PAGEREF _Toc207971761 \h </w:instrText>
        </w:r>
        <w:r w:rsidRPr="00DC492D">
          <w:rPr>
            <w:noProof/>
            <w:webHidden/>
          </w:rPr>
        </w:r>
        <w:r w:rsidRPr="00DC492D">
          <w:rPr>
            <w:noProof/>
            <w:webHidden/>
          </w:rPr>
          <w:fldChar w:fldCharType="separate"/>
        </w:r>
        <w:r w:rsidRPr="00DC492D">
          <w:rPr>
            <w:noProof/>
            <w:webHidden/>
          </w:rPr>
          <w:t>35</w:t>
        </w:r>
        <w:r w:rsidRPr="00DC492D">
          <w:rPr>
            <w:noProof/>
            <w:webHidden/>
          </w:rPr>
          <w:fldChar w:fldCharType="end"/>
        </w:r>
      </w:hyperlink>
    </w:p>
    <w:p w14:paraId="7A3B7B51" w14:textId="0EEAA42F" w:rsidR="0075764D" w:rsidRPr="00DC492D" w:rsidRDefault="0075764D">
      <w:pPr>
        <w:pStyle w:val="TableofFigures"/>
        <w:tabs>
          <w:tab w:val="right" w:leader="dot" w:pos="9350"/>
        </w:tabs>
        <w:rPr>
          <w:noProof/>
          <w:kern w:val="2"/>
          <w:sz w:val="24"/>
          <w:szCs w:val="24"/>
          <w14:ligatures w14:val="standardContextual"/>
        </w:rPr>
      </w:pPr>
      <w:hyperlink w:anchor="_Toc207971762" w:history="1">
        <w:r w:rsidRPr="00DC492D">
          <w:rPr>
            <w:rStyle w:val="Hyperlink"/>
            <w:noProof/>
          </w:rPr>
          <w:t>Table 4</w:t>
        </w:r>
        <w:r w:rsidRPr="00DC492D">
          <w:rPr>
            <w:rStyle w:val="Hyperlink"/>
            <w:noProof/>
          </w:rPr>
          <w:noBreakHyphen/>
          <w:t>9:</w:t>
        </w:r>
        <w:r w:rsidRPr="00DC492D">
          <w:rPr>
            <w:rStyle w:val="Hyperlink"/>
            <w:rFonts w:ascii="TT15Ct00" w:hAnsi="TT15Ct00" w:cs="TT15Ct00"/>
            <w:noProof/>
          </w:rPr>
          <w:t xml:space="preserve"> Syndicate Hills Watershed (1109010205) and Sand Well – Punta de Agua Creek Watershed (1109010206)</w:t>
        </w:r>
        <w:r w:rsidRPr="00DC492D">
          <w:rPr>
            <w:rStyle w:val="Hyperlink"/>
            <w:noProof/>
          </w:rPr>
          <w:t xml:space="preserve"> Continuity – all modeled events</w:t>
        </w:r>
        <w:r w:rsidRPr="00DC492D">
          <w:rPr>
            <w:noProof/>
            <w:webHidden/>
          </w:rPr>
          <w:tab/>
        </w:r>
        <w:r w:rsidRPr="00DC492D">
          <w:rPr>
            <w:noProof/>
            <w:webHidden/>
          </w:rPr>
          <w:fldChar w:fldCharType="begin"/>
        </w:r>
        <w:r w:rsidRPr="00DC492D">
          <w:rPr>
            <w:noProof/>
            <w:webHidden/>
          </w:rPr>
          <w:instrText xml:space="preserve"> PAGEREF _Toc207971762 \h </w:instrText>
        </w:r>
        <w:r w:rsidRPr="00DC492D">
          <w:rPr>
            <w:noProof/>
            <w:webHidden/>
          </w:rPr>
        </w:r>
        <w:r w:rsidRPr="00DC492D">
          <w:rPr>
            <w:noProof/>
            <w:webHidden/>
          </w:rPr>
          <w:fldChar w:fldCharType="separate"/>
        </w:r>
        <w:r w:rsidRPr="00DC492D">
          <w:rPr>
            <w:noProof/>
            <w:webHidden/>
          </w:rPr>
          <w:t>37</w:t>
        </w:r>
        <w:r w:rsidRPr="00DC492D">
          <w:rPr>
            <w:noProof/>
            <w:webHidden/>
          </w:rPr>
          <w:fldChar w:fldCharType="end"/>
        </w:r>
      </w:hyperlink>
    </w:p>
    <w:p w14:paraId="56F6DD91" w14:textId="2EED2495" w:rsidR="0075764D" w:rsidRPr="00DC492D" w:rsidRDefault="0075764D">
      <w:pPr>
        <w:pStyle w:val="TableofFigures"/>
        <w:tabs>
          <w:tab w:val="right" w:leader="dot" w:pos="9350"/>
        </w:tabs>
        <w:rPr>
          <w:noProof/>
          <w:kern w:val="2"/>
          <w:sz w:val="24"/>
          <w:szCs w:val="24"/>
          <w14:ligatures w14:val="standardContextual"/>
        </w:rPr>
      </w:pPr>
      <w:hyperlink w:anchor="_Toc207971763" w:history="1">
        <w:r w:rsidRPr="00DC492D">
          <w:rPr>
            <w:rStyle w:val="Hyperlink"/>
            <w:noProof/>
          </w:rPr>
          <w:t>Table 4</w:t>
        </w:r>
        <w:r w:rsidRPr="00DC492D">
          <w:rPr>
            <w:rStyle w:val="Hyperlink"/>
            <w:noProof/>
          </w:rPr>
          <w:noBreakHyphen/>
          <w:t>10: Cottonwood Draw - Punta de Agua Creek (1109010305) and Sand Well – Punta de Agua Creek Watershed (1109010206) Continuity – all modeled events, SA/2D #1</w:t>
        </w:r>
        <w:r w:rsidRPr="00DC492D">
          <w:rPr>
            <w:noProof/>
            <w:webHidden/>
          </w:rPr>
          <w:tab/>
        </w:r>
        <w:r w:rsidRPr="00DC492D">
          <w:rPr>
            <w:noProof/>
            <w:webHidden/>
          </w:rPr>
          <w:fldChar w:fldCharType="begin"/>
        </w:r>
        <w:r w:rsidRPr="00DC492D">
          <w:rPr>
            <w:noProof/>
            <w:webHidden/>
          </w:rPr>
          <w:instrText xml:space="preserve"> PAGEREF _Toc207971763 \h </w:instrText>
        </w:r>
        <w:r w:rsidRPr="00DC492D">
          <w:rPr>
            <w:noProof/>
            <w:webHidden/>
          </w:rPr>
        </w:r>
        <w:r w:rsidRPr="00DC492D">
          <w:rPr>
            <w:noProof/>
            <w:webHidden/>
          </w:rPr>
          <w:fldChar w:fldCharType="separate"/>
        </w:r>
        <w:r w:rsidRPr="00DC492D">
          <w:rPr>
            <w:noProof/>
            <w:webHidden/>
          </w:rPr>
          <w:t>38</w:t>
        </w:r>
        <w:r w:rsidRPr="00DC492D">
          <w:rPr>
            <w:noProof/>
            <w:webHidden/>
          </w:rPr>
          <w:fldChar w:fldCharType="end"/>
        </w:r>
      </w:hyperlink>
    </w:p>
    <w:p w14:paraId="579EE95A" w14:textId="763BE679" w:rsidR="0075764D" w:rsidRPr="00DC492D" w:rsidRDefault="0075764D">
      <w:pPr>
        <w:pStyle w:val="TableofFigures"/>
        <w:tabs>
          <w:tab w:val="right" w:leader="dot" w:pos="9350"/>
        </w:tabs>
        <w:rPr>
          <w:noProof/>
          <w:kern w:val="2"/>
          <w:sz w:val="24"/>
          <w:szCs w:val="24"/>
          <w14:ligatures w14:val="standardContextual"/>
        </w:rPr>
      </w:pPr>
      <w:hyperlink w:anchor="_Toc207971764" w:history="1">
        <w:r w:rsidRPr="00DC492D">
          <w:rPr>
            <w:rStyle w:val="Hyperlink"/>
            <w:noProof/>
          </w:rPr>
          <w:t>Table 4</w:t>
        </w:r>
        <w:r w:rsidRPr="00DC492D">
          <w:rPr>
            <w:rStyle w:val="Hyperlink"/>
            <w:noProof/>
          </w:rPr>
          <w:noBreakHyphen/>
          <w:t>11: Cottonwood Draw - Punta de Agua Creek (1109010305) and Sand Well – Punta de Agua Creek Watershed (1109010206) Continuity – all modeled events, Sa/2D #2</w:t>
        </w:r>
        <w:r w:rsidRPr="00DC492D">
          <w:rPr>
            <w:noProof/>
            <w:webHidden/>
          </w:rPr>
          <w:tab/>
        </w:r>
        <w:r w:rsidRPr="00DC492D">
          <w:rPr>
            <w:noProof/>
            <w:webHidden/>
          </w:rPr>
          <w:fldChar w:fldCharType="begin"/>
        </w:r>
        <w:r w:rsidRPr="00DC492D">
          <w:rPr>
            <w:noProof/>
            <w:webHidden/>
          </w:rPr>
          <w:instrText xml:space="preserve"> PAGEREF _Toc207971764 \h </w:instrText>
        </w:r>
        <w:r w:rsidRPr="00DC492D">
          <w:rPr>
            <w:noProof/>
            <w:webHidden/>
          </w:rPr>
        </w:r>
        <w:r w:rsidRPr="00DC492D">
          <w:rPr>
            <w:noProof/>
            <w:webHidden/>
          </w:rPr>
          <w:fldChar w:fldCharType="separate"/>
        </w:r>
        <w:r w:rsidRPr="00DC492D">
          <w:rPr>
            <w:noProof/>
            <w:webHidden/>
          </w:rPr>
          <w:t>39</w:t>
        </w:r>
        <w:r w:rsidRPr="00DC492D">
          <w:rPr>
            <w:noProof/>
            <w:webHidden/>
          </w:rPr>
          <w:fldChar w:fldCharType="end"/>
        </w:r>
      </w:hyperlink>
    </w:p>
    <w:p w14:paraId="066B0E32" w14:textId="38AC1007" w:rsidR="0075764D" w:rsidRPr="00DC492D" w:rsidRDefault="0075764D">
      <w:pPr>
        <w:pStyle w:val="TableofFigures"/>
        <w:tabs>
          <w:tab w:val="right" w:leader="dot" w:pos="9350"/>
        </w:tabs>
        <w:rPr>
          <w:noProof/>
          <w:kern w:val="2"/>
          <w:sz w:val="24"/>
          <w:szCs w:val="24"/>
          <w14:ligatures w14:val="standardContextual"/>
        </w:rPr>
      </w:pPr>
      <w:hyperlink w:anchor="_Toc207971765" w:history="1">
        <w:r w:rsidRPr="00DC492D">
          <w:rPr>
            <w:rStyle w:val="Hyperlink"/>
            <w:noProof/>
          </w:rPr>
          <w:t>Table 4</w:t>
        </w:r>
        <w:r w:rsidRPr="00DC492D">
          <w:rPr>
            <w:rStyle w:val="Hyperlink"/>
            <w:noProof/>
          </w:rPr>
          <w:noBreakHyphen/>
          <w:t xml:space="preserve">12: 10% Storm Results Summary for </w:t>
        </w:r>
        <w:r w:rsidRPr="00DC492D">
          <w:rPr>
            <w:rStyle w:val="Hyperlink"/>
            <w:rFonts w:ascii="TT15Ct00" w:hAnsi="TT15Ct00" w:cs="TT15Ct00"/>
            <w:noProof/>
          </w:rPr>
          <w:t>Punta de Agua Watershed</w:t>
        </w:r>
        <w:r w:rsidRPr="00DC492D">
          <w:rPr>
            <w:noProof/>
            <w:webHidden/>
          </w:rPr>
          <w:tab/>
        </w:r>
        <w:r w:rsidRPr="00DC492D">
          <w:rPr>
            <w:noProof/>
            <w:webHidden/>
          </w:rPr>
          <w:fldChar w:fldCharType="begin"/>
        </w:r>
        <w:r w:rsidRPr="00DC492D">
          <w:rPr>
            <w:noProof/>
            <w:webHidden/>
          </w:rPr>
          <w:instrText xml:space="preserve"> PAGEREF _Toc207971765 \h </w:instrText>
        </w:r>
        <w:r w:rsidRPr="00DC492D">
          <w:rPr>
            <w:noProof/>
            <w:webHidden/>
          </w:rPr>
        </w:r>
        <w:r w:rsidRPr="00DC492D">
          <w:rPr>
            <w:noProof/>
            <w:webHidden/>
          </w:rPr>
          <w:fldChar w:fldCharType="separate"/>
        </w:r>
        <w:r w:rsidRPr="00DC492D">
          <w:rPr>
            <w:noProof/>
            <w:webHidden/>
          </w:rPr>
          <w:t>46</w:t>
        </w:r>
        <w:r w:rsidRPr="00DC492D">
          <w:rPr>
            <w:noProof/>
            <w:webHidden/>
          </w:rPr>
          <w:fldChar w:fldCharType="end"/>
        </w:r>
      </w:hyperlink>
    </w:p>
    <w:p w14:paraId="540C483D" w14:textId="7399BD46" w:rsidR="0075764D" w:rsidRPr="00DC492D" w:rsidRDefault="0075764D">
      <w:pPr>
        <w:pStyle w:val="TableofFigures"/>
        <w:tabs>
          <w:tab w:val="right" w:leader="dot" w:pos="9350"/>
        </w:tabs>
        <w:rPr>
          <w:noProof/>
          <w:kern w:val="2"/>
          <w:sz w:val="24"/>
          <w:szCs w:val="24"/>
          <w14:ligatures w14:val="standardContextual"/>
        </w:rPr>
      </w:pPr>
      <w:hyperlink w:anchor="_Toc207971766" w:history="1">
        <w:r w:rsidRPr="00DC492D">
          <w:rPr>
            <w:rStyle w:val="Hyperlink"/>
            <w:noProof/>
          </w:rPr>
          <w:t>Table 4</w:t>
        </w:r>
        <w:r w:rsidRPr="00DC492D">
          <w:rPr>
            <w:rStyle w:val="Hyperlink"/>
            <w:noProof/>
          </w:rPr>
          <w:noBreakHyphen/>
          <w:t xml:space="preserve">13: 1% Storm Results Summary for </w:t>
        </w:r>
        <w:r w:rsidRPr="00DC492D">
          <w:rPr>
            <w:rStyle w:val="Hyperlink"/>
            <w:rFonts w:ascii="TT15Ct00" w:hAnsi="TT15Ct00" w:cs="TT15Ct00"/>
            <w:noProof/>
          </w:rPr>
          <w:t>Punta de Agua Watershed</w:t>
        </w:r>
        <w:r w:rsidRPr="00DC492D">
          <w:rPr>
            <w:noProof/>
            <w:webHidden/>
          </w:rPr>
          <w:tab/>
        </w:r>
        <w:r w:rsidRPr="00DC492D">
          <w:rPr>
            <w:noProof/>
            <w:webHidden/>
          </w:rPr>
          <w:fldChar w:fldCharType="begin"/>
        </w:r>
        <w:r w:rsidRPr="00DC492D">
          <w:rPr>
            <w:noProof/>
            <w:webHidden/>
          </w:rPr>
          <w:instrText xml:space="preserve"> PAGEREF _Toc207971766 \h </w:instrText>
        </w:r>
        <w:r w:rsidRPr="00DC492D">
          <w:rPr>
            <w:noProof/>
            <w:webHidden/>
          </w:rPr>
        </w:r>
        <w:r w:rsidRPr="00DC492D">
          <w:rPr>
            <w:noProof/>
            <w:webHidden/>
          </w:rPr>
          <w:fldChar w:fldCharType="separate"/>
        </w:r>
        <w:r w:rsidRPr="00DC492D">
          <w:rPr>
            <w:noProof/>
            <w:webHidden/>
          </w:rPr>
          <w:t>47</w:t>
        </w:r>
        <w:r w:rsidRPr="00DC492D">
          <w:rPr>
            <w:noProof/>
            <w:webHidden/>
          </w:rPr>
          <w:fldChar w:fldCharType="end"/>
        </w:r>
      </w:hyperlink>
    </w:p>
    <w:p w14:paraId="763C2F36" w14:textId="35F5AC8C" w:rsidR="0075764D" w:rsidRPr="00DC492D" w:rsidRDefault="0075764D">
      <w:pPr>
        <w:pStyle w:val="TableofFigures"/>
        <w:tabs>
          <w:tab w:val="right" w:leader="dot" w:pos="9350"/>
        </w:tabs>
        <w:rPr>
          <w:noProof/>
          <w:kern w:val="2"/>
          <w:sz w:val="24"/>
          <w:szCs w:val="24"/>
          <w14:ligatures w14:val="standardContextual"/>
        </w:rPr>
      </w:pPr>
      <w:hyperlink w:anchor="_Toc207971767" w:history="1">
        <w:r w:rsidRPr="00DC492D">
          <w:rPr>
            <w:rStyle w:val="Hyperlink"/>
            <w:noProof/>
          </w:rPr>
          <w:t>Table 4</w:t>
        </w:r>
        <w:r w:rsidRPr="00DC492D">
          <w:rPr>
            <w:rStyle w:val="Hyperlink"/>
            <w:noProof/>
          </w:rPr>
          <w:noBreakHyphen/>
          <w:t xml:space="preserve">14: 0.2% Storm Results Summary for </w:t>
        </w:r>
        <w:r w:rsidRPr="00DC492D">
          <w:rPr>
            <w:rStyle w:val="Hyperlink"/>
            <w:rFonts w:ascii="TT15Ct00" w:hAnsi="TT15Ct00" w:cs="TT15Ct00"/>
            <w:noProof/>
          </w:rPr>
          <w:t>Punta de Agua Watershed</w:t>
        </w:r>
        <w:r w:rsidRPr="00DC492D">
          <w:rPr>
            <w:noProof/>
            <w:webHidden/>
          </w:rPr>
          <w:tab/>
        </w:r>
        <w:r w:rsidRPr="00DC492D">
          <w:rPr>
            <w:noProof/>
            <w:webHidden/>
          </w:rPr>
          <w:fldChar w:fldCharType="begin"/>
        </w:r>
        <w:r w:rsidRPr="00DC492D">
          <w:rPr>
            <w:noProof/>
            <w:webHidden/>
          </w:rPr>
          <w:instrText xml:space="preserve"> PAGEREF _Toc207971767 \h </w:instrText>
        </w:r>
        <w:r w:rsidRPr="00DC492D">
          <w:rPr>
            <w:noProof/>
            <w:webHidden/>
          </w:rPr>
        </w:r>
        <w:r w:rsidRPr="00DC492D">
          <w:rPr>
            <w:noProof/>
            <w:webHidden/>
          </w:rPr>
          <w:fldChar w:fldCharType="separate"/>
        </w:r>
        <w:r w:rsidRPr="00DC492D">
          <w:rPr>
            <w:noProof/>
            <w:webHidden/>
          </w:rPr>
          <w:t>48</w:t>
        </w:r>
        <w:r w:rsidRPr="00DC492D">
          <w:rPr>
            <w:noProof/>
            <w:webHidden/>
          </w:rPr>
          <w:fldChar w:fldCharType="end"/>
        </w:r>
      </w:hyperlink>
    </w:p>
    <w:p w14:paraId="2AAB29E0" w14:textId="7DEC2FC3" w:rsidR="00C90AE0" w:rsidRPr="00DC492D" w:rsidRDefault="00C66C16" w:rsidP="00F26AC2">
      <w:r w:rsidRPr="00DC492D">
        <w:fldChar w:fldCharType="end"/>
      </w:r>
    </w:p>
    <w:p w14:paraId="36C68298" w14:textId="788CD330" w:rsidR="00284711" w:rsidRPr="00DC492D" w:rsidRDefault="00284711" w:rsidP="00284711"/>
    <w:p w14:paraId="3DABFF54" w14:textId="77777777" w:rsidR="006560F6" w:rsidRPr="00DC492D" w:rsidRDefault="006560F6">
      <w:r w:rsidRPr="00DC492D">
        <w:br w:type="page"/>
      </w:r>
    </w:p>
    <w:p w14:paraId="1D7D727B" w14:textId="1D2F6114" w:rsidR="00284711" w:rsidRPr="00DC492D" w:rsidRDefault="00284711" w:rsidP="00B62A5B">
      <w:pPr>
        <w:rPr>
          <w:b/>
        </w:rPr>
      </w:pPr>
      <w:r w:rsidRPr="00DC492D">
        <w:t xml:space="preserve">Acronyms </w:t>
      </w:r>
    </w:p>
    <w:tbl>
      <w:tblPr>
        <w:tblStyle w:val="TableGrid"/>
        <w:tblW w:w="0" w:type="auto"/>
        <w:tblLook w:val="04A0" w:firstRow="1" w:lastRow="0" w:firstColumn="1" w:lastColumn="0" w:noHBand="0" w:noVBand="1"/>
      </w:tblPr>
      <w:tblGrid>
        <w:gridCol w:w="895"/>
        <w:gridCol w:w="8455"/>
      </w:tblGrid>
      <w:tr w:rsidR="00284711" w:rsidRPr="00DC492D" w14:paraId="636ED5F1" w14:textId="77777777" w:rsidTr="00756488">
        <w:tc>
          <w:tcPr>
            <w:tcW w:w="895" w:type="dxa"/>
          </w:tcPr>
          <w:p w14:paraId="709D9B5E" w14:textId="77777777" w:rsidR="00284711" w:rsidRPr="00DC492D" w:rsidRDefault="00284711" w:rsidP="00756488">
            <w:r w:rsidRPr="00DC492D">
              <w:t xml:space="preserve">AAL </w:t>
            </w:r>
          </w:p>
        </w:tc>
        <w:tc>
          <w:tcPr>
            <w:tcW w:w="8455" w:type="dxa"/>
          </w:tcPr>
          <w:p w14:paraId="695E5850" w14:textId="77777777" w:rsidR="00284711" w:rsidRPr="00DC492D" w:rsidRDefault="00284711" w:rsidP="00756488">
            <w:r w:rsidRPr="00DC492D">
              <w:t>Average Annualized Loss</w:t>
            </w:r>
          </w:p>
        </w:tc>
      </w:tr>
      <w:tr w:rsidR="00284711" w:rsidRPr="00DC492D" w14:paraId="6B66312B" w14:textId="77777777" w:rsidTr="00756488">
        <w:tc>
          <w:tcPr>
            <w:tcW w:w="895" w:type="dxa"/>
          </w:tcPr>
          <w:p w14:paraId="2E12796F" w14:textId="77777777" w:rsidR="00284711" w:rsidRPr="00DC492D" w:rsidRDefault="00284711" w:rsidP="00756488">
            <w:r w:rsidRPr="00DC492D">
              <w:t>BLE</w:t>
            </w:r>
          </w:p>
        </w:tc>
        <w:tc>
          <w:tcPr>
            <w:tcW w:w="8455" w:type="dxa"/>
          </w:tcPr>
          <w:p w14:paraId="15C96CF8" w14:textId="77777777" w:rsidR="00284711" w:rsidRPr="00DC492D" w:rsidRDefault="00284711" w:rsidP="00756488">
            <w:r w:rsidRPr="00DC492D">
              <w:t xml:space="preserve">Base Level Engineering </w:t>
            </w:r>
          </w:p>
        </w:tc>
      </w:tr>
      <w:tr w:rsidR="00284711" w:rsidRPr="00DC492D" w14:paraId="2D655B32" w14:textId="77777777" w:rsidTr="00756488">
        <w:tc>
          <w:tcPr>
            <w:tcW w:w="895" w:type="dxa"/>
          </w:tcPr>
          <w:p w14:paraId="4A793EF9" w14:textId="77777777" w:rsidR="00284711" w:rsidRPr="00DC492D" w:rsidRDefault="00284711" w:rsidP="00756488">
            <w:r w:rsidRPr="00DC492D">
              <w:t>CN</w:t>
            </w:r>
          </w:p>
        </w:tc>
        <w:tc>
          <w:tcPr>
            <w:tcW w:w="8455" w:type="dxa"/>
          </w:tcPr>
          <w:p w14:paraId="2871B624" w14:textId="77777777" w:rsidR="00284711" w:rsidRPr="00DC492D" w:rsidRDefault="00284711" w:rsidP="00756488">
            <w:r w:rsidRPr="00DC492D">
              <w:t xml:space="preserve">Curve Number </w:t>
            </w:r>
          </w:p>
        </w:tc>
      </w:tr>
      <w:tr w:rsidR="00284711" w:rsidRPr="00DC492D" w14:paraId="37956F87" w14:textId="77777777" w:rsidTr="00756488">
        <w:tc>
          <w:tcPr>
            <w:tcW w:w="895" w:type="dxa"/>
          </w:tcPr>
          <w:p w14:paraId="24685805" w14:textId="77777777" w:rsidR="00284711" w:rsidRPr="00DC492D" w:rsidRDefault="00284711" w:rsidP="00756488">
            <w:r w:rsidRPr="00DC492D">
              <w:t>CNMS</w:t>
            </w:r>
          </w:p>
        </w:tc>
        <w:tc>
          <w:tcPr>
            <w:tcW w:w="8455" w:type="dxa"/>
          </w:tcPr>
          <w:p w14:paraId="52057CE6" w14:textId="77777777" w:rsidR="00284711" w:rsidRPr="00DC492D" w:rsidRDefault="00284711" w:rsidP="00756488">
            <w:r w:rsidRPr="00DC492D">
              <w:t xml:space="preserve">Coordinated Needs Management Strategy </w:t>
            </w:r>
          </w:p>
        </w:tc>
      </w:tr>
      <w:tr w:rsidR="00284711" w:rsidRPr="00DC492D" w14:paraId="7171C7B7" w14:textId="77777777" w:rsidTr="00756488">
        <w:tc>
          <w:tcPr>
            <w:tcW w:w="895" w:type="dxa"/>
          </w:tcPr>
          <w:p w14:paraId="7AE45E10" w14:textId="77777777" w:rsidR="00284711" w:rsidRPr="00DC492D" w:rsidRDefault="00284711" w:rsidP="00756488">
            <w:r w:rsidRPr="00DC492D">
              <w:t xml:space="preserve">DEM </w:t>
            </w:r>
          </w:p>
        </w:tc>
        <w:tc>
          <w:tcPr>
            <w:tcW w:w="8455" w:type="dxa"/>
          </w:tcPr>
          <w:p w14:paraId="25F98BB8" w14:textId="77777777" w:rsidR="00284711" w:rsidRPr="00DC492D" w:rsidRDefault="00284711" w:rsidP="00756488">
            <w:r w:rsidRPr="00DC492D">
              <w:t xml:space="preserve">Digital Elevation Map </w:t>
            </w:r>
          </w:p>
        </w:tc>
      </w:tr>
      <w:tr w:rsidR="00284711" w:rsidRPr="00DC492D" w14:paraId="53B3EC6E" w14:textId="77777777" w:rsidTr="00756488">
        <w:tc>
          <w:tcPr>
            <w:tcW w:w="895" w:type="dxa"/>
          </w:tcPr>
          <w:p w14:paraId="3507A853" w14:textId="77777777" w:rsidR="00284711" w:rsidRPr="00DC492D" w:rsidRDefault="00284711" w:rsidP="00756488">
            <w:r w:rsidRPr="00DC492D">
              <w:t xml:space="preserve">FEMA </w:t>
            </w:r>
          </w:p>
        </w:tc>
        <w:tc>
          <w:tcPr>
            <w:tcW w:w="8455" w:type="dxa"/>
          </w:tcPr>
          <w:p w14:paraId="01D140E9" w14:textId="77777777" w:rsidR="00284711" w:rsidRPr="00DC492D" w:rsidRDefault="00284711" w:rsidP="00756488">
            <w:r w:rsidRPr="00DC492D">
              <w:t xml:space="preserve">Federal Emergency Management Agency </w:t>
            </w:r>
          </w:p>
        </w:tc>
      </w:tr>
      <w:tr w:rsidR="00284711" w:rsidRPr="00DC492D" w14:paraId="7F28193A" w14:textId="77777777" w:rsidTr="00756488">
        <w:tc>
          <w:tcPr>
            <w:tcW w:w="895" w:type="dxa"/>
          </w:tcPr>
          <w:p w14:paraId="3882243C" w14:textId="77777777" w:rsidR="00284711" w:rsidRPr="00DC492D" w:rsidRDefault="00284711" w:rsidP="00756488">
            <w:r w:rsidRPr="00DC492D">
              <w:t>GIS</w:t>
            </w:r>
          </w:p>
        </w:tc>
        <w:tc>
          <w:tcPr>
            <w:tcW w:w="8455" w:type="dxa"/>
          </w:tcPr>
          <w:p w14:paraId="73B4EE55" w14:textId="77777777" w:rsidR="00284711" w:rsidRPr="00DC492D" w:rsidRDefault="00284711" w:rsidP="00756488">
            <w:r w:rsidRPr="00DC492D">
              <w:t xml:space="preserve">Geographic Information System </w:t>
            </w:r>
          </w:p>
        </w:tc>
      </w:tr>
      <w:tr w:rsidR="00440D01" w:rsidRPr="00DC492D" w14:paraId="40D2D0BD" w14:textId="77777777" w:rsidTr="00756488">
        <w:tc>
          <w:tcPr>
            <w:tcW w:w="895" w:type="dxa"/>
          </w:tcPr>
          <w:p w14:paraId="4367A2CD" w14:textId="067C2642" w:rsidR="00440D01" w:rsidRPr="00DC492D" w:rsidRDefault="00440D01" w:rsidP="00756488">
            <w:r w:rsidRPr="00DC492D">
              <w:t>HAZUS</w:t>
            </w:r>
          </w:p>
        </w:tc>
        <w:tc>
          <w:tcPr>
            <w:tcW w:w="8455" w:type="dxa"/>
          </w:tcPr>
          <w:p w14:paraId="79DD7B5E" w14:textId="1E5DF15C" w:rsidR="00440D01" w:rsidRPr="00DC492D" w:rsidRDefault="00440D01" w:rsidP="00756488">
            <w:r w:rsidRPr="00DC492D">
              <w:t>Hazards United States</w:t>
            </w:r>
          </w:p>
        </w:tc>
      </w:tr>
      <w:tr w:rsidR="00284711" w:rsidRPr="00DC492D" w14:paraId="3AE540B5" w14:textId="77777777" w:rsidTr="00756488">
        <w:tc>
          <w:tcPr>
            <w:tcW w:w="895" w:type="dxa"/>
          </w:tcPr>
          <w:p w14:paraId="405CCB11" w14:textId="77777777" w:rsidR="00284711" w:rsidRPr="00DC492D" w:rsidRDefault="00284711" w:rsidP="00756488">
            <w:r w:rsidRPr="00DC492D">
              <w:t xml:space="preserve">HC </w:t>
            </w:r>
          </w:p>
        </w:tc>
        <w:tc>
          <w:tcPr>
            <w:tcW w:w="8455" w:type="dxa"/>
          </w:tcPr>
          <w:p w14:paraId="42E734E6" w14:textId="77777777" w:rsidR="00284711" w:rsidRPr="00DC492D" w:rsidRDefault="00284711" w:rsidP="00756488">
            <w:r w:rsidRPr="00DC492D">
              <w:t xml:space="preserve">Hydraulic Connector </w:t>
            </w:r>
          </w:p>
        </w:tc>
      </w:tr>
      <w:tr w:rsidR="00284711" w:rsidRPr="00DC492D" w14:paraId="3EA07D31" w14:textId="77777777" w:rsidTr="00756488">
        <w:tc>
          <w:tcPr>
            <w:tcW w:w="895" w:type="dxa"/>
          </w:tcPr>
          <w:p w14:paraId="07F041D7" w14:textId="77777777" w:rsidR="00284711" w:rsidRPr="00DC492D" w:rsidRDefault="00284711" w:rsidP="00756488">
            <w:r w:rsidRPr="00DC492D">
              <w:t>H&amp;H</w:t>
            </w:r>
          </w:p>
        </w:tc>
        <w:tc>
          <w:tcPr>
            <w:tcW w:w="8455" w:type="dxa"/>
          </w:tcPr>
          <w:p w14:paraId="271A7FAB" w14:textId="77777777" w:rsidR="00284711" w:rsidRPr="00DC492D" w:rsidRDefault="00284711" w:rsidP="00756488">
            <w:r w:rsidRPr="00DC492D">
              <w:t xml:space="preserve">Hydrology and Hydraulics </w:t>
            </w:r>
          </w:p>
        </w:tc>
      </w:tr>
      <w:tr w:rsidR="000E6564" w:rsidRPr="00DC492D" w14:paraId="42DD7917" w14:textId="77777777" w:rsidTr="00756488">
        <w:tc>
          <w:tcPr>
            <w:tcW w:w="895" w:type="dxa"/>
          </w:tcPr>
          <w:p w14:paraId="32820F9F" w14:textId="24BC0D91" w:rsidR="000E6564" w:rsidRPr="00DC492D" w:rsidRDefault="000E6564" w:rsidP="00756488">
            <w:r w:rsidRPr="00DC492D">
              <w:t>HUC</w:t>
            </w:r>
          </w:p>
        </w:tc>
        <w:tc>
          <w:tcPr>
            <w:tcW w:w="8455" w:type="dxa"/>
          </w:tcPr>
          <w:p w14:paraId="429E02C8" w14:textId="097C5ED3" w:rsidR="000E6564" w:rsidRPr="00DC492D" w:rsidRDefault="000E6564" w:rsidP="00756488">
            <w:r w:rsidRPr="00DC492D">
              <w:t>Hydrologic Unit Code</w:t>
            </w:r>
          </w:p>
        </w:tc>
      </w:tr>
      <w:tr w:rsidR="00284711" w:rsidRPr="00DC492D" w14:paraId="7A4DA66E" w14:textId="77777777" w:rsidTr="00756488">
        <w:tc>
          <w:tcPr>
            <w:tcW w:w="895" w:type="dxa"/>
          </w:tcPr>
          <w:p w14:paraId="2DEF91E0" w14:textId="77777777" w:rsidR="00284711" w:rsidRPr="00DC492D" w:rsidRDefault="00284711" w:rsidP="00756488">
            <w:r w:rsidRPr="00DC492D">
              <w:t>LiDAR</w:t>
            </w:r>
          </w:p>
        </w:tc>
        <w:tc>
          <w:tcPr>
            <w:tcW w:w="8455" w:type="dxa"/>
          </w:tcPr>
          <w:p w14:paraId="5ABC0661" w14:textId="77777777" w:rsidR="00284711" w:rsidRPr="00DC492D" w:rsidRDefault="00284711" w:rsidP="00756488">
            <w:r w:rsidRPr="00DC492D">
              <w:t>Light Detection and Ranging</w:t>
            </w:r>
          </w:p>
        </w:tc>
      </w:tr>
      <w:tr w:rsidR="00284711" w:rsidRPr="00DC492D" w14:paraId="027CDAA7" w14:textId="77777777" w:rsidTr="00756488">
        <w:tc>
          <w:tcPr>
            <w:tcW w:w="895" w:type="dxa"/>
          </w:tcPr>
          <w:p w14:paraId="0FF6B915" w14:textId="77777777" w:rsidR="00284711" w:rsidRPr="00DC492D" w:rsidRDefault="00284711" w:rsidP="00756488">
            <w:r w:rsidRPr="00DC492D">
              <w:t>NAVD</w:t>
            </w:r>
          </w:p>
        </w:tc>
        <w:tc>
          <w:tcPr>
            <w:tcW w:w="8455" w:type="dxa"/>
          </w:tcPr>
          <w:p w14:paraId="07271C7F" w14:textId="77777777" w:rsidR="00284711" w:rsidRPr="00DC492D" w:rsidRDefault="00284711" w:rsidP="00756488">
            <w:r w:rsidRPr="00DC492D">
              <w:t xml:space="preserve">North American Vertical Datum </w:t>
            </w:r>
          </w:p>
        </w:tc>
      </w:tr>
      <w:tr w:rsidR="00284711" w:rsidRPr="00DC492D" w14:paraId="7F654D94" w14:textId="77777777" w:rsidTr="00756488">
        <w:tc>
          <w:tcPr>
            <w:tcW w:w="895" w:type="dxa"/>
          </w:tcPr>
          <w:p w14:paraId="0ADCFA15" w14:textId="77777777" w:rsidR="00284711" w:rsidRPr="00DC492D" w:rsidRDefault="00284711" w:rsidP="00756488">
            <w:r w:rsidRPr="00DC492D">
              <w:t>NHD</w:t>
            </w:r>
          </w:p>
        </w:tc>
        <w:tc>
          <w:tcPr>
            <w:tcW w:w="8455" w:type="dxa"/>
          </w:tcPr>
          <w:p w14:paraId="5A72C10F" w14:textId="77777777" w:rsidR="00284711" w:rsidRPr="00DC492D" w:rsidRDefault="00284711" w:rsidP="00756488">
            <w:r w:rsidRPr="00DC492D">
              <w:t>National Hydrography Dataset</w:t>
            </w:r>
          </w:p>
        </w:tc>
      </w:tr>
      <w:tr w:rsidR="00284711" w:rsidRPr="00DC492D" w14:paraId="24837852" w14:textId="77777777" w:rsidTr="00756488">
        <w:tc>
          <w:tcPr>
            <w:tcW w:w="895" w:type="dxa"/>
          </w:tcPr>
          <w:p w14:paraId="6C5E2252" w14:textId="77777777" w:rsidR="00284711" w:rsidRPr="00DC492D" w:rsidRDefault="00284711" w:rsidP="00756488">
            <w:r w:rsidRPr="00DC492D">
              <w:t>NID</w:t>
            </w:r>
          </w:p>
        </w:tc>
        <w:tc>
          <w:tcPr>
            <w:tcW w:w="8455" w:type="dxa"/>
          </w:tcPr>
          <w:p w14:paraId="725791DB" w14:textId="77777777" w:rsidR="00284711" w:rsidRPr="00DC492D" w:rsidRDefault="00284711" w:rsidP="00756488">
            <w:r w:rsidRPr="00DC492D">
              <w:t>National Inventory of Dams</w:t>
            </w:r>
          </w:p>
        </w:tc>
      </w:tr>
      <w:tr w:rsidR="00284711" w:rsidRPr="00DC492D" w14:paraId="392385DD" w14:textId="77777777" w:rsidTr="00756488">
        <w:tc>
          <w:tcPr>
            <w:tcW w:w="895" w:type="dxa"/>
          </w:tcPr>
          <w:p w14:paraId="62AB9BB5" w14:textId="77777777" w:rsidR="00284711" w:rsidRPr="00DC492D" w:rsidRDefault="00284711" w:rsidP="00756488">
            <w:r w:rsidRPr="00DC492D">
              <w:t xml:space="preserve">NLCD </w:t>
            </w:r>
          </w:p>
        </w:tc>
        <w:tc>
          <w:tcPr>
            <w:tcW w:w="8455" w:type="dxa"/>
          </w:tcPr>
          <w:p w14:paraId="6C815840" w14:textId="77777777" w:rsidR="00284711" w:rsidRPr="00DC492D" w:rsidRDefault="00284711" w:rsidP="00756488">
            <w:r w:rsidRPr="00DC492D">
              <w:t>National Land Cover Database</w:t>
            </w:r>
          </w:p>
        </w:tc>
      </w:tr>
      <w:tr w:rsidR="00284711" w:rsidRPr="00DC492D" w14:paraId="30ABF8CE" w14:textId="77777777" w:rsidTr="00756488">
        <w:tc>
          <w:tcPr>
            <w:tcW w:w="895" w:type="dxa"/>
          </w:tcPr>
          <w:p w14:paraId="22D33771" w14:textId="77777777" w:rsidR="00284711" w:rsidRPr="00DC492D" w:rsidRDefault="00284711" w:rsidP="00756488">
            <w:r w:rsidRPr="00DC492D">
              <w:t>NRCS</w:t>
            </w:r>
          </w:p>
        </w:tc>
        <w:tc>
          <w:tcPr>
            <w:tcW w:w="8455" w:type="dxa"/>
          </w:tcPr>
          <w:p w14:paraId="1C02C0D2" w14:textId="77777777" w:rsidR="00284711" w:rsidRPr="00DC492D" w:rsidRDefault="00284711" w:rsidP="00756488">
            <w:r w:rsidRPr="00DC492D">
              <w:t>Natural Resources Conservation Service</w:t>
            </w:r>
          </w:p>
        </w:tc>
      </w:tr>
      <w:tr w:rsidR="00284711" w:rsidRPr="00DC492D" w14:paraId="5A2479B5" w14:textId="77777777" w:rsidTr="00756488">
        <w:tc>
          <w:tcPr>
            <w:tcW w:w="895" w:type="dxa"/>
          </w:tcPr>
          <w:p w14:paraId="5074B95F" w14:textId="77777777" w:rsidR="00284711" w:rsidRPr="00DC492D" w:rsidRDefault="00284711" w:rsidP="00756488">
            <w:r w:rsidRPr="00DC492D">
              <w:t>SCS</w:t>
            </w:r>
          </w:p>
        </w:tc>
        <w:tc>
          <w:tcPr>
            <w:tcW w:w="8455" w:type="dxa"/>
          </w:tcPr>
          <w:p w14:paraId="28F856BE" w14:textId="77777777" w:rsidR="00284711" w:rsidRPr="00DC492D" w:rsidRDefault="00284711" w:rsidP="00756488">
            <w:r w:rsidRPr="00DC492D">
              <w:t>Soil Conservation Service</w:t>
            </w:r>
          </w:p>
        </w:tc>
      </w:tr>
      <w:tr w:rsidR="007E6D9D" w:rsidRPr="00DC492D" w14:paraId="454C243E" w14:textId="77777777" w:rsidTr="00756488">
        <w:tc>
          <w:tcPr>
            <w:tcW w:w="895" w:type="dxa"/>
          </w:tcPr>
          <w:p w14:paraId="76727532" w14:textId="2F9904BC" w:rsidR="007E6D9D" w:rsidRPr="00DC492D" w:rsidRDefault="007E6D9D" w:rsidP="00756488">
            <w:r w:rsidRPr="00DC492D">
              <w:t>SFHA</w:t>
            </w:r>
          </w:p>
        </w:tc>
        <w:tc>
          <w:tcPr>
            <w:tcW w:w="8455" w:type="dxa"/>
          </w:tcPr>
          <w:p w14:paraId="2006F0AF" w14:textId="6082259E" w:rsidR="007E6D9D" w:rsidRPr="00DC492D" w:rsidRDefault="007E6D9D" w:rsidP="00756488">
            <w:r w:rsidRPr="00DC492D">
              <w:t>Special Flood Hazard Area</w:t>
            </w:r>
          </w:p>
        </w:tc>
      </w:tr>
      <w:tr w:rsidR="00284711" w:rsidRPr="00DC492D" w14:paraId="711AE942" w14:textId="77777777" w:rsidTr="00756488">
        <w:tc>
          <w:tcPr>
            <w:tcW w:w="895" w:type="dxa"/>
          </w:tcPr>
          <w:p w14:paraId="445E07EB" w14:textId="77777777" w:rsidR="00284711" w:rsidRPr="00DC492D" w:rsidRDefault="00284711" w:rsidP="00756488">
            <w:r w:rsidRPr="00DC492D">
              <w:t>TNRIS</w:t>
            </w:r>
          </w:p>
        </w:tc>
        <w:tc>
          <w:tcPr>
            <w:tcW w:w="8455" w:type="dxa"/>
          </w:tcPr>
          <w:p w14:paraId="6662A32D" w14:textId="77777777" w:rsidR="00284711" w:rsidRPr="00DC492D" w:rsidRDefault="00284711" w:rsidP="00756488">
            <w:r w:rsidRPr="00DC492D">
              <w:t xml:space="preserve">Texas Natural Resource Information Systems </w:t>
            </w:r>
          </w:p>
        </w:tc>
      </w:tr>
      <w:tr w:rsidR="00284711" w:rsidRPr="00DC492D" w14:paraId="7DE38DD7" w14:textId="77777777" w:rsidTr="00756488">
        <w:tc>
          <w:tcPr>
            <w:tcW w:w="895" w:type="dxa"/>
          </w:tcPr>
          <w:p w14:paraId="3073891B" w14:textId="77777777" w:rsidR="00284711" w:rsidRPr="00DC492D" w:rsidRDefault="00284711" w:rsidP="00756488">
            <w:r w:rsidRPr="00DC492D">
              <w:t>TWDB</w:t>
            </w:r>
          </w:p>
        </w:tc>
        <w:tc>
          <w:tcPr>
            <w:tcW w:w="8455" w:type="dxa"/>
          </w:tcPr>
          <w:p w14:paraId="5B5F9BA9" w14:textId="77777777" w:rsidR="00284711" w:rsidRPr="00DC492D" w:rsidRDefault="00284711" w:rsidP="00756488">
            <w:r w:rsidRPr="00DC492D">
              <w:t xml:space="preserve">Texas Water Development Board </w:t>
            </w:r>
          </w:p>
        </w:tc>
      </w:tr>
      <w:tr w:rsidR="00284711" w:rsidRPr="00DC492D" w14:paraId="4132084B" w14:textId="77777777" w:rsidTr="00756488">
        <w:tc>
          <w:tcPr>
            <w:tcW w:w="895" w:type="dxa"/>
          </w:tcPr>
          <w:p w14:paraId="1DC55D14" w14:textId="77777777" w:rsidR="00284711" w:rsidRPr="00DC492D" w:rsidRDefault="00284711" w:rsidP="00756488">
            <w:r w:rsidRPr="00DC492D">
              <w:t>USACE</w:t>
            </w:r>
          </w:p>
        </w:tc>
        <w:tc>
          <w:tcPr>
            <w:tcW w:w="8455" w:type="dxa"/>
          </w:tcPr>
          <w:p w14:paraId="3790985D" w14:textId="77777777" w:rsidR="00284711" w:rsidRPr="00DC492D" w:rsidRDefault="00284711" w:rsidP="00756488">
            <w:r w:rsidRPr="00DC492D">
              <w:t>United States Army Corps of Engineers</w:t>
            </w:r>
          </w:p>
        </w:tc>
      </w:tr>
      <w:tr w:rsidR="007E6D9D" w:rsidRPr="00DC492D" w14:paraId="17261961" w14:textId="77777777" w:rsidTr="00756488">
        <w:tc>
          <w:tcPr>
            <w:tcW w:w="895" w:type="dxa"/>
          </w:tcPr>
          <w:p w14:paraId="6D493BD8" w14:textId="3BA66556" w:rsidR="007E6D9D" w:rsidRPr="00DC492D" w:rsidRDefault="007E6D9D" w:rsidP="00756488">
            <w:r w:rsidRPr="00DC492D">
              <w:t>USGS</w:t>
            </w:r>
          </w:p>
        </w:tc>
        <w:tc>
          <w:tcPr>
            <w:tcW w:w="8455" w:type="dxa"/>
          </w:tcPr>
          <w:p w14:paraId="2D89B65F" w14:textId="102B2C94" w:rsidR="007E6D9D" w:rsidRPr="00DC492D" w:rsidRDefault="007E6D9D" w:rsidP="00756488">
            <w:r w:rsidRPr="00DC492D">
              <w:t xml:space="preserve">United States Geological Survey </w:t>
            </w:r>
          </w:p>
        </w:tc>
      </w:tr>
      <w:tr w:rsidR="00C25BF3" w:rsidRPr="00DC492D" w14:paraId="1F51752E" w14:textId="77777777" w:rsidTr="00756488">
        <w:tc>
          <w:tcPr>
            <w:tcW w:w="895" w:type="dxa"/>
          </w:tcPr>
          <w:p w14:paraId="6957598D" w14:textId="274C7E6D" w:rsidR="00C25BF3" w:rsidRPr="00DC492D" w:rsidRDefault="00C25BF3" w:rsidP="00756488">
            <w:r w:rsidRPr="00DC492D">
              <w:t>WSEL</w:t>
            </w:r>
          </w:p>
        </w:tc>
        <w:tc>
          <w:tcPr>
            <w:tcW w:w="8455" w:type="dxa"/>
          </w:tcPr>
          <w:p w14:paraId="57136D35" w14:textId="1F70C107" w:rsidR="00C25BF3" w:rsidRPr="00DC492D" w:rsidRDefault="00C25BF3" w:rsidP="00756488">
            <w:r w:rsidRPr="00DC492D">
              <w:t>Water</w:t>
            </w:r>
            <w:r w:rsidR="00784175" w:rsidRPr="00DC492D">
              <w:t xml:space="preserve"> Surface Elevation</w:t>
            </w:r>
          </w:p>
        </w:tc>
      </w:tr>
      <w:tr w:rsidR="00284711" w:rsidRPr="00DC492D" w14:paraId="29D425C6" w14:textId="77777777" w:rsidTr="00756488">
        <w:tc>
          <w:tcPr>
            <w:tcW w:w="895" w:type="dxa"/>
          </w:tcPr>
          <w:p w14:paraId="3774FD4A" w14:textId="77777777" w:rsidR="00284711" w:rsidRPr="00DC492D" w:rsidRDefault="00284711" w:rsidP="00756488">
            <w:r w:rsidRPr="00DC492D">
              <w:t>QA/QC</w:t>
            </w:r>
          </w:p>
        </w:tc>
        <w:tc>
          <w:tcPr>
            <w:tcW w:w="8455" w:type="dxa"/>
          </w:tcPr>
          <w:p w14:paraId="1E25C3C5" w14:textId="77777777" w:rsidR="00284711" w:rsidRPr="00DC492D" w:rsidRDefault="00284711" w:rsidP="00756488">
            <w:r w:rsidRPr="00DC492D">
              <w:t xml:space="preserve">Quality Assurance/Quality Control </w:t>
            </w:r>
          </w:p>
        </w:tc>
      </w:tr>
    </w:tbl>
    <w:p w14:paraId="4AB9E22A" w14:textId="7A763034" w:rsidR="00284711" w:rsidRPr="00DC492D" w:rsidRDefault="00284711" w:rsidP="00284711">
      <w:pPr>
        <w:rPr>
          <w:rFonts w:ascii="Franklin Gothic Medium Cond" w:hAnsi="Franklin Gothic Medium Cond"/>
          <w:b/>
          <w:color w:val="4472C4" w:themeColor="accent1"/>
        </w:rPr>
      </w:pPr>
    </w:p>
    <w:p w14:paraId="62A7078B" w14:textId="1177E523" w:rsidR="00553F78" w:rsidRPr="00DC492D" w:rsidRDefault="00176272" w:rsidP="00A832D7">
      <w:pPr>
        <w:pStyle w:val="Heading1"/>
        <w:numPr>
          <w:ilvl w:val="0"/>
          <w:numId w:val="0"/>
        </w:numPr>
        <w:ind w:left="432" w:hanging="432"/>
        <w:jc w:val="both"/>
        <w:rPr>
          <w:rFonts w:cs="TT163t00"/>
          <w:color w:val="233972"/>
        </w:rPr>
      </w:pPr>
      <w:r w:rsidRPr="00DC492D">
        <w:rPr>
          <w:color w:val="4472C4" w:themeColor="accent1"/>
        </w:rPr>
        <w:br w:type="page"/>
      </w:r>
      <w:bookmarkStart w:id="1" w:name="_Toc145943234"/>
      <w:bookmarkStart w:id="2" w:name="_Toc207971679"/>
      <w:r w:rsidR="00553F78" w:rsidRPr="00DC492D">
        <w:t>Executive Summary</w:t>
      </w:r>
      <w:bookmarkEnd w:id="1"/>
      <w:bookmarkEnd w:id="2"/>
    </w:p>
    <w:p w14:paraId="68E2F228" w14:textId="31C3396B" w:rsidR="00172DD6" w:rsidRPr="00DC492D" w:rsidRDefault="00D45201" w:rsidP="00F51989">
      <w:pPr>
        <w:autoSpaceDE w:val="0"/>
        <w:autoSpaceDN w:val="0"/>
        <w:adjustRightInd w:val="0"/>
        <w:spacing w:after="120" w:line="259" w:lineRule="auto"/>
        <w:rPr>
          <w:rFonts w:ascii="Calibri" w:hAnsi="Calibri" w:cs="Calibri"/>
          <w:color w:val="000000"/>
        </w:rPr>
      </w:pPr>
      <w:r w:rsidRPr="00DC492D">
        <w:rPr>
          <w:rFonts w:ascii="Calibri" w:hAnsi="Calibri" w:cs="Calibri"/>
          <w:color w:val="000000"/>
        </w:rPr>
        <w:t xml:space="preserve">The Texas Water Development Board’s (TWDB) statewide floodplain modeling and mapping project is part of the TWDB’s effort to understand and evaluate regional flood risks to drive statewide efforts in the creation of effective flood mitigation strategies in Texas. Stantec Consulting Services, </w:t>
      </w:r>
      <w:r w:rsidR="007763E1" w:rsidRPr="00DC492D">
        <w:rPr>
          <w:rFonts w:ascii="Calibri" w:hAnsi="Calibri" w:cs="Calibri"/>
          <w:color w:val="000000"/>
        </w:rPr>
        <w:t>Inc. (</w:t>
      </w:r>
      <w:r w:rsidRPr="00DC492D">
        <w:rPr>
          <w:rFonts w:ascii="Calibri" w:hAnsi="Calibri" w:cs="Calibri"/>
          <w:color w:val="000000"/>
        </w:rPr>
        <w:t>Stantec</w:t>
      </w:r>
      <w:r w:rsidR="007763E1" w:rsidRPr="00DC492D">
        <w:rPr>
          <w:rFonts w:ascii="Calibri" w:hAnsi="Calibri" w:cs="Calibri"/>
          <w:color w:val="000000"/>
        </w:rPr>
        <w:t>)</w:t>
      </w:r>
      <w:r w:rsidRPr="00DC492D">
        <w:rPr>
          <w:rFonts w:ascii="Calibri" w:hAnsi="Calibri" w:cs="Calibri"/>
          <w:color w:val="000000"/>
        </w:rPr>
        <w:t xml:space="preserve"> is working with TWDB to develop base level engineering (BLE) floodplain modeling and mapping studies with a multi-year contract that will include two-dimensional (2D) riverine model development, floodplain and flood hazard mapping, and Coordinated Needs Management Strategy (CNMS) data development for </w:t>
      </w:r>
      <w:r w:rsidR="007777BD" w:rsidRPr="00DC492D">
        <w:rPr>
          <w:rFonts w:ascii="Calibri" w:hAnsi="Calibri" w:cs="Calibri"/>
          <w:color w:val="000000"/>
        </w:rPr>
        <w:t>FEMA Region 6</w:t>
      </w:r>
      <w:r w:rsidRPr="00DC492D">
        <w:rPr>
          <w:rFonts w:ascii="Calibri" w:hAnsi="Calibri" w:cs="Calibri"/>
          <w:color w:val="000000"/>
        </w:rPr>
        <w:t>.</w:t>
      </w:r>
      <w:r w:rsidRPr="00DC492D" w:rsidDel="00D45201">
        <w:rPr>
          <w:rFonts w:ascii="Calibri" w:hAnsi="Calibri" w:cs="Calibri"/>
          <w:color w:val="000000"/>
        </w:rPr>
        <w:t xml:space="preserve"> </w:t>
      </w:r>
      <w:r w:rsidR="0056756B" w:rsidRPr="00DC492D">
        <w:rPr>
          <w:rFonts w:ascii="Calibri" w:hAnsi="Calibri" w:cs="Calibri"/>
          <w:color w:val="000000"/>
        </w:rPr>
        <w:t xml:space="preserve">This report summarizes the </w:t>
      </w:r>
      <w:r w:rsidR="008D298B" w:rsidRPr="00DC492D">
        <w:rPr>
          <w:rFonts w:ascii="Calibri" w:hAnsi="Calibri" w:cs="Calibri"/>
          <w:color w:val="000000"/>
        </w:rPr>
        <w:t xml:space="preserve">BLE </w:t>
      </w:r>
      <w:r w:rsidR="0056756B" w:rsidRPr="00DC492D">
        <w:rPr>
          <w:rFonts w:ascii="Calibri" w:hAnsi="Calibri" w:cs="Calibri"/>
          <w:color w:val="000000"/>
        </w:rPr>
        <w:t>hydrologic and hydraulic</w:t>
      </w:r>
      <w:r w:rsidR="008D298B" w:rsidRPr="00DC492D">
        <w:rPr>
          <w:rFonts w:ascii="Calibri" w:hAnsi="Calibri" w:cs="Calibri"/>
          <w:color w:val="000000"/>
        </w:rPr>
        <w:t xml:space="preserve"> (H&amp;H)</w:t>
      </w:r>
      <w:r w:rsidR="0056756B" w:rsidRPr="00DC492D">
        <w:rPr>
          <w:rFonts w:ascii="Calibri" w:hAnsi="Calibri" w:cs="Calibri"/>
          <w:color w:val="000000"/>
        </w:rPr>
        <w:t xml:space="preserve"> analys</w:t>
      </w:r>
      <w:r w:rsidR="000D5AAC" w:rsidRPr="00DC492D">
        <w:rPr>
          <w:rFonts w:ascii="Calibri" w:hAnsi="Calibri" w:cs="Calibri"/>
          <w:color w:val="000000"/>
        </w:rPr>
        <w:t xml:space="preserve">es </w:t>
      </w:r>
      <w:r w:rsidR="0027558C" w:rsidRPr="00DC492D">
        <w:rPr>
          <w:rFonts w:ascii="Calibri" w:hAnsi="Calibri" w:cs="Calibri"/>
          <w:color w:val="000000"/>
        </w:rPr>
        <w:t>performed</w:t>
      </w:r>
      <w:r w:rsidR="000D5AAC" w:rsidRPr="00DC492D">
        <w:rPr>
          <w:rFonts w:ascii="Calibri" w:hAnsi="Calibri" w:cs="Calibri"/>
          <w:color w:val="000000"/>
        </w:rPr>
        <w:t xml:space="preserve"> by Stantec</w:t>
      </w:r>
      <w:r w:rsidR="007E63CA" w:rsidRPr="00DC492D">
        <w:rPr>
          <w:rFonts w:ascii="Calibri" w:hAnsi="Calibri" w:cs="Calibri"/>
          <w:color w:val="000000"/>
        </w:rPr>
        <w:t xml:space="preserve"> for the </w:t>
      </w:r>
      <w:r w:rsidR="00912823" w:rsidRPr="00DC492D">
        <w:rPr>
          <w:rFonts w:ascii="Calibri" w:hAnsi="Calibri" w:cs="Calibri"/>
          <w:color w:val="000000"/>
        </w:rPr>
        <w:t>Punta de Agua</w:t>
      </w:r>
      <w:r w:rsidR="002E758D" w:rsidRPr="00DC492D">
        <w:rPr>
          <w:rFonts w:ascii="Calibri" w:hAnsi="Calibri" w:cs="Calibri"/>
          <w:color w:val="000000"/>
        </w:rPr>
        <w:t xml:space="preserve"> </w:t>
      </w:r>
      <w:r w:rsidR="00CE78A7" w:rsidRPr="00DC492D">
        <w:rPr>
          <w:rFonts w:ascii="Calibri" w:hAnsi="Calibri" w:cs="Calibri"/>
          <w:color w:val="000000"/>
        </w:rPr>
        <w:t>W</w:t>
      </w:r>
      <w:r w:rsidR="002E758D" w:rsidRPr="00DC492D">
        <w:rPr>
          <w:rFonts w:ascii="Calibri" w:hAnsi="Calibri" w:cs="Calibri"/>
          <w:color w:val="000000"/>
        </w:rPr>
        <w:t>atershed</w:t>
      </w:r>
      <w:r w:rsidR="00FD4FAB" w:rsidRPr="00DC492D">
        <w:rPr>
          <w:rFonts w:ascii="Calibri" w:hAnsi="Calibri" w:cs="Calibri"/>
          <w:color w:val="000000"/>
        </w:rPr>
        <w:t xml:space="preserve">, as part of CONTRACT </w:t>
      </w:r>
      <w:r w:rsidR="00CA211A" w:rsidRPr="00DC492D">
        <w:rPr>
          <w:rFonts w:ascii="Calibri" w:hAnsi="Calibri" w:cs="Calibri"/>
          <w:color w:val="000000"/>
        </w:rPr>
        <w:t>21017</w:t>
      </w:r>
      <w:r w:rsidR="005E3DA0" w:rsidRPr="00DC492D">
        <w:rPr>
          <w:rFonts w:ascii="Calibri" w:hAnsi="Calibri" w:cs="Calibri"/>
          <w:color w:val="000000"/>
        </w:rPr>
        <w:t>92546</w:t>
      </w:r>
      <w:r w:rsidR="00C677D2" w:rsidRPr="00DC492D">
        <w:rPr>
          <w:rFonts w:ascii="Calibri" w:hAnsi="Calibri" w:cs="Calibri"/>
          <w:color w:val="000000"/>
        </w:rPr>
        <w:t>,</w:t>
      </w:r>
      <w:r w:rsidR="00CA211A" w:rsidRPr="00DC492D">
        <w:rPr>
          <w:rFonts w:ascii="Calibri" w:hAnsi="Calibri" w:cs="Calibri"/>
          <w:color w:val="000000"/>
        </w:rPr>
        <w:t xml:space="preserve"> </w:t>
      </w:r>
      <w:r w:rsidR="00FD4FAB" w:rsidRPr="00DC492D">
        <w:rPr>
          <w:rFonts w:ascii="Calibri" w:hAnsi="Calibri" w:cs="Calibri"/>
          <w:color w:val="000000"/>
        </w:rPr>
        <w:t>T</w:t>
      </w:r>
      <w:r w:rsidR="0071070E" w:rsidRPr="00DC492D">
        <w:rPr>
          <w:rFonts w:ascii="Calibri" w:hAnsi="Calibri" w:cs="Calibri"/>
          <w:color w:val="000000"/>
        </w:rPr>
        <w:t xml:space="preserve">ask Order </w:t>
      </w:r>
      <w:r w:rsidR="00C677D2" w:rsidRPr="00DC492D">
        <w:rPr>
          <w:rFonts w:ascii="Calibri" w:hAnsi="Calibri" w:cs="Calibri"/>
          <w:color w:val="000000"/>
        </w:rPr>
        <w:t>#</w:t>
      </w:r>
      <w:r w:rsidR="0071070E" w:rsidRPr="00DC492D">
        <w:rPr>
          <w:rFonts w:ascii="Calibri" w:hAnsi="Calibri" w:cs="Calibri"/>
          <w:color w:val="000000"/>
        </w:rPr>
        <w:t xml:space="preserve"> </w:t>
      </w:r>
      <w:r w:rsidR="00912823" w:rsidRPr="00DC492D">
        <w:rPr>
          <w:rFonts w:ascii="Calibri" w:hAnsi="Calibri" w:cs="Calibri"/>
          <w:color w:val="000000"/>
        </w:rPr>
        <w:t>3</w:t>
      </w:r>
      <w:r w:rsidR="00FD4FAB" w:rsidRPr="00DC492D">
        <w:rPr>
          <w:rFonts w:ascii="Calibri" w:hAnsi="Calibri" w:cs="Calibri"/>
          <w:color w:val="000000"/>
        </w:rPr>
        <w:t xml:space="preserve">. </w:t>
      </w:r>
      <w:r w:rsidR="002A0BEE" w:rsidRPr="00DC492D">
        <w:rPr>
          <w:rFonts w:ascii="Calibri" w:hAnsi="Calibri" w:cs="Calibri"/>
          <w:color w:val="000000"/>
        </w:rPr>
        <w:t xml:space="preserve"> A summary of the study parameters </w:t>
      </w:r>
      <w:r w:rsidR="009B0624" w:rsidRPr="00DC492D">
        <w:rPr>
          <w:rFonts w:ascii="Calibri" w:hAnsi="Calibri" w:cs="Calibri"/>
          <w:color w:val="000000"/>
        </w:rPr>
        <w:t xml:space="preserve">and </w:t>
      </w:r>
      <w:r w:rsidR="004E3AA1" w:rsidRPr="00DC492D">
        <w:rPr>
          <w:rFonts w:ascii="Calibri" w:hAnsi="Calibri" w:cs="Calibri"/>
          <w:color w:val="000000"/>
        </w:rPr>
        <w:t xml:space="preserve">results </w:t>
      </w:r>
      <w:r w:rsidR="002A0BEE" w:rsidRPr="00DC492D">
        <w:rPr>
          <w:rFonts w:ascii="Calibri" w:hAnsi="Calibri" w:cs="Calibri"/>
          <w:color w:val="000000"/>
        </w:rPr>
        <w:t xml:space="preserve">for </w:t>
      </w:r>
      <w:r w:rsidR="00F63265" w:rsidRPr="00DC492D">
        <w:rPr>
          <w:rFonts w:ascii="Calibri" w:hAnsi="Calibri" w:cs="Calibri"/>
          <w:color w:val="000000"/>
        </w:rPr>
        <w:t xml:space="preserve">the </w:t>
      </w:r>
      <w:r w:rsidR="00422EE5" w:rsidRPr="00DC492D">
        <w:rPr>
          <w:rFonts w:ascii="Calibri" w:hAnsi="Calibri" w:cs="Calibri"/>
          <w:color w:val="000000"/>
        </w:rPr>
        <w:t>Hondo watershed</w:t>
      </w:r>
      <w:r w:rsidR="002A0BEE" w:rsidRPr="00DC492D">
        <w:rPr>
          <w:rFonts w:ascii="Calibri" w:hAnsi="Calibri" w:cs="Calibri"/>
          <w:color w:val="000000"/>
        </w:rPr>
        <w:t xml:space="preserve"> is </w:t>
      </w:r>
      <w:r w:rsidR="009B0624" w:rsidRPr="00DC492D">
        <w:rPr>
          <w:rFonts w:ascii="Calibri" w:hAnsi="Calibri" w:cs="Calibri"/>
          <w:color w:val="000000"/>
        </w:rPr>
        <w:t xml:space="preserve">provided </w:t>
      </w:r>
      <w:r w:rsidR="004E3AA1" w:rsidRPr="00DC492D">
        <w:rPr>
          <w:rFonts w:ascii="Calibri" w:hAnsi="Calibri" w:cs="Calibri"/>
          <w:color w:val="000000"/>
        </w:rPr>
        <w:t xml:space="preserve">below </w:t>
      </w:r>
      <w:r w:rsidR="009821C1" w:rsidRPr="00DC492D">
        <w:rPr>
          <w:rFonts w:ascii="Calibri" w:hAnsi="Calibri" w:cs="Calibri"/>
          <w:color w:val="000000"/>
        </w:rPr>
        <w:t xml:space="preserve">in </w:t>
      </w:r>
      <w:bookmarkStart w:id="3" w:name="_Hlk94255343"/>
      <w:r w:rsidR="009821C1" w:rsidRPr="00DC492D">
        <w:rPr>
          <w:rFonts w:ascii="Calibri" w:hAnsi="Calibri" w:cs="Calibri"/>
          <w:color w:val="000000"/>
        </w:rPr>
        <w:fldChar w:fldCharType="begin"/>
      </w:r>
      <w:r w:rsidR="009821C1" w:rsidRPr="00DC492D">
        <w:rPr>
          <w:rFonts w:ascii="Calibri" w:hAnsi="Calibri" w:cs="Calibri"/>
          <w:color w:val="000000"/>
        </w:rPr>
        <w:instrText xml:space="preserve"> REF _Ref88131185 \h </w:instrText>
      </w:r>
      <w:r w:rsidR="009821C1" w:rsidRPr="00DC492D">
        <w:rPr>
          <w:rFonts w:ascii="Calibri" w:hAnsi="Calibri" w:cs="Calibri"/>
          <w:color w:val="000000"/>
        </w:rPr>
      </w:r>
      <w:r w:rsidR="00DC492D">
        <w:rPr>
          <w:rFonts w:ascii="Calibri" w:hAnsi="Calibri" w:cs="Calibri"/>
          <w:color w:val="000000"/>
        </w:rPr>
        <w:instrText xml:space="preserve"> \* MERGEFORMAT </w:instrText>
      </w:r>
      <w:r w:rsidR="009821C1" w:rsidRPr="00DC492D">
        <w:rPr>
          <w:rFonts w:ascii="Calibri" w:hAnsi="Calibri" w:cs="Calibri"/>
          <w:color w:val="000000"/>
        </w:rPr>
        <w:fldChar w:fldCharType="separate"/>
      </w:r>
      <w:r w:rsidR="0075764D" w:rsidRPr="00DC492D">
        <w:t xml:space="preserve">Table </w:t>
      </w:r>
      <w:r w:rsidR="0075764D" w:rsidRPr="00DC492D">
        <w:rPr>
          <w:noProof/>
        </w:rPr>
        <w:t>0</w:t>
      </w:r>
      <w:r w:rsidR="0075764D" w:rsidRPr="00DC492D">
        <w:noBreakHyphen/>
      </w:r>
      <w:r w:rsidR="0075764D" w:rsidRPr="00DC492D">
        <w:rPr>
          <w:noProof/>
        </w:rPr>
        <w:t>1</w:t>
      </w:r>
      <w:r w:rsidR="009821C1" w:rsidRPr="00DC492D">
        <w:rPr>
          <w:rFonts w:ascii="Calibri" w:hAnsi="Calibri" w:cs="Calibri"/>
          <w:color w:val="000000"/>
        </w:rPr>
        <w:fldChar w:fldCharType="end"/>
      </w:r>
      <w:r w:rsidR="00F63265" w:rsidRPr="00DC492D">
        <w:rPr>
          <w:rFonts w:ascii="Calibri" w:hAnsi="Calibri" w:cs="Calibri"/>
          <w:color w:val="000000"/>
        </w:rPr>
        <w:t xml:space="preserve"> </w:t>
      </w:r>
      <w:bookmarkEnd w:id="3"/>
      <w:r w:rsidR="009821C1" w:rsidRPr="00DC492D">
        <w:rPr>
          <w:rFonts w:ascii="Calibri" w:hAnsi="Calibri" w:cs="Calibri"/>
          <w:color w:val="000000"/>
        </w:rPr>
        <w:t>and</w:t>
      </w:r>
      <w:r w:rsidR="00E60FAC" w:rsidRPr="00DC492D">
        <w:rPr>
          <w:rFonts w:ascii="Calibri" w:hAnsi="Calibri" w:cs="Calibri"/>
          <w:color w:val="000000"/>
        </w:rPr>
        <w:t xml:space="preserve"> </w:t>
      </w:r>
      <w:r w:rsidR="00D26613" w:rsidRPr="00DC492D">
        <w:rPr>
          <w:rFonts w:ascii="Calibri" w:hAnsi="Calibri" w:cs="Calibri"/>
          <w:color w:val="000000"/>
        </w:rPr>
        <w:fldChar w:fldCharType="begin"/>
      </w:r>
      <w:r w:rsidR="00D26613" w:rsidRPr="00DC492D">
        <w:rPr>
          <w:rFonts w:ascii="Calibri" w:hAnsi="Calibri" w:cs="Calibri"/>
          <w:color w:val="000000"/>
        </w:rPr>
        <w:instrText xml:space="preserve"> REF _Ref94255462 \h </w:instrText>
      </w:r>
      <w:r w:rsidR="00D26613" w:rsidRPr="00DC492D">
        <w:rPr>
          <w:rFonts w:ascii="Calibri" w:hAnsi="Calibri" w:cs="Calibri"/>
          <w:color w:val="000000"/>
        </w:rPr>
      </w:r>
      <w:r w:rsidR="00DC492D">
        <w:rPr>
          <w:rFonts w:ascii="Calibri" w:hAnsi="Calibri" w:cs="Calibri"/>
          <w:color w:val="000000"/>
        </w:rPr>
        <w:instrText xml:space="preserve"> \* MERGEFORMAT </w:instrText>
      </w:r>
      <w:r w:rsidR="00D26613" w:rsidRPr="00DC492D">
        <w:rPr>
          <w:rFonts w:ascii="Calibri" w:hAnsi="Calibri" w:cs="Calibri"/>
          <w:color w:val="000000"/>
        </w:rPr>
        <w:fldChar w:fldCharType="separate"/>
      </w:r>
      <w:r w:rsidR="0075764D" w:rsidRPr="00DC492D">
        <w:t xml:space="preserve">Table </w:t>
      </w:r>
      <w:r w:rsidR="0075764D" w:rsidRPr="00DC492D">
        <w:rPr>
          <w:noProof/>
        </w:rPr>
        <w:t>0</w:t>
      </w:r>
      <w:r w:rsidR="0075764D" w:rsidRPr="00DC492D">
        <w:noBreakHyphen/>
      </w:r>
      <w:r w:rsidR="0075764D" w:rsidRPr="00DC492D">
        <w:rPr>
          <w:noProof/>
        </w:rPr>
        <w:t>2</w:t>
      </w:r>
      <w:r w:rsidR="00D26613" w:rsidRPr="00DC492D">
        <w:rPr>
          <w:rFonts w:ascii="Calibri" w:hAnsi="Calibri" w:cs="Calibri"/>
          <w:color w:val="000000"/>
        </w:rPr>
        <w:fldChar w:fldCharType="end"/>
      </w:r>
      <w:r w:rsidR="00F51989" w:rsidRPr="00DC492D">
        <w:rPr>
          <w:rFonts w:ascii="Calibri" w:hAnsi="Calibri" w:cs="Calibri"/>
          <w:color w:val="000000"/>
        </w:rPr>
        <w:t>.</w:t>
      </w:r>
      <w:r w:rsidR="009821C1" w:rsidRPr="00DC492D">
        <w:rPr>
          <w:rFonts w:ascii="Calibri" w:hAnsi="Calibri" w:cs="Calibri"/>
          <w:color w:val="000000"/>
        </w:rPr>
        <w:t xml:space="preserve"> </w:t>
      </w:r>
    </w:p>
    <w:p w14:paraId="44459110" w14:textId="77777777" w:rsidR="00B674BA" w:rsidRPr="00DC492D" w:rsidRDefault="00B674BA" w:rsidP="00AA2925">
      <w:pPr>
        <w:pStyle w:val="Caption"/>
        <w:keepNext/>
        <w:spacing w:after="120"/>
      </w:pPr>
    </w:p>
    <w:p w14:paraId="6575D6CB" w14:textId="7C74474A" w:rsidR="000059F9" w:rsidRPr="00DC492D" w:rsidRDefault="000059F9" w:rsidP="000059F9">
      <w:pPr>
        <w:pStyle w:val="Caption"/>
        <w:keepNext/>
        <w:spacing w:after="120"/>
        <w:jc w:val="center"/>
      </w:pPr>
      <w:bookmarkStart w:id="4" w:name="_Ref88131185"/>
      <w:bookmarkStart w:id="5" w:name="_Toc207971747"/>
      <w:r w:rsidRPr="00DC492D">
        <w:t xml:space="preserve">Table </w:t>
      </w:r>
      <w:r w:rsidRPr="00DC492D">
        <w:fldChar w:fldCharType="begin"/>
      </w:r>
      <w:r w:rsidRPr="00DC492D">
        <w:instrText>STYLEREF 1 \s</w:instrText>
      </w:r>
      <w:r w:rsidRPr="00DC492D">
        <w:fldChar w:fldCharType="separate"/>
      </w:r>
      <w:r w:rsidR="0075764D" w:rsidRPr="00DC492D">
        <w:rPr>
          <w:noProof/>
        </w:rPr>
        <w:t>0</w:t>
      </w:r>
      <w:r w:rsidRPr="00DC492D">
        <w:fldChar w:fldCharType="end"/>
      </w:r>
      <w:r w:rsidR="008E46D8"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w:t>
      </w:r>
      <w:r w:rsidR="00CE5D9B" w:rsidRPr="00DC492D">
        <w:rPr>
          <w:noProof/>
        </w:rPr>
        <w:fldChar w:fldCharType="end"/>
      </w:r>
      <w:bookmarkEnd w:id="4"/>
      <w:r w:rsidRPr="00DC492D">
        <w:t>: Summary of Stream Miles</w:t>
      </w:r>
      <w:bookmarkEnd w:id="5"/>
    </w:p>
    <w:tbl>
      <w:tblPr>
        <w:tblStyle w:val="GridTable4-Accent5"/>
        <w:tblW w:w="0" w:type="auto"/>
        <w:jc w:val="center"/>
        <w:tblLook w:val="05E0" w:firstRow="1" w:lastRow="1" w:firstColumn="1" w:lastColumn="1" w:noHBand="0" w:noVBand="1"/>
      </w:tblPr>
      <w:tblGrid>
        <w:gridCol w:w="3691"/>
        <w:gridCol w:w="3142"/>
      </w:tblGrid>
      <w:tr w:rsidR="000059F9" w:rsidRPr="00DC492D" w14:paraId="07539A79" w14:textId="77777777" w:rsidTr="00630FA8">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691" w:type="dxa"/>
            <w:shd w:val="clear" w:color="auto" w:fill="4472C4" w:themeFill="accent1"/>
            <w:hideMark/>
          </w:tcPr>
          <w:p w14:paraId="74BE1E7B" w14:textId="77777777" w:rsidR="000059F9" w:rsidRPr="00DC492D" w:rsidRDefault="000059F9">
            <w:pPr>
              <w:autoSpaceDE w:val="0"/>
              <w:autoSpaceDN w:val="0"/>
              <w:adjustRightInd w:val="0"/>
              <w:jc w:val="center"/>
              <w:rPr>
                <w:rFonts w:ascii="Calibri" w:hAnsi="Calibri" w:cs="Calibri"/>
              </w:rPr>
            </w:pPr>
            <w:r w:rsidRPr="00DC492D">
              <w:rPr>
                <w:rFonts w:ascii="Calibri" w:hAnsi="Calibri" w:cs="Calibri"/>
              </w:rPr>
              <w:t>Source</w:t>
            </w:r>
          </w:p>
        </w:tc>
        <w:tc>
          <w:tcPr>
            <w:cnfStyle w:val="000100000000" w:firstRow="0" w:lastRow="0" w:firstColumn="0" w:lastColumn="1" w:oddVBand="0" w:evenVBand="0" w:oddHBand="0" w:evenHBand="0" w:firstRowFirstColumn="0" w:firstRowLastColumn="0" w:lastRowFirstColumn="0" w:lastRowLastColumn="0"/>
            <w:tcW w:w="3142" w:type="dxa"/>
            <w:shd w:val="clear" w:color="auto" w:fill="4472C4" w:themeFill="accent1"/>
            <w:hideMark/>
          </w:tcPr>
          <w:p w14:paraId="3CA454BD" w14:textId="77777777" w:rsidR="000059F9" w:rsidRPr="00DC492D" w:rsidRDefault="000059F9">
            <w:pPr>
              <w:autoSpaceDE w:val="0"/>
              <w:autoSpaceDN w:val="0"/>
              <w:adjustRightInd w:val="0"/>
              <w:jc w:val="center"/>
              <w:rPr>
                <w:rFonts w:ascii="Calibri" w:hAnsi="Calibri" w:cs="Calibri"/>
              </w:rPr>
            </w:pPr>
            <w:r w:rsidRPr="00DC492D">
              <w:rPr>
                <w:rFonts w:ascii="Calibri" w:hAnsi="Calibri" w:cs="Calibri"/>
              </w:rPr>
              <w:t>Stream Miles</w:t>
            </w:r>
          </w:p>
        </w:tc>
      </w:tr>
      <w:tr w:rsidR="000059F9" w:rsidRPr="00DC492D" w14:paraId="0C8F927E" w14:textId="77777777" w:rsidTr="00630FA8">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D59D632"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Current Inventory – CNMS (S_Studies_Ln)</w:t>
            </w:r>
          </w:p>
        </w:tc>
        <w:tc>
          <w:tcPr>
            <w:cnfStyle w:val="000100000000" w:firstRow="0" w:lastRow="0" w:firstColumn="0" w:lastColumn="1" w:oddVBand="0" w:evenVBand="0" w:oddHBand="0" w:evenHBand="0" w:firstRowFirstColumn="0" w:firstRowLastColumn="0" w:lastRowFirstColumn="0" w:lastRowLastColumn="0"/>
            <w:tcW w:w="314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6A7B0584" w14:textId="404E5A4A" w:rsidR="000059F9" w:rsidRPr="00DC492D" w:rsidRDefault="00B01D2C">
            <w:pPr>
              <w:autoSpaceDE w:val="0"/>
              <w:autoSpaceDN w:val="0"/>
              <w:adjustRightInd w:val="0"/>
              <w:jc w:val="center"/>
              <w:rPr>
                <w:rFonts w:ascii="Calibri" w:hAnsi="Calibri" w:cs="Calibri"/>
                <w:color w:val="000000"/>
              </w:rPr>
            </w:pPr>
            <w:r w:rsidRPr="00DC492D">
              <w:rPr>
                <w:rFonts w:ascii="Calibri" w:hAnsi="Calibri" w:cs="Calibri"/>
                <w:color w:val="000000"/>
              </w:rPr>
              <w:t>0</w:t>
            </w:r>
          </w:p>
        </w:tc>
      </w:tr>
      <w:tr w:rsidR="000059F9" w:rsidRPr="00DC492D" w14:paraId="086BBC3D" w14:textId="77777777" w:rsidTr="00630FA8">
        <w:trPr>
          <w:trHeight w:val="978"/>
          <w:jc w:val="center"/>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AF390B6" w14:textId="77777777" w:rsidR="000059F9" w:rsidRPr="00DC492D" w:rsidRDefault="000059F9">
            <w:pPr>
              <w:autoSpaceDE w:val="0"/>
              <w:autoSpaceDN w:val="0"/>
              <w:adjustRightInd w:val="0"/>
              <w:rPr>
                <w:rFonts w:ascii="Calibri" w:hAnsi="Calibri" w:cs="Calibri"/>
                <w:b w:val="0"/>
                <w:bCs w:val="0"/>
                <w:color w:val="000000"/>
              </w:rPr>
            </w:pPr>
            <w:r w:rsidRPr="00DC492D">
              <w:rPr>
                <w:rFonts w:ascii="Calibri" w:hAnsi="Calibri" w:cs="Calibri"/>
                <w:color w:val="000000"/>
              </w:rPr>
              <w:t>New Study Streams – CNMS</w:t>
            </w:r>
          </w:p>
          <w:p w14:paraId="6D038502" w14:textId="77777777" w:rsidR="000059F9" w:rsidRPr="00DC492D" w:rsidRDefault="000059F9">
            <w:pPr>
              <w:autoSpaceDE w:val="0"/>
              <w:autoSpaceDN w:val="0"/>
              <w:adjustRightInd w:val="0"/>
              <w:rPr>
                <w:rFonts w:ascii="Calibri" w:hAnsi="Calibri" w:cs="Calibri"/>
                <w:b w:val="0"/>
                <w:bCs w:val="0"/>
                <w:color w:val="000000"/>
              </w:rPr>
            </w:pPr>
            <w:r w:rsidRPr="00DC492D">
              <w:rPr>
                <w:rFonts w:ascii="Calibri" w:hAnsi="Calibri" w:cs="Calibri"/>
                <w:color w:val="000000"/>
              </w:rPr>
              <w:t xml:space="preserve">(S_Unmapped_Ln) </w:t>
            </w:r>
          </w:p>
          <w:p w14:paraId="3B129756"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Informed by NHD 1:100</w:t>
            </w:r>
          </w:p>
        </w:tc>
        <w:tc>
          <w:tcPr>
            <w:cnfStyle w:val="000100000000" w:firstRow="0" w:lastRow="0" w:firstColumn="0" w:lastColumn="1" w:oddVBand="0" w:evenVBand="0" w:oddHBand="0" w:evenHBand="0" w:firstRowFirstColumn="0" w:firstRowLastColumn="0" w:lastRowFirstColumn="0" w:lastRowLastColumn="0"/>
            <w:tcW w:w="314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53449096" w14:textId="18EA94B7" w:rsidR="000059F9" w:rsidRPr="00DC492D" w:rsidRDefault="00B01D2C">
            <w:pPr>
              <w:autoSpaceDE w:val="0"/>
              <w:autoSpaceDN w:val="0"/>
              <w:adjustRightInd w:val="0"/>
              <w:jc w:val="center"/>
              <w:rPr>
                <w:rFonts w:ascii="Calibri" w:hAnsi="Calibri" w:cs="Calibri"/>
                <w:color w:val="000000"/>
              </w:rPr>
            </w:pPr>
            <w:r w:rsidRPr="00DC492D">
              <w:rPr>
                <w:rFonts w:ascii="Calibri" w:hAnsi="Calibri" w:cs="Calibri"/>
                <w:color w:val="000000"/>
              </w:rPr>
              <w:t>1,524</w:t>
            </w:r>
          </w:p>
        </w:tc>
      </w:tr>
      <w:tr w:rsidR="000059F9" w:rsidRPr="00DC492D" w14:paraId="22D0C9F2" w14:textId="77777777" w:rsidTr="00630FA8">
        <w:trPr>
          <w:cnfStyle w:val="010000000000" w:firstRow="0" w:lastRow="1"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691"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hideMark/>
          </w:tcPr>
          <w:p w14:paraId="2821194C" w14:textId="77777777" w:rsidR="000059F9" w:rsidRPr="00DC492D" w:rsidRDefault="000059F9">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Total (BLE) Stream Miles</w:t>
            </w:r>
          </w:p>
        </w:tc>
        <w:tc>
          <w:tcPr>
            <w:cnfStyle w:val="000100000000" w:firstRow="0" w:lastRow="0" w:firstColumn="0" w:lastColumn="1" w:oddVBand="0" w:evenVBand="0" w:oddHBand="0" w:evenHBand="0" w:firstRowFirstColumn="0" w:firstRowLastColumn="0" w:lastRowFirstColumn="0" w:lastRowLastColumn="0"/>
            <w:tcW w:w="3142"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tcPr>
          <w:p w14:paraId="18D447BD" w14:textId="7A57DD0F" w:rsidR="000059F9" w:rsidRPr="00DC492D" w:rsidRDefault="00B01D2C">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1,524</w:t>
            </w:r>
          </w:p>
        </w:tc>
      </w:tr>
    </w:tbl>
    <w:p w14:paraId="75089F36" w14:textId="66D0C04B" w:rsidR="00A007FC" w:rsidRPr="00DC492D" w:rsidRDefault="00A007FC" w:rsidP="000059F9">
      <w:pPr>
        <w:autoSpaceDE w:val="0"/>
        <w:autoSpaceDN w:val="0"/>
        <w:adjustRightInd w:val="0"/>
        <w:spacing w:after="0" w:line="240" w:lineRule="auto"/>
        <w:rPr>
          <w:rFonts w:ascii="Calibri" w:hAnsi="Calibri" w:cs="Calibri"/>
          <w:color w:val="000000"/>
        </w:rPr>
      </w:pPr>
    </w:p>
    <w:p w14:paraId="716DE9D1" w14:textId="77777777" w:rsidR="00A007FC" w:rsidRPr="00DC492D" w:rsidRDefault="00A007FC" w:rsidP="000059F9">
      <w:pPr>
        <w:autoSpaceDE w:val="0"/>
        <w:autoSpaceDN w:val="0"/>
        <w:adjustRightInd w:val="0"/>
        <w:spacing w:after="0" w:line="240" w:lineRule="auto"/>
        <w:rPr>
          <w:rFonts w:ascii="Calibri" w:hAnsi="Calibri" w:cs="Calibri"/>
          <w:color w:val="000000"/>
        </w:rPr>
      </w:pPr>
    </w:p>
    <w:p w14:paraId="33E4E2DA" w14:textId="0F380504" w:rsidR="000059F9" w:rsidRPr="00DC492D" w:rsidRDefault="000059F9" w:rsidP="000059F9">
      <w:pPr>
        <w:pStyle w:val="Caption"/>
        <w:keepNext/>
        <w:spacing w:after="120"/>
        <w:jc w:val="center"/>
      </w:pPr>
      <w:bookmarkStart w:id="6" w:name="_Ref88131187"/>
      <w:bookmarkStart w:id="7" w:name="_Ref94255462"/>
      <w:bookmarkStart w:id="8" w:name="_Toc207971748"/>
      <w:bookmarkStart w:id="9" w:name="_Ref94255437"/>
      <w:r w:rsidRPr="00DC492D">
        <w:t xml:space="preserve">Table </w:t>
      </w:r>
      <w:r w:rsidRPr="00DC492D">
        <w:fldChar w:fldCharType="begin"/>
      </w:r>
      <w:r w:rsidRPr="00DC492D">
        <w:instrText>STYLEREF 1 \s</w:instrText>
      </w:r>
      <w:r w:rsidRPr="00DC492D">
        <w:fldChar w:fldCharType="separate"/>
      </w:r>
      <w:r w:rsidR="0075764D" w:rsidRPr="00DC492D">
        <w:rPr>
          <w:noProof/>
        </w:rPr>
        <w:t>0</w:t>
      </w:r>
      <w:r w:rsidRPr="00DC492D">
        <w:fldChar w:fldCharType="end"/>
      </w:r>
      <w:r w:rsidR="008E46D8"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2</w:t>
      </w:r>
      <w:r w:rsidR="00CE5D9B" w:rsidRPr="00DC492D">
        <w:rPr>
          <w:noProof/>
        </w:rPr>
        <w:fldChar w:fldCharType="end"/>
      </w:r>
      <w:bookmarkEnd w:id="6"/>
      <w:bookmarkEnd w:id="7"/>
      <w:r w:rsidRPr="00DC492D">
        <w:t>: Zone A Validation Results</w:t>
      </w:r>
      <w:bookmarkEnd w:id="8"/>
      <w:r w:rsidRPr="00DC492D">
        <w:t xml:space="preserve"> </w:t>
      </w:r>
      <w:bookmarkEnd w:id="9"/>
    </w:p>
    <w:tbl>
      <w:tblPr>
        <w:tblStyle w:val="TableGrid"/>
        <w:tblW w:w="0" w:type="auto"/>
        <w:tblLook w:val="04A0" w:firstRow="1" w:lastRow="0" w:firstColumn="1" w:lastColumn="0" w:noHBand="0" w:noVBand="1"/>
      </w:tblPr>
      <w:tblGrid>
        <w:gridCol w:w="1435"/>
        <w:gridCol w:w="2094"/>
        <w:gridCol w:w="1940"/>
        <w:gridCol w:w="1940"/>
        <w:gridCol w:w="1941"/>
      </w:tblGrid>
      <w:tr w:rsidR="000059F9" w:rsidRPr="00DC492D" w14:paraId="5674F70C" w14:textId="77777777" w:rsidTr="000059F9">
        <w:tc>
          <w:tcPr>
            <w:tcW w:w="143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EDF95D1" w14:textId="77777777" w:rsidR="000059F9" w:rsidRPr="00DC492D" w:rsidRDefault="000059F9">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Validation Status</w:t>
            </w:r>
          </w:p>
        </w:tc>
        <w:tc>
          <w:tcPr>
            <w:tcW w:w="209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2835DDA" w14:textId="77777777" w:rsidR="000059F9" w:rsidRPr="00DC492D" w:rsidRDefault="000059F9">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 xml:space="preserve">CNMS Validation Status </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4B42F76" w14:textId="77777777" w:rsidR="000059F9" w:rsidRPr="00DC492D" w:rsidRDefault="000059F9">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CNMS Project Start</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F8DB5B5" w14:textId="77777777" w:rsidR="000059F9" w:rsidRPr="00DC492D" w:rsidRDefault="000059F9">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CNMS Post-BLE Assessment</w:t>
            </w:r>
          </w:p>
        </w:tc>
        <w:tc>
          <w:tcPr>
            <w:tcW w:w="1941"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A80B38D" w14:textId="77777777" w:rsidR="000059F9" w:rsidRPr="00DC492D" w:rsidRDefault="000059F9">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Total Miles</w:t>
            </w:r>
          </w:p>
        </w:tc>
      </w:tr>
      <w:tr w:rsidR="000059F9" w:rsidRPr="00DC492D" w14:paraId="5452E51A"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6036647E"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VALID</w:t>
            </w:r>
          </w:p>
        </w:tc>
        <w:tc>
          <w:tcPr>
            <w:tcW w:w="2094" w:type="dxa"/>
            <w:tcBorders>
              <w:top w:val="single" w:sz="4" w:space="0" w:color="auto"/>
              <w:left w:val="single" w:sz="4" w:space="0" w:color="auto"/>
              <w:bottom w:val="single" w:sz="4" w:space="0" w:color="auto"/>
              <w:right w:val="single" w:sz="4" w:space="0" w:color="auto"/>
            </w:tcBorders>
            <w:hideMark/>
          </w:tcPr>
          <w:p w14:paraId="21BA2D83"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NVUE COMPLIANT</w:t>
            </w:r>
          </w:p>
        </w:tc>
        <w:tc>
          <w:tcPr>
            <w:tcW w:w="1940" w:type="dxa"/>
            <w:tcBorders>
              <w:top w:val="single" w:sz="4" w:space="0" w:color="auto"/>
              <w:left w:val="single" w:sz="4" w:space="0" w:color="auto"/>
              <w:bottom w:val="single" w:sz="4" w:space="0" w:color="auto"/>
              <w:right w:val="single" w:sz="4" w:space="0" w:color="auto"/>
            </w:tcBorders>
          </w:tcPr>
          <w:p w14:paraId="7E70B81A" w14:textId="17D51602"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c>
          <w:tcPr>
            <w:tcW w:w="1940" w:type="dxa"/>
            <w:tcBorders>
              <w:top w:val="single" w:sz="4" w:space="0" w:color="auto"/>
              <w:left w:val="single" w:sz="4" w:space="0" w:color="auto"/>
              <w:bottom w:val="single" w:sz="4" w:space="0" w:color="auto"/>
              <w:right w:val="single" w:sz="4" w:space="0" w:color="auto"/>
            </w:tcBorders>
          </w:tcPr>
          <w:p w14:paraId="4553C285" w14:textId="4B302AF3"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c>
          <w:tcPr>
            <w:tcW w:w="1941" w:type="dxa"/>
            <w:tcBorders>
              <w:top w:val="single" w:sz="4" w:space="0" w:color="auto"/>
              <w:left w:val="single" w:sz="4" w:space="0" w:color="auto"/>
              <w:bottom w:val="single" w:sz="4" w:space="0" w:color="auto"/>
              <w:right w:val="single" w:sz="4" w:space="0" w:color="auto"/>
            </w:tcBorders>
          </w:tcPr>
          <w:p w14:paraId="395A3292" w14:textId="0C019C84"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r>
      <w:tr w:rsidR="000059F9" w:rsidRPr="00DC492D" w14:paraId="109A3D6B"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0B2BFD07"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UNKNOWN</w:t>
            </w:r>
          </w:p>
        </w:tc>
        <w:tc>
          <w:tcPr>
            <w:tcW w:w="2094" w:type="dxa"/>
            <w:tcBorders>
              <w:top w:val="single" w:sz="4" w:space="0" w:color="auto"/>
              <w:left w:val="single" w:sz="4" w:space="0" w:color="auto"/>
              <w:bottom w:val="single" w:sz="4" w:space="0" w:color="auto"/>
              <w:right w:val="single" w:sz="4" w:space="0" w:color="auto"/>
            </w:tcBorders>
            <w:hideMark/>
          </w:tcPr>
          <w:p w14:paraId="31969C35" w14:textId="77777777" w:rsidR="000059F9" w:rsidRPr="00DC492D" w:rsidRDefault="000059F9">
            <w:pPr>
              <w:autoSpaceDE w:val="0"/>
              <w:autoSpaceDN w:val="0"/>
              <w:adjustRightInd w:val="0"/>
              <w:rPr>
                <w:rFonts w:ascii="Calibri" w:hAnsi="Calibri" w:cs="Calibri"/>
                <w:caps/>
                <w:color w:val="000000"/>
              </w:rPr>
            </w:pPr>
            <w:r w:rsidRPr="00DC492D">
              <w:rPr>
                <w:rFonts w:ascii="Calibri" w:hAnsi="Calibri" w:cs="Calibri"/>
                <w:caps/>
                <w:color w:val="000000"/>
              </w:rPr>
              <w:t>Deferred, To Be Assessed and</w:t>
            </w:r>
          </w:p>
          <w:p w14:paraId="79F36C9A"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aps/>
                <w:color w:val="000000"/>
              </w:rPr>
              <w:t>To Be Studied</w:t>
            </w:r>
          </w:p>
        </w:tc>
        <w:tc>
          <w:tcPr>
            <w:tcW w:w="1940" w:type="dxa"/>
            <w:tcBorders>
              <w:top w:val="single" w:sz="4" w:space="0" w:color="auto"/>
              <w:left w:val="single" w:sz="4" w:space="0" w:color="auto"/>
              <w:bottom w:val="single" w:sz="4" w:space="0" w:color="auto"/>
              <w:right w:val="single" w:sz="4" w:space="0" w:color="auto"/>
            </w:tcBorders>
          </w:tcPr>
          <w:p w14:paraId="0A9A3780" w14:textId="5222B825"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c>
          <w:tcPr>
            <w:tcW w:w="1940" w:type="dxa"/>
            <w:tcBorders>
              <w:top w:val="single" w:sz="4" w:space="0" w:color="auto"/>
              <w:left w:val="single" w:sz="4" w:space="0" w:color="auto"/>
              <w:bottom w:val="single" w:sz="4" w:space="0" w:color="auto"/>
              <w:right w:val="single" w:sz="4" w:space="0" w:color="auto"/>
            </w:tcBorders>
          </w:tcPr>
          <w:p w14:paraId="594FDE2C" w14:textId="3CC83434"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c>
          <w:tcPr>
            <w:tcW w:w="1941" w:type="dxa"/>
            <w:tcBorders>
              <w:top w:val="single" w:sz="4" w:space="0" w:color="auto"/>
              <w:left w:val="single" w:sz="4" w:space="0" w:color="auto"/>
              <w:bottom w:val="single" w:sz="4" w:space="0" w:color="auto"/>
              <w:right w:val="single" w:sz="4" w:space="0" w:color="auto"/>
            </w:tcBorders>
          </w:tcPr>
          <w:p w14:paraId="680B326C" w14:textId="4C85E51E"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r>
      <w:tr w:rsidR="000059F9" w:rsidRPr="00DC492D" w14:paraId="1A700A6B" w14:textId="77777777" w:rsidTr="000059F9">
        <w:tc>
          <w:tcPr>
            <w:tcW w:w="1435" w:type="dxa"/>
            <w:tcBorders>
              <w:top w:val="single" w:sz="4" w:space="0" w:color="auto"/>
              <w:left w:val="single" w:sz="4" w:space="0" w:color="auto"/>
              <w:bottom w:val="single" w:sz="4" w:space="0" w:color="auto"/>
              <w:right w:val="single" w:sz="4" w:space="0" w:color="auto"/>
            </w:tcBorders>
            <w:hideMark/>
          </w:tcPr>
          <w:p w14:paraId="0832DFBB"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UNVERIFIED</w:t>
            </w:r>
          </w:p>
        </w:tc>
        <w:tc>
          <w:tcPr>
            <w:tcW w:w="2094" w:type="dxa"/>
            <w:tcBorders>
              <w:top w:val="single" w:sz="4" w:space="0" w:color="auto"/>
              <w:left w:val="single" w:sz="4" w:space="0" w:color="auto"/>
              <w:bottom w:val="single" w:sz="4" w:space="0" w:color="auto"/>
              <w:right w:val="single" w:sz="4" w:space="0" w:color="auto"/>
            </w:tcBorders>
            <w:hideMark/>
          </w:tcPr>
          <w:p w14:paraId="22BDC2B5" w14:textId="77777777" w:rsidR="000059F9" w:rsidRPr="00DC492D" w:rsidRDefault="000059F9">
            <w:pPr>
              <w:autoSpaceDE w:val="0"/>
              <w:autoSpaceDN w:val="0"/>
              <w:adjustRightInd w:val="0"/>
              <w:rPr>
                <w:rFonts w:ascii="Calibri" w:hAnsi="Calibri" w:cs="Calibri"/>
                <w:color w:val="000000"/>
              </w:rPr>
            </w:pPr>
            <w:r w:rsidRPr="00DC492D">
              <w:rPr>
                <w:rFonts w:ascii="Calibri" w:hAnsi="Calibri" w:cs="Calibri"/>
                <w:color w:val="000000"/>
              </w:rPr>
              <w:t>TO BE STUDIED</w:t>
            </w:r>
          </w:p>
        </w:tc>
        <w:tc>
          <w:tcPr>
            <w:tcW w:w="1940" w:type="dxa"/>
            <w:tcBorders>
              <w:top w:val="single" w:sz="4" w:space="0" w:color="auto"/>
              <w:left w:val="single" w:sz="4" w:space="0" w:color="auto"/>
              <w:bottom w:val="single" w:sz="4" w:space="0" w:color="auto"/>
              <w:right w:val="single" w:sz="4" w:space="0" w:color="auto"/>
            </w:tcBorders>
          </w:tcPr>
          <w:p w14:paraId="64E34EF3" w14:textId="25DBC7C3"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c>
          <w:tcPr>
            <w:tcW w:w="1940" w:type="dxa"/>
            <w:tcBorders>
              <w:top w:val="single" w:sz="4" w:space="0" w:color="auto"/>
              <w:left w:val="single" w:sz="4" w:space="0" w:color="auto"/>
              <w:bottom w:val="single" w:sz="4" w:space="0" w:color="auto"/>
              <w:right w:val="single" w:sz="4" w:space="0" w:color="auto"/>
            </w:tcBorders>
          </w:tcPr>
          <w:p w14:paraId="7F58BF21" w14:textId="309D094A"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c>
          <w:tcPr>
            <w:tcW w:w="1941" w:type="dxa"/>
            <w:tcBorders>
              <w:top w:val="single" w:sz="4" w:space="0" w:color="auto"/>
              <w:left w:val="single" w:sz="4" w:space="0" w:color="auto"/>
              <w:bottom w:val="single" w:sz="4" w:space="0" w:color="auto"/>
              <w:right w:val="single" w:sz="4" w:space="0" w:color="auto"/>
            </w:tcBorders>
          </w:tcPr>
          <w:p w14:paraId="0AA942B0" w14:textId="76CC06D8" w:rsidR="000059F9" w:rsidRPr="00DC492D" w:rsidRDefault="00B01D2C">
            <w:pPr>
              <w:autoSpaceDE w:val="0"/>
              <w:autoSpaceDN w:val="0"/>
              <w:adjustRightInd w:val="0"/>
              <w:rPr>
                <w:rFonts w:ascii="Calibri" w:hAnsi="Calibri" w:cs="Calibri"/>
                <w:color w:val="000000"/>
              </w:rPr>
            </w:pPr>
            <w:r w:rsidRPr="00DC492D">
              <w:rPr>
                <w:rFonts w:ascii="Calibri" w:hAnsi="Calibri" w:cs="Calibri"/>
                <w:color w:val="000000"/>
              </w:rPr>
              <w:t>0</w:t>
            </w:r>
          </w:p>
        </w:tc>
      </w:tr>
    </w:tbl>
    <w:p w14:paraId="191FA2DB" w14:textId="00ABA4A9" w:rsidR="004F380E" w:rsidRPr="00DC492D" w:rsidRDefault="004F380E" w:rsidP="004D6D3E">
      <w:pPr>
        <w:keepNext/>
        <w:autoSpaceDE w:val="0"/>
        <w:autoSpaceDN w:val="0"/>
        <w:adjustRightInd w:val="0"/>
        <w:spacing w:after="0" w:line="240" w:lineRule="auto"/>
      </w:pPr>
    </w:p>
    <w:p w14:paraId="460F6498" w14:textId="77777777" w:rsidR="00DD7613" w:rsidRPr="00DC492D" w:rsidRDefault="00D76E2C" w:rsidP="00DD7613">
      <w:pPr>
        <w:autoSpaceDE w:val="0"/>
        <w:autoSpaceDN w:val="0"/>
        <w:adjustRightInd w:val="0"/>
        <w:spacing w:after="120" w:line="259" w:lineRule="auto"/>
        <w:rPr>
          <w:rFonts w:ascii="TT15Ct00" w:hAnsi="TT15Ct00" w:cs="TT15Ct00"/>
        </w:rPr>
      </w:pPr>
      <w:bookmarkStart w:id="10" w:name="_Ref88131195"/>
      <w:r w:rsidRPr="00DC492D">
        <w:rPr>
          <w:rFonts w:ascii="TT15Ct00" w:hAnsi="TT15Ct00" w:cs="TT15Ct00"/>
        </w:rPr>
        <w:t>TWDB contracted Stantec under Task Order #</w:t>
      </w:r>
      <w:r w:rsidR="00912823" w:rsidRPr="00DC492D">
        <w:rPr>
          <w:rFonts w:ascii="TT15Ct00" w:hAnsi="TT15Ct00" w:cs="TT15Ct00"/>
        </w:rPr>
        <w:t>3</w:t>
      </w:r>
      <w:r w:rsidRPr="00DC492D">
        <w:rPr>
          <w:rFonts w:ascii="TT15Ct00" w:hAnsi="TT15Ct00" w:cs="TT15Ct00"/>
        </w:rPr>
        <w:t xml:space="preserve"> to complete a BLE analysis for </w:t>
      </w:r>
      <w:r w:rsidR="00B21165" w:rsidRPr="00DC492D">
        <w:rPr>
          <w:rFonts w:ascii="TT15Ct00" w:hAnsi="TT15Ct00" w:cs="TT15Ct00"/>
        </w:rPr>
        <w:t xml:space="preserve">the following </w:t>
      </w:r>
      <w:r w:rsidR="00A052C7" w:rsidRPr="00DC492D">
        <w:rPr>
          <w:rFonts w:ascii="TT15Ct00" w:hAnsi="TT15Ct00" w:cs="TT15Ct00"/>
        </w:rPr>
        <w:t>six</w:t>
      </w:r>
      <w:r w:rsidRPr="00DC492D">
        <w:rPr>
          <w:rFonts w:ascii="TT15Ct00" w:hAnsi="TT15Ct00" w:cs="TT15Ct00"/>
        </w:rPr>
        <w:t xml:space="preserve"> HUC8-scale watersheds in the </w:t>
      </w:r>
      <w:r w:rsidR="00DD7613" w:rsidRPr="00DC492D">
        <w:rPr>
          <w:rFonts w:ascii="TT15Ct00" w:hAnsi="TT15Ct00" w:cs="TT15Ct00"/>
        </w:rPr>
        <w:t>Arkansas-White-Red River basins and Texas flood planning region:</w:t>
      </w:r>
    </w:p>
    <w:p w14:paraId="5792EE77" w14:textId="77777777" w:rsidR="00DD7613" w:rsidRPr="00DC492D" w:rsidRDefault="00DD7613" w:rsidP="00DD76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Middle Canadian Trujilo - #11090101</w:t>
      </w:r>
    </w:p>
    <w:p w14:paraId="3AD31D81" w14:textId="77777777" w:rsidR="00DD7613" w:rsidRPr="00DC492D" w:rsidRDefault="00DD7613" w:rsidP="00DD76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Punta de Agua - #11090102</w:t>
      </w:r>
    </w:p>
    <w:p w14:paraId="501FA246" w14:textId="62AD6908" w:rsidR="00DD7613" w:rsidRPr="00DC492D" w:rsidRDefault="00DD7613" w:rsidP="00DD76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Rita Blanca - #11090103</w:t>
      </w:r>
    </w:p>
    <w:p w14:paraId="68A12B0C" w14:textId="77777777" w:rsidR="00DD7613" w:rsidRPr="00DC492D" w:rsidRDefault="00DD7613" w:rsidP="00DD76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Lake Meredith - #11090105</w:t>
      </w:r>
    </w:p>
    <w:p w14:paraId="09FD607A" w14:textId="77777777" w:rsidR="00DD7613" w:rsidRPr="00DC492D" w:rsidRDefault="00DD7613" w:rsidP="00DD76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Middle Canadian-Spring - #11090106</w:t>
      </w:r>
    </w:p>
    <w:p w14:paraId="586AD820" w14:textId="77777777" w:rsidR="00DD7613" w:rsidRPr="00DC492D" w:rsidRDefault="00DD7613" w:rsidP="00DD76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Upper Wolf - #11100202</w:t>
      </w:r>
    </w:p>
    <w:p w14:paraId="6B1A7C4D" w14:textId="01A07F57" w:rsidR="00D76E2C" w:rsidRPr="00DC492D" w:rsidRDefault="00D76E2C" w:rsidP="00D76E2C">
      <w:pPr>
        <w:autoSpaceDE w:val="0"/>
        <w:autoSpaceDN w:val="0"/>
        <w:adjustRightInd w:val="0"/>
        <w:spacing w:after="120" w:line="259" w:lineRule="auto"/>
        <w:rPr>
          <w:rFonts w:ascii="TT15Ct00" w:hAnsi="TT15Ct00" w:cs="TT15Ct00"/>
        </w:rPr>
      </w:pPr>
      <w:r w:rsidRPr="00DC492D">
        <w:rPr>
          <w:rFonts w:ascii="TT15Ct00" w:hAnsi="TT15Ct00" w:cs="TT15Ct00"/>
        </w:rPr>
        <w:t xml:space="preserve">The BLE Analysis under this Task Order was Divided into five tasks covered in this report: </w:t>
      </w:r>
    </w:p>
    <w:p w14:paraId="721F8E61" w14:textId="77777777" w:rsidR="00D76E2C" w:rsidRPr="00DC492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Task 1 – Terrain Development (Section 2)</w:t>
      </w:r>
    </w:p>
    <w:p w14:paraId="3FA61B8B" w14:textId="77777777" w:rsidR="00D76E2C" w:rsidRPr="00DC492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2 – Hydrologic and Hydraulic Analysis (Section 3 and 4) </w:t>
      </w:r>
    </w:p>
    <w:p w14:paraId="627B8A85" w14:textId="77777777" w:rsidR="00D76E2C" w:rsidRPr="00DC492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Task 3 – Floodplain Mapping (Section 6)</w:t>
      </w:r>
    </w:p>
    <w:p w14:paraId="387E0727" w14:textId="77777777" w:rsidR="00D76E2C" w:rsidRPr="00DC492D" w:rsidRDefault="00D76E2C" w:rsidP="00D76E2C">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4 – Average Annualized Loss (AAL) Analysis </w:t>
      </w:r>
    </w:p>
    <w:p w14:paraId="7E0A220F" w14:textId="502678C7" w:rsidR="000C1B64" w:rsidRPr="00DC492D" w:rsidRDefault="00D76E2C" w:rsidP="00E976D7">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5 – CNMS (Section 7) </w:t>
      </w:r>
      <w:bookmarkStart w:id="11" w:name="_Toc93673817"/>
      <w:bookmarkEnd w:id="10"/>
    </w:p>
    <w:p w14:paraId="6EF43F85" w14:textId="4E45B35A" w:rsidR="00E976D7" w:rsidRPr="00DC492D" w:rsidRDefault="00E976D7" w:rsidP="00E976D7">
      <w:pPr>
        <w:autoSpaceDE w:val="0"/>
        <w:autoSpaceDN w:val="0"/>
        <w:adjustRightInd w:val="0"/>
        <w:spacing w:after="120" w:line="259" w:lineRule="auto"/>
        <w:rPr>
          <w:rFonts w:ascii="TT15Ct00" w:hAnsi="TT15Ct00" w:cs="TT15Ct00"/>
        </w:rPr>
      </w:pPr>
    </w:p>
    <w:p w14:paraId="62FE5D28" w14:textId="761C95B3" w:rsidR="00E976D7" w:rsidRPr="00DC492D" w:rsidRDefault="00E976D7" w:rsidP="00E976D7">
      <w:pPr>
        <w:autoSpaceDE w:val="0"/>
        <w:autoSpaceDN w:val="0"/>
        <w:adjustRightInd w:val="0"/>
        <w:spacing w:after="120" w:line="259" w:lineRule="auto"/>
        <w:rPr>
          <w:rFonts w:ascii="TT15Ct00" w:hAnsi="TT15Ct00" w:cs="TT15Ct00"/>
        </w:rPr>
      </w:pPr>
    </w:p>
    <w:p w14:paraId="41A7DA74" w14:textId="15C15923" w:rsidR="00E976D7" w:rsidRPr="00DC492D" w:rsidRDefault="00E976D7" w:rsidP="00E976D7">
      <w:pPr>
        <w:autoSpaceDE w:val="0"/>
        <w:autoSpaceDN w:val="0"/>
        <w:adjustRightInd w:val="0"/>
        <w:spacing w:after="120" w:line="259" w:lineRule="auto"/>
        <w:rPr>
          <w:rFonts w:ascii="TT15Ct00" w:hAnsi="TT15Ct00" w:cs="TT15Ct00"/>
        </w:rPr>
      </w:pPr>
    </w:p>
    <w:p w14:paraId="3585532E" w14:textId="2CEEBFBE" w:rsidR="00E976D7" w:rsidRPr="00DC492D" w:rsidRDefault="00E976D7" w:rsidP="00E976D7">
      <w:pPr>
        <w:autoSpaceDE w:val="0"/>
        <w:autoSpaceDN w:val="0"/>
        <w:adjustRightInd w:val="0"/>
        <w:spacing w:after="120" w:line="259" w:lineRule="auto"/>
        <w:rPr>
          <w:rFonts w:ascii="TT15Ct00" w:hAnsi="TT15Ct00" w:cs="TT15Ct00"/>
        </w:rPr>
      </w:pPr>
    </w:p>
    <w:p w14:paraId="5E3EAA66" w14:textId="38B1FBAB" w:rsidR="00E976D7" w:rsidRPr="00DC492D" w:rsidRDefault="00E976D7" w:rsidP="00E976D7">
      <w:pPr>
        <w:autoSpaceDE w:val="0"/>
        <w:autoSpaceDN w:val="0"/>
        <w:adjustRightInd w:val="0"/>
        <w:spacing w:after="120" w:line="259" w:lineRule="auto"/>
        <w:rPr>
          <w:rFonts w:ascii="TT15Ct00" w:hAnsi="TT15Ct00" w:cs="TT15Ct00"/>
        </w:rPr>
      </w:pPr>
    </w:p>
    <w:p w14:paraId="1F10A212" w14:textId="78DBD395" w:rsidR="00E976D7" w:rsidRPr="00DC492D" w:rsidRDefault="00E976D7" w:rsidP="00E976D7">
      <w:pPr>
        <w:autoSpaceDE w:val="0"/>
        <w:autoSpaceDN w:val="0"/>
        <w:adjustRightInd w:val="0"/>
        <w:spacing w:after="120" w:line="259" w:lineRule="auto"/>
        <w:rPr>
          <w:rFonts w:ascii="TT15Ct00" w:hAnsi="TT15Ct00" w:cs="TT15Ct00"/>
        </w:rPr>
      </w:pPr>
    </w:p>
    <w:p w14:paraId="2450FD5B" w14:textId="2240098A" w:rsidR="00E976D7" w:rsidRPr="00DC492D" w:rsidRDefault="00E976D7" w:rsidP="00E976D7">
      <w:pPr>
        <w:autoSpaceDE w:val="0"/>
        <w:autoSpaceDN w:val="0"/>
        <w:adjustRightInd w:val="0"/>
        <w:spacing w:after="120" w:line="259" w:lineRule="auto"/>
        <w:rPr>
          <w:rFonts w:ascii="TT15Ct00" w:hAnsi="TT15Ct00" w:cs="TT15Ct00"/>
        </w:rPr>
      </w:pPr>
    </w:p>
    <w:p w14:paraId="0DBAABC8" w14:textId="79992497" w:rsidR="00E976D7" w:rsidRPr="00DC492D" w:rsidRDefault="00E976D7" w:rsidP="00E976D7">
      <w:pPr>
        <w:autoSpaceDE w:val="0"/>
        <w:autoSpaceDN w:val="0"/>
        <w:adjustRightInd w:val="0"/>
        <w:spacing w:after="120" w:line="259" w:lineRule="auto"/>
        <w:rPr>
          <w:rFonts w:ascii="TT15Ct00" w:hAnsi="TT15Ct00" w:cs="TT15Ct00"/>
        </w:rPr>
      </w:pPr>
    </w:p>
    <w:p w14:paraId="031DABEC" w14:textId="0EE64E6E" w:rsidR="00E976D7" w:rsidRPr="00DC492D" w:rsidRDefault="00E976D7" w:rsidP="00E976D7">
      <w:pPr>
        <w:autoSpaceDE w:val="0"/>
        <w:autoSpaceDN w:val="0"/>
        <w:adjustRightInd w:val="0"/>
        <w:spacing w:after="120" w:line="259" w:lineRule="auto"/>
        <w:rPr>
          <w:rFonts w:ascii="TT15Ct00" w:hAnsi="TT15Ct00" w:cs="TT15Ct00"/>
        </w:rPr>
      </w:pPr>
    </w:p>
    <w:p w14:paraId="345B891C" w14:textId="5C858837" w:rsidR="00E976D7" w:rsidRPr="00DC492D" w:rsidRDefault="00E976D7" w:rsidP="00E976D7">
      <w:pPr>
        <w:autoSpaceDE w:val="0"/>
        <w:autoSpaceDN w:val="0"/>
        <w:adjustRightInd w:val="0"/>
        <w:spacing w:after="120" w:line="259" w:lineRule="auto"/>
        <w:rPr>
          <w:rFonts w:ascii="TT15Ct00" w:hAnsi="TT15Ct00" w:cs="TT15Ct00"/>
        </w:rPr>
      </w:pPr>
    </w:p>
    <w:p w14:paraId="09C78C1D" w14:textId="32EB1FA9" w:rsidR="00E976D7" w:rsidRPr="00DC492D" w:rsidRDefault="00E976D7" w:rsidP="00E976D7">
      <w:pPr>
        <w:autoSpaceDE w:val="0"/>
        <w:autoSpaceDN w:val="0"/>
        <w:adjustRightInd w:val="0"/>
        <w:spacing w:after="120" w:line="259" w:lineRule="auto"/>
        <w:rPr>
          <w:rFonts w:ascii="TT15Ct00" w:hAnsi="TT15Ct00" w:cs="TT15Ct00"/>
        </w:rPr>
      </w:pPr>
    </w:p>
    <w:p w14:paraId="012A5F14" w14:textId="00793866" w:rsidR="00E976D7" w:rsidRPr="00DC492D" w:rsidRDefault="00E976D7" w:rsidP="00E976D7">
      <w:pPr>
        <w:autoSpaceDE w:val="0"/>
        <w:autoSpaceDN w:val="0"/>
        <w:adjustRightInd w:val="0"/>
        <w:spacing w:after="120" w:line="259" w:lineRule="auto"/>
        <w:rPr>
          <w:rFonts w:ascii="TT15Ct00" w:hAnsi="TT15Ct00" w:cs="TT15Ct00"/>
        </w:rPr>
      </w:pPr>
    </w:p>
    <w:p w14:paraId="45755C3F" w14:textId="31ECFA02" w:rsidR="00E976D7" w:rsidRPr="00DC492D" w:rsidRDefault="00E976D7" w:rsidP="00E976D7">
      <w:pPr>
        <w:autoSpaceDE w:val="0"/>
        <w:autoSpaceDN w:val="0"/>
        <w:adjustRightInd w:val="0"/>
        <w:spacing w:after="120" w:line="259" w:lineRule="auto"/>
        <w:rPr>
          <w:rFonts w:ascii="TT15Ct00" w:hAnsi="TT15Ct00" w:cs="TT15Ct00"/>
        </w:rPr>
      </w:pPr>
    </w:p>
    <w:p w14:paraId="6B3FF14C" w14:textId="4A85632D" w:rsidR="00E976D7" w:rsidRPr="00DC492D" w:rsidRDefault="00E976D7" w:rsidP="00E976D7">
      <w:pPr>
        <w:autoSpaceDE w:val="0"/>
        <w:autoSpaceDN w:val="0"/>
        <w:adjustRightInd w:val="0"/>
        <w:spacing w:after="120" w:line="259" w:lineRule="auto"/>
        <w:rPr>
          <w:rFonts w:ascii="TT15Ct00" w:hAnsi="TT15Ct00" w:cs="TT15Ct00"/>
        </w:rPr>
      </w:pPr>
    </w:p>
    <w:p w14:paraId="7A3A8585" w14:textId="0EF9682E" w:rsidR="00E976D7" w:rsidRPr="00DC492D" w:rsidRDefault="00E976D7" w:rsidP="00E976D7">
      <w:pPr>
        <w:autoSpaceDE w:val="0"/>
        <w:autoSpaceDN w:val="0"/>
        <w:adjustRightInd w:val="0"/>
        <w:spacing w:after="120" w:line="259" w:lineRule="auto"/>
        <w:rPr>
          <w:rFonts w:ascii="TT15Ct00" w:hAnsi="TT15Ct00" w:cs="TT15Ct00"/>
        </w:rPr>
      </w:pPr>
    </w:p>
    <w:p w14:paraId="111E5DB8" w14:textId="60F1AFB4" w:rsidR="00E976D7" w:rsidRPr="00DC492D" w:rsidRDefault="00E976D7" w:rsidP="00E976D7">
      <w:pPr>
        <w:autoSpaceDE w:val="0"/>
        <w:autoSpaceDN w:val="0"/>
        <w:adjustRightInd w:val="0"/>
        <w:spacing w:after="120" w:line="259" w:lineRule="auto"/>
        <w:rPr>
          <w:rFonts w:ascii="TT15Ct00" w:hAnsi="TT15Ct00" w:cs="TT15Ct00"/>
        </w:rPr>
      </w:pPr>
    </w:p>
    <w:p w14:paraId="32EE65DB" w14:textId="77777777" w:rsidR="00F23726" w:rsidRPr="00DC492D" w:rsidRDefault="00F23726" w:rsidP="00E976D7">
      <w:pPr>
        <w:autoSpaceDE w:val="0"/>
        <w:autoSpaceDN w:val="0"/>
        <w:adjustRightInd w:val="0"/>
        <w:spacing w:after="120" w:line="259" w:lineRule="auto"/>
        <w:rPr>
          <w:rFonts w:ascii="TT15Ct00" w:hAnsi="TT15Ct00" w:cs="TT15Ct00"/>
        </w:rPr>
      </w:pPr>
    </w:p>
    <w:p w14:paraId="408FA188" w14:textId="6CE9529A" w:rsidR="00E976D7" w:rsidRPr="00DC492D" w:rsidRDefault="00E976D7" w:rsidP="00E976D7">
      <w:pPr>
        <w:autoSpaceDE w:val="0"/>
        <w:autoSpaceDN w:val="0"/>
        <w:adjustRightInd w:val="0"/>
        <w:spacing w:after="120" w:line="259" w:lineRule="auto"/>
        <w:rPr>
          <w:rFonts w:ascii="TT15Ct00" w:hAnsi="TT15Ct00" w:cs="TT15Ct00"/>
        </w:rPr>
      </w:pPr>
    </w:p>
    <w:p w14:paraId="4E12D05C" w14:textId="1C8E7A08" w:rsidR="00E976D7" w:rsidRPr="00DC492D" w:rsidRDefault="00E976D7" w:rsidP="00E976D7">
      <w:pPr>
        <w:autoSpaceDE w:val="0"/>
        <w:autoSpaceDN w:val="0"/>
        <w:adjustRightInd w:val="0"/>
        <w:spacing w:after="120" w:line="259" w:lineRule="auto"/>
        <w:rPr>
          <w:rFonts w:ascii="TT15Ct00" w:hAnsi="TT15Ct00" w:cs="TT15Ct00"/>
        </w:rPr>
      </w:pPr>
    </w:p>
    <w:p w14:paraId="20EC46C5" w14:textId="71BF4B8D" w:rsidR="00E976D7" w:rsidRPr="00DC492D" w:rsidRDefault="00E976D7" w:rsidP="00E976D7">
      <w:pPr>
        <w:autoSpaceDE w:val="0"/>
        <w:autoSpaceDN w:val="0"/>
        <w:adjustRightInd w:val="0"/>
        <w:spacing w:after="120" w:line="259" w:lineRule="auto"/>
        <w:rPr>
          <w:rFonts w:ascii="TT15Ct00" w:hAnsi="TT15Ct00" w:cs="TT15Ct00"/>
        </w:rPr>
      </w:pPr>
    </w:p>
    <w:p w14:paraId="52C24DC4" w14:textId="76181F36" w:rsidR="00E976D7" w:rsidRPr="00DC492D" w:rsidRDefault="00E976D7" w:rsidP="00E976D7">
      <w:pPr>
        <w:autoSpaceDE w:val="0"/>
        <w:autoSpaceDN w:val="0"/>
        <w:adjustRightInd w:val="0"/>
        <w:spacing w:after="120" w:line="259" w:lineRule="auto"/>
        <w:rPr>
          <w:rFonts w:ascii="TT15Ct00" w:hAnsi="TT15Ct00" w:cs="TT15Ct00"/>
        </w:rPr>
      </w:pPr>
    </w:p>
    <w:p w14:paraId="38F12CCB" w14:textId="10DC6429" w:rsidR="00E976D7" w:rsidRPr="00DC492D" w:rsidRDefault="00E976D7" w:rsidP="00E976D7">
      <w:pPr>
        <w:autoSpaceDE w:val="0"/>
        <w:autoSpaceDN w:val="0"/>
        <w:adjustRightInd w:val="0"/>
        <w:spacing w:after="120" w:line="259" w:lineRule="auto"/>
        <w:rPr>
          <w:rFonts w:ascii="TT15Ct00" w:hAnsi="TT15Ct00" w:cs="TT15Ct00"/>
        </w:rPr>
      </w:pPr>
    </w:p>
    <w:p w14:paraId="71FB37C2" w14:textId="77777777" w:rsidR="00E976D7" w:rsidRPr="00DC492D" w:rsidRDefault="00E976D7" w:rsidP="00E976D7">
      <w:pPr>
        <w:autoSpaceDE w:val="0"/>
        <w:autoSpaceDN w:val="0"/>
        <w:adjustRightInd w:val="0"/>
        <w:spacing w:after="120" w:line="259" w:lineRule="auto"/>
        <w:rPr>
          <w:rFonts w:ascii="TT15Ct00" w:hAnsi="TT15Ct00" w:cs="TT15Ct00"/>
        </w:rPr>
      </w:pPr>
    </w:p>
    <w:p w14:paraId="2A072A03" w14:textId="77777777" w:rsidR="00F639D5" w:rsidRPr="00DC492D" w:rsidRDefault="00F639D5">
      <w:pPr>
        <w:rPr>
          <w:rFonts w:asciiTheme="majorHAnsi" w:eastAsiaTheme="majorEastAsia" w:hAnsiTheme="majorHAnsi" w:cstheme="majorBidi"/>
          <w:b/>
          <w:bCs/>
          <w:color w:val="2F5496" w:themeColor="accent1" w:themeShade="BF"/>
          <w:sz w:val="28"/>
          <w:szCs w:val="28"/>
        </w:rPr>
      </w:pPr>
      <w:r w:rsidRPr="00DC492D">
        <w:br w:type="page"/>
      </w:r>
    </w:p>
    <w:p w14:paraId="0D894E76" w14:textId="1F4EB875" w:rsidR="00150841" w:rsidRPr="00DC492D" w:rsidRDefault="006A0B80" w:rsidP="000C1B64">
      <w:pPr>
        <w:pStyle w:val="Heading1"/>
      </w:pPr>
      <w:bookmarkStart w:id="12" w:name="_Toc145943235"/>
      <w:bookmarkStart w:id="13" w:name="_Toc207971680"/>
      <w:r w:rsidRPr="00DC492D">
        <w:t>Introduction and Project Scope</w:t>
      </w:r>
      <w:bookmarkEnd w:id="11"/>
      <w:bookmarkEnd w:id="12"/>
      <w:bookmarkEnd w:id="13"/>
    </w:p>
    <w:p w14:paraId="6FB57B69" w14:textId="3192956E" w:rsidR="00E976D7" w:rsidRPr="00DC492D" w:rsidRDefault="00303F12" w:rsidP="00F23726">
      <w:pPr>
        <w:autoSpaceDE w:val="0"/>
        <w:autoSpaceDN w:val="0"/>
        <w:adjustRightInd w:val="0"/>
        <w:spacing w:after="120" w:line="259" w:lineRule="auto"/>
        <w:rPr>
          <w:rFonts w:ascii="TT15Ct00" w:hAnsi="TT15Ct00" w:cs="TT15Ct00"/>
        </w:rPr>
      </w:pPr>
      <w:r w:rsidRPr="00DC492D">
        <w:rPr>
          <w:rFonts w:ascii="TT15Ct00" w:hAnsi="TT15Ct00" w:cs="TT15Ct00"/>
        </w:rPr>
        <w:t xml:space="preserve">TWDB </w:t>
      </w:r>
      <w:r w:rsidR="00C44D04" w:rsidRPr="00DC492D">
        <w:rPr>
          <w:rFonts w:ascii="TT15Ct00" w:hAnsi="TT15Ct00" w:cs="TT15Ct00"/>
        </w:rPr>
        <w:t xml:space="preserve">contracted </w:t>
      </w:r>
      <w:r w:rsidR="00FC6C40" w:rsidRPr="00DC492D">
        <w:rPr>
          <w:rFonts w:ascii="TT15Ct00" w:hAnsi="TT15Ct00" w:cs="TT15Ct00"/>
        </w:rPr>
        <w:t xml:space="preserve">Stantec </w:t>
      </w:r>
      <w:r w:rsidR="006271B6" w:rsidRPr="00DC492D">
        <w:rPr>
          <w:rFonts w:ascii="TT15Ct00" w:hAnsi="TT15Ct00" w:cs="TT15Ct00"/>
        </w:rPr>
        <w:t xml:space="preserve">under Task Order </w:t>
      </w:r>
      <w:r w:rsidR="0049623E" w:rsidRPr="00DC492D">
        <w:rPr>
          <w:rFonts w:ascii="TT15Ct00" w:hAnsi="TT15Ct00" w:cs="TT15Ct00"/>
        </w:rPr>
        <w:t>#</w:t>
      </w:r>
      <w:r w:rsidR="0071070E" w:rsidRPr="00DC492D">
        <w:rPr>
          <w:rFonts w:ascii="TT15Ct00" w:hAnsi="TT15Ct00" w:cs="TT15Ct00"/>
        </w:rPr>
        <w:t xml:space="preserve"> </w:t>
      </w:r>
      <w:r w:rsidR="00E976D7" w:rsidRPr="00DC492D">
        <w:rPr>
          <w:rFonts w:ascii="TT15Ct00" w:hAnsi="TT15Ct00" w:cs="TT15Ct00"/>
        </w:rPr>
        <w:t>3</w:t>
      </w:r>
      <w:r w:rsidR="006271B6" w:rsidRPr="00DC492D">
        <w:rPr>
          <w:rFonts w:ascii="TT15Ct00" w:hAnsi="TT15Ct00" w:cs="TT15Ct00"/>
        </w:rPr>
        <w:t xml:space="preserve"> </w:t>
      </w:r>
      <w:r w:rsidR="00C44D04" w:rsidRPr="00DC492D">
        <w:rPr>
          <w:rFonts w:ascii="TT15Ct00" w:hAnsi="TT15Ct00" w:cs="TT15Ct00"/>
        </w:rPr>
        <w:t>to complete a BLE analysis for</w:t>
      </w:r>
      <w:r w:rsidR="000C1B64" w:rsidRPr="00DC492D">
        <w:rPr>
          <w:rFonts w:ascii="TT15Ct00" w:hAnsi="TT15Ct00" w:cs="TT15Ct00"/>
        </w:rPr>
        <w:t xml:space="preserve"> the</w:t>
      </w:r>
      <w:r w:rsidR="00F23726" w:rsidRPr="00DC492D">
        <w:rPr>
          <w:rFonts w:ascii="TT15Ct00" w:hAnsi="TT15Ct00" w:cs="TT15Ct00"/>
        </w:rPr>
        <w:t xml:space="preserve"> National Hydrography Dataset (NHD) Hydrologic Unit Code 8 (HUC 8) scale Punta de Agua </w:t>
      </w:r>
      <w:r w:rsidR="00CE78A7" w:rsidRPr="00DC492D">
        <w:rPr>
          <w:rFonts w:ascii="TT15Ct00" w:hAnsi="TT15Ct00" w:cs="TT15Ct00"/>
        </w:rPr>
        <w:t>W</w:t>
      </w:r>
      <w:r w:rsidR="00F23726" w:rsidRPr="00DC492D">
        <w:rPr>
          <w:rFonts w:ascii="TT15Ct00" w:hAnsi="TT15Ct00" w:cs="TT15Ct00"/>
        </w:rPr>
        <w:t xml:space="preserve">atershed (11090102), which is in the in the Middle Canadian (110901) Watershed. The Punta de Agua </w:t>
      </w:r>
      <w:r w:rsidR="00CE78A7" w:rsidRPr="00DC492D">
        <w:rPr>
          <w:rFonts w:ascii="TT15Ct00" w:hAnsi="TT15Ct00" w:cs="TT15Ct00"/>
        </w:rPr>
        <w:t>W</w:t>
      </w:r>
      <w:r w:rsidR="00F23726" w:rsidRPr="00DC492D">
        <w:rPr>
          <w:rFonts w:ascii="TT15Ct00" w:hAnsi="TT15Ct00" w:cs="TT15Ct00"/>
        </w:rPr>
        <w:t xml:space="preserve">atershed includes the </w:t>
      </w:r>
      <w:r w:rsidR="000C1B64" w:rsidRPr="00DC492D">
        <w:rPr>
          <w:rFonts w:ascii="TT15Ct00" w:hAnsi="TT15Ct00" w:cs="TT15Ct00"/>
        </w:rPr>
        <w:t>following</w:t>
      </w:r>
      <w:r w:rsidR="00765BB9" w:rsidRPr="00DC492D">
        <w:rPr>
          <w:rFonts w:ascii="TT15Ct00" w:hAnsi="TT15Ct00" w:cs="TT15Ct00"/>
        </w:rPr>
        <w:t xml:space="preserve"> </w:t>
      </w:r>
      <w:r w:rsidR="00F23726" w:rsidRPr="00DC492D">
        <w:rPr>
          <w:rFonts w:ascii="TT15Ct00" w:hAnsi="TT15Ct00" w:cs="TT15Ct00"/>
        </w:rPr>
        <w:t>seven HUC 10 scale watersheds:</w:t>
      </w:r>
      <w:r w:rsidR="0038241D" w:rsidRPr="00DC492D">
        <w:rPr>
          <w:rFonts w:ascii="TT15Ct00" w:hAnsi="TT15Ct00" w:cs="TT15Ct00"/>
        </w:rPr>
        <w:t xml:space="preserve"> </w:t>
      </w:r>
    </w:p>
    <w:p w14:paraId="6C546AAE" w14:textId="59927950" w:rsidR="00F23726"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1109010201: Pinabetes Creek Watershed</w:t>
      </w:r>
    </w:p>
    <w:p w14:paraId="457FC481" w14:textId="080AE112" w:rsidR="00A81E22"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1109010202: Pedernal Creek – Tramperos Creek Watershed</w:t>
      </w:r>
    </w:p>
    <w:p w14:paraId="475F7F96" w14:textId="5358C142" w:rsidR="00A81E22"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1109010203: Tramperos Creek – Punta de Agua Creek Watershed</w:t>
      </w:r>
    </w:p>
    <w:p w14:paraId="35AE6B32" w14:textId="62884A65" w:rsidR="00A81E22"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1109010204: Monia Creek – Punta de Agua Creek Watershed</w:t>
      </w:r>
    </w:p>
    <w:p w14:paraId="7F531E7F" w14:textId="622CA79F" w:rsidR="00A81E22"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1109010205: Syndicate Hills Watershed</w:t>
      </w:r>
    </w:p>
    <w:p w14:paraId="32C5FD53" w14:textId="5A467EAF" w:rsidR="00A81E22"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1109010206: Sand Well – Punta de Agua Creek Watershed</w:t>
      </w:r>
    </w:p>
    <w:p w14:paraId="408A96E8" w14:textId="3C3548A0" w:rsidR="00A81E22" w:rsidRPr="00DC492D" w:rsidRDefault="00A81E22" w:rsidP="00A81E22">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1109010207: Los Redos Creek – Punta de Agua Creek Watershed</w:t>
      </w:r>
    </w:p>
    <w:p w14:paraId="217CAA6E" w14:textId="08260636" w:rsidR="004710C4" w:rsidRPr="00DC492D" w:rsidRDefault="004710C4" w:rsidP="004710C4">
      <w:pPr>
        <w:autoSpaceDE w:val="0"/>
        <w:autoSpaceDN w:val="0"/>
        <w:adjustRightInd w:val="0"/>
        <w:spacing w:after="120" w:line="259" w:lineRule="auto"/>
        <w:rPr>
          <w:rFonts w:ascii="TT15Ct00" w:hAnsi="TT15Ct00" w:cs="TT15Ct00"/>
        </w:rPr>
      </w:pPr>
      <w:r w:rsidRPr="00DC492D">
        <w:rPr>
          <w:rFonts w:ascii="TT15Ct00" w:hAnsi="TT15Ct00" w:cs="TT15Ct00"/>
        </w:rPr>
        <w:t>The</w:t>
      </w:r>
      <w:r w:rsidR="00E976D7" w:rsidRPr="00DC492D">
        <w:rPr>
          <w:rFonts w:ascii="TT15Ct00" w:hAnsi="TT15Ct00" w:cs="TT15Ct00"/>
        </w:rPr>
        <w:t xml:space="preserve"> s</w:t>
      </w:r>
      <w:r w:rsidR="00A81E22" w:rsidRPr="00DC492D">
        <w:rPr>
          <w:rFonts w:ascii="TT15Ct00" w:hAnsi="TT15Ct00" w:cs="TT15Ct00"/>
        </w:rPr>
        <w:t>even</w:t>
      </w:r>
      <w:r w:rsidRPr="00DC492D">
        <w:rPr>
          <w:rFonts w:ascii="TT15Ct00" w:hAnsi="TT15Ct00" w:cs="TT15Ct00"/>
        </w:rPr>
        <w:t xml:space="preserve"> watersheds comprise a tot</w:t>
      </w:r>
      <w:r w:rsidR="00A24541" w:rsidRPr="00DC492D">
        <w:rPr>
          <w:rFonts w:ascii="TT15Ct00" w:hAnsi="TT15Ct00" w:cs="TT15Ct00"/>
        </w:rPr>
        <w:t xml:space="preserve">al of </w:t>
      </w:r>
      <w:r w:rsidR="003C50B5" w:rsidRPr="00DC492D">
        <w:rPr>
          <w:rFonts w:ascii="TT15Ct00" w:hAnsi="TT15Ct00" w:cs="TT15Ct00"/>
        </w:rPr>
        <w:t>approximately</w:t>
      </w:r>
      <w:r w:rsidR="00F23726" w:rsidRPr="00DC492D">
        <w:rPr>
          <w:rFonts w:ascii="TT15Ct00" w:hAnsi="TT15Ct00" w:cs="TT15Ct00"/>
        </w:rPr>
        <w:t xml:space="preserve"> 1,5</w:t>
      </w:r>
      <w:r w:rsidR="00A81E22" w:rsidRPr="00DC492D">
        <w:rPr>
          <w:rFonts w:ascii="TT15Ct00" w:hAnsi="TT15Ct00" w:cs="TT15Ct00"/>
        </w:rPr>
        <w:t>0</w:t>
      </w:r>
      <w:r w:rsidR="00F23726" w:rsidRPr="00DC492D">
        <w:rPr>
          <w:rFonts w:ascii="TT15Ct00" w:hAnsi="TT15Ct00" w:cs="TT15Ct00"/>
        </w:rPr>
        <w:t>0</w:t>
      </w:r>
      <w:r w:rsidR="00A24541" w:rsidRPr="00DC492D">
        <w:rPr>
          <w:rFonts w:ascii="TT15Ct00" w:hAnsi="TT15Ct00" w:cs="TT15Ct00"/>
        </w:rPr>
        <w:t xml:space="preserve"> sq</w:t>
      </w:r>
      <w:r w:rsidR="00AD6E79" w:rsidRPr="00DC492D">
        <w:rPr>
          <w:rFonts w:ascii="TT15Ct00" w:hAnsi="TT15Ct00" w:cs="TT15Ct00"/>
        </w:rPr>
        <w:t>uare</w:t>
      </w:r>
      <w:r w:rsidR="00A24541" w:rsidRPr="00DC492D">
        <w:rPr>
          <w:rFonts w:ascii="TT15Ct00" w:hAnsi="TT15Ct00" w:cs="TT15Ct00"/>
        </w:rPr>
        <w:t xml:space="preserve"> miles of drainage area, and </w:t>
      </w:r>
      <w:r w:rsidR="00DE5BC6" w:rsidRPr="00DC492D">
        <w:rPr>
          <w:rFonts w:ascii="TT15Ct00" w:hAnsi="TT15Ct00" w:cs="TT15Ct00"/>
        </w:rPr>
        <w:t>approximately 1,900</w:t>
      </w:r>
      <w:r w:rsidR="003C50B5" w:rsidRPr="00DC492D">
        <w:rPr>
          <w:rFonts w:ascii="TT15Ct00" w:hAnsi="TT15Ct00" w:cs="TT15Ct00"/>
        </w:rPr>
        <w:t xml:space="preserve"> stream miles spanning both the </w:t>
      </w:r>
      <w:r w:rsidR="001033CC" w:rsidRPr="00DC492D">
        <w:rPr>
          <w:rFonts w:ascii="TT15Ct00" w:hAnsi="TT15Ct00" w:cs="TT15Ct00"/>
        </w:rPr>
        <w:t>North</w:t>
      </w:r>
      <w:r w:rsidR="00DE5BC6" w:rsidRPr="00DC492D">
        <w:rPr>
          <w:rFonts w:ascii="TT15Ct00" w:hAnsi="TT15Ct00" w:cs="TT15Ct00"/>
        </w:rPr>
        <w:t>w</w:t>
      </w:r>
      <w:r w:rsidR="001033CC" w:rsidRPr="00DC492D">
        <w:rPr>
          <w:rFonts w:ascii="TT15Ct00" w:hAnsi="TT15Ct00" w:cs="TT15Ct00"/>
        </w:rPr>
        <w:t xml:space="preserve">est portion of the </w:t>
      </w:r>
      <w:r w:rsidR="003C50B5" w:rsidRPr="00DC492D">
        <w:rPr>
          <w:rFonts w:ascii="TT15Ct00" w:hAnsi="TT15Ct00" w:cs="TT15Ct00"/>
        </w:rPr>
        <w:t xml:space="preserve">Texas Panhandle and a portion of </w:t>
      </w:r>
      <w:r w:rsidR="00DE5BC6" w:rsidRPr="00DC492D">
        <w:rPr>
          <w:rFonts w:ascii="TT15Ct00" w:hAnsi="TT15Ct00" w:cs="TT15Ct00"/>
        </w:rPr>
        <w:t>Nor</w:t>
      </w:r>
      <w:r w:rsidR="003C50B5" w:rsidRPr="00DC492D">
        <w:rPr>
          <w:rFonts w:ascii="TT15Ct00" w:hAnsi="TT15Ct00" w:cs="TT15Ct00"/>
        </w:rPr>
        <w:t>th</w:t>
      </w:r>
      <w:r w:rsidR="00DE5BC6" w:rsidRPr="00DC492D">
        <w:rPr>
          <w:rFonts w:ascii="TT15Ct00" w:hAnsi="TT15Ct00" w:cs="TT15Ct00"/>
        </w:rPr>
        <w:t>ea</w:t>
      </w:r>
      <w:r w:rsidR="003C50B5" w:rsidRPr="00DC492D">
        <w:rPr>
          <w:rFonts w:ascii="TT15Ct00" w:hAnsi="TT15Ct00" w:cs="TT15Ct00"/>
        </w:rPr>
        <w:t xml:space="preserve">st </w:t>
      </w:r>
      <w:r w:rsidR="00DE5BC6" w:rsidRPr="00DC492D">
        <w:rPr>
          <w:rFonts w:ascii="TT15Ct00" w:hAnsi="TT15Ct00" w:cs="TT15Ct00"/>
        </w:rPr>
        <w:t>New Mexico</w:t>
      </w:r>
      <w:r w:rsidR="003C50B5" w:rsidRPr="00DC492D">
        <w:rPr>
          <w:rFonts w:ascii="TT15Ct00" w:hAnsi="TT15Ct00" w:cs="TT15Ct00"/>
        </w:rPr>
        <w:t>.</w:t>
      </w:r>
      <w:r w:rsidR="00F23726" w:rsidRPr="00DC492D">
        <w:rPr>
          <w:rFonts w:ascii="TT15Ct00" w:hAnsi="TT15Ct00" w:cs="TT15Ct00"/>
        </w:rPr>
        <w:t xml:space="preserve"> Results of this study span a portion of both Texas and New Mexico and affect the Texas counties of Dallam, Hartley, and Oldham, and the New Mexico counties of Harding, Quay, and Union.</w:t>
      </w:r>
      <w:r w:rsidR="001033CC" w:rsidRPr="00DC492D">
        <w:rPr>
          <w:rFonts w:ascii="TT15Ct00" w:hAnsi="TT15Ct00" w:cs="TT15Ct00"/>
        </w:rPr>
        <w:t xml:space="preserve"> </w:t>
      </w:r>
    </w:p>
    <w:p w14:paraId="132DB99C" w14:textId="7ABD5546" w:rsidR="00D6192E" w:rsidRPr="00DC492D" w:rsidRDefault="00054B3A" w:rsidP="00B544E2">
      <w:r w:rsidRPr="00DC492D">
        <w:t>The BLE process involves using best available data and incorporating automated techniques with traditional hydrologic and hydraulic model development procedures to produce regulatory quality flood hazard boundaries for the 1-percent-annual-chance event as well as estimates of flood hazard boundaries for multiple recurrence intervals. The BLE analysis under this Task Order was divided into six tasks, most of which are covered in this report:</w:t>
      </w:r>
      <w:r w:rsidR="003800FC" w:rsidRPr="00DC492D">
        <w:t xml:space="preserve"> </w:t>
      </w:r>
    </w:p>
    <w:p w14:paraId="4BAEA056" w14:textId="20D6ADB2" w:rsidR="005E5213" w:rsidRPr="00DC492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Task 1 – Terrain Development (Section 2)</w:t>
      </w:r>
    </w:p>
    <w:p w14:paraId="0549D8E4" w14:textId="77777777" w:rsidR="005E5213" w:rsidRPr="00DC492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2 – Hydrologic and Hydraulic Analysis (Section 3 and 4) </w:t>
      </w:r>
    </w:p>
    <w:p w14:paraId="7D12478A" w14:textId="77777777" w:rsidR="005E5213" w:rsidRPr="00DC492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Task 3 – Floodplain Mapping (Section 6)</w:t>
      </w:r>
    </w:p>
    <w:p w14:paraId="414F797C" w14:textId="77777777" w:rsidR="005E5213" w:rsidRPr="00DC492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4 – Average Annualized Loss (AAL) Analysis </w:t>
      </w:r>
    </w:p>
    <w:p w14:paraId="20F469BC" w14:textId="77777777" w:rsidR="005E5213" w:rsidRPr="00DC492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5 – CNMS (Section 7) </w:t>
      </w:r>
    </w:p>
    <w:p w14:paraId="5B89030C" w14:textId="77777777" w:rsidR="005E5213" w:rsidRPr="00DC492D" w:rsidRDefault="005E5213" w:rsidP="005E5213">
      <w:pPr>
        <w:pStyle w:val="ListParagraph"/>
        <w:numPr>
          <w:ilvl w:val="0"/>
          <w:numId w:val="32"/>
        </w:numPr>
        <w:autoSpaceDE w:val="0"/>
        <w:autoSpaceDN w:val="0"/>
        <w:adjustRightInd w:val="0"/>
        <w:spacing w:after="120" w:line="259" w:lineRule="auto"/>
        <w:rPr>
          <w:rFonts w:ascii="TT15Ct00" w:hAnsi="TT15Ct00" w:cs="TT15Ct00"/>
        </w:rPr>
      </w:pPr>
      <w:r w:rsidRPr="00DC492D">
        <w:rPr>
          <w:rFonts w:ascii="TT15Ct00" w:hAnsi="TT15Ct00" w:cs="TT15Ct00"/>
        </w:rPr>
        <w:t xml:space="preserve">Task 6 – Project Management (includes community outreach) </w:t>
      </w:r>
    </w:p>
    <w:p w14:paraId="3B96EF4C" w14:textId="7CCB1C72" w:rsidR="008233DF" w:rsidRPr="00DC492D" w:rsidRDefault="008233DF" w:rsidP="00A832D7">
      <w:r w:rsidRPr="00DC492D">
        <w:t xml:space="preserve">A breakdown of each task is summarized in </w:t>
      </w:r>
      <w:r w:rsidR="00A61733" w:rsidRPr="00DC492D">
        <w:fldChar w:fldCharType="begin"/>
      </w:r>
      <w:r w:rsidR="00A61733" w:rsidRPr="00DC492D">
        <w:instrText xml:space="preserve"> REF _Ref93666019 \h </w:instrText>
      </w:r>
      <w:r w:rsidR="00C03F1B" w:rsidRPr="00DC492D">
        <w:instrText xml:space="preserve"> \* MERGEFORMAT </w:instrText>
      </w:r>
      <w:r w:rsidR="00A61733" w:rsidRPr="00DC492D">
        <w:fldChar w:fldCharType="separate"/>
      </w:r>
      <w:r w:rsidR="0075764D" w:rsidRPr="00DC492D">
        <w:t xml:space="preserve">Table </w:t>
      </w:r>
      <w:r w:rsidR="0075764D" w:rsidRPr="00DC492D">
        <w:rPr>
          <w:noProof/>
        </w:rPr>
        <w:t>1</w:t>
      </w:r>
      <w:r w:rsidR="0075764D" w:rsidRPr="00DC492D">
        <w:rPr>
          <w:noProof/>
        </w:rPr>
        <w:noBreakHyphen/>
        <w:t>1</w:t>
      </w:r>
      <w:r w:rsidR="00A61733" w:rsidRPr="00DC492D">
        <w:fldChar w:fldCharType="end"/>
      </w:r>
      <w:r w:rsidR="00A61733" w:rsidRPr="00DC492D">
        <w:t>.</w:t>
      </w:r>
    </w:p>
    <w:p w14:paraId="5D96B433" w14:textId="2CAA7520" w:rsidR="00E976D7" w:rsidRPr="00DC492D" w:rsidRDefault="00E976D7" w:rsidP="00A832D7"/>
    <w:p w14:paraId="225C2724" w14:textId="65CAC5BF" w:rsidR="00E976D7" w:rsidRPr="00DC492D" w:rsidRDefault="00E976D7" w:rsidP="00A832D7"/>
    <w:p w14:paraId="2F11292C" w14:textId="096B227B" w:rsidR="00E976D7" w:rsidRPr="00DC492D" w:rsidRDefault="00E976D7" w:rsidP="00A832D7"/>
    <w:p w14:paraId="6E167171" w14:textId="77CAC359" w:rsidR="00E976D7" w:rsidRPr="00DC492D" w:rsidRDefault="00E976D7" w:rsidP="00A832D7"/>
    <w:p w14:paraId="38B5272B" w14:textId="356B59D3" w:rsidR="00E976D7" w:rsidRPr="00DC492D" w:rsidRDefault="00E976D7" w:rsidP="00A832D7"/>
    <w:p w14:paraId="7261B895" w14:textId="2952265D" w:rsidR="00E976D7" w:rsidRPr="00DC492D" w:rsidRDefault="00E976D7" w:rsidP="00A832D7"/>
    <w:p w14:paraId="2866FD32" w14:textId="3AC90A52" w:rsidR="008233DF" w:rsidRPr="00DC492D" w:rsidRDefault="008233DF" w:rsidP="008C43C7">
      <w:pPr>
        <w:pStyle w:val="Caption"/>
        <w:keepNext/>
        <w:ind w:left="360"/>
        <w:jc w:val="center"/>
      </w:pPr>
      <w:bookmarkStart w:id="14" w:name="_Ref93666019"/>
      <w:bookmarkStart w:id="15" w:name="_Toc91077303"/>
      <w:bookmarkStart w:id="16" w:name="_Toc207971749"/>
      <w:r w:rsidRPr="00DC492D">
        <w:t xml:space="preserve">Table </w:t>
      </w:r>
      <w:r w:rsidRPr="00DC492D">
        <w:fldChar w:fldCharType="begin"/>
      </w:r>
      <w:r w:rsidRPr="00DC492D">
        <w:instrText>STYLEREF 1 \s</w:instrText>
      </w:r>
      <w:r w:rsidRPr="00DC492D">
        <w:fldChar w:fldCharType="separate"/>
      </w:r>
      <w:r w:rsidR="0075764D" w:rsidRPr="00DC492D">
        <w:rPr>
          <w:noProof/>
        </w:rPr>
        <w:t>1</w:t>
      </w:r>
      <w:r w:rsidRPr="00DC492D">
        <w:fldChar w:fldCharType="end"/>
      </w:r>
      <w:r w:rsidR="0070657C" w:rsidRPr="00DC492D">
        <w:noBreakHyphen/>
      </w:r>
      <w:r w:rsidRPr="00DC492D">
        <w:fldChar w:fldCharType="begin"/>
      </w:r>
      <w:r w:rsidRPr="00DC492D">
        <w:instrText>SEQ Table \* ARABIC \s 1</w:instrText>
      </w:r>
      <w:r w:rsidRPr="00DC492D">
        <w:fldChar w:fldCharType="separate"/>
      </w:r>
      <w:r w:rsidR="0075764D" w:rsidRPr="00DC492D">
        <w:rPr>
          <w:noProof/>
        </w:rPr>
        <w:t>1</w:t>
      </w:r>
      <w:r w:rsidRPr="00DC492D">
        <w:fldChar w:fldCharType="end"/>
      </w:r>
      <w:bookmarkEnd w:id="14"/>
      <w:bookmarkEnd w:id="15"/>
      <w:r w:rsidRPr="00DC492D">
        <w:t>. BLE Task Configuration</w:t>
      </w:r>
      <w:bookmarkEnd w:id="16"/>
    </w:p>
    <w:tbl>
      <w:tblPr>
        <w:tblW w:w="9158" w:type="dxa"/>
        <w:jc w:val="center"/>
        <w:tblLook w:val="04A0" w:firstRow="1" w:lastRow="0" w:firstColumn="1" w:lastColumn="0" w:noHBand="0" w:noVBand="1"/>
      </w:tblPr>
      <w:tblGrid>
        <w:gridCol w:w="627"/>
        <w:gridCol w:w="1433"/>
        <w:gridCol w:w="759"/>
        <w:gridCol w:w="6339"/>
      </w:tblGrid>
      <w:tr w:rsidR="008233DF" w:rsidRPr="00DC492D" w14:paraId="275E5863" w14:textId="77777777" w:rsidTr="00E976D7">
        <w:trPr>
          <w:trHeight w:val="504"/>
          <w:tblHeader/>
          <w:jc w:val="center"/>
        </w:trPr>
        <w:tc>
          <w:tcPr>
            <w:tcW w:w="627" w:type="dxa"/>
            <w:tcBorders>
              <w:top w:val="single" w:sz="8" w:space="0" w:color="auto"/>
              <w:left w:val="single" w:sz="8" w:space="0" w:color="auto"/>
              <w:bottom w:val="single" w:sz="4" w:space="0" w:color="auto"/>
              <w:right w:val="single" w:sz="8" w:space="0" w:color="auto"/>
            </w:tcBorders>
            <w:shd w:val="clear" w:color="auto" w:fill="4472C4" w:themeFill="accent1"/>
            <w:vAlign w:val="center"/>
            <w:hideMark/>
          </w:tcPr>
          <w:p w14:paraId="120C1EB0" w14:textId="77777777" w:rsidR="008233DF" w:rsidRPr="00DC492D" w:rsidRDefault="008233DF" w:rsidP="00756488">
            <w:pPr>
              <w:spacing w:after="0" w:line="240" w:lineRule="auto"/>
              <w:jc w:val="center"/>
              <w:rPr>
                <w:rFonts w:cs="Calibri"/>
                <w:b/>
                <w:bCs/>
                <w:color w:val="FFFFFF" w:themeColor="background1"/>
              </w:rPr>
            </w:pPr>
            <w:r w:rsidRPr="00DC492D">
              <w:rPr>
                <w:rFonts w:cs="Calibri"/>
                <w:b/>
                <w:bCs/>
                <w:color w:val="FFFFFF" w:themeColor="background1"/>
              </w:rPr>
              <w:t>Task ID</w:t>
            </w:r>
          </w:p>
        </w:tc>
        <w:tc>
          <w:tcPr>
            <w:tcW w:w="1433" w:type="dxa"/>
            <w:tcBorders>
              <w:top w:val="single" w:sz="8" w:space="0" w:color="auto"/>
              <w:left w:val="nil"/>
              <w:bottom w:val="single" w:sz="4" w:space="0" w:color="auto"/>
              <w:right w:val="single" w:sz="8" w:space="0" w:color="auto"/>
            </w:tcBorders>
            <w:shd w:val="clear" w:color="auto" w:fill="4472C4" w:themeFill="accent1"/>
            <w:vAlign w:val="center"/>
            <w:hideMark/>
          </w:tcPr>
          <w:p w14:paraId="76021043" w14:textId="77777777" w:rsidR="008233DF" w:rsidRPr="00DC492D" w:rsidRDefault="008233DF" w:rsidP="00756488">
            <w:pPr>
              <w:spacing w:after="0" w:line="240" w:lineRule="auto"/>
              <w:jc w:val="center"/>
              <w:rPr>
                <w:rFonts w:cs="Calibri"/>
                <w:b/>
                <w:bCs/>
                <w:color w:val="FFFFFF" w:themeColor="background1"/>
              </w:rPr>
            </w:pPr>
            <w:r w:rsidRPr="00DC492D">
              <w:rPr>
                <w:rFonts w:cs="Calibri"/>
                <w:b/>
                <w:bCs/>
                <w:color w:val="FFFFFF" w:themeColor="background1"/>
              </w:rPr>
              <w:t>Task</w:t>
            </w:r>
          </w:p>
        </w:tc>
        <w:tc>
          <w:tcPr>
            <w:tcW w:w="751" w:type="dxa"/>
            <w:tcBorders>
              <w:top w:val="single" w:sz="8" w:space="0" w:color="auto"/>
              <w:left w:val="nil"/>
              <w:bottom w:val="single" w:sz="4" w:space="0" w:color="auto"/>
              <w:right w:val="single" w:sz="8" w:space="0" w:color="auto"/>
            </w:tcBorders>
            <w:shd w:val="clear" w:color="auto" w:fill="4472C4" w:themeFill="accent1"/>
            <w:vAlign w:val="center"/>
            <w:hideMark/>
          </w:tcPr>
          <w:p w14:paraId="4836E1BC" w14:textId="77777777" w:rsidR="008233DF" w:rsidRPr="00DC492D" w:rsidRDefault="008233DF" w:rsidP="00756488">
            <w:pPr>
              <w:spacing w:after="0" w:line="240" w:lineRule="auto"/>
              <w:jc w:val="center"/>
              <w:rPr>
                <w:rFonts w:cs="Calibri"/>
                <w:b/>
                <w:bCs/>
                <w:color w:val="FFFFFF" w:themeColor="background1"/>
              </w:rPr>
            </w:pPr>
            <w:r w:rsidRPr="00DC492D">
              <w:rPr>
                <w:rFonts w:cs="Calibri"/>
                <w:b/>
                <w:bCs/>
                <w:color w:val="FFFFFF" w:themeColor="background1"/>
              </w:rPr>
              <w:t>Task Phase ID</w:t>
            </w:r>
          </w:p>
        </w:tc>
        <w:tc>
          <w:tcPr>
            <w:tcW w:w="6347" w:type="dxa"/>
            <w:tcBorders>
              <w:top w:val="single" w:sz="8" w:space="0" w:color="auto"/>
              <w:left w:val="nil"/>
              <w:bottom w:val="single" w:sz="4" w:space="0" w:color="auto"/>
              <w:right w:val="single" w:sz="8" w:space="0" w:color="auto"/>
            </w:tcBorders>
            <w:shd w:val="clear" w:color="auto" w:fill="4472C4" w:themeFill="accent1"/>
            <w:vAlign w:val="center"/>
            <w:hideMark/>
          </w:tcPr>
          <w:p w14:paraId="7C7ECBD3" w14:textId="77777777" w:rsidR="008233DF" w:rsidRPr="00DC492D" w:rsidRDefault="008233DF" w:rsidP="00756488">
            <w:pPr>
              <w:spacing w:after="0" w:line="240" w:lineRule="auto"/>
              <w:jc w:val="center"/>
              <w:rPr>
                <w:rFonts w:cs="Calibri"/>
                <w:b/>
                <w:bCs/>
                <w:color w:val="FFFFFF" w:themeColor="background1"/>
              </w:rPr>
            </w:pPr>
            <w:r w:rsidRPr="00DC492D">
              <w:rPr>
                <w:rFonts w:cs="Calibri"/>
                <w:b/>
                <w:bCs/>
                <w:color w:val="FFFFFF" w:themeColor="background1"/>
              </w:rPr>
              <w:t>Task Phase</w:t>
            </w:r>
          </w:p>
        </w:tc>
      </w:tr>
      <w:tr w:rsidR="008233DF" w:rsidRPr="00DC492D" w14:paraId="6A984751" w14:textId="77777777" w:rsidTr="00E976D7">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195D2" w14:textId="77777777" w:rsidR="008233DF" w:rsidRPr="00DC492D" w:rsidRDefault="008233DF" w:rsidP="00756488">
            <w:pPr>
              <w:spacing w:after="0" w:line="240" w:lineRule="auto"/>
              <w:jc w:val="center"/>
              <w:rPr>
                <w:rFonts w:cstheme="minorHAnsi"/>
                <w:color w:val="000000"/>
              </w:rPr>
            </w:pPr>
            <w:r w:rsidRPr="00DC492D">
              <w:rPr>
                <w:rFonts w:cstheme="minorHAnsi"/>
                <w:color w:val="000000"/>
              </w:rPr>
              <w:t>1</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8D7A8C" w14:textId="77777777" w:rsidR="008233DF" w:rsidRPr="00DC492D" w:rsidRDefault="008233DF" w:rsidP="00756488">
            <w:pPr>
              <w:rPr>
                <w:rFonts w:cstheme="minorHAnsi"/>
              </w:rPr>
            </w:pPr>
            <w:r w:rsidRPr="00DC492D">
              <w:rPr>
                <w:rFonts w:cstheme="minorHAnsi"/>
              </w:rPr>
              <w:t>Terrain Data Development</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31DDB" w14:textId="77777777" w:rsidR="008233DF" w:rsidRPr="00DC492D" w:rsidRDefault="008233DF" w:rsidP="00756488">
            <w:pPr>
              <w:rPr>
                <w:rFonts w:cstheme="minorHAnsi"/>
              </w:rPr>
            </w:pPr>
            <w:r w:rsidRPr="00DC492D">
              <w:rPr>
                <w:rFonts w:cstheme="minorHAnsi"/>
              </w:rPr>
              <w:t>1.1</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D41F7" w14:textId="57C67C76" w:rsidR="008233DF" w:rsidRPr="00DC492D" w:rsidRDefault="008233DF" w:rsidP="00756488">
            <w:pPr>
              <w:rPr>
                <w:rFonts w:cstheme="minorHAnsi"/>
              </w:rPr>
            </w:pPr>
            <w:r w:rsidRPr="00DC492D">
              <w:rPr>
                <w:rFonts w:cstheme="minorHAnsi"/>
              </w:rPr>
              <w:t xml:space="preserve">Phase1: Seamless </w:t>
            </w:r>
            <w:r w:rsidR="00916E03" w:rsidRPr="00DC492D">
              <w:rPr>
                <w:rFonts w:cstheme="minorHAnsi"/>
              </w:rPr>
              <w:t>HUC 8</w:t>
            </w:r>
            <w:r w:rsidRPr="00DC492D">
              <w:rPr>
                <w:rFonts w:cstheme="minorHAnsi"/>
              </w:rPr>
              <w:t xml:space="preserve"> DEM</w:t>
            </w:r>
          </w:p>
        </w:tc>
      </w:tr>
      <w:tr w:rsidR="008233DF" w:rsidRPr="00DC492D" w14:paraId="64D04C0D"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F4DD2B"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2D5A64B"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965D6" w14:textId="77777777" w:rsidR="008233DF" w:rsidRPr="00DC492D" w:rsidRDefault="008233DF" w:rsidP="00756488">
            <w:pPr>
              <w:rPr>
                <w:rFonts w:cstheme="minorHAnsi"/>
              </w:rPr>
            </w:pPr>
            <w:r w:rsidRPr="00DC492D">
              <w:rPr>
                <w:rFonts w:cstheme="minorHAnsi"/>
              </w:rPr>
              <w:t>1.2</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48D60" w14:textId="77777777" w:rsidR="008233DF" w:rsidRPr="00DC492D" w:rsidRDefault="008233DF" w:rsidP="00756488">
            <w:pPr>
              <w:rPr>
                <w:rFonts w:cstheme="minorHAnsi"/>
              </w:rPr>
            </w:pPr>
            <w:r w:rsidRPr="00DC492D">
              <w:rPr>
                <w:rFonts w:cstheme="minorHAnsi"/>
              </w:rPr>
              <w:t>Phase2: Streams and sub-watersheds</w:t>
            </w:r>
          </w:p>
        </w:tc>
      </w:tr>
      <w:tr w:rsidR="008233DF" w:rsidRPr="00DC492D" w14:paraId="04140372" w14:textId="77777777" w:rsidTr="00E976D7">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02870F"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A041959"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D4F70" w14:textId="77777777" w:rsidR="008233DF" w:rsidRPr="00DC492D" w:rsidRDefault="008233DF" w:rsidP="00756488">
            <w:pPr>
              <w:rPr>
                <w:rFonts w:cstheme="minorHAnsi"/>
              </w:rPr>
            </w:pPr>
            <w:r w:rsidRPr="00DC492D">
              <w:rPr>
                <w:rFonts w:cstheme="minorHAnsi"/>
              </w:rPr>
              <w:t>1.3</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D48F1" w14:textId="77777777" w:rsidR="008233DF" w:rsidRPr="00DC492D" w:rsidRDefault="008233DF" w:rsidP="00756488">
            <w:pPr>
              <w:rPr>
                <w:rFonts w:cstheme="minorHAnsi"/>
              </w:rPr>
            </w:pPr>
            <w:r w:rsidRPr="00DC492D">
              <w:rPr>
                <w:rFonts w:cstheme="minorHAnsi"/>
              </w:rPr>
              <w:t>Phase3: Incremental deliverables, report, internal QA/QC</w:t>
            </w:r>
          </w:p>
        </w:tc>
      </w:tr>
      <w:tr w:rsidR="008233DF" w:rsidRPr="00DC492D" w14:paraId="2802F87B"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4E13E"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7D1BD2D"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31CEB" w14:textId="77777777" w:rsidR="008233DF" w:rsidRPr="00DC492D" w:rsidRDefault="008233DF" w:rsidP="00756488">
            <w:pPr>
              <w:rPr>
                <w:rFonts w:cstheme="minorHAnsi"/>
              </w:rPr>
            </w:pPr>
            <w:r w:rsidRPr="00DC492D">
              <w:rPr>
                <w:rFonts w:cstheme="minorHAnsi"/>
              </w:rPr>
              <w:t>1.4</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95EB4" w14:textId="77777777" w:rsidR="008233DF" w:rsidRPr="00DC492D" w:rsidRDefault="008233DF" w:rsidP="00756488">
            <w:pPr>
              <w:rPr>
                <w:rFonts w:cstheme="minorHAnsi"/>
              </w:rPr>
            </w:pPr>
            <w:r w:rsidRPr="00DC492D">
              <w:rPr>
                <w:rFonts w:cstheme="minorHAnsi"/>
              </w:rPr>
              <w:t>Phase4: Independent QA/QC (Respond/Resolve comments only)</w:t>
            </w:r>
          </w:p>
        </w:tc>
      </w:tr>
      <w:tr w:rsidR="008233DF" w:rsidRPr="00DC492D" w14:paraId="243F67A3" w14:textId="77777777" w:rsidTr="00E976D7">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035F67" w14:textId="77777777" w:rsidR="008233DF" w:rsidRPr="00DC492D" w:rsidRDefault="008233DF" w:rsidP="00756488">
            <w:pPr>
              <w:spacing w:after="0" w:line="240" w:lineRule="auto"/>
              <w:jc w:val="center"/>
              <w:rPr>
                <w:rFonts w:cstheme="minorHAnsi"/>
                <w:color w:val="000000"/>
              </w:rPr>
            </w:pPr>
            <w:r w:rsidRPr="00DC492D">
              <w:rPr>
                <w:rFonts w:cstheme="minorHAnsi"/>
                <w:color w:val="000000"/>
              </w:rPr>
              <w:t>2</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D6FA84B" w14:textId="77777777" w:rsidR="008233DF" w:rsidRPr="00DC492D" w:rsidRDefault="008233DF" w:rsidP="00756488">
            <w:pPr>
              <w:rPr>
                <w:rFonts w:cstheme="minorHAnsi"/>
              </w:rPr>
            </w:pPr>
            <w:r w:rsidRPr="00DC492D">
              <w:rPr>
                <w:rFonts w:cstheme="minorHAnsi"/>
              </w:rPr>
              <w:t>Hydrology and Hydraulic Analyses</w:t>
            </w: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980FB9" w14:textId="77777777" w:rsidR="008233DF" w:rsidRPr="00DC492D" w:rsidRDefault="008233DF" w:rsidP="00756488">
            <w:pPr>
              <w:rPr>
                <w:rFonts w:cstheme="minorHAnsi"/>
              </w:rPr>
            </w:pPr>
            <w:r w:rsidRPr="00DC492D">
              <w:rPr>
                <w:rFonts w:cstheme="minorHAnsi"/>
              </w:rPr>
              <w:t>2.1</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01B2E" w14:textId="7B29DF4E" w:rsidR="008233DF" w:rsidRPr="00DC492D" w:rsidRDefault="008233DF" w:rsidP="00756488">
            <w:pPr>
              <w:rPr>
                <w:rFonts w:cstheme="minorHAnsi"/>
              </w:rPr>
            </w:pPr>
            <w:r w:rsidRPr="00DC492D">
              <w:rPr>
                <w:rFonts w:cstheme="minorHAnsi"/>
              </w:rPr>
              <w:t>Phase1: Draft HEC</w:t>
            </w:r>
            <w:r w:rsidR="00D05267" w:rsidRPr="00DC492D">
              <w:rPr>
                <w:rFonts w:cstheme="minorHAnsi"/>
              </w:rPr>
              <w:t>-</w:t>
            </w:r>
            <w:r w:rsidRPr="00DC492D">
              <w:rPr>
                <w:rFonts w:cstheme="minorHAnsi"/>
              </w:rPr>
              <w:t>RAS Model</w:t>
            </w:r>
          </w:p>
        </w:tc>
      </w:tr>
      <w:tr w:rsidR="008233DF" w:rsidRPr="00DC492D" w14:paraId="00DB4DF6" w14:textId="77777777" w:rsidTr="00E976D7">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7AD56"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D417CE8"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1A0C0" w14:textId="77777777" w:rsidR="008233DF" w:rsidRPr="00DC492D" w:rsidRDefault="008233DF" w:rsidP="00756488">
            <w:pPr>
              <w:rPr>
                <w:rFonts w:cstheme="minorHAnsi"/>
              </w:rPr>
            </w:pPr>
            <w:r w:rsidRPr="00DC492D">
              <w:rPr>
                <w:rFonts w:cstheme="minorHAnsi"/>
              </w:rPr>
              <w:t>2.2</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60E919" w14:textId="77777777" w:rsidR="008233DF" w:rsidRPr="00DC492D" w:rsidRDefault="008233DF" w:rsidP="00756488">
            <w:pPr>
              <w:rPr>
                <w:rFonts w:cstheme="minorHAnsi"/>
              </w:rPr>
            </w:pPr>
            <w:r w:rsidRPr="00DC492D">
              <w:rPr>
                <w:rFonts w:cstheme="minorHAnsi"/>
              </w:rPr>
              <w:t>Phase2: Model Adjustments/Calibration</w:t>
            </w:r>
          </w:p>
        </w:tc>
      </w:tr>
      <w:tr w:rsidR="008233DF" w:rsidRPr="00DC492D" w14:paraId="7653A384"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A7CBA"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5C9FEBC6"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24E836" w14:textId="77777777" w:rsidR="008233DF" w:rsidRPr="00DC492D" w:rsidRDefault="008233DF" w:rsidP="00756488">
            <w:pPr>
              <w:rPr>
                <w:rFonts w:cstheme="minorHAnsi"/>
              </w:rPr>
            </w:pPr>
            <w:r w:rsidRPr="00DC492D">
              <w:rPr>
                <w:rFonts w:cstheme="minorHAnsi"/>
              </w:rPr>
              <w:t>2.3</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ED6549" w14:textId="77777777" w:rsidR="008233DF" w:rsidRPr="00DC492D" w:rsidRDefault="008233DF" w:rsidP="00756488">
            <w:pPr>
              <w:rPr>
                <w:rFonts w:cstheme="minorHAnsi"/>
              </w:rPr>
            </w:pPr>
            <w:r w:rsidRPr="00DC492D">
              <w:rPr>
                <w:rFonts w:cstheme="minorHAnsi"/>
              </w:rPr>
              <w:t>Phase3: Multi-frequency Runs</w:t>
            </w:r>
          </w:p>
        </w:tc>
      </w:tr>
      <w:tr w:rsidR="008233DF" w:rsidRPr="00DC492D" w14:paraId="0BEBE7BC" w14:textId="77777777" w:rsidTr="00E976D7">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504C7"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88509A8"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D030D3" w14:textId="77777777" w:rsidR="008233DF" w:rsidRPr="00DC492D" w:rsidRDefault="008233DF" w:rsidP="00756488">
            <w:pPr>
              <w:rPr>
                <w:rFonts w:cstheme="minorHAnsi"/>
              </w:rPr>
            </w:pPr>
            <w:r w:rsidRPr="00DC492D">
              <w:rPr>
                <w:rFonts w:cstheme="minorHAnsi"/>
              </w:rPr>
              <w:t>2.4</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EDE15F" w14:textId="77777777" w:rsidR="008233DF" w:rsidRPr="00DC492D" w:rsidRDefault="008233DF" w:rsidP="00756488">
            <w:pPr>
              <w:rPr>
                <w:rFonts w:cstheme="minorHAnsi"/>
              </w:rPr>
            </w:pPr>
            <w:r w:rsidRPr="00DC492D">
              <w:rPr>
                <w:rFonts w:cstheme="minorHAnsi"/>
              </w:rPr>
              <w:t>Phase4: Incremental deliverables, report, internal QA/QC</w:t>
            </w:r>
          </w:p>
        </w:tc>
      </w:tr>
      <w:tr w:rsidR="008233DF" w:rsidRPr="00DC492D" w14:paraId="71FE37C4"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5D230"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69FD72CC"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29E396" w14:textId="77777777" w:rsidR="008233DF" w:rsidRPr="00DC492D" w:rsidRDefault="008233DF" w:rsidP="00756488">
            <w:pPr>
              <w:rPr>
                <w:rFonts w:cstheme="minorHAnsi"/>
              </w:rPr>
            </w:pPr>
            <w:r w:rsidRPr="00DC492D">
              <w:rPr>
                <w:rFonts w:cstheme="minorHAnsi"/>
              </w:rPr>
              <w:t>2.5</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0CC569" w14:textId="77777777" w:rsidR="008233DF" w:rsidRPr="00DC492D" w:rsidRDefault="008233DF" w:rsidP="00756488">
            <w:pPr>
              <w:rPr>
                <w:rFonts w:cstheme="minorHAnsi"/>
              </w:rPr>
            </w:pPr>
            <w:r w:rsidRPr="00DC492D">
              <w:rPr>
                <w:rFonts w:cstheme="minorHAnsi"/>
              </w:rPr>
              <w:t>Phase5: Independent QA/QC (Respond/Resolve comments only)</w:t>
            </w:r>
          </w:p>
        </w:tc>
      </w:tr>
      <w:tr w:rsidR="008233DF" w:rsidRPr="00DC492D" w14:paraId="65A80790" w14:textId="77777777" w:rsidTr="00E976D7">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E4640" w14:textId="77777777" w:rsidR="008233DF" w:rsidRPr="00DC492D" w:rsidRDefault="008233DF" w:rsidP="00756488">
            <w:pPr>
              <w:spacing w:after="0" w:line="240" w:lineRule="auto"/>
              <w:jc w:val="center"/>
              <w:rPr>
                <w:rFonts w:cstheme="minorHAnsi"/>
                <w:color w:val="000000"/>
              </w:rPr>
            </w:pPr>
            <w:r w:rsidRPr="00DC492D">
              <w:rPr>
                <w:rFonts w:cstheme="minorHAnsi"/>
                <w:color w:val="000000"/>
              </w:rPr>
              <w:t>3</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9DC63" w14:textId="77777777" w:rsidR="008233DF" w:rsidRPr="00DC492D" w:rsidRDefault="008233DF" w:rsidP="00756488">
            <w:pPr>
              <w:rPr>
                <w:rFonts w:cstheme="minorHAnsi"/>
              </w:rPr>
            </w:pPr>
            <w:r w:rsidRPr="00DC492D">
              <w:rPr>
                <w:rFonts w:cstheme="minorHAnsi"/>
              </w:rPr>
              <w:t>Floodplain Mapping &amp; Grids</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8CBAE" w14:textId="77777777" w:rsidR="008233DF" w:rsidRPr="00DC492D" w:rsidRDefault="008233DF" w:rsidP="00756488">
            <w:pPr>
              <w:rPr>
                <w:rFonts w:cstheme="minorHAnsi"/>
              </w:rPr>
            </w:pPr>
            <w:r w:rsidRPr="00DC492D">
              <w:rPr>
                <w:rFonts w:cstheme="minorHAnsi"/>
              </w:rPr>
              <w:t>3.1</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ACD05" w14:textId="77777777" w:rsidR="008233DF" w:rsidRPr="00DC492D" w:rsidRDefault="008233DF" w:rsidP="00756488">
            <w:pPr>
              <w:rPr>
                <w:rFonts w:cstheme="minorHAnsi"/>
              </w:rPr>
            </w:pPr>
            <w:r w:rsidRPr="00DC492D">
              <w:rPr>
                <w:rFonts w:cstheme="minorHAnsi"/>
              </w:rPr>
              <w:t>Phase1: Mapping/Grid products and Geodatabase</w:t>
            </w:r>
          </w:p>
        </w:tc>
      </w:tr>
      <w:tr w:rsidR="008233DF" w:rsidRPr="00DC492D" w14:paraId="51005646"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71BD7"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2F3402F7"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27AF2" w14:textId="77777777" w:rsidR="008233DF" w:rsidRPr="00DC492D" w:rsidRDefault="008233DF" w:rsidP="00756488">
            <w:pPr>
              <w:rPr>
                <w:rFonts w:cstheme="minorHAnsi"/>
              </w:rPr>
            </w:pPr>
            <w:r w:rsidRPr="00DC492D">
              <w:rPr>
                <w:rFonts w:cstheme="minorHAnsi"/>
              </w:rPr>
              <w:t>3.2</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37F1D" w14:textId="77777777" w:rsidR="008233DF" w:rsidRPr="00DC492D" w:rsidRDefault="008233DF" w:rsidP="00756488">
            <w:pPr>
              <w:rPr>
                <w:rFonts w:cstheme="minorHAnsi"/>
              </w:rPr>
            </w:pPr>
            <w:r w:rsidRPr="00DC492D">
              <w:rPr>
                <w:rFonts w:cstheme="minorHAnsi"/>
              </w:rPr>
              <w:t>Phase2: Incremental deliverables, report, internal QA/QC</w:t>
            </w:r>
          </w:p>
        </w:tc>
      </w:tr>
      <w:tr w:rsidR="008233DF" w:rsidRPr="00DC492D" w14:paraId="6568A1C1"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93FF"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6C0C6BEF"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5A8E9" w14:textId="77777777" w:rsidR="008233DF" w:rsidRPr="00DC492D" w:rsidRDefault="008233DF" w:rsidP="00756488">
            <w:pPr>
              <w:rPr>
                <w:rFonts w:cstheme="minorHAnsi"/>
              </w:rPr>
            </w:pPr>
            <w:r w:rsidRPr="00DC492D">
              <w:rPr>
                <w:rFonts w:cstheme="minorHAnsi"/>
              </w:rPr>
              <w:t>3.3</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DBA81" w14:textId="77777777" w:rsidR="008233DF" w:rsidRPr="00DC492D" w:rsidRDefault="008233DF" w:rsidP="00756488">
            <w:pPr>
              <w:rPr>
                <w:rFonts w:cstheme="minorHAnsi"/>
              </w:rPr>
            </w:pPr>
            <w:r w:rsidRPr="00DC492D">
              <w:rPr>
                <w:rFonts w:cstheme="minorHAnsi"/>
              </w:rPr>
              <w:t>Phase3: Independent QA/QC (Respond/Resolve comments only)</w:t>
            </w:r>
          </w:p>
        </w:tc>
      </w:tr>
      <w:tr w:rsidR="008233DF" w:rsidRPr="00DC492D" w14:paraId="0E389B4A" w14:textId="77777777" w:rsidTr="00E976D7">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126079" w14:textId="77777777" w:rsidR="008233DF" w:rsidRPr="00DC492D" w:rsidRDefault="008233DF" w:rsidP="00756488">
            <w:pPr>
              <w:spacing w:after="0" w:line="240" w:lineRule="auto"/>
              <w:jc w:val="center"/>
              <w:rPr>
                <w:rFonts w:cstheme="minorHAnsi"/>
                <w:color w:val="000000"/>
              </w:rPr>
            </w:pPr>
            <w:r w:rsidRPr="00DC492D">
              <w:rPr>
                <w:rFonts w:cstheme="minorHAnsi"/>
                <w:color w:val="000000"/>
              </w:rPr>
              <w:t>4</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E0BE95C" w14:textId="77777777" w:rsidR="008233DF" w:rsidRPr="00DC492D" w:rsidRDefault="008233DF" w:rsidP="00756488">
            <w:pPr>
              <w:rPr>
                <w:rFonts w:cstheme="minorHAnsi"/>
              </w:rPr>
            </w:pPr>
            <w:r w:rsidRPr="00DC492D">
              <w:rPr>
                <w:rFonts w:cstheme="minorHAnsi"/>
              </w:rPr>
              <w:t>Hazus Estimation (Level2)</w:t>
            </w: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043B60" w14:textId="77777777" w:rsidR="008233DF" w:rsidRPr="00DC492D" w:rsidRDefault="008233DF" w:rsidP="00756488">
            <w:pPr>
              <w:rPr>
                <w:rFonts w:cstheme="minorHAnsi"/>
              </w:rPr>
            </w:pPr>
            <w:r w:rsidRPr="00DC492D">
              <w:rPr>
                <w:rFonts w:cstheme="minorHAnsi"/>
              </w:rPr>
              <w:t>4.1</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669A42" w14:textId="77777777" w:rsidR="008233DF" w:rsidRPr="00DC492D" w:rsidRDefault="008233DF" w:rsidP="00756488">
            <w:pPr>
              <w:rPr>
                <w:rFonts w:cstheme="minorHAnsi"/>
              </w:rPr>
            </w:pPr>
            <w:r w:rsidRPr="00DC492D">
              <w:rPr>
                <w:rFonts w:cstheme="minorHAnsi"/>
              </w:rPr>
              <w:t>Phase1: Loss Estimation and Geodatabase</w:t>
            </w:r>
          </w:p>
        </w:tc>
      </w:tr>
      <w:tr w:rsidR="008233DF" w:rsidRPr="00DC492D" w14:paraId="3C8E9921"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A1A09"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4B58EEF"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391B21" w14:textId="77777777" w:rsidR="008233DF" w:rsidRPr="00DC492D" w:rsidRDefault="008233DF" w:rsidP="00756488">
            <w:pPr>
              <w:rPr>
                <w:rFonts w:cstheme="minorHAnsi"/>
              </w:rPr>
            </w:pPr>
            <w:r w:rsidRPr="00DC492D">
              <w:rPr>
                <w:rFonts w:cstheme="minorHAnsi"/>
              </w:rPr>
              <w:t>4.2</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D26C38" w14:textId="77777777" w:rsidR="008233DF" w:rsidRPr="00DC492D" w:rsidRDefault="008233DF" w:rsidP="00756488">
            <w:pPr>
              <w:rPr>
                <w:rFonts w:cstheme="minorHAnsi"/>
              </w:rPr>
            </w:pPr>
            <w:r w:rsidRPr="00DC492D">
              <w:rPr>
                <w:rFonts w:cstheme="minorHAnsi"/>
              </w:rPr>
              <w:t>Phase2: Incremental deliverables, report, internal QA/QC</w:t>
            </w:r>
          </w:p>
        </w:tc>
      </w:tr>
      <w:tr w:rsidR="008233DF" w:rsidRPr="00DC492D" w14:paraId="56E986E0"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55956" w14:textId="77777777" w:rsidR="008233DF" w:rsidRPr="00DC492D" w:rsidRDefault="008233DF" w:rsidP="00756488">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0D9103A0"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44BA44" w14:textId="77777777" w:rsidR="008233DF" w:rsidRPr="00DC492D" w:rsidRDefault="008233DF" w:rsidP="00756488">
            <w:pPr>
              <w:rPr>
                <w:rFonts w:cstheme="minorHAnsi"/>
              </w:rPr>
            </w:pPr>
            <w:r w:rsidRPr="00DC492D">
              <w:rPr>
                <w:rFonts w:cstheme="minorHAnsi"/>
              </w:rPr>
              <w:t>4.3</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AA6B76" w14:textId="77777777" w:rsidR="008233DF" w:rsidRPr="00DC492D" w:rsidRDefault="008233DF" w:rsidP="00756488">
            <w:pPr>
              <w:rPr>
                <w:rFonts w:cstheme="minorHAnsi"/>
              </w:rPr>
            </w:pPr>
            <w:r w:rsidRPr="00DC492D">
              <w:rPr>
                <w:rFonts w:cstheme="minorHAnsi"/>
              </w:rPr>
              <w:t>Phase3: Independent QA/QC (Respond/Resolve comments only)</w:t>
            </w:r>
          </w:p>
        </w:tc>
      </w:tr>
      <w:tr w:rsidR="008233DF" w:rsidRPr="00DC492D" w14:paraId="53CCAB09" w14:textId="77777777" w:rsidTr="00E976D7">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26A0" w14:textId="77777777" w:rsidR="008233DF" w:rsidRPr="00DC492D" w:rsidRDefault="008233DF" w:rsidP="00756488">
            <w:pPr>
              <w:spacing w:after="0" w:line="240" w:lineRule="auto"/>
              <w:jc w:val="center"/>
              <w:rPr>
                <w:rFonts w:cstheme="minorHAnsi"/>
                <w:color w:val="000000"/>
              </w:rPr>
            </w:pPr>
            <w:r w:rsidRPr="00DC492D">
              <w:rPr>
                <w:rFonts w:cstheme="minorHAnsi"/>
                <w:color w:val="000000"/>
              </w:rPr>
              <w:t>5</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EAD82" w14:textId="77777777" w:rsidR="008233DF" w:rsidRPr="00DC492D" w:rsidRDefault="008233DF" w:rsidP="00756488">
            <w:pPr>
              <w:rPr>
                <w:rFonts w:cstheme="minorHAnsi"/>
              </w:rPr>
            </w:pPr>
            <w:r w:rsidRPr="00DC492D">
              <w:rPr>
                <w:rFonts w:cstheme="minorHAnsi"/>
              </w:rPr>
              <w:t>CNMS</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2FE7D" w14:textId="77777777" w:rsidR="008233DF" w:rsidRPr="00DC492D" w:rsidRDefault="008233DF" w:rsidP="00756488">
            <w:pPr>
              <w:rPr>
                <w:rFonts w:cstheme="minorHAnsi"/>
              </w:rPr>
            </w:pPr>
            <w:r w:rsidRPr="00DC492D">
              <w:rPr>
                <w:rFonts w:cstheme="minorHAnsi"/>
              </w:rPr>
              <w:t>5.1</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C5F9" w14:textId="77777777" w:rsidR="008233DF" w:rsidRPr="00DC492D" w:rsidRDefault="008233DF" w:rsidP="00756488">
            <w:pPr>
              <w:rPr>
                <w:rFonts w:cstheme="minorHAnsi"/>
              </w:rPr>
            </w:pPr>
            <w:r w:rsidRPr="00DC492D">
              <w:rPr>
                <w:rFonts w:cstheme="minorHAnsi"/>
              </w:rPr>
              <w:t>Phase1: Round1 CNMS</w:t>
            </w:r>
          </w:p>
        </w:tc>
      </w:tr>
      <w:tr w:rsidR="008233DF" w:rsidRPr="00DC492D" w14:paraId="066A73AC"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A6058" w14:textId="77777777" w:rsidR="008233DF" w:rsidRPr="00DC492D" w:rsidRDefault="008233DF" w:rsidP="00756488">
            <w:pPr>
              <w:spacing w:after="0" w:line="240" w:lineRule="auto"/>
              <w:jc w:val="center"/>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07DEF547"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44816" w14:textId="77777777" w:rsidR="008233DF" w:rsidRPr="00DC492D" w:rsidRDefault="008233DF" w:rsidP="00756488">
            <w:pPr>
              <w:rPr>
                <w:rFonts w:cstheme="minorHAnsi"/>
              </w:rPr>
            </w:pPr>
            <w:r w:rsidRPr="00DC492D">
              <w:rPr>
                <w:rFonts w:cstheme="minorHAnsi"/>
              </w:rPr>
              <w:t>5.2</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E3CAB" w14:textId="77777777" w:rsidR="008233DF" w:rsidRPr="00DC492D" w:rsidRDefault="008233DF" w:rsidP="00756488">
            <w:pPr>
              <w:rPr>
                <w:rFonts w:cstheme="minorHAnsi"/>
              </w:rPr>
            </w:pPr>
            <w:r w:rsidRPr="00DC492D">
              <w:rPr>
                <w:rFonts w:cstheme="minorHAnsi"/>
              </w:rPr>
              <w:t>Phase2: Independent QA/QC (Respond/Resolve comments only)</w:t>
            </w:r>
          </w:p>
        </w:tc>
      </w:tr>
      <w:tr w:rsidR="008233DF" w:rsidRPr="00DC492D" w14:paraId="669FA631" w14:textId="77777777" w:rsidTr="00E976D7">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4313A" w14:textId="77777777" w:rsidR="008233DF" w:rsidRPr="00DC492D" w:rsidRDefault="008233DF" w:rsidP="00756488">
            <w:pPr>
              <w:spacing w:after="0" w:line="240" w:lineRule="auto"/>
              <w:jc w:val="center"/>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9414A33"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84EFB" w14:textId="77777777" w:rsidR="008233DF" w:rsidRPr="00DC492D" w:rsidRDefault="008233DF" w:rsidP="00756488">
            <w:pPr>
              <w:rPr>
                <w:rFonts w:cstheme="minorHAnsi"/>
              </w:rPr>
            </w:pPr>
            <w:r w:rsidRPr="00DC492D">
              <w:rPr>
                <w:rFonts w:cstheme="minorHAnsi"/>
              </w:rPr>
              <w:t>5.3</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AE5D3" w14:textId="77777777" w:rsidR="008233DF" w:rsidRPr="00DC492D" w:rsidRDefault="008233DF" w:rsidP="00756488">
            <w:pPr>
              <w:rPr>
                <w:rFonts w:cstheme="minorHAnsi"/>
              </w:rPr>
            </w:pPr>
            <w:r w:rsidRPr="00DC492D">
              <w:rPr>
                <w:rFonts w:cstheme="minorHAnsi"/>
              </w:rPr>
              <w:t>Phase3: Round2 CNMS</w:t>
            </w:r>
          </w:p>
        </w:tc>
      </w:tr>
      <w:tr w:rsidR="008233DF" w:rsidRPr="00DC492D" w14:paraId="5FB4E6C5" w14:textId="77777777" w:rsidTr="00E976D7">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79E23" w14:textId="77777777" w:rsidR="008233DF" w:rsidRPr="00DC492D" w:rsidRDefault="008233DF" w:rsidP="00756488">
            <w:pPr>
              <w:spacing w:after="0" w:line="240" w:lineRule="auto"/>
              <w:jc w:val="center"/>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03A739D"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23224" w14:textId="77777777" w:rsidR="008233DF" w:rsidRPr="00DC492D" w:rsidRDefault="008233DF" w:rsidP="00756488">
            <w:pPr>
              <w:rPr>
                <w:rFonts w:cstheme="minorHAnsi"/>
              </w:rPr>
            </w:pPr>
            <w:r w:rsidRPr="00DC492D">
              <w:rPr>
                <w:rFonts w:cstheme="minorHAnsi"/>
              </w:rPr>
              <w:t>5.4</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5C54" w14:textId="77777777" w:rsidR="008233DF" w:rsidRPr="00DC492D" w:rsidRDefault="008233DF" w:rsidP="00756488">
            <w:pPr>
              <w:rPr>
                <w:rFonts w:cstheme="minorHAnsi"/>
              </w:rPr>
            </w:pPr>
            <w:r w:rsidRPr="00DC492D">
              <w:rPr>
                <w:rFonts w:cstheme="minorHAnsi"/>
              </w:rPr>
              <w:t>Phase4: Independent QA/QC (Respond/Resolve comments only)</w:t>
            </w:r>
          </w:p>
        </w:tc>
      </w:tr>
      <w:tr w:rsidR="008233DF" w:rsidRPr="00DC492D" w14:paraId="79FF1D3E" w14:textId="77777777" w:rsidTr="00E976D7">
        <w:trPr>
          <w:trHeight w:val="254"/>
          <w:jc w:val="center"/>
        </w:trPr>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05EEC1" w14:textId="77777777" w:rsidR="008233DF" w:rsidRPr="00DC492D" w:rsidRDefault="008233DF" w:rsidP="00756488">
            <w:pPr>
              <w:spacing w:after="0" w:line="240" w:lineRule="auto"/>
              <w:jc w:val="center"/>
              <w:rPr>
                <w:rFonts w:cstheme="minorHAnsi"/>
                <w:color w:val="000000"/>
              </w:rPr>
            </w:pPr>
            <w:r w:rsidRPr="00DC492D">
              <w:rPr>
                <w:rFonts w:cstheme="minorHAnsi"/>
                <w:color w:val="000000"/>
              </w:rPr>
              <w:t>6</w:t>
            </w:r>
          </w:p>
        </w:tc>
        <w:tc>
          <w:tcPr>
            <w:tcW w:w="143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A53E21" w14:textId="77777777" w:rsidR="008233DF" w:rsidRPr="00DC492D" w:rsidRDefault="008233DF" w:rsidP="00756488">
            <w:pPr>
              <w:rPr>
                <w:rFonts w:cstheme="minorHAnsi"/>
              </w:rPr>
            </w:pPr>
            <w:r w:rsidRPr="00DC492D">
              <w:rPr>
                <w:rFonts w:cstheme="minorHAnsi"/>
              </w:rPr>
              <w:t>Project Management</w:t>
            </w:r>
          </w:p>
        </w:tc>
        <w:tc>
          <w:tcPr>
            <w:tcW w:w="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E4D2D90" w14:textId="77777777" w:rsidR="008233DF" w:rsidRPr="00DC492D" w:rsidRDefault="008233DF" w:rsidP="00756488">
            <w:pPr>
              <w:rPr>
                <w:rFonts w:cstheme="minorHAnsi"/>
              </w:rPr>
            </w:pPr>
            <w:r w:rsidRPr="00DC492D">
              <w:rPr>
                <w:rFonts w:cstheme="minorHAnsi"/>
              </w:rPr>
              <w:t>6.1</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D9C248" w14:textId="77777777" w:rsidR="008233DF" w:rsidRPr="00DC492D" w:rsidRDefault="008233DF" w:rsidP="00756488">
            <w:pPr>
              <w:rPr>
                <w:rFonts w:cstheme="minorHAnsi"/>
              </w:rPr>
            </w:pPr>
            <w:r w:rsidRPr="00DC492D">
              <w:rPr>
                <w:rFonts w:cstheme="minorHAnsi"/>
              </w:rPr>
              <w:t>Project Kickoff &amp; Community Outreach</w:t>
            </w:r>
          </w:p>
        </w:tc>
      </w:tr>
      <w:tr w:rsidR="008233DF" w:rsidRPr="00DC492D" w14:paraId="76E56103" w14:textId="77777777" w:rsidTr="00E976D7">
        <w:trPr>
          <w:trHeight w:val="254"/>
          <w:jc w:val="center"/>
        </w:trPr>
        <w:tc>
          <w:tcPr>
            <w:tcW w:w="0" w:type="auto"/>
            <w:vMerge/>
            <w:tcBorders>
              <w:left w:val="single" w:sz="4" w:space="0" w:color="auto"/>
              <w:right w:val="single" w:sz="4" w:space="0" w:color="auto"/>
            </w:tcBorders>
            <w:shd w:val="clear" w:color="auto" w:fill="D9D9D9" w:themeFill="background1" w:themeFillShade="D9"/>
            <w:vAlign w:val="center"/>
          </w:tcPr>
          <w:p w14:paraId="4B11D29A" w14:textId="77777777" w:rsidR="008233DF" w:rsidRPr="00DC492D" w:rsidRDefault="008233DF" w:rsidP="00756488">
            <w:pPr>
              <w:spacing w:after="0" w:line="240" w:lineRule="auto"/>
              <w:rPr>
                <w:rFonts w:cstheme="minorHAnsi"/>
                <w:color w:val="000000"/>
              </w:rPr>
            </w:pPr>
          </w:p>
        </w:tc>
        <w:tc>
          <w:tcPr>
            <w:tcW w:w="1433" w:type="dxa"/>
            <w:vMerge/>
            <w:tcBorders>
              <w:left w:val="single" w:sz="4" w:space="0" w:color="auto"/>
              <w:right w:val="single" w:sz="4" w:space="0" w:color="auto"/>
            </w:tcBorders>
            <w:shd w:val="clear" w:color="auto" w:fill="D9D9D9" w:themeFill="background1" w:themeFillShade="D9"/>
            <w:vAlign w:val="center"/>
          </w:tcPr>
          <w:p w14:paraId="05C93A30" w14:textId="77777777" w:rsidR="008233DF" w:rsidRPr="00DC492D" w:rsidRDefault="008233DF" w:rsidP="00756488">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C9E78E" w14:textId="77777777" w:rsidR="008233DF" w:rsidRPr="00DC492D" w:rsidRDefault="008233DF" w:rsidP="00756488">
            <w:pPr>
              <w:rPr>
                <w:rFonts w:cstheme="minorHAnsi"/>
              </w:rPr>
            </w:pPr>
            <w:r w:rsidRPr="00DC492D">
              <w:rPr>
                <w:rFonts w:cstheme="minorHAnsi"/>
              </w:rPr>
              <w:t>6.2</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4FB31" w14:textId="77777777" w:rsidR="008233DF" w:rsidRPr="00DC492D" w:rsidRDefault="008233DF" w:rsidP="00756488">
            <w:pPr>
              <w:rPr>
                <w:rFonts w:cstheme="minorHAnsi"/>
              </w:rPr>
            </w:pPr>
            <w:r w:rsidRPr="00DC492D">
              <w:rPr>
                <w:rFonts w:cstheme="minorHAnsi"/>
              </w:rPr>
              <w:t xml:space="preserve">TWDB Coordination/Invoicing/Reporting </w:t>
            </w:r>
          </w:p>
        </w:tc>
      </w:tr>
      <w:tr w:rsidR="008233DF" w:rsidRPr="00DC492D" w14:paraId="23783B50" w14:textId="77777777" w:rsidTr="00E976D7">
        <w:trPr>
          <w:trHeight w:val="254"/>
          <w:jc w:val="center"/>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58C7A49A" w14:textId="77777777" w:rsidR="008233DF" w:rsidRPr="00DC492D" w:rsidRDefault="008233DF" w:rsidP="00756488">
            <w:pPr>
              <w:spacing w:after="0" w:line="240" w:lineRule="auto"/>
              <w:rPr>
                <w:rFonts w:cstheme="minorHAnsi"/>
                <w:color w:val="000000"/>
              </w:rPr>
            </w:pPr>
          </w:p>
        </w:tc>
        <w:tc>
          <w:tcPr>
            <w:tcW w:w="143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E02932A" w14:textId="77777777" w:rsidR="008233DF" w:rsidRPr="00DC492D" w:rsidRDefault="008233DF" w:rsidP="00756488">
            <w:pPr>
              <w:spacing w:after="0" w:line="240" w:lineRule="auto"/>
              <w:rPr>
                <w:rFonts w:cstheme="minorHAnsi"/>
                <w:color w:val="000000"/>
              </w:rPr>
            </w:pPr>
          </w:p>
        </w:tc>
        <w:tc>
          <w:tcPr>
            <w:tcW w:w="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3D4AFB0" w14:textId="77777777" w:rsidR="008233DF" w:rsidRPr="00DC492D" w:rsidRDefault="008233DF" w:rsidP="00756488">
            <w:pPr>
              <w:spacing w:after="0" w:line="240" w:lineRule="auto"/>
              <w:rPr>
                <w:rFonts w:cstheme="minorHAnsi"/>
                <w:color w:val="000000"/>
              </w:rPr>
            </w:pPr>
            <w:r w:rsidRPr="00DC492D">
              <w:rPr>
                <w:rFonts w:cstheme="minorHAnsi"/>
                <w:color w:val="000000"/>
              </w:rPr>
              <w:t>6.3</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4CF79" w14:textId="77777777" w:rsidR="008233DF" w:rsidRPr="00DC492D" w:rsidRDefault="008233DF" w:rsidP="00756488">
            <w:pPr>
              <w:spacing w:after="0" w:line="240" w:lineRule="auto"/>
              <w:rPr>
                <w:rFonts w:cstheme="minorHAnsi"/>
                <w:color w:val="000000"/>
              </w:rPr>
            </w:pPr>
            <w:r w:rsidRPr="00DC492D">
              <w:rPr>
                <w:rFonts w:cstheme="minorHAnsi"/>
                <w:color w:val="000000"/>
              </w:rPr>
              <w:t xml:space="preserve">FEMA/USGS Coordination and Project Closeout </w:t>
            </w:r>
          </w:p>
        </w:tc>
      </w:tr>
    </w:tbl>
    <w:p w14:paraId="4F423FD0" w14:textId="77777777" w:rsidR="008233DF" w:rsidRPr="00DC492D" w:rsidRDefault="008233DF" w:rsidP="00C44D04">
      <w:pPr>
        <w:autoSpaceDE w:val="0"/>
        <w:autoSpaceDN w:val="0"/>
        <w:adjustRightInd w:val="0"/>
        <w:spacing w:after="120" w:line="259" w:lineRule="auto"/>
        <w:rPr>
          <w:rFonts w:ascii="TT15Ct00" w:hAnsi="TT15Ct00" w:cs="TT15Ct00"/>
        </w:rPr>
      </w:pPr>
    </w:p>
    <w:p w14:paraId="1BE884A2" w14:textId="297E79AA" w:rsidR="00DD149A" w:rsidRPr="00DC492D" w:rsidRDefault="00A15A46" w:rsidP="00C44D04">
      <w:pPr>
        <w:autoSpaceDE w:val="0"/>
        <w:autoSpaceDN w:val="0"/>
        <w:adjustRightInd w:val="0"/>
        <w:spacing w:after="120" w:line="259" w:lineRule="auto"/>
        <w:rPr>
          <w:rFonts w:ascii="TT15Ct00" w:hAnsi="TT15Ct00" w:cs="TT15Ct00"/>
        </w:rPr>
      </w:pPr>
      <w:r w:rsidRPr="00DC492D">
        <w:rPr>
          <w:rFonts w:ascii="TT15Ct00" w:hAnsi="TT15Ct00" w:cs="TT15Ct00"/>
        </w:rPr>
        <w:t xml:space="preserve">The BLE results from this study may be used for eventual production of regulatory and non-regulatory products.  </w:t>
      </w:r>
      <w:r w:rsidR="00DD149A" w:rsidRPr="00DC492D">
        <w:rPr>
          <w:rFonts w:ascii="TT15Ct00" w:hAnsi="TT15Ct00" w:cs="TT15Ct00"/>
        </w:rPr>
        <w:t>This report describes the</w:t>
      </w:r>
      <w:r w:rsidR="00BA579F" w:rsidRPr="00DC492D">
        <w:rPr>
          <w:rFonts w:ascii="TT15Ct00" w:hAnsi="TT15Ct00" w:cs="TT15Ct00"/>
        </w:rPr>
        <w:t xml:space="preserve"> BLE </w:t>
      </w:r>
      <w:r w:rsidR="00DD149A" w:rsidRPr="00DC492D">
        <w:rPr>
          <w:rFonts w:ascii="TT15Ct00" w:hAnsi="TT15Ct00" w:cs="TT15Ct00"/>
        </w:rPr>
        <w:t>analysis performed for</w:t>
      </w:r>
      <w:r w:rsidR="00B539B6" w:rsidRPr="00DC492D">
        <w:rPr>
          <w:rFonts w:ascii="TT15Ct00" w:hAnsi="TT15Ct00" w:cs="TT15Ct00"/>
        </w:rPr>
        <w:t xml:space="preserve"> the</w:t>
      </w:r>
      <w:r w:rsidR="00DD149A" w:rsidRPr="00DC492D">
        <w:rPr>
          <w:rFonts w:ascii="TT15Ct00" w:hAnsi="TT15Ct00" w:cs="TT15Ct00"/>
        </w:rPr>
        <w:t xml:space="preserve"> </w:t>
      </w:r>
      <w:r w:rsidR="00DE5BC6" w:rsidRPr="00DC492D">
        <w:rPr>
          <w:rFonts w:ascii="TT15Ct00" w:hAnsi="TT15Ct00" w:cs="TT15Ct00"/>
        </w:rPr>
        <w:t xml:space="preserve">Punta de Agua </w:t>
      </w:r>
      <w:r w:rsidR="00CE78A7" w:rsidRPr="00DC492D">
        <w:rPr>
          <w:rFonts w:ascii="TT15Ct00" w:hAnsi="TT15Ct00" w:cs="TT15Ct00"/>
        </w:rPr>
        <w:t>W</w:t>
      </w:r>
      <w:r w:rsidR="00DE5BC6" w:rsidRPr="00DC492D">
        <w:rPr>
          <w:rFonts w:ascii="TT15Ct00" w:hAnsi="TT15Ct00" w:cs="TT15Ct00"/>
        </w:rPr>
        <w:t>atershed</w:t>
      </w:r>
      <w:r w:rsidR="00DD149A" w:rsidRPr="00DC492D">
        <w:rPr>
          <w:rFonts w:ascii="TT15Ct00" w:hAnsi="TT15Ct00" w:cs="TT15Ct00"/>
        </w:rPr>
        <w:t xml:space="preserve"> (</w:t>
      </w:r>
      <w:r w:rsidR="00DD149A" w:rsidRPr="00DC492D">
        <w:rPr>
          <w:rFonts w:ascii="TT15Ct00" w:hAnsi="TT15Ct00" w:cs="TT15Ct00"/>
        </w:rPr>
        <w:fldChar w:fldCharType="begin"/>
      </w:r>
      <w:r w:rsidR="00DD149A" w:rsidRPr="00DC492D">
        <w:rPr>
          <w:rFonts w:ascii="TT15Ct00" w:hAnsi="TT15Ct00" w:cs="TT15Ct00"/>
        </w:rPr>
        <w:instrText xml:space="preserve"> REF _Ref88132347 \h </w:instrText>
      </w:r>
      <w:r w:rsidR="00DD149A" w:rsidRPr="00DC492D">
        <w:rPr>
          <w:rFonts w:ascii="TT15Ct00" w:hAnsi="TT15Ct00" w:cs="TT15Ct00"/>
        </w:rPr>
      </w:r>
      <w:r w:rsidR="00DC492D">
        <w:rPr>
          <w:rFonts w:ascii="TT15Ct00" w:hAnsi="TT15Ct00" w:cs="TT15Ct00"/>
        </w:rPr>
        <w:instrText xml:space="preserve"> \* MERGEFORMAT </w:instrText>
      </w:r>
      <w:r w:rsidR="00DD149A" w:rsidRPr="00DC492D">
        <w:rPr>
          <w:rFonts w:ascii="TT15Ct00" w:hAnsi="TT15Ct00" w:cs="TT15Ct00"/>
        </w:rPr>
        <w:fldChar w:fldCharType="separate"/>
      </w:r>
      <w:r w:rsidR="0075764D" w:rsidRPr="00DC492D">
        <w:t xml:space="preserve">Figure </w:t>
      </w:r>
      <w:r w:rsidR="0075764D" w:rsidRPr="00DC492D">
        <w:rPr>
          <w:noProof/>
        </w:rPr>
        <w:t>1</w:t>
      </w:r>
      <w:r w:rsidR="0075764D" w:rsidRPr="00DC492D">
        <w:noBreakHyphen/>
      </w:r>
      <w:r w:rsidR="0075764D" w:rsidRPr="00DC492D">
        <w:rPr>
          <w:noProof/>
        </w:rPr>
        <w:t>1</w:t>
      </w:r>
      <w:r w:rsidR="00DD149A" w:rsidRPr="00DC492D">
        <w:rPr>
          <w:rFonts w:ascii="TT15Ct00" w:hAnsi="TT15Ct00" w:cs="TT15Ct00"/>
        </w:rPr>
        <w:fldChar w:fldCharType="end"/>
      </w:r>
      <w:r w:rsidR="00DD149A" w:rsidRPr="00DC492D">
        <w:rPr>
          <w:rFonts w:ascii="TT15Ct00" w:hAnsi="TT15Ct00" w:cs="TT15Ct00"/>
        </w:rPr>
        <w:t>)</w:t>
      </w:r>
      <w:r w:rsidR="00442BEE" w:rsidRPr="00DC492D">
        <w:rPr>
          <w:rFonts w:ascii="TT15Ct00" w:hAnsi="TT15Ct00" w:cs="TT15Ct00"/>
        </w:rPr>
        <w:t xml:space="preserve"> which includes coverage of</w:t>
      </w:r>
      <w:r w:rsidR="00DE5BC6" w:rsidRPr="00DC492D">
        <w:rPr>
          <w:rFonts w:ascii="TT15Ct00" w:hAnsi="TT15Ct00" w:cs="TT15Ct00"/>
        </w:rPr>
        <w:t xml:space="preserve"> Texas counties of Dallam, Hartley, and Oldham, and the New Mexico counties of Harding, Quay, and Union. </w:t>
      </w:r>
      <w:r w:rsidR="00442BEE" w:rsidRPr="00DC492D">
        <w:rPr>
          <w:rFonts w:ascii="TT15Ct00" w:hAnsi="TT15Ct00" w:cs="TT15Ct00"/>
        </w:rPr>
        <w:t xml:space="preserve"> </w:t>
      </w:r>
    </w:p>
    <w:p w14:paraId="42A14C86" w14:textId="068F47A5" w:rsidR="007004F6" w:rsidRPr="00DC492D" w:rsidRDefault="00A607B1" w:rsidP="00872C87">
      <w:pPr>
        <w:keepNext/>
        <w:jc w:val="center"/>
      </w:pPr>
      <w:r w:rsidRPr="00DC492D">
        <w:rPr>
          <w:noProof/>
        </w:rPr>
        <w:drawing>
          <wp:inline distT="0" distB="0" distL="0" distR="0" wp14:anchorId="11EF9456" wp14:editId="550E3C22">
            <wp:extent cx="6176866" cy="40833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t="2796" b="2796"/>
                    <a:stretch>
                      <a:fillRect/>
                    </a:stretch>
                  </pic:blipFill>
                  <pic:spPr bwMode="auto">
                    <a:xfrm>
                      <a:off x="0" y="0"/>
                      <a:ext cx="6176866" cy="4083337"/>
                    </a:xfrm>
                    <a:prstGeom prst="rect">
                      <a:avLst/>
                    </a:prstGeom>
                    <a:noFill/>
                    <a:ln>
                      <a:noFill/>
                    </a:ln>
                    <a:extLst>
                      <a:ext uri="{53640926-AAD7-44D8-BBD7-CCE9431645EC}">
                        <a14:shadowObscured xmlns:a14="http://schemas.microsoft.com/office/drawing/2010/main"/>
                      </a:ext>
                    </a:extLst>
                  </pic:spPr>
                </pic:pic>
              </a:graphicData>
            </a:graphic>
          </wp:inline>
        </w:drawing>
      </w:r>
    </w:p>
    <w:p w14:paraId="79806556" w14:textId="18A2D04B" w:rsidR="005D5B17" w:rsidRPr="00DC492D" w:rsidRDefault="007004F6" w:rsidP="00872C87">
      <w:pPr>
        <w:pStyle w:val="Caption"/>
        <w:jc w:val="center"/>
      </w:pPr>
      <w:bookmarkStart w:id="17" w:name="_Ref88132347"/>
      <w:bookmarkStart w:id="18" w:name="_Toc207971724"/>
      <w:r w:rsidRPr="00DC492D">
        <w:t xml:space="preserve">Figure </w:t>
      </w:r>
      <w:r w:rsidRPr="00DC492D">
        <w:fldChar w:fldCharType="begin"/>
      </w:r>
      <w:r w:rsidRPr="00DC492D">
        <w:instrText>STYLEREF 1 \s</w:instrText>
      </w:r>
      <w:r w:rsidRPr="00DC492D">
        <w:fldChar w:fldCharType="separate"/>
      </w:r>
      <w:r w:rsidR="0075764D" w:rsidRPr="00DC492D">
        <w:rPr>
          <w:noProof/>
        </w:rPr>
        <w:t>1</w:t>
      </w:r>
      <w:r w:rsidRPr="00DC492D">
        <w:fldChar w:fldCharType="end"/>
      </w:r>
      <w:r w:rsidR="00810B8A" w:rsidRPr="00DC492D">
        <w:noBreakHyphen/>
      </w:r>
      <w:r w:rsidRPr="00DC492D">
        <w:fldChar w:fldCharType="begin"/>
      </w:r>
      <w:r w:rsidRPr="00DC492D">
        <w:instrText>SEQ Figure \* ARABIC \s 1</w:instrText>
      </w:r>
      <w:r w:rsidRPr="00DC492D">
        <w:fldChar w:fldCharType="separate"/>
      </w:r>
      <w:r w:rsidR="0075764D" w:rsidRPr="00DC492D">
        <w:rPr>
          <w:noProof/>
        </w:rPr>
        <w:t>1</w:t>
      </w:r>
      <w:r w:rsidRPr="00DC492D">
        <w:fldChar w:fldCharType="end"/>
      </w:r>
      <w:bookmarkEnd w:id="17"/>
      <w:r w:rsidRPr="00DC492D">
        <w:t>.</w:t>
      </w:r>
      <w:r w:rsidR="001033CC" w:rsidRPr="00DC492D">
        <w:t xml:space="preserve"> </w:t>
      </w:r>
      <w:r w:rsidR="00DE5BC6" w:rsidRPr="00DC492D">
        <w:rPr>
          <w:rFonts w:ascii="TT15Ct00" w:hAnsi="TT15Ct00" w:cs="TT15Ct00"/>
        </w:rPr>
        <w:t>Punta de Agua</w:t>
      </w:r>
      <w:r w:rsidR="002E758D" w:rsidRPr="00DC492D">
        <w:t xml:space="preserve"> </w:t>
      </w:r>
      <w:r w:rsidR="00CE78A7" w:rsidRPr="00DC492D">
        <w:t>W</w:t>
      </w:r>
      <w:r w:rsidR="002E758D" w:rsidRPr="00DC492D">
        <w:t>atershed (</w:t>
      </w:r>
      <w:r w:rsidR="00863C96" w:rsidRPr="00DC492D">
        <w:t>1</w:t>
      </w:r>
      <w:r w:rsidR="00DE5BC6" w:rsidRPr="00DC492D">
        <w:t>1090102</w:t>
      </w:r>
      <w:r w:rsidR="002E758D" w:rsidRPr="00DC492D">
        <w:t>)</w:t>
      </w:r>
      <w:r w:rsidRPr="00DC492D">
        <w:t xml:space="preserve"> – </w:t>
      </w:r>
      <w:r w:rsidR="00091875" w:rsidRPr="00DC492D">
        <w:t>HUC 10</w:t>
      </w:r>
      <w:r w:rsidRPr="00DC492D">
        <w:t xml:space="preserve"> Basins</w:t>
      </w:r>
      <w:bookmarkEnd w:id="18"/>
    </w:p>
    <w:p w14:paraId="0A52CAD2" w14:textId="21F3929E" w:rsidR="008102E7" w:rsidRPr="00DC492D" w:rsidRDefault="005D5B17" w:rsidP="00CE78A7">
      <w:pPr>
        <w:autoSpaceDE w:val="0"/>
        <w:autoSpaceDN w:val="0"/>
        <w:adjustRightInd w:val="0"/>
        <w:spacing w:after="0" w:line="240" w:lineRule="auto"/>
        <w:rPr>
          <w:rFonts w:ascii="TT15Ct00" w:hAnsi="TT15Ct00" w:cs="TT15Ct00"/>
        </w:rPr>
      </w:pPr>
      <w:r w:rsidRPr="00DC492D">
        <w:rPr>
          <w:rFonts w:ascii="TT15Ct00" w:hAnsi="TT15Ct00" w:cs="TT15Ct00"/>
        </w:rPr>
        <w:t xml:space="preserve">The </w:t>
      </w:r>
      <w:r w:rsidR="00A15A46" w:rsidRPr="00DC492D">
        <w:rPr>
          <w:rFonts w:ascii="TT15Ct00" w:hAnsi="TT15Ct00" w:cs="TT15Ct00"/>
        </w:rPr>
        <w:t>BLE</w:t>
      </w:r>
      <w:r w:rsidRPr="00DC492D">
        <w:rPr>
          <w:rFonts w:ascii="TT15Ct00" w:hAnsi="TT15Ct00" w:cs="TT15Ct00"/>
        </w:rPr>
        <w:t xml:space="preserve"> assessment prepared cursory engineering analysis for approximately </w:t>
      </w:r>
      <w:r w:rsidR="00DD2A58" w:rsidRPr="00DC492D">
        <w:rPr>
          <w:rFonts w:ascii="TT15Ct00" w:hAnsi="TT15Ct00" w:cs="TT15Ct00"/>
        </w:rPr>
        <w:t>1,</w:t>
      </w:r>
      <w:r w:rsidR="008D7BE6" w:rsidRPr="00DC492D">
        <w:rPr>
          <w:rFonts w:ascii="TT15Ct00" w:hAnsi="TT15Ct00" w:cs="TT15Ct00"/>
        </w:rPr>
        <w:t>900</w:t>
      </w:r>
      <w:r w:rsidRPr="00DC492D">
        <w:rPr>
          <w:rFonts w:ascii="TT15Ct00" w:hAnsi="TT15Ct00" w:cs="TT15Ct00"/>
        </w:rPr>
        <w:t xml:space="preserve"> miles of stream reaches within the </w:t>
      </w:r>
      <w:sdt>
        <w:sdtPr>
          <w:rPr>
            <w:rFonts w:ascii="TT15Ct00" w:hAnsi="TT15Ct00" w:cs="TT15Ct00"/>
          </w:rPr>
          <w:id w:val="-661398047"/>
          <w:placeholder>
            <w:docPart w:val="DefaultPlaceholder_-1854013440"/>
          </w:placeholder>
        </w:sdtPr>
        <w:sdtEndPr/>
        <w:sdtContent>
          <w:r w:rsidR="008D7BE6" w:rsidRPr="00DC492D">
            <w:rPr>
              <w:rFonts w:ascii="TT15Ct00" w:hAnsi="TT15Ct00" w:cs="TT15Ct00"/>
            </w:rPr>
            <w:t>Punta de Agua</w:t>
          </w:r>
          <w:r w:rsidR="00422EE5" w:rsidRPr="00DC492D">
            <w:rPr>
              <w:rFonts w:ascii="TT15Ct00" w:hAnsi="TT15Ct00" w:cs="TT15Ct00"/>
            </w:rPr>
            <w:t xml:space="preserve"> </w:t>
          </w:r>
          <w:r w:rsidR="00CE78A7" w:rsidRPr="00DC492D">
            <w:rPr>
              <w:rFonts w:ascii="TT15Ct00" w:hAnsi="TT15Ct00" w:cs="TT15Ct00"/>
            </w:rPr>
            <w:t>W</w:t>
          </w:r>
          <w:r w:rsidR="00422EE5" w:rsidRPr="00DC492D">
            <w:rPr>
              <w:rFonts w:ascii="TT15Ct00" w:hAnsi="TT15Ct00" w:cs="TT15Ct00"/>
            </w:rPr>
            <w:t>atershed</w:t>
          </w:r>
        </w:sdtContent>
      </w:sdt>
      <w:r w:rsidRPr="00DC492D">
        <w:rPr>
          <w:rFonts w:ascii="TT15Ct00" w:hAnsi="TT15Ct00" w:cs="TT15Ct00"/>
        </w:rPr>
        <w:t xml:space="preserve"> with a minimum drainage area tolerance of one square mile. The selection and extent of stream reaches studied was based upon the number of stream miles with minimum drainage area of one square mile and not the number of effective Zone A stream miles. The following sections will summarize the BLE process and will discuss the results along with their recommended use.</w:t>
      </w:r>
      <w:r w:rsidR="00BD3C45" w:rsidRPr="00DC492D">
        <w:rPr>
          <w:rFonts w:ascii="TT15Ct00" w:hAnsi="TT15Ct00" w:cs="TT15Ct00"/>
        </w:rPr>
        <w:t xml:space="preserve">  </w:t>
      </w:r>
    </w:p>
    <w:p w14:paraId="34B9AE77" w14:textId="6C9424C0" w:rsidR="005D5B17" w:rsidRPr="00DC492D" w:rsidRDefault="005D5B17" w:rsidP="002932F1">
      <w:pPr>
        <w:pStyle w:val="Heading1"/>
      </w:pPr>
      <w:bookmarkStart w:id="19" w:name="_Toc145943236"/>
      <w:bookmarkStart w:id="20" w:name="_Toc207971681"/>
      <w:r w:rsidRPr="00DC492D">
        <w:t>T</w:t>
      </w:r>
      <w:r w:rsidR="00B45D7C" w:rsidRPr="00DC492D">
        <w:t>opographic</w:t>
      </w:r>
      <w:r w:rsidR="00A062F6" w:rsidRPr="00DC492D">
        <w:t xml:space="preserve"> and Watershed Data</w:t>
      </w:r>
      <w:bookmarkEnd w:id="19"/>
      <w:bookmarkEnd w:id="20"/>
      <w:r w:rsidR="00A062F6" w:rsidRPr="00DC492D">
        <w:t xml:space="preserve"> </w:t>
      </w:r>
    </w:p>
    <w:p w14:paraId="20548934" w14:textId="53144810" w:rsidR="002F4E0A" w:rsidRPr="00DC492D" w:rsidRDefault="0080617C" w:rsidP="00872C87">
      <w:pPr>
        <w:pStyle w:val="Heading2"/>
      </w:pPr>
      <w:bookmarkStart w:id="21" w:name="_Ref87618059"/>
      <w:bookmarkStart w:id="22" w:name="_Toc145943237"/>
      <w:bookmarkStart w:id="23" w:name="_Toc207971682"/>
      <w:r w:rsidRPr="00DC492D">
        <w:t>T</w:t>
      </w:r>
      <w:r w:rsidR="00B45D7C" w:rsidRPr="00DC492D">
        <w:t>errain Data Development</w:t>
      </w:r>
      <w:bookmarkEnd w:id="21"/>
      <w:bookmarkEnd w:id="22"/>
      <w:bookmarkEnd w:id="23"/>
      <w:r w:rsidR="00B45D7C" w:rsidRPr="00DC492D">
        <w:t xml:space="preserve"> </w:t>
      </w:r>
    </w:p>
    <w:p w14:paraId="785935D4" w14:textId="77777777" w:rsidR="00B529D9" w:rsidRPr="00DC492D" w:rsidRDefault="00B529D9" w:rsidP="00B529D9">
      <w:pPr>
        <w:autoSpaceDE w:val="0"/>
        <w:autoSpaceDN w:val="0"/>
        <w:adjustRightInd w:val="0"/>
        <w:spacing w:after="120" w:line="259" w:lineRule="auto"/>
        <w:rPr>
          <w:rFonts w:ascii="TT15Ct00" w:hAnsi="TT15Ct00" w:cs="TT15Ct00"/>
        </w:rPr>
      </w:pPr>
      <w:r w:rsidRPr="00DC492D">
        <w:rPr>
          <w:rFonts w:ascii="TT15Ct00" w:hAnsi="TT15Ct00" w:cs="TT15Ct00"/>
        </w:rPr>
        <w:t>This HUC8 watershed is entirely covered by two data sources. The data sources for this watershed include the Texas Panhandle 2018 D18 Lidar project obtained from the United States Geological Survey (USGS), and the New Mexico Natural Resources Conservation Service (NRCS)-Federal Emergency Management Agency (FEMA) Northeast 2017 D17 project obtained from the USGS within the Punta de Agua HUC-8 NHD boundary.</w:t>
      </w:r>
    </w:p>
    <w:p w14:paraId="11730027" w14:textId="77777777" w:rsidR="00B529D9" w:rsidRPr="00DC492D" w:rsidRDefault="00B529D9" w:rsidP="00B529D9">
      <w:pPr>
        <w:autoSpaceDE w:val="0"/>
        <w:autoSpaceDN w:val="0"/>
        <w:adjustRightInd w:val="0"/>
        <w:spacing w:after="120" w:line="259" w:lineRule="auto"/>
        <w:rPr>
          <w:rFonts w:ascii="TT15Ct00" w:hAnsi="TT15Ct00" w:cs="TT15Ct00"/>
        </w:rPr>
      </w:pPr>
      <w:r w:rsidRPr="00DC492D">
        <w:rPr>
          <w:rFonts w:ascii="TT15Ct00" w:hAnsi="TT15Ct00" w:cs="TT15Ct00"/>
        </w:rPr>
        <w:t xml:space="preserve">The individual Digital Elevation Model (DEM) tiles from each of the data sources were used to create one seamless DEM mosaic for the Punta de Agua Watershed using various methodologies and tools in ESRI’s ArcGIS Pro 2.9.2 environment as described below. </w:t>
      </w:r>
    </w:p>
    <w:p w14:paraId="03D98EA5" w14:textId="77777777" w:rsidR="00B529D9" w:rsidRPr="00DC492D" w:rsidRDefault="00B529D9" w:rsidP="00B529D9">
      <w:pPr>
        <w:autoSpaceDE w:val="0"/>
        <w:autoSpaceDN w:val="0"/>
        <w:adjustRightInd w:val="0"/>
        <w:spacing w:after="120" w:line="259" w:lineRule="auto"/>
        <w:rPr>
          <w:rFonts w:ascii="TT15Ct00" w:hAnsi="TT15Ct00" w:cs="TT15Ct00"/>
        </w:rPr>
      </w:pPr>
      <w:r w:rsidRPr="00DC492D">
        <w:rPr>
          <w:rFonts w:ascii="TT15Ct00" w:hAnsi="TT15Ct00" w:cs="TT15Ct00"/>
        </w:rPr>
        <w:t>The final seamless DEM was developed by cataloging the tiles then mosaicking them into one DEM while maintaining the original projection and raster cell values (</w:t>
      </w:r>
      <w:r w:rsidRPr="00DC492D">
        <w:t>NAD 1983 2011 UTM Zone 13N 1-meter by 1-meter)</w:t>
      </w:r>
      <w:r w:rsidRPr="00DC492D">
        <w:rPr>
          <w:rFonts w:ascii="TT15Ct00" w:hAnsi="TT15Ct00" w:cs="TT15Ct00"/>
        </w:rPr>
        <w:t>; this was done for each individual data source applicable to the project watershed. Each raster was individually converted from values in meters to values in feet. Then, where applicable, the DEM was resampled from 2-meter to 1-meter to favor the other higher resolution data sources. Each DEM was then re-projected into the NAD83 Texas North FIPS 4201 (US Feet) NAVD 1988 horizontal coordinate system and clipped to a one-mile buffer based on the NHD HUC8 boundary.</w:t>
      </w:r>
    </w:p>
    <w:p w14:paraId="4C420571" w14:textId="77777777" w:rsidR="00B529D9" w:rsidRPr="00DC492D" w:rsidRDefault="00B529D9" w:rsidP="00B529D9">
      <w:pPr>
        <w:autoSpaceDE w:val="0"/>
        <w:autoSpaceDN w:val="0"/>
        <w:adjustRightInd w:val="0"/>
        <w:spacing w:after="120" w:line="259" w:lineRule="auto"/>
        <w:rPr>
          <w:rFonts w:ascii="TT15Ct00" w:hAnsi="TT15Ct00" w:cs="TT15Ct00"/>
        </w:rPr>
      </w:pPr>
      <w:r w:rsidRPr="00DC492D">
        <w:rPr>
          <w:rFonts w:ascii="TT15Ct00" w:hAnsi="TT15Ct00" w:cs="TT15Ct00"/>
        </w:rPr>
        <w:t>In instances where the watershed was covered by multiple overlapping data sources, the mosaicking process prioritized using the most recent data source within the overlapping area. Otherwise, a Blend option was used in areas where tiles may overlap with one another.</w:t>
      </w:r>
    </w:p>
    <w:p w14:paraId="5212062E" w14:textId="746CFDA1" w:rsidR="00B00CE4" w:rsidRPr="00DC492D" w:rsidRDefault="00B529D9" w:rsidP="00B00CE4">
      <w:pPr>
        <w:autoSpaceDE w:val="0"/>
        <w:autoSpaceDN w:val="0"/>
        <w:adjustRightInd w:val="0"/>
        <w:spacing w:after="120" w:line="259" w:lineRule="auto"/>
        <w:rPr>
          <w:rFonts w:ascii="TT15Ct00" w:hAnsi="TT15Ct00" w:cs="TT15Ct00"/>
        </w:rPr>
      </w:pPr>
      <w:r w:rsidRPr="00DC492D">
        <w:rPr>
          <w:rFonts w:ascii="Franklin Gothic Medium Cond" w:hAnsi="Franklin Gothic Medium Cond" w:cs="TT163t00"/>
          <w:color w:val="3379BE"/>
          <w:sz w:val="24"/>
        </w:rPr>
        <w:t xml:space="preserve">Special Considerations </w:t>
      </w:r>
    </w:p>
    <w:p w14:paraId="21E88FC0" w14:textId="71DF75AA" w:rsidR="0092582D" w:rsidRPr="00DC492D" w:rsidRDefault="00B00CE4" w:rsidP="0092582D">
      <w:pPr>
        <w:autoSpaceDE w:val="0"/>
        <w:autoSpaceDN w:val="0"/>
        <w:adjustRightInd w:val="0"/>
        <w:spacing w:after="120" w:line="259" w:lineRule="auto"/>
        <w:rPr>
          <w:rFonts w:ascii="TT15Ct00" w:hAnsi="TT15Ct00" w:cs="TT15Ct00"/>
        </w:rPr>
      </w:pPr>
      <w:r w:rsidRPr="00DC492D">
        <w:rPr>
          <w:rFonts w:ascii="TT15Ct00" w:hAnsi="TT15Ct00" w:cs="TT15Ct00"/>
        </w:rPr>
        <w:t>There were no issues encountered when developing the final seamless DEM.</w:t>
      </w:r>
    </w:p>
    <w:p w14:paraId="2F1DEFFB" w14:textId="5E3D17B0" w:rsidR="00E32DB5" w:rsidRPr="00DC492D" w:rsidRDefault="00E32DB5" w:rsidP="00E32DB5">
      <w:pPr>
        <w:pStyle w:val="Caption"/>
        <w:keepNext/>
        <w:spacing w:before="200" w:after="60"/>
      </w:pPr>
      <w:bookmarkStart w:id="24" w:name="_Toc207971750"/>
      <w:r w:rsidRPr="00DC492D">
        <w:t xml:space="preserve">Table </w:t>
      </w:r>
      <w:r w:rsidRPr="00DC492D">
        <w:fldChar w:fldCharType="begin"/>
      </w:r>
      <w:r w:rsidRPr="00DC492D">
        <w:instrText>STYLEREF 1 \s</w:instrText>
      </w:r>
      <w:r w:rsidRPr="00DC492D">
        <w:fldChar w:fldCharType="separate"/>
      </w:r>
      <w:r w:rsidR="0075764D" w:rsidRPr="00DC492D">
        <w:rPr>
          <w:noProof/>
        </w:rPr>
        <w:t>2</w:t>
      </w:r>
      <w:r w:rsidRPr="00DC492D">
        <w:fldChar w:fldCharType="end"/>
      </w:r>
      <w:r w:rsidR="008E46D8"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w:t>
      </w:r>
      <w:r w:rsidR="00CE5D9B" w:rsidRPr="00DC492D">
        <w:rPr>
          <w:noProof/>
        </w:rPr>
        <w:fldChar w:fldCharType="end"/>
      </w:r>
      <w:r w:rsidRPr="00DC492D">
        <w:t>: LiDAR Data Sources</w:t>
      </w:r>
      <w:bookmarkEnd w:id="24"/>
    </w:p>
    <w:tbl>
      <w:tblPr>
        <w:tblStyle w:val="TableGrid"/>
        <w:tblpPr w:leftFromText="180" w:rightFromText="180" w:vertAnchor="text" w:tblpY="71"/>
        <w:tblW w:w="9445" w:type="dxa"/>
        <w:tblLook w:val="04A0" w:firstRow="1" w:lastRow="0" w:firstColumn="1" w:lastColumn="0" w:noHBand="0" w:noVBand="1"/>
      </w:tblPr>
      <w:tblGrid>
        <w:gridCol w:w="1867"/>
        <w:gridCol w:w="1478"/>
        <w:gridCol w:w="2140"/>
        <w:gridCol w:w="2000"/>
        <w:gridCol w:w="1960"/>
      </w:tblGrid>
      <w:tr w:rsidR="006E49DF" w:rsidRPr="00DC492D" w14:paraId="383F1556" w14:textId="77777777" w:rsidTr="000B453B">
        <w:trPr>
          <w:tblHeader/>
        </w:trPr>
        <w:tc>
          <w:tcPr>
            <w:tcW w:w="1867" w:type="dxa"/>
            <w:shd w:val="clear" w:color="auto" w:fill="4472C4" w:themeFill="accent1"/>
            <w:vAlign w:val="center"/>
          </w:tcPr>
          <w:p w14:paraId="207ED06D" w14:textId="77777777" w:rsidR="006E49DF" w:rsidRPr="00DC492D" w:rsidRDefault="006E49DF" w:rsidP="00AD2774">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County</w:t>
            </w:r>
          </w:p>
        </w:tc>
        <w:tc>
          <w:tcPr>
            <w:tcW w:w="1478" w:type="dxa"/>
            <w:shd w:val="clear" w:color="auto" w:fill="4472C4" w:themeFill="accent1"/>
            <w:vAlign w:val="center"/>
          </w:tcPr>
          <w:p w14:paraId="3C0EA271" w14:textId="77777777" w:rsidR="006E49DF" w:rsidRPr="00DC492D" w:rsidRDefault="006E49DF" w:rsidP="00AD2774">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Age/Year</w:t>
            </w:r>
          </w:p>
        </w:tc>
        <w:tc>
          <w:tcPr>
            <w:tcW w:w="2140" w:type="dxa"/>
            <w:shd w:val="clear" w:color="auto" w:fill="4472C4" w:themeFill="accent1"/>
            <w:vAlign w:val="center"/>
          </w:tcPr>
          <w:p w14:paraId="187A8F69" w14:textId="77777777" w:rsidR="006E49DF" w:rsidRPr="00DC492D" w:rsidRDefault="006E49DF" w:rsidP="00AD2774">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Accuracy</w:t>
            </w:r>
          </w:p>
        </w:tc>
        <w:tc>
          <w:tcPr>
            <w:tcW w:w="2000" w:type="dxa"/>
            <w:shd w:val="clear" w:color="auto" w:fill="4472C4" w:themeFill="accent1"/>
            <w:vAlign w:val="center"/>
          </w:tcPr>
          <w:p w14:paraId="30DC7820" w14:textId="77777777" w:rsidR="006E49DF" w:rsidRPr="00DC492D" w:rsidRDefault="006E49DF" w:rsidP="00AD2774">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Source &amp; Contact</w:t>
            </w:r>
          </w:p>
        </w:tc>
        <w:tc>
          <w:tcPr>
            <w:tcW w:w="1960" w:type="dxa"/>
            <w:shd w:val="clear" w:color="auto" w:fill="4472C4" w:themeFill="accent1"/>
            <w:vAlign w:val="center"/>
          </w:tcPr>
          <w:p w14:paraId="14F93A52" w14:textId="77777777" w:rsidR="006E49DF" w:rsidRPr="00DC492D" w:rsidRDefault="006E49DF" w:rsidP="00AD2774">
            <w:pPr>
              <w:autoSpaceDE w:val="0"/>
              <w:autoSpaceDN w:val="0"/>
              <w:adjustRightInd w:val="0"/>
              <w:jc w:val="center"/>
              <w:rPr>
                <w:rFonts w:ascii="Calibri" w:hAnsi="Calibri" w:cs="Calibri"/>
                <w:color w:val="FFFFFF" w:themeColor="background1"/>
              </w:rPr>
            </w:pPr>
            <w:r w:rsidRPr="00DC492D">
              <w:rPr>
                <w:rFonts w:ascii="Calibri" w:hAnsi="Calibri" w:cs="Calibri"/>
                <w:color w:val="FFFFFF" w:themeColor="background1"/>
              </w:rPr>
              <w:t>Approximate Footprint (Sq Mi)</w:t>
            </w:r>
          </w:p>
        </w:tc>
      </w:tr>
      <w:tr w:rsidR="006E49DF" w:rsidRPr="00DC492D" w14:paraId="40CAEE60" w14:textId="77777777" w:rsidTr="00AD2774">
        <w:tc>
          <w:tcPr>
            <w:tcW w:w="1867" w:type="dxa"/>
          </w:tcPr>
          <w:p w14:paraId="67224AE6"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 xml:space="preserve">Texas: </w:t>
            </w:r>
          </w:p>
          <w:p w14:paraId="29A03E69"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Dallam, Hartley, and Oldham</w:t>
            </w:r>
          </w:p>
          <w:p w14:paraId="0387085B" w14:textId="77777777" w:rsidR="006E49DF" w:rsidRPr="00DC492D" w:rsidRDefault="006E49DF" w:rsidP="00AD2774">
            <w:pPr>
              <w:autoSpaceDE w:val="0"/>
              <w:autoSpaceDN w:val="0"/>
              <w:adjustRightInd w:val="0"/>
              <w:spacing w:after="120" w:line="259" w:lineRule="auto"/>
              <w:rPr>
                <w:rFonts w:ascii="TT15Ct00" w:hAnsi="TT15Ct00" w:cs="TT15Ct00"/>
              </w:rPr>
            </w:pPr>
          </w:p>
        </w:tc>
        <w:tc>
          <w:tcPr>
            <w:tcW w:w="1478" w:type="dxa"/>
          </w:tcPr>
          <w:p w14:paraId="6E584619"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February 9, 2018 through May 20, 2018</w:t>
            </w:r>
          </w:p>
        </w:tc>
        <w:tc>
          <w:tcPr>
            <w:tcW w:w="2140" w:type="dxa"/>
          </w:tcPr>
          <w:p w14:paraId="4B863261"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Horizontal</w:t>
            </w:r>
            <w:r w:rsidRPr="00DC492D">
              <w:rPr>
                <w:rFonts w:ascii="TT15Ct00" w:hAnsi="TT15Ct00" w:cs="TT15Ct00"/>
                <w:vertAlign w:val="superscript"/>
              </w:rPr>
              <w:t>2</w:t>
            </w:r>
            <w:r w:rsidRPr="00DC492D">
              <w:rPr>
                <w:rFonts w:ascii="TT15Ct00" w:hAnsi="TT15Ct00" w:cs="TT15Ct00"/>
              </w:rPr>
              <w:t>:  USGS QL2</w:t>
            </w:r>
          </w:p>
          <w:p w14:paraId="76479278" w14:textId="4AFEE69E"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Vertical</w:t>
            </w:r>
            <w:r w:rsidRPr="00DC492D">
              <w:rPr>
                <w:rFonts w:ascii="TT15Ct00" w:hAnsi="TT15Ct00" w:cs="TT15Ct00"/>
                <w:vertAlign w:val="superscript"/>
              </w:rPr>
              <w:t>3</w:t>
            </w:r>
            <w:r w:rsidRPr="00DC492D">
              <w:rPr>
                <w:rFonts w:ascii="TT15Ct00" w:hAnsi="TT15Ct00" w:cs="TT15Ct00"/>
              </w:rPr>
              <w:t xml:space="preserve">: </w:t>
            </w:r>
            <w:r w:rsidRPr="00DC492D">
              <w:t xml:space="preserve"> </w:t>
            </w:r>
            <w:r w:rsidRPr="00DC492D">
              <w:rPr>
                <w:rFonts w:ascii="TT15Ct00" w:hAnsi="TT15Ct00" w:cs="TT15Ct00"/>
              </w:rPr>
              <w:t>Accuracy</w:t>
            </w:r>
            <w:r w:rsidR="007D6210" w:rsidRPr="00DC492D">
              <w:rPr>
                <w:rFonts w:ascii="TT15Ct00" w:hAnsi="TT15Ct00" w:cs="TT15Ct00"/>
              </w:rPr>
              <w:t xml:space="preserve"> </w:t>
            </w:r>
            <w:r w:rsidRPr="00DC492D">
              <w:rPr>
                <w:rFonts w:ascii="TT15Ct00" w:hAnsi="TT15Ct00" w:cs="TT15Ct00"/>
              </w:rPr>
              <w:t>Z has been tested to meet 19.6 cm or better Non-Vegetated Vertical Accuracy at 95% confidence level using RMSE(z) x 1.9600 as defined by the National Standards for Spatial Data Accuracy (NSSDA)</w:t>
            </w:r>
          </w:p>
        </w:tc>
        <w:tc>
          <w:tcPr>
            <w:tcW w:w="2000" w:type="dxa"/>
          </w:tcPr>
          <w:p w14:paraId="32CB00A1" w14:textId="77777777" w:rsidR="006E49DF" w:rsidRPr="00DC492D" w:rsidRDefault="006E49DF" w:rsidP="00AD2774">
            <w:pPr>
              <w:autoSpaceDE w:val="0"/>
              <w:autoSpaceDN w:val="0"/>
              <w:adjustRightInd w:val="0"/>
              <w:spacing w:after="120" w:line="259" w:lineRule="auto"/>
              <w:jc w:val="center"/>
              <w:rPr>
                <w:rFonts w:ascii="TT15Ct00" w:hAnsi="TT15Ct00" w:cs="TT15Ct00"/>
              </w:rPr>
            </w:pPr>
            <w:r w:rsidRPr="00DC492D">
              <w:rPr>
                <w:rFonts w:ascii="TT15Ct00" w:hAnsi="TT15Ct00" w:cs="TT15Ct00"/>
              </w:rPr>
              <w:t>United States Geological Survey (USGS)</w:t>
            </w:r>
          </w:p>
          <w:p w14:paraId="30E3DDDB" w14:textId="77777777" w:rsidR="006E49DF" w:rsidRPr="00DC492D" w:rsidRDefault="006E49DF" w:rsidP="00AD2774">
            <w:pPr>
              <w:autoSpaceDE w:val="0"/>
              <w:autoSpaceDN w:val="0"/>
              <w:adjustRightInd w:val="0"/>
              <w:spacing w:after="120" w:line="259" w:lineRule="auto"/>
              <w:rPr>
                <w:rFonts w:ascii="TT15Ct00" w:hAnsi="TT15Ct00" w:cs="TT15Ct00"/>
              </w:rPr>
            </w:pPr>
          </w:p>
        </w:tc>
        <w:tc>
          <w:tcPr>
            <w:tcW w:w="1960" w:type="dxa"/>
          </w:tcPr>
          <w:p w14:paraId="30C2EB55" w14:textId="77777777" w:rsidR="006E49DF" w:rsidRPr="00DC492D" w:rsidRDefault="006E49DF" w:rsidP="00AD2774">
            <w:pPr>
              <w:autoSpaceDE w:val="0"/>
              <w:autoSpaceDN w:val="0"/>
              <w:adjustRightInd w:val="0"/>
              <w:spacing w:after="120" w:line="259" w:lineRule="auto"/>
              <w:jc w:val="center"/>
              <w:rPr>
                <w:rFonts w:ascii="TT15Ct00" w:hAnsi="TT15Ct00" w:cs="TT15Ct00"/>
              </w:rPr>
            </w:pPr>
            <w:r w:rsidRPr="00DC492D">
              <w:rPr>
                <w:rFonts w:ascii="TT15Ct00" w:hAnsi="TT15Ct00" w:cs="TT15Ct00"/>
              </w:rPr>
              <w:t>34,005</w:t>
            </w:r>
            <w:r w:rsidRPr="00DC492D">
              <w:rPr>
                <w:rFonts w:ascii="TT15Ct00" w:hAnsi="TT15Ct00" w:cs="TT15Ct00"/>
                <w:vertAlign w:val="superscript"/>
              </w:rPr>
              <w:t>4</w:t>
            </w:r>
          </w:p>
        </w:tc>
      </w:tr>
      <w:tr w:rsidR="006E49DF" w:rsidRPr="00DC492D" w14:paraId="69E148ED" w14:textId="77777777" w:rsidTr="00AD2774">
        <w:tc>
          <w:tcPr>
            <w:tcW w:w="1867" w:type="dxa"/>
          </w:tcPr>
          <w:p w14:paraId="4427B231"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 xml:space="preserve">New Mexico: Union, Harding, and Quay </w:t>
            </w:r>
            <w:r w:rsidRPr="00DC492D">
              <w:rPr>
                <w:rFonts w:ascii="TT15Ct00" w:hAnsi="TT15Ct00" w:cs="TT15Ct00"/>
                <w:vertAlign w:val="superscript"/>
              </w:rPr>
              <w:t>1</w:t>
            </w:r>
          </w:p>
        </w:tc>
        <w:tc>
          <w:tcPr>
            <w:tcW w:w="1478" w:type="dxa"/>
          </w:tcPr>
          <w:p w14:paraId="41EBC90F"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November 20, 2017 through February 11, 2018</w:t>
            </w:r>
          </w:p>
        </w:tc>
        <w:tc>
          <w:tcPr>
            <w:tcW w:w="2140" w:type="dxa"/>
          </w:tcPr>
          <w:p w14:paraId="0D8D1454"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Horizontal</w:t>
            </w:r>
            <w:r w:rsidRPr="00DC492D">
              <w:rPr>
                <w:rFonts w:ascii="TT15Ct00" w:hAnsi="TT15Ct00" w:cs="TT15Ct00"/>
                <w:vertAlign w:val="superscript"/>
              </w:rPr>
              <w:t>2</w:t>
            </w:r>
            <w:r w:rsidRPr="00DC492D">
              <w:rPr>
                <w:rFonts w:ascii="TT15Ct00" w:hAnsi="TT15Ct00" w:cs="TT15Ct00"/>
              </w:rPr>
              <w:t xml:space="preserve">: USGS QL2 </w:t>
            </w:r>
          </w:p>
          <w:p w14:paraId="78517FC0"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Vertical</w:t>
            </w:r>
            <w:r w:rsidRPr="00DC492D">
              <w:rPr>
                <w:rFonts w:ascii="TT15Ct00" w:hAnsi="TT15Ct00" w:cs="TT15Ct00"/>
                <w:vertAlign w:val="superscript"/>
              </w:rPr>
              <w:t>3</w:t>
            </w:r>
            <w:r w:rsidRPr="00DC492D">
              <w:rPr>
                <w:rFonts w:ascii="TT15Ct00" w:hAnsi="TT15Ct00" w:cs="TT15Ct00"/>
              </w:rPr>
              <w:t xml:space="preserve">: </w:t>
            </w:r>
            <w:r w:rsidRPr="00DC492D">
              <w:t xml:space="preserve"> </w:t>
            </w:r>
            <w:r w:rsidRPr="00DC492D">
              <w:rPr>
                <w:rFonts w:ascii="TT15Ct00" w:hAnsi="TT15Ct00" w:cs="TT15Ct00"/>
              </w:rPr>
              <w:t>Required Vertical Accuracy = 19.6 cm NVA</w:t>
            </w:r>
          </w:p>
          <w:p w14:paraId="699EF384" w14:textId="77777777" w:rsidR="006E49DF" w:rsidRPr="00DC492D" w:rsidRDefault="006E49DF" w:rsidP="00AD2774">
            <w:pPr>
              <w:autoSpaceDE w:val="0"/>
              <w:autoSpaceDN w:val="0"/>
              <w:adjustRightInd w:val="0"/>
              <w:spacing w:after="120" w:line="259" w:lineRule="auto"/>
              <w:rPr>
                <w:rFonts w:ascii="TT15Ct00" w:hAnsi="TT15Ct00" w:cs="TT15Ct00"/>
              </w:rPr>
            </w:pPr>
            <w:r w:rsidRPr="00DC492D">
              <w:rPr>
                <w:rFonts w:ascii="TT15Ct00" w:hAnsi="TT15Ct00" w:cs="TT15Ct00"/>
              </w:rPr>
              <w:t>This data set was produced to meet ASPRS Positional Accuracy Standard for Digital Geospatial Data (2014) for a 10-cm RMSEz Vertical Accuracy Class.</w:t>
            </w:r>
          </w:p>
        </w:tc>
        <w:tc>
          <w:tcPr>
            <w:tcW w:w="2000" w:type="dxa"/>
          </w:tcPr>
          <w:p w14:paraId="11F0F815" w14:textId="77777777" w:rsidR="006E49DF" w:rsidRPr="00DC492D" w:rsidRDefault="006E49DF" w:rsidP="00AD2774">
            <w:pPr>
              <w:autoSpaceDE w:val="0"/>
              <w:autoSpaceDN w:val="0"/>
              <w:adjustRightInd w:val="0"/>
              <w:spacing w:after="120" w:line="259" w:lineRule="auto"/>
              <w:jc w:val="center"/>
              <w:rPr>
                <w:rFonts w:ascii="TT15Ct00" w:hAnsi="TT15Ct00" w:cs="TT15Ct00"/>
              </w:rPr>
            </w:pPr>
            <w:r w:rsidRPr="00DC492D">
              <w:rPr>
                <w:rFonts w:ascii="TT15Ct00" w:hAnsi="TT15Ct00" w:cs="TT15Ct00"/>
              </w:rPr>
              <w:t>United States Geological Survey (USGS)</w:t>
            </w:r>
          </w:p>
          <w:p w14:paraId="6469EB09" w14:textId="77777777" w:rsidR="006E49DF" w:rsidRPr="00DC492D" w:rsidRDefault="006E49DF" w:rsidP="00AD2774">
            <w:pPr>
              <w:autoSpaceDE w:val="0"/>
              <w:autoSpaceDN w:val="0"/>
              <w:adjustRightInd w:val="0"/>
              <w:spacing w:after="120" w:line="259" w:lineRule="auto"/>
              <w:jc w:val="center"/>
              <w:rPr>
                <w:rFonts w:ascii="TT15Ct00" w:hAnsi="TT15Ct00" w:cs="TT15Ct00"/>
              </w:rPr>
            </w:pPr>
          </w:p>
        </w:tc>
        <w:tc>
          <w:tcPr>
            <w:tcW w:w="1960" w:type="dxa"/>
          </w:tcPr>
          <w:p w14:paraId="4E6A94F5" w14:textId="77777777" w:rsidR="006E49DF" w:rsidRPr="00DC492D" w:rsidRDefault="006E49DF" w:rsidP="00AD2774">
            <w:pPr>
              <w:autoSpaceDE w:val="0"/>
              <w:autoSpaceDN w:val="0"/>
              <w:adjustRightInd w:val="0"/>
              <w:spacing w:after="120" w:line="259" w:lineRule="auto"/>
              <w:jc w:val="center"/>
              <w:rPr>
                <w:rFonts w:ascii="TT15Ct00" w:hAnsi="TT15Ct00" w:cs="TT15Ct00"/>
              </w:rPr>
            </w:pPr>
            <w:r w:rsidRPr="00DC492D">
              <w:rPr>
                <w:rFonts w:ascii="Calibri" w:hAnsi="Calibri" w:cs="Calibri"/>
              </w:rPr>
              <w:t>13,238</w:t>
            </w:r>
            <w:r w:rsidRPr="00DC492D">
              <w:rPr>
                <w:rFonts w:ascii="TT15Ct00" w:hAnsi="TT15Ct00" w:cs="TT15Ct00"/>
                <w:vertAlign w:val="superscript"/>
              </w:rPr>
              <w:t>4</w:t>
            </w:r>
          </w:p>
        </w:tc>
      </w:tr>
    </w:tbl>
    <w:p w14:paraId="3AFF805A" w14:textId="77777777" w:rsidR="00155300" w:rsidRPr="00DC492D" w:rsidRDefault="00155300" w:rsidP="00155300">
      <w:pPr>
        <w:spacing w:after="0" w:line="240" w:lineRule="auto"/>
        <w:rPr>
          <w:sz w:val="18"/>
          <w:szCs w:val="18"/>
        </w:rPr>
      </w:pPr>
      <w:r w:rsidRPr="00DC492D">
        <w:rPr>
          <w:sz w:val="18"/>
          <w:szCs w:val="18"/>
          <w:vertAlign w:val="superscript"/>
        </w:rPr>
        <w:t>1</w:t>
      </w:r>
      <w:r w:rsidRPr="00DC492D">
        <w:rPr>
          <w:sz w:val="18"/>
          <w:szCs w:val="18"/>
        </w:rPr>
        <w:t>Counties listed are only those applicable to current project watershed.</w:t>
      </w:r>
    </w:p>
    <w:p w14:paraId="76EBE25F" w14:textId="77777777" w:rsidR="00155300" w:rsidRPr="00DC492D" w:rsidRDefault="00155300" w:rsidP="00155300">
      <w:pPr>
        <w:spacing w:after="0" w:line="240" w:lineRule="auto"/>
        <w:rPr>
          <w:sz w:val="18"/>
          <w:szCs w:val="18"/>
        </w:rPr>
      </w:pPr>
      <w:r w:rsidRPr="00DC492D">
        <w:rPr>
          <w:sz w:val="18"/>
          <w:szCs w:val="18"/>
          <w:vertAlign w:val="superscript"/>
        </w:rPr>
        <w:t>2</w:t>
      </w:r>
      <w:r w:rsidRPr="00DC492D">
        <w:rPr>
          <w:sz w:val="18"/>
          <w:szCs w:val="18"/>
        </w:rPr>
        <w:t>Explicit horizontal accuracy not specified in the report.</w:t>
      </w:r>
    </w:p>
    <w:p w14:paraId="52584302" w14:textId="77777777" w:rsidR="00155300" w:rsidRPr="00DC492D" w:rsidRDefault="00155300" w:rsidP="00155300">
      <w:pPr>
        <w:spacing w:after="0" w:line="240" w:lineRule="auto"/>
        <w:rPr>
          <w:sz w:val="18"/>
          <w:szCs w:val="18"/>
        </w:rPr>
      </w:pPr>
      <w:r w:rsidRPr="00DC492D">
        <w:rPr>
          <w:sz w:val="18"/>
          <w:szCs w:val="18"/>
          <w:vertAlign w:val="superscript"/>
        </w:rPr>
        <w:t>3</w:t>
      </w:r>
      <w:r w:rsidRPr="00DC492D">
        <w:rPr>
          <w:sz w:val="18"/>
          <w:szCs w:val="18"/>
        </w:rPr>
        <w:t>Accuracy derived from original Lidar project report.</w:t>
      </w:r>
    </w:p>
    <w:p w14:paraId="1F0F7E2B" w14:textId="77777777" w:rsidR="00155300" w:rsidRPr="00DC492D" w:rsidRDefault="00155300" w:rsidP="00155300">
      <w:pPr>
        <w:spacing w:after="0" w:line="240" w:lineRule="auto"/>
        <w:rPr>
          <w:sz w:val="18"/>
          <w:szCs w:val="18"/>
        </w:rPr>
      </w:pPr>
      <w:r w:rsidRPr="00DC492D">
        <w:rPr>
          <w:sz w:val="18"/>
          <w:szCs w:val="18"/>
          <w:vertAlign w:val="superscript"/>
        </w:rPr>
        <w:t>4</w:t>
      </w:r>
      <w:r w:rsidRPr="00DC492D">
        <w:rPr>
          <w:sz w:val="18"/>
          <w:szCs w:val="18"/>
        </w:rPr>
        <w:t>Area reported reflects coverage of entire lidar project beyond the current project watershed.</w:t>
      </w:r>
    </w:p>
    <w:p w14:paraId="3067F450" w14:textId="2BF39ECD" w:rsidR="00155300" w:rsidRPr="00DC492D" w:rsidRDefault="00155300" w:rsidP="00155300">
      <w:pPr>
        <w:spacing w:after="0" w:line="240" w:lineRule="auto"/>
        <w:rPr>
          <w:sz w:val="18"/>
          <w:szCs w:val="18"/>
        </w:rPr>
      </w:pPr>
      <w:r w:rsidRPr="00DC492D">
        <w:rPr>
          <w:sz w:val="18"/>
          <w:szCs w:val="18"/>
          <w:vertAlign w:val="superscript"/>
        </w:rPr>
        <w:t xml:space="preserve">Note: </w:t>
      </w:r>
      <w:r w:rsidRPr="00DC492D">
        <w:rPr>
          <w:sz w:val="18"/>
          <w:szCs w:val="18"/>
        </w:rPr>
        <w:t>Metadata from project did not specify project footprint.</w:t>
      </w:r>
    </w:p>
    <w:p w14:paraId="4E0941CA" w14:textId="77777777" w:rsidR="00053754" w:rsidRPr="00DC492D" w:rsidRDefault="00053754" w:rsidP="000B453B">
      <w:pPr>
        <w:keepNext/>
      </w:pPr>
      <w:r w:rsidRPr="00DC492D">
        <w:rPr>
          <w:noProof/>
        </w:rPr>
        <w:drawing>
          <wp:inline distT="0" distB="0" distL="0" distR="0" wp14:anchorId="266042A0" wp14:editId="7FD05A72">
            <wp:extent cx="5943600" cy="4592955"/>
            <wp:effectExtent l="0" t="0" r="0" b="0"/>
            <wp:docPr id="33" name="Picture 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45E4C8C1" w14:textId="706FD174" w:rsidR="00747AED" w:rsidRPr="00DC492D" w:rsidRDefault="00053754" w:rsidP="000B453B">
      <w:pPr>
        <w:pStyle w:val="Caption"/>
        <w:jc w:val="center"/>
      </w:pPr>
      <w:bookmarkStart w:id="25" w:name="_Toc207971725"/>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2</w:t>
      </w:r>
      <w:r w:rsidR="00CE5D9B" w:rsidRPr="00DC492D">
        <w:rPr>
          <w:noProof/>
        </w:rPr>
        <w:fldChar w:fldCharType="end"/>
      </w:r>
      <w:r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w:t>
      </w:r>
      <w:r w:rsidR="00CE5D9B" w:rsidRPr="00DC492D">
        <w:rPr>
          <w:noProof/>
        </w:rPr>
        <w:fldChar w:fldCharType="end"/>
      </w:r>
      <w:r w:rsidRPr="00DC492D">
        <w:t>. Extent and coverage of LiDAR Data as it relates to the project watershed</w:t>
      </w:r>
      <w:bookmarkEnd w:id="25"/>
      <w:r w:rsidRPr="00DC492D">
        <w:t xml:space="preserve"> </w:t>
      </w:r>
    </w:p>
    <w:p w14:paraId="7F9030DB" w14:textId="427A2F86" w:rsidR="00A43599" w:rsidRPr="00DC492D" w:rsidRDefault="003C2E6D" w:rsidP="00A43599">
      <w:pPr>
        <w:pStyle w:val="Heading2"/>
      </w:pPr>
      <w:bookmarkStart w:id="26" w:name="_Toc145929275"/>
      <w:bookmarkStart w:id="27" w:name="_Toc145947735"/>
      <w:bookmarkStart w:id="28" w:name="_Toc145937094"/>
      <w:bookmarkStart w:id="29" w:name="_Toc145937208"/>
      <w:bookmarkStart w:id="30" w:name="_Toc145943001"/>
      <w:bookmarkStart w:id="31" w:name="_Toc145943238"/>
      <w:bookmarkStart w:id="32" w:name="_Toc145929276"/>
      <w:bookmarkStart w:id="33" w:name="_Toc145947736"/>
      <w:bookmarkStart w:id="34" w:name="_Toc145937095"/>
      <w:bookmarkStart w:id="35" w:name="_Toc145937209"/>
      <w:bookmarkStart w:id="36" w:name="_Toc145943002"/>
      <w:bookmarkStart w:id="37" w:name="_Toc145943239"/>
      <w:bookmarkStart w:id="38" w:name="_Toc145929277"/>
      <w:bookmarkStart w:id="39" w:name="_Toc145947737"/>
      <w:bookmarkStart w:id="40" w:name="_Toc145937096"/>
      <w:bookmarkStart w:id="41" w:name="_Toc145937210"/>
      <w:bookmarkStart w:id="42" w:name="_Toc145943003"/>
      <w:bookmarkStart w:id="43" w:name="_Toc145943240"/>
      <w:bookmarkStart w:id="44" w:name="_Toc145929278"/>
      <w:bookmarkStart w:id="45" w:name="_Toc145947738"/>
      <w:bookmarkStart w:id="46" w:name="_Toc145937097"/>
      <w:bookmarkStart w:id="47" w:name="_Toc145937211"/>
      <w:bookmarkStart w:id="48" w:name="_Toc145943004"/>
      <w:bookmarkStart w:id="49" w:name="_Toc145943241"/>
      <w:bookmarkStart w:id="50" w:name="_Toc145943242"/>
      <w:bookmarkStart w:id="51" w:name="_Toc20797168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DC492D">
        <w:t>Watershed Data Development</w:t>
      </w:r>
      <w:bookmarkEnd w:id="50"/>
      <w:bookmarkEnd w:id="51"/>
      <w:r w:rsidRPr="00DC492D">
        <w:t xml:space="preserve"> </w:t>
      </w:r>
    </w:p>
    <w:p w14:paraId="76060A24" w14:textId="77777777" w:rsidR="005B6204" w:rsidRPr="00DC492D" w:rsidRDefault="0092582D" w:rsidP="005B6204">
      <w:p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The primary data source for this phase was the seamless DEM developed in the first phase. The seamless DEM was the basis for subsequent processing using the Arc Hydro toolset. The Arc Hydro processing steps outlined below create output that collectively creates the Arc Hydro data model for this watershed.</w:t>
      </w:r>
    </w:p>
    <w:p w14:paraId="60BFF36D" w14:textId="77777777" w:rsidR="005B6204" w:rsidRPr="00DC492D" w:rsidRDefault="005B6204" w:rsidP="005B6204">
      <w:pPr>
        <w:autoSpaceDE w:val="0"/>
        <w:autoSpaceDN w:val="0"/>
        <w:adjustRightInd w:val="0"/>
        <w:spacing w:after="0" w:line="240" w:lineRule="auto"/>
        <w:rPr>
          <w:rFonts w:ascii="Calibri" w:hAnsi="Calibri" w:cs="Calibri"/>
          <w:color w:val="000000"/>
        </w:rPr>
      </w:pPr>
    </w:p>
    <w:p w14:paraId="3EEA777C"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rPr>
      </w:pPr>
      <w:r w:rsidRPr="00DC492D">
        <w:rPr>
          <w:rFonts w:ascii="Calibri" w:hAnsi="Calibri" w:cs="Calibri"/>
        </w:rPr>
        <w:t>Hydro DEM</w:t>
      </w:r>
    </w:p>
    <w:p w14:paraId="43F6B68D"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Fill Sinks</w:t>
      </w:r>
    </w:p>
    <w:p w14:paraId="6AC60547"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Flow Direction</w:t>
      </w:r>
    </w:p>
    <w:p w14:paraId="49C56EA0"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Flow Accumulation (Spatial Analyst Tools)</w:t>
      </w:r>
    </w:p>
    <w:p w14:paraId="3631D774"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Stream Definition (0.5 sq mile threshold used)</w:t>
      </w:r>
    </w:p>
    <w:p w14:paraId="31234320"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Stream Segmentation</w:t>
      </w:r>
    </w:p>
    <w:p w14:paraId="30D2EF21"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Catchment Grid Delineation</w:t>
      </w:r>
    </w:p>
    <w:p w14:paraId="272C89ED"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Catchment Polygon Processing</w:t>
      </w:r>
    </w:p>
    <w:p w14:paraId="72B400C4"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Drainage Line Processing</w:t>
      </w:r>
    </w:p>
    <w:p w14:paraId="7E8E5DD4"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Adjoint Catchment Processing</w:t>
      </w:r>
    </w:p>
    <w:p w14:paraId="36B28D52" w14:textId="77777777" w:rsidR="005B6204" w:rsidRPr="00DC492D" w:rsidRDefault="005B6204" w:rsidP="005B6204">
      <w:pPr>
        <w:pStyle w:val="ListParagraph"/>
        <w:numPr>
          <w:ilvl w:val="0"/>
          <w:numId w:val="30"/>
        </w:num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Watershed Delineation</w:t>
      </w:r>
    </w:p>
    <w:p w14:paraId="7AE44DA4" w14:textId="77777777" w:rsidR="005B6204" w:rsidRPr="00DC492D" w:rsidRDefault="005B6204" w:rsidP="005B6204">
      <w:pPr>
        <w:autoSpaceDE w:val="0"/>
        <w:autoSpaceDN w:val="0"/>
        <w:adjustRightInd w:val="0"/>
        <w:spacing w:after="0" w:line="240" w:lineRule="auto"/>
        <w:rPr>
          <w:rFonts w:ascii="Calibri" w:hAnsi="Calibri" w:cs="Calibri"/>
          <w:color w:val="000000"/>
        </w:rPr>
      </w:pPr>
    </w:p>
    <w:p w14:paraId="23837807" w14:textId="77777777" w:rsidR="005B6204" w:rsidRPr="00DC492D" w:rsidRDefault="005B6204" w:rsidP="005B6204">
      <w:pPr>
        <w:autoSpaceDE w:val="0"/>
        <w:autoSpaceDN w:val="0"/>
        <w:adjustRightInd w:val="0"/>
        <w:spacing w:after="0" w:line="240" w:lineRule="auto"/>
        <w:rPr>
          <w:rFonts w:ascii="Calibri" w:hAnsi="Calibri" w:cs="Calibri"/>
          <w:color w:val="000000"/>
        </w:rPr>
      </w:pPr>
      <w:r w:rsidRPr="00DC492D">
        <w:rPr>
          <w:rFonts w:ascii="Calibri" w:hAnsi="Calibri" w:cs="Calibri"/>
          <w:color w:val="000000"/>
        </w:rPr>
        <w:t>The final data products from this phase include a geodatabase developed using Arc Hydro tools, a collection of rasters developed using Arc Hydro tools, a geodatabase containing the drainage lines within the study watershed, and a new HUC8 watershed boundary.</w:t>
      </w:r>
    </w:p>
    <w:p w14:paraId="3297791B" w14:textId="2A20A06B" w:rsidR="005B6204" w:rsidRPr="00DC492D" w:rsidRDefault="005E54FB" w:rsidP="005B6204">
      <w:pPr>
        <w:pStyle w:val="Heading2"/>
      </w:pPr>
      <w:bookmarkStart w:id="52" w:name="_Toc145943243"/>
      <w:bookmarkStart w:id="53" w:name="_Toc207971684"/>
      <w:r w:rsidRPr="00DC492D">
        <w:t>Final Seamless DEM</w:t>
      </w:r>
      <w:bookmarkEnd w:id="52"/>
      <w:bookmarkEnd w:id="53"/>
    </w:p>
    <w:p w14:paraId="4C2BE90D" w14:textId="354389BC" w:rsidR="005E54FB" w:rsidRPr="00DC492D" w:rsidRDefault="005E54FB" w:rsidP="000B453B">
      <w:pPr>
        <w:autoSpaceDE w:val="0"/>
        <w:autoSpaceDN w:val="0"/>
        <w:adjustRightInd w:val="0"/>
        <w:spacing w:after="120" w:line="240" w:lineRule="auto"/>
        <w:rPr>
          <w:rFonts w:ascii="TT163t00" w:hAnsi="TT163t00" w:cs="TT163t00"/>
        </w:rPr>
      </w:pPr>
      <w:r w:rsidRPr="00DC492D">
        <w:rPr>
          <w:rFonts w:ascii="TT163t00" w:hAnsi="TT163t00" w:cs="TT163t00"/>
        </w:rPr>
        <w:t>The final DEM developed covers the project watershed, has been re-projected into the local State Plane horizontal coordinate system: NAD 1983 State Plane Texas North FIPS 4201 Feet and the vertical coordinate system of NAVD88 height (ft US). The raster cells values were adjusted from meters to feet. The DEM is a 32-Bit floating point with a single band (1) and 3.28084 by 3.28084 feet cell size.</w:t>
      </w:r>
    </w:p>
    <w:p w14:paraId="6E54470B" w14:textId="51B0D817" w:rsidR="007E6171" w:rsidRPr="00DC492D" w:rsidRDefault="003C2E6D" w:rsidP="00872C87">
      <w:pPr>
        <w:pStyle w:val="Heading2"/>
      </w:pPr>
      <w:bookmarkStart w:id="54" w:name="_Toc145929281"/>
      <w:bookmarkStart w:id="55" w:name="_Toc145947741"/>
      <w:bookmarkStart w:id="56" w:name="_Toc145937100"/>
      <w:bookmarkStart w:id="57" w:name="_Toc145937214"/>
      <w:bookmarkStart w:id="58" w:name="_Toc145943007"/>
      <w:bookmarkStart w:id="59" w:name="_Toc145943244"/>
      <w:bookmarkStart w:id="60" w:name="_Toc145929282"/>
      <w:bookmarkStart w:id="61" w:name="_Toc145947742"/>
      <w:bookmarkStart w:id="62" w:name="_Toc145937101"/>
      <w:bookmarkStart w:id="63" w:name="_Toc145937215"/>
      <w:bookmarkStart w:id="64" w:name="_Toc145943008"/>
      <w:bookmarkStart w:id="65" w:name="_Toc145943245"/>
      <w:bookmarkStart w:id="66" w:name="_Toc145929283"/>
      <w:bookmarkStart w:id="67" w:name="_Toc145947743"/>
      <w:bookmarkStart w:id="68" w:name="_Toc145937102"/>
      <w:bookmarkStart w:id="69" w:name="_Toc145937216"/>
      <w:bookmarkStart w:id="70" w:name="_Toc145943009"/>
      <w:bookmarkStart w:id="71" w:name="_Toc145943246"/>
      <w:bookmarkStart w:id="72" w:name="_Toc145929284"/>
      <w:bookmarkStart w:id="73" w:name="_Toc145947744"/>
      <w:bookmarkStart w:id="74" w:name="_Toc145937103"/>
      <w:bookmarkStart w:id="75" w:name="_Toc145937217"/>
      <w:bookmarkStart w:id="76" w:name="_Toc145943010"/>
      <w:bookmarkStart w:id="77" w:name="_Toc145943247"/>
      <w:bookmarkStart w:id="78" w:name="_Toc145929285"/>
      <w:bookmarkStart w:id="79" w:name="_Toc145947745"/>
      <w:bookmarkStart w:id="80" w:name="_Toc145937104"/>
      <w:bookmarkStart w:id="81" w:name="_Toc145937218"/>
      <w:bookmarkStart w:id="82" w:name="_Toc145943011"/>
      <w:bookmarkStart w:id="83" w:name="_Toc145943248"/>
      <w:bookmarkStart w:id="84" w:name="_Toc145929286"/>
      <w:bookmarkStart w:id="85" w:name="_Toc145947746"/>
      <w:bookmarkStart w:id="86" w:name="_Toc145937105"/>
      <w:bookmarkStart w:id="87" w:name="_Toc145937219"/>
      <w:bookmarkStart w:id="88" w:name="_Toc145943012"/>
      <w:bookmarkStart w:id="89" w:name="_Toc145943249"/>
      <w:bookmarkStart w:id="90" w:name="_Toc145929287"/>
      <w:bookmarkStart w:id="91" w:name="_Toc145947747"/>
      <w:bookmarkStart w:id="92" w:name="_Toc145937106"/>
      <w:bookmarkStart w:id="93" w:name="_Toc145937220"/>
      <w:bookmarkStart w:id="94" w:name="_Toc145943013"/>
      <w:bookmarkStart w:id="95" w:name="_Toc145943250"/>
      <w:bookmarkStart w:id="96" w:name="_Toc145929288"/>
      <w:bookmarkStart w:id="97" w:name="_Toc145947748"/>
      <w:bookmarkStart w:id="98" w:name="_Toc145937107"/>
      <w:bookmarkStart w:id="99" w:name="_Toc145937221"/>
      <w:bookmarkStart w:id="100" w:name="_Toc145943014"/>
      <w:bookmarkStart w:id="101" w:name="_Toc145943251"/>
      <w:bookmarkStart w:id="102" w:name="_Toc145929289"/>
      <w:bookmarkStart w:id="103" w:name="_Toc145947749"/>
      <w:bookmarkStart w:id="104" w:name="_Toc145937108"/>
      <w:bookmarkStart w:id="105" w:name="_Toc145937222"/>
      <w:bookmarkStart w:id="106" w:name="_Toc145943015"/>
      <w:bookmarkStart w:id="107" w:name="_Toc145943252"/>
      <w:bookmarkStart w:id="108" w:name="_Toc145929290"/>
      <w:bookmarkStart w:id="109" w:name="_Toc145947750"/>
      <w:bookmarkStart w:id="110" w:name="_Toc145937109"/>
      <w:bookmarkStart w:id="111" w:name="_Toc145937223"/>
      <w:bookmarkStart w:id="112" w:name="_Toc145943016"/>
      <w:bookmarkStart w:id="113" w:name="_Toc145943253"/>
      <w:bookmarkStart w:id="114" w:name="_Toc145929291"/>
      <w:bookmarkStart w:id="115" w:name="_Toc145947751"/>
      <w:bookmarkStart w:id="116" w:name="_Toc145937110"/>
      <w:bookmarkStart w:id="117" w:name="_Toc145937224"/>
      <w:bookmarkStart w:id="118" w:name="_Toc145943017"/>
      <w:bookmarkStart w:id="119" w:name="_Toc145943254"/>
      <w:bookmarkStart w:id="120" w:name="_Toc145929292"/>
      <w:bookmarkStart w:id="121" w:name="_Toc145947752"/>
      <w:bookmarkStart w:id="122" w:name="_Toc145937111"/>
      <w:bookmarkStart w:id="123" w:name="_Toc145937225"/>
      <w:bookmarkStart w:id="124" w:name="_Toc145943018"/>
      <w:bookmarkStart w:id="125" w:name="_Toc145943255"/>
      <w:bookmarkStart w:id="126" w:name="_Toc145929293"/>
      <w:bookmarkStart w:id="127" w:name="_Toc145947753"/>
      <w:bookmarkStart w:id="128" w:name="_Toc145937112"/>
      <w:bookmarkStart w:id="129" w:name="_Toc145937226"/>
      <w:bookmarkStart w:id="130" w:name="_Toc145943019"/>
      <w:bookmarkStart w:id="131" w:name="_Toc145943256"/>
      <w:bookmarkStart w:id="132" w:name="_Toc145929294"/>
      <w:bookmarkStart w:id="133" w:name="_Toc145947754"/>
      <w:bookmarkStart w:id="134" w:name="_Toc145937113"/>
      <w:bookmarkStart w:id="135" w:name="_Toc145937227"/>
      <w:bookmarkStart w:id="136" w:name="_Toc145943020"/>
      <w:bookmarkStart w:id="137" w:name="_Toc145943257"/>
      <w:bookmarkStart w:id="138" w:name="_Toc145929295"/>
      <w:bookmarkStart w:id="139" w:name="_Toc145947755"/>
      <w:bookmarkStart w:id="140" w:name="_Toc145937114"/>
      <w:bookmarkStart w:id="141" w:name="_Toc145937228"/>
      <w:bookmarkStart w:id="142" w:name="_Toc145943021"/>
      <w:bookmarkStart w:id="143" w:name="_Toc145943258"/>
      <w:bookmarkStart w:id="144" w:name="_Toc145929296"/>
      <w:bookmarkStart w:id="145" w:name="_Toc145947756"/>
      <w:bookmarkStart w:id="146" w:name="_Toc145937115"/>
      <w:bookmarkStart w:id="147" w:name="_Toc145937229"/>
      <w:bookmarkStart w:id="148" w:name="_Toc145943022"/>
      <w:bookmarkStart w:id="149" w:name="_Toc145943259"/>
      <w:bookmarkStart w:id="150" w:name="_Toc145943260"/>
      <w:bookmarkStart w:id="151" w:name="_Toc20797168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DC492D">
        <w:t>Final Arc Hydro Data Model</w:t>
      </w:r>
      <w:bookmarkEnd w:id="150"/>
      <w:bookmarkEnd w:id="151"/>
      <w:r w:rsidRPr="00DC492D">
        <w:t xml:space="preserve"> </w:t>
      </w:r>
    </w:p>
    <w:p w14:paraId="4355F7F0" w14:textId="77777777" w:rsidR="00436A5D" w:rsidRPr="00DC492D" w:rsidRDefault="0092582D" w:rsidP="00436A5D">
      <w:pPr>
        <w:autoSpaceDE w:val="0"/>
        <w:autoSpaceDN w:val="0"/>
        <w:adjustRightInd w:val="0"/>
        <w:spacing w:after="120" w:line="259" w:lineRule="auto"/>
        <w:rPr>
          <w:rFonts w:ascii="TT163t00" w:hAnsi="TT163t00" w:cs="TT163t00"/>
        </w:rPr>
      </w:pPr>
      <w:r w:rsidRPr="00DC492D">
        <w:rPr>
          <w:rFonts w:ascii="TT163t00" w:hAnsi="TT163t00" w:cs="TT163t00"/>
        </w:rPr>
        <w:t xml:space="preserve">The final watershed data is composed of an Arc Hydro data model and hydrography data. The Arc Hydro data model contains vector, raster, and tabular data outputs from using the various Arc Hydro and Spatial Analyst processing tools in </w:t>
      </w:r>
      <w:r w:rsidRPr="00DC492D">
        <w:rPr>
          <w:rFonts w:ascii="TT15Ct00" w:hAnsi="TT15Ct00" w:cs="TT15Ct00"/>
        </w:rPr>
        <w:t>ESRI’s ArcGIS Pro 2.x environment</w:t>
      </w:r>
      <w:r w:rsidRPr="00DC492D">
        <w:rPr>
          <w:rFonts w:ascii="TT163t00" w:hAnsi="TT163t00" w:cs="TT163t00"/>
        </w:rPr>
        <w:t xml:space="preserve">. </w:t>
      </w:r>
      <w:r w:rsidR="00436A5D" w:rsidRPr="00DC492D">
        <w:rPr>
          <w:rFonts w:ascii="TT163t00" w:hAnsi="TT163t00" w:cs="TT163t00"/>
        </w:rPr>
        <w:t>The hydrography data contains streams that represent drainage of at least 0.5 square mile, the raw watershed delineation from ArcHydro, updated HUC8 watershed boundary smoothed with a 10-foot tolerance, and a comparison between the NHD HUC8 watershed boundary and the projection watershed delineation.</w:t>
      </w:r>
    </w:p>
    <w:p w14:paraId="59DA9804" w14:textId="6479DFD6" w:rsidR="00436A5D" w:rsidRPr="00DC492D" w:rsidRDefault="00436A5D" w:rsidP="000B453B">
      <w:pPr>
        <w:autoSpaceDE w:val="0"/>
        <w:autoSpaceDN w:val="0"/>
        <w:adjustRightInd w:val="0"/>
        <w:spacing w:after="120" w:line="259" w:lineRule="auto"/>
        <w:rPr>
          <w:rFonts w:ascii="TT15Ct00" w:hAnsi="TT15Ct00" w:cs="TT15Ct00"/>
        </w:rPr>
      </w:pPr>
      <w:r w:rsidRPr="00DC492D">
        <w:rPr>
          <w:rFonts w:ascii="TT163t00" w:hAnsi="TT163t00" w:cs="TT163t00"/>
        </w:rPr>
        <w:t xml:space="preserve">All data submitted, vector and raster, is in </w:t>
      </w:r>
      <w:r w:rsidRPr="00DC492D">
        <w:rPr>
          <w:rFonts w:ascii="TT15Ct00" w:hAnsi="TT15Ct00" w:cs="TT15Ct00"/>
        </w:rPr>
        <w:t>NAD83 Texas North FIPS 4201 (US Foot) NAD 1988 horizontal coordinate system.</w:t>
      </w:r>
    </w:p>
    <w:p w14:paraId="3206B183" w14:textId="77777777" w:rsidR="00436A5D" w:rsidRPr="00DC492D" w:rsidRDefault="00436A5D" w:rsidP="000B453B">
      <w:pPr>
        <w:pStyle w:val="Heading3"/>
      </w:pPr>
      <w:bookmarkStart w:id="152" w:name="_Toc145943261"/>
      <w:bookmarkStart w:id="153" w:name="_Toc207971686"/>
      <w:r w:rsidRPr="00DC492D">
        <w:t>Arc Hydro Data Model (Geodatabase and Rasters)</w:t>
      </w:r>
      <w:bookmarkEnd w:id="152"/>
      <w:bookmarkEnd w:id="153"/>
    </w:p>
    <w:p w14:paraId="45D4C32F" w14:textId="77777777" w:rsidR="00436A5D" w:rsidRPr="00DC492D" w:rsidRDefault="00436A5D" w:rsidP="00436A5D">
      <w:pPr>
        <w:pStyle w:val="ListParagraph"/>
        <w:numPr>
          <w:ilvl w:val="0"/>
          <w:numId w:val="29"/>
        </w:numPr>
        <w:autoSpaceDE w:val="0"/>
        <w:autoSpaceDN w:val="0"/>
        <w:adjustRightInd w:val="0"/>
        <w:spacing w:after="120" w:line="259" w:lineRule="auto"/>
        <w:rPr>
          <w:rFonts w:ascii="TT163t00" w:hAnsi="TT163t00" w:cs="TT163t00"/>
        </w:rPr>
      </w:pPr>
      <w:r w:rsidRPr="00DC492D">
        <w:rPr>
          <w:rFonts w:ascii="TT163t00" w:hAnsi="TT163t00" w:cs="TT163t00"/>
        </w:rPr>
        <w:t>Geodatabase (.gdb)</w:t>
      </w:r>
    </w:p>
    <w:p w14:paraId="0E50BEB0" w14:textId="77777777" w:rsidR="00436A5D" w:rsidRPr="00DC492D" w:rsidRDefault="00436A5D" w:rsidP="00436A5D">
      <w:pPr>
        <w:pStyle w:val="ListParagraph"/>
        <w:numPr>
          <w:ilvl w:val="1"/>
          <w:numId w:val="29"/>
        </w:numPr>
        <w:autoSpaceDE w:val="0"/>
        <w:autoSpaceDN w:val="0"/>
        <w:adjustRightInd w:val="0"/>
        <w:spacing w:after="120" w:line="259" w:lineRule="auto"/>
        <w:rPr>
          <w:rFonts w:ascii="TT163t00" w:hAnsi="TT163t00" w:cs="TT163t00"/>
        </w:rPr>
      </w:pPr>
      <w:r w:rsidRPr="00DC492D">
        <w:rPr>
          <w:rFonts w:ascii="TT163t00" w:hAnsi="TT163t00" w:cs="TT163t00"/>
        </w:rPr>
        <w:t>ArcHydro (feature dataset)</w:t>
      </w:r>
    </w:p>
    <w:p w14:paraId="4AB02CE5" w14:textId="77777777" w:rsidR="00436A5D" w:rsidRPr="00DC492D" w:rsidRDefault="00436A5D" w:rsidP="00436A5D">
      <w:pPr>
        <w:pStyle w:val="ListParagraph"/>
        <w:numPr>
          <w:ilvl w:val="2"/>
          <w:numId w:val="29"/>
        </w:numPr>
        <w:autoSpaceDE w:val="0"/>
        <w:autoSpaceDN w:val="0"/>
        <w:adjustRightInd w:val="0"/>
        <w:spacing w:after="120" w:line="259" w:lineRule="auto"/>
        <w:rPr>
          <w:rFonts w:ascii="TT163t00" w:hAnsi="TT163t00" w:cs="TT163t00"/>
        </w:rPr>
      </w:pPr>
      <w:r w:rsidRPr="00DC492D">
        <w:rPr>
          <w:rFonts w:ascii="TT163t00" w:hAnsi="TT163t00" w:cs="TT163t00"/>
        </w:rPr>
        <w:t>Adjoint Catchment – An adjoint catchment is the total upstream area (if any) draining into a single catchment.</w:t>
      </w:r>
    </w:p>
    <w:p w14:paraId="63B7278E" w14:textId="77777777" w:rsidR="00436A5D" w:rsidRPr="00DC492D" w:rsidRDefault="00436A5D" w:rsidP="00436A5D">
      <w:pPr>
        <w:pStyle w:val="ListParagraph"/>
        <w:numPr>
          <w:ilvl w:val="2"/>
          <w:numId w:val="29"/>
        </w:numPr>
        <w:autoSpaceDE w:val="0"/>
        <w:autoSpaceDN w:val="0"/>
        <w:adjustRightInd w:val="0"/>
        <w:spacing w:after="120" w:line="259" w:lineRule="auto"/>
        <w:rPr>
          <w:rFonts w:ascii="TT163t00" w:hAnsi="TT163t00" w:cs="TT163t00"/>
        </w:rPr>
      </w:pPr>
      <w:r w:rsidRPr="00DC492D">
        <w:rPr>
          <w:rFonts w:ascii="TT163t00" w:hAnsi="TT163t00" w:cs="TT163t00"/>
        </w:rPr>
        <w:t>Catchment – Polygon feature class out of the catchment grid.</w:t>
      </w:r>
    </w:p>
    <w:p w14:paraId="04754EAD" w14:textId="77777777" w:rsidR="00436A5D" w:rsidRPr="00DC492D" w:rsidRDefault="00436A5D" w:rsidP="00436A5D">
      <w:pPr>
        <w:pStyle w:val="ListParagraph"/>
        <w:numPr>
          <w:ilvl w:val="2"/>
          <w:numId w:val="29"/>
        </w:numPr>
        <w:autoSpaceDE w:val="0"/>
        <w:autoSpaceDN w:val="0"/>
        <w:adjustRightInd w:val="0"/>
        <w:spacing w:after="120" w:line="259" w:lineRule="auto"/>
        <w:rPr>
          <w:rFonts w:ascii="TT163t00" w:hAnsi="TT163t00" w:cs="TT163t00"/>
        </w:rPr>
      </w:pPr>
      <w:r w:rsidRPr="00DC492D">
        <w:rPr>
          <w:rFonts w:ascii="TT163t00" w:hAnsi="TT163t00" w:cs="TT163t00"/>
        </w:rPr>
        <w:t>DrainageLine – Streamline line feature class derived from stream link grid.</w:t>
      </w:r>
    </w:p>
    <w:p w14:paraId="2357FF64" w14:textId="77777777" w:rsidR="00436A5D" w:rsidRPr="00DC492D" w:rsidRDefault="00436A5D" w:rsidP="00436A5D">
      <w:pPr>
        <w:pStyle w:val="ListParagraph"/>
        <w:numPr>
          <w:ilvl w:val="1"/>
          <w:numId w:val="29"/>
        </w:numPr>
        <w:autoSpaceDE w:val="0"/>
        <w:autoSpaceDN w:val="0"/>
        <w:adjustRightInd w:val="0"/>
        <w:spacing w:after="120" w:line="259" w:lineRule="auto"/>
        <w:rPr>
          <w:rFonts w:ascii="TT163t00" w:hAnsi="TT163t00" w:cs="TT163t00"/>
        </w:rPr>
      </w:pPr>
      <w:r w:rsidRPr="00DC492D">
        <w:rPr>
          <w:rFonts w:ascii="TT163t00" w:hAnsi="TT163t00" w:cs="TT163t00"/>
        </w:rPr>
        <w:t>APUNIQUEID – A table created and managed through Arc Hydro tools; contains the last hydro identifier assigned to a new feature within the geodatabase.</w:t>
      </w:r>
    </w:p>
    <w:p w14:paraId="01ED702E" w14:textId="77777777" w:rsidR="00436A5D" w:rsidRPr="00DC492D" w:rsidRDefault="00436A5D" w:rsidP="00436A5D">
      <w:pPr>
        <w:pStyle w:val="ListParagraph"/>
        <w:numPr>
          <w:ilvl w:val="0"/>
          <w:numId w:val="28"/>
        </w:numPr>
        <w:autoSpaceDE w:val="0"/>
        <w:autoSpaceDN w:val="0"/>
        <w:adjustRightInd w:val="0"/>
        <w:spacing w:after="120" w:line="259" w:lineRule="auto"/>
        <w:rPr>
          <w:rFonts w:ascii="TT163t00" w:hAnsi="TT163t00" w:cs="TT163t00"/>
        </w:rPr>
      </w:pPr>
      <w:r w:rsidRPr="00DC492D">
        <w:rPr>
          <w:rFonts w:ascii="TT163t00" w:hAnsi="TT163t00" w:cs="TT163t00"/>
        </w:rPr>
        <w:t>Rasters (.tif)</w:t>
      </w:r>
    </w:p>
    <w:p w14:paraId="0CF547D1"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Segoe UI"/>
          <w:color w:val="242424"/>
          <w:shd w:val="clear" w:color="auto" w:fill="FFFFFF"/>
        </w:rPr>
        <w:t>Hydro DEM (HydroDEM) – A modified DEM with hydro-connections burned into the data allowing possible flow to pass through certain hydraulic obstructions. The hydro DEM will have a distinct flow path represented through features such as dams, culverts, and bridges. This raster is used for building the Arc Hydro data model and not intended to be used in place of the Seamless DEM or for purposes where elevation accuracy is important.</w:t>
      </w:r>
    </w:p>
    <w:p w14:paraId="38D0CBC2"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TT163t00"/>
        </w:rPr>
        <w:t>Catchment Grid (Cat) – Drainage areas for segments in the stream link grid or sinks in the sink link grid.</w:t>
      </w:r>
    </w:p>
    <w:p w14:paraId="3D25B01A"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TT163t00"/>
        </w:rPr>
        <w:t>Flow Accumulation Grid (Fac) – Created from the flow direction grid; each cell value represents the total quantity of upstream cells draining to that cell.</w:t>
      </w:r>
    </w:p>
    <w:p w14:paraId="69E1AFCE"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TT163t00"/>
        </w:rPr>
        <w:t>Flow Direction Grid (Fdr) – Represents the direction of flow from a given cell; 8 different directional values are possible based on the eight-direction (D8) flow model.</w:t>
      </w:r>
    </w:p>
    <w:p w14:paraId="1222744A"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TT163t00"/>
        </w:rPr>
        <w:t>Fill Sinks Grid (Fil) – Gridded DEM with sinks or depressions removed.</w:t>
      </w:r>
    </w:p>
    <w:p w14:paraId="4ED3F76D"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TT163t00"/>
        </w:rPr>
        <w:t>Stream Grid (Str) – A stream grid with cells from a flow accumulation grid that exceed a user defined cell count and/or area threshold.</w:t>
      </w:r>
    </w:p>
    <w:p w14:paraId="34C7E172" w14:textId="77777777" w:rsidR="00436A5D" w:rsidRPr="00DC492D" w:rsidRDefault="00436A5D" w:rsidP="00436A5D">
      <w:pPr>
        <w:pStyle w:val="ListParagraph"/>
        <w:numPr>
          <w:ilvl w:val="1"/>
          <w:numId w:val="28"/>
        </w:numPr>
        <w:autoSpaceDE w:val="0"/>
        <w:autoSpaceDN w:val="0"/>
        <w:adjustRightInd w:val="0"/>
        <w:spacing w:after="120" w:line="259" w:lineRule="auto"/>
        <w:rPr>
          <w:rFonts w:ascii="TT163t00" w:hAnsi="TT163t00" w:cs="TT163t00"/>
        </w:rPr>
      </w:pPr>
      <w:r w:rsidRPr="00DC492D">
        <w:rPr>
          <w:rFonts w:ascii="TT163t00" w:hAnsi="TT163t00" w:cs="TT163t00"/>
        </w:rPr>
        <w:t>Stream Link Grid (StrLnk) – A stream grid with unique values for every link between two stream junctions.</w:t>
      </w:r>
    </w:p>
    <w:p w14:paraId="7320ABE0" w14:textId="77777777" w:rsidR="00436A5D" w:rsidRPr="00DC492D" w:rsidRDefault="00436A5D" w:rsidP="000B453B">
      <w:pPr>
        <w:pStyle w:val="Heading3"/>
      </w:pPr>
      <w:bookmarkStart w:id="154" w:name="_Toc145943262"/>
      <w:bookmarkStart w:id="155" w:name="_Toc207971687"/>
      <w:r w:rsidRPr="00DC492D">
        <w:t>Hydrography Data (Geodatabase)</w:t>
      </w:r>
      <w:bookmarkEnd w:id="154"/>
      <w:bookmarkEnd w:id="155"/>
    </w:p>
    <w:p w14:paraId="476EABEE" w14:textId="77777777" w:rsidR="00436A5D" w:rsidRPr="00DC492D" w:rsidRDefault="00436A5D" w:rsidP="00436A5D">
      <w:pPr>
        <w:pStyle w:val="ListParagraph"/>
        <w:numPr>
          <w:ilvl w:val="0"/>
          <w:numId w:val="28"/>
        </w:numPr>
        <w:autoSpaceDE w:val="0"/>
        <w:autoSpaceDN w:val="0"/>
        <w:adjustRightInd w:val="0"/>
        <w:spacing w:after="120" w:line="259" w:lineRule="auto"/>
        <w:rPr>
          <w:rFonts w:ascii="TT163t00" w:hAnsi="TT163t00" w:cs="TT163t00"/>
        </w:rPr>
      </w:pPr>
      <w:r w:rsidRPr="00DC492D">
        <w:rPr>
          <w:rFonts w:ascii="TT163t00" w:hAnsi="TT163t00" w:cs="TT163t00"/>
        </w:rPr>
        <w:t>Drainage Lines – Drainage lines from the Arc Hydro data modeling within the study HUC8.</w:t>
      </w:r>
    </w:p>
    <w:p w14:paraId="7BC6B787" w14:textId="77777777" w:rsidR="00436A5D" w:rsidRPr="00DC492D" w:rsidRDefault="00436A5D" w:rsidP="00436A5D">
      <w:pPr>
        <w:pStyle w:val="ListParagraph"/>
        <w:numPr>
          <w:ilvl w:val="0"/>
          <w:numId w:val="28"/>
        </w:numPr>
        <w:autoSpaceDE w:val="0"/>
        <w:autoSpaceDN w:val="0"/>
        <w:adjustRightInd w:val="0"/>
        <w:spacing w:after="120" w:line="259" w:lineRule="auto"/>
        <w:rPr>
          <w:rFonts w:ascii="TT163t00" w:hAnsi="TT163t00" w:cs="TT163t00"/>
        </w:rPr>
      </w:pPr>
      <w:r w:rsidRPr="00DC492D">
        <w:rPr>
          <w:rFonts w:ascii="TT163t00" w:hAnsi="TT163t00" w:cs="TT163t00"/>
        </w:rPr>
        <w:t>NHD WBD Watershed – The NHD HUC8 boundary downloaded from USGS National Hydrography Dataset representing the project area.</w:t>
      </w:r>
    </w:p>
    <w:p w14:paraId="117BAFBB" w14:textId="77777777" w:rsidR="00436A5D" w:rsidRPr="00DC492D" w:rsidRDefault="00436A5D" w:rsidP="00436A5D">
      <w:pPr>
        <w:pStyle w:val="ListParagraph"/>
        <w:numPr>
          <w:ilvl w:val="0"/>
          <w:numId w:val="28"/>
        </w:numPr>
        <w:autoSpaceDE w:val="0"/>
        <w:autoSpaceDN w:val="0"/>
        <w:adjustRightInd w:val="0"/>
        <w:spacing w:after="120" w:line="259" w:lineRule="auto"/>
        <w:rPr>
          <w:rFonts w:ascii="TT163t00" w:hAnsi="TT163t00" w:cs="TT163t00"/>
        </w:rPr>
      </w:pPr>
      <w:r w:rsidRPr="00DC492D">
        <w:rPr>
          <w:rFonts w:ascii="TT163t00" w:hAnsi="TT163t00" w:cs="TT163t00"/>
        </w:rPr>
        <w:t>Raw Watershed Delineation – The direct output from ArcHydro data model of the HUC8 watershed delineation.</w:t>
      </w:r>
    </w:p>
    <w:p w14:paraId="51114BCF" w14:textId="77777777" w:rsidR="00436A5D" w:rsidRPr="00DC492D" w:rsidRDefault="00436A5D" w:rsidP="00436A5D">
      <w:pPr>
        <w:pStyle w:val="ListParagraph"/>
        <w:numPr>
          <w:ilvl w:val="0"/>
          <w:numId w:val="28"/>
        </w:numPr>
        <w:autoSpaceDE w:val="0"/>
        <w:autoSpaceDN w:val="0"/>
        <w:adjustRightInd w:val="0"/>
        <w:spacing w:after="120" w:line="259" w:lineRule="auto"/>
        <w:rPr>
          <w:rFonts w:ascii="TT163t00" w:hAnsi="TT163t00" w:cs="TT163t00"/>
        </w:rPr>
      </w:pPr>
      <w:r w:rsidRPr="00DC492D">
        <w:rPr>
          <w:rFonts w:ascii="TT163t00" w:hAnsi="TT163t00" w:cs="TT163t00"/>
        </w:rPr>
        <w:t>Raw Watershed Delineation Point – The point at which ArcHydro created the Raw Watershed Delineation boundary based on elevations within the Seamless DEM created in Task 1 Phase 1.</w:t>
      </w:r>
    </w:p>
    <w:p w14:paraId="1F962ADA" w14:textId="77777777" w:rsidR="00436A5D" w:rsidRPr="00DC492D" w:rsidRDefault="00436A5D" w:rsidP="00436A5D">
      <w:pPr>
        <w:pStyle w:val="ListParagraph"/>
        <w:numPr>
          <w:ilvl w:val="0"/>
          <w:numId w:val="28"/>
        </w:numPr>
        <w:autoSpaceDE w:val="0"/>
        <w:autoSpaceDN w:val="0"/>
        <w:adjustRightInd w:val="0"/>
        <w:spacing w:after="0" w:line="240" w:lineRule="auto"/>
        <w:rPr>
          <w:rFonts w:ascii="Calibri" w:hAnsi="Calibri" w:cs="Calibri"/>
          <w:color w:val="000000"/>
        </w:rPr>
      </w:pPr>
      <w:r w:rsidRPr="00DC492D">
        <w:rPr>
          <w:rFonts w:ascii="TT163t00" w:hAnsi="TT163t00" w:cs="TT163t00"/>
        </w:rPr>
        <w:t>Watershed – A watershed delineation developed through Arc Hydro smoothed to a 10-foot tolerance and based on the elevations within the Seamless DEM created in Task 1 Phase 1.</w:t>
      </w:r>
    </w:p>
    <w:p w14:paraId="60574173" w14:textId="65227F16" w:rsidR="00AE7FF3" w:rsidRPr="00DC492D" w:rsidRDefault="00436A5D" w:rsidP="000B453B">
      <w:pPr>
        <w:pStyle w:val="ListParagraph"/>
        <w:rPr>
          <w:rFonts w:asciiTheme="majorHAnsi" w:eastAsiaTheme="majorEastAsia" w:hAnsiTheme="majorHAnsi" w:cstheme="majorBidi"/>
          <w:b/>
          <w:bCs/>
          <w:color w:val="2F5496" w:themeColor="accent1" w:themeShade="BF"/>
          <w:sz w:val="28"/>
          <w:szCs w:val="28"/>
        </w:rPr>
      </w:pPr>
      <w:r w:rsidRPr="00DC492D">
        <w:rPr>
          <w:rFonts w:ascii="TT163t00" w:hAnsi="TT163t00" w:cs="TT163t00"/>
        </w:rPr>
        <w:t>Watershed Comparison – A comparison of the Watershed feature class and the NHD WBD HUC8 feature class boundary.</w:t>
      </w:r>
      <w:bookmarkStart w:id="156" w:name="_Ref94256251"/>
      <w:r w:rsidR="00AE7FF3" w:rsidRPr="00DC492D">
        <w:br w:type="page"/>
      </w:r>
    </w:p>
    <w:p w14:paraId="5210FFB1" w14:textId="555CB34C" w:rsidR="007F68DE" w:rsidRPr="00DC492D" w:rsidRDefault="005620DD">
      <w:pPr>
        <w:pStyle w:val="Heading1"/>
      </w:pPr>
      <w:bookmarkStart w:id="157" w:name="_Toc145943263"/>
      <w:bookmarkStart w:id="158" w:name="_Toc207971688"/>
      <w:r w:rsidRPr="00DC492D">
        <w:t>Hydrology</w:t>
      </w:r>
      <w:bookmarkEnd w:id="156"/>
      <w:bookmarkEnd w:id="157"/>
      <w:bookmarkEnd w:id="158"/>
    </w:p>
    <w:p w14:paraId="05BFCDA0" w14:textId="740E46A5" w:rsidR="00AC7DCB" w:rsidRPr="00DC492D" w:rsidRDefault="00AC7DCB" w:rsidP="00AC7DCB">
      <w:r w:rsidRPr="00DC492D">
        <w:t xml:space="preserve">Balanced hyetographs derived from the </w:t>
      </w:r>
      <w:r w:rsidRPr="00DC492D">
        <w:rPr>
          <w:rStyle w:val="normaltextrun"/>
          <w:rFonts w:ascii="TT15Ct00" w:hAnsi="TT15Ct00"/>
          <w:color w:val="000000"/>
          <w:shd w:val="clear" w:color="auto" w:fill="FFFFFF"/>
        </w:rPr>
        <w:t xml:space="preserve">Hydrologic Engineering Center’s </w:t>
      </w:r>
      <w:r w:rsidRPr="00DC492D">
        <w:t xml:space="preserve">Hydrologic Modeling System (HEC-HMS) version 4.10 were used as rain-on-grid precipitation input. The HMS model included a model boundary and the basin-mean Atlas-14 precipitation frequency values for the 10pct, 4pct, 2pct, 1pct, 0_2pct, 1PLUpct and 1MINpct for durations of 5-minutes, 15-minutes, 1-hour, 2-hours, 3-hours, 6-hours, 12-hours, and 1-day. The intensity duration was set to 5-minutes and positioned to peak at the center of the time-series.  Areal reduction was applied in HMS using TP40-TP49, where area was taken as the area of the input model boundary. Other HMS input variables were set to “--None--“, and a depth-area analysis was performed from 0000 01JAN2000 to 0000 02JAN2000 at a 5-minute interval (HEC-HMS User’s Manual, Version 4.2, 2016). See </w:t>
      </w:r>
      <w:r w:rsidRPr="00DC492D">
        <w:fldChar w:fldCharType="begin"/>
      </w:r>
      <w:r w:rsidRPr="00DC492D">
        <w:instrText xml:space="preserve"> REF _Ref140660755 \h </w:instrText>
      </w:r>
      <w:r w:rsidR="00DC492D">
        <w:instrText xml:space="preserve"> \* MERGEFORMAT </w:instrText>
      </w:r>
      <w:r w:rsidRPr="00DC492D">
        <w:fldChar w:fldCharType="separate"/>
      </w:r>
      <w:r w:rsidR="0075764D" w:rsidRPr="00DC492D">
        <w:t xml:space="preserve">Figure </w:t>
      </w:r>
      <w:r w:rsidR="0075764D" w:rsidRPr="00DC492D">
        <w:rPr>
          <w:noProof/>
        </w:rPr>
        <w:t>3</w:t>
      </w:r>
      <w:r w:rsidR="0075764D" w:rsidRPr="00DC492D">
        <w:noBreakHyphen/>
      </w:r>
      <w:r w:rsidR="0075764D" w:rsidRPr="00DC492D">
        <w:rPr>
          <w:noProof/>
        </w:rPr>
        <w:t>1</w:t>
      </w:r>
      <w:r w:rsidRPr="00DC492D">
        <w:fldChar w:fldCharType="end"/>
      </w:r>
      <w:r w:rsidRPr="00DC492D">
        <w:t xml:space="preserve"> below for an example of the resulting hyetograph for HUC 10 scale model 1109010</w:t>
      </w:r>
      <w:r w:rsidR="00512592" w:rsidRPr="00DC492D">
        <w:t>2</w:t>
      </w:r>
      <w:r w:rsidRPr="00DC492D">
        <w:t>0</w:t>
      </w:r>
      <w:r w:rsidR="00512592" w:rsidRPr="00DC492D">
        <w:t>1</w:t>
      </w:r>
      <w:r w:rsidRPr="00DC492D">
        <w:t>, 1pct event.</w:t>
      </w:r>
    </w:p>
    <w:p w14:paraId="2A40342A" w14:textId="391E9DF0" w:rsidR="00AC7DCB" w:rsidRPr="00DC492D" w:rsidRDefault="48CDF446" w:rsidP="00AC7DCB">
      <w:pPr>
        <w:keepNext/>
      </w:pPr>
      <w:r w:rsidRPr="00DC492D">
        <w:rPr>
          <w:noProof/>
        </w:rPr>
        <w:drawing>
          <wp:inline distT="0" distB="0" distL="0" distR="0" wp14:anchorId="3E1BA9D5" wp14:editId="32A5517A">
            <wp:extent cx="6060558" cy="2784866"/>
            <wp:effectExtent l="0" t="0" r="0" b="0"/>
            <wp:docPr id="823623640" name="Picture 823623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rcRect l="1960" t="7020" b="4357"/>
                    <a:stretch>
                      <a:fillRect/>
                    </a:stretch>
                  </pic:blipFill>
                  <pic:spPr>
                    <a:xfrm>
                      <a:off x="0" y="0"/>
                      <a:ext cx="6074418" cy="2791235"/>
                    </a:xfrm>
                    <a:prstGeom prst="rect">
                      <a:avLst/>
                    </a:prstGeom>
                  </pic:spPr>
                </pic:pic>
              </a:graphicData>
            </a:graphic>
          </wp:inline>
        </w:drawing>
      </w:r>
    </w:p>
    <w:p w14:paraId="7C1DFC35" w14:textId="0DB8193C" w:rsidR="00AC7DCB" w:rsidRPr="00DC492D" w:rsidRDefault="00AC7DCB" w:rsidP="00AC7DCB">
      <w:pPr>
        <w:pStyle w:val="Caption"/>
        <w:jc w:val="center"/>
      </w:pPr>
      <w:bookmarkStart w:id="159" w:name="_Ref140660755"/>
      <w:bookmarkStart w:id="160" w:name="_Toc145059152"/>
      <w:bookmarkStart w:id="161" w:name="_Toc207971726"/>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3</w:t>
      </w:r>
      <w:r w:rsidR="00CE5D9B" w:rsidRPr="00DC492D">
        <w:rPr>
          <w:noProof/>
        </w:rPr>
        <w:fldChar w:fldCharType="end"/>
      </w:r>
      <w:r w:rsidR="00053754"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w:t>
      </w:r>
      <w:r w:rsidR="00CE5D9B" w:rsidRPr="00DC492D">
        <w:rPr>
          <w:noProof/>
        </w:rPr>
        <w:fldChar w:fldCharType="end"/>
      </w:r>
      <w:bookmarkEnd w:id="159"/>
      <w:r w:rsidRPr="00DC492D">
        <w:t xml:space="preserve"> – Example of HUC 10 Hyetograph for 1% Annual-Chance Storm</w:t>
      </w:r>
      <w:bookmarkEnd w:id="160"/>
      <w:bookmarkEnd w:id="161"/>
    </w:p>
    <w:p w14:paraId="25616C00" w14:textId="62B92A9D" w:rsidR="00AC7DCB" w:rsidRPr="00DC492D" w:rsidRDefault="00AC7DCB" w:rsidP="00AC7DCB">
      <w:r w:rsidRPr="00DC492D">
        <w:t xml:space="preserve">Note that the hyetographs (example shown in </w:t>
      </w:r>
      <w:r w:rsidRPr="00DC492D">
        <w:fldChar w:fldCharType="begin"/>
      </w:r>
      <w:r w:rsidRPr="00DC492D">
        <w:instrText xml:space="preserve"> REF _Ref140660755 \h </w:instrText>
      </w:r>
      <w:r w:rsidR="00DC492D">
        <w:instrText xml:space="preserve"> \* MERGEFORMAT </w:instrText>
      </w:r>
      <w:r w:rsidRPr="00DC492D">
        <w:fldChar w:fldCharType="separate"/>
      </w:r>
      <w:r w:rsidR="0075764D" w:rsidRPr="00DC492D">
        <w:t xml:space="preserve">Figure </w:t>
      </w:r>
      <w:r w:rsidR="0075764D" w:rsidRPr="00DC492D">
        <w:rPr>
          <w:noProof/>
        </w:rPr>
        <w:t>3</w:t>
      </w:r>
      <w:r w:rsidR="0075764D" w:rsidRPr="00DC492D">
        <w:noBreakHyphen/>
      </w:r>
      <w:r w:rsidR="0075764D" w:rsidRPr="00DC492D">
        <w:rPr>
          <w:noProof/>
        </w:rPr>
        <w:t>1</w:t>
      </w:r>
      <w:r w:rsidRPr="00DC492D">
        <w:fldChar w:fldCharType="end"/>
      </w:r>
      <w:r w:rsidRPr="00DC492D">
        <w:t>) used for this BLE study are not smooth. This is anticipated when developing nested, storm frequency hyetographs and using a small timestep. The graphs can be smoothed by increasing the hyetograph timestep, but HEC-HMS 4.10 recommends users set their output timestep equal to the minimum storm duration being considered.</w:t>
      </w:r>
    </w:p>
    <w:p w14:paraId="25790176" w14:textId="74A4C0D8" w:rsidR="003B34B6" w:rsidRPr="00DC492D" w:rsidRDefault="00AC7DCB" w:rsidP="00AC7DCB">
      <w:pPr>
        <w:pStyle w:val="BodyText"/>
      </w:pPr>
      <w:r w:rsidRPr="00DC492D">
        <w:t xml:space="preserve">The resulting rainfall volumes for HUC 11090102 for modeled events are summarized in </w:t>
      </w:r>
      <w:r w:rsidR="005B19D3" w:rsidRPr="00DC492D">
        <w:fldChar w:fldCharType="begin"/>
      </w:r>
      <w:r w:rsidR="005B19D3" w:rsidRPr="00DC492D">
        <w:instrText xml:space="preserve"> REF _Ref145533676 \h </w:instrText>
      </w:r>
      <w:r w:rsidR="00DC492D">
        <w:instrText xml:space="preserve"> \* MERGEFORMAT </w:instrText>
      </w:r>
      <w:r w:rsidR="005B19D3" w:rsidRPr="00DC492D">
        <w:fldChar w:fldCharType="separate"/>
      </w:r>
      <w:r w:rsidR="0075764D" w:rsidRPr="00DC492D">
        <w:t xml:space="preserve">Table </w:t>
      </w:r>
      <w:r w:rsidR="0075764D" w:rsidRPr="00DC492D">
        <w:rPr>
          <w:noProof/>
        </w:rPr>
        <w:t>3</w:t>
      </w:r>
      <w:r w:rsidR="0075764D" w:rsidRPr="00DC492D">
        <w:noBreakHyphen/>
      </w:r>
      <w:r w:rsidR="0075764D" w:rsidRPr="00DC492D">
        <w:rPr>
          <w:noProof/>
        </w:rPr>
        <w:t>1</w:t>
      </w:r>
      <w:r w:rsidR="005B19D3" w:rsidRPr="00DC492D">
        <w:fldChar w:fldCharType="end"/>
      </w:r>
      <w:r w:rsidR="005B19D3" w:rsidRPr="00DC492D">
        <w:t xml:space="preserve"> </w:t>
      </w:r>
      <w:r w:rsidRPr="00DC492D">
        <w:t>below:</w:t>
      </w:r>
      <w:r w:rsidR="003B34B6" w:rsidRPr="00DC492D">
        <w:br w:type="page"/>
      </w:r>
    </w:p>
    <w:p w14:paraId="1CCC6901" w14:textId="0BB81A8E" w:rsidR="005B19D3" w:rsidRPr="00DC492D" w:rsidRDefault="005B19D3" w:rsidP="000B453B">
      <w:pPr>
        <w:pStyle w:val="Caption"/>
        <w:keepNext/>
        <w:jc w:val="center"/>
      </w:pPr>
      <w:bookmarkStart w:id="162" w:name="_Ref145533676"/>
      <w:bookmarkStart w:id="163" w:name="_Toc207971751"/>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3</w:t>
      </w:r>
      <w:r w:rsidR="00CE5D9B" w:rsidRPr="00DC492D">
        <w:rPr>
          <w:noProof/>
        </w:rPr>
        <w:fldChar w:fldCharType="end"/>
      </w:r>
      <w:r w:rsidR="008E46D8"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w:t>
      </w:r>
      <w:r w:rsidR="00CE5D9B" w:rsidRPr="00DC492D">
        <w:rPr>
          <w:noProof/>
        </w:rPr>
        <w:fldChar w:fldCharType="end"/>
      </w:r>
      <w:bookmarkEnd w:id="162"/>
      <w:r w:rsidRPr="00DC492D">
        <w:t xml:space="preserve">. </w:t>
      </w:r>
      <w:r w:rsidR="007D1A56" w:rsidRPr="00DC492D">
        <w:t>Atlas 14 Rainfall Volumes for HUC 11090102</w:t>
      </w:r>
      <w:bookmarkEnd w:id="163"/>
    </w:p>
    <w:tbl>
      <w:tblPr>
        <w:tblW w:w="9447" w:type="dxa"/>
        <w:tblCellMar>
          <w:top w:w="15" w:type="dxa"/>
          <w:bottom w:w="15" w:type="dxa"/>
        </w:tblCellMar>
        <w:tblLook w:val="04A0" w:firstRow="1" w:lastRow="0" w:firstColumn="1" w:lastColumn="0" w:noHBand="0" w:noVBand="1"/>
      </w:tblPr>
      <w:tblGrid>
        <w:gridCol w:w="1795"/>
        <w:gridCol w:w="1046"/>
        <w:gridCol w:w="900"/>
        <w:gridCol w:w="831"/>
        <w:gridCol w:w="720"/>
        <w:gridCol w:w="899"/>
        <w:gridCol w:w="899"/>
        <w:gridCol w:w="1118"/>
        <w:gridCol w:w="1239"/>
      </w:tblGrid>
      <w:tr w:rsidR="008A4837" w:rsidRPr="00DC492D" w14:paraId="64D4F9D3" w14:textId="77777777" w:rsidTr="00C81754">
        <w:trPr>
          <w:trHeight w:val="300"/>
          <w:tblHeader/>
        </w:trPr>
        <w:tc>
          <w:tcPr>
            <w:tcW w:w="1795" w:type="dxa"/>
            <w:vMerge w:val="restart"/>
            <w:tcBorders>
              <w:top w:val="single" w:sz="4" w:space="0" w:color="auto"/>
              <w:left w:val="single" w:sz="4" w:space="0" w:color="auto"/>
              <w:bottom w:val="nil"/>
              <w:right w:val="single" w:sz="4" w:space="0" w:color="auto"/>
            </w:tcBorders>
            <w:shd w:val="clear" w:color="auto" w:fill="4472C4" w:themeFill="accent1"/>
            <w:noWrap/>
            <w:vAlign w:val="bottom"/>
            <w:hideMark/>
          </w:tcPr>
          <w:p w14:paraId="4034A2A3" w14:textId="1AD049C5"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 xml:space="preserve">HUC10 </w:t>
            </w:r>
            <w:r w:rsidR="005A74E0" w:rsidRPr="00DC492D">
              <w:rPr>
                <w:rFonts w:ascii="Calibri" w:eastAsia="Times New Roman" w:hAnsi="Calibri" w:cs="Calibri"/>
                <w:b/>
                <w:bCs/>
                <w:color w:val="FFFFFF"/>
              </w:rPr>
              <w:t xml:space="preserve">Model </w:t>
            </w:r>
          </w:p>
        </w:tc>
        <w:tc>
          <w:tcPr>
            <w:tcW w:w="1046" w:type="dxa"/>
            <w:vMerge w:val="restart"/>
            <w:tcBorders>
              <w:top w:val="single" w:sz="4" w:space="0" w:color="auto"/>
              <w:left w:val="single" w:sz="4" w:space="0" w:color="auto"/>
              <w:bottom w:val="nil"/>
              <w:right w:val="single" w:sz="4" w:space="0" w:color="auto"/>
            </w:tcBorders>
            <w:shd w:val="clear" w:color="auto" w:fill="4472C4" w:themeFill="accent1"/>
            <w:vAlign w:val="bottom"/>
            <w:hideMark/>
          </w:tcPr>
          <w:p w14:paraId="3E501152"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Event Duration</w:t>
            </w:r>
          </w:p>
        </w:tc>
        <w:tc>
          <w:tcPr>
            <w:tcW w:w="6606" w:type="dxa"/>
            <w:gridSpan w:val="7"/>
            <w:tcBorders>
              <w:top w:val="single" w:sz="4" w:space="0" w:color="auto"/>
              <w:left w:val="single" w:sz="4" w:space="0" w:color="auto"/>
              <w:bottom w:val="single" w:sz="4" w:space="0" w:color="auto"/>
              <w:right w:val="nil"/>
            </w:tcBorders>
            <w:shd w:val="clear" w:color="auto" w:fill="4472C4" w:themeFill="accent1"/>
            <w:noWrap/>
            <w:vAlign w:val="bottom"/>
            <w:hideMark/>
          </w:tcPr>
          <w:p w14:paraId="20B542EB"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Rainfall Volume (inches)</w:t>
            </w:r>
          </w:p>
        </w:tc>
      </w:tr>
      <w:tr w:rsidR="004C25F2" w:rsidRPr="00DC492D" w14:paraId="2D307CB6" w14:textId="77777777" w:rsidTr="00C81754">
        <w:trPr>
          <w:trHeight w:val="300"/>
          <w:tblHeader/>
        </w:trPr>
        <w:tc>
          <w:tcPr>
            <w:tcW w:w="1795" w:type="dxa"/>
            <w:vMerge/>
            <w:tcBorders>
              <w:top w:val="single" w:sz="4" w:space="0" w:color="auto"/>
              <w:left w:val="single" w:sz="4" w:space="0" w:color="auto"/>
              <w:bottom w:val="nil"/>
              <w:right w:val="single" w:sz="4" w:space="0" w:color="auto"/>
            </w:tcBorders>
            <w:shd w:val="clear" w:color="auto" w:fill="4472C4" w:themeFill="accent1"/>
            <w:vAlign w:val="center"/>
            <w:hideMark/>
          </w:tcPr>
          <w:p w14:paraId="5981064B" w14:textId="77777777" w:rsidR="005B19D3" w:rsidRPr="00DC492D" w:rsidRDefault="005B19D3" w:rsidP="00AD2774">
            <w:pPr>
              <w:spacing w:after="0" w:line="240" w:lineRule="auto"/>
              <w:rPr>
                <w:rFonts w:ascii="Calibri" w:eastAsia="Times New Roman" w:hAnsi="Calibri" w:cs="Calibri"/>
                <w:b/>
                <w:bCs/>
                <w:color w:val="FFFFFF"/>
              </w:rPr>
            </w:pPr>
          </w:p>
        </w:tc>
        <w:tc>
          <w:tcPr>
            <w:tcW w:w="1046" w:type="dxa"/>
            <w:vMerge/>
            <w:tcBorders>
              <w:top w:val="single" w:sz="4" w:space="0" w:color="auto"/>
              <w:left w:val="single" w:sz="4" w:space="0" w:color="auto"/>
              <w:bottom w:val="nil"/>
              <w:right w:val="single" w:sz="4" w:space="0" w:color="auto"/>
            </w:tcBorders>
            <w:shd w:val="clear" w:color="auto" w:fill="4472C4" w:themeFill="accent1"/>
            <w:vAlign w:val="center"/>
            <w:hideMark/>
          </w:tcPr>
          <w:p w14:paraId="45DB41A3" w14:textId="77777777" w:rsidR="005B19D3" w:rsidRPr="00DC492D" w:rsidRDefault="005B19D3" w:rsidP="00AD2774">
            <w:pPr>
              <w:spacing w:after="0" w:line="240" w:lineRule="auto"/>
              <w:rPr>
                <w:rFonts w:ascii="Calibri" w:eastAsia="Times New Roman" w:hAnsi="Calibri" w:cs="Calibri"/>
                <w:b/>
                <w:bCs/>
                <w:color w:val="FFFFFF"/>
              </w:rPr>
            </w:pPr>
          </w:p>
        </w:tc>
        <w:tc>
          <w:tcPr>
            <w:tcW w:w="900"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0771F49E"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10YR</w:t>
            </w:r>
          </w:p>
        </w:tc>
        <w:tc>
          <w:tcPr>
            <w:tcW w:w="831"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39C2022D"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25YR</w:t>
            </w:r>
          </w:p>
        </w:tc>
        <w:tc>
          <w:tcPr>
            <w:tcW w:w="720"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62DA5BB3"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50YR</w:t>
            </w:r>
          </w:p>
        </w:tc>
        <w:tc>
          <w:tcPr>
            <w:tcW w:w="899"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6DFCDCAF"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100YR</w:t>
            </w:r>
          </w:p>
        </w:tc>
        <w:tc>
          <w:tcPr>
            <w:tcW w:w="899"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18AB0CAE"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500YR</w:t>
            </w:r>
          </w:p>
        </w:tc>
        <w:tc>
          <w:tcPr>
            <w:tcW w:w="1118"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75122049"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100PLUS</w:t>
            </w:r>
          </w:p>
        </w:tc>
        <w:tc>
          <w:tcPr>
            <w:tcW w:w="1239" w:type="dxa"/>
            <w:tcBorders>
              <w:top w:val="single" w:sz="4" w:space="0" w:color="auto"/>
              <w:left w:val="single" w:sz="4" w:space="0" w:color="auto"/>
              <w:bottom w:val="nil"/>
              <w:right w:val="single" w:sz="4" w:space="0" w:color="auto"/>
            </w:tcBorders>
            <w:shd w:val="clear" w:color="auto" w:fill="4472C4" w:themeFill="accent1"/>
            <w:noWrap/>
            <w:vAlign w:val="bottom"/>
            <w:hideMark/>
          </w:tcPr>
          <w:p w14:paraId="536D8FBF" w14:textId="77777777" w:rsidR="005B19D3" w:rsidRPr="00DC492D" w:rsidRDefault="005B19D3" w:rsidP="00AD2774">
            <w:pPr>
              <w:spacing w:after="0" w:line="240" w:lineRule="auto"/>
              <w:rPr>
                <w:rFonts w:ascii="Calibri" w:eastAsia="Times New Roman" w:hAnsi="Calibri" w:cs="Calibri"/>
                <w:b/>
                <w:bCs/>
                <w:color w:val="FFFFFF"/>
              </w:rPr>
            </w:pPr>
            <w:r w:rsidRPr="00DC492D">
              <w:rPr>
                <w:rFonts w:ascii="Calibri" w:eastAsia="Times New Roman" w:hAnsi="Calibri" w:cs="Calibri"/>
                <w:b/>
                <w:bCs/>
                <w:color w:val="FFFFFF"/>
              </w:rPr>
              <w:t>100MINUS</w:t>
            </w:r>
          </w:p>
        </w:tc>
      </w:tr>
      <w:tr w:rsidR="005B19D3" w:rsidRPr="00DC492D" w14:paraId="44CB39FA" w14:textId="77777777" w:rsidTr="000B453B">
        <w:trPr>
          <w:trHeight w:val="300"/>
        </w:trPr>
        <w:tc>
          <w:tcPr>
            <w:tcW w:w="1795" w:type="dxa"/>
            <w:tcBorders>
              <w:top w:val="single" w:sz="4" w:space="0" w:color="000000"/>
              <w:left w:val="single" w:sz="4" w:space="0" w:color="000000"/>
              <w:bottom w:val="single" w:sz="4" w:space="0" w:color="000000"/>
              <w:right w:val="single" w:sz="4" w:space="0" w:color="000000"/>
            </w:tcBorders>
            <w:noWrap/>
            <w:vAlign w:val="bottom"/>
            <w:hideMark/>
          </w:tcPr>
          <w:p w14:paraId="382D224B" w14:textId="3F19DD28" w:rsidR="005B19D3" w:rsidRPr="00DC492D" w:rsidRDefault="005B19D3" w:rsidP="00AD2774">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1109010</w:t>
            </w:r>
            <w:r w:rsidR="002D4974" w:rsidRPr="00DC492D">
              <w:rPr>
                <w:rFonts w:ascii="Calibri" w:eastAsia="Times New Roman" w:hAnsi="Calibri" w:cs="Calibri"/>
                <w:color w:val="000000"/>
              </w:rPr>
              <w:t>201</w:t>
            </w:r>
          </w:p>
        </w:tc>
        <w:tc>
          <w:tcPr>
            <w:tcW w:w="1046" w:type="dxa"/>
            <w:tcBorders>
              <w:top w:val="single" w:sz="4" w:space="0" w:color="000000"/>
              <w:left w:val="single" w:sz="4" w:space="0" w:color="000000"/>
              <w:bottom w:val="single" w:sz="4" w:space="0" w:color="000000"/>
              <w:right w:val="nil"/>
            </w:tcBorders>
            <w:noWrap/>
            <w:vAlign w:val="bottom"/>
            <w:hideMark/>
          </w:tcPr>
          <w:p w14:paraId="3689585C" w14:textId="77777777" w:rsidR="005B19D3" w:rsidRPr="00DC492D" w:rsidRDefault="005B19D3" w:rsidP="00AD2774">
            <w:pPr>
              <w:spacing w:after="0" w:line="240" w:lineRule="auto"/>
              <w:rPr>
                <w:rFonts w:ascii="Calibri" w:eastAsia="Times New Roman" w:hAnsi="Calibri" w:cs="Calibri"/>
                <w:color w:val="000000"/>
              </w:rPr>
            </w:pPr>
            <w:r w:rsidRPr="00DC492D">
              <w:rPr>
                <w:rFonts w:ascii="Calibri" w:eastAsia="Times New Roman" w:hAnsi="Calibri" w:cs="Calibri"/>
                <w:color w:val="000000"/>
              </w:rPr>
              <w:t>24-Hour</w:t>
            </w:r>
          </w:p>
        </w:tc>
        <w:tc>
          <w:tcPr>
            <w:tcW w:w="900" w:type="dxa"/>
            <w:tcBorders>
              <w:top w:val="single" w:sz="4" w:space="0" w:color="000000"/>
              <w:left w:val="single" w:sz="4" w:space="0" w:color="000000"/>
              <w:bottom w:val="single" w:sz="4" w:space="0" w:color="000000"/>
              <w:right w:val="single" w:sz="4" w:space="0" w:color="000000"/>
            </w:tcBorders>
            <w:noWrap/>
            <w:vAlign w:val="bottom"/>
          </w:tcPr>
          <w:p w14:paraId="4E0F9557" w14:textId="05D967B1" w:rsidR="005B19D3" w:rsidRPr="00DC492D" w:rsidRDefault="009401EB" w:rsidP="00AD2774">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3.</w:t>
            </w:r>
            <w:r w:rsidR="00D838AC" w:rsidRPr="00DC492D">
              <w:rPr>
                <w:rFonts w:ascii="Calibri" w:eastAsia="Times New Roman" w:hAnsi="Calibri" w:cs="Calibri"/>
                <w:color w:val="000000"/>
              </w:rPr>
              <w:t>45</w:t>
            </w:r>
          </w:p>
        </w:tc>
        <w:tc>
          <w:tcPr>
            <w:tcW w:w="831" w:type="dxa"/>
            <w:tcBorders>
              <w:top w:val="single" w:sz="4" w:space="0" w:color="000000"/>
              <w:left w:val="single" w:sz="4" w:space="0" w:color="000000"/>
              <w:bottom w:val="single" w:sz="4" w:space="0" w:color="000000"/>
              <w:right w:val="single" w:sz="4" w:space="0" w:color="000000"/>
            </w:tcBorders>
            <w:noWrap/>
          </w:tcPr>
          <w:p w14:paraId="46E1153A" w14:textId="35F3F522" w:rsidR="005B19D3" w:rsidRPr="00DC492D" w:rsidRDefault="00C81754" w:rsidP="00AD2774">
            <w:pPr>
              <w:spacing w:after="0" w:line="240" w:lineRule="auto"/>
              <w:jc w:val="right"/>
              <w:rPr>
                <w:rFonts w:ascii="Calibri" w:eastAsia="Times New Roman" w:hAnsi="Calibri" w:cs="Calibri"/>
                <w:color w:val="000000"/>
              </w:rPr>
            </w:pPr>
            <w:r w:rsidRPr="00DC492D">
              <w:t>4.22</w:t>
            </w:r>
          </w:p>
        </w:tc>
        <w:tc>
          <w:tcPr>
            <w:tcW w:w="720" w:type="dxa"/>
            <w:tcBorders>
              <w:top w:val="single" w:sz="4" w:space="0" w:color="000000"/>
              <w:left w:val="single" w:sz="4" w:space="0" w:color="000000"/>
              <w:bottom w:val="single" w:sz="4" w:space="0" w:color="000000"/>
              <w:right w:val="single" w:sz="4" w:space="0" w:color="000000"/>
            </w:tcBorders>
            <w:noWrap/>
          </w:tcPr>
          <w:p w14:paraId="43F83E1E" w14:textId="6B0FFA02" w:rsidR="005B19D3" w:rsidRPr="00DC492D" w:rsidRDefault="00C81754" w:rsidP="00AD2774">
            <w:pPr>
              <w:spacing w:after="0" w:line="240" w:lineRule="auto"/>
              <w:jc w:val="right"/>
              <w:rPr>
                <w:rFonts w:ascii="Calibri" w:eastAsia="Times New Roman" w:hAnsi="Calibri" w:cs="Calibri"/>
                <w:color w:val="000000"/>
              </w:rPr>
            </w:pPr>
            <w:r w:rsidRPr="00DC492D">
              <w:t>4.85</w:t>
            </w:r>
          </w:p>
        </w:tc>
        <w:tc>
          <w:tcPr>
            <w:tcW w:w="899" w:type="dxa"/>
            <w:tcBorders>
              <w:top w:val="single" w:sz="4" w:space="0" w:color="000000"/>
              <w:left w:val="single" w:sz="4" w:space="0" w:color="000000"/>
              <w:bottom w:val="single" w:sz="4" w:space="0" w:color="000000"/>
              <w:right w:val="single" w:sz="4" w:space="0" w:color="000000"/>
            </w:tcBorders>
            <w:noWrap/>
          </w:tcPr>
          <w:p w14:paraId="2573DBE4" w14:textId="5EF704B4" w:rsidR="005B19D3" w:rsidRPr="00DC492D" w:rsidRDefault="00C81754" w:rsidP="00AD2774">
            <w:pPr>
              <w:spacing w:after="0" w:line="240" w:lineRule="auto"/>
              <w:jc w:val="right"/>
              <w:rPr>
                <w:rFonts w:ascii="Calibri" w:eastAsia="Times New Roman" w:hAnsi="Calibri" w:cs="Calibri"/>
                <w:color w:val="000000"/>
              </w:rPr>
            </w:pPr>
            <w:r w:rsidRPr="00DC492D">
              <w:t>5.51</w:t>
            </w:r>
          </w:p>
        </w:tc>
        <w:tc>
          <w:tcPr>
            <w:tcW w:w="899" w:type="dxa"/>
            <w:tcBorders>
              <w:top w:val="single" w:sz="4" w:space="0" w:color="000000"/>
              <w:left w:val="single" w:sz="4" w:space="0" w:color="000000"/>
              <w:bottom w:val="single" w:sz="4" w:space="0" w:color="000000"/>
              <w:right w:val="single" w:sz="4" w:space="0" w:color="000000"/>
            </w:tcBorders>
            <w:noWrap/>
          </w:tcPr>
          <w:p w14:paraId="68C78F3F" w14:textId="457C4F79" w:rsidR="005B19D3" w:rsidRPr="00DC492D" w:rsidRDefault="00C81754" w:rsidP="00AD2774">
            <w:pPr>
              <w:spacing w:after="0" w:line="240" w:lineRule="auto"/>
              <w:jc w:val="right"/>
              <w:rPr>
                <w:rFonts w:ascii="Calibri" w:eastAsia="Times New Roman" w:hAnsi="Calibri" w:cs="Calibri"/>
                <w:color w:val="000000"/>
              </w:rPr>
            </w:pPr>
            <w:r w:rsidRPr="00DC492D">
              <w:t>7.19</w:t>
            </w:r>
          </w:p>
        </w:tc>
        <w:tc>
          <w:tcPr>
            <w:tcW w:w="1118" w:type="dxa"/>
            <w:tcBorders>
              <w:top w:val="single" w:sz="4" w:space="0" w:color="000000"/>
              <w:left w:val="single" w:sz="4" w:space="0" w:color="000000"/>
              <w:bottom w:val="single" w:sz="4" w:space="0" w:color="000000"/>
              <w:right w:val="single" w:sz="4" w:space="0" w:color="000000"/>
            </w:tcBorders>
            <w:noWrap/>
          </w:tcPr>
          <w:p w14:paraId="4ACF406C" w14:textId="4D01A5E1" w:rsidR="005B19D3" w:rsidRPr="00DC492D" w:rsidRDefault="00C81754" w:rsidP="00AD2774">
            <w:pPr>
              <w:spacing w:after="0" w:line="240" w:lineRule="auto"/>
              <w:jc w:val="right"/>
              <w:rPr>
                <w:rFonts w:ascii="Calibri" w:eastAsia="Times New Roman" w:hAnsi="Calibri" w:cs="Calibri"/>
                <w:color w:val="000000"/>
              </w:rPr>
            </w:pPr>
            <w:r w:rsidRPr="00DC492D">
              <w:t>5.92</w:t>
            </w:r>
          </w:p>
        </w:tc>
        <w:tc>
          <w:tcPr>
            <w:tcW w:w="1239" w:type="dxa"/>
            <w:tcBorders>
              <w:top w:val="single" w:sz="4" w:space="0" w:color="000000"/>
              <w:left w:val="single" w:sz="4" w:space="0" w:color="000000"/>
              <w:bottom w:val="single" w:sz="4" w:space="0" w:color="000000"/>
              <w:right w:val="single" w:sz="4" w:space="0" w:color="000000"/>
            </w:tcBorders>
            <w:noWrap/>
          </w:tcPr>
          <w:p w14:paraId="0BE75597" w14:textId="5345892C" w:rsidR="005B19D3" w:rsidRPr="00DC492D" w:rsidRDefault="00C81754" w:rsidP="00AD2774">
            <w:pPr>
              <w:spacing w:after="0" w:line="240" w:lineRule="auto"/>
              <w:jc w:val="right"/>
              <w:rPr>
                <w:rFonts w:ascii="Calibri" w:eastAsia="Times New Roman" w:hAnsi="Calibri" w:cs="Calibri"/>
                <w:color w:val="000000"/>
              </w:rPr>
            </w:pPr>
            <w:r w:rsidRPr="00DC492D">
              <w:t>5.10</w:t>
            </w:r>
          </w:p>
        </w:tc>
      </w:tr>
      <w:tr w:rsidR="00BC721C" w:rsidRPr="00DC492D" w14:paraId="63836814" w14:textId="77777777" w:rsidTr="000B453B">
        <w:trPr>
          <w:trHeight w:val="300"/>
        </w:trPr>
        <w:tc>
          <w:tcPr>
            <w:tcW w:w="1795" w:type="dxa"/>
            <w:tcBorders>
              <w:top w:val="single" w:sz="4" w:space="0" w:color="000000"/>
              <w:left w:val="single" w:sz="4" w:space="0" w:color="000000"/>
              <w:bottom w:val="single" w:sz="4" w:space="0" w:color="000000"/>
              <w:right w:val="single" w:sz="4" w:space="0" w:color="000000"/>
            </w:tcBorders>
            <w:noWrap/>
            <w:vAlign w:val="bottom"/>
            <w:hideMark/>
          </w:tcPr>
          <w:p w14:paraId="437C0788" w14:textId="1812EC3F" w:rsidR="00BC721C" w:rsidRPr="00DC492D" w:rsidRDefault="00BC721C" w:rsidP="00BC721C">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110901020</w:t>
            </w:r>
            <w:r w:rsidR="005548A1" w:rsidRPr="00DC492D">
              <w:rPr>
                <w:rFonts w:ascii="Calibri" w:eastAsia="Times New Roman" w:hAnsi="Calibri" w:cs="Calibri"/>
                <w:color w:val="000000"/>
              </w:rPr>
              <w:t>2</w:t>
            </w:r>
          </w:p>
        </w:tc>
        <w:tc>
          <w:tcPr>
            <w:tcW w:w="1046" w:type="dxa"/>
            <w:tcBorders>
              <w:top w:val="single" w:sz="4" w:space="0" w:color="000000"/>
              <w:left w:val="single" w:sz="4" w:space="0" w:color="000000"/>
              <w:bottom w:val="single" w:sz="4" w:space="0" w:color="000000"/>
              <w:right w:val="nil"/>
            </w:tcBorders>
            <w:noWrap/>
            <w:vAlign w:val="bottom"/>
            <w:hideMark/>
          </w:tcPr>
          <w:p w14:paraId="0839D2D6" w14:textId="77777777" w:rsidR="00BC721C" w:rsidRPr="00DC492D" w:rsidRDefault="00BC721C" w:rsidP="00BC721C">
            <w:pPr>
              <w:spacing w:after="0" w:line="240" w:lineRule="auto"/>
              <w:rPr>
                <w:rFonts w:ascii="Calibri" w:eastAsia="Times New Roman" w:hAnsi="Calibri" w:cs="Calibri"/>
                <w:color w:val="000000"/>
              </w:rPr>
            </w:pPr>
            <w:r w:rsidRPr="00DC492D">
              <w:rPr>
                <w:rFonts w:ascii="Calibri" w:eastAsia="Times New Roman" w:hAnsi="Calibri" w:cs="Calibri"/>
                <w:color w:val="000000"/>
              </w:rPr>
              <w:t>24-Hour</w:t>
            </w:r>
          </w:p>
        </w:tc>
        <w:tc>
          <w:tcPr>
            <w:tcW w:w="900" w:type="dxa"/>
            <w:tcBorders>
              <w:top w:val="single" w:sz="4" w:space="0" w:color="000000"/>
              <w:left w:val="single" w:sz="4" w:space="0" w:color="000000"/>
              <w:bottom w:val="single" w:sz="4" w:space="0" w:color="000000"/>
              <w:right w:val="single" w:sz="4" w:space="0" w:color="000000"/>
            </w:tcBorders>
            <w:noWrap/>
          </w:tcPr>
          <w:p w14:paraId="2D5A1AD5" w14:textId="6C5CA6D7" w:rsidR="00BC721C" w:rsidRPr="00DC492D" w:rsidRDefault="008F5376" w:rsidP="00BC721C">
            <w:pPr>
              <w:spacing w:after="0" w:line="240" w:lineRule="auto"/>
              <w:jc w:val="right"/>
              <w:rPr>
                <w:rFonts w:ascii="Calibri" w:eastAsia="Times New Roman" w:hAnsi="Calibri" w:cs="Calibri"/>
                <w:color w:val="000000"/>
              </w:rPr>
            </w:pPr>
            <w:r w:rsidRPr="00DC492D">
              <w:t>3.43</w:t>
            </w:r>
          </w:p>
        </w:tc>
        <w:tc>
          <w:tcPr>
            <w:tcW w:w="831" w:type="dxa"/>
            <w:tcBorders>
              <w:top w:val="single" w:sz="4" w:space="0" w:color="000000"/>
              <w:left w:val="single" w:sz="4" w:space="0" w:color="000000"/>
              <w:bottom w:val="single" w:sz="4" w:space="0" w:color="000000"/>
              <w:right w:val="single" w:sz="4" w:space="0" w:color="000000"/>
            </w:tcBorders>
            <w:noWrap/>
          </w:tcPr>
          <w:p w14:paraId="74C434F8" w14:textId="39798389" w:rsidR="00BC721C" w:rsidRPr="00DC492D" w:rsidRDefault="008F5376" w:rsidP="00BC721C">
            <w:pPr>
              <w:spacing w:after="0" w:line="240" w:lineRule="auto"/>
              <w:jc w:val="right"/>
              <w:rPr>
                <w:rFonts w:ascii="Calibri" w:eastAsia="Times New Roman" w:hAnsi="Calibri" w:cs="Calibri"/>
                <w:color w:val="000000"/>
              </w:rPr>
            </w:pPr>
            <w:r w:rsidRPr="00DC492D">
              <w:t>4.21</w:t>
            </w:r>
          </w:p>
        </w:tc>
        <w:tc>
          <w:tcPr>
            <w:tcW w:w="720" w:type="dxa"/>
            <w:tcBorders>
              <w:top w:val="single" w:sz="4" w:space="0" w:color="000000"/>
              <w:left w:val="single" w:sz="4" w:space="0" w:color="000000"/>
              <w:bottom w:val="single" w:sz="4" w:space="0" w:color="000000"/>
              <w:right w:val="single" w:sz="4" w:space="0" w:color="000000"/>
            </w:tcBorders>
            <w:noWrap/>
          </w:tcPr>
          <w:p w14:paraId="2630F4E6" w14:textId="05B7FB4F" w:rsidR="00BC721C" w:rsidRPr="00DC492D" w:rsidRDefault="008F5376" w:rsidP="00BC721C">
            <w:pPr>
              <w:spacing w:after="0" w:line="240" w:lineRule="auto"/>
              <w:jc w:val="right"/>
              <w:rPr>
                <w:rFonts w:ascii="Calibri" w:eastAsia="Times New Roman" w:hAnsi="Calibri" w:cs="Calibri"/>
                <w:color w:val="000000"/>
              </w:rPr>
            </w:pPr>
            <w:r w:rsidRPr="00DC492D">
              <w:t>4.83</w:t>
            </w:r>
          </w:p>
        </w:tc>
        <w:tc>
          <w:tcPr>
            <w:tcW w:w="899" w:type="dxa"/>
            <w:tcBorders>
              <w:top w:val="single" w:sz="4" w:space="0" w:color="000000"/>
              <w:left w:val="single" w:sz="4" w:space="0" w:color="000000"/>
              <w:bottom w:val="single" w:sz="4" w:space="0" w:color="000000"/>
              <w:right w:val="single" w:sz="4" w:space="0" w:color="000000"/>
            </w:tcBorders>
            <w:noWrap/>
          </w:tcPr>
          <w:p w14:paraId="3F2FD720" w14:textId="7E30C5AF" w:rsidR="00BC721C" w:rsidRPr="00DC492D" w:rsidRDefault="008F5376" w:rsidP="00BC721C">
            <w:pPr>
              <w:spacing w:after="0" w:line="240" w:lineRule="auto"/>
              <w:jc w:val="right"/>
              <w:rPr>
                <w:rFonts w:ascii="Calibri" w:eastAsia="Times New Roman" w:hAnsi="Calibri" w:cs="Calibri"/>
                <w:color w:val="000000"/>
              </w:rPr>
            </w:pPr>
            <w:r w:rsidRPr="00DC492D">
              <w:t>5.50</w:t>
            </w:r>
          </w:p>
        </w:tc>
        <w:tc>
          <w:tcPr>
            <w:tcW w:w="899" w:type="dxa"/>
            <w:tcBorders>
              <w:top w:val="single" w:sz="4" w:space="0" w:color="000000"/>
              <w:left w:val="single" w:sz="4" w:space="0" w:color="000000"/>
              <w:bottom w:val="single" w:sz="4" w:space="0" w:color="000000"/>
              <w:right w:val="single" w:sz="4" w:space="0" w:color="000000"/>
            </w:tcBorders>
            <w:noWrap/>
          </w:tcPr>
          <w:p w14:paraId="295CA99D" w14:textId="301CCF6C" w:rsidR="00BC721C" w:rsidRPr="00DC492D" w:rsidRDefault="008F5376" w:rsidP="00BC721C">
            <w:pPr>
              <w:spacing w:after="0" w:line="240" w:lineRule="auto"/>
              <w:jc w:val="right"/>
              <w:rPr>
                <w:rFonts w:ascii="Calibri" w:eastAsia="Times New Roman" w:hAnsi="Calibri" w:cs="Calibri"/>
                <w:color w:val="000000"/>
              </w:rPr>
            </w:pPr>
            <w:r w:rsidRPr="00DC492D">
              <w:t>7.18</w:t>
            </w:r>
          </w:p>
        </w:tc>
        <w:tc>
          <w:tcPr>
            <w:tcW w:w="1118" w:type="dxa"/>
            <w:tcBorders>
              <w:top w:val="single" w:sz="4" w:space="0" w:color="000000"/>
              <w:left w:val="single" w:sz="4" w:space="0" w:color="000000"/>
              <w:bottom w:val="single" w:sz="4" w:space="0" w:color="000000"/>
              <w:right w:val="single" w:sz="4" w:space="0" w:color="000000"/>
            </w:tcBorders>
            <w:noWrap/>
          </w:tcPr>
          <w:p w14:paraId="62E3AE58" w14:textId="5C4E3E05" w:rsidR="00BC721C" w:rsidRPr="00DC492D" w:rsidRDefault="008F5376" w:rsidP="00BC721C">
            <w:pPr>
              <w:spacing w:after="0" w:line="240" w:lineRule="auto"/>
              <w:jc w:val="right"/>
              <w:rPr>
                <w:rFonts w:ascii="Calibri" w:eastAsia="Times New Roman" w:hAnsi="Calibri" w:cs="Calibri"/>
                <w:color w:val="000000"/>
              </w:rPr>
            </w:pPr>
            <w:r w:rsidRPr="00DC492D">
              <w:t>5.91</w:t>
            </w:r>
          </w:p>
        </w:tc>
        <w:tc>
          <w:tcPr>
            <w:tcW w:w="1239" w:type="dxa"/>
            <w:tcBorders>
              <w:top w:val="single" w:sz="4" w:space="0" w:color="000000"/>
              <w:left w:val="single" w:sz="4" w:space="0" w:color="000000"/>
              <w:bottom w:val="single" w:sz="4" w:space="0" w:color="000000"/>
              <w:right w:val="single" w:sz="4" w:space="0" w:color="000000"/>
            </w:tcBorders>
            <w:noWrap/>
          </w:tcPr>
          <w:p w14:paraId="53A45CA7" w14:textId="40AE3336" w:rsidR="00BC721C" w:rsidRPr="00DC492D" w:rsidRDefault="008F5376" w:rsidP="00BC721C">
            <w:pPr>
              <w:spacing w:after="0" w:line="240" w:lineRule="auto"/>
              <w:jc w:val="right"/>
              <w:rPr>
                <w:rFonts w:ascii="Calibri" w:eastAsia="Times New Roman" w:hAnsi="Calibri" w:cs="Calibri"/>
                <w:color w:val="000000"/>
              </w:rPr>
            </w:pPr>
            <w:r w:rsidRPr="00DC492D">
              <w:t>5.08</w:t>
            </w:r>
          </w:p>
        </w:tc>
      </w:tr>
      <w:tr w:rsidR="00BC721C" w:rsidRPr="00DC492D" w14:paraId="07696BA0" w14:textId="77777777" w:rsidTr="000B453B">
        <w:trPr>
          <w:trHeight w:val="300"/>
        </w:trPr>
        <w:tc>
          <w:tcPr>
            <w:tcW w:w="1795" w:type="dxa"/>
            <w:tcBorders>
              <w:top w:val="single" w:sz="4" w:space="0" w:color="000000"/>
              <w:left w:val="single" w:sz="4" w:space="0" w:color="000000"/>
              <w:bottom w:val="single" w:sz="4" w:space="0" w:color="000000"/>
              <w:right w:val="single" w:sz="4" w:space="0" w:color="000000"/>
            </w:tcBorders>
            <w:noWrap/>
            <w:vAlign w:val="bottom"/>
            <w:hideMark/>
          </w:tcPr>
          <w:p w14:paraId="433CB94E" w14:textId="0DE876F8" w:rsidR="00BC721C" w:rsidRPr="00DC492D" w:rsidRDefault="00D838AC" w:rsidP="00BC721C">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1109010203</w:t>
            </w:r>
          </w:p>
        </w:tc>
        <w:tc>
          <w:tcPr>
            <w:tcW w:w="1046" w:type="dxa"/>
            <w:tcBorders>
              <w:top w:val="single" w:sz="4" w:space="0" w:color="000000"/>
              <w:left w:val="single" w:sz="4" w:space="0" w:color="000000"/>
              <w:bottom w:val="single" w:sz="4" w:space="0" w:color="000000"/>
              <w:right w:val="nil"/>
            </w:tcBorders>
            <w:noWrap/>
            <w:vAlign w:val="bottom"/>
            <w:hideMark/>
          </w:tcPr>
          <w:p w14:paraId="0B9DD0B6" w14:textId="77777777" w:rsidR="00BC721C" w:rsidRPr="00DC492D" w:rsidRDefault="00BC721C" w:rsidP="00BC721C">
            <w:pPr>
              <w:spacing w:after="0" w:line="240" w:lineRule="auto"/>
              <w:rPr>
                <w:rFonts w:ascii="Calibri" w:eastAsia="Times New Roman" w:hAnsi="Calibri" w:cs="Calibri"/>
                <w:color w:val="000000"/>
              </w:rPr>
            </w:pPr>
            <w:r w:rsidRPr="00DC492D">
              <w:rPr>
                <w:rFonts w:ascii="Calibri" w:eastAsia="Times New Roman" w:hAnsi="Calibri" w:cs="Calibri"/>
                <w:color w:val="000000"/>
              </w:rPr>
              <w:t>24-Hour</w:t>
            </w:r>
          </w:p>
        </w:tc>
        <w:tc>
          <w:tcPr>
            <w:tcW w:w="900" w:type="dxa"/>
            <w:tcBorders>
              <w:top w:val="single" w:sz="4" w:space="0" w:color="000000"/>
              <w:left w:val="single" w:sz="4" w:space="0" w:color="000000"/>
              <w:bottom w:val="single" w:sz="4" w:space="0" w:color="000000"/>
              <w:right w:val="single" w:sz="4" w:space="0" w:color="000000"/>
            </w:tcBorders>
            <w:noWrap/>
            <w:vAlign w:val="bottom"/>
          </w:tcPr>
          <w:p w14:paraId="405C94C2" w14:textId="1CDF56CA"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3.45</w:t>
            </w:r>
          </w:p>
        </w:tc>
        <w:tc>
          <w:tcPr>
            <w:tcW w:w="831" w:type="dxa"/>
            <w:tcBorders>
              <w:top w:val="single" w:sz="4" w:space="0" w:color="000000"/>
              <w:left w:val="single" w:sz="4" w:space="0" w:color="000000"/>
              <w:bottom w:val="single" w:sz="4" w:space="0" w:color="000000"/>
              <w:right w:val="single" w:sz="4" w:space="0" w:color="000000"/>
            </w:tcBorders>
            <w:noWrap/>
            <w:vAlign w:val="bottom"/>
          </w:tcPr>
          <w:p w14:paraId="3AC3AA9F" w14:textId="3F1144DF"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4.22</w:t>
            </w:r>
          </w:p>
        </w:tc>
        <w:tc>
          <w:tcPr>
            <w:tcW w:w="720" w:type="dxa"/>
            <w:tcBorders>
              <w:top w:val="single" w:sz="4" w:space="0" w:color="000000"/>
              <w:left w:val="single" w:sz="4" w:space="0" w:color="000000"/>
              <w:bottom w:val="single" w:sz="4" w:space="0" w:color="000000"/>
              <w:right w:val="single" w:sz="4" w:space="0" w:color="000000"/>
            </w:tcBorders>
            <w:noWrap/>
            <w:vAlign w:val="bottom"/>
          </w:tcPr>
          <w:p w14:paraId="7F756EEC" w14:textId="148BEF6A"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4.84</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572D59C8" w14:textId="576C6529"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5.50</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01DA25DA" w14:textId="7471C3D0"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7.19</w:t>
            </w:r>
          </w:p>
        </w:tc>
        <w:tc>
          <w:tcPr>
            <w:tcW w:w="1118" w:type="dxa"/>
            <w:tcBorders>
              <w:top w:val="single" w:sz="4" w:space="0" w:color="000000"/>
              <w:left w:val="single" w:sz="4" w:space="0" w:color="000000"/>
              <w:bottom w:val="single" w:sz="4" w:space="0" w:color="000000"/>
              <w:right w:val="single" w:sz="4" w:space="0" w:color="000000"/>
            </w:tcBorders>
            <w:noWrap/>
            <w:vAlign w:val="bottom"/>
          </w:tcPr>
          <w:p w14:paraId="28EAC7A8" w14:textId="4B71EE4F"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6.02</w:t>
            </w:r>
          </w:p>
        </w:tc>
        <w:tc>
          <w:tcPr>
            <w:tcW w:w="1239" w:type="dxa"/>
            <w:tcBorders>
              <w:top w:val="single" w:sz="4" w:space="0" w:color="000000"/>
              <w:left w:val="single" w:sz="4" w:space="0" w:color="000000"/>
              <w:bottom w:val="single" w:sz="4" w:space="0" w:color="000000"/>
              <w:right w:val="single" w:sz="4" w:space="0" w:color="000000"/>
            </w:tcBorders>
            <w:noWrap/>
            <w:vAlign w:val="bottom"/>
          </w:tcPr>
          <w:p w14:paraId="51FA38FF" w14:textId="6CD02E54" w:rsidR="00BC721C" w:rsidRPr="00DC492D" w:rsidRDefault="00CB1886" w:rsidP="00BC721C">
            <w:pPr>
              <w:spacing w:after="0" w:line="240" w:lineRule="auto"/>
              <w:jc w:val="right"/>
              <w:rPr>
                <w:rFonts w:ascii="Calibri" w:eastAsia="Times New Roman" w:hAnsi="Calibri" w:cs="Calibri"/>
                <w:color w:val="000000"/>
              </w:rPr>
            </w:pPr>
            <w:r w:rsidRPr="00DC492D">
              <w:rPr>
                <w:rFonts w:ascii="Calibri" w:hAnsi="Calibri" w:cs="Calibri"/>
                <w:color w:val="000000"/>
              </w:rPr>
              <w:t>4.98</w:t>
            </w:r>
          </w:p>
        </w:tc>
      </w:tr>
      <w:tr w:rsidR="00BC721C" w:rsidRPr="00DC492D" w14:paraId="301EA8EA" w14:textId="77777777" w:rsidTr="000B453B">
        <w:trPr>
          <w:trHeight w:val="300"/>
        </w:trPr>
        <w:tc>
          <w:tcPr>
            <w:tcW w:w="1795" w:type="dxa"/>
            <w:tcBorders>
              <w:top w:val="single" w:sz="4" w:space="0" w:color="000000"/>
              <w:left w:val="single" w:sz="4" w:space="0" w:color="000000"/>
              <w:bottom w:val="single" w:sz="4" w:space="0" w:color="000000"/>
              <w:right w:val="single" w:sz="4" w:space="0" w:color="000000"/>
            </w:tcBorders>
            <w:noWrap/>
            <w:vAlign w:val="bottom"/>
          </w:tcPr>
          <w:p w14:paraId="3099FBEF" w14:textId="3EED1281" w:rsidR="00BC721C" w:rsidRPr="00DC492D" w:rsidRDefault="00D838AC" w:rsidP="00BC721C">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1109010204</w:t>
            </w:r>
          </w:p>
        </w:tc>
        <w:tc>
          <w:tcPr>
            <w:tcW w:w="1046" w:type="dxa"/>
            <w:tcBorders>
              <w:top w:val="single" w:sz="4" w:space="0" w:color="000000"/>
              <w:left w:val="single" w:sz="4" w:space="0" w:color="000000"/>
              <w:bottom w:val="single" w:sz="4" w:space="0" w:color="000000"/>
              <w:right w:val="nil"/>
            </w:tcBorders>
            <w:noWrap/>
            <w:vAlign w:val="bottom"/>
          </w:tcPr>
          <w:p w14:paraId="1E62D28C" w14:textId="4EA9E163" w:rsidR="00BC721C" w:rsidRPr="00DC492D" w:rsidRDefault="00FE5F49" w:rsidP="00BC721C">
            <w:pPr>
              <w:spacing w:after="0" w:line="240" w:lineRule="auto"/>
              <w:rPr>
                <w:rFonts w:ascii="Calibri" w:eastAsia="Times New Roman" w:hAnsi="Calibri" w:cs="Calibri"/>
                <w:color w:val="000000"/>
              </w:rPr>
            </w:pPr>
            <w:r w:rsidRPr="00DC492D">
              <w:rPr>
                <w:rFonts w:ascii="Calibri" w:eastAsia="Times New Roman" w:hAnsi="Calibri" w:cs="Calibri"/>
                <w:color w:val="000000"/>
              </w:rPr>
              <w:t>24-Hour</w:t>
            </w:r>
          </w:p>
        </w:tc>
        <w:tc>
          <w:tcPr>
            <w:tcW w:w="900" w:type="dxa"/>
            <w:tcBorders>
              <w:top w:val="single" w:sz="4" w:space="0" w:color="000000"/>
              <w:left w:val="single" w:sz="4" w:space="0" w:color="000000"/>
              <w:bottom w:val="single" w:sz="4" w:space="0" w:color="000000"/>
              <w:right w:val="single" w:sz="4" w:space="0" w:color="000000"/>
            </w:tcBorders>
            <w:noWrap/>
            <w:vAlign w:val="bottom"/>
          </w:tcPr>
          <w:p w14:paraId="50340CB7" w14:textId="614BEDF8"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3.49</w:t>
            </w:r>
          </w:p>
        </w:tc>
        <w:tc>
          <w:tcPr>
            <w:tcW w:w="831" w:type="dxa"/>
            <w:tcBorders>
              <w:top w:val="single" w:sz="4" w:space="0" w:color="000000"/>
              <w:left w:val="single" w:sz="4" w:space="0" w:color="000000"/>
              <w:bottom w:val="single" w:sz="4" w:space="0" w:color="000000"/>
              <w:right w:val="single" w:sz="4" w:space="0" w:color="000000"/>
            </w:tcBorders>
            <w:noWrap/>
            <w:vAlign w:val="bottom"/>
          </w:tcPr>
          <w:p w14:paraId="77D8A9BC" w14:textId="38F5391B"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4.26</w:t>
            </w:r>
          </w:p>
        </w:tc>
        <w:tc>
          <w:tcPr>
            <w:tcW w:w="720" w:type="dxa"/>
            <w:tcBorders>
              <w:top w:val="single" w:sz="4" w:space="0" w:color="000000"/>
              <w:left w:val="single" w:sz="4" w:space="0" w:color="000000"/>
              <w:bottom w:val="single" w:sz="4" w:space="0" w:color="000000"/>
              <w:right w:val="single" w:sz="4" w:space="0" w:color="000000"/>
            </w:tcBorders>
            <w:noWrap/>
            <w:vAlign w:val="bottom"/>
          </w:tcPr>
          <w:p w14:paraId="4DF488A8" w14:textId="329C9DDF"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4.88</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392B7C82" w14:textId="3D613E6A"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5.55</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54545B25" w14:textId="56A45082"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7.25</w:t>
            </w:r>
          </w:p>
        </w:tc>
        <w:tc>
          <w:tcPr>
            <w:tcW w:w="1118" w:type="dxa"/>
            <w:tcBorders>
              <w:top w:val="single" w:sz="4" w:space="0" w:color="000000"/>
              <w:left w:val="single" w:sz="4" w:space="0" w:color="000000"/>
              <w:bottom w:val="single" w:sz="4" w:space="0" w:color="000000"/>
              <w:right w:val="single" w:sz="4" w:space="0" w:color="000000"/>
            </w:tcBorders>
            <w:noWrap/>
            <w:vAlign w:val="bottom"/>
          </w:tcPr>
          <w:p w14:paraId="43398511" w14:textId="78B1698F"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6.10</w:t>
            </w:r>
          </w:p>
        </w:tc>
        <w:tc>
          <w:tcPr>
            <w:tcW w:w="1239" w:type="dxa"/>
            <w:tcBorders>
              <w:top w:val="single" w:sz="4" w:space="0" w:color="000000"/>
              <w:left w:val="single" w:sz="4" w:space="0" w:color="000000"/>
              <w:bottom w:val="single" w:sz="4" w:space="0" w:color="000000"/>
              <w:right w:val="single" w:sz="4" w:space="0" w:color="000000"/>
            </w:tcBorders>
            <w:noWrap/>
            <w:vAlign w:val="bottom"/>
          </w:tcPr>
          <w:p w14:paraId="10B2A2DD" w14:textId="492B8716" w:rsidR="00BC721C" w:rsidRPr="00DC492D" w:rsidRDefault="0025279C" w:rsidP="00BC721C">
            <w:pPr>
              <w:spacing w:after="0" w:line="240" w:lineRule="auto"/>
              <w:jc w:val="right"/>
              <w:rPr>
                <w:rFonts w:ascii="Calibri" w:eastAsia="Times New Roman" w:hAnsi="Calibri" w:cs="Calibri"/>
                <w:color w:val="000000"/>
              </w:rPr>
            </w:pPr>
            <w:r w:rsidRPr="00DC492D">
              <w:rPr>
                <w:rFonts w:ascii="Calibri" w:hAnsi="Calibri" w:cs="Calibri"/>
                <w:color w:val="000000"/>
              </w:rPr>
              <w:t>5.00</w:t>
            </w:r>
          </w:p>
        </w:tc>
      </w:tr>
      <w:tr w:rsidR="00BC721C" w:rsidRPr="00DC492D" w14:paraId="6CBD403D" w14:textId="77777777" w:rsidTr="000B453B">
        <w:trPr>
          <w:trHeight w:val="300"/>
        </w:trPr>
        <w:tc>
          <w:tcPr>
            <w:tcW w:w="1795" w:type="dxa"/>
            <w:tcBorders>
              <w:top w:val="single" w:sz="4" w:space="0" w:color="000000"/>
              <w:left w:val="single" w:sz="4" w:space="0" w:color="000000"/>
              <w:bottom w:val="single" w:sz="4" w:space="0" w:color="000000"/>
              <w:right w:val="single" w:sz="4" w:space="0" w:color="000000"/>
            </w:tcBorders>
            <w:noWrap/>
            <w:vAlign w:val="bottom"/>
          </w:tcPr>
          <w:p w14:paraId="7AAA070B" w14:textId="75C46E91" w:rsidR="00BC721C" w:rsidRPr="00DC492D" w:rsidRDefault="00D838AC" w:rsidP="00BC721C">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1109010205</w:t>
            </w:r>
          </w:p>
        </w:tc>
        <w:tc>
          <w:tcPr>
            <w:tcW w:w="1046" w:type="dxa"/>
            <w:tcBorders>
              <w:top w:val="single" w:sz="4" w:space="0" w:color="000000"/>
              <w:left w:val="single" w:sz="4" w:space="0" w:color="000000"/>
              <w:bottom w:val="single" w:sz="4" w:space="0" w:color="000000"/>
              <w:right w:val="nil"/>
            </w:tcBorders>
            <w:noWrap/>
            <w:vAlign w:val="bottom"/>
          </w:tcPr>
          <w:p w14:paraId="67DD322C" w14:textId="663879B1" w:rsidR="00BC721C" w:rsidRPr="00DC492D" w:rsidRDefault="00FE5F49" w:rsidP="00BC721C">
            <w:pPr>
              <w:spacing w:after="0" w:line="240" w:lineRule="auto"/>
              <w:rPr>
                <w:rFonts w:ascii="Calibri" w:eastAsia="Times New Roman" w:hAnsi="Calibri" w:cs="Calibri"/>
                <w:color w:val="000000"/>
              </w:rPr>
            </w:pPr>
            <w:r w:rsidRPr="00DC492D">
              <w:rPr>
                <w:rFonts w:ascii="Calibri" w:eastAsia="Times New Roman" w:hAnsi="Calibri" w:cs="Calibri"/>
                <w:color w:val="000000"/>
              </w:rPr>
              <w:t>24-Hour</w:t>
            </w:r>
          </w:p>
        </w:tc>
        <w:tc>
          <w:tcPr>
            <w:tcW w:w="900" w:type="dxa"/>
            <w:tcBorders>
              <w:top w:val="single" w:sz="4" w:space="0" w:color="000000"/>
              <w:left w:val="single" w:sz="4" w:space="0" w:color="000000"/>
              <w:bottom w:val="single" w:sz="4" w:space="0" w:color="000000"/>
              <w:right w:val="single" w:sz="4" w:space="0" w:color="000000"/>
            </w:tcBorders>
            <w:noWrap/>
            <w:vAlign w:val="bottom"/>
          </w:tcPr>
          <w:p w14:paraId="2BDAA185" w14:textId="5A450939"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3.47</w:t>
            </w:r>
          </w:p>
        </w:tc>
        <w:tc>
          <w:tcPr>
            <w:tcW w:w="831" w:type="dxa"/>
            <w:tcBorders>
              <w:top w:val="single" w:sz="4" w:space="0" w:color="000000"/>
              <w:left w:val="single" w:sz="4" w:space="0" w:color="000000"/>
              <w:bottom w:val="single" w:sz="4" w:space="0" w:color="000000"/>
              <w:right w:val="single" w:sz="4" w:space="0" w:color="000000"/>
            </w:tcBorders>
            <w:noWrap/>
            <w:vAlign w:val="bottom"/>
          </w:tcPr>
          <w:p w14:paraId="7D73357E" w14:textId="257FB71C"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4.26</w:t>
            </w:r>
          </w:p>
        </w:tc>
        <w:tc>
          <w:tcPr>
            <w:tcW w:w="720" w:type="dxa"/>
            <w:tcBorders>
              <w:top w:val="single" w:sz="4" w:space="0" w:color="000000"/>
              <w:left w:val="single" w:sz="4" w:space="0" w:color="000000"/>
              <w:bottom w:val="single" w:sz="4" w:space="0" w:color="000000"/>
              <w:right w:val="single" w:sz="4" w:space="0" w:color="000000"/>
            </w:tcBorders>
            <w:noWrap/>
            <w:vAlign w:val="bottom"/>
          </w:tcPr>
          <w:p w14:paraId="47D81C3B" w14:textId="2FA07A20"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4.90</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48BFEE35" w14:textId="3A79E602"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5.57</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06223AE1" w14:textId="7179A008"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7.37</w:t>
            </w:r>
          </w:p>
        </w:tc>
        <w:tc>
          <w:tcPr>
            <w:tcW w:w="1118" w:type="dxa"/>
            <w:tcBorders>
              <w:top w:val="single" w:sz="4" w:space="0" w:color="000000"/>
              <w:left w:val="single" w:sz="4" w:space="0" w:color="000000"/>
              <w:bottom w:val="single" w:sz="4" w:space="0" w:color="000000"/>
              <w:right w:val="single" w:sz="4" w:space="0" w:color="000000"/>
            </w:tcBorders>
            <w:noWrap/>
            <w:vAlign w:val="bottom"/>
          </w:tcPr>
          <w:p w14:paraId="6A39721F" w14:textId="61FD53C8"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6.53</w:t>
            </w:r>
          </w:p>
        </w:tc>
        <w:tc>
          <w:tcPr>
            <w:tcW w:w="1239" w:type="dxa"/>
            <w:tcBorders>
              <w:top w:val="single" w:sz="4" w:space="0" w:color="000000"/>
              <w:left w:val="single" w:sz="4" w:space="0" w:color="000000"/>
              <w:bottom w:val="single" w:sz="4" w:space="0" w:color="000000"/>
              <w:right w:val="single" w:sz="4" w:space="0" w:color="000000"/>
            </w:tcBorders>
            <w:noWrap/>
            <w:vAlign w:val="bottom"/>
          </w:tcPr>
          <w:p w14:paraId="38DC0BCB" w14:textId="4E8409AE" w:rsidR="00BC721C" w:rsidRPr="00DC492D" w:rsidRDefault="0070563E" w:rsidP="00BC721C">
            <w:pPr>
              <w:spacing w:after="0" w:line="240" w:lineRule="auto"/>
              <w:jc w:val="right"/>
              <w:rPr>
                <w:rFonts w:ascii="Calibri" w:eastAsia="Times New Roman" w:hAnsi="Calibri" w:cs="Calibri"/>
                <w:color w:val="000000"/>
              </w:rPr>
            </w:pPr>
            <w:r w:rsidRPr="00DC492D">
              <w:rPr>
                <w:rFonts w:ascii="Calibri" w:hAnsi="Calibri" w:cs="Calibri"/>
                <w:color w:val="000000"/>
              </w:rPr>
              <w:t>4.61</w:t>
            </w:r>
          </w:p>
        </w:tc>
      </w:tr>
      <w:tr w:rsidR="00FE5F49" w:rsidRPr="00DC492D" w14:paraId="6D637ED3" w14:textId="77777777" w:rsidTr="00C81754">
        <w:trPr>
          <w:trHeight w:val="300"/>
        </w:trPr>
        <w:tc>
          <w:tcPr>
            <w:tcW w:w="1795" w:type="dxa"/>
            <w:tcBorders>
              <w:top w:val="single" w:sz="4" w:space="0" w:color="000000"/>
              <w:left w:val="single" w:sz="4" w:space="0" w:color="000000"/>
              <w:bottom w:val="single" w:sz="4" w:space="0" w:color="000000"/>
              <w:right w:val="single" w:sz="4" w:space="0" w:color="000000"/>
            </w:tcBorders>
            <w:noWrap/>
            <w:vAlign w:val="bottom"/>
          </w:tcPr>
          <w:p w14:paraId="6BCA52A0" w14:textId="4D9BF0C6" w:rsidR="00FE5F49" w:rsidRPr="00DC492D" w:rsidRDefault="00FE5F49" w:rsidP="00FE5F49">
            <w:pPr>
              <w:spacing w:after="0" w:line="240" w:lineRule="auto"/>
              <w:jc w:val="right"/>
              <w:rPr>
                <w:rFonts w:ascii="Calibri" w:eastAsia="Times New Roman" w:hAnsi="Calibri" w:cs="Calibri"/>
                <w:color w:val="000000"/>
              </w:rPr>
            </w:pPr>
            <w:r w:rsidRPr="00DC492D">
              <w:rPr>
                <w:rFonts w:ascii="Calibri" w:eastAsia="Times New Roman" w:hAnsi="Calibri" w:cs="Calibri"/>
                <w:color w:val="000000"/>
              </w:rPr>
              <w:t>1109010206 &amp; 1109010207</w:t>
            </w:r>
            <w:r w:rsidR="00F9286C" w:rsidRPr="00DC492D">
              <w:rPr>
                <w:rFonts w:ascii="Calibri" w:eastAsia="Times New Roman" w:hAnsi="Calibri" w:cs="Calibri"/>
                <w:color w:val="000000"/>
              </w:rPr>
              <w:t xml:space="preserve"> (combined model)</w:t>
            </w:r>
          </w:p>
        </w:tc>
        <w:tc>
          <w:tcPr>
            <w:tcW w:w="1046" w:type="dxa"/>
            <w:tcBorders>
              <w:top w:val="single" w:sz="4" w:space="0" w:color="000000"/>
              <w:left w:val="single" w:sz="4" w:space="0" w:color="000000"/>
              <w:bottom w:val="single" w:sz="4" w:space="0" w:color="000000"/>
              <w:right w:val="nil"/>
            </w:tcBorders>
            <w:noWrap/>
            <w:vAlign w:val="bottom"/>
          </w:tcPr>
          <w:p w14:paraId="4BD0ADD9" w14:textId="1FA15644" w:rsidR="00FE5F49" w:rsidRPr="00DC492D" w:rsidRDefault="00FE5F49" w:rsidP="00FE5F49">
            <w:pPr>
              <w:spacing w:after="0" w:line="240" w:lineRule="auto"/>
              <w:rPr>
                <w:rFonts w:ascii="Calibri" w:eastAsia="Times New Roman" w:hAnsi="Calibri" w:cs="Calibri"/>
                <w:color w:val="000000"/>
              </w:rPr>
            </w:pPr>
            <w:r w:rsidRPr="00DC492D">
              <w:rPr>
                <w:rFonts w:ascii="Calibri" w:eastAsia="Times New Roman" w:hAnsi="Calibri" w:cs="Calibri"/>
                <w:color w:val="000000"/>
              </w:rPr>
              <w:t>24-Hour</w:t>
            </w:r>
          </w:p>
        </w:tc>
        <w:tc>
          <w:tcPr>
            <w:tcW w:w="900" w:type="dxa"/>
            <w:tcBorders>
              <w:top w:val="single" w:sz="4" w:space="0" w:color="000000"/>
              <w:left w:val="single" w:sz="4" w:space="0" w:color="000000"/>
              <w:bottom w:val="single" w:sz="4" w:space="0" w:color="000000"/>
              <w:right w:val="single" w:sz="4" w:space="0" w:color="000000"/>
            </w:tcBorders>
            <w:noWrap/>
            <w:vAlign w:val="bottom"/>
          </w:tcPr>
          <w:p w14:paraId="1FAA4310" w14:textId="76F3C845"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3.58</w:t>
            </w:r>
          </w:p>
        </w:tc>
        <w:tc>
          <w:tcPr>
            <w:tcW w:w="831" w:type="dxa"/>
            <w:tcBorders>
              <w:top w:val="single" w:sz="4" w:space="0" w:color="000000"/>
              <w:left w:val="single" w:sz="4" w:space="0" w:color="000000"/>
              <w:bottom w:val="single" w:sz="4" w:space="0" w:color="000000"/>
              <w:right w:val="single" w:sz="4" w:space="0" w:color="000000"/>
            </w:tcBorders>
            <w:noWrap/>
            <w:vAlign w:val="bottom"/>
          </w:tcPr>
          <w:p w14:paraId="61DB7F7F" w14:textId="0156E952"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4.38</w:t>
            </w:r>
          </w:p>
        </w:tc>
        <w:tc>
          <w:tcPr>
            <w:tcW w:w="720" w:type="dxa"/>
            <w:tcBorders>
              <w:top w:val="single" w:sz="4" w:space="0" w:color="000000"/>
              <w:left w:val="single" w:sz="4" w:space="0" w:color="000000"/>
              <w:bottom w:val="single" w:sz="4" w:space="0" w:color="000000"/>
              <w:right w:val="single" w:sz="4" w:space="0" w:color="000000"/>
            </w:tcBorders>
            <w:noWrap/>
            <w:vAlign w:val="bottom"/>
          </w:tcPr>
          <w:p w14:paraId="3CB71E4D" w14:textId="7E4191C7"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5.02</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581250C7" w14:textId="348278D4"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5.71</w:t>
            </w:r>
          </w:p>
        </w:tc>
        <w:tc>
          <w:tcPr>
            <w:tcW w:w="899" w:type="dxa"/>
            <w:tcBorders>
              <w:top w:val="single" w:sz="4" w:space="0" w:color="000000"/>
              <w:left w:val="single" w:sz="4" w:space="0" w:color="000000"/>
              <w:bottom w:val="single" w:sz="4" w:space="0" w:color="000000"/>
              <w:right w:val="single" w:sz="4" w:space="0" w:color="000000"/>
            </w:tcBorders>
            <w:noWrap/>
            <w:vAlign w:val="bottom"/>
          </w:tcPr>
          <w:p w14:paraId="51B1D635" w14:textId="0C6233DC"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7.57</w:t>
            </w:r>
          </w:p>
        </w:tc>
        <w:tc>
          <w:tcPr>
            <w:tcW w:w="1118" w:type="dxa"/>
            <w:tcBorders>
              <w:top w:val="single" w:sz="4" w:space="0" w:color="000000"/>
              <w:left w:val="single" w:sz="4" w:space="0" w:color="000000"/>
              <w:bottom w:val="single" w:sz="4" w:space="0" w:color="000000"/>
              <w:right w:val="single" w:sz="4" w:space="0" w:color="000000"/>
            </w:tcBorders>
            <w:noWrap/>
            <w:vAlign w:val="bottom"/>
          </w:tcPr>
          <w:p w14:paraId="2E738905" w14:textId="2E6C4668"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6.76</w:t>
            </w:r>
          </w:p>
        </w:tc>
        <w:tc>
          <w:tcPr>
            <w:tcW w:w="1239" w:type="dxa"/>
            <w:tcBorders>
              <w:top w:val="single" w:sz="4" w:space="0" w:color="000000"/>
              <w:left w:val="single" w:sz="4" w:space="0" w:color="000000"/>
              <w:bottom w:val="single" w:sz="4" w:space="0" w:color="000000"/>
              <w:right w:val="single" w:sz="4" w:space="0" w:color="000000"/>
            </w:tcBorders>
            <w:noWrap/>
            <w:vAlign w:val="bottom"/>
          </w:tcPr>
          <w:p w14:paraId="215C4F86" w14:textId="0AD5C233" w:rsidR="00FE5F49" w:rsidRPr="00DC492D" w:rsidRDefault="00F9286C" w:rsidP="00FE5F49">
            <w:pPr>
              <w:spacing w:after="0" w:line="240" w:lineRule="auto"/>
              <w:jc w:val="right"/>
              <w:rPr>
                <w:rFonts w:ascii="Calibri" w:eastAsia="Times New Roman" w:hAnsi="Calibri" w:cs="Calibri"/>
                <w:color w:val="000000"/>
              </w:rPr>
            </w:pPr>
            <w:r w:rsidRPr="00DC492D">
              <w:rPr>
                <w:rFonts w:ascii="Calibri" w:hAnsi="Calibri" w:cs="Calibri"/>
                <w:color w:val="000000"/>
              </w:rPr>
              <w:t>4.65</w:t>
            </w:r>
          </w:p>
        </w:tc>
      </w:tr>
    </w:tbl>
    <w:p w14:paraId="45D1605A" w14:textId="77777777" w:rsidR="00AC7DCB" w:rsidRPr="00DC492D" w:rsidRDefault="00AC7DCB" w:rsidP="00AC7DCB">
      <w:pPr>
        <w:pStyle w:val="BodyText"/>
      </w:pPr>
    </w:p>
    <w:p w14:paraId="78FB3317" w14:textId="1228114E" w:rsidR="00CD576E" w:rsidRPr="00DC492D" w:rsidRDefault="00CD576E">
      <w:pPr>
        <w:pStyle w:val="Heading2"/>
      </w:pPr>
      <w:bookmarkStart w:id="164" w:name="_Toc145929301"/>
      <w:bookmarkStart w:id="165" w:name="_Toc145947761"/>
      <w:bookmarkStart w:id="166" w:name="_Toc145937120"/>
      <w:bookmarkStart w:id="167" w:name="_Toc145937234"/>
      <w:bookmarkStart w:id="168" w:name="_Toc145943027"/>
      <w:bookmarkStart w:id="169" w:name="_Toc145943264"/>
      <w:bookmarkStart w:id="170" w:name="_Toc145929302"/>
      <w:bookmarkStart w:id="171" w:name="_Toc145947762"/>
      <w:bookmarkStart w:id="172" w:name="_Toc145937121"/>
      <w:bookmarkStart w:id="173" w:name="_Toc145937235"/>
      <w:bookmarkStart w:id="174" w:name="_Toc145943028"/>
      <w:bookmarkStart w:id="175" w:name="_Toc145943265"/>
      <w:bookmarkStart w:id="176" w:name="_Toc145929303"/>
      <w:bookmarkStart w:id="177" w:name="_Toc145947763"/>
      <w:bookmarkStart w:id="178" w:name="_Toc145937122"/>
      <w:bookmarkStart w:id="179" w:name="_Toc145937236"/>
      <w:bookmarkStart w:id="180" w:name="_Toc145943029"/>
      <w:bookmarkStart w:id="181" w:name="_Toc145943266"/>
      <w:bookmarkStart w:id="182" w:name="_Toc145929304"/>
      <w:bookmarkStart w:id="183" w:name="_Toc145947764"/>
      <w:bookmarkStart w:id="184" w:name="_Toc145937123"/>
      <w:bookmarkStart w:id="185" w:name="_Toc145937237"/>
      <w:bookmarkStart w:id="186" w:name="_Toc145943030"/>
      <w:bookmarkStart w:id="187" w:name="_Toc145943267"/>
      <w:bookmarkStart w:id="188" w:name="_Toc145929305"/>
      <w:bookmarkStart w:id="189" w:name="_Toc145947765"/>
      <w:bookmarkStart w:id="190" w:name="_Toc145937124"/>
      <w:bookmarkStart w:id="191" w:name="_Toc145937238"/>
      <w:bookmarkStart w:id="192" w:name="_Toc145943031"/>
      <w:bookmarkStart w:id="193" w:name="_Toc145943268"/>
      <w:bookmarkStart w:id="194" w:name="_Toc145929306"/>
      <w:bookmarkStart w:id="195" w:name="_Toc145947766"/>
      <w:bookmarkStart w:id="196" w:name="_Toc145937125"/>
      <w:bookmarkStart w:id="197" w:name="_Toc145937239"/>
      <w:bookmarkStart w:id="198" w:name="_Toc145943032"/>
      <w:bookmarkStart w:id="199" w:name="_Toc145943269"/>
      <w:bookmarkStart w:id="200" w:name="_Toc145929307"/>
      <w:bookmarkStart w:id="201" w:name="_Toc145947767"/>
      <w:bookmarkStart w:id="202" w:name="_Toc145937126"/>
      <w:bookmarkStart w:id="203" w:name="_Toc145937240"/>
      <w:bookmarkStart w:id="204" w:name="_Toc145943033"/>
      <w:bookmarkStart w:id="205" w:name="_Toc145943270"/>
      <w:bookmarkStart w:id="206" w:name="_Toc145929308"/>
      <w:bookmarkStart w:id="207" w:name="_Toc145947768"/>
      <w:bookmarkStart w:id="208" w:name="_Toc145937127"/>
      <w:bookmarkStart w:id="209" w:name="_Toc145937241"/>
      <w:bookmarkStart w:id="210" w:name="_Toc145943034"/>
      <w:bookmarkStart w:id="211" w:name="_Toc145943271"/>
      <w:bookmarkStart w:id="212" w:name="_Toc145929309"/>
      <w:bookmarkStart w:id="213" w:name="_Toc145947769"/>
      <w:bookmarkStart w:id="214" w:name="_Toc145937128"/>
      <w:bookmarkStart w:id="215" w:name="_Toc145937242"/>
      <w:bookmarkStart w:id="216" w:name="_Toc145943035"/>
      <w:bookmarkStart w:id="217" w:name="_Toc145943272"/>
      <w:bookmarkStart w:id="218" w:name="_Toc145929310"/>
      <w:bookmarkStart w:id="219" w:name="_Toc145947770"/>
      <w:bookmarkStart w:id="220" w:name="_Toc145937129"/>
      <w:bookmarkStart w:id="221" w:name="_Toc145937243"/>
      <w:bookmarkStart w:id="222" w:name="_Toc145943036"/>
      <w:bookmarkStart w:id="223" w:name="_Toc145943273"/>
      <w:bookmarkStart w:id="224" w:name="_Toc145929311"/>
      <w:bookmarkStart w:id="225" w:name="_Toc145947771"/>
      <w:bookmarkStart w:id="226" w:name="_Toc145937130"/>
      <w:bookmarkStart w:id="227" w:name="_Toc145937244"/>
      <w:bookmarkStart w:id="228" w:name="_Toc145943037"/>
      <w:bookmarkStart w:id="229" w:name="_Toc145943274"/>
      <w:bookmarkStart w:id="230" w:name="_Toc145929312"/>
      <w:bookmarkStart w:id="231" w:name="_Toc145947772"/>
      <w:bookmarkStart w:id="232" w:name="_Toc145937131"/>
      <w:bookmarkStart w:id="233" w:name="_Toc145937245"/>
      <w:bookmarkStart w:id="234" w:name="_Toc145943038"/>
      <w:bookmarkStart w:id="235" w:name="_Toc145943275"/>
      <w:bookmarkStart w:id="236" w:name="_Toc145929313"/>
      <w:bookmarkStart w:id="237" w:name="_Toc145947773"/>
      <w:bookmarkStart w:id="238" w:name="_Toc145937132"/>
      <w:bookmarkStart w:id="239" w:name="_Toc145937246"/>
      <w:bookmarkStart w:id="240" w:name="_Toc145943039"/>
      <w:bookmarkStart w:id="241" w:name="_Toc145943276"/>
      <w:bookmarkStart w:id="242" w:name="_Toc145929314"/>
      <w:bookmarkStart w:id="243" w:name="_Toc145947774"/>
      <w:bookmarkStart w:id="244" w:name="_Toc145937133"/>
      <w:bookmarkStart w:id="245" w:name="_Toc145937247"/>
      <w:bookmarkStart w:id="246" w:name="_Toc145943040"/>
      <w:bookmarkStart w:id="247" w:name="_Toc145943277"/>
      <w:bookmarkStart w:id="248" w:name="_Toc145929315"/>
      <w:bookmarkStart w:id="249" w:name="_Toc145947775"/>
      <w:bookmarkStart w:id="250" w:name="_Toc145937134"/>
      <w:bookmarkStart w:id="251" w:name="_Toc145937248"/>
      <w:bookmarkStart w:id="252" w:name="_Toc145943041"/>
      <w:bookmarkStart w:id="253" w:name="_Toc145943278"/>
      <w:bookmarkStart w:id="254" w:name="_Toc145929316"/>
      <w:bookmarkStart w:id="255" w:name="_Toc145947776"/>
      <w:bookmarkStart w:id="256" w:name="_Toc145937135"/>
      <w:bookmarkStart w:id="257" w:name="_Toc145937249"/>
      <w:bookmarkStart w:id="258" w:name="_Toc145943042"/>
      <w:bookmarkStart w:id="259" w:name="_Toc145943279"/>
      <w:bookmarkStart w:id="260" w:name="_Toc145929317"/>
      <w:bookmarkStart w:id="261" w:name="_Toc145947777"/>
      <w:bookmarkStart w:id="262" w:name="_Toc145937136"/>
      <w:bookmarkStart w:id="263" w:name="_Toc145937250"/>
      <w:bookmarkStart w:id="264" w:name="_Toc145943043"/>
      <w:bookmarkStart w:id="265" w:name="_Toc145943280"/>
      <w:bookmarkStart w:id="266" w:name="_Toc145929318"/>
      <w:bookmarkStart w:id="267" w:name="_Toc145947778"/>
      <w:bookmarkStart w:id="268" w:name="_Toc145937137"/>
      <w:bookmarkStart w:id="269" w:name="_Toc145937251"/>
      <w:bookmarkStart w:id="270" w:name="_Toc145943044"/>
      <w:bookmarkStart w:id="271" w:name="_Toc145943281"/>
      <w:bookmarkStart w:id="272" w:name="_Toc145929319"/>
      <w:bookmarkStart w:id="273" w:name="_Toc145947779"/>
      <w:bookmarkStart w:id="274" w:name="_Toc145937138"/>
      <w:bookmarkStart w:id="275" w:name="_Toc145937252"/>
      <w:bookmarkStart w:id="276" w:name="_Toc145943045"/>
      <w:bookmarkStart w:id="277" w:name="_Toc145943282"/>
      <w:bookmarkStart w:id="278" w:name="_Toc145929320"/>
      <w:bookmarkStart w:id="279" w:name="_Toc145947780"/>
      <w:bookmarkStart w:id="280" w:name="_Toc145937139"/>
      <w:bookmarkStart w:id="281" w:name="_Toc145937253"/>
      <w:bookmarkStart w:id="282" w:name="_Toc145943046"/>
      <w:bookmarkStart w:id="283" w:name="_Toc145943283"/>
      <w:bookmarkStart w:id="284" w:name="_Toc145929321"/>
      <w:bookmarkStart w:id="285" w:name="_Toc145947781"/>
      <w:bookmarkStart w:id="286" w:name="_Toc145937140"/>
      <w:bookmarkStart w:id="287" w:name="_Toc145937254"/>
      <w:bookmarkStart w:id="288" w:name="_Toc145943047"/>
      <w:bookmarkStart w:id="289" w:name="_Toc145943284"/>
      <w:bookmarkStart w:id="290" w:name="_Toc145943285"/>
      <w:bookmarkStart w:id="291" w:name="_Toc207971689"/>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DC492D">
        <w:t>Infiltration Parameters</w:t>
      </w:r>
      <w:bookmarkEnd w:id="290"/>
      <w:bookmarkEnd w:id="291"/>
    </w:p>
    <w:p w14:paraId="7DC7E42F" w14:textId="5D804886" w:rsidR="00A05C61" w:rsidRPr="00DC492D" w:rsidRDefault="00A05C61" w:rsidP="00A05C61">
      <w:pPr>
        <w:rPr>
          <w:rFonts w:cstheme="minorHAnsi"/>
        </w:rPr>
      </w:pPr>
      <w:bookmarkStart w:id="292" w:name="_Hlk95212834"/>
      <w:r w:rsidRPr="00DC492D">
        <w:rPr>
          <w:rFonts w:cstheme="minorHAnsi"/>
        </w:rPr>
        <w:t>The infiltration layer containing attributes for Soil Conservation Survey (SCS; now the Natural Resources Conservation Survey (NRCS)) curve numbers (CN), abstraction ratio, and minimum infiltration rate (</w:t>
      </w:r>
      <w:r w:rsidRPr="00DC492D">
        <w:rPr>
          <w:rFonts w:cstheme="minorHAnsi"/>
        </w:rPr>
        <w:fldChar w:fldCharType="begin"/>
      </w:r>
      <w:r w:rsidRPr="00DC492D">
        <w:rPr>
          <w:rFonts w:cstheme="minorHAnsi"/>
        </w:rPr>
        <w:instrText xml:space="preserve"> REF _Ref95208403 \h  \* MERGEFORMAT </w:instrText>
      </w:r>
      <w:r w:rsidRPr="00DC492D">
        <w:rPr>
          <w:rFonts w:cstheme="minorHAnsi"/>
        </w:rPr>
      </w:r>
      <w:r w:rsidRPr="00DC492D">
        <w:rPr>
          <w:rFonts w:cstheme="minorHAnsi"/>
        </w:rPr>
        <w:fldChar w:fldCharType="separate"/>
      </w:r>
      <w:r w:rsidR="0075764D" w:rsidRPr="00DC492D">
        <w:t xml:space="preserve">Table </w:t>
      </w:r>
      <w:r w:rsidR="0075764D" w:rsidRPr="00DC492D">
        <w:rPr>
          <w:noProof/>
        </w:rPr>
        <w:t>3</w:t>
      </w:r>
      <w:r w:rsidR="0075764D" w:rsidRPr="00DC492D">
        <w:rPr>
          <w:noProof/>
        </w:rPr>
        <w:noBreakHyphen/>
        <w:t>2</w:t>
      </w:r>
      <w:r w:rsidRPr="00DC492D">
        <w:rPr>
          <w:rFonts w:cstheme="minorHAnsi"/>
        </w:rPr>
        <w:fldChar w:fldCharType="end"/>
      </w:r>
      <w:r w:rsidRPr="00DC492D">
        <w:rPr>
          <w:rFonts w:cstheme="minorHAnsi"/>
        </w:rPr>
        <w:t xml:space="preserve">) was  developed in ArcGIS using the National Land Cover Database (NLCD) and NRCS soil data from the USGS Soils Survey Geographic Database (SSURGO) (SSURGO 2020; MRCL 2019). </w:t>
      </w:r>
    </w:p>
    <w:p w14:paraId="7889CE90" w14:textId="492AA9A3" w:rsidR="00A05C61" w:rsidRPr="00DC492D" w:rsidRDefault="00A05C61" w:rsidP="00A05C61">
      <w:pPr>
        <w:pStyle w:val="Caption"/>
        <w:keepNext/>
        <w:jc w:val="center"/>
      </w:pPr>
      <w:bookmarkStart w:id="293" w:name="_Ref95208403"/>
      <w:bookmarkStart w:id="294" w:name="_Toc97105305"/>
      <w:bookmarkStart w:id="295" w:name="_Toc207971752"/>
      <w:bookmarkStart w:id="296" w:name="_Hlk95212800"/>
      <w:bookmarkEnd w:id="292"/>
      <w:r w:rsidRPr="00DC492D">
        <w:t xml:space="preserve">Table </w:t>
      </w:r>
      <w:r w:rsidRPr="00DC492D">
        <w:fldChar w:fldCharType="begin"/>
      </w:r>
      <w:r w:rsidRPr="00DC492D">
        <w:instrText>STYLEREF 1 \s</w:instrText>
      </w:r>
      <w:r w:rsidRPr="00DC492D">
        <w:fldChar w:fldCharType="separate"/>
      </w:r>
      <w:r w:rsidR="0075764D" w:rsidRPr="00DC492D">
        <w:rPr>
          <w:noProof/>
        </w:rPr>
        <w:t>3</w:t>
      </w:r>
      <w:r w:rsidRPr="00DC492D">
        <w:fldChar w:fldCharType="end"/>
      </w:r>
      <w:r w:rsidR="0070657C" w:rsidRPr="00DC492D">
        <w:noBreakHyphen/>
      </w:r>
      <w:r w:rsidRPr="00DC492D">
        <w:fldChar w:fldCharType="begin"/>
      </w:r>
      <w:r w:rsidRPr="00DC492D">
        <w:instrText>SEQ Table \* ARABIC \s 1</w:instrText>
      </w:r>
      <w:r w:rsidRPr="00DC492D">
        <w:fldChar w:fldCharType="separate"/>
      </w:r>
      <w:r w:rsidR="0075764D" w:rsidRPr="00DC492D">
        <w:rPr>
          <w:noProof/>
        </w:rPr>
        <w:t>2</w:t>
      </w:r>
      <w:r w:rsidRPr="00DC492D">
        <w:fldChar w:fldCharType="end"/>
      </w:r>
      <w:bookmarkEnd w:id="293"/>
      <w:r w:rsidRPr="00DC492D">
        <w:t>.  SCS Hydrologic Soil Groups and Infiltration Parameters (Source: USACE 202</w:t>
      </w:r>
      <w:r w:rsidR="007B699E" w:rsidRPr="00DC492D">
        <w:t>2</w:t>
      </w:r>
      <w:r w:rsidRPr="00DC492D">
        <w:t>)</w:t>
      </w:r>
      <w:bookmarkEnd w:id="294"/>
      <w:bookmarkEnd w:id="295"/>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070"/>
        <w:gridCol w:w="2210"/>
      </w:tblGrid>
      <w:tr w:rsidR="00A05C61" w:rsidRPr="00DC492D" w14:paraId="5E43F744" w14:textId="77777777" w:rsidTr="00F472B2">
        <w:trPr>
          <w:trHeight w:val="903"/>
          <w:tblHeader/>
          <w:jc w:val="center"/>
        </w:trPr>
        <w:tc>
          <w:tcPr>
            <w:tcW w:w="4135" w:type="dxa"/>
            <w:shd w:val="clear" w:color="000000" w:fill="4472C4"/>
            <w:noWrap/>
            <w:vAlign w:val="center"/>
            <w:hideMark/>
          </w:tcPr>
          <w:p w14:paraId="59C6754E" w14:textId="77777777" w:rsidR="00A05C61" w:rsidRPr="00DC492D" w:rsidRDefault="00A05C61" w:rsidP="00F472B2">
            <w:pPr>
              <w:spacing w:after="0" w:line="240" w:lineRule="auto"/>
              <w:jc w:val="center"/>
              <w:rPr>
                <w:rFonts w:eastAsia="Times New Roman" w:cstheme="minorHAnsi"/>
                <w:b/>
                <w:bCs/>
                <w:color w:val="FFFFFF"/>
              </w:rPr>
            </w:pPr>
            <w:r w:rsidRPr="00DC492D">
              <w:rPr>
                <w:rFonts w:eastAsia="Times New Roman" w:cstheme="minorHAnsi"/>
                <w:b/>
                <w:bCs/>
                <w:color w:val="FFFFFF"/>
              </w:rPr>
              <w:t>Hydrologic Soil Group</w:t>
            </w:r>
          </w:p>
        </w:tc>
        <w:tc>
          <w:tcPr>
            <w:tcW w:w="2070" w:type="dxa"/>
            <w:shd w:val="clear" w:color="000000" w:fill="4472C4"/>
            <w:vAlign w:val="center"/>
          </w:tcPr>
          <w:p w14:paraId="2D8F0914" w14:textId="77777777" w:rsidR="00A05C61" w:rsidRPr="00DC492D" w:rsidRDefault="00A05C61" w:rsidP="00F472B2">
            <w:pPr>
              <w:spacing w:after="0" w:line="240" w:lineRule="auto"/>
              <w:jc w:val="center"/>
              <w:rPr>
                <w:rFonts w:eastAsia="Times New Roman" w:cstheme="minorHAnsi"/>
                <w:b/>
                <w:bCs/>
                <w:color w:val="FFFFFF"/>
              </w:rPr>
            </w:pPr>
            <w:r w:rsidRPr="00DC492D">
              <w:rPr>
                <w:rFonts w:eastAsia="Times New Roman" w:cstheme="minorHAnsi"/>
                <w:b/>
                <w:bCs/>
                <w:color w:val="FFFFFF"/>
              </w:rPr>
              <w:t>Range of Loss Rates (in./hour) (SCS 1986)</w:t>
            </w:r>
          </w:p>
        </w:tc>
        <w:tc>
          <w:tcPr>
            <w:tcW w:w="2210" w:type="dxa"/>
            <w:shd w:val="clear" w:color="000000" w:fill="4472C4"/>
            <w:vAlign w:val="center"/>
          </w:tcPr>
          <w:p w14:paraId="635C12A4" w14:textId="4DD0478F" w:rsidR="00A05C61" w:rsidRPr="00DC492D" w:rsidRDefault="00A05C61" w:rsidP="00F472B2">
            <w:pPr>
              <w:spacing w:after="0" w:line="240" w:lineRule="auto"/>
              <w:jc w:val="center"/>
              <w:rPr>
                <w:rFonts w:eastAsia="Times New Roman" w:cstheme="minorHAnsi"/>
                <w:b/>
                <w:bCs/>
                <w:color w:val="FFFFFF"/>
              </w:rPr>
            </w:pPr>
            <w:r w:rsidRPr="00DC492D">
              <w:rPr>
                <w:rFonts w:eastAsia="Times New Roman" w:cstheme="minorHAnsi"/>
                <w:b/>
                <w:bCs/>
                <w:color w:val="FFFFFF"/>
              </w:rPr>
              <w:t>Base Model Loss Rates (in./hour)</w:t>
            </w:r>
            <w:r w:rsidRPr="00DC492D">
              <w:rPr>
                <w:rFonts w:eastAsia="Times New Roman" w:cstheme="minorHAnsi"/>
                <w:b/>
                <w:bCs/>
                <w:color w:val="FFFFFF"/>
                <w:vertAlign w:val="superscript"/>
              </w:rPr>
              <w:t xml:space="preserve"> *</w:t>
            </w:r>
          </w:p>
        </w:tc>
      </w:tr>
      <w:tr w:rsidR="00A05C61" w:rsidRPr="00DC492D" w14:paraId="0BFE8B31" w14:textId="77777777" w:rsidTr="00F472B2">
        <w:trPr>
          <w:trHeight w:val="321"/>
          <w:jc w:val="center"/>
        </w:trPr>
        <w:tc>
          <w:tcPr>
            <w:tcW w:w="4135" w:type="dxa"/>
            <w:shd w:val="clear" w:color="auto" w:fill="auto"/>
            <w:noWrap/>
            <w:vAlign w:val="center"/>
            <w:hideMark/>
          </w:tcPr>
          <w:p w14:paraId="7071D5CD" w14:textId="77777777" w:rsidR="00A05C61" w:rsidRPr="00DC492D" w:rsidRDefault="00A05C61" w:rsidP="00F472B2">
            <w:pPr>
              <w:spacing w:after="0" w:line="240" w:lineRule="auto"/>
              <w:rPr>
                <w:rFonts w:eastAsia="Times New Roman" w:cstheme="minorHAnsi"/>
                <w:color w:val="000000"/>
              </w:rPr>
            </w:pPr>
            <w:r w:rsidRPr="00DC492D">
              <w:rPr>
                <w:rFonts w:eastAsia="Times New Roman" w:cstheme="minorHAnsi"/>
                <w:color w:val="000000"/>
              </w:rPr>
              <w:t xml:space="preserve">A – deep sand, deep loess, aggregated silts </w:t>
            </w:r>
          </w:p>
        </w:tc>
        <w:tc>
          <w:tcPr>
            <w:tcW w:w="2070" w:type="dxa"/>
            <w:vAlign w:val="center"/>
          </w:tcPr>
          <w:p w14:paraId="5A23FB1A" w14:textId="7777777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0.30 – 0.45</w:t>
            </w:r>
          </w:p>
        </w:tc>
        <w:tc>
          <w:tcPr>
            <w:tcW w:w="2210" w:type="dxa"/>
            <w:vAlign w:val="center"/>
          </w:tcPr>
          <w:p w14:paraId="3165085C" w14:textId="30C2E6DA"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0.3</w:t>
            </w:r>
            <w:r w:rsidR="00F26E8D" w:rsidRPr="00DC492D">
              <w:rPr>
                <w:rFonts w:eastAsia="Times New Roman" w:cstheme="minorHAnsi"/>
                <w:color w:val="000000"/>
              </w:rPr>
              <w:t>8</w:t>
            </w:r>
          </w:p>
        </w:tc>
      </w:tr>
      <w:tr w:rsidR="00A05C61" w:rsidRPr="00DC492D" w14:paraId="206B1E1B" w14:textId="77777777" w:rsidTr="00F472B2">
        <w:trPr>
          <w:trHeight w:val="210"/>
          <w:jc w:val="center"/>
        </w:trPr>
        <w:tc>
          <w:tcPr>
            <w:tcW w:w="4135" w:type="dxa"/>
            <w:shd w:val="clear" w:color="auto" w:fill="auto"/>
            <w:noWrap/>
            <w:vAlign w:val="center"/>
          </w:tcPr>
          <w:p w14:paraId="3F2E7B24" w14:textId="77777777" w:rsidR="00A05C61" w:rsidRPr="00DC492D" w:rsidRDefault="00A05C61" w:rsidP="00F472B2">
            <w:pPr>
              <w:spacing w:after="0" w:line="240" w:lineRule="auto"/>
              <w:rPr>
                <w:rFonts w:eastAsia="Times New Roman" w:cstheme="minorHAnsi"/>
                <w:color w:val="000000"/>
              </w:rPr>
            </w:pPr>
            <w:r w:rsidRPr="00DC492D">
              <w:rPr>
                <w:rFonts w:eastAsia="Times New Roman" w:cstheme="minorHAnsi"/>
                <w:color w:val="000000"/>
              </w:rPr>
              <w:t xml:space="preserve">B – shallow loess, sandy lam </w:t>
            </w:r>
          </w:p>
        </w:tc>
        <w:tc>
          <w:tcPr>
            <w:tcW w:w="2070" w:type="dxa"/>
            <w:vAlign w:val="center"/>
          </w:tcPr>
          <w:p w14:paraId="7536F196" w14:textId="7777777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0.15 – 0.30</w:t>
            </w:r>
          </w:p>
        </w:tc>
        <w:tc>
          <w:tcPr>
            <w:tcW w:w="2210" w:type="dxa"/>
            <w:vAlign w:val="center"/>
          </w:tcPr>
          <w:p w14:paraId="57DEFBB4" w14:textId="7777777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0.23</w:t>
            </w:r>
          </w:p>
        </w:tc>
      </w:tr>
      <w:tr w:rsidR="00A05C61" w:rsidRPr="00DC492D" w14:paraId="342FD322" w14:textId="77777777" w:rsidTr="00F472B2">
        <w:trPr>
          <w:trHeight w:val="321"/>
          <w:jc w:val="center"/>
        </w:trPr>
        <w:tc>
          <w:tcPr>
            <w:tcW w:w="4135" w:type="dxa"/>
            <w:tcBorders>
              <w:bottom w:val="single" w:sz="4" w:space="0" w:color="auto"/>
            </w:tcBorders>
            <w:shd w:val="clear" w:color="auto" w:fill="auto"/>
            <w:noWrap/>
            <w:vAlign w:val="center"/>
            <w:hideMark/>
          </w:tcPr>
          <w:p w14:paraId="486EB2FF" w14:textId="77777777" w:rsidR="00A05C61" w:rsidRPr="00DC492D" w:rsidRDefault="00A05C61" w:rsidP="00F472B2">
            <w:pPr>
              <w:spacing w:after="0" w:line="240" w:lineRule="auto"/>
              <w:rPr>
                <w:rFonts w:eastAsia="Times New Roman" w:cstheme="minorHAnsi"/>
                <w:color w:val="000000"/>
              </w:rPr>
            </w:pPr>
            <w:r w:rsidRPr="00DC492D">
              <w:rPr>
                <w:rFonts w:eastAsia="Times New Roman" w:cstheme="minorHAnsi"/>
                <w:color w:val="000000"/>
              </w:rPr>
              <w:t xml:space="preserve">C – clay loams, shallow sandy loam, soils low in organic content, and soils usually high in clay </w:t>
            </w:r>
          </w:p>
        </w:tc>
        <w:tc>
          <w:tcPr>
            <w:tcW w:w="2070" w:type="dxa"/>
            <w:tcBorders>
              <w:bottom w:val="single" w:sz="4" w:space="0" w:color="auto"/>
            </w:tcBorders>
            <w:vAlign w:val="center"/>
          </w:tcPr>
          <w:p w14:paraId="59D5BB86" w14:textId="7777777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0.05 – 0.15</w:t>
            </w:r>
          </w:p>
        </w:tc>
        <w:tc>
          <w:tcPr>
            <w:tcW w:w="2210" w:type="dxa"/>
            <w:tcBorders>
              <w:bottom w:val="single" w:sz="4" w:space="0" w:color="auto"/>
            </w:tcBorders>
            <w:vAlign w:val="center"/>
          </w:tcPr>
          <w:p w14:paraId="7787EA2E" w14:textId="7777777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0.10</w:t>
            </w:r>
          </w:p>
        </w:tc>
      </w:tr>
      <w:tr w:rsidR="00A05C61" w:rsidRPr="00DC492D" w14:paraId="71063086" w14:textId="77777777" w:rsidTr="00F472B2">
        <w:trPr>
          <w:trHeight w:val="321"/>
          <w:jc w:val="center"/>
        </w:trPr>
        <w:tc>
          <w:tcPr>
            <w:tcW w:w="4135" w:type="dxa"/>
            <w:tcBorders>
              <w:bottom w:val="single" w:sz="4" w:space="0" w:color="auto"/>
            </w:tcBorders>
            <w:shd w:val="clear" w:color="auto" w:fill="auto"/>
            <w:noWrap/>
            <w:vAlign w:val="center"/>
            <w:hideMark/>
          </w:tcPr>
          <w:p w14:paraId="29C392E6" w14:textId="77777777" w:rsidR="00A05C61" w:rsidRPr="00DC492D" w:rsidRDefault="00A05C61" w:rsidP="00F472B2">
            <w:pPr>
              <w:spacing w:after="0" w:line="240" w:lineRule="auto"/>
              <w:rPr>
                <w:rFonts w:eastAsia="Times New Roman" w:cstheme="minorHAnsi"/>
                <w:color w:val="000000"/>
              </w:rPr>
            </w:pPr>
            <w:r w:rsidRPr="00DC492D">
              <w:rPr>
                <w:rFonts w:eastAsia="Times New Roman" w:cstheme="minorHAnsi"/>
                <w:color w:val="000000"/>
              </w:rPr>
              <w:t xml:space="preserve">D – Soils that swell significantly when wet, heavy plastic clays, and certain saline soils </w:t>
            </w:r>
          </w:p>
        </w:tc>
        <w:tc>
          <w:tcPr>
            <w:tcW w:w="2070" w:type="dxa"/>
            <w:tcBorders>
              <w:bottom w:val="single" w:sz="4" w:space="0" w:color="auto"/>
            </w:tcBorders>
            <w:vAlign w:val="center"/>
          </w:tcPr>
          <w:p w14:paraId="4EE74956" w14:textId="7777777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0.00 – 0.05</w:t>
            </w:r>
          </w:p>
        </w:tc>
        <w:tc>
          <w:tcPr>
            <w:tcW w:w="2210" w:type="dxa"/>
            <w:tcBorders>
              <w:bottom w:val="single" w:sz="4" w:space="0" w:color="auto"/>
            </w:tcBorders>
            <w:vAlign w:val="center"/>
          </w:tcPr>
          <w:p w14:paraId="19F54289" w14:textId="2AA0B557" w:rsidR="00A05C61" w:rsidRPr="00DC492D" w:rsidRDefault="00A05C61" w:rsidP="00F472B2">
            <w:pPr>
              <w:spacing w:after="0" w:line="240" w:lineRule="auto"/>
              <w:jc w:val="center"/>
              <w:rPr>
                <w:rFonts w:eastAsia="Times New Roman" w:cstheme="minorHAnsi"/>
                <w:color w:val="000000"/>
              </w:rPr>
            </w:pPr>
            <w:r w:rsidRPr="00DC492D">
              <w:rPr>
                <w:rFonts w:eastAsia="Times New Roman" w:cstheme="minorHAnsi"/>
                <w:color w:val="000000"/>
              </w:rPr>
              <w:t>0.0</w:t>
            </w:r>
            <w:r w:rsidR="00F366C5" w:rsidRPr="00DC492D">
              <w:rPr>
                <w:rFonts w:eastAsia="Times New Roman" w:cstheme="minorHAnsi"/>
                <w:color w:val="000000"/>
              </w:rPr>
              <w:t>25</w:t>
            </w:r>
          </w:p>
        </w:tc>
      </w:tr>
      <w:tr w:rsidR="00A05C61" w:rsidRPr="00DC492D" w14:paraId="7AB0CF4C" w14:textId="77777777" w:rsidTr="00F472B2">
        <w:trPr>
          <w:trHeight w:val="321"/>
          <w:jc w:val="center"/>
        </w:trPr>
        <w:tc>
          <w:tcPr>
            <w:tcW w:w="8415" w:type="dxa"/>
            <w:gridSpan w:val="3"/>
            <w:tcBorders>
              <w:top w:val="single" w:sz="4" w:space="0" w:color="auto"/>
              <w:left w:val="nil"/>
              <w:bottom w:val="nil"/>
              <w:right w:val="nil"/>
            </w:tcBorders>
            <w:shd w:val="clear" w:color="auto" w:fill="auto"/>
            <w:noWrap/>
            <w:vAlign w:val="center"/>
          </w:tcPr>
          <w:p w14:paraId="15806BB6" w14:textId="699444A7" w:rsidR="00A05C61" w:rsidRPr="00DC492D" w:rsidRDefault="00A05C61" w:rsidP="00F472B2">
            <w:pPr>
              <w:spacing w:after="0" w:line="240" w:lineRule="auto"/>
              <w:rPr>
                <w:rFonts w:eastAsia="Times New Roman" w:cstheme="minorHAnsi"/>
                <w:color w:val="000000"/>
              </w:rPr>
            </w:pPr>
            <w:r w:rsidRPr="00DC492D">
              <w:rPr>
                <w:rFonts w:eastAsia="Times New Roman" w:cstheme="minorHAnsi"/>
                <w:color w:val="000000"/>
                <w:sz w:val="20"/>
                <w:szCs w:val="20"/>
              </w:rPr>
              <w:t>*</w:t>
            </w:r>
            <w:r w:rsidR="003E5E65" w:rsidRPr="00DC492D">
              <w:rPr>
                <w:rFonts w:cstheme="minorHAnsi"/>
                <w:color w:val="000000"/>
                <w:sz w:val="20"/>
              </w:rPr>
              <w:t xml:space="preserve"> Base minimum infiltration rate chosen based HEC-RAS 6.3 technical guidance manual </w:t>
            </w:r>
          </w:p>
        </w:tc>
      </w:tr>
      <w:bookmarkEnd w:id="296"/>
    </w:tbl>
    <w:p w14:paraId="63E4F8D0" w14:textId="77777777" w:rsidR="00563415" w:rsidRPr="00DC492D" w:rsidRDefault="00563415" w:rsidP="004E7871">
      <w:pPr>
        <w:rPr>
          <w:rFonts w:cstheme="minorHAnsi"/>
        </w:rPr>
      </w:pPr>
    </w:p>
    <w:p w14:paraId="37AE8A91" w14:textId="2A7D432A" w:rsidR="00563415" w:rsidRPr="00DC492D" w:rsidRDefault="00563415" w:rsidP="00563415">
      <w:pPr>
        <w:rPr>
          <w:rFonts w:cstheme="minorHAnsi"/>
        </w:rPr>
      </w:pPr>
      <w:r w:rsidRPr="00DC492D">
        <w:rPr>
          <w:rFonts w:cstheme="minorHAnsi"/>
        </w:rPr>
        <w:t>A land-use – soils – CN matrix (</w:t>
      </w:r>
      <w:r w:rsidRPr="00DC492D">
        <w:rPr>
          <w:rFonts w:cstheme="minorHAnsi"/>
        </w:rPr>
        <w:fldChar w:fldCharType="begin"/>
      </w:r>
      <w:r w:rsidRPr="00DC492D">
        <w:rPr>
          <w:rFonts w:cstheme="minorHAnsi"/>
        </w:rPr>
        <w:instrText xml:space="preserve"> REF _Ref144986927 \h </w:instrText>
      </w:r>
      <w:r w:rsidRPr="00DC492D">
        <w:rPr>
          <w:rFonts w:cstheme="minorHAnsi"/>
        </w:rPr>
      </w:r>
      <w:r w:rsidR="00DC492D">
        <w:rPr>
          <w:rFonts w:cstheme="minorHAnsi"/>
        </w:rPr>
        <w:instrText xml:space="preserve"> \* MERGEFORMAT </w:instrText>
      </w:r>
      <w:r w:rsidRPr="00DC492D">
        <w:rPr>
          <w:rFonts w:cstheme="minorHAnsi"/>
        </w:rPr>
        <w:fldChar w:fldCharType="separate"/>
      </w:r>
      <w:r w:rsidR="0075764D" w:rsidRPr="00DC492D">
        <w:t xml:space="preserve">Table </w:t>
      </w:r>
      <w:r w:rsidR="0075764D" w:rsidRPr="00DC492D">
        <w:rPr>
          <w:noProof/>
        </w:rPr>
        <w:t>3</w:t>
      </w:r>
      <w:r w:rsidR="0075764D" w:rsidRPr="00DC492D">
        <w:noBreakHyphen/>
      </w:r>
      <w:r w:rsidR="0075764D" w:rsidRPr="00DC492D">
        <w:rPr>
          <w:noProof/>
        </w:rPr>
        <w:t>3</w:t>
      </w:r>
      <w:r w:rsidRPr="00DC492D">
        <w:rPr>
          <w:rFonts w:cstheme="minorHAnsi"/>
        </w:rPr>
        <w:fldChar w:fldCharType="end"/>
      </w:r>
      <w:r w:rsidRPr="00DC492D">
        <w:rPr>
          <w:rFonts w:cstheme="minorHAnsi"/>
        </w:rPr>
        <w:t xml:space="preserve">) was used to select CN values for the study area and calculate a base infiltration layer. The curve numbers presented in the table were derived from the 2022 TWDB 2D BLE guidance manual and were originally presented in USDA’s TR-55. Initial abstraction for the base layer was set to an abstraction ratio of 0.2 based on HEC-RAS 2D user’s manual (USACE 2021).  A separate impervious layer was added to the model and is represented in the HEC-RAS model in the land use classification layer with the manning’s roughness layer; both the manning’s n and impervious data were derived from 2019 NLCD and are discussed further in Section </w:t>
      </w:r>
      <w:r w:rsidRPr="00DC492D">
        <w:rPr>
          <w:rFonts w:cstheme="minorHAnsi"/>
        </w:rPr>
        <w:fldChar w:fldCharType="begin"/>
      </w:r>
      <w:r w:rsidRPr="00DC492D">
        <w:rPr>
          <w:rFonts w:cstheme="minorHAnsi"/>
        </w:rPr>
        <w:instrText xml:space="preserve"> REF _Ref140677143 \r \h </w:instrText>
      </w:r>
      <w:r w:rsidRPr="00DC492D">
        <w:rPr>
          <w:rFonts w:cstheme="minorHAnsi"/>
        </w:rPr>
      </w:r>
      <w:r w:rsidR="00DC492D">
        <w:rPr>
          <w:rFonts w:cstheme="minorHAnsi"/>
        </w:rPr>
        <w:instrText xml:space="preserve"> \* MERGEFORMAT </w:instrText>
      </w:r>
      <w:r w:rsidRPr="00DC492D">
        <w:rPr>
          <w:rFonts w:cstheme="minorHAnsi"/>
        </w:rPr>
        <w:fldChar w:fldCharType="separate"/>
      </w:r>
      <w:r w:rsidR="0075764D" w:rsidRPr="00DC492D">
        <w:rPr>
          <w:rFonts w:cstheme="minorHAnsi"/>
          <w:b/>
          <w:bCs/>
        </w:rPr>
        <w:t>Error! Reference source not found.</w:t>
      </w:r>
      <w:r w:rsidRPr="00DC492D">
        <w:rPr>
          <w:rFonts w:cstheme="minorHAnsi"/>
        </w:rPr>
        <w:fldChar w:fldCharType="end"/>
      </w:r>
      <w:r w:rsidRPr="00DC492D">
        <w:rPr>
          <w:rFonts w:cstheme="minorHAnsi"/>
        </w:rPr>
        <w:t xml:space="preserve">. </w:t>
      </w:r>
    </w:p>
    <w:p w14:paraId="3E06A2A9" w14:textId="47CD3FEC" w:rsidR="00563415" w:rsidRPr="00DC492D" w:rsidRDefault="00563415" w:rsidP="00563415">
      <w:pPr>
        <w:rPr>
          <w:rFonts w:cstheme="minorHAnsi"/>
        </w:rPr>
      </w:pPr>
      <w:r w:rsidRPr="00DC492D">
        <w:rPr>
          <w:rFonts w:cstheme="minorHAnsi"/>
        </w:rPr>
        <w:t xml:space="preserve">The base infiltration layer was processed in HEC-RAS RASMapper to create a spatially distributed raster dataset of the infiltration parameters.  The base infiltration parameters, CN and abstraction ratio, were adjusted to calibrate the HEC-RAS hydraulic model response to the Bulletin 17C gage analysis for the 1% annual-chance storm event where adequate gage records were available. Additional discussion on model calibration is discussed in Section </w:t>
      </w:r>
      <w:r w:rsidRPr="00DC492D">
        <w:rPr>
          <w:rFonts w:cstheme="minorHAnsi"/>
        </w:rPr>
        <w:fldChar w:fldCharType="begin"/>
      </w:r>
      <w:r w:rsidRPr="00DC492D">
        <w:rPr>
          <w:rFonts w:cstheme="minorHAnsi"/>
        </w:rPr>
        <w:instrText xml:space="preserve"> REF _Ref94256175 \r \h  \* MERGEFORMAT </w:instrText>
      </w:r>
      <w:r w:rsidRPr="00DC492D">
        <w:rPr>
          <w:rFonts w:cstheme="minorHAnsi"/>
        </w:rPr>
      </w:r>
      <w:r w:rsidRPr="00DC492D">
        <w:rPr>
          <w:rFonts w:cstheme="minorHAnsi"/>
        </w:rPr>
        <w:fldChar w:fldCharType="separate"/>
      </w:r>
      <w:r w:rsidR="0075764D" w:rsidRPr="00DC492D">
        <w:rPr>
          <w:rFonts w:cstheme="minorHAnsi"/>
        </w:rPr>
        <w:t>4.6</w:t>
      </w:r>
      <w:r w:rsidRPr="00DC492D">
        <w:rPr>
          <w:rFonts w:cstheme="minorHAnsi"/>
        </w:rPr>
        <w:fldChar w:fldCharType="end"/>
      </w:r>
      <w:r w:rsidRPr="00DC492D">
        <w:rPr>
          <w:rFonts w:cstheme="minorHAnsi"/>
        </w:rPr>
        <w:t>.</w:t>
      </w:r>
    </w:p>
    <w:p w14:paraId="1F9AF9E6" w14:textId="6CA45741" w:rsidR="00563415" w:rsidRPr="00DC492D" w:rsidRDefault="00563415" w:rsidP="00563415">
      <w:pPr>
        <w:pStyle w:val="Caption"/>
        <w:keepNext/>
        <w:jc w:val="center"/>
      </w:pPr>
      <w:bookmarkStart w:id="297" w:name="_Ref144986927"/>
      <w:bookmarkStart w:id="298" w:name="_Toc145059173"/>
      <w:bookmarkStart w:id="299" w:name="_Toc207971753"/>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3</w:t>
      </w:r>
      <w:r w:rsidR="00CE5D9B" w:rsidRPr="00DC492D">
        <w:rPr>
          <w:noProof/>
        </w:rPr>
        <w:fldChar w:fldCharType="end"/>
      </w:r>
      <w:r w:rsidR="008E46D8"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3</w:t>
      </w:r>
      <w:r w:rsidR="00CE5D9B" w:rsidRPr="00DC492D">
        <w:rPr>
          <w:noProof/>
        </w:rPr>
        <w:fldChar w:fldCharType="end"/>
      </w:r>
      <w:bookmarkEnd w:id="297"/>
      <w:r w:rsidRPr="00DC492D">
        <w:t>. Land use -Soils -CN Matrix for Computing Initial Curve Numbers (Source: USDA Urban Hydrology for Small Watersheds (TR-55))</w:t>
      </w:r>
      <w:bookmarkEnd w:id="298"/>
      <w:bookmarkEnd w:id="299"/>
    </w:p>
    <w:tbl>
      <w:tblPr>
        <w:tblW w:w="8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140"/>
        <w:gridCol w:w="1000"/>
        <w:gridCol w:w="1000"/>
        <w:gridCol w:w="1000"/>
        <w:gridCol w:w="1000"/>
      </w:tblGrid>
      <w:tr w:rsidR="00563415" w:rsidRPr="00DC492D" w14:paraId="57789B26" w14:textId="77777777" w:rsidTr="00AD2774">
        <w:trPr>
          <w:trHeight w:val="288"/>
          <w:tblHeader/>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1771B17E" w14:textId="77777777" w:rsidR="00563415" w:rsidRPr="00DC492D" w:rsidRDefault="00563415" w:rsidP="00AD2774">
            <w:pPr>
              <w:pStyle w:val="Heading1"/>
              <w:numPr>
                <w:ilvl w:val="0"/>
                <w:numId w:val="0"/>
              </w:numPr>
              <w:ind w:left="432" w:hanging="432"/>
              <w:jc w:val="center"/>
              <w:rPr>
                <w:rFonts w:eastAsia="Times New Roman" w:cstheme="minorHAnsi"/>
                <w:color w:val="FFFFFF"/>
                <w:sz w:val="22"/>
                <w:szCs w:val="22"/>
              </w:rPr>
            </w:pPr>
            <w:bookmarkStart w:id="300" w:name="_Toc145059118"/>
            <w:bookmarkStart w:id="301" w:name="_Toc145943286"/>
            <w:bookmarkStart w:id="302" w:name="_Toc207971690"/>
            <w:r w:rsidRPr="00DC492D">
              <w:rPr>
                <w:rFonts w:eastAsia="Times New Roman" w:cstheme="minorHAnsi"/>
                <w:color w:val="FFFFFF"/>
                <w:sz w:val="22"/>
                <w:szCs w:val="22"/>
              </w:rPr>
              <w:t>LU_GridCode</w:t>
            </w:r>
            <w:bookmarkEnd w:id="300"/>
            <w:bookmarkEnd w:id="301"/>
            <w:bookmarkEnd w:id="302"/>
          </w:p>
        </w:tc>
        <w:tc>
          <w:tcPr>
            <w:tcW w:w="3140" w:type="dxa"/>
            <w:vMerge w:val="restar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7FB2E671" w14:textId="77777777" w:rsidR="00563415" w:rsidRPr="00DC492D" w:rsidRDefault="00563415" w:rsidP="00AD2774">
            <w:pPr>
              <w:pStyle w:val="Heading1"/>
              <w:numPr>
                <w:ilvl w:val="0"/>
                <w:numId w:val="0"/>
              </w:numPr>
              <w:ind w:left="432" w:hanging="432"/>
              <w:jc w:val="center"/>
              <w:rPr>
                <w:rFonts w:eastAsia="Times New Roman" w:cstheme="minorHAnsi"/>
                <w:color w:val="FFFFFF"/>
                <w:sz w:val="22"/>
                <w:szCs w:val="22"/>
              </w:rPr>
            </w:pPr>
            <w:bookmarkStart w:id="303" w:name="_Toc145059119"/>
            <w:bookmarkStart w:id="304" w:name="_Toc145943287"/>
            <w:bookmarkStart w:id="305" w:name="_Toc207971691"/>
            <w:r w:rsidRPr="00DC492D">
              <w:rPr>
                <w:rFonts w:eastAsia="Times New Roman" w:cstheme="minorHAnsi"/>
                <w:color w:val="FFFFFF"/>
                <w:sz w:val="22"/>
                <w:szCs w:val="22"/>
              </w:rPr>
              <w:t>NLCD LU Description</w:t>
            </w:r>
            <w:bookmarkEnd w:id="303"/>
            <w:bookmarkEnd w:id="304"/>
            <w:bookmarkEnd w:id="305"/>
          </w:p>
        </w:tc>
        <w:tc>
          <w:tcPr>
            <w:tcW w:w="4000" w:type="dxa"/>
            <w:gridSpan w:val="4"/>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0D3F7BAF" w14:textId="77777777" w:rsidR="00563415" w:rsidRPr="00DC492D" w:rsidRDefault="00563415" w:rsidP="00AD2774">
            <w:pPr>
              <w:pStyle w:val="Heading1"/>
              <w:numPr>
                <w:ilvl w:val="0"/>
                <w:numId w:val="0"/>
              </w:numPr>
              <w:ind w:left="432" w:hanging="432"/>
              <w:jc w:val="center"/>
              <w:rPr>
                <w:rFonts w:eastAsia="Times New Roman" w:cstheme="minorHAnsi"/>
                <w:color w:val="FFFFFF"/>
                <w:sz w:val="22"/>
                <w:szCs w:val="22"/>
              </w:rPr>
            </w:pPr>
            <w:bookmarkStart w:id="306" w:name="_Toc145059120"/>
            <w:bookmarkStart w:id="307" w:name="_Toc145943288"/>
            <w:bookmarkStart w:id="308" w:name="_Toc207971692"/>
            <w:r w:rsidRPr="00DC492D">
              <w:rPr>
                <w:rFonts w:eastAsia="Times New Roman" w:cstheme="minorHAnsi"/>
                <w:color w:val="FFFFFF"/>
                <w:sz w:val="22"/>
                <w:szCs w:val="22"/>
              </w:rPr>
              <w:t>Hydrologic Soil Group</w:t>
            </w:r>
            <w:bookmarkEnd w:id="306"/>
            <w:bookmarkEnd w:id="307"/>
            <w:bookmarkEnd w:id="308"/>
          </w:p>
        </w:tc>
      </w:tr>
      <w:tr w:rsidR="00563415" w:rsidRPr="00DC492D" w14:paraId="55C0EDDC" w14:textId="77777777" w:rsidTr="00AD2774">
        <w:trPr>
          <w:trHeight w:val="288"/>
          <w:tblHeader/>
          <w:jc w:val="center"/>
        </w:trPr>
        <w:tc>
          <w:tcPr>
            <w:tcW w:w="1417" w:type="dxa"/>
            <w:vMerge/>
            <w:vAlign w:val="center"/>
            <w:hideMark/>
          </w:tcPr>
          <w:p w14:paraId="48E4F1F2" w14:textId="77777777" w:rsidR="00563415" w:rsidRPr="00DC492D" w:rsidRDefault="00563415" w:rsidP="00AD2774">
            <w:pPr>
              <w:spacing w:after="0" w:line="240" w:lineRule="auto"/>
              <w:jc w:val="center"/>
              <w:rPr>
                <w:rFonts w:eastAsia="Times New Roman" w:cstheme="minorHAnsi"/>
                <w:b/>
                <w:bCs/>
                <w:color w:val="FFFFFF"/>
              </w:rPr>
            </w:pPr>
          </w:p>
        </w:tc>
        <w:tc>
          <w:tcPr>
            <w:tcW w:w="3140" w:type="dxa"/>
            <w:vMerge/>
            <w:vAlign w:val="center"/>
            <w:hideMark/>
          </w:tcPr>
          <w:p w14:paraId="1222B565" w14:textId="77777777" w:rsidR="00563415" w:rsidRPr="00DC492D" w:rsidRDefault="00563415" w:rsidP="00AD2774">
            <w:pPr>
              <w:spacing w:after="0" w:line="240" w:lineRule="auto"/>
              <w:jc w:val="center"/>
              <w:rPr>
                <w:rFonts w:eastAsia="Times New Roman" w:cstheme="minorHAnsi"/>
                <w:b/>
                <w:bCs/>
                <w:color w:val="FFFFFF"/>
              </w:rPr>
            </w:pPr>
          </w:p>
        </w:tc>
        <w:tc>
          <w:tcPr>
            <w:tcW w:w="1000" w:type="dxa"/>
            <w:shd w:val="clear" w:color="000000" w:fill="4472C4"/>
            <w:noWrap/>
            <w:vAlign w:val="bottom"/>
            <w:hideMark/>
          </w:tcPr>
          <w:p w14:paraId="5895AD6B" w14:textId="77777777" w:rsidR="00563415" w:rsidRPr="00DC492D" w:rsidRDefault="00563415" w:rsidP="00AD2774">
            <w:pPr>
              <w:spacing w:after="0" w:line="240" w:lineRule="auto"/>
              <w:jc w:val="center"/>
              <w:rPr>
                <w:rFonts w:eastAsia="Times New Roman" w:cstheme="minorHAnsi"/>
                <w:b/>
                <w:bCs/>
                <w:color w:val="FFFFFF"/>
              </w:rPr>
            </w:pPr>
            <w:r w:rsidRPr="00DC492D">
              <w:rPr>
                <w:rFonts w:eastAsia="Times New Roman" w:cstheme="minorHAnsi"/>
                <w:b/>
                <w:bCs/>
                <w:color w:val="FFFFFF"/>
              </w:rPr>
              <w:t>A</w:t>
            </w:r>
          </w:p>
        </w:tc>
        <w:tc>
          <w:tcPr>
            <w:tcW w:w="1000" w:type="dxa"/>
            <w:shd w:val="clear" w:color="000000" w:fill="4472C4"/>
            <w:noWrap/>
            <w:vAlign w:val="bottom"/>
            <w:hideMark/>
          </w:tcPr>
          <w:p w14:paraId="012AD7E3" w14:textId="77777777" w:rsidR="00563415" w:rsidRPr="00DC492D" w:rsidRDefault="00563415" w:rsidP="00AD2774">
            <w:pPr>
              <w:spacing w:after="0" w:line="240" w:lineRule="auto"/>
              <w:jc w:val="center"/>
              <w:rPr>
                <w:rFonts w:eastAsia="Times New Roman" w:cstheme="minorHAnsi"/>
                <w:b/>
                <w:bCs/>
                <w:color w:val="FFFFFF"/>
              </w:rPr>
            </w:pPr>
            <w:r w:rsidRPr="00DC492D">
              <w:rPr>
                <w:rFonts w:eastAsia="Times New Roman" w:cstheme="minorHAnsi"/>
                <w:b/>
                <w:bCs/>
                <w:color w:val="FFFFFF"/>
              </w:rPr>
              <w:t>B</w:t>
            </w:r>
          </w:p>
        </w:tc>
        <w:tc>
          <w:tcPr>
            <w:tcW w:w="1000" w:type="dxa"/>
            <w:shd w:val="clear" w:color="000000" w:fill="4472C4"/>
            <w:noWrap/>
            <w:vAlign w:val="bottom"/>
            <w:hideMark/>
          </w:tcPr>
          <w:p w14:paraId="63A8D629" w14:textId="77777777" w:rsidR="00563415" w:rsidRPr="00DC492D" w:rsidRDefault="00563415" w:rsidP="00AD2774">
            <w:pPr>
              <w:spacing w:after="0" w:line="240" w:lineRule="auto"/>
              <w:jc w:val="center"/>
              <w:rPr>
                <w:rFonts w:eastAsia="Times New Roman" w:cstheme="minorHAnsi"/>
                <w:b/>
                <w:bCs/>
                <w:color w:val="FFFFFF"/>
              </w:rPr>
            </w:pPr>
            <w:r w:rsidRPr="00DC492D">
              <w:rPr>
                <w:rFonts w:eastAsia="Times New Roman" w:cstheme="minorHAnsi"/>
                <w:b/>
                <w:bCs/>
                <w:color w:val="FFFFFF"/>
              </w:rPr>
              <w:t>C</w:t>
            </w:r>
          </w:p>
        </w:tc>
        <w:tc>
          <w:tcPr>
            <w:tcW w:w="1000" w:type="dxa"/>
            <w:shd w:val="clear" w:color="000000" w:fill="4472C4"/>
            <w:noWrap/>
            <w:vAlign w:val="bottom"/>
            <w:hideMark/>
          </w:tcPr>
          <w:p w14:paraId="5F2CD3A9" w14:textId="77777777" w:rsidR="00563415" w:rsidRPr="00DC492D" w:rsidRDefault="00563415" w:rsidP="00AD2774">
            <w:pPr>
              <w:spacing w:after="0" w:line="240" w:lineRule="auto"/>
              <w:jc w:val="center"/>
              <w:rPr>
                <w:rFonts w:eastAsia="Times New Roman" w:cstheme="minorHAnsi"/>
                <w:b/>
                <w:bCs/>
                <w:color w:val="FFFFFF"/>
              </w:rPr>
            </w:pPr>
            <w:r w:rsidRPr="00DC492D">
              <w:rPr>
                <w:rFonts w:eastAsia="Times New Roman" w:cstheme="minorHAnsi"/>
                <w:b/>
                <w:bCs/>
                <w:color w:val="FFFFFF"/>
              </w:rPr>
              <w:t>D</w:t>
            </w:r>
          </w:p>
        </w:tc>
      </w:tr>
      <w:tr w:rsidR="00563415" w:rsidRPr="00DC492D" w14:paraId="65311E07" w14:textId="77777777" w:rsidTr="00AD2774">
        <w:trPr>
          <w:trHeight w:val="288"/>
          <w:jc w:val="center"/>
        </w:trPr>
        <w:tc>
          <w:tcPr>
            <w:tcW w:w="1417" w:type="dxa"/>
            <w:shd w:val="clear" w:color="auto" w:fill="auto"/>
            <w:noWrap/>
            <w:vAlign w:val="center"/>
            <w:hideMark/>
          </w:tcPr>
          <w:p w14:paraId="6571E73D"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11</w:t>
            </w:r>
          </w:p>
        </w:tc>
        <w:tc>
          <w:tcPr>
            <w:tcW w:w="3140" w:type="dxa"/>
            <w:shd w:val="clear" w:color="auto" w:fill="auto"/>
            <w:noWrap/>
            <w:vAlign w:val="bottom"/>
            <w:hideMark/>
          </w:tcPr>
          <w:p w14:paraId="5DC0F297"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Open Water</w:t>
            </w:r>
          </w:p>
        </w:tc>
        <w:tc>
          <w:tcPr>
            <w:tcW w:w="1000" w:type="dxa"/>
            <w:shd w:val="clear" w:color="auto" w:fill="auto"/>
            <w:noWrap/>
            <w:vAlign w:val="center"/>
            <w:hideMark/>
          </w:tcPr>
          <w:p w14:paraId="4E27661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rPr>
              <w:t>99</w:t>
            </w:r>
            <w:r w:rsidRPr="00DC492D">
              <w:rPr>
                <w:rStyle w:val="eop"/>
                <w:rFonts w:cs="Arial"/>
              </w:rPr>
              <w:t> </w:t>
            </w:r>
          </w:p>
        </w:tc>
        <w:tc>
          <w:tcPr>
            <w:tcW w:w="1000" w:type="dxa"/>
            <w:shd w:val="clear" w:color="auto" w:fill="auto"/>
            <w:noWrap/>
            <w:vAlign w:val="center"/>
            <w:hideMark/>
          </w:tcPr>
          <w:p w14:paraId="58856FE1"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rPr>
              <w:t>99</w:t>
            </w:r>
            <w:r w:rsidRPr="00DC492D">
              <w:rPr>
                <w:rStyle w:val="eop"/>
                <w:rFonts w:cs="Arial"/>
              </w:rPr>
              <w:t> </w:t>
            </w:r>
          </w:p>
        </w:tc>
        <w:tc>
          <w:tcPr>
            <w:tcW w:w="1000" w:type="dxa"/>
            <w:shd w:val="clear" w:color="auto" w:fill="auto"/>
            <w:noWrap/>
            <w:vAlign w:val="center"/>
            <w:hideMark/>
          </w:tcPr>
          <w:p w14:paraId="1221E28F"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rPr>
              <w:t>99</w:t>
            </w:r>
            <w:r w:rsidRPr="00DC492D">
              <w:rPr>
                <w:rStyle w:val="eop"/>
                <w:rFonts w:cs="Arial"/>
              </w:rPr>
              <w:t> </w:t>
            </w:r>
          </w:p>
        </w:tc>
        <w:tc>
          <w:tcPr>
            <w:tcW w:w="1000" w:type="dxa"/>
            <w:shd w:val="clear" w:color="auto" w:fill="auto"/>
            <w:noWrap/>
            <w:vAlign w:val="center"/>
            <w:hideMark/>
          </w:tcPr>
          <w:p w14:paraId="38FD36E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rPr>
              <w:t>99</w:t>
            </w:r>
            <w:r w:rsidRPr="00DC492D">
              <w:rPr>
                <w:rStyle w:val="eop"/>
                <w:rFonts w:cs="Arial"/>
              </w:rPr>
              <w:t> </w:t>
            </w:r>
          </w:p>
        </w:tc>
      </w:tr>
      <w:tr w:rsidR="00563415" w:rsidRPr="00DC492D" w14:paraId="1590401C" w14:textId="77777777" w:rsidTr="00AD2774">
        <w:trPr>
          <w:trHeight w:val="288"/>
          <w:jc w:val="center"/>
        </w:trPr>
        <w:tc>
          <w:tcPr>
            <w:tcW w:w="1417" w:type="dxa"/>
            <w:shd w:val="clear" w:color="auto" w:fill="auto"/>
            <w:noWrap/>
            <w:vAlign w:val="center"/>
          </w:tcPr>
          <w:p w14:paraId="2859DD05"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12</w:t>
            </w:r>
          </w:p>
        </w:tc>
        <w:tc>
          <w:tcPr>
            <w:tcW w:w="3140" w:type="dxa"/>
            <w:shd w:val="clear" w:color="auto" w:fill="auto"/>
            <w:noWrap/>
            <w:vAlign w:val="bottom"/>
          </w:tcPr>
          <w:p w14:paraId="1A80C091"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Perennial ice/snow</w:t>
            </w:r>
          </w:p>
        </w:tc>
        <w:tc>
          <w:tcPr>
            <w:tcW w:w="1000" w:type="dxa"/>
            <w:shd w:val="clear" w:color="auto" w:fill="auto"/>
            <w:noWrap/>
            <w:vAlign w:val="center"/>
          </w:tcPr>
          <w:p w14:paraId="5868338C"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40</w:t>
            </w:r>
            <w:r w:rsidRPr="00DC492D">
              <w:rPr>
                <w:rStyle w:val="eop"/>
                <w:rFonts w:cs="Arial"/>
                <w:color w:val="000000"/>
              </w:rPr>
              <w:t> </w:t>
            </w:r>
          </w:p>
        </w:tc>
        <w:tc>
          <w:tcPr>
            <w:tcW w:w="1000" w:type="dxa"/>
            <w:shd w:val="clear" w:color="auto" w:fill="auto"/>
            <w:noWrap/>
            <w:vAlign w:val="center"/>
          </w:tcPr>
          <w:p w14:paraId="308E5688"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40</w:t>
            </w:r>
            <w:r w:rsidRPr="00DC492D">
              <w:rPr>
                <w:rStyle w:val="eop"/>
                <w:rFonts w:cs="Arial"/>
                <w:color w:val="000000"/>
              </w:rPr>
              <w:t> </w:t>
            </w:r>
          </w:p>
        </w:tc>
        <w:tc>
          <w:tcPr>
            <w:tcW w:w="1000" w:type="dxa"/>
            <w:shd w:val="clear" w:color="auto" w:fill="auto"/>
            <w:noWrap/>
            <w:vAlign w:val="center"/>
          </w:tcPr>
          <w:p w14:paraId="5F9A5C9F"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40</w:t>
            </w:r>
            <w:r w:rsidRPr="00DC492D">
              <w:rPr>
                <w:rStyle w:val="eop"/>
                <w:rFonts w:cs="Arial"/>
                <w:color w:val="000000"/>
              </w:rPr>
              <w:t> </w:t>
            </w:r>
          </w:p>
        </w:tc>
        <w:tc>
          <w:tcPr>
            <w:tcW w:w="1000" w:type="dxa"/>
            <w:shd w:val="clear" w:color="auto" w:fill="auto"/>
            <w:noWrap/>
            <w:vAlign w:val="center"/>
          </w:tcPr>
          <w:p w14:paraId="3FE028F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40</w:t>
            </w:r>
            <w:r w:rsidRPr="00DC492D">
              <w:rPr>
                <w:rStyle w:val="eop"/>
                <w:rFonts w:cs="Arial"/>
                <w:color w:val="000000"/>
              </w:rPr>
              <w:t> </w:t>
            </w:r>
          </w:p>
        </w:tc>
      </w:tr>
      <w:tr w:rsidR="00563415" w:rsidRPr="00DC492D" w14:paraId="3E82D2D5" w14:textId="77777777" w:rsidTr="00AD2774">
        <w:trPr>
          <w:trHeight w:val="288"/>
          <w:jc w:val="center"/>
        </w:trPr>
        <w:tc>
          <w:tcPr>
            <w:tcW w:w="1417" w:type="dxa"/>
            <w:shd w:val="clear" w:color="auto" w:fill="auto"/>
            <w:noWrap/>
            <w:vAlign w:val="center"/>
            <w:hideMark/>
          </w:tcPr>
          <w:p w14:paraId="59F8245F"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21</w:t>
            </w:r>
          </w:p>
        </w:tc>
        <w:tc>
          <w:tcPr>
            <w:tcW w:w="3140" w:type="dxa"/>
            <w:shd w:val="clear" w:color="auto" w:fill="auto"/>
            <w:noWrap/>
            <w:vAlign w:val="bottom"/>
            <w:hideMark/>
          </w:tcPr>
          <w:p w14:paraId="1F98452D"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Developed Open Space</w:t>
            </w:r>
          </w:p>
        </w:tc>
        <w:tc>
          <w:tcPr>
            <w:tcW w:w="1000" w:type="dxa"/>
            <w:shd w:val="clear" w:color="auto" w:fill="auto"/>
            <w:noWrap/>
            <w:vAlign w:val="center"/>
            <w:hideMark/>
          </w:tcPr>
          <w:p w14:paraId="2FA2A212"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49</w:t>
            </w:r>
            <w:r w:rsidRPr="00DC492D">
              <w:rPr>
                <w:rStyle w:val="eop"/>
                <w:rFonts w:cs="Arial"/>
                <w:color w:val="000000"/>
              </w:rPr>
              <w:t> </w:t>
            </w:r>
          </w:p>
        </w:tc>
        <w:tc>
          <w:tcPr>
            <w:tcW w:w="1000" w:type="dxa"/>
            <w:shd w:val="clear" w:color="auto" w:fill="auto"/>
            <w:noWrap/>
            <w:vAlign w:val="center"/>
            <w:hideMark/>
          </w:tcPr>
          <w:p w14:paraId="0D30546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69</w:t>
            </w:r>
            <w:r w:rsidRPr="00DC492D">
              <w:rPr>
                <w:rStyle w:val="eop"/>
                <w:rFonts w:cs="Arial"/>
                <w:color w:val="000000"/>
              </w:rPr>
              <w:t> </w:t>
            </w:r>
          </w:p>
        </w:tc>
        <w:tc>
          <w:tcPr>
            <w:tcW w:w="1000" w:type="dxa"/>
            <w:shd w:val="clear" w:color="auto" w:fill="auto"/>
            <w:noWrap/>
            <w:vAlign w:val="center"/>
            <w:hideMark/>
          </w:tcPr>
          <w:p w14:paraId="122287F4"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79</w:t>
            </w:r>
            <w:r w:rsidRPr="00DC492D">
              <w:rPr>
                <w:rStyle w:val="eop"/>
                <w:rFonts w:cs="Arial"/>
                <w:color w:val="000000"/>
              </w:rPr>
              <w:t> </w:t>
            </w:r>
          </w:p>
        </w:tc>
        <w:tc>
          <w:tcPr>
            <w:tcW w:w="1000" w:type="dxa"/>
            <w:shd w:val="clear" w:color="auto" w:fill="auto"/>
            <w:noWrap/>
            <w:vAlign w:val="center"/>
            <w:hideMark/>
          </w:tcPr>
          <w:p w14:paraId="51C6464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84</w:t>
            </w:r>
            <w:r w:rsidRPr="00DC492D">
              <w:rPr>
                <w:rStyle w:val="eop"/>
                <w:rFonts w:cs="Arial"/>
                <w:color w:val="000000"/>
              </w:rPr>
              <w:t> </w:t>
            </w:r>
          </w:p>
        </w:tc>
      </w:tr>
      <w:tr w:rsidR="00563415" w:rsidRPr="00DC492D" w14:paraId="1A6C3A5A" w14:textId="77777777" w:rsidTr="00AD2774">
        <w:trPr>
          <w:trHeight w:val="288"/>
          <w:jc w:val="center"/>
        </w:trPr>
        <w:tc>
          <w:tcPr>
            <w:tcW w:w="1417" w:type="dxa"/>
            <w:shd w:val="clear" w:color="auto" w:fill="auto"/>
            <w:noWrap/>
            <w:vAlign w:val="center"/>
            <w:hideMark/>
          </w:tcPr>
          <w:p w14:paraId="3BDF0255"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22</w:t>
            </w:r>
          </w:p>
        </w:tc>
        <w:tc>
          <w:tcPr>
            <w:tcW w:w="3140" w:type="dxa"/>
            <w:shd w:val="clear" w:color="auto" w:fill="auto"/>
            <w:noWrap/>
            <w:vAlign w:val="bottom"/>
            <w:hideMark/>
          </w:tcPr>
          <w:p w14:paraId="75693F42"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Developed Low Intensity</w:t>
            </w:r>
          </w:p>
        </w:tc>
        <w:tc>
          <w:tcPr>
            <w:tcW w:w="1000" w:type="dxa"/>
            <w:shd w:val="clear" w:color="auto" w:fill="auto"/>
            <w:noWrap/>
            <w:vAlign w:val="center"/>
            <w:hideMark/>
          </w:tcPr>
          <w:p w14:paraId="61ACB2A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39</w:t>
            </w:r>
            <w:r w:rsidRPr="00DC492D">
              <w:rPr>
                <w:rStyle w:val="eop"/>
                <w:rFonts w:cs="Arial"/>
                <w:color w:val="000000"/>
              </w:rPr>
              <w:t> </w:t>
            </w:r>
          </w:p>
        </w:tc>
        <w:tc>
          <w:tcPr>
            <w:tcW w:w="1000" w:type="dxa"/>
            <w:shd w:val="clear" w:color="auto" w:fill="auto"/>
            <w:noWrap/>
            <w:vAlign w:val="center"/>
            <w:hideMark/>
          </w:tcPr>
          <w:p w14:paraId="394E64E5"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61</w:t>
            </w:r>
            <w:r w:rsidRPr="00DC492D">
              <w:rPr>
                <w:rStyle w:val="eop"/>
                <w:rFonts w:cs="Arial"/>
                <w:color w:val="000000"/>
              </w:rPr>
              <w:t> </w:t>
            </w:r>
          </w:p>
        </w:tc>
        <w:tc>
          <w:tcPr>
            <w:tcW w:w="1000" w:type="dxa"/>
            <w:shd w:val="clear" w:color="auto" w:fill="auto"/>
            <w:noWrap/>
            <w:vAlign w:val="center"/>
            <w:hideMark/>
          </w:tcPr>
          <w:p w14:paraId="0F816FD3"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74</w:t>
            </w:r>
            <w:r w:rsidRPr="00DC492D">
              <w:rPr>
                <w:rStyle w:val="eop"/>
                <w:rFonts w:cs="Arial"/>
                <w:color w:val="000000"/>
              </w:rPr>
              <w:t> </w:t>
            </w:r>
          </w:p>
        </w:tc>
        <w:tc>
          <w:tcPr>
            <w:tcW w:w="1000" w:type="dxa"/>
            <w:shd w:val="clear" w:color="auto" w:fill="auto"/>
            <w:noWrap/>
            <w:vAlign w:val="center"/>
            <w:hideMark/>
          </w:tcPr>
          <w:p w14:paraId="73ABA1D4"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r>
      <w:tr w:rsidR="00563415" w:rsidRPr="00DC492D" w14:paraId="2DFC7762" w14:textId="77777777" w:rsidTr="00AD2774">
        <w:trPr>
          <w:trHeight w:val="288"/>
          <w:jc w:val="center"/>
        </w:trPr>
        <w:tc>
          <w:tcPr>
            <w:tcW w:w="1417" w:type="dxa"/>
            <w:shd w:val="clear" w:color="auto" w:fill="auto"/>
            <w:noWrap/>
            <w:vAlign w:val="center"/>
            <w:hideMark/>
          </w:tcPr>
          <w:p w14:paraId="45075DBF"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23</w:t>
            </w:r>
          </w:p>
        </w:tc>
        <w:tc>
          <w:tcPr>
            <w:tcW w:w="3140" w:type="dxa"/>
            <w:shd w:val="clear" w:color="auto" w:fill="auto"/>
            <w:noWrap/>
            <w:vAlign w:val="bottom"/>
            <w:hideMark/>
          </w:tcPr>
          <w:p w14:paraId="46A43410"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Developed Medium Intensity</w:t>
            </w:r>
          </w:p>
        </w:tc>
        <w:tc>
          <w:tcPr>
            <w:tcW w:w="1000" w:type="dxa"/>
            <w:shd w:val="clear" w:color="auto" w:fill="auto"/>
            <w:noWrap/>
            <w:vAlign w:val="center"/>
            <w:hideMark/>
          </w:tcPr>
          <w:p w14:paraId="246E3530"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39</w:t>
            </w:r>
            <w:r w:rsidRPr="00DC492D">
              <w:rPr>
                <w:rStyle w:val="eop"/>
                <w:rFonts w:cs="Arial"/>
                <w:color w:val="000000"/>
              </w:rPr>
              <w:t> </w:t>
            </w:r>
          </w:p>
        </w:tc>
        <w:tc>
          <w:tcPr>
            <w:tcW w:w="1000" w:type="dxa"/>
            <w:shd w:val="clear" w:color="auto" w:fill="auto"/>
            <w:noWrap/>
            <w:vAlign w:val="center"/>
            <w:hideMark/>
          </w:tcPr>
          <w:p w14:paraId="32FB3114"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61</w:t>
            </w:r>
            <w:r w:rsidRPr="00DC492D">
              <w:rPr>
                <w:rStyle w:val="eop"/>
                <w:rFonts w:cs="Arial"/>
                <w:color w:val="000000"/>
              </w:rPr>
              <w:t> </w:t>
            </w:r>
          </w:p>
        </w:tc>
        <w:tc>
          <w:tcPr>
            <w:tcW w:w="1000" w:type="dxa"/>
            <w:shd w:val="clear" w:color="auto" w:fill="auto"/>
            <w:noWrap/>
            <w:vAlign w:val="center"/>
            <w:hideMark/>
          </w:tcPr>
          <w:p w14:paraId="6996A068"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74</w:t>
            </w:r>
            <w:r w:rsidRPr="00DC492D">
              <w:rPr>
                <w:rStyle w:val="eop"/>
                <w:rFonts w:cs="Arial"/>
                <w:color w:val="000000"/>
              </w:rPr>
              <w:t> </w:t>
            </w:r>
          </w:p>
        </w:tc>
        <w:tc>
          <w:tcPr>
            <w:tcW w:w="1000" w:type="dxa"/>
            <w:shd w:val="clear" w:color="auto" w:fill="auto"/>
            <w:noWrap/>
            <w:vAlign w:val="center"/>
            <w:hideMark/>
          </w:tcPr>
          <w:p w14:paraId="5294B54F"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r>
      <w:tr w:rsidR="00563415" w:rsidRPr="00DC492D" w14:paraId="47E83C06" w14:textId="77777777" w:rsidTr="00AD2774">
        <w:trPr>
          <w:trHeight w:val="288"/>
          <w:jc w:val="center"/>
        </w:trPr>
        <w:tc>
          <w:tcPr>
            <w:tcW w:w="1417" w:type="dxa"/>
            <w:shd w:val="clear" w:color="auto" w:fill="auto"/>
            <w:noWrap/>
            <w:vAlign w:val="center"/>
            <w:hideMark/>
          </w:tcPr>
          <w:p w14:paraId="497CC2B8"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24</w:t>
            </w:r>
          </w:p>
        </w:tc>
        <w:tc>
          <w:tcPr>
            <w:tcW w:w="3140" w:type="dxa"/>
            <w:shd w:val="clear" w:color="auto" w:fill="auto"/>
            <w:noWrap/>
            <w:vAlign w:val="bottom"/>
            <w:hideMark/>
          </w:tcPr>
          <w:p w14:paraId="5246D7B2"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Developed High Intensity</w:t>
            </w:r>
          </w:p>
        </w:tc>
        <w:tc>
          <w:tcPr>
            <w:tcW w:w="1000" w:type="dxa"/>
            <w:shd w:val="clear" w:color="auto" w:fill="auto"/>
            <w:noWrap/>
            <w:vAlign w:val="center"/>
            <w:hideMark/>
          </w:tcPr>
          <w:p w14:paraId="02CDB31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39</w:t>
            </w:r>
            <w:r w:rsidRPr="00DC492D">
              <w:rPr>
                <w:rStyle w:val="eop"/>
                <w:rFonts w:cs="Arial"/>
                <w:color w:val="000000"/>
              </w:rPr>
              <w:t> </w:t>
            </w:r>
          </w:p>
        </w:tc>
        <w:tc>
          <w:tcPr>
            <w:tcW w:w="1000" w:type="dxa"/>
            <w:shd w:val="clear" w:color="auto" w:fill="auto"/>
            <w:noWrap/>
            <w:vAlign w:val="center"/>
            <w:hideMark/>
          </w:tcPr>
          <w:p w14:paraId="285D2525"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61</w:t>
            </w:r>
            <w:r w:rsidRPr="00DC492D">
              <w:rPr>
                <w:rStyle w:val="eop"/>
                <w:rFonts w:cs="Arial"/>
                <w:color w:val="000000"/>
              </w:rPr>
              <w:t> </w:t>
            </w:r>
          </w:p>
        </w:tc>
        <w:tc>
          <w:tcPr>
            <w:tcW w:w="1000" w:type="dxa"/>
            <w:shd w:val="clear" w:color="auto" w:fill="auto"/>
            <w:noWrap/>
            <w:vAlign w:val="center"/>
            <w:hideMark/>
          </w:tcPr>
          <w:p w14:paraId="1866CC78"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74</w:t>
            </w:r>
            <w:r w:rsidRPr="00DC492D">
              <w:rPr>
                <w:rStyle w:val="eop"/>
                <w:rFonts w:cs="Arial"/>
                <w:color w:val="000000"/>
              </w:rPr>
              <w:t> </w:t>
            </w:r>
          </w:p>
        </w:tc>
        <w:tc>
          <w:tcPr>
            <w:tcW w:w="1000" w:type="dxa"/>
            <w:shd w:val="clear" w:color="auto" w:fill="auto"/>
            <w:noWrap/>
            <w:vAlign w:val="center"/>
            <w:hideMark/>
          </w:tcPr>
          <w:p w14:paraId="3ABEE1C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r>
      <w:tr w:rsidR="00563415" w:rsidRPr="00DC492D" w14:paraId="7895A78F" w14:textId="77777777" w:rsidTr="00AD2774">
        <w:trPr>
          <w:trHeight w:val="288"/>
          <w:jc w:val="center"/>
        </w:trPr>
        <w:tc>
          <w:tcPr>
            <w:tcW w:w="1417" w:type="dxa"/>
            <w:shd w:val="clear" w:color="auto" w:fill="auto"/>
            <w:noWrap/>
            <w:vAlign w:val="center"/>
            <w:hideMark/>
          </w:tcPr>
          <w:p w14:paraId="33539CE1"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31</w:t>
            </w:r>
          </w:p>
        </w:tc>
        <w:tc>
          <w:tcPr>
            <w:tcW w:w="3140" w:type="dxa"/>
            <w:shd w:val="clear" w:color="auto" w:fill="auto"/>
            <w:noWrap/>
            <w:vAlign w:val="bottom"/>
            <w:hideMark/>
          </w:tcPr>
          <w:p w14:paraId="29B63064"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Barren Land</w:t>
            </w:r>
          </w:p>
        </w:tc>
        <w:tc>
          <w:tcPr>
            <w:tcW w:w="1000" w:type="dxa"/>
            <w:shd w:val="clear" w:color="auto" w:fill="auto"/>
            <w:noWrap/>
            <w:vAlign w:val="center"/>
            <w:hideMark/>
          </w:tcPr>
          <w:p w14:paraId="4D6B3F33"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39</w:t>
            </w:r>
            <w:r w:rsidRPr="00DC492D">
              <w:rPr>
                <w:rStyle w:val="eop"/>
                <w:rFonts w:cs="Arial"/>
                <w:color w:val="000000"/>
              </w:rPr>
              <w:t> </w:t>
            </w:r>
          </w:p>
        </w:tc>
        <w:tc>
          <w:tcPr>
            <w:tcW w:w="1000" w:type="dxa"/>
            <w:shd w:val="clear" w:color="auto" w:fill="auto"/>
            <w:noWrap/>
            <w:vAlign w:val="center"/>
            <w:hideMark/>
          </w:tcPr>
          <w:p w14:paraId="26645D52"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61</w:t>
            </w:r>
            <w:r w:rsidRPr="00DC492D">
              <w:rPr>
                <w:rStyle w:val="eop"/>
                <w:rFonts w:cs="Arial"/>
                <w:color w:val="000000"/>
              </w:rPr>
              <w:t> </w:t>
            </w:r>
          </w:p>
        </w:tc>
        <w:tc>
          <w:tcPr>
            <w:tcW w:w="1000" w:type="dxa"/>
            <w:shd w:val="clear" w:color="auto" w:fill="auto"/>
            <w:noWrap/>
            <w:vAlign w:val="center"/>
            <w:hideMark/>
          </w:tcPr>
          <w:p w14:paraId="735CEBCD"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74</w:t>
            </w:r>
            <w:r w:rsidRPr="00DC492D">
              <w:rPr>
                <w:rStyle w:val="eop"/>
                <w:rFonts w:cs="Arial"/>
                <w:color w:val="000000"/>
              </w:rPr>
              <w:t> </w:t>
            </w:r>
          </w:p>
        </w:tc>
        <w:tc>
          <w:tcPr>
            <w:tcW w:w="1000" w:type="dxa"/>
            <w:shd w:val="clear" w:color="auto" w:fill="auto"/>
            <w:noWrap/>
            <w:vAlign w:val="center"/>
            <w:hideMark/>
          </w:tcPr>
          <w:p w14:paraId="4ECF0F95"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r>
      <w:tr w:rsidR="00563415" w:rsidRPr="00DC492D" w14:paraId="7D12E0CB" w14:textId="77777777" w:rsidTr="00AD2774">
        <w:trPr>
          <w:trHeight w:val="288"/>
          <w:jc w:val="center"/>
        </w:trPr>
        <w:tc>
          <w:tcPr>
            <w:tcW w:w="1417" w:type="dxa"/>
            <w:shd w:val="clear" w:color="auto" w:fill="auto"/>
            <w:noWrap/>
            <w:vAlign w:val="center"/>
            <w:hideMark/>
          </w:tcPr>
          <w:p w14:paraId="204A1063"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41</w:t>
            </w:r>
          </w:p>
        </w:tc>
        <w:tc>
          <w:tcPr>
            <w:tcW w:w="3140" w:type="dxa"/>
            <w:shd w:val="clear" w:color="auto" w:fill="auto"/>
            <w:noWrap/>
            <w:vAlign w:val="bottom"/>
            <w:hideMark/>
          </w:tcPr>
          <w:p w14:paraId="54636E1F"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Deciduous Forest</w:t>
            </w:r>
          </w:p>
        </w:tc>
        <w:tc>
          <w:tcPr>
            <w:tcW w:w="1000" w:type="dxa"/>
            <w:shd w:val="clear" w:color="auto" w:fill="auto"/>
            <w:noWrap/>
            <w:vAlign w:val="center"/>
            <w:hideMark/>
          </w:tcPr>
          <w:p w14:paraId="05847208"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30</w:t>
            </w:r>
            <w:r w:rsidRPr="00DC492D">
              <w:rPr>
                <w:rStyle w:val="eop"/>
                <w:rFonts w:cs="Arial"/>
                <w:color w:val="000000"/>
              </w:rPr>
              <w:t> </w:t>
            </w:r>
          </w:p>
        </w:tc>
        <w:tc>
          <w:tcPr>
            <w:tcW w:w="1000" w:type="dxa"/>
            <w:shd w:val="clear" w:color="auto" w:fill="auto"/>
            <w:noWrap/>
            <w:vAlign w:val="center"/>
            <w:hideMark/>
          </w:tcPr>
          <w:p w14:paraId="45175D6B"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55</w:t>
            </w:r>
            <w:r w:rsidRPr="00DC492D">
              <w:rPr>
                <w:rStyle w:val="eop"/>
                <w:rFonts w:cs="Arial"/>
                <w:color w:val="000000"/>
              </w:rPr>
              <w:t> </w:t>
            </w:r>
          </w:p>
        </w:tc>
        <w:tc>
          <w:tcPr>
            <w:tcW w:w="1000" w:type="dxa"/>
            <w:shd w:val="clear" w:color="auto" w:fill="auto"/>
            <w:noWrap/>
            <w:vAlign w:val="center"/>
            <w:hideMark/>
          </w:tcPr>
          <w:p w14:paraId="2C67BAC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70</w:t>
            </w:r>
            <w:r w:rsidRPr="00DC492D">
              <w:rPr>
                <w:rStyle w:val="eop"/>
                <w:rFonts w:cs="Arial"/>
                <w:color w:val="000000"/>
              </w:rPr>
              <w:t> </w:t>
            </w:r>
          </w:p>
        </w:tc>
        <w:tc>
          <w:tcPr>
            <w:tcW w:w="1000" w:type="dxa"/>
            <w:shd w:val="clear" w:color="auto" w:fill="auto"/>
            <w:noWrap/>
            <w:vAlign w:val="center"/>
            <w:hideMark/>
          </w:tcPr>
          <w:p w14:paraId="2274FCCC"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77</w:t>
            </w:r>
            <w:r w:rsidRPr="00DC492D">
              <w:rPr>
                <w:rStyle w:val="eop"/>
                <w:rFonts w:cs="Arial"/>
                <w:color w:val="000000"/>
              </w:rPr>
              <w:t> </w:t>
            </w:r>
          </w:p>
        </w:tc>
      </w:tr>
      <w:tr w:rsidR="00563415" w:rsidRPr="00DC492D" w14:paraId="09FD0B16" w14:textId="77777777" w:rsidTr="00AD2774">
        <w:trPr>
          <w:trHeight w:val="288"/>
          <w:jc w:val="center"/>
        </w:trPr>
        <w:tc>
          <w:tcPr>
            <w:tcW w:w="1417" w:type="dxa"/>
            <w:shd w:val="clear" w:color="auto" w:fill="auto"/>
            <w:noWrap/>
            <w:vAlign w:val="center"/>
            <w:hideMark/>
          </w:tcPr>
          <w:p w14:paraId="5846BEE9"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42</w:t>
            </w:r>
          </w:p>
        </w:tc>
        <w:tc>
          <w:tcPr>
            <w:tcW w:w="3140" w:type="dxa"/>
            <w:shd w:val="clear" w:color="auto" w:fill="auto"/>
            <w:noWrap/>
            <w:vAlign w:val="bottom"/>
            <w:hideMark/>
          </w:tcPr>
          <w:p w14:paraId="2D16D187"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Evergreen Forest</w:t>
            </w:r>
          </w:p>
        </w:tc>
        <w:tc>
          <w:tcPr>
            <w:tcW w:w="1000" w:type="dxa"/>
            <w:shd w:val="clear" w:color="auto" w:fill="auto"/>
            <w:noWrap/>
            <w:vAlign w:val="center"/>
            <w:hideMark/>
          </w:tcPr>
          <w:p w14:paraId="5F70FC8F"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30</w:t>
            </w:r>
            <w:r w:rsidRPr="00DC492D">
              <w:rPr>
                <w:rStyle w:val="eop"/>
                <w:rFonts w:cs="Arial"/>
                <w:color w:val="000000"/>
              </w:rPr>
              <w:t> </w:t>
            </w:r>
          </w:p>
        </w:tc>
        <w:tc>
          <w:tcPr>
            <w:tcW w:w="1000" w:type="dxa"/>
            <w:shd w:val="clear" w:color="auto" w:fill="auto"/>
            <w:noWrap/>
            <w:vAlign w:val="center"/>
            <w:hideMark/>
          </w:tcPr>
          <w:p w14:paraId="0C95F5F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55</w:t>
            </w:r>
            <w:r w:rsidRPr="00DC492D">
              <w:rPr>
                <w:rStyle w:val="eop"/>
                <w:rFonts w:cs="Arial"/>
                <w:color w:val="000000"/>
              </w:rPr>
              <w:t> </w:t>
            </w:r>
          </w:p>
        </w:tc>
        <w:tc>
          <w:tcPr>
            <w:tcW w:w="1000" w:type="dxa"/>
            <w:shd w:val="clear" w:color="auto" w:fill="auto"/>
            <w:noWrap/>
            <w:vAlign w:val="center"/>
            <w:hideMark/>
          </w:tcPr>
          <w:p w14:paraId="70098314"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70</w:t>
            </w:r>
            <w:r w:rsidRPr="00DC492D">
              <w:rPr>
                <w:rStyle w:val="eop"/>
                <w:rFonts w:cs="Arial"/>
                <w:color w:val="000000"/>
              </w:rPr>
              <w:t> </w:t>
            </w:r>
          </w:p>
        </w:tc>
        <w:tc>
          <w:tcPr>
            <w:tcW w:w="1000" w:type="dxa"/>
            <w:shd w:val="clear" w:color="auto" w:fill="auto"/>
            <w:noWrap/>
            <w:vAlign w:val="center"/>
            <w:hideMark/>
          </w:tcPr>
          <w:p w14:paraId="37F6969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77</w:t>
            </w:r>
            <w:r w:rsidRPr="00DC492D">
              <w:rPr>
                <w:rStyle w:val="eop"/>
                <w:rFonts w:cs="Arial"/>
                <w:color w:val="000000"/>
              </w:rPr>
              <w:t> </w:t>
            </w:r>
          </w:p>
        </w:tc>
      </w:tr>
      <w:tr w:rsidR="00563415" w:rsidRPr="00DC492D" w14:paraId="02961E6A" w14:textId="77777777" w:rsidTr="00AD2774">
        <w:trPr>
          <w:trHeight w:val="288"/>
          <w:jc w:val="center"/>
        </w:trPr>
        <w:tc>
          <w:tcPr>
            <w:tcW w:w="1417" w:type="dxa"/>
            <w:shd w:val="clear" w:color="auto" w:fill="auto"/>
            <w:noWrap/>
            <w:vAlign w:val="center"/>
            <w:hideMark/>
          </w:tcPr>
          <w:p w14:paraId="4B9EFCBF"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43</w:t>
            </w:r>
          </w:p>
        </w:tc>
        <w:tc>
          <w:tcPr>
            <w:tcW w:w="3140" w:type="dxa"/>
            <w:shd w:val="clear" w:color="auto" w:fill="auto"/>
            <w:noWrap/>
            <w:vAlign w:val="bottom"/>
            <w:hideMark/>
          </w:tcPr>
          <w:p w14:paraId="2D52F63E"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Mixed Forest</w:t>
            </w:r>
          </w:p>
        </w:tc>
        <w:tc>
          <w:tcPr>
            <w:tcW w:w="1000" w:type="dxa"/>
            <w:shd w:val="clear" w:color="auto" w:fill="auto"/>
            <w:noWrap/>
            <w:vAlign w:val="center"/>
            <w:hideMark/>
          </w:tcPr>
          <w:p w14:paraId="62BD6D9B"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30</w:t>
            </w:r>
            <w:r w:rsidRPr="00DC492D">
              <w:rPr>
                <w:rStyle w:val="eop"/>
                <w:rFonts w:cs="Arial"/>
                <w:color w:val="000000"/>
              </w:rPr>
              <w:t> </w:t>
            </w:r>
          </w:p>
        </w:tc>
        <w:tc>
          <w:tcPr>
            <w:tcW w:w="1000" w:type="dxa"/>
            <w:shd w:val="clear" w:color="auto" w:fill="auto"/>
            <w:noWrap/>
            <w:vAlign w:val="center"/>
            <w:hideMark/>
          </w:tcPr>
          <w:p w14:paraId="1822BF48"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55</w:t>
            </w:r>
            <w:r w:rsidRPr="00DC492D">
              <w:rPr>
                <w:rStyle w:val="eop"/>
                <w:rFonts w:cs="Arial"/>
                <w:color w:val="000000"/>
              </w:rPr>
              <w:t> </w:t>
            </w:r>
          </w:p>
        </w:tc>
        <w:tc>
          <w:tcPr>
            <w:tcW w:w="1000" w:type="dxa"/>
            <w:shd w:val="clear" w:color="auto" w:fill="auto"/>
            <w:noWrap/>
            <w:vAlign w:val="center"/>
            <w:hideMark/>
          </w:tcPr>
          <w:p w14:paraId="0810FD2F"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70</w:t>
            </w:r>
            <w:r w:rsidRPr="00DC492D">
              <w:rPr>
                <w:rStyle w:val="eop"/>
                <w:rFonts w:cs="Arial"/>
                <w:color w:val="000000"/>
              </w:rPr>
              <w:t> </w:t>
            </w:r>
          </w:p>
        </w:tc>
        <w:tc>
          <w:tcPr>
            <w:tcW w:w="1000" w:type="dxa"/>
            <w:shd w:val="clear" w:color="auto" w:fill="auto"/>
            <w:noWrap/>
            <w:vAlign w:val="center"/>
            <w:hideMark/>
          </w:tcPr>
          <w:p w14:paraId="0ECDA741"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77</w:t>
            </w:r>
            <w:r w:rsidRPr="00DC492D">
              <w:rPr>
                <w:rStyle w:val="eop"/>
                <w:rFonts w:cs="Arial"/>
                <w:color w:val="000000"/>
              </w:rPr>
              <w:t> </w:t>
            </w:r>
          </w:p>
        </w:tc>
      </w:tr>
      <w:tr w:rsidR="00563415" w:rsidRPr="00DC492D" w14:paraId="2DCC6BAC" w14:textId="77777777" w:rsidTr="00AD2774">
        <w:trPr>
          <w:trHeight w:val="288"/>
          <w:jc w:val="center"/>
        </w:trPr>
        <w:tc>
          <w:tcPr>
            <w:tcW w:w="1417" w:type="dxa"/>
            <w:shd w:val="clear" w:color="auto" w:fill="auto"/>
            <w:noWrap/>
            <w:vAlign w:val="center"/>
            <w:hideMark/>
          </w:tcPr>
          <w:p w14:paraId="54198C04"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52</w:t>
            </w:r>
          </w:p>
        </w:tc>
        <w:tc>
          <w:tcPr>
            <w:tcW w:w="3140" w:type="dxa"/>
            <w:shd w:val="clear" w:color="auto" w:fill="auto"/>
            <w:noWrap/>
            <w:vAlign w:val="bottom"/>
            <w:hideMark/>
          </w:tcPr>
          <w:p w14:paraId="731D688B"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Shrub Scrub</w:t>
            </w:r>
          </w:p>
        </w:tc>
        <w:tc>
          <w:tcPr>
            <w:tcW w:w="1000" w:type="dxa"/>
            <w:shd w:val="clear" w:color="auto" w:fill="auto"/>
            <w:noWrap/>
            <w:vAlign w:val="center"/>
            <w:hideMark/>
          </w:tcPr>
          <w:p w14:paraId="4A408D56"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30</w:t>
            </w:r>
            <w:r w:rsidRPr="00DC492D">
              <w:rPr>
                <w:rStyle w:val="eop"/>
                <w:rFonts w:cs="Arial"/>
                <w:color w:val="000000"/>
              </w:rPr>
              <w:t> </w:t>
            </w:r>
          </w:p>
        </w:tc>
        <w:tc>
          <w:tcPr>
            <w:tcW w:w="1000" w:type="dxa"/>
            <w:shd w:val="clear" w:color="auto" w:fill="auto"/>
            <w:noWrap/>
            <w:vAlign w:val="center"/>
            <w:hideMark/>
          </w:tcPr>
          <w:p w14:paraId="297B0B5D"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48</w:t>
            </w:r>
            <w:r w:rsidRPr="00DC492D">
              <w:rPr>
                <w:rStyle w:val="eop"/>
                <w:rFonts w:cs="Arial"/>
                <w:color w:val="000000"/>
              </w:rPr>
              <w:t> </w:t>
            </w:r>
          </w:p>
        </w:tc>
        <w:tc>
          <w:tcPr>
            <w:tcW w:w="1000" w:type="dxa"/>
            <w:shd w:val="clear" w:color="auto" w:fill="auto"/>
            <w:noWrap/>
            <w:vAlign w:val="center"/>
            <w:hideMark/>
          </w:tcPr>
          <w:p w14:paraId="706FB092"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65</w:t>
            </w:r>
            <w:r w:rsidRPr="00DC492D">
              <w:rPr>
                <w:rStyle w:val="eop"/>
                <w:rFonts w:cs="Arial"/>
                <w:color w:val="000000"/>
              </w:rPr>
              <w:t> </w:t>
            </w:r>
          </w:p>
        </w:tc>
        <w:tc>
          <w:tcPr>
            <w:tcW w:w="1000" w:type="dxa"/>
            <w:shd w:val="clear" w:color="auto" w:fill="auto"/>
            <w:noWrap/>
            <w:vAlign w:val="center"/>
            <w:hideMark/>
          </w:tcPr>
          <w:p w14:paraId="07D5BD50"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73</w:t>
            </w:r>
            <w:r w:rsidRPr="00DC492D">
              <w:rPr>
                <w:rStyle w:val="eop"/>
                <w:rFonts w:cs="Arial"/>
                <w:color w:val="000000"/>
              </w:rPr>
              <w:t> </w:t>
            </w:r>
          </w:p>
        </w:tc>
      </w:tr>
      <w:tr w:rsidR="00563415" w:rsidRPr="00DC492D" w14:paraId="7F26931D" w14:textId="77777777" w:rsidTr="00AD2774">
        <w:trPr>
          <w:trHeight w:val="288"/>
          <w:jc w:val="center"/>
        </w:trPr>
        <w:tc>
          <w:tcPr>
            <w:tcW w:w="1417" w:type="dxa"/>
            <w:shd w:val="clear" w:color="auto" w:fill="auto"/>
            <w:noWrap/>
            <w:vAlign w:val="center"/>
            <w:hideMark/>
          </w:tcPr>
          <w:p w14:paraId="164B7583"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71</w:t>
            </w:r>
          </w:p>
        </w:tc>
        <w:tc>
          <w:tcPr>
            <w:tcW w:w="3140" w:type="dxa"/>
            <w:shd w:val="clear" w:color="auto" w:fill="auto"/>
            <w:noWrap/>
            <w:vAlign w:val="bottom"/>
            <w:hideMark/>
          </w:tcPr>
          <w:p w14:paraId="67E7D5C4"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Herbaceous</w:t>
            </w:r>
          </w:p>
        </w:tc>
        <w:tc>
          <w:tcPr>
            <w:tcW w:w="1000" w:type="dxa"/>
            <w:shd w:val="clear" w:color="auto" w:fill="auto"/>
            <w:noWrap/>
            <w:vAlign w:val="center"/>
            <w:hideMark/>
          </w:tcPr>
          <w:p w14:paraId="44009C5D"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49</w:t>
            </w:r>
            <w:r w:rsidRPr="00DC492D">
              <w:rPr>
                <w:rStyle w:val="eop"/>
                <w:rFonts w:cs="Arial"/>
                <w:color w:val="000000"/>
              </w:rPr>
              <w:t> </w:t>
            </w:r>
          </w:p>
        </w:tc>
        <w:tc>
          <w:tcPr>
            <w:tcW w:w="1000" w:type="dxa"/>
            <w:shd w:val="clear" w:color="auto" w:fill="auto"/>
            <w:noWrap/>
            <w:vAlign w:val="center"/>
            <w:hideMark/>
          </w:tcPr>
          <w:p w14:paraId="667B85A8"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62</w:t>
            </w:r>
            <w:r w:rsidRPr="00DC492D">
              <w:rPr>
                <w:rStyle w:val="eop"/>
                <w:rFonts w:cs="Arial"/>
                <w:color w:val="000000"/>
              </w:rPr>
              <w:t> </w:t>
            </w:r>
          </w:p>
        </w:tc>
        <w:tc>
          <w:tcPr>
            <w:tcW w:w="1000" w:type="dxa"/>
            <w:shd w:val="clear" w:color="auto" w:fill="auto"/>
            <w:noWrap/>
            <w:vAlign w:val="center"/>
            <w:hideMark/>
          </w:tcPr>
          <w:p w14:paraId="2BC3711F"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74</w:t>
            </w:r>
            <w:r w:rsidRPr="00DC492D">
              <w:rPr>
                <w:rStyle w:val="eop"/>
                <w:rFonts w:cs="Arial"/>
                <w:color w:val="000000"/>
              </w:rPr>
              <w:t> </w:t>
            </w:r>
          </w:p>
        </w:tc>
        <w:tc>
          <w:tcPr>
            <w:tcW w:w="1000" w:type="dxa"/>
            <w:shd w:val="clear" w:color="auto" w:fill="auto"/>
            <w:noWrap/>
            <w:vAlign w:val="center"/>
            <w:hideMark/>
          </w:tcPr>
          <w:p w14:paraId="03D78C1B"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85</w:t>
            </w:r>
            <w:r w:rsidRPr="00DC492D">
              <w:rPr>
                <w:rStyle w:val="eop"/>
                <w:rFonts w:cs="Arial"/>
                <w:color w:val="000000"/>
              </w:rPr>
              <w:t> </w:t>
            </w:r>
          </w:p>
        </w:tc>
      </w:tr>
      <w:tr w:rsidR="00563415" w:rsidRPr="00DC492D" w14:paraId="7D58C873" w14:textId="77777777" w:rsidTr="00AD2774">
        <w:trPr>
          <w:trHeight w:val="288"/>
          <w:jc w:val="center"/>
        </w:trPr>
        <w:tc>
          <w:tcPr>
            <w:tcW w:w="1417" w:type="dxa"/>
            <w:shd w:val="clear" w:color="auto" w:fill="auto"/>
            <w:noWrap/>
            <w:vAlign w:val="center"/>
            <w:hideMark/>
          </w:tcPr>
          <w:p w14:paraId="05E6BF4B"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81</w:t>
            </w:r>
          </w:p>
        </w:tc>
        <w:tc>
          <w:tcPr>
            <w:tcW w:w="3140" w:type="dxa"/>
            <w:shd w:val="clear" w:color="auto" w:fill="auto"/>
            <w:noWrap/>
            <w:vAlign w:val="bottom"/>
            <w:hideMark/>
          </w:tcPr>
          <w:p w14:paraId="00454830"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Hay Pasture</w:t>
            </w:r>
          </w:p>
        </w:tc>
        <w:tc>
          <w:tcPr>
            <w:tcW w:w="1000" w:type="dxa"/>
            <w:shd w:val="clear" w:color="auto" w:fill="auto"/>
            <w:noWrap/>
            <w:vAlign w:val="center"/>
            <w:hideMark/>
          </w:tcPr>
          <w:p w14:paraId="7CEF05CB"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39</w:t>
            </w:r>
            <w:r w:rsidRPr="00DC492D">
              <w:rPr>
                <w:rStyle w:val="eop"/>
                <w:rFonts w:cs="Arial"/>
                <w:color w:val="000000"/>
              </w:rPr>
              <w:t> </w:t>
            </w:r>
          </w:p>
        </w:tc>
        <w:tc>
          <w:tcPr>
            <w:tcW w:w="1000" w:type="dxa"/>
            <w:shd w:val="clear" w:color="auto" w:fill="auto"/>
            <w:noWrap/>
            <w:vAlign w:val="center"/>
            <w:hideMark/>
          </w:tcPr>
          <w:p w14:paraId="78BE2AF7"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61</w:t>
            </w:r>
            <w:r w:rsidRPr="00DC492D">
              <w:rPr>
                <w:rStyle w:val="eop"/>
                <w:rFonts w:cs="Arial"/>
                <w:color w:val="000000"/>
              </w:rPr>
              <w:t> </w:t>
            </w:r>
          </w:p>
        </w:tc>
        <w:tc>
          <w:tcPr>
            <w:tcW w:w="1000" w:type="dxa"/>
            <w:shd w:val="clear" w:color="auto" w:fill="auto"/>
            <w:noWrap/>
            <w:vAlign w:val="center"/>
            <w:hideMark/>
          </w:tcPr>
          <w:p w14:paraId="32833573"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74</w:t>
            </w:r>
            <w:r w:rsidRPr="00DC492D">
              <w:rPr>
                <w:rStyle w:val="eop"/>
                <w:rFonts w:cs="Arial"/>
                <w:color w:val="000000"/>
              </w:rPr>
              <w:t> </w:t>
            </w:r>
          </w:p>
        </w:tc>
        <w:tc>
          <w:tcPr>
            <w:tcW w:w="1000" w:type="dxa"/>
            <w:shd w:val="clear" w:color="auto" w:fill="auto"/>
            <w:noWrap/>
            <w:vAlign w:val="center"/>
            <w:hideMark/>
          </w:tcPr>
          <w:p w14:paraId="6EA65005"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r>
      <w:tr w:rsidR="00563415" w:rsidRPr="00DC492D" w14:paraId="6991BCB0" w14:textId="77777777" w:rsidTr="00AD2774">
        <w:trPr>
          <w:trHeight w:val="288"/>
          <w:jc w:val="center"/>
        </w:trPr>
        <w:tc>
          <w:tcPr>
            <w:tcW w:w="1417" w:type="dxa"/>
            <w:shd w:val="clear" w:color="auto" w:fill="auto"/>
            <w:noWrap/>
            <w:vAlign w:val="center"/>
            <w:hideMark/>
          </w:tcPr>
          <w:p w14:paraId="520ECEB3"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82</w:t>
            </w:r>
          </w:p>
        </w:tc>
        <w:tc>
          <w:tcPr>
            <w:tcW w:w="3140" w:type="dxa"/>
            <w:shd w:val="clear" w:color="auto" w:fill="auto"/>
            <w:noWrap/>
            <w:vAlign w:val="bottom"/>
            <w:hideMark/>
          </w:tcPr>
          <w:p w14:paraId="1D1C8AA9"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Cultivated Crops</w:t>
            </w:r>
          </w:p>
        </w:tc>
        <w:tc>
          <w:tcPr>
            <w:tcW w:w="1000" w:type="dxa"/>
            <w:shd w:val="clear" w:color="auto" w:fill="auto"/>
            <w:noWrap/>
            <w:vAlign w:val="center"/>
            <w:hideMark/>
          </w:tcPr>
          <w:p w14:paraId="6B0042D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51</w:t>
            </w:r>
            <w:r w:rsidRPr="00DC492D">
              <w:rPr>
                <w:rStyle w:val="eop"/>
                <w:rFonts w:cs="Arial"/>
                <w:color w:val="000000"/>
              </w:rPr>
              <w:t> </w:t>
            </w:r>
          </w:p>
        </w:tc>
        <w:tc>
          <w:tcPr>
            <w:tcW w:w="1000" w:type="dxa"/>
            <w:shd w:val="clear" w:color="auto" w:fill="auto"/>
            <w:noWrap/>
            <w:vAlign w:val="center"/>
            <w:hideMark/>
          </w:tcPr>
          <w:p w14:paraId="041237D0"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67</w:t>
            </w:r>
            <w:r w:rsidRPr="00DC492D">
              <w:rPr>
                <w:rStyle w:val="eop"/>
                <w:rFonts w:cs="Arial"/>
                <w:color w:val="000000"/>
              </w:rPr>
              <w:t> </w:t>
            </w:r>
          </w:p>
        </w:tc>
        <w:tc>
          <w:tcPr>
            <w:tcW w:w="1000" w:type="dxa"/>
            <w:shd w:val="clear" w:color="auto" w:fill="auto"/>
            <w:noWrap/>
            <w:vAlign w:val="center"/>
            <w:hideMark/>
          </w:tcPr>
          <w:p w14:paraId="49F3CF19"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76</w:t>
            </w:r>
            <w:r w:rsidRPr="00DC492D">
              <w:rPr>
                <w:rStyle w:val="eop"/>
                <w:rFonts w:cs="Arial"/>
                <w:color w:val="000000"/>
              </w:rPr>
              <w:t> </w:t>
            </w:r>
          </w:p>
        </w:tc>
        <w:tc>
          <w:tcPr>
            <w:tcW w:w="1000" w:type="dxa"/>
            <w:shd w:val="clear" w:color="auto" w:fill="auto"/>
            <w:noWrap/>
            <w:vAlign w:val="center"/>
            <w:hideMark/>
          </w:tcPr>
          <w:p w14:paraId="295CD630"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r>
      <w:tr w:rsidR="00563415" w:rsidRPr="00DC492D" w14:paraId="40391E39" w14:textId="77777777" w:rsidTr="00AD2774">
        <w:trPr>
          <w:trHeight w:val="288"/>
          <w:jc w:val="center"/>
        </w:trPr>
        <w:tc>
          <w:tcPr>
            <w:tcW w:w="1417" w:type="dxa"/>
            <w:shd w:val="clear" w:color="auto" w:fill="auto"/>
            <w:noWrap/>
            <w:vAlign w:val="center"/>
            <w:hideMark/>
          </w:tcPr>
          <w:p w14:paraId="17009032"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90</w:t>
            </w:r>
          </w:p>
        </w:tc>
        <w:tc>
          <w:tcPr>
            <w:tcW w:w="3140" w:type="dxa"/>
            <w:shd w:val="clear" w:color="auto" w:fill="auto"/>
            <w:noWrap/>
            <w:vAlign w:val="bottom"/>
            <w:hideMark/>
          </w:tcPr>
          <w:p w14:paraId="0BA882FE"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Woody Wetlands</w:t>
            </w:r>
          </w:p>
        </w:tc>
        <w:tc>
          <w:tcPr>
            <w:tcW w:w="1000" w:type="dxa"/>
            <w:shd w:val="clear" w:color="auto" w:fill="auto"/>
            <w:noWrap/>
            <w:vAlign w:val="center"/>
            <w:hideMark/>
          </w:tcPr>
          <w:p w14:paraId="5AB5FFEC"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72</w:t>
            </w:r>
            <w:r w:rsidRPr="00DC492D">
              <w:rPr>
                <w:rStyle w:val="eop"/>
                <w:rFonts w:cs="Arial"/>
                <w:color w:val="000000"/>
              </w:rPr>
              <w:t> </w:t>
            </w:r>
          </w:p>
        </w:tc>
        <w:tc>
          <w:tcPr>
            <w:tcW w:w="1000" w:type="dxa"/>
            <w:shd w:val="clear" w:color="auto" w:fill="auto"/>
            <w:noWrap/>
            <w:vAlign w:val="center"/>
            <w:hideMark/>
          </w:tcPr>
          <w:p w14:paraId="1327DCAD"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c>
          <w:tcPr>
            <w:tcW w:w="1000" w:type="dxa"/>
            <w:shd w:val="clear" w:color="auto" w:fill="auto"/>
            <w:noWrap/>
            <w:vAlign w:val="center"/>
            <w:hideMark/>
          </w:tcPr>
          <w:p w14:paraId="7B498773"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87</w:t>
            </w:r>
            <w:r w:rsidRPr="00DC492D">
              <w:rPr>
                <w:rStyle w:val="eop"/>
                <w:rFonts w:cs="Arial"/>
                <w:color w:val="000000"/>
              </w:rPr>
              <w:t> </w:t>
            </w:r>
          </w:p>
        </w:tc>
        <w:tc>
          <w:tcPr>
            <w:tcW w:w="1000" w:type="dxa"/>
            <w:shd w:val="clear" w:color="auto" w:fill="auto"/>
            <w:noWrap/>
            <w:vAlign w:val="center"/>
            <w:hideMark/>
          </w:tcPr>
          <w:p w14:paraId="4EDE463B"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93</w:t>
            </w:r>
            <w:r w:rsidRPr="00DC492D">
              <w:rPr>
                <w:rStyle w:val="eop"/>
                <w:rFonts w:cs="Arial"/>
                <w:color w:val="000000"/>
              </w:rPr>
              <w:t> </w:t>
            </w:r>
          </w:p>
        </w:tc>
      </w:tr>
      <w:tr w:rsidR="00563415" w:rsidRPr="00DC492D" w14:paraId="7D6AE339" w14:textId="77777777" w:rsidTr="00AD2774">
        <w:trPr>
          <w:trHeight w:val="288"/>
          <w:jc w:val="center"/>
        </w:trPr>
        <w:tc>
          <w:tcPr>
            <w:tcW w:w="1417" w:type="dxa"/>
            <w:shd w:val="clear" w:color="auto" w:fill="auto"/>
            <w:noWrap/>
            <w:vAlign w:val="center"/>
            <w:hideMark/>
          </w:tcPr>
          <w:p w14:paraId="6A4953E9" w14:textId="77777777" w:rsidR="00563415" w:rsidRPr="00DC492D" w:rsidRDefault="00563415" w:rsidP="00AD2774">
            <w:pPr>
              <w:spacing w:after="0" w:line="240" w:lineRule="auto"/>
              <w:jc w:val="center"/>
              <w:rPr>
                <w:rFonts w:eastAsia="Times New Roman" w:cstheme="minorHAnsi"/>
                <w:color w:val="000000"/>
              </w:rPr>
            </w:pPr>
            <w:r w:rsidRPr="00DC492D">
              <w:rPr>
                <w:rFonts w:eastAsia="Times New Roman" w:cstheme="minorHAnsi"/>
                <w:color w:val="000000"/>
              </w:rPr>
              <w:t>95</w:t>
            </w:r>
          </w:p>
        </w:tc>
        <w:tc>
          <w:tcPr>
            <w:tcW w:w="3140" w:type="dxa"/>
            <w:shd w:val="clear" w:color="auto" w:fill="auto"/>
            <w:noWrap/>
            <w:vAlign w:val="bottom"/>
            <w:hideMark/>
          </w:tcPr>
          <w:p w14:paraId="1A24FE5E" w14:textId="77777777" w:rsidR="00563415" w:rsidRPr="00DC492D" w:rsidRDefault="00563415" w:rsidP="00AD2774">
            <w:pPr>
              <w:spacing w:after="0" w:line="240" w:lineRule="auto"/>
              <w:rPr>
                <w:rFonts w:eastAsia="Times New Roman" w:cstheme="minorHAnsi"/>
                <w:color w:val="000000"/>
              </w:rPr>
            </w:pPr>
            <w:r w:rsidRPr="00DC492D">
              <w:rPr>
                <w:rFonts w:eastAsia="Times New Roman" w:cstheme="minorHAnsi"/>
                <w:color w:val="000000"/>
              </w:rPr>
              <w:t>Emergent Herbaceous Wetlands</w:t>
            </w:r>
          </w:p>
        </w:tc>
        <w:tc>
          <w:tcPr>
            <w:tcW w:w="1000" w:type="dxa"/>
            <w:shd w:val="clear" w:color="auto" w:fill="auto"/>
            <w:noWrap/>
            <w:vAlign w:val="center"/>
            <w:hideMark/>
          </w:tcPr>
          <w:p w14:paraId="183F2522"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72</w:t>
            </w:r>
            <w:r w:rsidRPr="00DC492D">
              <w:rPr>
                <w:rStyle w:val="eop"/>
                <w:rFonts w:cs="Arial"/>
                <w:color w:val="000000"/>
              </w:rPr>
              <w:t> </w:t>
            </w:r>
          </w:p>
        </w:tc>
        <w:tc>
          <w:tcPr>
            <w:tcW w:w="1000" w:type="dxa"/>
            <w:shd w:val="clear" w:color="auto" w:fill="auto"/>
            <w:noWrap/>
            <w:vAlign w:val="center"/>
            <w:hideMark/>
          </w:tcPr>
          <w:p w14:paraId="498039A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80</w:t>
            </w:r>
            <w:r w:rsidRPr="00DC492D">
              <w:rPr>
                <w:rStyle w:val="eop"/>
                <w:rFonts w:cs="Arial"/>
                <w:color w:val="000000"/>
              </w:rPr>
              <w:t> </w:t>
            </w:r>
          </w:p>
        </w:tc>
        <w:tc>
          <w:tcPr>
            <w:tcW w:w="1000" w:type="dxa"/>
            <w:shd w:val="clear" w:color="auto" w:fill="auto"/>
            <w:noWrap/>
            <w:vAlign w:val="center"/>
            <w:hideMark/>
          </w:tcPr>
          <w:p w14:paraId="5731A81E"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87</w:t>
            </w:r>
            <w:r w:rsidRPr="00DC492D">
              <w:rPr>
                <w:rStyle w:val="eop"/>
                <w:rFonts w:cs="Arial"/>
                <w:color w:val="000000"/>
              </w:rPr>
              <w:t> </w:t>
            </w:r>
          </w:p>
        </w:tc>
        <w:tc>
          <w:tcPr>
            <w:tcW w:w="1000" w:type="dxa"/>
            <w:shd w:val="clear" w:color="auto" w:fill="auto"/>
            <w:noWrap/>
            <w:vAlign w:val="center"/>
            <w:hideMark/>
          </w:tcPr>
          <w:p w14:paraId="270B73EC" w14:textId="77777777" w:rsidR="00563415" w:rsidRPr="00DC492D" w:rsidRDefault="00563415" w:rsidP="00AD2774">
            <w:pPr>
              <w:spacing w:after="0" w:line="240" w:lineRule="auto"/>
              <w:jc w:val="center"/>
              <w:rPr>
                <w:rFonts w:eastAsia="Times New Roman" w:cstheme="minorHAnsi"/>
                <w:color w:val="000000"/>
              </w:rPr>
            </w:pPr>
            <w:r w:rsidRPr="00DC492D">
              <w:rPr>
                <w:rStyle w:val="normaltextrun"/>
                <w:rFonts w:cs="Arial"/>
                <w:color w:val="000000"/>
              </w:rPr>
              <w:t>93</w:t>
            </w:r>
            <w:r w:rsidRPr="00DC492D">
              <w:rPr>
                <w:rStyle w:val="eop"/>
                <w:rFonts w:cs="Arial"/>
                <w:color w:val="000000"/>
              </w:rPr>
              <w:t> </w:t>
            </w:r>
          </w:p>
        </w:tc>
      </w:tr>
    </w:tbl>
    <w:p w14:paraId="7DAEA689" w14:textId="12B4A03E" w:rsidR="00AE7FF3" w:rsidRPr="00DC492D" w:rsidRDefault="00AE7FF3">
      <w:pPr>
        <w:rPr>
          <w:rFonts w:asciiTheme="majorHAnsi" w:eastAsiaTheme="majorEastAsia" w:hAnsiTheme="majorHAnsi" w:cstheme="minorHAnsi"/>
          <w:b/>
          <w:color w:val="2F5496" w:themeColor="accent1" w:themeShade="BF"/>
          <w:sz w:val="28"/>
          <w:szCs w:val="28"/>
        </w:rPr>
      </w:pPr>
      <w:bookmarkStart w:id="309" w:name="_Ref87626382"/>
      <w:r w:rsidRPr="00DC492D">
        <w:br w:type="page"/>
      </w:r>
    </w:p>
    <w:p w14:paraId="5466817E" w14:textId="0E76C6A0" w:rsidR="005620DD" w:rsidRPr="00DC492D" w:rsidRDefault="005620DD" w:rsidP="00872C87">
      <w:pPr>
        <w:pStyle w:val="Heading1"/>
      </w:pPr>
      <w:bookmarkStart w:id="310" w:name="_Toc145943289"/>
      <w:bookmarkStart w:id="311" w:name="_Toc207971693"/>
      <w:r w:rsidRPr="00DC492D">
        <w:t>Hydraulics</w:t>
      </w:r>
      <w:bookmarkEnd w:id="309"/>
      <w:bookmarkEnd w:id="310"/>
      <w:bookmarkEnd w:id="311"/>
    </w:p>
    <w:p w14:paraId="4A7B6C09" w14:textId="22867AE6" w:rsidR="00112A5B" w:rsidRPr="00DC492D" w:rsidRDefault="00112A5B" w:rsidP="00112A5B">
      <w:pPr>
        <w:autoSpaceDE w:val="0"/>
        <w:autoSpaceDN w:val="0"/>
        <w:adjustRightInd w:val="0"/>
        <w:spacing w:after="0" w:line="240" w:lineRule="auto"/>
        <w:rPr>
          <w:rFonts w:ascii="TT15Ct00" w:hAnsi="TT15Ct00" w:cs="TT15Ct00"/>
        </w:rPr>
      </w:pPr>
      <w:r w:rsidRPr="00DC492D">
        <w:rPr>
          <w:rStyle w:val="normaltextrun"/>
          <w:rFonts w:ascii="TT15Ct00" w:hAnsi="TT15Ct00"/>
          <w:color w:val="000000"/>
          <w:shd w:val="clear" w:color="auto" w:fill="FFFFFF"/>
        </w:rPr>
        <w:t>The hydraulic approach for the Punta de Agua watershed’s BLE analysis consisted of developing HUC 8-scale two-dimensional (2D) hydraulic models with the Hydrologic Engineering Center’s River Analysis System (HEC-RAS) program version 6.3. Hydraulic routing was performed with an unsteady-state analysis by applying NOAA Atlas 14 uniform rainfall data to the final model mesh, which is comprised of the terrain model (described in section </w:t>
      </w:r>
      <w:r w:rsidRPr="00DC492D">
        <w:rPr>
          <w:rStyle w:val="normaltextrun"/>
          <w:rFonts w:ascii="TT15Ct00" w:hAnsi="TT15Ct00"/>
          <w:color w:val="000000"/>
          <w:shd w:val="clear" w:color="auto" w:fill="FFFFFF"/>
        </w:rPr>
        <w:fldChar w:fldCharType="begin"/>
      </w:r>
      <w:r w:rsidRPr="00DC492D">
        <w:rPr>
          <w:rStyle w:val="normaltextrun"/>
          <w:rFonts w:ascii="TT15Ct00" w:hAnsi="TT15Ct00"/>
          <w:color w:val="000000"/>
          <w:shd w:val="clear" w:color="auto" w:fill="FFFFFF"/>
        </w:rPr>
        <w:instrText xml:space="preserve"> REF _Ref87618059 \r \h </w:instrText>
      </w:r>
      <w:r w:rsidRPr="00DC492D">
        <w:rPr>
          <w:rStyle w:val="normaltextrun"/>
          <w:rFonts w:ascii="TT15Ct00" w:hAnsi="TT15Ct00"/>
          <w:color w:val="000000"/>
          <w:shd w:val="clear" w:color="auto" w:fill="FFFFFF"/>
        </w:rPr>
      </w:r>
      <w:r w:rsidR="00DC492D">
        <w:rPr>
          <w:rStyle w:val="normaltextrun"/>
          <w:rFonts w:ascii="TT15Ct00" w:hAnsi="TT15Ct00"/>
          <w:color w:val="000000"/>
          <w:shd w:val="clear" w:color="auto" w:fill="FFFFFF"/>
        </w:rPr>
        <w:instrText xml:space="preserve"> \* MERGEFORMAT </w:instrText>
      </w:r>
      <w:r w:rsidRPr="00DC492D">
        <w:rPr>
          <w:rStyle w:val="normaltextrun"/>
          <w:rFonts w:ascii="TT15Ct00" w:hAnsi="TT15Ct00"/>
          <w:color w:val="000000"/>
          <w:shd w:val="clear" w:color="auto" w:fill="FFFFFF"/>
        </w:rPr>
        <w:fldChar w:fldCharType="separate"/>
      </w:r>
      <w:r w:rsidR="0075764D" w:rsidRPr="00DC492D">
        <w:rPr>
          <w:rStyle w:val="normaltextrun"/>
          <w:rFonts w:ascii="TT15Ct00" w:hAnsi="TT15Ct00"/>
          <w:color w:val="000000"/>
          <w:shd w:val="clear" w:color="auto" w:fill="FFFFFF"/>
        </w:rPr>
        <w:t>2.1</w:t>
      </w:r>
      <w:r w:rsidRPr="00DC492D">
        <w:rPr>
          <w:rStyle w:val="normaltextrun"/>
          <w:rFonts w:ascii="TT15Ct00" w:hAnsi="TT15Ct00"/>
          <w:color w:val="000000"/>
          <w:shd w:val="clear" w:color="auto" w:fill="FFFFFF"/>
        </w:rPr>
        <w:fldChar w:fldCharType="end"/>
      </w:r>
      <w:r w:rsidRPr="00DC492D">
        <w:rPr>
          <w:rStyle w:val="normaltextrun"/>
          <w:rFonts w:ascii="TT15Ct00" w:hAnsi="TT15Ct00"/>
          <w:color w:val="000000"/>
          <w:shd w:val="clear" w:color="auto" w:fill="FFFFFF"/>
        </w:rPr>
        <w:t>) and the hydrologic inputs (described in section 3). The models were refined based on USGS historic gages records to simulate predictions of WSEL and inundation extent during the 10%, 4%, 2%, 1%, +1%, -1% and 0.2% annual chance events. </w:t>
      </w:r>
      <w:r w:rsidRPr="00DC492D">
        <w:rPr>
          <w:rStyle w:val="eop"/>
          <w:rFonts w:ascii="TT15Ct00" w:hAnsi="TT15Ct00"/>
          <w:color w:val="000000"/>
          <w:shd w:val="clear" w:color="auto" w:fill="FFFFFF"/>
        </w:rPr>
        <w:t> </w:t>
      </w:r>
      <w:r w:rsidRPr="00DC492D">
        <w:rPr>
          <w:rFonts w:ascii="TT15Ct00" w:hAnsi="TT15Ct00" w:cs="TT15Ct00"/>
        </w:rPr>
        <w:t xml:space="preserve"> </w:t>
      </w:r>
    </w:p>
    <w:p w14:paraId="53661A7A" w14:textId="77777777" w:rsidR="003E3AC3" w:rsidRPr="00DC492D" w:rsidRDefault="003E3AC3" w:rsidP="003F4670">
      <w:pPr>
        <w:autoSpaceDE w:val="0"/>
        <w:autoSpaceDN w:val="0"/>
        <w:adjustRightInd w:val="0"/>
        <w:spacing w:after="0" w:line="240" w:lineRule="auto"/>
        <w:rPr>
          <w:rFonts w:ascii="TT15Ct00" w:hAnsi="TT15Ct00" w:cs="TT15Ct00"/>
        </w:rPr>
      </w:pPr>
    </w:p>
    <w:p w14:paraId="097799AF" w14:textId="05500D9F" w:rsidR="00AD6E79" w:rsidRPr="00DC492D" w:rsidRDefault="00AD6E79" w:rsidP="00AD6E79">
      <w:pPr>
        <w:autoSpaceDE w:val="0"/>
        <w:autoSpaceDN w:val="0"/>
        <w:adjustRightInd w:val="0"/>
        <w:spacing w:after="120" w:line="259" w:lineRule="auto"/>
        <w:rPr>
          <w:rFonts w:ascii="TT15Ct00" w:hAnsi="TT15Ct00" w:cs="TT15Ct00"/>
        </w:rPr>
      </w:pPr>
      <w:r w:rsidRPr="00DC492D">
        <w:rPr>
          <w:rFonts w:ascii="TT15Ct00" w:hAnsi="TT15Ct00" w:cs="TT15Ct00"/>
        </w:rPr>
        <w:t>The Punta de Agua Watershed includes the following seven HUC 10 scale watersheds</w:t>
      </w:r>
      <w:r w:rsidR="0086416C" w:rsidRPr="00DC492D">
        <w:rPr>
          <w:rFonts w:ascii="TT15Ct00" w:hAnsi="TT15Ct00" w:cs="TT15Ct00"/>
        </w:rPr>
        <w:t xml:space="preserve"> in six</w:t>
      </w:r>
      <w:r w:rsidR="003A2CA2" w:rsidRPr="00DC492D">
        <w:rPr>
          <w:rFonts w:ascii="TT15Ct00" w:hAnsi="TT15Ct00" w:cs="TT15Ct00"/>
        </w:rPr>
        <w:t xml:space="preserve"> hydraulic</w:t>
      </w:r>
      <w:r w:rsidR="0086416C" w:rsidRPr="00DC492D">
        <w:rPr>
          <w:rFonts w:ascii="TT15Ct00" w:hAnsi="TT15Ct00" w:cs="TT15Ct00"/>
        </w:rPr>
        <w:t xml:space="preserve"> models</w:t>
      </w:r>
      <w:r w:rsidRPr="00DC492D">
        <w:rPr>
          <w:rFonts w:ascii="TT15Ct00" w:hAnsi="TT15Ct00" w:cs="TT15Ct00"/>
        </w:rPr>
        <w:t xml:space="preserve">: </w:t>
      </w:r>
    </w:p>
    <w:p w14:paraId="4C4F8007" w14:textId="29D26A25" w:rsidR="00AD6E79" w:rsidRPr="00DC492D" w:rsidRDefault="00AD6E79" w:rsidP="00AD6E79">
      <w:pPr>
        <w:pStyle w:val="ListParagraph"/>
        <w:numPr>
          <w:ilvl w:val="0"/>
          <w:numId w:val="34"/>
        </w:numPr>
        <w:autoSpaceDE w:val="0"/>
        <w:autoSpaceDN w:val="0"/>
        <w:adjustRightInd w:val="0"/>
        <w:spacing w:after="120" w:line="259" w:lineRule="auto"/>
        <w:rPr>
          <w:rFonts w:ascii="TT15Ct00" w:hAnsi="TT15Ct00" w:cs="TT15Ct00"/>
        </w:rPr>
      </w:pPr>
      <w:bookmarkStart w:id="312" w:name="_Hlk126841225"/>
      <w:r w:rsidRPr="00DC492D">
        <w:rPr>
          <w:rFonts w:ascii="TT15Ct00" w:hAnsi="TT15Ct00" w:cs="TT15Ct00"/>
        </w:rPr>
        <w:t>HUC 1109010201: Pinabetes Creek Watershed</w:t>
      </w:r>
      <w:r w:rsidR="00781D18" w:rsidRPr="00DC492D">
        <w:rPr>
          <w:rFonts w:ascii="TT15Ct00" w:hAnsi="TT15Ct00" w:cs="TT15Ct00"/>
        </w:rPr>
        <w:t>– Punta de Agua Creek Watershed</w:t>
      </w:r>
    </w:p>
    <w:p w14:paraId="20EF61E3" w14:textId="77777777" w:rsidR="00AD6E79" w:rsidRPr="00DC492D" w:rsidRDefault="00AD6E79" w:rsidP="00AD6E79">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1109010202: Pedernal Creek – Tramperos Creek Watershed</w:t>
      </w:r>
    </w:p>
    <w:p w14:paraId="1A8B1709" w14:textId="77777777" w:rsidR="00AD6E79" w:rsidRPr="00DC492D" w:rsidRDefault="00AD6E79" w:rsidP="00AD6E79">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1109010203: Tramperos Creek – Punta de Agua Creek Watershed</w:t>
      </w:r>
    </w:p>
    <w:p w14:paraId="64FF7861" w14:textId="77777777" w:rsidR="00AD6E79" w:rsidRPr="00DC492D" w:rsidRDefault="00AD6E79" w:rsidP="00AD6E79">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1109010204: Monia Creek – Punta de Agua Creek Watershed</w:t>
      </w:r>
    </w:p>
    <w:p w14:paraId="2D4257A4" w14:textId="2C2826FD" w:rsidR="00B9460E" w:rsidRPr="00DC492D" w:rsidRDefault="00AD6E79" w:rsidP="00AD6E79">
      <w:pPr>
        <w:pStyle w:val="ListParagraph"/>
        <w:numPr>
          <w:ilvl w:val="0"/>
          <w:numId w:val="34"/>
        </w:numPr>
        <w:autoSpaceDE w:val="0"/>
        <w:autoSpaceDN w:val="0"/>
        <w:adjustRightInd w:val="0"/>
        <w:spacing w:after="120" w:line="259" w:lineRule="auto"/>
        <w:rPr>
          <w:rFonts w:ascii="TT15Ct00" w:hAnsi="TT15Ct00" w:cs="TT15Ct00"/>
        </w:rPr>
      </w:pPr>
      <w:r w:rsidRPr="00DC492D">
        <w:rPr>
          <w:rFonts w:ascii="TT15Ct00" w:hAnsi="TT15Ct00" w:cs="TT15Ct00"/>
        </w:rPr>
        <w:t>HUC 1109010205: Syndicate Hills Watershed</w:t>
      </w:r>
      <w:r w:rsidR="00C80D72" w:rsidRPr="00DC492D">
        <w:rPr>
          <w:rFonts w:ascii="TT15Ct00" w:hAnsi="TT15Ct00" w:cs="TT15Ct00"/>
        </w:rPr>
        <w:t xml:space="preserve"> </w:t>
      </w:r>
    </w:p>
    <w:p w14:paraId="693632DC" w14:textId="40371447" w:rsidR="009923FE" w:rsidRPr="00DC492D" w:rsidRDefault="00AD6E79">
      <w:pPr>
        <w:pStyle w:val="ListParagraph"/>
        <w:numPr>
          <w:ilvl w:val="0"/>
          <w:numId w:val="34"/>
        </w:numPr>
        <w:autoSpaceDE w:val="0"/>
        <w:autoSpaceDN w:val="0"/>
        <w:adjustRightInd w:val="0"/>
        <w:spacing w:after="0" w:line="259" w:lineRule="auto"/>
        <w:rPr>
          <w:rFonts w:ascii="TT15Ct00" w:hAnsi="TT15Ct00" w:cs="TT15Ct00"/>
        </w:rPr>
      </w:pPr>
      <w:r w:rsidRPr="00DC492D">
        <w:rPr>
          <w:rFonts w:ascii="TT15Ct00" w:hAnsi="TT15Ct00" w:cs="TT15Ct00"/>
        </w:rPr>
        <w:t>HUC 1109010206</w:t>
      </w:r>
      <w:r w:rsidR="586F1D41" w:rsidRPr="00DC492D">
        <w:rPr>
          <w:rFonts w:ascii="TT15Ct00" w:hAnsi="TT15Ct00" w:cs="TT15Ct00"/>
        </w:rPr>
        <w:t>*</w:t>
      </w:r>
      <w:r w:rsidRPr="00DC492D">
        <w:rPr>
          <w:rFonts w:ascii="TT15Ct00" w:hAnsi="TT15Ct00" w:cs="TT15Ct00"/>
        </w:rPr>
        <w:t>: Sand Well – Punta de Agua Creek Watershed</w:t>
      </w:r>
      <w:r w:rsidR="00581106" w:rsidRPr="00DC492D">
        <w:rPr>
          <w:rFonts w:ascii="TT15Ct00" w:hAnsi="TT15Ct00" w:cs="TT15Ct00"/>
        </w:rPr>
        <w:t xml:space="preserve"> </w:t>
      </w:r>
      <w:r w:rsidRPr="00DC492D">
        <w:rPr>
          <w:rFonts w:ascii="TT15Ct00" w:hAnsi="TT15Ct00" w:cs="TT15Ct00"/>
        </w:rPr>
        <w:t xml:space="preserve">HUC </w:t>
      </w:r>
    </w:p>
    <w:p w14:paraId="2AD20759" w14:textId="0D41BA3E" w:rsidR="00AD6E79" w:rsidRPr="00DC492D" w:rsidRDefault="000B453B" w:rsidP="000B453B">
      <w:pPr>
        <w:pStyle w:val="ListParagraph"/>
        <w:numPr>
          <w:ilvl w:val="0"/>
          <w:numId w:val="34"/>
        </w:numPr>
        <w:autoSpaceDE w:val="0"/>
        <w:autoSpaceDN w:val="0"/>
        <w:adjustRightInd w:val="0"/>
        <w:spacing w:after="0" w:line="259" w:lineRule="auto"/>
        <w:rPr>
          <w:rFonts w:ascii="TT15Ct00" w:hAnsi="TT15Ct00" w:cs="TT15Ct00"/>
        </w:rPr>
      </w:pPr>
      <w:r w:rsidRPr="00DC492D">
        <w:rPr>
          <w:rFonts w:ascii="TT15Ct00" w:hAnsi="TT15Ct00" w:cs="TT15Ct00"/>
        </w:rPr>
        <w:t xml:space="preserve">HUC </w:t>
      </w:r>
      <w:r w:rsidR="00AD6E79" w:rsidRPr="00DC492D">
        <w:rPr>
          <w:rFonts w:ascii="TT15Ct00" w:hAnsi="TT15Ct00" w:cs="TT15Ct00"/>
        </w:rPr>
        <w:t>1109010207</w:t>
      </w:r>
      <w:r w:rsidR="433D1583" w:rsidRPr="00DC492D">
        <w:rPr>
          <w:rFonts w:ascii="TT15Ct00" w:hAnsi="TT15Ct00" w:cs="TT15Ct00"/>
        </w:rPr>
        <w:t>*</w:t>
      </w:r>
      <w:r w:rsidR="00AD6E79" w:rsidRPr="00DC492D">
        <w:rPr>
          <w:rFonts w:ascii="TT15Ct00" w:hAnsi="TT15Ct00" w:cs="TT15Ct00"/>
        </w:rPr>
        <w:t>: Los Redos Creek – Punta de Agua Creek Watershed</w:t>
      </w:r>
    </w:p>
    <w:bookmarkEnd w:id="312"/>
    <w:p w14:paraId="3C5CE4AF" w14:textId="78829B36" w:rsidR="528641F7" w:rsidRPr="00DC492D" w:rsidRDefault="528641F7" w:rsidP="000B453B">
      <w:pPr>
        <w:spacing w:after="0" w:line="259" w:lineRule="auto"/>
        <w:rPr>
          <w:rFonts w:ascii="TT15Ct00" w:hAnsi="TT15Ct00" w:cs="TT15Ct00"/>
          <w:sz w:val="20"/>
          <w:szCs w:val="20"/>
        </w:rPr>
      </w:pPr>
      <w:r w:rsidRPr="00DC492D">
        <w:tab/>
      </w:r>
      <w:r w:rsidRPr="00DC492D">
        <w:rPr>
          <w:rFonts w:ascii="TT15Ct00" w:hAnsi="TT15Ct00" w:cs="TT15Ct00"/>
          <w:sz w:val="20"/>
          <w:szCs w:val="20"/>
        </w:rPr>
        <w:t>*</w:t>
      </w:r>
      <w:r w:rsidR="683B6C6A" w:rsidRPr="00DC492D">
        <w:rPr>
          <w:rFonts w:ascii="TT15Ct00" w:hAnsi="TT15Ct00" w:cs="TT15Ct00"/>
          <w:sz w:val="20"/>
          <w:szCs w:val="20"/>
        </w:rPr>
        <w:t>HUC 10 subbasins</w:t>
      </w:r>
      <w:r w:rsidRPr="00DC492D">
        <w:rPr>
          <w:rFonts w:ascii="TT15Ct00" w:hAnsi="TT15Ct00" w:cs="TT15Ct00"/>
          <w:sz w:val="20"/>
          <w:szCs w:val="20"/>
        </w:rPr>
        <w:t xml:space="preserve"> </w:t>
      </w:r>
      <w:r w:rsidR="009923FE" w:rsidRPr="00DC492D">
        <w:rPr>
          <w:rFonts w:ascii="TT15Ct00" w:hAnsi="TT15Ct00" w:cs="TT15Ct00"/>
          <w:sz w:val="20"/>
          <w:szCs w:val="20"/>
        </w:rPr>
        <w:t>combined</w:t>
      </w:r>
      <w:r w:rsidRPr="00DC492D">
        <w:rPr>
          <w:rFonts w:ascii="TT15Ct00" w:hAnsi="TT15Ct00" w:cs="TT15Ct00"/>
          <w:sz w:val="20"/>
          <w:szCs w:val="20"/>
        </w:rPr>
        <w:t xml:space="preserve"> in</w:t>
      </w:r>
      <w:r w:rsidR="00887DE2" w:rsidRPr="00DC492D">
        <w:rPr>
          <w:rFonts w:ascii="TT15Ct00" w:hAnsi="TT15Ct00" w:cs="TT15Ct00"/>
          <w:sz w:val="20"/>
          <w:szCs w:val="20"/>
        </w:rPr>
        <w:t>to</w:t>
      </w:r>
      <w:r w:rsidRPr="00DC492D">
        <w:rPr>
          <w:rFonts w:ascii="TT15Ct00" w:hAnsi="TT15Ct00" w:cs="TT15Ct00"/>
          <w:sz w:val="20"/>
          <w:szCs w:val="20"/>
        </w:rPr>
        <w:t xml:space="preserve"> a single model.</w:t>
      </w:r>
    </w:p>
    <w:p w14:paraId="5D50846E" w14:textId="29355DFB" w:rsidR="00D37FC0" w:rsidRPr="00DC492D" w:rsidRDefault="00835E74" w:rsidP="00872C87">
      <w:pPr>
        <w:pStyle w:val="Heading2"/>
      </w:pPr>
      <w:bookmarkStart w:id="313" w:name="_Toc145929327"/>
      <w:bookmarkStart w:id="314" w:name="_Toc145947787"/>
      <w:bookmarkStart w:id="315" w:name="_Toc145937146"/>
      <w:bookmarkStart w:id="316" w:name="_Toc145937260"/>
      <w:bookmarkStart w:id="317" w:name="_Toc145943053"/>
      <w:bookmarkStart w:id="318" w:name="_Toc145943290"/>
      <w:bookmarkStart w:id="319" w:name="_Toc86935520"/>
      <w:bookmarkStart w:id="320" w:name="_Toc87276479"/>
      <w:bookmarkStart w:id="321" w:name="_Toc145943292"/>
      <w:bookmarkStart w:id="322" w:name="_Toc207971694"/>
      <w:bookmarkEnd w:id="313"/>
      <w:bookmarkEnd w:id="314"/>
      <w:bookmarkEnd w:id="315"/>
      <w:bookmarkEnd w:id="316"/>
      <w:bookmarkEnd w:id="317"/>
      <w:bookmarkEnd w:id="318"/>
      <w:bookmarkEnd w:id="319"/>
      <w:bookmarkEnd w:id="320"/>
      <w:r w:rsidRPr="00DC492D">
        <w:t>2D Computational Mesh and Settings</w:t>
      </w:r>
      <w:bookmarkEnd w:id="321"/>
      <w:bookmarkEnd w:id="322"/>
      <w:r w:rsidRPr="00DC492D">
        <w:t xml:space="preserve"> </w:t>
      </w:r>
    </w:p>
    <w:p w14:paraId="158E63F6" w14:textId="6A4AD340" w:rsidR="00DD41E9" w:rsidRPr="00DC492D" w:rsidRDefault="009725E7" w:rsidP="00DD41E9">
      <w:r w:rsidRPr="00DC492D">
        <w:t xml:space="preserve">The base computational mesh </w:t>
      </w:r>
      <w:r w:rsidR="000A125A" w:rsidRPr="00DC492D">
        <w:t>for the models in</w:t>
      </w:r>
      <w:r w:rsidR="00B42E58" w:rsidRPr="00DC492D">
        <w:t xml:space="preserve"> the</w:t>
      </w:r>
      <w:r w:rsidR="00AD6E79" w:rsidRPr="00DC492D">
        <w:rPr>
          <w:rFonts w:ascii="TT15Ct00" w:hAnsi="TT15Ct00" w:cs="TT15Ct00"/>
        </w:rPr>
        <w:t xml:space="preserve"> Punta de Agua Watershed</w:t>
      </w:r>
      <w:r w:rsidR="000A125A" w:rsidRPr="00DC492D">
        <w:t xml:space="preserve"> was developed at a </w:t>
      </w:r>
      <w:r w:rsidR="00FB5138" w:rsidRPr="00DC492D">
        <w:t>200</w:t>
      </w:r>
      <w:r w:rsidR="005B1A93" w:rsidRPr="00DC492D">
        <w:t xml:space="preserve"> </w:t>
      </w:r>
      <w:r w:rsidR="00FB5138" w:rsidRPr="00DC492D">
        <w:t>ft x 200</w:t>
      </w:r>
      <w:r w:rsidR="005B1A93" w:rsidRPr="00DC492D">
        <w:t xml:space="preserve"> </w:t>
      </w:r>
      <w:r w:rsidR="00FB5138" w:rsidRPr="00DC492D">
        <w:t>ft grid cell size</w:t>
      </w:r>
      <w:r w:rsidR="00703804" w:rsidRPr="00DC492D">
        <w:t xml:space="preserve">. Breaklines and refinement regions </w:t>
      </w:r>
      <w:r w:rsidR="00842C13" w:rsidRPr="00DC492D">
        <w:t>were implemented to create</w:t>
      </w:r>
      <w:r w:rsidR="005B1A93" w:rsidRPr="00DC492D">
        <w:t xml:space="preserve"> a</w:t>
      </w:r>
      <w:r w:rsidR="00842C13" w:rsidRPr="00DC492D">
        <w:t xml:space="preserve"> higher mesh resolution</w:t>
      </w:r>
      <w:r w:rsidR="00C12FB6" w:rsidRPr="00DC492D">
        <w:t xml:space="preserve"> for </w:t>
      </w:r>
      <w:r w:rsidR="005B1A93" w:rsidRPr="00DC492D">
        <w:t xml:space="preserve">both </w:t>
      </w:r>
      <w:r w:rsidR="00C12FB6" w:rsidRPr="00DC492D">
        <w:t xml:space="preserve">channels with contributing </w:t>
      </w:r>
      <w:r w:rsidR="009076BA" w:rsidRPr="00DC492D">
        <w:t xml:space="preserve">drainage </w:t>
      </w:r>
      <w:r w:rsidR="00C12FB6" w:rsidRPr="00DC492D">
        <w:t>area of at least 1 square mile</w:t>
      </w:r>
      <w:r w:rsidR="00134D40" w:rsidRPr="00DC492D">
        <w:t xml:space="preserve"> (0.5 square mile for populated areas)</w:t>
      </w:r>
      <w:r w:rsidR="00842C13" w:rsidRPr="00DC492D">
        <w:t xml:space="preserve"> and in areas of terrain elevation change</w:t>
      </w:r>
      <w:r w:rsidR="005B1A93" w:rsidRPr="00DC492D">
        <w:t xml:space="preserve">, which is detailed further in section </w:t>
      </w:r>
      <w:r w:rsidR="004C2036" w:rsidRPr="00DC492D">
        <w:fldChar w:fldCharType="begin"/>
      </w:r>
      <w:r w:rsidR="004C2036" w:rsidRPr="00DC492D">
        <w:instrText xml:space="preserve"> REF _Ref94256375 \r \h </w:instrText>
      </w:r>
      <w:r w:rsidR="00DC492D">
        <w:instrText xml:space="preserve"> \* MERGEFORMAT </w:instrText>
      </w:r>
      <w:r w:rsidR="004C2036" w:rsidRPr="00DC492D">
        <w:fldChar w:fldCharType="separate"/>
      </w:r>
      <w:r w:rsidR="0075764D" w:rsidRPr="00DC492D">
        <w:t>4.2</w:t>
      </w:r>
      <w:r w:rsidR="004C2036" w:rsidRPr="00DC492D">
        <w:fldChar w:fldCharType="end"/>
      </w:r>
      <w:r w:rsidR="005B1A93" w:rsidRPr="00DC492D">
        <w:t>.</w:t>
      </w:r>
      <w:r w:rsidR="00842C13" w:rsidRPr="00DC492D">
        <w:t xml:space="preserve"> </w:t>
      </w:r>
      <w:r w:rsidR="003B45D9" w:rsidRPr="00DC492D">
        <w:t>The total number of mesh elements and average cell size varie</w:t>
      </w:r>
      <w:r w:rsidR="00E54DB6" w:rsidRPr="00DC492D">
        <w:t>s</w:t>
      </w:r>
      <w:r w:rsidR="003B45D9" w:rsidRPr="00DC492D">
        <w:t xml:space="preserve"> per</w:t>
      </w:r>
      <w:r w:rsidR="00B47615" w:rsidRPr="00DC492D">
        <w:t xml:space="preserve"> </w:t>
      </w:r>
      <w:r w:rsidR="00091875" w:rsidRPr="00DC492D">
        <w:t>HUC 10</w:t>
      </w:r>
      <w:r w:rsidR="00B47615" w:rsidRPr="00DC492D">
        <w:t xml:space="preserve"> model</w:t>
      </w:r>
      <w:r w:rsidR="00B37D99" w:rsidRPr="00DC492D">
        <w:t xml:space="preserve">; </w:t>
      </w:r>
      <w:r w:rsidR="003A30EE" w:rsidRPr="00DC492D">
        <w:t xml:space="preserve">spatial parameters of each </w:t>
      </w:r>
      <w:r w:rsidR="00091875" w:rsidRPr="00DC492D">
        <w:t>HUC 10</w:t>
      </w:r>
      <w:r w:rsidR="003A30EE" w:rsidRPr="00DC492D">
        <w:t xml:space="preserve"> model</w:t>
      </w:r>
      <w:r w:rsidR="00A16656" w:rsidRPr="00DC492D">
        <w:t xml:space="preserve"> for </w:t>
      </w:r>
      <w:r w:rsidR="00AD6E79" w:rsidRPr="00DC492D">
        <w:rPr>
          <w:rFonts w:ascii="TT15Ct00" w:hAnsi="TT15Ct00" w:cs="TT15Ct00"/>
        </w:rPr>
        <w:t>Punta de Agua Watershed</w:t>
      </w:r>
      <w:r w:rsidR="003A30EE" w:rsidRPr="00DC492D">
        <w:t xml:space="preserve"> are summa</w:t>
      </w:r>
      <w:r w:rsidR="00DD3C74" w:rsidRPr="00DC492D">
        <w:t xml:space="preserve">rized in </w:t>
      </w:r>
      <w:r w:rsidR="00A0401D" w:rsidRPr="00DC492D">
        <w:fldChar w:fldCharType="begin"/>
      </w:r>
      <w:r w:rsidR="00A0401D" w:rsidRPr="00DC492D">
        <w:instrText xml:space="preserve"> REF _Ref86920254 \h </w:instrText>
      </w:r>
      <w:r w:rsidR="00DC492D">
        <w:instrText xml:space="preserve"> \* MERGEFORMAT </w:instrText>
      </w:r>
      <w:r w:rsidR="00A0401D"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1</w:t>
      </w:r>
      <w:r w:rsidR="00A0401D" w:rsidRPr="00DC492D">
        <w:fldChar w:fldCharType="end"/>
      </w:r>
      <w:r w:rsidR="00DD3C74" w:rsidRPr="00DC492D">
        <w:t xml:space="preserve">. </w:t>
      </w:r>
    </w:p>
    <w:p w14:paraId="6CC7C588" w14:textId="5BBC007F" w:rsidR="00A0401D" w:rsidRPr="00DC492D" w:rsidRDefault="00A0401D" w:rsidP="00872C87">
      <w:pPr>
        <w:pStyle w:val="Caption"/>
        <w:keepNext/>
        <w:jc w:val="center"/>
      </w:pPr>
      <w:bookmarkStart w:id="323" w:name="_Ref86920254"/>
      <w:bookmarkStart w:id="324" w:name="_Toc207971754"/>
      <w:r w:rsidRPr="00DC492D">
        <w:t xml:space="preserve">Table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70657C" w:rsidRPr="00DC492D">
        <w:noBreakHyphen/>
      </w:r>
      <w:r w:rsidRPr="00DC492D">
        <w:fldChar w:fldCharType="begin"/>
      </w:r>
      <w:r w:rsidRPr="00DC492D">
        <w:instrText>SEQ Table \* ARABIC \s 1</w:instrText>
      </w:r>
      <w:r w:rsidRPr="00DC492D">
        <w:fldChar w:fldCharType="separate"/>
      </w:r>
      <w:r w:rsidR="0075764D" w:rsidRPr="00DC492D">
        <w:rPr>
          <w:noProof/>
        </w:rPr>
        <w:t>1</w:t>
      </w:r>
      <w:r w:rsidRPr="00DC492D">
        <w:fldChar w:fldCharType="end"/>
      </w:r>
      <w:bookmarkEnd w:id="323"/>
      <w:r w:rsidRPr="00DC492D">
        <w:t xml:space="preserve">. </w:t>
      </w:r>
      <w:r w:rsidR="00091875" w:rsidRPr="00DC492D">
        <w:t>HUC 10</w:t>
      </w:r>
      <w:r w:rsidRPr="00DC492D">
        <w:t xml:space="preserve"> Mesh Parameters</w:t>
      </w:r>
      <w:bookmarkEnd w:id="324"/>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92"/>
        <w:gridCol w:w="1738"/>
        <w:gridCol w:w="2430"/>
      </w:tblGrid>
      <w:tr w:rsidR="008C750B" w:rsidRPr="00DC492D" w14:paraId="5ADFB44D" w14:textId="5CE3B58B" w:rsidTr="013E5098">
        <w:trPr>
          <w:trHeight w:val="1028"/>
          <w:jc w:val="center"/>
        </w:trPr>
        <w:tc>
          <w:tcPr>
            <w:tcW w:w="2065" w:type="dxa"/>
            <w:shd w:val="clear" w:color="auto" w:fill="4472C4" w:themeFill="accent1"/>
            <w:noWrap/>
            <w:vAlign w:val="center"/>
            <w:hideMark/>
          </w:tcPr>
          <w:p w14:paraId="6407FE2B" w14:textId="3D01A6E3" w:rsidR="008C750B" w:rsidRPr="00DC492D" w:rsidRDefault="00091875" w:rsidP="00872C87">
            <w:pPr>
              <w:spacing w:after="0" w:line="240" w:lineRule="auto"/>
              <w:jc w:val="center"/>
              <w:rPr>
                <w:rFonts w:eastAsia="Times New Roman" w:cstheme="minorHAnsi"/>
                <w:b/>
                <w:bCs/>
                <w:color w:val="FFFFFF"/>
              </w:rPr>
            </w:pPr>
            <w:r w:rsidRPr="00DC492D">
              <w:rPr>
                <w:rFonts w:eastAsia="Times New Roman" w:cstheme="minorHAnsi"/>
                <w:b/>
                <w:bCs/>
                <w:color w:val="FFFFFF"/>
              </w:rPr>
              <w:t>HUC 10</w:t>
            </w:r>
            <w:r w:rsidR="008C750B" w:rsidRPr="00DC492D">
              <w:rPr>
                <w:rFonts w:eastAsia="Times New Roman" w:cstheme="minorHAnsi"/>
                <w:b/>
                <w:bCs/>
                <w:color w:val="FFFFFF"/>
              </w:rPr>
              <w:t xml:space="preserve"> Model Name</w:t>
            </w:r>
          </w:p>
        </w:tc>
        <w:tc>
          <w:tcPr>
            <w:tcW w:w="2492" w:type="dxa"/>
            <w:shd w:val="clear" w:color="auto" w:fill="4472C4" w:themeFill="accent1"/>
            <w:noWrap/>
            <w:vAlign w:val="center"/>
            <w:hideMark/>
          </w:tcPr>
          <w:p w14:paraId="21AE919D" w14:textId="21E7BBC1" w:rsidR="008C750B" w:rsidRPr="00DC492D" w:rsidRDefault="008C750B" w:rsidP="00872C87">
            <w:pPr>
              <w:spacing w:after="0" w:line="240" w:lineRule="auto"/>
              <w:jc w:val="center"/>
              <w:rPr>
                <w:rFonts w:eastAsia="Times New Roman" w:cstheme="minorHAnsi"/>
                <w:b/>
                <w:bCs/>
                <w:color w:val="FFFFFF"/>
              </w:rPr>
            </w:pPr>
            <w:r w:rsidRPr="00DC492D">
              <w:rPr>
                <w:rFonts w:eastAsia="Times New Roman" w:cstheme="minorHAnsi"/>
                <w:b/>
                <w:bCs/>
                <w:color w:val="FFFFFF"/>
              </w:rPr>
              <w:t>Size of Study Area (</w:t>
            </w:r>
            <w:r w:rsidR="009076BA" w:rsidRPr="00DC492D">
              <w:rPr>
                <w:rFonts w:eastAsia="Times New Roman" w:cstheme="minorHAnsi"/>
                <w:b/>
                <w:bCs/>
                <w:color w:val="FFFFFF"/>
              </w:rPr>
              <w:t>sq mi</w:t>
            </w:r>
            <w:r w:rsidRPr="00DC492D">
              <w:rPr>
                <w:rFonts w:eastAsia="Times New Roman" w:cstheme="minorHAnsi"/>
                <w:b/>
                <w:bCs/>
                <w:color w:val="FFFFFF"/>
              </w:rPr>
              <w:t>)</w:t>
            </w:r>
          </w:p>
        </w:tc>
        <w:tc>
          <w:tcPr>
            <w:tcW w:w="1738" w:type="dxa"/>
            <w:shd w:val="clear" w:color="auto" w:fill="4472C4" w:themeFill="accent1"/>
            <w:vAlign w:val="center"/>
          </w:tcPr>
          <w:p w14:paraId="31E21B66" w14:textId="0D950AD9" w:rsidR="008C750B" w:rsidRPr="00DC492D" w:rsidRDefault="008C750B" w:rsidP="00DD3C74">
            <w:pPr>
              <w:spacing w:after="0" w:line="240" w:lineRule="auto"/>
              <w:jc w:val="center"/>
              <w:rPr>
                <w:rFonts w:eastAsia="Times New Roman" w:cstheme="minorHAnsi"/>
                <w:b/>
                <w:bCs/>
                <w:color w:val="FFFFFF"/>
              </w:rPr>
            </w:pPr>
            <w:r w:rsidRPr="00DC492D">
              <w:rPr>
                <w:rFonts w:eastAsia="Times New Roman" w:cstheme="minorHAnsi"/>
                <w:b/>
                <w:bCs/>
                <w:color w:val="FFFFFF"/>
              </w:rPr>
              <w:t xml:space="preserve">Number of Mesh Elements (grid cells) </w:t>
            </w:r>
          </w:p>
        </w:tc>
        <w:tc>
          <w:tcPr>
            <w:tcW w:w="2430" w:type="dxa"/>
            <w:shd w:val="clear" w:color="auto" w:fill="4472C4" w:themeFill="accent1"/>
            <w:vAlign w:val="center"/>
          </w:tcPr>
          <w:p w14:paraId="26B876E8" w14:textId="12FBD9E7" w:rsidR="008C750B" w:rsidRPr="00DC492D" w:rsidRDefault="008C750B" w:rsidP="00DD3C74">
            <w:pPr>
              <w:spacing w:after="0" w:line="240" w:lineRule="auto"/>
              <w:jc w:val="center"/>
              <w:rPr>
                <w:rFonts w:eastAsia="Times New Roman" w:cstheme="minorHAnsi"/>
                <w:b/>
                <w:color w:val="FFFFFF"/>
              </w:rPr>
            </w:pPr>
            <w:r w:rsidRPr="00DC492D">
              <w:rPr>
                <w:rFonts w:eastAsia="Times New Roman" w:cstheme="minorHAnsi"/>
                <w:b/>
                <w:bCs/>
                <w:color w:val="FFFFFF"/>
              </w:rPr>
              <w:t>Average cell size (</w:t>
            </w:r>
            <w:r w:rsidR="009076BA" w:rsidRPr="00DC492D">
              <w:rPr>
                <w:rFonts w:eastAsia="Times New Roman" w:cstheme="minorHAnsi"/>
                <w:b/>
                <w:bCs/>
                <w:color w:val="FFFFFF"/>
              </w:rPr>
              <w:t>sq ft</w:t>
            </w:r>
            <w:r w:rsidR="00A0401D" w:rsidRPr="00DC492D">
              <w:rPr>
                <w:rFonts w:eastAsia="Times New Roman" w:cstheme="minorHAnsi"/>
                <w:b/>
                <w:bCs/>
                <w:color w:val="FFFFFF"/>
              </w:rPr>
              <w:t>)</w:t>
            </w:r>
          </w:p>
        </w:tc>
      </w:tr>
      <w:tr w:rsidR="008C750B" w:rsidRPr="00DC492D" w14:paraId="5B839A12" w14:textId="47C03CC2" w:rsidTr="013E5098">
        <w:trPr>
          <w:trHeight w:val="288"/>
          <w:jc w:val="center"/>
        </w:trPr>
        <w:tc>
          <w:tcPr>
            <w:tcW w:w="2065" w:type="dxa"/>
            <w:shd w:val="clear" w:color="auto" w:fill="auto"/>
            <w:noWrap/>
            <w:vAlign w:val="center"/>
          </w:tcPr>
          <w:p w14:paraId="67C6A83F" w14:textId="48E00531" w:rsidR="008C750B" w:rsidRPr="00DC492D" w:rsidRDefault="00AD6E79" w:rsidP="0081253B">
            <w:pPr>
              <w:spacing w:after="0" w:line="240" w:lineRule="auto"/>
              <w:jc w:val="center"/>
              <w:rPr>
                <w:rFonts w:eastAsia="Times New Roman" w:cstheme="minorHAnsi"/>
                <w:color w:val="000000"/>
              </w:rPr>
            </w:pPr>
            <w:r w:rsidRPr="00DC492D">
              <w:rPr>
                <w:rFonts w:ascii="TT15Ct00" w:hAnsi="TT15Ct00" w:cs="TT15Ct00"/>
              </w:rPr>
              <w:t>1109010201</w:t>
            </w:r>
          </w:p>
        </w:tc>
        <w:tc>
          <w:tcPr>
            <w:tcW w:w="2492" w:type="dxa"/>
            <w:shd w:val="clear" w:color="auto" w:fill="auto"/>
            <w:noWrap/>
            <w:vAlign w:val="center"/>
          </w:tcPr>
          <w:p w14:paraId="4B315E0A" w14:textId="036C3154" w:rsidR="008C750B" w:rsidRPr="00DC492D" w:rsidRDefault="00AE3AF6" w:rsidP="00F26AC2">
            <w:pPr>
              <w:spacing w:after="0" w:line="240" w:lineRule="auto"/>
              <w:jc w:val="center"/>
              <w:rPr>
                <w:rFonts w:eastAsia="Times New Roman" w:cstheme="minorHAnsi"/>
                <w:color w:val="000000"/>
              </w:rPr>
            </w:pPr>
            <w:r w:rsidRPr="00DC492D">
              <w:rPr>
                <w:rFonts w:eastAsia="Times New Roman" w:cstheme="minorHAnsi"/>
                <w:color w:val="000000"/>
              </w:rPr>
              <w:t>233</w:t>
            </w:r>
          </w:p>
        </w:tc>
        <w:tc>
          <w:tcPr>
            <w:tcW w:w="1738" w:type="dxa"/>
            <w:vAlign w:val="center"/>
          </w:tcPr>
          <w:p w14:paraId="36698658" w14:textId="46D844D3" w:rsidR="008C750B" w:rsidRPr="00DC492D" w:rsidRDefault="61A1870B" w:rsidP="00F26AC2">
            <w:pPr>
              <w:spacing w:after="0" w:line="240" w:lineRule="auto"/>
              <w:jc w:val="center"/>
              <w:rPr>
                <w:rFonts w:eastAsia="Times New Roman"/>
                <w:color w:val="000000"/>
              </w:rPr>
            </w:pPr>
            <w:r w:rsidRPr="00DC492D">
              <w:rPr>
                <w:rFonts w:eastAsia="Times New Roman"/>
                <w:color w:val="000000" w:themeColor="text1"/>
              </w:rPr>
              <w:t>2</w:t>
            </w:r>
            <w:r w:rsidR="00285896" w:rsidRPr="00DC492D">
              <w:rPr>
                <w:rFonts w:eastAsia="Times New Roman"/>
                <w:color w:val="000000" w:themeColor="text1"/>
              </w:rPr>
              <w:t>10</w:t>
            </w:r>
            <w:r w:rsidR="00D1086D" w:rsidRPr="00DC492D">
              <w:rPr>
                <w:rFonts w:eastAsia="Times New Roman"/>
                <w:color w:val="000000" w:themeColor="text1"/>
              </w:rPr>
              <w:t>,</w:t>
            </w:r>
            <w:r w:rsidR="00FC4F52" w:rsidRPr="00DC492D">
              <w:rPr>
                <w:rFonts w:eastAsia="Times New Roman"/>
                <w:color w:val="000000" w:themeColor="text1"/>
              </w:rPr>
              <w:t>795</w:t>
            </w:r>
          </w:p>
        </w:tc>
        <w:tc>
          <w:tcPr>
            <w:tcW w:w="2430" w:type="dxa"/>
            <w:vAlign w:val="center"/>
          </w:tcPr>
          <w:p w14:paraId="34E7C62E" w14:textId="56B35178" w:rsidR="008C750B" w:rsidRPr="00DC492D" w:rsidRDefault="009945F9" w:rsidP="00F26AC2">
            <w:pPr>
              <w:spacing w:after="0" w:line="240" w:lineRule="auto"/>
              <w:jc w:val="center"/>
              <w:rPr>
                <w:rFonts w:eastAsia="Times New Roman"/>
                <w:color w:val="000000"/>
              </w:rPr>
            </w:pPr>
            <w:r w:rsidRPr="00DC492D">
              <w:rPr>
                <w:rFonts w:eastAsia="Times New Roman"/>
                <w:color w:val="000000"/>
              </w:rPr>
              <w:t>3</w:t>
            </w:r>
            <w:r w:rsidR="00FC5C6D" w:rsidRPr="00DC492D">
              <w:rPr>
                <w:rFonts w:eastAsia="Times New Roman"/>
                <w:color w:val="000000"/>
              </w:rPr>
              <w:t>3</w:t>
            </w:r>
            <w:r w:rsidR="00D82668" w:rsidRPr="00DC492D">
              <w:rPr>
                <w:rFonts w:eastAsia="Times New Roman"/>
                <w:color w:val="000000"/>
              </w:rPr>
              <w:t>,</w:t>
            </w:r>
            <w:r w:rsidR="00F87324" w:rsidRPr="00DC492D">
              <w:rPr>
                <w:rFonts w:eastAsia="Times New Roman"/>
                <w:color w:val="000000"/>
              </w:rPr>
              <w:t>103</w:t>
            </w:r>
          </w:p>
        </w:tc>
      </w:tr>
      <w:tr w:rsidR="00AD6E79" w:rsidRPr="00DC492D" w14:paraId="5600AD60" w14:textId="77777777" w:rsidTr="013E5098">
        <w:trPr>
          <w:trHeight w:val="288"/>
          <w:jc w:val="center"/>
        </w:trPr>
        <w:tc>
          <w:tcPr>
            <w:tcW w:w="2065" w:type="dxa"/>
            <w:shd w:val="clear" w:color="auto" w:fill="auto"/>
            <w:noWrap/>
            <w:vAlign w:val="center"/>
          </w:tcPr>
          <w:p w14:paraId="4FA202C2" w14:textId="7F58ADD6" w:rsidR="00AD6E79" w:rsidRPr="00DC492D" w:rsidRDefault="00AD6E79" w:rsidP="0081253B">
            <w:pPr>
              <w:spacing w:after="0" w:line="240" w:lineRule="auto"/>
              <w:jc w:val="center"/>
              <w:rPr>
                <w:rFonts w:eastAsia="Times New Roman" w:cstheme="minorHAnsi"/>
                <w:color w:val="000000"/>
              </w:rPr>
            </w:pPr>
            <w:r w:rsidRPr="00DC492D">
              <w:rPr>
                <w:rFonts w:ascii="TT15Ct00" w:hAnsi="TT15Ct00" w:cs="TT15Ct00"/>
              </w:rPr>
              <w:t>1109010202</w:t>
            </w:r>
          </w:p>
        </w:tc>
        <w:tc>
          <w:tcPr>
            <w:tcW w:w="2492" w:type="dxa"/>
            <w:shd w:val="clear" w:color="auto" w:fill="auto"/>
            <w:noWrap/>
            <w:vAlign w:val="center"/>
          </w:tcPr>
          <w:p w14:paraId="1550BBD3" w14:textId="485CC5F4" w:rsidR="00AD6E79" w:rsidRPr="00DC492D" w:rsidRDefault="00AE3AF6" w:rsidP="00F26AC2">
            <w:pPr>
              <w:spacing w:after="0" w:line="240" w:lineRule="auto"/>
              <w:jc w:val="center"/>
              <w:rPr>
                <w:rFonts w:eastAsia="Times New Roman" w:cstheme="minorHAnsi"/>
                <w:color w:val="000000"/>
              </w:rPr>
            </w:pPr>
            <w:r w:rsidRPr="00DC492D">
              <w:rPr>
                <w:rFonts w:eastAsia="Times New Roman" w:cstheme="minorHAnsi"/>
                <w:color w:val="000000"/>
              </w:rPr>
              <w:t>263</w:t>
            </w:r>
          </w:p>
        </w:tc>
        <w:tc>
          <w:tcPr>
            <w:tcW w:w="1738" w:type="dxa"/>
            <w:vAlign w:val="center"/>
          </w:tcPr>
          <w:p w14:paraId="55423DFB" w14:textId="1A7B3657" w:rsidR="00AD6E79" w:rsidRPr="00DC492D" w:rsidRDefault="007F2182" w:rsidP="00F26AC2">
            <w:pPr>
              <w:spacing w:after="0" w:line="240" w:lineRule="auto"/>
              <w:jc w:val="center"/>
              <w:rPr>
                <w:rFonts w:eastAsia="Times New Roman"/>
                <w:color w:val="000000"/>
              </w:rPr>
            </w:pPr>
            <w:r w:rsidRPr="00DC492D">
              <w:rPr>
                <w:rFonts w:eastAsia="Times New Roman"/>
                <w:color w:val="000000"/>
              </w:rPr>
              <w:t>2</w:t>
            </w:r>
            <w:r w:rsidR="0042704C" w:rsidRPr="00DC492D">
              <w:rPr>
                <w:rFonts w:eastAsia="Times New Roman"/>
                <w:color w:val="000000"/>
              </w:rPr>
              <w:t>45</w:t>
            </w:r>
            <w:r w:rsidRPr="00DC492D">
              <w:rPr>
                <w:rFonts w:eastAsia="Times New Roman"/>
                <w:color w:val="000000"/>
              </w:rPr>
              <w:t>,</w:t>
            </w:r>
            <w:r w:rsidR="0042704C" w:rsidRPr="00DC492D">
              <w:rPr>
                <w:rFonts w:eastAsia="Times New Roman"/>
                <w:color w:val="000000"/>
              </w:rPr>
              <w:t>589</w:t>
            </w:r>
          </w:p>
        </w:tc>
        <w:tc>
          <w:tcPr>
            <w:tcW w:w="2430" w:type="dxa"/>
            <w:vAlign w:val="center"/>
          </w:tcPr>
          <w:p w14:paraId="6950A617" w14:textId="559C520D" w:rsidR="00AD6E79" w:rsidRPr="00DC492D" w:rsidRDefault="0076317C" w:rsidP="00F26AC2">
            <w:pPr>
              <w:spacing w:after="0" w:line="240" w:lineRule="auto"/>
              <w:jc w:val="center"/>
              <w:rPr>
                <w:rFonts w:eastAsia="Times New Roman"/>
                <w:color w:val="000000"/>
              </w:rPr>
            </w:pPr>
            <w:r w:rsidRPr="00DC492D">
              <w:rPr>
                <w:rFonts w:eastAsia="Times New Roman"/>
                <w:color w:val="000000"/>
              </w:rPr>
              <w:t>3</w:t>
            </w:r>
            <w:r w:rsidR="0007778B" w:rsidRPr="00DC492D">
              <w:rPr>
                <w:rFonts w:eastAsia="Times New Roman"/>
                <w:color w:val="000000"/>
              </w:rPr>
              <w:t>2</w:t>
            </w:r>
            <w:r w:rsidRPr="00DC492D">
              <w:rPr>
                <w:rFonts w:eastAsia="Times New Roman"/>
                <w:color w:val="000000"/>
              </w:rPr>
              <w:t>,</w:t>
            </w:r>
            <w:r w:rsidR="00373488" w:rsidRPr="00DC492D">
              <w:rPr>
                <w:rFonts w:eastAsia="Times New Roman"/>
                <w:color w:val="000000"/>
              </w:rPr>
              <w:t>086</w:t>
            </w:r>
          </w:p>
        </w:tc>
      </w:tr>
      <w:tr w:rsidR="00AD6E79" w:rsidRPr="00DC492D" w14:paraId="04E8552B" w14:textId="77777777" w:rsidTr="013E5098">
        <w:trPr>
          <w:trHeight w:val="288"/>
          <w:jc w:val="center"/>
        </w:trPr>
        <w:tc>
          <w:tcPr>
            <w:tcW w:w="2065" w:type="dxa"/>
            <w:shd w:val="clear" w:color="auto" w:fill="auto"/>
            <w:noWrap/>
            <w:vAlign w:val="center"/>
          </w:tcPr>
          <w:p w14:paraId="0BC73608" w14:textId="1E7BA513" w:rsidR="00AD6E79" w:rsidRPr="00DC492D" w:rsidRDefault="00AD6E79" w:rsidP="0081253B">
            <w:pPr>
              <w:spacing w:after="0" w:line="240" w:lineRule="auto"/>
              <w:jc w:val="center"/>
              <w:rPr>
                <w:rFonts w:eastAsia="Times New Roman" w:cstheme="minorHAnsi"/>
                <w:color w:val="000000"/>
              </w:rPr>
            </w:pPr>
            <w:r w:rsidRPr="00DC492D">
              <w:rPr>
                <w:rFonts w:ascii="TT15Ct00" w:hAnsi="TT15Ct00" w:cs="TT15Ct00"/>
              </w:rPr>
              <w:t>1109010203</w:t>
            </w:r>
          </w:p>
        </w:tc>
        <w:tc>
          <w:tcPr>
            <w:tcW w:w="2492" w:type="dxa"/>
            <w:shd w:val="clear" w:color="auto" w:fill="auto"/>
            <w:noWrap/>
            <w:vAlign w:val="center"/>
          </w:tcPr>
          <w:p w14:paraId="74709790" w14:textId="6904AD30" w:rsidR="00AD6E79" w:rsidRPr="00DC492D" w:rsidRDefault="00AE3AF6" w:rsidP="00F26AC2">
            <w:pPr>
              <w:spacing w:after="0" w:line="240" w:lineRule="auto"/>
              <w:jc w:val="center"/>
              <w:rPr>
                <w:rFonts w:eastAsia="Times New Roman" w:cstheme="minorHAnsi"/>
                <w:color w:val="000000"/>
              </w:rPr>
            </w:pPr>
            <w:r w:rsidRPr="00DC492D">
              <w:rPr>
                <w:rFonts w:eastAsia="Times New Roman" w:cstheme="minorHAnsi"/>
                <w:color w:val="000000"/>
              </w:rPr>
              <w:t>223</w:t>
            </w:r>
          </w:p>
        </w:tc>
        <w:tc>
          <w:tcPr>
            <w:tcW w:w="1738" w:type="dxa"/>
            <w:vAlign w:val="center"/>
          </w:tcPr>
          <w:p w14:paraId="1E73542B" w14:textId="359B49B9" w:rsidR="00AD6E79" w:rsidRPr="00DC492D" w:rsidRDefault="00271493" w:rsidP="00F26AC2">
            <w:pPr>
              <w:spacing w:after="0" w:line="240" w:lineRule="auto"/>
              <w:jc w:val="center"/>
              <w:rPr>
                <w:rFonts w:eastAsia="Times New Roman"/>
                <w:color w:val="000000"/>
              </w:rPr>
            </w:pPr>
            <w:r w:rsidRPr="00DC492D">
              <w:rPr>
                <w:rFonts w:eastAsia="Times New Roman"/>
                <w:color w:val="000000"/>
              </w:rPr>
              <w:t>204</w:t>
            </w:r>
            <w:r w:rsidR="00755EB8" w:rsidRPr="00DC492D">
              <w:rPr>
                <w:rFonts w:eastAsia="Times New Roman"/>
                <w:color w:val="000000"/>
              </w:rPr>
              <w:t>,</w:t>
            </w:r>
            <w:r w:rsidR="00C225F7" w:rsidRPr="00DC492D">
              <w:rPr>
                <w:rFonts w:eastAsia="Times New Roman"/>
                <w:color w:val="000000"/>
              </w:rPr>
              <w:t>696</w:t>
            </w:r>
          </w:p>
        </w:tc>
        <w:tc>
          <w:tcPr>
            <w:tcW w:w="2430" w:type="dxa"/>
            <w:vAlign w:val="center"/>
          </w:tcPr>
          <w:p w14:paraId="4970BBFA" w14:textId="31F66FF4" w:rsidR="00AD6E79" w:rsidRPr="00DC492D" w:rsidRDefault="0081689A" w:rsidP="00F26AC2">
            <w:pPr>
              <w:spacing w:after="0" w:line="240" w:lineRule="auto"/>
              <w:jc w:val="center"/>
              <w:rPr>
                <w:rFonts w:eastAsia="Times New Roman"/>
                <w:color w:val="000000"/>
              </w:rPr>
            </w:pPr>
            <w:r w:rsidRPr="00DC492D">
              <w:rPr>
                <w:rFonts w:eastAsia="Times New Roman"/>
                <w:color w:val="000000"/>
              </w:rPr>
              <w:t>34,6</w:t>
            </w:r>
            <w:r w:rsidR="00B872DE" w:rsidRPr="00DC492D">
              <w:rPr>
                <w:rFonts w:eastAsia="Times New Roman"/>
                <w:color w:val="000000"/>
              </w:rPr>
              <w:t>24</w:t>
            </w:r>
          </w:p>
        </w:tc>
      </w:tr>
      <w:tr w:rsidR="00AD6E79" w:rsidRPr="00DC492D" w14:paraId="63D51711" w14:textId="77777777" w:rsidTr="013E5098">
        <w:trPr>
          <w:trHeight w:val="288"/>
          <w:jc w:val="center"/>
        </w:trPr>
        <w:tc>
          <w:tcPr>
            <w:tcW w:w="2065" w:type="dxa"/>
            <w:shd w:val="clear" w:color="auto" w:fill="auto"/>
            <w:noWrap/>
            <w:vAlign w:val="center"/>
          </w:tcPr>
          <w:p w14:paraId="5401E7D0" w14:textId="14939FB4" w:rsidR="00AD6E79" w:rsidRPr="00DC492D" w:rsidRDefault="00AD6E79" w:rsidP="0081253B">
            <w:pPr>
              <w:spacing w:after="0" w:line="240" w:lineRule="auto"/>
              <w:jc w:val="center"/>
              <w:rPr>
                <w:rFonts w:eastAsia="Times New Roman" w:cstheme="minorHAnsi"/>
                <w:color w:val="000000"/>
              </w:rPr>
            </w:pPr>
            <w:r w:rsidRPr="00DC492D">
              <w:rPr>
                <w:rFonts w:ascii="TT15Ct00" w:hAnsi="TT15Ct00" w:cs="TT15Ct00"/>
              </w:rPr>
              <w:t>1109010204</w:t>
            </w:r>
          </w:p>
        </w:tc>
        <w:tc>
          <w:tcPr>
            <w:tcW w:w="2492" w:type="dxa"/>
            <w:shd w:val="clear" w:color="auto" w:fill="auto"/>
            <w:noWrap/>
            <w:vAlign w:val="center"/>
          </w:tcPr>
          <w:p w14:paraId="6826FCC3" w14:textId="5631BB28" w:rsidR="00AD6E79" w:rsidRPr="00DC492D" w:rsidRDefault="00AE3AF6" w:rsidP="00F26AC2">
            <w:pPr>
              <w:spacing w:after="0" w:line="240" w:lineRule="auto"/>
              <w:jc w:val="center"/>
              <w:rPr>
                <w:rFonts w:eastAsia="Times New Roman" w:cstheme="minorHAnsi"/>
                <w:color w:val="000000"/>
              </w:rPr>
            </w:pPr>
            <w:r w:rsidRPr="00DC492D">
              <w:rPr>
                <w:rFonts w:eastAsia="Times New Roman" w:cstheme="minorHAnsi"/>
                <w:color w:val="000000"/>
              </w:rPr>
              <w:t>316</w:t>
            </w:r>
          </w:p>
        </w:tc>
        <w:tc>
          <w:tcPr>
            <w:tcW w:w="1738" w:type="dxa"/>
            <w:vAlign w:val="center"/>
          </w:tcPr>
          <w:p w14:paraId="3ABBBBC0" w14:textId="27044ED7" w:rsidR="00AD6E79" w:rsidRPr="00DC492D" w:rsidRDefault="00755EB8" w:rsidP="00F26AC2">
            <w:pPr>
              <w:spacing w:after="0" w:line="240" w:lineRule="auto"/>
              <w:jc w:val="center"/>
              <w:rPr>
                <w:rFonts w:eastAsia="Times New Roman"/>
                <w:color w:val="000000"/>
              </w:rPr>
            </w:pPr>
            <w:r w:rsidRPr="00DC492D">
              <w:rPr>
                <w:rFonts w:eastAsia="Times New Roman"/>
                <w:color w:val="000000"/>
              </w:rPr>
              <w:t>27</w:t>
            </w:r>
            <w:r w:rsidR="005E25C5" w:rsidRPr="00DC492D">
              <w:rPr>
                <w:rFonts w:eastAsia="Times New Roman"/>
                <w:color w:val="000000"/>
              </w:rPr>
              <w:t>0</w:t>
            </w:r>
            <w:r w:rsidR="00B727F3" w:rsidRPr="00DC492D">
              <w:rPr>
                <w:rFonts w:eastAsia="Times New Roman"/>
                <w:color w:val="000000"/>
              </w:rPr>
              <w:t>,</w:t>
            </w:r>
            <w:r w:rsidR="00BE110D" w:rsidRPr="00DC492D">
              <w:rPr>
                <w:rFonts w:eastAsia="Times New Roman"/>
                <w:color w:val="000000"/>
              </w:rPr>
              <w:t>63</w:t>
            </w:r>
            <w:r w:rsidR="007855A4" w:rsidRPr="00DC492D">
              <w:rPr>
                <w:rFonts w:eastAsia="Times New Roman"/>
                <w:color w:val="000000"/>
              </w:rPr>
              <w:t>2</w:t>
            </w:r>
          </w:p>
        </w:tc>
        <w:tc>
          <w:tcPr>
            <w:tcW w:w="2430" w:type="dxa"/>
            <w:vAlign w:val="center"/>
          </w:tcPr>
          <w:p w14:paraId="4F1E98B4" w14:textId="6B5150B7" w:rsidR="00AD6E79" w:rsidRPr="00DC492D" w:rsidRDefault="00096B73" w:rsidP="00F26AC2">
            <w:pPr>
              <w:spacing w:after="0" w:line="240" w:lineRule="auto"/>
              <w:jc w:val="center"/>
              <w:rPr>
                <w:rFonts w:eastAsia="Times New Roman"/>
                <w:color w:val="000000"/>
              </w:rPr>
            </w:pPr>
            <w:r w:rsidRPr="00DC492D">
              <w:rPr>
                <w:rFonts w:eastAsia="Times New Roman"/>
                <w:color w:val="000000"/>
              </w:rPr>
              <w:t>34,</w:t>
            </w:r>
            <w:r w:rsidR="00CD0627" w:rsidRPr="00DC492D">
              <w:rPr>
                <w:rFonts w:eastAsia="Times New Roman"/>
                <w:color w:val="000000"/>
              </w:rPr>
              <w:t>474</w:t>
            </w:r>
          </w:p>
        </w:tc>
      </w:tr>
      <w:tr w:rsidR="00AD6E79" w:rsidRPr="00DC492D" w14:paraId="7FF17E64" w14:textId="77777777" w:rsidTr="013E5098">
        <w:trPr>
          <w:trHeight w:val="288"/>
          <w:jc w:val="center"/>
        </w:trPr>
        <w:tc>
          <w:tcPr>
            <w:tcW w:w="2065" w:type="dxa"/>
            <w:shd w:val="clear" w:color="auto" w:fill="auto"/>
            <w:noWrap/>
            <w:vAlign w:val="center"/>
          </w:tcPr>
          <w:p w14:paraId="67763C8C" w14:textId="20E62F46" w:rsidR="00AD6E79" w:rsidRPr="00DC492D" w:rsidRDefault="00AD6E79" w:rsidP="0081253B">
            <w:pPr>
              <w:spacing w:after="0" w:line="240" w:lineRule="auto"/>
              <w:jc w:val="center"/>
              <w:rPr>
                <w:rFonts w:eastAsia="Times New Roman" w:cstheme="minorHAnsi"/>
                <w:color w:val="000000"/>
              </w:rPr>
            </w:pPr>
            <w:r w:rsidRPr="00DC492D">
              <w:rPr>
                <w:rFonts w:ascii="TT15Ct00" w:hAnsi="TT15Ct00" w:cs="TT15Ct00"/>
              </w:rPr>
              <w:t>1109010205</w:t>
            </w:r>
          </w:p>
        </w:tc>
        <w:tc>
          <w:tcPr>
            <w:tcW w:w="2492" w:type="dxa"/>
            <w:shd w:val="clear" w:color="auto" w:fill="auto"/>
            <w:noWrap/>
            <w:vAlign w:val="center"/>
          </w:tcPr>
          <w:p w14:paraId="3DFDA365" w14:textId="299268AE" w:rsidR="00AD6E79" w:rsidRPr="00DC492D" w:rsidRDefault="00AE3AF6" w:rsidP="00F26AC2">
            <w:pPr>
              <w:spacing w:after="0" w:line="240" w:lineRule="auto"/>
              <w:jc w:val="center"/>
              <w:rPr>
                <w:rFonts w:eastAsia="Times New Roman" w:cstheme="minorHAnsi"/>
                <w:color w:val="000000"/>
              </w:rPr>
            </w:pPr>
            <w:r w:rsidRPr="00DC492D">
              <w:rPr>
                <w:rFonts w:eastAsia="Times New Roman" w:cstheme="minorHAnsi"/>
                <w:color w:val="000000"/>
              </w:rPr>
              <w:t>210</w:t>
            </w:r>
          </w:p>
        </w:tc>
        <w:tc>
          <w:tcPr>
            <w:tcW w:w="1738" w:type="dxa"/>
            <w:vAlign w:val="center"/>
          </w:tcPr>
          <w:p w14:paraId="4672400B" w14:textId="1F17BD08" w:rsidR="00AD6E79" w:rsidRPr="00DC492D" w:rsidRDefault="00AE3AF6" w:rsidP="00F26AC2">
            <w:pPr>
              <w:spacing w:after="0" w:line="240" w:lineRule="auto"/>
              <w:jc w:val="center"/>
              <w:rPr>
                <w:rFonts w:eastAsia="Times New Roman"/>
                <w:color w:val="000000"/>
              </w:rPr>
            </w:pPr>
            <w:r w:rsidRPr="00DC492D">
              <w:rPr>
                <w:rFonts w:eastAsia="Times New Roman"/>
                <w:color w:val="000000"/>
              </w:rPr>
              <w:t>1</w:t>
            </w:r>
            <w:r w:rsidR="00417117" w:rsidRPr="00DC492D">
              <w:rPr>
                <w:rFonts w:eastAsia="Times New Roman"/>
                <w:color w:val="000000"/>
              </w:rPr>
              <w:t>70</w:t>
            </w:r>
            <w:r w:rsidR="00926AE3" w:rsidRPr="00DC492D">
              <w:rPr>
                <w:rFonts w:eastAsia="Times New Roman"/>
                <w:color w:val="000000"/>
              </w:rPr>
              <w:t>,</w:t>
            </w:r>
            <w:r w:rsidR="00B21EDC" w:rsidRPr="00DC492D">
              <w:rPr>
                <w:rFonts w:eastAsia="Times New Roman"/>
                <w:color w:val="000000"/>
              </w:rPr>
              <w:t>177</w:t>
            </w:r>
          </w:p>
        </w:tc>
        <w:tc>
          <w:tcPr>
            <w:tcW w:w="2430" w:type="dxa"/>
            <w:vAlign w:val="center"/>
          </w:tcPr>
          <w:p w14:paraId="280FC47C" w14:textId="6CBBA2C9" w:rsidR="00AD6E79" w:rsidRPr="00DC492D" w:rsidRDefault="00232BA2" w:rsidP="00F26AC2">
            <w:pPr>
              <w:spacing w:after="0" w:line="240" w:lineRule="auto"/>
              <w:jc w:val="center"/>
              <w:rPr>
                <w:rFonts w:eastAsia="Times New Roman"/>
                <w:color w:val="000000"/>
              </w:rPr>
            </w:pPr>
            <w:r w:rsidRPr="00DC492D">
              <w:rPr>
                <w:rFonts w:eastAsia="Times New Roman"/>
                <w:color w:val="000000"/>
              </w:rPr>
              <w:t>38</w:t>
            </w:r>
            <w:r w:rsidR="00B21EDC" w:rsidRPr="00DC492D">
              <w:rPr>
                <w:rFonts w:eastAsia="Times New Roman"/>
                <w:color w:val="000000"/>
              </w:rPr>
              <w:t>43</w:t>
            </w:r>
            <w:r w:rsidRPr="00DC492D">
              <w:rPr>
                <w:rFonts w:eastAsia="Times New Roman"/>
                <w:color w:val="000000"/>
              </w:rPr>
              <w:t>2</w:t>
            </w:r>
          </w:p>
        </w:tc>
      </w:tr>
      <w:tr w:rsidR="005C1523" w:rsidRPr="00DC492D" w14:paraId="74316D4D" w14:textId="77777777" w:rsidTr="013E5098">
        <w:trPr>
          <w:trHeight w:val="350"/>
          <w:jc w:val="center"/>
        </w:trPr>
        <w:tc>
          <w:tcPr>
            <w:tcW w:w="2065" w:type="dxa"/>
            <w:shd w:val="clear" w:color="auto" w:fill="auto"/>
            <w:noWrap/>
            <w:vAlign w:val="center"/>
          </w:tcPr>
          <w:p w14:paraId="202997F2" w14:textId="02311EF6" w:rsidR="005C1523" w:rsidRPr="00DC492D" w:rsidRDefault="005C1523" w:rsidP="00F768A0">
            <w:pPr>
              <w:spacing w:after="0" w:line="240" w:lineRule="auto"/>
              <w:jc w:val="center"/>
              <w:rPr>
                <w:rFonts w:eastAsia="Times New Roman" w:cstheme="minorHAnsi"/>
                <w:color w:val="000000"/>
              </w:rPr>
            </w:pPr>
            <w:r w:rsidRPr="00DC492D">
              <w:rPr>
                <w:rFonts w:ascii="TT15Ct00" w:hAnsi="TT15Ct00" w:cs="TT15Ct00"/>
              </w:rPr>
              <w:t>1109010206/07</w:t>
            </w:r>
          </w:p>
        </w:tc>
        <w:tc>
          <w:tcPr>
            <w:tcW w:w="2492" w:type="dxa"/>
            <w:shd w:val="clear" w:color="auto" w:fill="auto"/>
            <w:noWrap/>
            <w:vAlign w:val="center"/>
          </w:tcPr>
          <w:p w14:paraId="76B6D48F" w14:textId="7560F2C6" w:rsidR="005C1523" w:rsidRPr="00DC492D" w:rsidRDefault="00F768A0" w:rsidP="00F768A0">
            <w:pPr>
              <w:spacing w:after="0" w:line="240" w:lineRule="auto"/>
              <w:jc w:val="center"/>
              <w:rPr>
                <w:rFonts w:eastAsia="Times New Roman" w:cstheme="minorHAnsi"/>
                <w:color w:val="000000"/>
              </w:rPr>
            </w:pPr>
            <w:r w:rsidRPr="00DC492D">
              <w:rPr>
                <w:rFonts w:eastAsia="Times New Roman" w:cstheme="minorHAnsi"/>
                <w:color w:val="000000"/>
              </w:rPr>
              <w:t>267</w:t>
            </w:r>
          </w:p>
        </w:tc>
        <w:tc>
          <w:tcPr>
            <w:tcW w:w="1738" w:type="dxa"/>
            <w:vAlign w:val="center"/>
          </w:tcPr>
          <w:p w14:paraId="5F05743F" w14:textId="19D99CFB" w:rsidR="005C1523" w:rsidRPr="00DC492D" w:rsidRDefault="00817A98" w:rsidP="00F26AC2">
            <w:pPr>
              <w:spacing w:after="0" w:line="240" w:lineRule="auto"/>
              <w:jc w:val="center"/>
              <w:rPr>
                <w:rFonts w:eastAsia="Times New Roman"/>
                <w:color w:val="000000"/>
              </w:rPr>
            </w:pPr>
            <w:r w:rsidRPr="00DC492D">
              <w:rPr>
                <w:rFonts w:eastAsia="Times New Roman"/>
                <w:color w:val="000000"/>
              </w:rPr>
              <w:t>2</w:t>
            </w:r>
            <w:r w:rsidR="00126661" w:rsidRPr="00DC492D">
              <w:rPr>
                <w:rFonts w:eastAsia="Times New Roman"/>
                <w:color w:val="000000"/>
              </w:rPr>
              <w:t>5</w:t>
            </w:r>
            <w:r w:rsidRPr="00DC492D">
              <w:rPr>
                <w:rFonts w:eastAsia="Times New Roman"/>
                <w:color w:val="000000"/>
              </w:rPr>
              <w:t>1,</w:t>
            </w:r>
            <w:r w:rsidR="00BA7C68" w:rsidRPr="00DC492D">
              <w:rPr>
                <w:rFonts w:eastAsia="Times New Roman"/>
                <w:color w:val="000000"/>
              </w:rPr>
              <w:t>1</w:t>
            </w:r>
            <w:r w:rsidRPr="00DC492D">
              <w:rPr>
                <w:rFonts w:eastAsia="Times New Roman"/>
                <w:color w:val="000000"/>
              </w:rPr>
              <w:t>6</w:t>
            </w:r>
            <w:r w:rsidR="00BA7C68" w:rsidRPr="00DC492D">
              <w:rPr>
                <w:rFonts w:eastAsia="Times New Roman"/>
                <w:color w:val="000000"/>
              </w:rPr>
              <w:t>1</w:t>
            </w:r>
          </w:p>
        </w:tc>
        <w:tc>
          <w:tcPr>
            <w:tcW w:w="2430" w:type="dxa"/>
            <w:vAlign w:val="center"/>
          </w:tcPr>
          <w:p w14:paraId="6F49904B" w14:textId="4BF01598" w:rsidR="005C1523" w:rsidRPr="00DC492D" w:rsidRDefault="00BA0059" w:rsidP="00F26AC2">
            <w:pPr>
              <w:spacing w:after="0" w:line="240" w:lineRule="auto"/>
              <w:jc w:val="center"/>
              <w:rPr>
                <w:rFonts w:eastAsia="Times New Roman"/>
                <w:color w:val="000000"/>
              </w:rPr>
            </w:pPr>
            <w:r w:rsidRPr="00DC492D">
              <w:rPr>
                <w:rFonts w:eastAsia="Times New Roman"/>
                <w:color w:val="000000"/>
              </w:rPr>
              <w:t>32</w:t>
            </w:r>
            <w:r w:rsidR="00E65DFC" w:rsidRPr="00DC492D">
              <w:rPr>
                <w:rFonts w:eastAsia="Times New Roman"/>
                <w:color w:val="000000"/>
              </w:rPr>
              <w:t>,</w:t>
            </w:r>
            <w:r w:rsidR="008F1750" w:rsidRPr="00DC492D">
              <w:rPr>
                <w:rFonts w:eastAsia="Times New Roman"/>
                <w:color w:val="000000"/>
              </w:rPr>
              <w:t>9</w:t>
            </w:r>
            <w:r w:rsidR="00773850" w:rsidRPr="00DC492D">
              <w:rPr>
                <w:rFonts w:eastAsia="Times New Roman"/>
                <w:color w:val="000000"/>
              </w:rPr>
              <w:t>02</w:t>
            </w:r>
          </w:p>
        </w:tc>
      </w:tr>
    </w:tbl>
    <w:p w14:paraId="62F4EF5A" w14:textId="2CF8D2FA" w:rsidR="004D165F" w:rsidRPr="00DC492D" w:rsidRDefault="004D165F" w:rsidP="00DD41E9"/>
    <w:p w14:paraId="31ED5663" w14:textId="5153699A" w:rsidR="006673D1" w:rsidRPr="00DC492D" w:rsidRDefault="006673D1" w:rsidP="006673D1">
      <w:pPr>
        <w:pStyle w:val="Heading3"/>
      </w:pPr>
      <w:bookmarkStart w:id="325" w:name="_Toc145943293"/>
      <w:bookmarkStart w:id="326" w:name="_Toc207971695"/>
      <w:r w:rsidRPr="00DC492D">
        <w:t>Model Computational Settings</w:t>
      </w:r>
      <w:bookmarkEnd w:id="325"/>
      <w:bookmarkEnd w:id="326"/>
      <w:r w:rsidRPr="00DC492D">
        <w:t xml:space="preserve"> </w:t>
      </w:r>
    </w:p>
    <w:p w14:paraId="5066DC2D" w14:textId="420C7D91" w:rsidR="00EC4447" w:rsidRPr="00DC492D" w:rsidRDefault="00EC4447" w:rsidP="00EC4447">
      <w:pPr>
        <w:rPr>
          <w:rFonts w:cs="Arial"/>
        </w:rPr>
      </w:pPr>
      <w:r w:rsidRPr="00DC492D">
        <w:t xml:space="preserve">Models were run using the Diffusion Wave equation set for 2D flow </w:t>
      </w:r>
      <w:r w:rsidR="002429DB" w:rsidRPr="00DC492D">
        <w:t>using a</w:t>
      </w:r>
      <w:r w:rsidR="00F33635" w:rsidRPr="00DC492D">
        <w:t>n adaptive 30-</w:t>
      </w:r>
      <w:r w:rsidR="00ED4D21" w:rsidRPr="00DC492D">
        <w:t>second timestep</w:t>
      </w:r>
      <w:r w:rsidRPr="00DC492D">
        <w:t xml:space="preserve"> for each frequency event discussed in this report. </w:t>
      </w:r>
      <w:r w:rsidRPr="00DC492D">
        <w:rPr>
          <w:rFonts w:cs="Arial"/>
        </w:rPr>
        <w:t>Diffusion Wave</w:t>
      </w:r>
      <w:r w:rsidR="00CA6F09" w:rsidRPr="00DC492D">
        <w:rPr>
          <w:rFonts w:cs="Arial"/>
        </w:rPr>
        <w:t xml:space="preserve"> (simplified Full Momentum)</w:t>
      </w:r>
      <w:r w:rsidRPr="00DC492D">
        <w:rPr>
          <w:rFonts w:cs="Arial"/>
        </w:rPr>
        <w:t xml:space="preserve"> computational method was selected rather than the Shallow Water equations due to hydraulic structures, such as bridges, culverts and dams, not being modeled in detail as part of this BLE study.  The Full Momentum equation is typically selected to better account for energy losses in and around structures (USACE 2021). More information on the application of Diffusion Wave Equations versus the Shallow Water equations can be found in the HEC-RAS version 6.</w:t>
      </w:r>
      <w:r w:rsidR="00D62782" w:rsidRPr="00DC492D">
        <w:rPr>
          <w:rFonts w:cs="Arial"/>
        </w:rPr>
        <w:t>3</w:t>
      </w:r>
      <w:r w:rsidRPr="00DC492D">
        <w:rPr>
          <w:rFonts w:cs="Arial"/>
        </w:rPr>
        <w:t xml:space="preserve"> 2D user’s manual.  </w:t>
      </w:r>
    </w:p>
    <w:p w14:paraId="40176B47" w14:textId="404C120A" w:rsidR="003D40CC" w:rsidRPr="00DC492D" w:rsidRDefault="004D34DA" w:rsidP="007F521C">
      <w:r w:rsidRPr="00DC492D">
        <w:rPr>
          <w:rFonts w:cs="Arial"/>
        </w:rPr>
        <w:t>A</w:t>
      </w:r>
      <w:r w:rsidR="006F191A" w:rsidRPr="00DC492D">
        <w:rPr>
          <w:rFonts w:cs="Arial"/>
        </w:rPr>
        <w:t>n adaptive 30-second timestep was applied to</w:t>
      </w:r>
      <w:r w:rsidR="005E5E61" w:rsidRPr="00DC492D">
        <w:rPr>
          <w:rFonts w:cs="Arial"/>
        </w:rPr>
        <w:t xml:space="preserve"> iteratively control the maximum courant number below </w:t>
      </w:r>
      <w:r w:rsidR="00D36454" w:rsidRPr="00DC492D">
        <w:rPr>
          <w:rFonts w:cs="Arial"/>
        </w:rPr>
        <w:t xml:space="preserve">2 for the duration of each simulation. With the advanced timestep controls in RAS, the adaptive timestep was set with a max allowance of </w:t>
      </w:r>
      <w:r w:rsidR="007A59A2" w:rsidRPr="00DC492D">
        <w:rPr>
          <w:rFonts w:cs="Arial"/>
        </w:rPr>
        <w:t>240 seconds, and a minimum of</w:t>
      </w:r>
      <w:r w:rsidR="00C42D24" w:rsidRPr="00DC492D">
        <w:rPr>
          <w:rFonts w:cs="Arial"/>
        </w:rPr>
        <w:t xml:space="preserve"> 3.75 seconds.</w:t>
      </w:r>
      <w:r w:rsidR="007A59A2" w:rsidRPr="00DC492D">
        <w:rPr>
          <w:rFonts w:cs="Arial"/>
        </w:rPr>
        <w:t xml:space="preserve"> </w:t>
      </w:r>
      <w:r w:rsidR="00EC4447" w:rsidRPr="00DC492D">
        <w:rPr>
          <w:rFonts w:cs="Arial"/>
        </w:rPr>
        <w:t xml:space="preserve"> Courant values of less than or equal to 2 are considered ideal, with 5 considered the maximum acceptable for simulations applying Diffusion Wave computational methods (USACE 2021).  The default 2D flow options were applied for the multi-frequency runs.</w:t>
      </w:r>
      <w:r w:rsidR="005C4495" w:rsidRPr="00DC492D">
        <w:rPr>
          <w:rFonts w:cs="Arial"/>
        </w:rPr>
        <w:t xml:space="preserve"> </w:t>
      </w:r>
    </w:p>
    <w:p w14:paraId="36921F57" w14:textId="3479736A" w:rsidR="0073168A" w:rsidRPr="00DC492D" w:rsidRDefault="00703804" w:rsidP="0073168A">
      <w:pPr>
        <w:pStyle w:val="Heading2"/>
      </w:pPr>
      <w:bookmarkStart w:id="327" w:name="_Ref94256325"/>
      <w:bookmarkStart w:id="328" w:name="_Ref94256375"/>
      <w:bookmarkStart w:id="329" w:name="_Toc145943294"/>
      <w:bookmarkStart w:id="330" w:name="_Toc207971696"/>
      <w:r w:rsidRPr="00DC492D">
        <w:t>Breaklines and Refinement Regions</w:t>
      </w:r>
      <w:bookmarkEnd w:id="327"/>
      <w:bookmarkEnd w:id="328"/>
      <w:bookmarkEnd w:id="329"/>
      <w:bookmarkEnd w:id="330"/>
      <w:r w:rsidRPr="00DC492D">
        <w:t xml:space="preserve"> </w:t>
      </w:r>
    </w:p>
    <w:p w14:paraId="0D46582A" w14:textId="3D8F5297" w:rsidR="006A4078" w:rsidRPr="00DC492D" w:rsidRDefault="00BA403B">
      <w:r w:rsidRPr="00DC492D">
        <w:t xml:space="preserve">Breaklines and refinement regions were enforced in the model mesh </w:t>
      </w:r>
      <w:r w:rsidR="006944CA" w:rsidRPr="00DC492D">
        <w:t xml:space="preserve">at </w:t>
      </w:r>
      <w:r w:rsidR="003C3144" w:rsidRPr="00DC492D">
        <w:t xml:space="preserve">half </w:t>
      </w:r>
      <w:r w:rsidR="002651AB" w:rsidRPr="00DC492D">
        <w:t>the base cell resolution</w:t>
      </w:r>
      <w:r w:rsidR="003C3144" w:rsidRPr="00DC492D">
        <w:t>. Refinement regions for smaller tributaries were enforced at higher resolution (minimum cell</w:t>
      </w:r>
      <w:r w:rsidR="009043AA" w:rsidRPr="00DC492D">
        <w:t xml:space="preserve"> </w:t>
      </w:r>
      <w:r w:rsidR="00DC4285" w:rsidRPr="00DC492D">
        <w:t xml:space="preserve">size </w:t>
      </w:r>
      <w:r w:rsidR="003C3144" w:rsidRPr="00DC492D">
        <w:t xml:space="preserve">of </w:t>
      </w:r>
      <w:r w:rsidR="00074F9D" w:rsidRPr="00DC492D">
        <w:t xml:space="preserve">100 </w:t>
      </w:r>
      <w:r w:rsidR="003C3144" w:rsidRPr="00DC492D">
        <w:t xml:space="preserve">ft x </w:t>
      </w:r>
      <w:r w:rsidR="00074F9D" w:rsidRPr="00DC492D">
        <w:t>100</w:t>
      </w:r>
      <w:r w:rsidR="003C3144" w:rsidRPr="00DC492D">
        <w:t xml:space="preserve"> ft) on a case-by-case basis per engineering judgement.</w:t>
      </w:r>
      <w:r w:rsidR="009043AA" w:rsidRPr="00DC492D">
        <w:t xml:space="preserve"> </w:t>
      </w:r>
      <w:r w:rsidR="00EE4D5C" w:rsidRPr="00DC492D">
        <w:t xml:space="preserve"> </w:t>
      </w:r>
      <w:r w:rsidR="006A4078" w:rsidRPr="00DC492D">
        <w:t xml:space="preserve">The </w:t>
      </w:r>
      <w:r w:rsidR="00DC2018" w:rsidRPr="00DC492D">
        <w:t>development</w:t>
      </w:r>
      <w:r w:rsidR="006A4078" w:rsidRPr="00DC492D">
        <w:t xml:space="preserve"> </w:t>
      </w:r>
      <w:r w:rsidR="00E95243" w:rsidRPr="00DC492D">
        <w:t>of</w:t>
      </w:r>
      <w:r w:rsidR="006A4078" w:rsidRPr="00DC492D">
        <w:t xml:space="preserve"> these features </w:t>
      </w:r>
      <w:r w:rsidR="00E95243" w:rsidRPr="00DC492D">
        <w:t>is</w:t>
      </w:r>
      <w:r w:rsidR="006A4078" w:rsidRPr="00DC492D">
        <w:t xml:space="preserve"> described in the following sections. </w:t>
      </w:r>
    </w:p>
    <w:p w14:paraId="2FCDE345" w14:textId="53D17987" w:rsidR="001951EA" w:rsidRPr="00DC492D" w:rsidRDefault="00844A5D">
      <w:pPr>
        <w:pStyle w:val="Heading3"/>
      </w:pPr>
      <w:bookmarkStart w:id="331" w:name="_Toc145943295"/>
      <w:bookmarkStart w:id="332" w:name="_Toc207971697"/>
      <w:r w:rsidRPr="00DC492D">
        <w:t>Breaklines</w:t>
      </w:r>
      <w:bookmarkEnd w:id="331"/>
      <w:bookmarkEnd w:id="332"/>
      <w:r w:rsidRPr="00DC492D">
        <w:t xml:space="preserve"> </w:t>
      </w:r>
    </w:p>
    <w:p w14:paraId="0F15A266" w14:textId="53972CD8" w:rsidR="00C1252B" w:rsidRPr="00DC492D" w:rsidRDefault="003E707A" w:rsidP="00872C87">
      <w:r w:rsidRPr="00DC492D">
        <w:t>Breaklines were enforced in the</w:t>
      </w:r>
      <w:r w:rsidR="00B670E2" w:rsidRPr="00DC492D">
        <w:t xml:space="preserve"> models’ computational</w:t>
      </w:r>
      <w:r w:rsidRPr="00DC492D">
        <w:t xml:space="preserve"> </w:t>
      </w:r>
      <w:r w:rsidR="00596BEA" w:rsidRPr="00DC492D">
        <w:t>meshes</w:t>
      </w:r>
      <w:r w:rsidRPr="00DC492D">
        <w:t xml:space="preserve"> for </w:t>
      </w:r>
      <w:r w:rsidR="00596BEA" w:rsidRPr="00DC492D">
        <w:t xml:space="preserve">state and federal roadways and </w:t>
      </w:r>
      <w:r w:rsidR="00C06AB2" w:rsidRPr="00DC492D">
        <w:t>dams found in the National Inventory of Dams (NID</w:t>
      </w:r>
      <w:r w:rsidR="00596BEA" w:rsidRPr="00DC492D">
        <w:t>).</w:t>
      </w:r>
      <w:r w:rsidRPr="00DC492D">
        <w:t xml:space="preserve"> </w:t>
      </w:r>
      <w:r w:rsidR="00F41903" w:rsidRPr="00DC492D">
        <w:t>Additional breaklines were added</w:t>
      </w:r>
      <w:r w:rsidR="00C66C97" w:rsidRPr="00DC492D">
        <w:t xml:space="preserve"> </w:t>
      </w:r>
      <w:r w:rsidR="00596BEA" w:rsidRPr="00DC492D">
        <w:t xml:space="preserve">using engineering judgement </w:t>
      </w:r>
      <w:r w:rsidR="00C66C97" w:rsidRPr="00DC492D">
        <w:t>after inspection</w:t>
      </w:r>
      <w:r w:rsidR="00F41903" w:rsidRPr="00DC492D">
        <w:t xml:space="preserve"> </w:t>
      </w:r>
      <w:r w:rsidR="00596BEA" w:rsidRPr="00DC492D">
        <w:t>of individual models</w:t>
      </w:r>
      <w:r w:rsidR="00343C1E" w:rsidRPr="00DC492D">
        <w:t xml:space="preserve"> </w:t>
      </w:r>
      <w:r w:rsidR="1FA398A9" w:rsidRPr="00DC492D">
        <w:t>to better represent areas such as</w:t>
      </w:r>
      <w:r w:rsidR="000B72AC" w:rsidRPr="00DC492D">
        <w:t xml:space="preserve"> agricultural ponds</w:t>
      </w:r>
      <w:r w:rsidR="00596BEA" w:rsidRPr="00DC492D">
        <w:t>,</w:t>
      </w:r>
      <w:r w:rsidR="000B72AC" w:rsidRPr="00DC492D">
        <w:t xml:space="preserve"> dams</w:t>
      </w:r>
      <w:r w:rsidR="00596BEA" w:rsidRPr="00DC492D">
        <w:t>, embankments, or other changes in elevation found to be hydraulically significant to a model domain. Breaklines were specifically added in the main reach adjacent to urbanized areas, or individual structures, to capture channel bank geometry correctly in the mesh.</w:t>
      </w:r>
      <w:r w:rsidR="00DC3ECF" w:rsidRPr="00DC492D">
        <w:t xml:space="preserve"> </w:t>
      </w:r>
      <w:r w:rsidR="00B26B20" w:rsidRPr="00DC492D">
        <w:t>An overview of the breaklines for</w:t>
      </w:r>
      <w:r w:rsidR="00EF35E9" w:rsidRPr="00DC492D">
        <w:t xml:space="preserve"> the</w:t>
      </w:r>
      <w:r w:rsidR="00B26B20" w:rsidRPr="00DC492D">
        <w:t xml:space="preserve"> </w:t>
      </w:r>
      <w:r w:rsidR="00AE3AF6" w:rsidRPr="00DC492D">
        <w:rPr>
          <w:rFonts w:ascii="TT15Ct00" w:hAnsi="TT15Ct00" w:cs="TT15Ct00"/>
        </w:rPr>
        <w:t>Punta de Agua Watershed</w:t>
      </w:r>
      <w:r w:rsidR="00D512BD" w:rsidRPr="00DC492D">
        <w:rPr>
          <w:rFonts w:ascii="TT15Ct00" w:hAnsi="TT15Ct00" w:cs="TT15Ct00"/>
        </w:rPr>
        <w:t xml:space="preserve"> </w:t>
      </w:r>
      <w:r w:rsidR="00B26B20" w:rsidRPr="00DC492D">
        <w:t xml:space="preserve">is shown in </w:t>
      </w:r>
      <w:r w:rsidR="00B26B20" w:rsidRPr="00DC492D">
        <w:fldChar w:fldCharType="begin"/>
      </w:r>
      <w:r w:rsidR="00B26B20" w:rsidRPr="00DC492D">
        <w:instrText xml:space="preserve"> REF _Ref87204288 \h </w:instrText>
      </w:r>
      <w:r w:rsidR="00DC492D">
        <w:instrText xml:space="preserve"> \* MERGEFORMAT </w:instrText>
      </w:r>
      <w:r w:rsidR="00B26B20"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1</w:t>
      </w:r>
      <w:r w:rsidR="00B26B20" w:rsidRPr="00DC492D">
        <w:fldChar w:fldCharType="end"/>
      </w:r>
      <w:r w:rsidR="0028601D" w:rsidRPr="00DC492D">
        <w:t xml:space="preserve">. </w:t>
      </w:r>
    </w:p>
    <w:p w14:paraId="1FD459A1" w14:textId="2601A19E" w:rsidR="00C1252B" w:rsidRPr="00DC492D" w:rsidRDefault="00A8464B" w:rsidP="000B453B">
      <w:pPr>
        <w:jc w:val="center"/>
      </w:pPr>
      <w:r w:rsidRPr="00DC492D">
        <w:rPr>
          <w:noProof/>
        </w:rPr>
        <w:drawing>
          <wp:inline distT="0" distB="0" distL="0" distR="0" wp14:anchorId="27A1FFBE" wp14:editId="6BFB8DF3">
            <wp:extent cx="5035138" cy="6899645"/>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20"/>
                    <a:stretch>
                      <a:fillRect/>
                    </a:stretch>
                  </pic:blipFill>
                  <pic:spPr>
                    <a:xfrm>
                      <a:off x="0" y="0"/>
                      <a:ext cx="5039256" cy="6905287"/>
                    </a:xfrm>
                    <a:prstGeom prst="rect">
                      <a:avLst/>
                    </a:prstGeom>
                  </pic:spPr>
                </pic:pic>
              </a:graphicData>
            </a:graphic>
          </wp:inline>
        </w:drawing>
      </w:r>
    </w:p>
    <w:p w14:paraId="4D68E97B" w14:textId="2202E4FF" w:rsidR="009B6D2D" w:rsidRPr="00DC492D" w:rsidRDefault="00C1252B" w:rsidP="00C65BDA">
      <w:pPr>
        <w:pStyle w:val="Caption"/>
        <w:jc w:val="center"/>
      </w:pPr>
      <w:bookmarkStart w:id="333" w:name="_Ref87204288"/>
      <w:bookmarkStart w:id="334" w:name="_Toc207971727"/>
      <w:r w:rsidRPr="00DC492D">
        <w:t xml:space="preserve">Figure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810B8A"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w:t>
      </w:r>
      <w:r w:rsidR="00CE5D9B" w:rsidRPr="00DC492D">
        <w:rPr>
          <w:noProof/>
        </w:rPr>
        <w:fldChar w:fldCharType="end"/>
      </w:r>
      <w:bookmarkEnd w:id="333"/>
      <w:r w:rsidRPr="00DC492D">
        <w:t xml:space="preserve">. Overview of </w:t>
      </w:r>
      <w:r w:rsidR="00091875" w:rsidRPr="00DC492D">
        <w:t>HUC 8</w:t>
      </w:r>
      <w:r w:rsidR="00796860" w:rsidRPr="00DC492D">
        <w:t xml:space="preserve"> Scale Breaklines for </w:t>
      </w:r>
      <w:r w:rsidR="00D512BD" w:rsidRPr="00DC492D">
        <w:rPr>
          <w:rFonts w:ascii="TT15Ct00" w:hAnsi="TT15Ct00" w:cs="TT15Ct00"/>
        </w:rPr>
        <w:t>Punta de Agua Watershed</w:t>
      </w:r>
      <w:bookmarkEnd w:id="334"/>
    </w:p>
    <w:p w14:paraId="5DCE57C9" w14:textId="6CC27569" w:rsidR="00844A5D" w:rsidRPr="00DC492D" w:rsidRDefault="00844A5D">
      <w:pPr>
        <w:pStyle w:val="Heading3"/>
      </w:pPr>
      <w:bookmarkStart w:id="335" w:name="_Toc92289543"/>
      <w:bookmarkStart w:id="336" w:name="_Toc92289544"/>
      <w:bookmarkStart w:id="337" w:name="_Toc92289545"/>
      <w:bookmarkStart w:id="338" w:name="_Ref87272349"/>
      <w:bookmarkStart w:id="339" w:name="_Toc145943296"/>
      <w:bookmarkStart w:id="340" w:name="_Toc207971698"/>
      <w:bookmarkEnd w:id="335"/>
      <w:bookmarkEnd w:id="336"/>
      <w:bookmarkEnd w:id="337"/>
      <w:r w:rsidRPr="00DC492D">
        <w:t>Mesh Refinement Regions</w:t>
      </w:r>
      <w:bookmarkEnd w:id="338"/>
      <w:bookmarkEnd w:id="339"/>
      <w:bookmarkEnd w:id="340"/>
      <w:r w:rsidRPr="00DC492D">
        <w:t xml:space="preserve"> </w:t>
      </w:r>
    </w:p>
    <w:p w14:paraId="06C47410" w14:textId="69A03834" w:rsidR="009261F2" w:rsidRPr="00DC492D" w:rsidRDefault="008C63C0" w:rsidP="008C63C0">
      <w:r w:rsidRPr="00DC492D">
        <w:t>A mesh refinement region was enforced to</w:t>
      </w:r>
      <w:r w:rsidR="009268C3" w:rsidRPr="00DC492D">
        <w:t xml:space="preserve"> </w:t>
      </w:r>
      <w:r w:rsidR="004F4E90" w:rsidRPr="00DC492D">
        <w:t>provide a more detailed</w:t>
      </w:r>
      <w:r w:rsidR="009268C3" w:rsidRPr="00DC492D">
        <w:t xml:space="preserve"> drainage pathway in the computational mesh. </w:t>
      </w:r>
      <w:r w:rsidR="008B2898" w:rsidRPr="00DC492D">
        <w:t xml:space="preserve">A </w:t>
      </w:r>
      <w:r w:rsidR="007718B4" w:rsidRPr="00DC492D">
        <w:t>refinement region polygon was developed</w:t>
      </w:r>
      <w:r w:rsidR="008B2898" w:rsidRPr="00DC492D">
        <w:t xml:space="preserve"> for each model</w:t>
      </w:r>
      <w:r w:rsidR="007718B4" w:rsidRPr="00DC492D">
        <w:t xml:space="preserve"> to represent </w:t>
      </w:r>
      <w:r w:rsidR="00F757F2" w:rsidRPr="00DC492D">
        <w:t xml:space="preserve">the </w:t>
      </w:r>
      <w:r w:rsidR="007718B4" w:rsidRPr="00DC492D">
        <w:t>bank</w:t>
      </w:r>
      <w:r w:rsidR="000D392A" w:rsidRPr="00DC492D">
        <w:t xml:space="preserve"> </w:t>
      </w:r>
      <w:r w:rsidR="007718B4" w:rsidRPr="00DC492D">
        <w:t>ful</w:t>
      </w:r>
      <w:r w:rsidR="000D392A" w:rsidRPr="00DC492D">
        <w:t>l</w:t>
      </w:r>
      <w:r w:rsidR="007718B4" w:rsidRPr="00DC492D">
        <w:t xml:space="preserve"> </w:t>
      </w:r>
      <w:r w:rsidR="00CF31B7" w:rsidRPr="00DC492D">
        <w:t>flow</w:t>
      </w:r>
      <w:r w:rsidR="00A65F30" w:rsidRPr="00DC492D">
        <w:t xml:space="preserve"> (</w:t>
      </w:r>
      <w:r w:rsidR="00A65F30" w:rsidRPr="00DC492D">
        <w:fldChar w:fldCharType="begin"/>
      </w:r>
      <w:r w:rsidR="00A65F30" w:rsidRPr="00DC492D">
        <w:instrText xml:space="preserve"> REF _Ref87203581 \h </w:instrText>
      </w:r>
      <w:r w:rsidR="00DC492D">
        <w:instrText xml:space="preserve"> \* MERGEFORMAT </w:instrText>
      </w:r>
      <w:r w:rsidR="00A65F30"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2</w:t>
      </w:r>
      <w:r w:rsidR="00A65F30" w:rsidRPr="00DC492D">
        <w:fldChar w:fldCharType="end"/>
      </w:r>
      <w:r w:rsidR="00A65F30" w:rsidRPr="00DC492D">
        <w:t xml:space="preserve">). </w:t>
      </w:r>
    </w:p>
    <w:p w14:paraId="7BD4260C" w14:textId="1D19BB64" w:rsidR="004F1DC3" w:rsidRPr="00DC492D" w:rsidRDefault="00721829" w:rsidP="00872C87">
      <w:pPr>
        <w:keepNext/>
        <w:jc w:val="center"/>
      </w:pPr>
      <w:r w:rsidRPr="00DC492D">
        <w:rPr>
          <w:noProof/>
        </w:rPr>
        <w:drawing>
          <wp:inline distT="0" distB="0" distL="0" distR="0" wp14:anchorId="5BD8EC8E" wp14:editId="2BF7DDCD">
            <wp:extent cx="4245997" cy="3357332"/>
            <wp:effectExtent l="0" t="0" r="254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21"/>
                    <a:stretch>
                      <a:fillRect/>
                    </a:stretch>
                  </pic:blipFill>
                  <pic:spPr>
                    <a:xfrm>
                      <a:off x="0" y="0"/>
                      <a:ext cx="4254681" cy="3364198"/>
                    </a:xfrm>
                    <a:prstGeom prst="rect">
                      <a:avLst/>
                    </a:prstGeom>
                  </pic:spPr>
                </pic:pic>
              </a:graphicData>
            </a:graphic>
          </wp:inline>
        </w:drawing>
      </w:r>
    </w:p>
    <w:p w14:paraId="2EB9E686" w14:textId="28AAA831" w:rsidR="009B6D2D" w:rsidRPr="00DC492D" w:rsidRDefault="004F1DC3" w:rsidP="008A07F7">
      <w:pPr>
        <w:pStyle w:val="Caption"/>
        <w:jc w:val="center"/>
      </w:pPr>
      <w:bookmarkStart w:id="341" w:name="_Ref87203581"/>
      <w:bookmarkStart w:id="342" w:name="_Toc207971728"/>
      <w:r w:rsidRPr="00DC492D">
        <w:t xml:space="preserve">Figure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810B8A"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2</w:t>
      </w:r>
      <w:r w:rsidR="00CE5D9B" w:rsidRPr="00DC492D">
        <w:rPr>
          <w:noProof/>
        </w:rPr>
        <w:fldChar w:fldCharType="end"/>
      </w:r>
      <w:bookmarkEnd w:id="341"/>
      <w:r w:rsidRPr="00DC492D">
        <w:t>. Example of Refinement Region Polygon</w:t>
      </w:r>
      <w:bookmarkEnd w:id="342"/>
    </w:p>
    <w:p w14:paraId="663DE19A" w14:textId="429905A5" w:rsidR="009261F2" w:rsidRPr="00DC492D" w:rsidRDefault="00C5490A" w:rsidP="008C63C0">
      <w:r w:rsidRPr="00DC492D">
        <w:t xml:space="preserve">The </w:t>
      </w:r>
      <w:r w:rsidR="00C329C9" w:rsidRPr="00DC492D">
        <w:t xml:space="preserve">refinement region polygon was created </w:t>
      </w:r>
      <w:r w:rsidR="2E4E54F0" w:rsidRPr="00DC492D">
        <w:t>using a proprietary ArcGIS python toolbox.</w:t>
      </w:r>
      <w:r w:rsidR="00C329C9" w:rsidRPr="00DC492D">
        <w:t xml:space="preserve"> </w:t>
      </w:r>
      <w:r w:rsidR="213C2301" w:rsidRPr="00DC492D">
        <w:t>The process</w:t>
      </w:r>
      <w:r w:rsidR="00130DE9" w:rsidRPr="00DC492D">
        <w:t xml:space="preserve"> </w:t>
      </w:r>
      <w:r w:rsidR="7817FE5B" w:rsidRPr="00DC492D">
        <w:t>used a coarse-run (1000x1000</w:t>
      </w:r>
      <w:r w:rsidR="6BF29EC2" w:rsidRPr="00DC492D">
        <w:t>-ft</w:t>
      </w:r>
      <w:r w:rsidR="7817FE5B" w:rsidRPr="00DC492D">
        <w:t xml:space="preserve"> cells)</w:t>
      </w:r>
      <w:r w:rsidR="00C329C9" w:rsidRPr="00DC492D">
        <w:t xml:space="preserve"> </w:t>
      </w:r>
      <w:r w:rsidR="00617984" w:rsidRPr="00DC492D">
        <w:t xml:space="preserve">10-year inundation </w:t>
      </w:r>
      <w:r w:rsidR="003C1076" w:rsidRPr="00DC492D">
        <w:t>raster</w:t>
      </w:r>
      <w:r w:rsidR="00617984" w:rsidRPr="00DC492D">
        <w:t xml:space="preserve"> </w:t>
      </w:r>
      <w:r w:rsidR="00D00FB0" w:rsidRPr="00DC492D">
        <w:t>in</w:t>
      </w:r>
      <w:r w:rsidR="00617984" w:rsidRPr="00DC492D">
        <w:t xml:space="preserve"> conjunction with orthographically corrected stream centerlines</w:t>
      </w:r>
      <w:r w:rsidR="00D22CB9" w:rsidRPr="00DC492D">
        <w:t xml:space="preserve">. </w:t>
      </w:r>
      <w:r w:rsidR="4CB50718" w:rsidRPr="00DC492D">
        <w:t>A</w:t>
      </w:r>
      <w:r w:rsidR="006B286B" w:rsidRPr="00DC492D">
        <w:t xml:space="preserve">erial imagery and </w:t>
      </w:r>
      <w:r w:rsidR="00BB74C0" w:rsidRPr="00DC492D">
        <w:t xml:space="preserve">the </w:t>
      </w:r>
      <w:r w:rsidR="00B3071F" w:rsidRPr="00DC492D">
        <w:t>terrain DEM</w:t>
      </w:r>
      <w:r w:rsidR="00F82BC4" w:rsidRPr="00DC492D">
        <w:t xml:space="preserve"> </w:t>
      </w:r>
      <w:r w:rsidR="41312AE6" w:rsidRPr="00DC492D">
        <w:t xml:space="preserve">were used to make any necessary adjustments to the toolbox polygon </w:t>
      </w:r>
      <w:r w:rsidR="00F82BC4" w:rsidRPr="00DC492D">
        <w:t xml:space="preserve">to </w:t>
      </w:r>
      <w:r w:rsidR="7BCF5986" w:rsidRPr="00DC492D">
        <w:t>more accurately</w:t>
      </w:r>
      <w:r w:rsidR="00F82BC4" w:rsidRPr="00DC492D">
        <w:t xml:space="preserve"> </w:t>
      </w:r>
      <w:r w:rsidR="4904A651" w:rsidRPr="00DC492D">
        <w:t xml:space="preserve">capture </w:t>
      </w:r>
      <w:r w:rsidR="00C55123" w:rsidRPr="00DC492D">
        <w:t>bank</w:t>
      </w:r>
      <w:r w:rsidR="0C29CA0C" w:rsidRPr="00DC492D">
        <w:t>-</w:t>
      </w:r>
      <w:r w:rsidR="00C55123" w:rsidRPr="00DC492D">
        <w:t>full extents</w:t>
      </w:r>
      <w:r w:rsidR="00B3071F" w:rsidRPr="00DC492D">
        <w:t xml:space="preserve">. </w:t>
      </w:r>
      <w:r w:rsidR="00082398" w:rsidRPr="00DC492D">
        <w:t xml:space="preserve">The processed polygon was imported into the </w:t>
      </w:r>
      <w:r w:rsidR="00737DDC" w:rsidRPr="00DC492D">
        <w:t xml:space="preserve">model </w:t>
      </w:r>
      <w:r w:rsidR="00082398" w:rsidRPr="00DC492D">
        <w:t>geometry as a refinement region in the</w:t>
      </w:r>
      <w:r w:rsidR="00B55CE4" w:rsidRPr="00DC492D">
        <w:t xml:space="preserve"> </w:t>
      </w:r>
      <w:r w:rsidR="006873CD" w:rsidRPr="00DC492D">
        <w:t>HEC-</w:t>
      </w:r>
      <w:r w:rsidR="00B55CE4" w:rsidRPr="00DC492D">
        <w:t>RAS geometry. An overview of the refinement regions for</w:t>
      </w:r>
      <w:r w:rsidR="00B42E58" w:rsidRPr="00DC492D">
        <w:t xml:space="preserve"> the</w:t>
      </w:r>
      <w:r w:rsidR="00D512BD" w:rsidRPr="00DC492D">
        <w:rPr>
          <w:rFonts w:ascii="TT15Ct00" w:hAnsi="TT15Ct00" w:cs="TT15Ct00"/>
        </w:rPr>
        <w:t xml:space="preserve"> Punta de Agua Watershed </w:t>
      </w:r>
      <w:r w:rsidR="00B55CE4" w:rsidRPr="00DC492D">
        <w:t xml:space="preserve">is shown in </w:t>
      </w:r>
      <w:r w:rsidR="00A65F30" w:rsidRPr="00DC492D">
        <w:fldChar w:fldCharType="begin"/>
      </w:r>
      <w:r w:rsidR="00A65F30" w:rsidRPr="00DC492D">
        <w:instrText xml:space="preserve"> REF _Ref87203559 \h </w:instrText>
      </w:r>
      <w:r w:rsidR="00DC492D">
        <w:instrText xml:space="preserve"> \* MERGEFORMAT </w:instrText>
      </w:r>
      <w:r w:rsidR="00A65F30"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3</w:t>
      </w:r>
      <w:r w:rsidR="00A65F30" w:rsidRPr="00DC492D">
        <w:fldChar w:fldCharType="end"/>
      </w:r>
      <w:r w:rsidR="00A65F30" w:rsidRPr="00DC492D">
        <w:t xml:space="preserve">. </w:t>
      </w:r>
      <w:r w:rsidR="00CF31B7" w:rsidRPr="00DC492D">
        <w:t xml:space="preserve"> </w:t>
      </w:r>
    </w:p>
    <w:p w14:paraId="1F45D343" w14:textId="41BC46CE" w:rsidR="009261F2" w:rsidRPr="00DC492D" w:rsidRDefault="00A607B1" w:rsidP="00872C87">
      <w:pPr>
        <w:keepNext/>
        <w:jc w:val="center"/>
      </w:pPr>
      <w:r w:rsidRPr="00DC492D">
        <w:t xml:space="preserve"> </w:t>
      </w:r>
      <w:r w:rsidRPr="00DC492D">
        <w:rPr>
          <w:noProof/>
        </w:rPr>
        <w:drawing>
          <wp:inline distT="0" distB="0" distL="0" distR="0" wp14:anchorId="0FEA34C4" wp14:editId="0886494B">
            <wp:extent cx="5984757" cy="39279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t="3041" b="3041"/>
                    <a:stretch>
                      <a:fillRect/>
                    </a:stretch>
                  </pic:blipFill>
                  <pic:spPr bwMode="auto">
                    <a:xfrm>
                      <a:off x="0" y="0"/>
                      <a:ext cx="5992161" cy="3932804"/>
                    </a:xfrm>
                    <a:prstGeom prst="rect">
                      <a:avLst/>
                    </a:prstGeom>
                    <a:noFill/>
                    <a:ln>
                      <a:noFill/>
                    </a:ln>
                    <a:extLst>
                      <a:ext uri="{53640926-AAD7-44D8-BBD7-CCE9431645EC}">
                        <a14:shadowObscured xmlns:a14="http://schemas.microsoft.com/office/drawing/2010/main"/>
                      </a:ext>
                    </a:extLst>
                  </pic:spPr>
                </pic:pic>
              </a:graphicData>
            </a:graphic>
          </wp:inline>
        </w:drawing>
      </w:r>
    </w:p>
    <w:p w14:paraId="086B0777" w14:textId="0E314FF0" w:rsidR="009261F2" w:rsidRPr="00DC492D" w:rsidRDefault="009261F2" w:rsidP="00872C87">
      <w:pPr>
        <w:pStyle w:val="Caption"/>
        <w:jc w:val="center"/>
      </w:pPr>
      <w:bookmarkStart w:id="343" w:name="_Ref87203559"/>
      <w:bookmarkStart w:id="344" w:name="_Toc207971729"/>
      <w:r w:rsidRPr="00DC492D">
        <w:t xml:space="preserve">Figure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810B8A" w:rsidRPr="00DC492D">
        <w:noBreakHyphen/>
      </w:r>
      <w:r w:rsidRPr="00DC492D">
        <w:fldChar w:fldCharType="begin"/>
      </w:r>
      <w:r w:rsidRPr="00DC492D">
        <w:instrText>SEQ Figure \* ARABIC \s 1</w:instrText>
      </w:r>
      <w:r w:rsidRPr="00DC492D">
        <w:fldChar w:fldCharType="separate"/>
      </w:r>
      <w:r w:rsidR="0075764D" w:rsidRPr="00DC492D">
        <w:rPr>
          <w:noProof/>
        </w:rPr>
        <w:t>3</w:t>
      </w:r>
      <w:r w:rsidRPr="00DC492D">
        <w:fldChar w:fldCharType="end"/>
      </w:r>
      <w:bookmarkEnd w:id="343"/>
      <w:r w:rsidRPr="00DC492D">
        <w:t xml:space="preserve">. Overview of </w:t>
      </w:r>
      <w:r w:rsidR="00091875" w:rsidRPr="00DC492D">
        <w:t>HUC 8</w:t>
      </w:r>
      <w:r w:rsidRPr="00DC492D">
        <w:t xml:space="preserve"> Scale </w:t>
      </w:r>
      <w:r w:rsidR="004F1DC3" w:rsidRPr="00DC492D">
        <w:t>Mesh Refinement Regions</w:t>
      </w:r>
      <w:r w:rsidRPr="00DC492D">
        <w:t xml:space="preserve"> for </w:t>
      </w:r>
      <w:r w:rsidR="00D512BD" w:rsidRPr="00DC492D">
        <w:rPr>
          <w:rFonts w:ascii="TT15Ct00" w:hAnsi="TT15Ct00" w:cs="TT15Ct00"/>
        </w:rPr>
        <w:t>Punta de Agua Watershed</w:t>
      </w:r>
      <w:bookmarkEnd w:id="344"/>
    </w:p>
    <w:p w14:paraId="30B1CA88" w14:textId="744AA9D7" w:rsidR="0080433B" w:rsidRPr="00DC492D" w:rsidRDefault="008C01FD" w:rsidP="00872C87">
      <w:pPr>
        <w:pStyle w:val="Heading2"/>
      </w:pPr>
      <w:bookmarkStart w:id="345" w:name="_Toc87276485"/>
      <w:bookmarkStart w:id="346" w:name="_Toc87276486"/>
      <w:bookmarkStart w:id="347" w:name="_Toc87276487"/>
      <w:bookmarkStart w:id="348" w:name="_Toc87276488"/>
      <w:bookmarkStart w:id="349" w:name="_Toc87276489"/>
      <w:bookmarkStart w:id="350" w:name="_Toc87276490"/>
      <w:bookmarkStart w:id="351" w:name="_Toc87276491"/>
      <w:bookmarkStart w:id="352" w:name="_Toc87276492"/>
      <w:bookmarkStart w:id="353" w:name="_Toc87276493"/>
      <w:bookmarkStart w:id="354" w:name="_Toc87276494"/>
      <w:bookmarkStart w:id="355" w:name="_Toc145943297"/>
      <w:bookmarkStart w:id="356" w:name="_Toc207971699"/>
      <w:bookmarkEnd w:id="345"/>
      <w:bookmarkEnd w:id="346"/>
      <w:bookmarkEnd w:id="347"/>
      <w:bookmarkEnd w:id="348"/>
      <w:bookmarkEnd w:id="349"/>
      <w:bookmarkEnd w:id="350"/>
      <w:bookmarkEnd w:id="351"/>
      <w:bookmarkEnd w:id="352"/>
      <w:bookmarkEnd w:id="353"/>
      <w:bookmarkEnd w:id="354"/>
      <w:r w:rsidRPr="00DC492D">
        <w:t xml:space="preserve">Manning’s Roughness </w:t>
      </w:r>
      <w:r w:rsidR="00D87D60" w:rsidRPr="00DC492D">
        <w:t>Coefficients</w:t>
      </w:r>
      <w:r w:rsidRPr="00DC492D">
        <w:t xml:space="preserve"> and Land U</w:t>
      </w:r>
      <w:r w:rsidR="00D87D60" w:rsidRPr="00DC492D">
        <w:t>s</w:t>
      </w:r>
      <w:r w:rsidRPr="00DC492D">
        <w:t>e</w:t>
      </w:r>
      <w:bookmarkEnd w:id="355"/>
      <w:bookmarkEnd w:id="356"/>
      <w:r w:rsidRPr="00DC492D">
        <w:t xml:space="preserve"> </w:t>
      </w:r>
    </w:p>
    <w:p w14:paraId="4D6DCE37" w14:textId="037A7438" w:rsidR="00985294" w:rsidRPr="00DC492D" w:rsidRDefault="00985294" w:rsidP="00985294">
      <w:r w:rsidRPr="00DC492D">
        <w:t xml:space="preserve">The 2019 National Land Cover Database (NLCD) Land Use Classification raster was used to develop the Manning’s n roughness coefficients for the study area. Manning’s n selected for the </w:t>
      </w:r>
      <w:r w:rsidR="00E84E9A" w:rsidRPr="00DC492D">
        <w:t>Punta de Agua Watershed</w:t>
      </w:r>
      <w:r w:rsidR="00E84E9A" w:rsidRPr="00DC492D" w:rsidDel="00E84E9A">
        <w:t xml:space="preserve"> </w:t>
      </w:r>
      <w:r w:rsidRPr="00DC492D">
        <w:t xml:space="preserve">are presented in </w:t>
      </w:r>
      <w:r w:rsidR="004C57B8" w:rsidRPr="00DC492D">
        <w:fldChar w:fldCharType="begin"/>
      </w:r>
      <w:r w:rsidR="004C57B8" w:rsidRPr="00DC492D">
        <w:instrText xml:space="preserve"> REF _Ref145939287 \h </w:instrText>
      </w:r>
      <w:r w:rsidR="00DC492D">
        <w:instrText xml:space="preserve"> \* MERGEFORMAT </w:instrText>
      </w:r>
      <w:r w:rsidR="004C57B8"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2</w:t>
      </w:r>
      <w:r w:rsidR="004C57B8" w:rsidRPr="00DC492D">
        <w:fldChar w:fldCharType="end"/>
      </w:r>
      <w:r w:rsidR="004C57B8" w:rsidRPr="00DC492D">
        <w:t xml:space="preserve"> </w:t>
      </w:r>
      <w:r w:rsidRPr="00DC492D">
        <w:t xml:space="preserve">below. The values selected are within the range of values provided by the Texas Water Development Board’s </w:t>
      </w:r>
      <w:r w:rsidR="00D345EF" w:rsidRPr="00DC492D">
        <w:t>BLE</w:t>
      </w:r>
      <w:r w:rsidRPr="00DC492D">
        <w:t xml:space="preserve"> Guidelines (May 2022) and the HEC-RAS 2D manual (USACE 2021). </w:t>
      </w:r>
    </w:p>
    <w:p w14:paraId="67633E3E" w14:textId="4850F2BE" w:rsidR="008E46D8" w:rsidRPr="00DC492D" w:rsidRDefault="008E46D8" w:rsidP="000B453B">
      <w:pPr>
        <w:pStyle w:val="Caption"/>
        <w:keepNext/>
        <w:jc w:val="center"/>
      </w:pPr>
      <w:bookmarkStart w:id="357" w:name="_Ref145939287"/>
      <w:bookmarkStart w:id="358" w:name="_Toc207971755"/>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2</w:t>
      </w:r>
      <w:r w:rsidR="00CE5D9B" w:rsidRPr="00DC492D">
        <w:rPr>
          <w:noProof/>
        </w:rPr>
        <w:fldChar w:fldCharType="end"/>
      </w:r>
      <w:bookmarkEnd w:id="357"/>
      <w:r w:rsidRPr="00DC492D">
        <w:t>.</w:t>
      </w:r>
      <w:r w:rsidR="005A4588" w:rsidRPr="00DC492D">
        <w:t>Manning’s N Values</w:t>
      </w:r>
      <w:bookmarkEnd w:id="358"/>
      <w:r w:rsidR="005A4588" w:rsidRPr="00DC492D">
        <w:t xml:space="preserve"> </w:t>
      </w:r>
    </w:p>
    <w:tbl>
      <w:tblPr>
        <w:tblStyle w:val="TableGrid"/>
        <w:tblpPr w:leftFromText="180" w:rightFromText="180" w:vertAnchor="text" w:tblpXSpec="center" w:tblpY="71"/>
        <w:tblW w:w="9504" w:type="dxa"/>
        <w:tblLook w:val="04A0" w:firstRow="1" w:lastRow="0" w:firstColumn="1" w:lastColumn="0" w:noHBand="0" w:noVBand="1"/>
      </w:tblPr>
      <w:tblGrid>
        <w:gridCol w:w="5085"/>
        <w:gridCol w:w="2137"/>
        <w:gridCol w:w="2282"/>
      </w:tblGrid>
      <w:tr w:rsidR="00636FAE" w:rsidRPr="00DC492D" w14:paraId="474359E8" w14:textId="77777777" w:rsidTr="00AD2774">
        <w:trPr>
          <w:trHeight w:val="1121"/>
          <w:tblHeader/>
        </w:trPr>
        <w:tc>
          <w:tcPr>
            <w:tcW w:w="508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250CEB9C" w14:textId="77777777" w:rsidR="00636FAE" w:rsidRPr="00DC492D" w:rsidRDefault="00636FAE" w:rsidP="00AD2774">
            <w:pPr>
              <w:jc w:val="center"/>
              <w:rPr>
                <w:b/>
                <w:bCs/>
                <w:color w:val="FFFFFF" w:themeColor="background1"/>
              </w:rPr>
            </w:pPr>
            <w:r w:rsidRPr="00DC492D">
              <w:rPr>
                <w:b/>
                <w:bCs/>
                <w:color w:val="FFFFFF" w:themeColor="background1"/>
              </w:rPr>
              <w:t>Land Use Classification</w:t>
            </w:r>
          </w:p>
        </w:tc>
        <w:tc>
          <w:tcPr>
            <w:tcW w:w="213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BB79623" w14:textId="77777777" w:rsidR="00636FAE" w:rsidRPr="00DC492D" w:rsidRDefault="00636FAE" w:rsidP="00AD2774">
            <w:pPr>
              <w:jc w:val="center"/>
              <w:rPr>
                <w:b/>
                <w:bCs/>
                <w:color w:val="FFFFFF" w:themeColor="background1"/>
              </w:rPr>
            </w:pPr>
            <w:r w:rsidRPr="00DC492D">
              <w:rPr>
                <w:b/>
                <w:bCs/>
                <w:color w:val="FFFFFF" w:themeColor="background1"/>
              </w:rPr>
              <w:t xml:space="preserve">Allowable Range of n values </w:t>
            </w:r>
          </w:p>
        </w:tc>
        <w:tc>
          <w:tcPr>
            <w:tcW w:w="2282"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D07AE15" w14:textId="0A4919A1" w:rsidR="00636FAE" w:rsidRPr="00DC492D" w:rsidRDefault="008E46D8" w:rsidP="00AD2774">
            <w:pPr>
              <w:jc w:val="center"/>
              <w:rPr>
                <w:b/>
                <w:bCs/>
                <w:color w:val="FFFFFF" w:themeColor="background1"/>
              </w:rPr>
            </w:pPr>
            <w:r w:rsidRPr="00DC492D">
              <w:rPr>
                <w:b/>
                <w:bCs/>
                <w:color w:val="FFFFFF" w:themeColor="background1"/>
              </w:rPr>
              <w:t>Punta de Agua</w:t>
            </w:r>
          </w:p>
          <w:p w14:paraId="3AAE2EBA" w14:textId="77777777" w:rsidR="00636FAE" w:rsidRPr="00DC492D" w:rsidRDefault="00636FAE" w:rsidP="00AD2774">
            <w:pPr>
              <w:jc w:val="center"/>
              <w:rPr>
                <w:b/>
                <w:bCs/>
                <w:color w:val="FFFFFF" w:themeColor="background1"/>
              </w:rPr>
            </w:pPr>
            <w:r w:rsidRPr="00DC492D">
              <w:rPr>
                <w:b/>
                <w:bCs/>
                <w:color w:val="FFFFFF" w:themeColor="background1"/>
              </w:rPr>
              <w:t xml:space="preserve">Manning’s Values </w:t>
            </w:r>
          </w:p>
        </w:tc>
      </w:tr>
      <w:tr w:rsidR="00636FAE" w:rsidRPr="00DC492D" w14:paraId="7B89CF42" w14:textId="77777777" w:rsidTr="00AD2774">
        <w:trPr>
          <w:trHeight w:val="296"/>
        </w:trPr>
        <w:tc>
          <w:tcPr>
            <w:tcW w:w="5085" w:type="dxa"/>
            <w:tcBorders>
              <w:top w:val="single" w:sz="4" w:space="0" w:color="auto"/>
              <w:left w:val="single" w:sz="4" w:space="0" w:color="auto"/>
              <w:bottom w:val="single" w:sz="4" w:space="0" w:color="auto"/>
              <w:right w:val="single" w:sz="4" w:space="0" w:color="auto"/>
            </w:tcBorders>
            <w:vAlign w:val="center"/>
            <w:hideMark/>
          </w:tcPr>
          <w:p w14:paraId="7DDCE5EE"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Open Water</w:t>
            </w:r>
          </w:p>
        </w:tc>
        <w:tc>
          <w:tcPr>
            <w:tcW w:w="2137" w:type="dxa"/>
            <w:tcBorders>
              <w:top w:val="single" w:sz="4" w:space="0" w:color="auto"/>
              <w:left w:val="single" w:sz="4" w:space="0" w:color="auto"/>
              <w:bottom w:val="single" w:sz="4" w:space="0" w:color="auto"/>
              <w:right w:val="single" w:sz="4" w:space="0" w:color="auto"/>
            </w:tcBorders>
            <w:vAlign w:val="center"/>
            <w:hideMark/>
          </w:tcPr>
          <w:p w14:paraId="1E6DD4B3"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center"/>
            <w:hideMark/>
          </w:tcPr>
          <w:p w14:paraId="7685869B"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0.040</w:t>
            </w:r>
          </w:p>
        </w:tc>
      </w:tr>
      <w:tr w:rsidR="00636FAE" w:rsidRPr="00DC492D" w14:paraId="4D7E3D76"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0E106FE" w14:textId="77777777" w:rsidR="00636FAE" w:rsidRPr="00DC492D" w:rsidRDefault="00636FAE" w:rsidP="00AD2774">
            <w:pPr>
              <w:rPr>
                <w:rFonts w:ascii="Calibri" w:hAnsi="Calibri" w:cs="Calibri"/>
                <w:color w:val="000000"/>
              </w:rPr>
            </w:pPr>
            <w:r w:rsidRPr="00DC492D">
              <w:rPr>
                <w:rFonts w:ascii="Calibri" w:hAnsi="Calibri" w:cs="Calibri"/>
                <w:color w:val="000000"/>
              </w:rPr>
              <w:t>Developed, Open Space</w:t>
            </w:r>
          </w:p>
        </w:tc>
        <w:tc>
          <w:tcPr>
            <w:tcW w:w="2137" w:type="dxa"/>
            <w:tcBorders>
              <w:top w:val="single" w:sz="4" w:space="0" w:color="auto"/>
              <w:left w:val="single" w:sz="4" w:space="0" w:color="auto"/>
              <w:bottom w:val="single" w:sz="4" w:space="0" w:color="auto"/>
              <w:right w:val="single" w:sz="4" w:space="0" w:color="auto"/>
            </w:tcBorders>
            <w:vAlign w:val="bottom"/>
            <w:hideMark/>
          </w:tcPr>
          <w:p w14:paraId="03D62D65"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0.030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4A983D8E"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0.040</w:t>
            </w:r>
          </w:p>
        </w:tc>
      </w:tr>
      <w:tr w:rsidR="00636FAE" w:rsidRPr="00DC492D" w14:paraId="75CF61D9"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F08BFA4"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Developed, Low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0DACE660"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0.080 – 0.120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3D0EA4A7"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0.100</w:t>
            </w:r>
          </w:p>
        </w:tc>
      </w:tr>
      <w:tr w:rsidR="00636FAE" w:rsidRPr="00DC492D" w14:paraId="43A7A9D7" w14:textId="77777777" w:rsidTr="00AD2774">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2FE9B11A"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Developed, Medium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333C023F"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0.060 – 0.140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02EEF86"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0.120</w:t>
            </w:r>
          </w:p>
        </w:tc>
      </w:tr>
      <w:tr w:rsidR="00636FAE" w:rsidRPr="00DC492D" w14:paraId="17BBF6AE"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122B85DC"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Developed, High Intensity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ABAF9DA"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0.120 – 0.200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620FEB1F"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0.150</w:t>
            </w:r>
          </w:p>
        </w:tc>
      </w:tr>
      <w:tr w:rsidR="00636FAE" w:rsidRPr="00DC492D" w14:paraId="556508F4"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20F332B3"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Barren Land</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CECCD6D"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0.023 – 0.300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1391A49E"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0.025</w:t>
            </w:r>
          </w:p>
        </w:tc>
      </w:tr>
      <w:tr w:rsidR="00636FAE" w:rsidRPr="00DC492D" w14:paraId="72A7D076" w14:textId="77777777" w:rsidTr="00AD2774">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20156464"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Deciduous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FB90B72"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8F8FA51"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0.160</w:t>
            </w:r>
          </w:p>
        </w:tc>
      </w:tr>
      <w:tr w:rsidR="00636FAE" w:rsidRPr="00DC492D" w14:paraId="70D32AE5"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2AF5334F"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Evergreen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BBE1BAB"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67382AE9"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0.160</w:t>
            </w:r>
          </w:p>
        </w:tc>
      </w:tr>
      <w:tr w:rsidR="00636FAE" w:rsidRPr="00DC492D" w14:paraId="67143B22"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702195DD"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Mixed Forest</w:t>
            </w:r>
          </w:p>
        </w:tc>
        <w:tc>
          <w:tcPr>
            <w:tcW w:w="2137" w:type="dxa"/>
            <w:tcBorders>
              <w:top w:val="single" w:sz="4" w:space="0" w:color="auto"/>
              <w:left w:val="single" w:sz="4" w:space="0" w:color="auto"/>
              <w:bottom w:val="single" w:sz="4" w:space="0" w:color="auto"/>
              <w:right w:val="single" w:sz="4" w:space="0" w:color="auto"/>
            </w:tcBorders>
            <w:vAlign w:val="bottom"/>
            <w:hideMark/>
          </w:tcPr>
          <w:p w14:paraId="537F3718"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0.100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52717EA4"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0.160</w:t>
            </w:r>
          </w:p>
        </w:tc>
      </w:tr>
      <w:tr w:rsidR="00636FAE" w:rsidRPr="00DC492D" w14:paraId="3E18FD10" w14:textId="77777777" w:rsidTr="00AD2774">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0E2D743A" w14:textId="77777777" w:rsidR="00636FAE" w:rsidRPr="00DC492D" w:rsidRDefault="00636FAE" w:rsidP="00AD2774">
            <w:pPr>
              <w:rPr>
                <w:rFonts w:ascii="Calibri" w:hAnsi="Calibri" w:cs="Calibri"/>
                <w:color w:val="000000"/>
                <w:vertAlign w:val="superscript"/>
              </w:rPr>
            </w:pPr>
            <w:r w:rsidRPr="00DC492D">
              <w:rPr>
                <w:rFonts w:ascii="Calibri" w:hAnsi="Calibri" w:cs="Calibri"/>
                <w:color w:val="000000"/>
              </w:rPr>
              <w:t>Scrub/Shrub</w:t>
            </w:r>
          </w:p>
        </w:tc>
        <w:tc>
          <w:tcPr>
            <w:tcW w:w="2137" w:type="dxa"/>
            <w:tcBorders>
              <w:top w:val="single" w:sz="4" w:space="0" w:color="auto"/>
              <w:left w:val="single" w:sz="4" w:space="0" w:color="auto"/>
              <w:bottom w:val="single" w:sz="4" w:space="0" w:color="auto"/>
              <w:right w:val="single" w:sz="4" w:space="0" w:color="auto"/>
            </w:tcBorders>
            <w:vAlign w:val="bottom"/>
            <w:hideMark/>
          </w:tcPr>
          <w:p w14:paraId="00D085A1"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0.070 – 0.160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5AA31993"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0.100</w:t>
            </w:r>
          </w:p>
        </w:tc>
      </w:tr>
      <w:tr w:rsidR="00636FAE" w:rsidRPr="00DC492D" w14:paraId="6850C6EA"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5FB119E4" w14:textId="77777777" w:rsidR="00636FAE" w:rsidRPr="00DC492D" w:rsidRDefault="00636FAE" w:rsidP="00AD2774">
            <w:pPr>
              <w:rPr>
                <w:rFonts w:ascii="Calibri" w:hAnsi="Calibri" w:cs="Calibri"/>
                <w:color w:val="000000"/>
              </w:rPr>
            </w:pPr>
            <w:r w:rsidRPr="00DC492D">
              <w:rPr>
                <w:rFonts w:ascii="Calibri" w:hAnsi="Calibri" w:cs="Calibri"/>
                <w:color w:val="000000"/>
              </w:rPr>
              <w:t>Grassland/Herbaceous</w:t>
            </w:r>
          </w:p>
        </w:tc>
        <w:tc>
          <w:tcPr>
            <w:tcW w:w="2137" w:type="dxa"/>
            <w:tcBorders>
              <w:top w:val="single" w:sz="4" w:space="0" w:color="auto"/>
              <w:left w:val="single" w:sz="4" w:space="0" w:color="auto"/>
              <w:bottom w:val="single" w:sz="4" w:space="0" w:color="auto"/>
              <w:right w:val="single" w:sz="4" w:space="0" w:color="auto"/>
            </w:tcBorders>
            <w:vAlign w:val="bottom"/>
            <w:hideMark/>
          </w:tcPr>
          <w:p w14:paraId="283B19D2"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7E5A4688"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0.035</w:t>
            </w:r>
          </w:p>
        </w:tc>
      </w:tr>
      <w:tr w:rsidR="00636FAE" w:rsidRPr="00DC492D" w14:paraId="31C60A33" w14:textId="77777777" w:rsidTr="00AD2774">
        <w:trPr>
          <w:trHeight w:val="209"/>
        </w:trPr>
        <w:tc>
          <w:tcPr>
            <w:tcW w:w="5085" w:type="dxa"/>
            <w:tcBorders>
              <w:top w:val="single" w:sz="4" w:space="0" w:color="auto"/>
              <w:left w:val="single" w:sz="4" w:space="0" w:color="auto"/>
              <w:bottom w:val="single" w:sz="4" w:space="0" w:color="auto"/>
              <w:right w:val="single" w:sz="4" w:space="0" w:color="auto"/>
            </w:tcBorders>
            <w:vAlign w:val="bottom"/>
            <w:hideMark/>
          </w:tcPr>
          <w:p w14:paraId="7DEBF46B" w14:textId="77777777" w:rsidR="00636FAE" w:rsidRPr="00DC492D" w:rsidRDefault="00636FAE" w:rsidP="00AD2774">
            <w:pPr>
              <w:rPr>
                <w:rFonts w:ascii="Calibri" w:hAnsi="Calibri" w:cs="Calibri"/>
                <w:color w:val="000000"/>
              </w:rPr>
            </w:pPr>
            <w:r w:rsidRPr="00DC492D">
              <w:rPr>
                <w:rFonts w:ascii="Calibri" w:hAnsi="Calibri" w:cs="Calibri"/>
                <w:color w:val="000000"/>
              </w:rPr>
              <w:t>Pasture/Hay</w:t>
            </w:r>
          </w:p>
        </w:tc>
        <w:tc>
          <w:tcPr>
            <w:tcW w:w="2137" w:type="dxa"/>
            <w:tcBorders>
              <w:top w:val="single" w:sz="4" w:space="0" w:color="auto"/>
              <w:left w:val="single" w:sz="4" w:space="0" w:color="auto"/>
              <w:bottom w:val="single" w:sz="4" w:space="0" w:color="auto"/>
              <w:right w:val="single" w:sz="4" w:space="0" w:color="auto"/>
            </w:tcBorders>
            <w:vAlign w:val="bottom"/>
            <w:hideMark/>
          </w:tcPr>
          <w:p w14:paraId="600C9EE9"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5F393C2A"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0.030</w:t>
            </w:r>
          </w:p>
        </w:tc>
      </w:tr>
      <w:tr w:rsidR="00636FAE" w:rsidRPr="00DC492D" w14:paraId="1B0907B9"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1582126F" w14:textId="77777777" w:rsidR="00636FAE" w:rsidRPr="00DC492D" w:rsidRDefault="00636FAE" w:rsidP="00AD2774">
            <w:pPr>
              <w:rPr>
                <w:rFonts w:ascii="Calibri" w:hAnsi="Calibri" w:cs="Calibri"/>
                <w:color w:val="000000"/>
              </w:rPr>
            </w:pPr>
            <w:r w:rsidRPr="00DC492D">
              <w:rPr>
                <w:rFonts w:ascii="Calibri" w:hAnsi="Calibri" w:cs="Calibri"/>
                <w:color w:val="000000"/>
              </w:rPr>
              <w:t>Cultivated Crop</w:t>
            </w:r>
          </w:p>
        </w:tc>
        <w:tc>
          <w:tcPr>
            <w:tcW w:w="2137" w:type="dxa"/>
            <w:tcBorders>
              <w:top w:val="single" w:sz="4" w:space="0" w:color="auto"/>
              <w:left w:val="single" w:sz="4" w:space="0" w:color="auto"/>
              <w:bottom w:val="single" w:sz="4" w:space="0" w:color="auto"/>
              <w:right w:val="single" w:sz="4" w:space="0" w:color="auto"/>
            </w:tcBorders>
            <w:vAlign w:val="bottom"/>
            <w:hideMark/>
          </w:tcPr>
          <w:p w14:paraId="3A09DFE0"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0.025 – 0.050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7DE6D04"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0.035</w:t>
            </w:r>
          </w:p>
        </w:tc>
      </w:tr>
      <w:tr w:rsidR="00636FAE" w:rsidRPr="00DC492D" w14:paraId="7936336B" w14:textId="77777777" w:rsidTr="00AD2774">
        <w:trPr>
          <w:trHeight w:val="223"/>
        </w:trPr>
        <w:tc>
          <w:tcPr>
            <w:tcW w:w="5085" w:type="dxa"/>
            <w:tcBorders>
              <w:top w:val="single" w:sz="4" w:space="0" w:color="auto"/>
              <w:left w:val="single" w:sz="4" w:space="0" w:color="auto"/>
              <w:bottom w:val="single" w:sz="4" w:space="0" w:color="auto"/>
              <w:right w:val="single" w:sz="4" w:space="0" w:color="auto"/>
            </w:tcBorders>
            <w:vAlign w:val="bottom"/>
            <w:hideMark/>
          </w:tcPr>
          <w:p w14:paraId="447A12CF" w14:textId="77777777" w:rsidR="00636FAE" w:rsidRPr="00DC492D" w:rsidRDefault="00636FAE" w:rsidP="00AD2774">
            <w:pPr>
              <w:rPr>
                <w:rFonts w:ascii="Calibri" w:hAnsi="Calibri" w:cs="Calibri"/>
                <w:color w:val="000000"/>
              </w:rPr>
            </w:pPr>
            <w:r w:rsidRPr="00DC492D">
              <w:rPr>
                <w:rFonts w:ascii="Calibri" w:hAnsi="Calibri" w:cs="Calibri"/>
                <w:color w:val="000000"/>
              </w:rPr>
              <w:t>Woody Wetlands</w:t>
            </w:r>
          </w:p>
        </w:tc>
        <w:tc>
          <w:tcPr>
            <w:tcW w:w="2137" w:type="dxa"/>
            <w:tcBorders>
              <w:top w:val="single" w:sz="4" w:space="0" w:color="auto"/>
              <w:left w:val="single" w:sz="4" w:space="0" w:color="auto"/>
              <w:bottom w:val="single" w:sz="4" w:space="0" w:color="auto"/>
              <w:right w:val="single" w:sz="4" w:space="0" w:color="auto"/>
            </w:tcBorders>
            <w:vAlign w:val="bottom"/>
            <w:hideMark/>
          </w:tcPr>
          <w:p w14:paraId="1A30576F"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0.045 – 0.150</w:t>
            </w:r>
          </w:p>
        </w:tc>
        <w:tc>
          <w:tcPr>
            <w:tcW w:w="2282" w:type="dxa"/>
            <w:tcBorders>
              <w:top w:val="single" w:sz="4" w:space="0" w:color="auto"/>
              <w:left w:val="single" w:sz="4" w:space="0" w:color="auto"/>
              <w:bottom w:val="single" w:sz="4" w:space="0" w:color="auto"/>
              <w:right w:val="single" w:sz="4" w:space="0" w:color="auto"/>
            </w:tcBorders>
            <w:vAlign w:val="bottom"/>
            <w:hideMark/>
          </w:tcPr>
          <w:p w14:paraId="4B96F4B2"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0.120</w:t>
            </w:r>
          </w:p>
        </w:tc>
      </w:tr>
      <w:tr w:rsidR="00636FAE" w:rsidRPr="00DC492D" w14:paraId="0C516FD2" w14:textId="77777777" w:rsidTr="00AD2774">
        <w:trPr>
          <w:trHeight w:val="287"/>
        </w:trPr>
        <w:tc>
          <w:tcPr>
            <w:tcW w:w="5085" w:type="dxa"/>
            <w:tcBorders>
              <w:top w:val="single" w:sz="4" w:space="0" w:color="auto"/>
              <w:left w:val="single" w:sz="4" w:space="0" w:color="auto"/>
              <w:bottom w:val="single" w:sz="4" w:space="0" w:color="auto"/>
              <w:right w:val="single" w:sz="4" w:space="0" w:color="auto"/>
            </w:tcBorders>
            <w:vAlign w:val="bottom"/>
            <w:hideMark/>
          </w:tcPr>
          <w:p w14:paraId="2F5F7926" w14:textId="77777777" w:rsidR="00636FAE" w:rsidRPr="00DC492D" w:rsidRDefault="00636FAE" w:rsidP="00AD2774">
            <w:pPr>
              <w:rPr>
                <w:rFonts w:ascii="Calibri" w:hAnsi="Calibri" w:cs="Calibri"/>
                <w:color w:val="000000"/>
              </w:rPr>
            </w:pPr>
            <w:r w:rsidRPr="00DC492D">
              <w:rPr>
                <w:rFonts w:ascii="Calibri" w:hAnsi="Calibri" w:cs="Calibri"/>
                <w:color w:val="000000"/>
              </w:rPr>
              <w:t>Emergent Herbaceous Wetland</w:t>
            </w:r>
          </w:p>
        </w:tc>
        <w:tc>
          <w:tcPr>
            <w:tcW w:w="2137" w:type="dxa"/>
            <w:tcBorders>
              <w:top w:val="single" w:sz="4" w:space="0" w:color="auto"/>
              <w:left w:val="single" w:sz="4" w:space="0" w:color="auto"/>
              <w:bottom w:val="single" w:sz="4" w:space="0" w:color="auto"/>
              <w:right w:val="single" w:sz="4" w:space="0" w:color="auto"/>
            </w:tcBorders>
            <w:vAlign w:val="bottom"/>
            <w:hideMark/>
          </w:tcPr>
          <w:p w14:paraId="7CB76238"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0.050 – 0.085</w:t>
            </w:r>
          </w:p>
        </w:tc>
        <w:tc>
          <w:tcPr>
            <w:tcW w:w="2282" w:type="dxa"/>
            <w:tcBorders>
              <w:top w:val="single" w:sz="4" w:space="0" w:color="auto"/>
              <w:left w:val="single" w:sz="4" w:space="0" w:color="auto"/>
              <w:bottom w:val="single" w:sz="4" w:space="0" w:color="auto"/>
              <w:right w:val="single" w:sz="4" w:space="0" w:color="auto"/>
            </w:tcBorders>
            <w:vAlign w:val="bottom"/>
            <w:hideMark/>
          </w:tcPr>
          <w:p w14:paraId="2240001F"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0.070</w:t>
            </w:r>
          </w:p>
        </w:tc>
      </w:tr>
      <w:tr w:rsidR="00636FAE" w:rsidRPr="00DC492D" w14:paraId="1114E9A7" w14:textId="77777777" w:rsidTr="00AD2774">
        <w:trPr>
          <w:trHeight w:val="287"/>
        </w:trPr>
        <w:tc>
          <w:tcPr>
            <w:tcW w:w="5085" w:type="dxa"/>
            <w:tcBorders>
              <w:top w:val="single" w:sz="4" w:space="0" w:color="auto"/>
              <w:left w:val="single" w:sz="4" w:space="0" w:color="auto"/>
              <w:bottom w:val="single" w:sz="4" w:space="0" w:color="auto"/>
              <w:right w:val="single" w:sz="4" w:space="0" w:color="auto"/>
            </w:tcBorders>
            <w:vAlign w:val="bottom"/>
          </w:tcPr>
          <w:p w14:paraId="2B3B7480" w14:textId="77777777" w:rsidR="00636FAE" w:rsidRPr="00DC492D" w:rsidRDefault="00636FAE" w:rsidP="00AD2774">
            <w:pPr>
              <w:rPr>
                <w:rFonts w:ascii="Calibri" w:hAnsi="Calibri" w:cs="Calibri"/>
                <w:color w:val="000000"/>
              </w:rPr>
            </w:pPr>
            <w:r w:rsidRPr="00DC492D">
              <w:rPr>
                <w:rFonts w:ascii="Calibri" w:hAnsi="Calibri" w:cs="Calibri"/>
                <w:color w:val="000000"/>
              </w:rPr>
              <w:t>Manning’s n override region/channels</w:t>
            </w:r>
          </w:p>
        </w:tc>
        <w:tc>
          <w:tcPr>
            <w:tcW w:w="2137" w:type="dxa"/>
            <w:tcBorders>
              <w:top w:val="single" w:sz="4" w:space="0" w:color="auto"/>
              <w:left w:val="single" w:sz="4" w:space="0" w:color="auto"/>
              <w:bottom w:val="single" w:sz="4" w:space="0" w:color="auto"/>
              <w:right w:val="single" w:sz="4" w:space="0" w:color="auto"/>
            </w:tcBorders>
            <w:vAlign w:val="bottom"/>
          </w:tcPr>
          <w:p w14:paraId="22F12898" w14:textId="77777777" w:rsidR="00636FAE" w:rsidRPr="00DC492D" w:rsidRDefault="00636FAE" w:rsidP="00AD2774">
            <w:pPr>
              <w:jc w:val="center"/>
              <w:rPr>
                <w:rFonts w:ascii="Calibri" w:hAnsi="Calibri" w:cs="Calibri"/>
                <w:color w:val="000000"/>
              </w:rPr>
            </w:pPr>
            <w:r w:rsidRPr="00DC492D">
              <w:rPr>
                <w:rFonts w:ascii="Calibri" w:hAnsi="Calibri" w:cs="Calibri"/>
                <w:color w:val="000000"/>
              </w:rPr>
              <w:t>0.025 – 0.150</w:t>
            </w:r>
          </w:p>
        </w:tc>
        <w:tc>
          <w:tcPr>
            <w:tcW w:w="2282" w:type="dxa"/>
            <w:tcBorders>
              <w:top w:val="single" w:sz="4" w:space="0" w:color="auto"/>
              <w:left w:val="single" w:sz="4" w:space="0" w:color="auto"/>
              <w:bottom w:val="single" w:sz="4" w:space="0" w:color="auto"/>
              <w:right w:val="single" w:sz="4" w:space="0" w:color="auto"/>
            </w:tcBorders>
            <w:vAlign w:val="bottom"/>
          </w:tcPr>
          <w:p w14:paraId="18AF1DBF" w14:textId="23F7184A" w:rsidR="00636FAE" w:rsidRPr="00DC492D" w:rsidRDefault="00636FAE" w:rsidP="00AD2774">
            <w:pPr>
              <w:jc w:val="center"/>
              <w:rPr>
                <w:rFonts w:ascii="Calibri" w:hAnsi="Calibri" w:cs="Calibri"/>
                <w:color w:val="000000"/>
              </w:rPr>
            </w:pPr>
            <w:r w:rsidRPr="00DC492D">
              <w:rPr>
                <w:rFonts w:ascii="Calibri" w:hAnsi="Calibri" w:cs="Calibri"/>
                <w:color w:val="000000"/>
              </w:rPr>
              <w:t>0.0</w:t>
            </w:r>
            <w:r w:rsidR="00521C74" w:rsidRPr="00DC492D">
              <w:rPr>
                <w:rFonts w:ascii="Calibri" w:hAnsi="Calibri" w:cs="Calibri"/>
                <w:color w:val="000000"/>
              </w:rPr>
              <w:t>3</w:t>
            </w:r>
            <w:r w:rsidRPr="00DC492D">
              <w:rPr>
                <w:rFonts w:ascii="Calibri" w:hAnsi="Calibri" w:cs="Calibri"/>
                <w:color w:val="000000"/>
              </w:rPr>
              <w:t>5 – 0.0</w:t>
            </w:r>
            <w:r w:rsidR="00037FCA" w:rsidRPr="00DC492D">
              <w:rPr>
                <w:rFonts w:ascii="Calibri" w:hAnsi="Calibri" w:cs="Calibri"/>
                <w:color w:val="000000"/>
              </w:rPr>
              <w:t>7</w:t>
            </w:r>
            <w:r w:rsidRPr="00DC492D">
              <w:rPr>
                <w:rFonts w:ascii="Calibri" w:hAnsi="Calibri" w:cs="Calibri"/>
                <w:color w:val="000000"/>
              </w:rPr>
              <w:t>5</w:t>
            </w:r>
          </w:p>
        </w:tc>
      </w:tr>
    </w:tbl>
    <w:p w14:paraId="1B07E089" w14:textId="77777777" w:rsidR="009A1BD4" w:rsidRPr="00DC492D" w:rsidRDefault="009A1BD4" w:rsidP="009A1BD4"/>
    <w:p w14:paraId="1FD92E7D" w14:textId="75B7EE37" w:rsidR="008E46D8" w:rsidRPr="00DC492D" w:rsidRDefault="005206FB" w:rsidP="008E46D8">
      <w:r w:rsidRPr="00DC492D">
        <w:t>Manning’s n override regions were enforced in the models</w:t>
      </w:r>
      <w:r w:rsidR="001846E9" w:rsidRPr="00DC492D">
        <w:t xml:space="preserve"> to represent the channels’ high-stage preferential flow paths,</w:t>
      </w:r>
      <w:r w:rsidRPr="00DC492D">
        <w:t xml:space="preserve"> spatially correspond</w:t>
      </w:r>
      <w:r w:rsidR="00B43E4E" w:rsidRPr="00DC492D">
        <w:t>ing</w:t>
      </w:r>
      <w:r w:rsidRPr="00DC492D">
        <w:t xml:space="preserve"> to the channel mesh refinement regions as discussed in </w:t>
      </w:r>
      <w:r w:rsidR="005F01B6" w:rsidRPr="00DC492D">
        <w:t xml:space="preserve">Section </w:t>
      </w:r>
      <w:r w:rsidR="008E46D8" w:rsidRPr="00DC492D">
        <w:fldChar w:fldCharType="begin"/>
      </w:r>
      <w:r w:rsidR="008E46D8" w:rsidRPr="00DC492D">
        <w:instrText xml:space="preserve"> REF _Ref87272349 \r \h  \* MERGEFORMAT </w:instrText>
      </w:r>
      <w:r w:rsidR="008E46D8" w:rsidRPr="00DC492D">
        <w:fldChar w:fldCharType="separate"/>
      </w:r>
      <w:r w:rsidR="0075764D" w:rsidRPr="00DC492D">
        <w:t>4.2.2</w:t>
      </w:r>
      <w:r w:rsidR="008E46D8" w:rsidRPr="00DC492D">
        <w:fldChar w:fldCharType="end"/>
      </w:r>
      <w:r w:rsidR="008E46D8" w:rsidRPr="00DC492D">
        <w:t xml:space="preserve">. Initial Manning’s n </w:t>
      </w:r>
      <w:r w:rsidR="001547A6" w:rsidRPr="00DC492D">
        <w:t>override</w:t>
      </w:r>
      <w:r w:rsidR="008E46D8" w:rsidRPr="00DC492D">
        <w:t xml:space="preserve"> values were set based on examination of aerial imagery and engineering judgement. If necessary, channel Manning’s values were modified on a per-model basis for calibration, as discussed further in Section </w:t>
      </w:r>
      <w:r w:rsidR="008E46D8" w:rsidRPr="00DC492D">
        <w:fldChar w:fldCharType="begin"/>
      </w:r>
      <w:r w:rsidR="008E46D8" w:rsidRPr="00DC492D">
        <w:instrText xml:space="preserve"> REF _Ref94256175 \r \h  \* MERGEFORMAT </w:instrText>
      </w:r>
      <w:r w:rsidR="008E46D8" w:rsidRPr="00DC492D">
        <w:fldChar w:fldCharType="separate"/>
      </w:r>
      <w:r w:rsidR="0075764D" w:rsidRPr="00DC492D">
        <w:t>4.6</w:t>
      </w:r>
      <w:r w:rsidR="008E46D8" w:rsidRPr="00DC492D">
        <w:fldChar w:fldCharType="end"/>
      </w:r>
      <w:r w:rsidR="008E46D8" w:rsidRPr="00DC492D">
        <w:t>, as applicable.</w:t>
      </w:r>
    </w:p>
    <w:p w14:paraId="69D94301" w14:textId="0BC943B1" w:rsidR="008E46D8" w:rsidRPr="00DC492D" w:rsidRDefault="008E46D8" w:rsidP="008E46D8">
      <w:r w:rsidRPr="00DC492D">
        <w:t xml:space="preserve">Percent impervious was added as an attribute to the land use classification layer corresponding to the 2019 NLCD land use classification data. The percent impervious values applied for developed land use classifications were derived from USDA’s TR-55 and are summarized in </w:t>
      </w:r>
      <w:r w:rsidRPr="00DC492D">
        <w:fldChar w:fldCharType="begin"/>
      </w:r>
      <w:r w:rsidRPr="00DC492D">
        <w:instrText xml:space="preserve"> REF _Ref140739144 \h </w:instrText>
      </w:r>
      <w:r w:rsidR="00DC492D">
        <w:instrText xml:space="preserve"> \* MERGEFORMAT </w:instrText>
      </w:r>
      <w:r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3</w:t>
      </w:r>
      <w:r w:rsidRPr="00DC492D">
        <w:fldChar w:fldCharType="end"/>
      </w:r>
      <w:r w:rsidRPr="00DC492D">
        <w:t xml:space="preserve">. </w:t>
      </w:r>
    </w:p>
    <w:p w14:paraId="4EEC7626" w14:textId="536D68C8" w:rsidR="008E46D8" w:rsidRPr="00DC492D" w:rsidRDefault="008E46D8" w:rsidP="008E46D8">
      <w:pPr>
        <w:pStyle w:val="Caption"/>
        <w:keepNext/>
        <w:jc w:val="center"/>
      </w:pPr>
      <w:bookmarkStart w:id="359" w:name="_Ref140739144"/>
      <w:bookmarkStart w:id="360" w:name="_Toc145059176"/>
      <w:bookmarkStart w:id="361" w:name="_Toc207971756"/>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3</w:t>
      </w:r>
      <w:r w:rsidR="00CE5D9B" w:rsidRPr="00DC492D">
        <w:rPr>
          <w:noProof/>
        </w:rPr>
        <w:fldChar w:fldCharType="end"/>
      </w:r>
      <w:bookmarkEnd w:id="359"/>
      <w:r w:rsidRPr="00DC492D">
        <w:t>. Imperviousness Values (Source: USDA Urban Hydrology for Small Watersheds (TR-55))</w:t>
      </w:r>
      <w:bookmarkEnd w:id="360"/>
      <w:bookmarkEnd w:id="361"/>
    </w:p>
    <w:tbl>
      <w:tblPr>
        <w:tblStyle w:val="TableGrid"/>
        <w:tblW w:w="5675" w:type="dxa"/>
        <w:jc w:val="center"/>
        <w:tblLook w:val="04A0" w:firstRow="1" w:lastRow="0" w:firstColumn="1" w:lastColumn="0" w:noHBand="0" w:noVBand="1"/>
      </w:tblPr>
      <w:tblGrid>
        <w:gridCol w:w="3138"/>
        <w:gridCol w:w="2537"/>
      </w:tblGrid>
      <w:tr w:rsidR="008E46D8" w:rsidRPr="00DC492D" w14:paraId="26E4F35C" w14:textId="77777777" w:rsidTr="00AD2774">
        <w:trPr>
          <w:trHeight w:val="278"/>
          <w:jc w:val="center"/>
        </w:trPr>
        <w:tc>
          <w:tcPr>
            <w:tcW w:w="3138"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07D6226" w14:textId="77777777" w:rsidR="008E46D8" w:rsidRPr="00DC492D" w:rsidRDefault="008E46D8" w:rsidP="00AD2774">
            <w:pPr>
              <w:jc w:val="center"/>
              <w:rPr>
                <w:b/>
                <w:bCs/>
                <w:color w:val="FFFFFF" w:themeColor="background1"/>
              </w:rPr>
            </w:pPr>
            <w:r w:rsidRPr="00DC492D">
              <w:rPr>
                <w:b/>
                <w:bCs/>
                <w:color w:val="FFFFFF" w:themeColor="background1"/>
              </w:rPr>
              <w:t>Land Use Classification</w:t>
            </w:r>
          </w:p>
        </w:tc>
        <w:tc>
          <w:tcPr>
            <w:tcW w:w="2537"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52B3D8C" w14:textId="77777777" w:rsidR="008E46D8" w:rsidRPr="00DC492D" w:rsidRDefault="008E46D8" w:rsidP="00AD2774">
            <w:pPr>
              <w:jc w:val="center"/>
              <w:rPr>
                <w:b/>
                <w:bCs/>
                <w:color w:val="FFFFFF" w:themeColor="background1"/>
              </w:rPr>
            </w:pPr>
            <w:r w:rsidRPr="00DC492D">
              <w:rPr>
                <w:b/>
                <w:bCs/>
                <w:color w:val="FFFFFF" w:themeColor="background1"/>
              </w:rPr>
              <w:t>Percent Impervious</w:t>
            </w:r>
          </w:p>
        </w:tc>
      </w:tr>
      <w:tr w:rsidR="008E46D8" w:rsidRPr="00DC492D" w14:paraId="363FCC1E" w14:textId="77777777" w:rsidTr="00AD2774">
        <w:trPr>
          <w:trHeight w:val="217"/>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3858DF8C" w14:textId="77777777" w:rsidR="008E46D8" w:rsidRPr="00DC492D" w:rsidRDefault="008E46D8" w:rsidP="00AD2774">
            <w:pPr>
              <w:rPr>
                <w:rFonts w:ascii="Calibri" w:hAnsi="Calibri" w:cs="Calibri"/>
                <w:color w:val="000000"/>
                <w:vertAlign w:val="superscript"/>
              </w:rPr>
            </w:pPr>
            <w:r w:rsidRPr="00DC492D">
              <w:rPr>
                <w:rFonts w:ascii="Calibri" w:hAnsi="Calibri" w:cs="Calibri"/>
                <w:color w:val="000000"/>
              </w:rPr>
              <w:t>Developed, Low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4484D081" w14:textId="77777777" w:rsidR="008E46D8" w:rsidRPr="00DC492D" w:rsidRDefault="008E46D8" w:rsidP="00AD2774">
            <w:pPr>
              <w:jc w:val="center"/>
              <w:rPr>
                <w:rFonts w:ascii="Calibri" w:hAnsi="Calibri" w:cs="Calibri"/>
                <w:color w:val="000000"/>
              </w:rPr>
            </w:pPr>
            <w:r w:rsidRPr="00DC492D">
              <w:rPr>
                <w:rFonts w:ascii="Calibri" w:hAnsi="Calibri" w:cs="Calibri"/>
                <w:color w:val="000000"/>
              </w:rPr>
              <w:t>38</w:t>
            </w:r>
          </w:p>
        </w:tc>
      </w:tr>
      <w:tr w:rsidR="008E46D8" w:rsidRPr="00DC492D" w14:paraId="1F20A96A" w14:textId="77777777" w:rsidTr="00AD2774">
        <w:trPr>
          <w:trHeight w:val="203"/>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488659EA" w14:textId="77777777" w:rsidR="008E46D8" w:rsidRPr="00DC492D" w:rsidRDefault="008E46D8" w:rsidP="00AD2774">
            <w:pPr>
              <w:rPr>
                <w:rFonts w:ascii="Calibri" w:hAnsi="Calibri" w:cs="Calibri"/>
                <w:color w:val="000000"/>
                <w:vertAlign w:val="superscript"/>
              </w:rPr>
            </w:pPr>
            <w:r w:rsidRPr="00DC492D">
              <w:rPr>
                <w:rFonts w:ascii="Calibri" w:hAnsi="Calibri" w:cs="Calibri"/>
                <w:color w:val="000000"/>
              </w:rPr>
              <w:t>Developed, Medium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653436A1" w14:textId="77777777" w:rsidR="008E46D8" w:rsidRPr="00DC492D" w:rsidRDefault="008E46D8" w:rsidP="00AD2774">
            <w:pPr>
              <w:jc w:val="center"/>
              <w:rPr>
                <w:rFonts w:ascii="Calibri" w:hAnsi="Calibri" w:cs="Calibri"/>
                <w:color w:val="000000"/>
              </w:rPr>
            </w:pPr>
            <w:r w:rsidRPr="00DC492D">
              <w:rPr>
                <w:rFonts w:ascii="Calibri" w:hAnsi="Calibri" w:cs="Calibri"/>
                <w:color w:val="000000"/>
              </w:rPr>
              <w:t>72</w:t>
            </w:r>
          </w:p>
        </w:tc>
      </w:tr>
      <w:tr w:rsidR="008E46D8" w:rsidRPr="00DC492D" w14:paraId="56054378" w14:textId="77777777" w:rsidTr="00AD2774">
        <w:trPr>
          <w:trHeight w:val="217"/>
          <w:jc w:val="center"/>
        </w:trPr>
        <w:tc>
          <w:tcPr>
            <w:tcW w:w="3138" w:type="dxa"/>
            <w:tcBorders>
              <w:top w:val="single" w:sz="4" w:space="0" w:color="auto"/>
              <w:left w:val="single" w:sz="4" w:space="0" w:color="auto"/>
              <w:bottom w:val="single" w:sz="4" w:space="0" w:color="auto"/>
              <w:right w:val="single" w:sz="4" w:space="0" w:color="auto"/>
            </w:tcBorders>
            <w:vAlign w:val="bottom"/>
            <w:hideMark/>
          </w:tcPr>
          <w:p w14:paraId="431002B4" w14:textId="77777777" w:rsidR="008E46D8" w:rsidRPr="00DC492D" w:rsidRDefault="008E46D8" w:rsidP="00AD2774">
            <w:pPr>
              <w:rPr>
                <w:rFonts w:ascii="Calibri" w:hAnsi="Calibri" w:cs="Calibri"/>
                <w:color w:val="000000"/>
                <w:vertAlign w:val="superscript"/>
              </w:rPr>
            </w:pPr>
            <w:r w:rsidRPr="00DC492D">
              <w:rPr>
                <w:rFonts w:ascii="Calibri" w:hAnsi="Calibri" w:cs="Calibri"/>
                <w:color w:val="000000"/>
              </w:rPr>
              <w:t>Developed, High Intensity</w:t>
            </w:r>
          </w:p>
        </w:tc>
        <w:tc>
          <w:tcPr>
            <w:tcW w:w="2537" w:type="dxa"/>
            <w:tcBorders>
              <w:top w:val="single" w:sz="4" w:space="0" w:color="auto"/>
              <w:left w:val="single" w:sz="4" w:space="0" w:color="auto"/>
              <w:bottom w:val="single" w:sz="4" w:space="0" w:color="auto"/>
              <w:right w:val="single" w:sz="4" w:space="0" w:color="auto"/>
            </w:tcBorders>
            <w:vAlign w:val="bottom"/>
            <w:hideMark/>
          </w:tcPr>
          <w:p w14:paraId="584479E6" w14:textId="77777777" w:rsidR="008E46D8" w:rsidRPr="00DC492D" w:rsidRDefault="008E46D8" w:rsidP="00AD2774">
            <w:pPr>
              <w:jc w:val="center"/>
              <w:rPr>
                <w:rFonts w:ascii="Calibri" w:hAnsi="Calibri" w:cs="Calibri"/>
                <w:color w:val="000000"/>
              </w:rPr>
            </w:pPr>
            <w:r w:rsidRPr="00DC492D">
              <w:rPr>
                <w:rFonts w:ascii="Calibri" w:hAnsi="Calibri" w:cs="Calibri"/>
                <w:color w:val="000000"/>
              </w:rPr>
              <w:t>85</w:t>
            </w:r>
          </w:p>
        </w:tc>
      </w:tr>
    </w:tbl>
    <w:p w14:paraId="69286010" w14:textId="47DD1383" w:rsidR="00014D82" w:rsidRPr="00DC492D" w:rsidRDefault="007B15DE" w:rsidP="00AA2925">
      <w:pPr>
        <w:pStyle w:val="Heading2"/>
      </w:pPr>
      <w:bookmarkStart w:id="362" w:name="_Toc145929335"/>
      <w:bookmarkStart w:id="363" w:name="_Toc145947795"/>
      <w:bookmarkStart w:id="364" w:name="_Toc145937154"/>
      <w:bookmarkStart w:id="365" w:name="_Toc145937268"/>
      <w:bookmarkStart w:id="366" w:name="_Toc145943061"/>
      <w:bookmarkStart w:id="367" w:name="_Toc145943298"/>
      <w:bookmarkStart w:id="368" w:name="_Toc92289549"/>
      <w:bookmarkStart w:id="369" w:name="_Toc92289550"/>
      <w:bookmarkStart w:id="370" w:name="_Toc100301843"/>
      <w:bookmarkStart w:id="371" w:name="_Toc145943299"/>
      <w:bookmarkStart w:id="372" w:name="_Toc207971700"/>
      <w:bookmarkEnd w:id="362"/>
      <w:bookmarkEnd w:id="363"/>
      <w:bookmarkEnd w:id="364"/>
      <w:bookmarkEnd w:id="365"/>
      <w:bookmarkEnd w:id="366"/>
      <w:bookmarkEnd w:id="367"/>
      <w:bookmarkEnd w:id="368"/>
      <w:bookmarkEnd w:id="369"/>
      <w:bookmarkEnd w:id="370"/>
      <w:r w:rsidRPr="00DC492D">
        <w:t>Te</w:t>
      </w:r>
      <w:r w:rsidR="00784B41" w:rsidRPr="00DC492D">
        <w:t>rr</w:t>
      </w:r>
      <w:r w:rsidRPr="00DC492D">
        <w:t>ain Mo</w:t>
      </w:r>
      <w:r w:rsidR="0037770D" w:rsidRPr="00DC492D">
        <w:t>dification</w:t>
      </w:r>
      <w:bookmarkEnd w:id="371"/>
      <w:bookmarkEnd w:id="372"/>
    </w:p>
    <w:p w14:paraId="4347B247" w14:textId="43368B62" w:rsidR="00991E07" w:rsidRPr="00DC492D" w:rsidRDefault="00991E07" w:rsidP="00991E07">
      <w:r w:rsidRPr="00DC492D">
        <w:t>Terrain modifications were made through the HEC-RAS layer modifications feature in RASMapper Version 6.3. Direct modifications were not made to the original terrain. A modifications layer was added to the model terrain to apply Hydraulic Connectors (HCs) which allow flow to be conveyed through structures, such as roadway culverts, that the original DEM otherwise impedes.  After adding a modifications layer with all final HCs, the terrain with modification layer was used for the analysis (</w:t>
      </w:r>
      <w:r w:rsidR="00684EDB" w:rsidRPr="00DC492D">
        <w:fldChar w:fldCharType="begin"/>
      </w:r>
      <w:r w:rsidR="00684EDB" w:rsidRPr="00DC492D">
        <w:instrText xml:space="preserve"> REF _Ref145534927 \h </w:instrText>
      </w:r>
      <w:r w:rsidR="00DC492D">
        <w:instrText xml:space="preserve"> \* MERGEFORMAT </w:instrText>
      </w:r>
      <w:r w:rsidR="00684EDB"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4</w:t>
      </w:r>
      <w:r w:rsidR="00684EDB" w:rsidRPr="00DC492D">
        <w:fldChar w:fldCharType="end"/>
      </w:r>
      <w:r w:rsidRPr="00DC492D">
        <w:t xml:space="preserve">). </w:t>
      </w:r>
    </w:p>
    <w:p w14:paraId="3A32B587" w14:textId="3FD185AC" w:rsidR="00014D82" w:rsidRPr="00DC492D" w:rsidRDefault="00FB32D3" w:rsidP="00D75CDE">
      <w:pPr>
        <w:jc w:val="center"/>
        <w:rPr>
          <w:rFonts w:eastAsia="Times New Roman" w:cstheme="minorHAnsi"/>
          <w:color w:val="000000"/>
        </w:rPr>
      </w:pPr>
      <w:r w:rsidRPr="00DC492D">
        <w:rPr>
          <w:noProof/>
        </w:rPr>
        <w:drawing>
          <wp:inline distT="0" distB="0" distL="0" distR="0" wp14:anchorId="6401E389" wp14:editId="3B4F24EA">
            <wp:extent cx="4970895" cy="1802530"/>
            <wp:effectExtent l="0" t="0" r="1270" b="7620"/>
            <wp:docPr id="27" name="Picture 27" descr="A picture containing text, grass,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grass, las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4970895" cy="1802530"/>
                    </a:xfrm>
                    <a:prstGeom prst="rect">
                      <a:avLst/>
                    </a:prstGeom>
                    <a:noFill/>
                  </pic:spPr>
                </pic:pic>
              </a:graphicData>
            </a:graphic>
          </wp:inline>
        </w:drawing>
      </w:r>
    </w:p>
    <w:p w14:paraId="2F6C85DB" w14:textId="732102A6" w:rsidR="00CE2E9C" w:rsidRPr="00DC492D" w:rsidRDefault="00FB32D3" w:rsidP="000B453B">
      <w:pPr>
        <w:pStyle w:val="Caption"/>
        <w:jc w:val="center"/>
      </w:pPr>
      <w:bookmarkStart w:id="373" w:name="_Ref100295435"/>
      <w:bookmarkStart w:id="374" w:name="_Ref145534927"/>
      <w:bookmarkStart w:id="375" w:name="_Toc207971730"/>
      <w:r w:rsidRPr="00DC492D">
        <w:t xml:space="preserve">Figure </w:t>
      </w:r>
      <w:r w:rsidRPr="00DC492D">
        <w:rPr>
          <w:b w:val="0"/>
        </w:rPr>
        <w:fldChar w:fldCharType="begin"/>
      </w:r>
      <w:r w:rsidRPr="00DC492D">
        <w:instrText>STYLEREF 1 \s</w:instrText>
      </w:r>
      <w:r w:rsidRPr="00DC492D">
        <w:rPr>
          <w:b w:val="0"/>
        </w:rPr>
        <w:fldChar w:fldCharType="separate"/>
      </w:r>
      <w:r w:rsidR="0075764D" w:rsidRPr="00DC492D">
        <w:rPr>
          <w:noProof/>
        </w:rPr>
        <w:t>4</w:t>
      </w:r>
      <w:r w:rsidRPr="00DC492D">
        <w:rPr>
          <w:b w:val="0"/>
        </w:rPr>
        <w:fldChar w:fldCharType="end"/>
      </w:r>
      <w:r w:rsidR="00810B8A"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4</w:t>
      </w:r>
      <w:r w:rsidR="00CE5D9B" w:rsidRPr="00DC492D">
        <w:rPr>
          <w:noProof/>
        </w:rPr>
        <w:fldChar w:fldCharType="end"/>
      </w:r>
      <w:bookmarkEnd w:id="373"/>
      <w:bookmarkEnd w:id="374"/>
      <w:r w:rsidRPr="00DC492D">
        <w:t>. Example of localized original terrain (left) and terrain after resampling and addition of modification layer (right)</w:t>
      </w:r>
      <w:bookmarkStart w:id="376" w:name="_Toc94255013"/>
      <w:bookmarkStart w:id="377" w:name="_Toc94255068"/>
      <w:bookmarkStart w:id="378" w:name="_Toc94255123"/>
      <w:bookmarkStart w:id="379" w:name="_Toc86935526"/>
      <w:bookmarkStart w:id="380" w:name="_Toc87276497"/>
      <w:bookmarkStart w:id="381" w:name="_Ref93582711"/>
      <w:bookmarkStart w:id="382" w:name="_Ref87617378"/>
      <w:bookmarkEnd w:id="376"/>
      <w:bookmarkEnd w:id="377"/>
      <w:bookmarkEnd w:id="378"/>
      <w:bookmarkEnd w:id="379"/>
      <w:bookmarkEnd w:id="380"/>
      <w:bookmarkEnd w:id="375"/>
    </w:p>
    <w:p w14:paraId="76FA97FF" w14:textId="428621FC" w:rsidR="00B81A91" w:rsidRPr="00DC492D" w:rsidRDefault="00AA4B05" w:rsidP="00A832D7">
      <w:pPr>
        <w:pStyle w:val="Heading2"/>
        <w:jc w:val="both"/>
      </w:pPr>
      <w:bookmarkStart w:id="383" w:name="_Toc145943300"/>
      <w:bookmarkStart w:id="384" w:name="_Toc207971701"/>
      <w:r w:rsidRPr="00DC492D">
        <w:t xml:space="preserve">HUC </w:t>
      </w:r>
      <w:r w:rsidR="00A345CF" w:rsidRPr="00DC492D">
        <w:t>8</w:t>
      </w:r>
      <w:r w:rsidRPr="00DC492D">
        <w:t xml:space="preserve"> Model Integration</w:t>
      </w:r>
      <w:bookmarkEnd w:id="381"/>
      <w:bookmarkEnd w:id="383"/>
      <w:bookmarkEnd w:id="384"/>
    </w:p>
    <w:p w14:paraId="6269991D" w14:textId="1E8DFD47" w:rsidR="00592F99" w:rsidRPr="00DC492D" w:rsidRDefault="003303A3" w:rsidP="00C02E86">
      <w:r w:rsidRPr="00DC492D">
        <w:t xml:space="preserve">A diagram showing inter-basin connectivity and boundary condition </w:t>
      </w:r>
      <w:r w:rsidR="005F0C31" w:rsidRPr="00DC492D">
        <w:t xml:space="preserve">(BC) </w:t>
      </w:r>
      <w:r w:rsidRPr="00DC492D">
        <w:t xml:space="preserve">locations for the </w:t>
      </w:r>
      <w:r w:rsidR="00D512BD" w:rsidRPr="00DC492D">
        <w:rPr>
          <w:rFonts w:ascii="TT15Ct00" w:hAnsi="TT15Ct00" w:cs="TT15Ct00"/>
        </w:rPr>
        <w:t xml:space="preserve">Punta de Agua Watershed </w:t>
      </w:r>
      <w:r w:rsidRPr="00DC492D">
        <w:t xml:space="preserve">is included in </w:t>
      </w:r>
      <w:r w:rsidRPr="00DC492D">
        <w:fldChar w:fldCharType="begin"/>
      </w:r>
      <w:r w:rsidRPr="00DC492D">
        <w:instrText xml:space="preserve"> REF _Ref91074961 \h </w:instrText>
      </w:r>
      <w:r w:rsidR="00DC492D">
        <w:instrText xml:space="preserve"> \* MERGEFORMAT </w:instrText>
      </w:r>
      <w:r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5</w:t>
      </w:r>
      <w:r w:rsidRPr="00DC492D">
        <w:fldChar w:fldCharType="end"/>
      </w:r>
      <w:r w:rsidRPr="00DC492D">
        <w:t>.</w:t>
      </w:r>
      <w:r w:rsidR="005114BE" w:rsidRPr="00DC492D">
        <w:t xml:space="preserve"> </w:t>
      </w:r>
    </w:p>
    <w:p w14:paraId="2C30B5A4" w14:textId="6B2315D8" w:rsidR="00A607B1" w:rsidRPr="00DC492D" w:rsidRDefault="00A607B1" w:rsidP="00A607B1">
      <w:pPr>
        <w:jc w:val="center"/>
      </w:pPr>
    </w:p>
    <w:p w14:paraId="7439064E" w14:textId="192F79D5" w:rsidR="00C54D59" w:rsidRPr="00DC492D" w:rsidRDefault="00C54D59" w:rsidP="00A607B1">
      <w:pPr>
        <w:jc w:val="center"/>
      </w:pPr>
      <w:r w:rsidRPr="00DC492D">
        <w:rPr>
          <w:noProof/>
        </w:rPr>
        <w:drawing>
          <wp:inline distT="0" distB="0" distL="0" distR="0" wp14:anchorId="4D61A4DD" wp14:editId="5F254F50">
            <wp:extent cx="5891892" cy="41243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01164" cy="4130815"/>
                    </a:xfrm>
                    <a:prstGeom prst="rect">
                      <a:avLst/>
                    </a:prstGeom>
                  </pic:spPr>
                </pic:pic>
              </a:graphicData>
            </a:graphic>
          </wp:inline>
        </w:drawing>
      </w:r>
    </w:p>
    <w:p w14:paraId="68A7E3A7" w14:textId="06881C27" w:rsidR="00DA1533" w:rsidRPr="00DC492D" w:rsidRDefault="003303A3" w:rsidP="00AF5E24">
      <w:pPr>
        <w:pStyle w:val="Caption"/>
        <w:jc w:val="center"/>
      </w:pPr>
      <w:bookmarkStart w:id="385" w:name="_Ref91074961"/>
      <w:bookmarkStart w:id="386" w:name="_Toc91077285"/>
      <w:bookmarkStart w:id="387" w:name="_Toc207971731"/>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810B8A"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5</w:t>
      </w:r>
      <w:r w:rsidR="00CE5D9B" w:rsidRPr="00DC492D">
        <w:rPr>
          <w:noProof/>
        </w:rPr>
        <w:fldChar w:fldCharType="end"/>
      </w:r>
      <w:bookmarkEnd w:id="385"/>
      <w:r w:rsidRPr="00DC492D">
        <w:t>. Overview of HUC</w:t>
      </w:r>
      <w:r w:rsidR="00B404A3" w:rsidRPr="00DC492D">
        <w:t xml:space="preserve"> </w:t>
      </w:r>
      <w:r w:rsidRPr="00DC492D">
        <w:t>8 with HUC</w:t>
      </w:r>
      <w:r w:rsidR="00B404A3" w:rsidRPr="00DC492D">
        <w:t xml:space="preserve"> </w:t>
      </w:r>
      <w:r w:rsidRPr="00DC492D">
        <w:t>10 Model Connectivity</w:t>
      </w:r>
      <w:bookmarkEnd w:id="386"/>
      <w:bookmarkEnd w:id="387"/>
    </w:p>
    <w:p w14:paraId="2CA703FB" w14:textId="483A5BFE" w:rsidR="003303A3" w:rsidRPr="00DC492D" w:rsidRDefault="003303A3" w:rsidP="003303A3">
      <w:r w:rsidRPr="00DC492D">
        <w:t xml:space="preserve">The SA/2D connectors in the upstream model were placed perpendicular to channel flow a distance upstream of the channel outlet to avoid influence of the downstream normal depth </w:t>
      </w:r>
      <w:r w:rsidR="005F0C31" w:rsidRPr="00DC492D">
        <w:t>BC</w:t>
      </w:r>
      <w:r w:rsidRPr="00DC492D">
        <w:t xml:space="preserve">s. The upstream SA/2D location was isolated based on a normal depth sensitivity analysis where the placement distance from the downstream </w:t>
      </w:r>
      <w:r w:rsidR="005F0C31" w:rsidRPr="00DC492D">
        <w:t>BC</w:t>
      </w:r>
      <w:r w:rsidRPr="00DC492D">
        <w:t xml:space="preserve"> was determined by the location of channel WSEL convergence for runs of varying normal depth BC values (</w:t>
      </w:r>
      <w:r w:rsidRPr="00DC492D">
        <w:fldChar w:fldCharType="begin"/>
      </w:r>
      <w:r w:rsidRPr="00DC492D">
        <w:instrText xml:space="preserve"> REF _Ref90289501 \h </w:instrText>
      </w:r>
      <w:r w:rsidR="00DC492D">
        <w:instrText xml:space="preserve"> \* MERGEFORMAT </w:instrText>
      </w:r>
      <w:r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6</w:t>
      </w:r>
      <w:r w:rsidRPr="00DC492D">
        <w:fldChar w:fldCharType="end"/>
      </w:r>
      <w:r w:rsidRPr="00DC492D">
        <w:t xml:space="preserve">). </w:t>
      </w:r>
      <w:r w:rsidR="00544B19" w:rsidRPr="00DC492D">
        <w:t xml:space="preserve">This was done in order to </w:t>
      </w:r>
      <w:r w:rsidR="005861AD" w:rsidRPr="00DC492D">
        <w:t>minimize the margin of error in</w:t>
      </w:r>
      <w:r w:rsidR="00C54D59" w:rsidRPr="00DC492D">
        <w:t xml:space="preserve"> </w:t>
      </w:r>
      <w:r w:rsidR="005861AD" w:rsidRPr="00DC492D">
        <w:t xml:space="preserve">floodplain delineation due to </w:t>
      </w:r>
      <w:r w:rsidR="005F0640" w:rsidRPr="00DC492D">
        <w:t xml:space="preserve">potential </w:t>
      </w:r>
      <w:r w:rsidR="00434AFA" w:rsidRPr="00DC492D">
        <w:t xml:space="preserve">inaccuracies in normal depth </w:t>
      </w:r>
      <w:r w:rsidR="005F0640" w:rsidRPr="00DC492D">
        <w:t xml:space="preserve">input </w:t>
      </w:r>
      <w:r w:rsidR="00380F64" w:rsidRPr="00DC492D">
        <w:t>in</w:t>
      </w:r>
      <w:r w:rsidR="00434AFA" w:rsidRPr="00DC492D">
        <w:t xml:space="preserve"> the upstream model’s downstream </w:t>
      </w:r>
      <w:r w:rsidR="00215C7B" w:rsidRPr="00DC492D">
        <w:t>BC.</w:t>
      </w:r>
    </w:p>
    <w:p w14:paraId="1E507047" w14:textId="77777777" w:rsidR="003303A3" w:rsidRPr="00DC492D" w:rsidRDefault="003303A3" w:rsidP="003303A3">
      <w:pPr>
        <w:keepNext/>
        <w:jc w:val="center"/>
      </w:pPr>
      <w:r w:rsidRPr="00DC492D">
        <w:rPr>
          <w:noProof/>
        </w:rPr>
        <w:drawing>
          <wp:inline distT="0" distB="0" distL="0" distR="0" wp14:anchorId="6014902C" wp14:editId="0FEBE0B2">
            <wp:extent cx="6401435" cy="4840605"/>
            <wp:effectExtent l="19050" t="19050" r="18415" b="17145"/>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1435" cy="4840605"/>
                    </a:xfrm>
                    <a:prstGeom prst="rect">
                      <a:avLst/>
                    </a:prstGeom>
                    <a:noFill/>
                    <a:ln>
                      <a:solidFill>
                        <a:schemeClr val="tx1"/>
                      </a:solidFill>
                    </a:ln>
                  </pic:spPr>
                </pic:pic>
              </a:graphicData>
            </a:graphic>
          </wp:inline>
        </w:drawing>
      </w:r>
    </w:p>
    <w:p w14:paraId="2A0BC751" w14:textId="35A27C7A" w:rsidR="00DA1533" w:rsidRPr="00DC492D" w:rsidRDefault="003303A3" w:rsidP="00B05851">
      <w:pPr>
        <w:pStyle w:val="Caption"/>
        <w:jc w:val="center"/>
      </w:pPr>
      <w:bookmarkStart w:id="388" w:name="_Ref90289501"/>
      <w:bookmarkStart w:id="389" w:name="_Toc91077286"/>
      <w:bookmarkStart w:id="390" w:name="_Toc207971732"/>
      <w:r w:rsidRPr="00DC492D">
        <w:t xml:space="preserve">Figure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810B8A"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6</w:t>
      </w:r>
      <w:r w:rsidR="00CE5D9B" w:rsidRPr="00DC492D">
        <w:rPr>
          <w:noProof/>
        </w:rPr>
        <w:fldChar w:fldCharType="end"/>
      </w:r>
      <w:bookmarkEnd w:id="388"/>
      <w:r w:rsidRPr="00DC492D">
        <w:t>. SA/2D Normal Depth sensitivity and placement example</w:t>
      </w:r>
      <w:bookmarkEnd w:id="389"/>
      <w:bookmarkEnd w:id="390"/>
    </w:p>
    <w:p w14:paraId="2D3646FE" w14:textId="01E7F8E4" w:rsidR="003303A3" w:rsidRPr="00DC492D" w:rsidRDefault="003303A3" w:rsidP="003303A3">
      <w:r w:rsidRPr="00DC492D">
        <w:t>The upstream and downstream model meshes were modified from the USGS HUC</w:t>
      </w:r>
      <w:r w:rsidR="00B404A3" w:rsidRPr="00DC492D">
        <w:t xml:space="preserve"> </w:t>
      </w:r>
      <w:r w:rsidRPr="00DC492D">
        <w:t xml:space="preserve">10 delineation to overlap at the location of the SA/2D connection. </w:t>
      </w:r>
      <w:r w:rsidR="00B04B48" w:rsidRPr="00DC492D">
        <w:t xml:space="preserve">To optimize the hydraulic performance of the connection, the </w:t>
      </w:r>
      <w:r w:rsidRPr="00DC492D">
        <w:t xml:space="preserve">SA/2D placement </w:t>
      </w:r>
      <w:r w:rsidR="002B6D6C" w:rsidRPr="00DC492D">
        <w:t>varied per model</w:t>
      </w:r>
      <w:r w:rsidRPr="00DC492D">
        <w:t xml:space="preserve"> based on unique features such as terrain slope, channel dimensions, instream flow obstructions (dams, railroad crossings, low water crossings etc.) and normal depth sensitivity</w:t>
      </w:r>
      <w:r w:rsidR="002B6D6C" w:rsidRPr="00DC492D">
        <w:t>. Therefore, model overlap size varied per model and connection location.</w:t>
      </w:r>
      <w:r w:rsidRPr="00DC492D">
        <w:t xml:space="preserve"> Final model meshes for the </w:t>
      </w:r>
      <w:r w:rsidR="00D512BD" w:rsidRPr="00DC492D">
        <w:rPr>
          <w:rFonts w:ascii="TT15Ct00" w:hAnsi="TT15Ct00" w:cs="TT15Ct00"/>
        </w:rPr>
        <w:t>Punta de Agua Watershed</w:t>
      </w:r>
      <w:r w:rsidRPr="00DC492D">
        <w:t xml:space="preserve"> models are shown in </w:t>
      </w:r>
      <w:r w:rsidR="00A36EB1" w:rsidRPr="00DC492D">
        <w:fldChar w:fldCharType="begin"/>
      </w:r>
      <w:r w:rsidR="00A36EB1" w:rsidRPr="00DC492D">
        <w:instrText xml:space="preserve"> REF _Ref94256740 \h </w:instrText>
      </w:r>
      <w:r w:rsidR="00DC492D">
        <w:instrText xml:space="preserve"> \* MERGEFORMAT </w:instrText>
      </w:r>
      <w:r w:rsidR="00A36EB1"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7</w:t>
      </w:r>
      <w:r w:rsidR="00A36EB1" w:rsidRPr="00DC492D">
        <w:fldChar w:fldCharType="end"/>
      </w:r>
      <w:r w:rsidRPr="00DC492D">
        <w:t xml:space="preserve">.  </w:t>
      </w:r>
      <w:r w:rsidR="00B15219" w:rsidRPr="00DC492D">
        <w:t>In locations where the models overlap the downstream model’s water surface elevation and flow in the receiving model represent</w:t>
      </w:r>
      <w:r w:rsidR="00BF7FE1" w:rsidRPr="00DC492D">
        <w:t>s</w:t>
      </w:r>
      <w:r w:rsidR="00B15219" w:rsidRPr="00DC492D">
        <w:t xml:space="preserve"> the overlapped area.</w:t>
      </w:r>
    </w:p>
    <w:p w14:paraId="1D703BAB" w14:textId="4BE842E4" w:rsidR="0086624B" w:rsidRPr="00DC492D" w:rsidRDefault="0086624B" w:rsidP="000B453B">
      <w:pPr>
        <w:jc w:val="center"/>
      </w:pPr>
      <w:r w:rsidRPr="00DC492D">
        <w:rPr>
          <w:noProof/>
        </w:rPr>
        <w:drawing>
          <wp:inline distT="0" distB="0" distL="0" distR="0" wp14:anchorId="56A63DA1" wp14:editId="426091BE">
            <wp:extent cx="6442495" cy="4509746"/>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42495" cy="4509746"/>
                    </a:xfrm>
                    <a:prstGeom prst="rect">
                      <a:avLst/>
                    </a:prstGeom>
                  </pic:spPr>
                </pic:pic>
              </a:graphicData>
            </a:graphic>
          </wp:inline>
        </w:drawing>
      </w:r>
    </w:p>
    <w:p w14:paraId="52C719B5" w14:textId="3BF9BB84" w:rsidR="00DA1533" w:rsidRPr="00DC492D" w:rsidRDefault="003303A3" w:rsidP="00AF5E24">
      <w:pPr>
        <w:pStyle w:val="Caption"/>
        <w:jc w:val="center"/>
      </w:pPr>
      <w:bookmarkStart w:id="391" w:name="_Ref94256740"/>
      <w:bookmarkStart w:id="392" w:name="_Toc91077287"/>
      <w:bookmarkStart w:id="393" w:name="_Toc207971733"/>
      <w:r w:rsidRPr="00DC492D">
        <w:t xml:space="preserve">Figure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810B8A"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7</w:t>
      </w:r>
      <w:r w:rsidR="00CE5D9B" w:rsidRPr="00DC492D">
        <w:rPr>
          <w:noProof/>
        </w:rPr>
        <w:fldChar w:fldCharType="end"/>
      </w:r>
      <w:bookmarkEnd w:id="391"/>
      <w:r w:rsidRPr="00DC492D">
        <w:t>. Overview of Adjusted Model Domains</w:t>
      </w:r>
      <w:bookmarkEnd w:id="392"/>
      <w:bookmarkEnd w:id="393"/>
    </w:p>
    <w:p w14:paraId="5D0F4B71" w14:textId="3B43FF98" w:rsidR="00BD3209" w:rsidRPr="00DC492D" w:rsidRDefault="000E49E8" w:rsidP="003303A3">
      <w:r w:rsidRPr="00DC492D">
        <w:t xml:space="preserve">The SA/2D connections were </w:t>
      </w:r>
      <w:r w:rsidR="004F647E" w:rsidRPr="00DC492D">
        <w:t>calibrated</w:t>
      </w:r>
      <w:r w:rsidRPr="00DC492D">
        <w:t xml:space="preserve"> to ensure continuity of both </w:t>
      </w:r>
      <w:r w:rsidR="00687DFE" w:rsidRPr="00DC492D">
        <w:t xml:space="preserve">flow and </w:t>
      </w:r>
      <w:r w:rsidRPr="00DC492D">
        <w:t xml:space="preserve">water surface elevation </w:t>
      </w:r>
      <w:r w:rsidR="00687DFE" w:rsidRPr="00DC492D">
        <w:t>(+</w:t>
      </w:r>
      <w:r w:rsidR="004F647E" w:rsidRPr="00DC492D">
        <w:t xml:space="preserve">/- 0.5 ft) </w:t>
      </w:r>
      <w:r w:rsidRPr="00DC492D">
        <w:t xml:space="preserve">between upstream and downstream models. </w:t>
      </w:r>
      <w:r w:rsidR="00F71FE0" w:rsidRPr="00DC492D">
        <w:t xml:space="preserve">Flow hydrograph inflows were calibrated by first setting the initial Energy Grade (EG) slope of the boundary condition as the channel slope derived from the terrain, and the EG was revised iteratively to reflect modeled EG and maintain modeled WSEL continuity between models. </w:t>
      </w:r>
      <w:r w:rsidRPr="00DC492D">
        <w:t>The BCs for each model are described in more detail in the following sections.</w:t>
      </w:r>
      <w:bookmarkStart w:id="394" w:name="_Ref90312392"/>
      <w:bookmarkStart w:id="395" w:name="_Ref89951313"/>
      <w:bookmarkStart w:id="396" w:name="_Toc91077310"/>
      <w:r w:rsidR="004F6F33" w:rsidRPr="00DC492D">
        <w:t xml:space="preserve"> Final continuity metrics for the</w:t>
      </w:r>
      <w:r w:rsidR="00542983" w:rsidRPr="00DC492D">
        <w:t xml:space="preserve"> Punta De Agua</w:t>
      </w:r>
      <w:r w:rsidR="004F6F33" w:rsidRPr="00DC492D">
        <w:t xml:space="preserve"> watershed are summarized in </w:t>
      </w:r>
      <w:r w:rsidR="004F6F33" w:rsidRPr="00DC492D">
        <w:fldChar w:fldCharType="begin"/>
      </w:r>
      <w:r w:rsidR="004F6F33" w:rsidRPr="00DC492D">
        <w:instrText xml:space="preserve"> REF _Ref117420658 \h </w:instrText>
      </w:r>
      <w:r w:rsidR="00DC492D">
        <w:instrText xml:space="preserve"> \* MERGEFORMAT </w:instrText>
      </w:r>
      <w:r w:rsidR="004F6F33"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4</w:t>
      </w:r>
      <w:r w:rsidR="004F6F33" w:rsidRPr="00DC492D">
        <w:fldChar w:fldCharType="end"/>
      </w:r>
      <w:r w:rsidR="004F6F33" w:rsidRPr="00DC492D">
        <w:t xml:space="preserve">. </w:t>
      </w:r>
    </w:p>
    <w:p w14:paraId="4410836D" w14:textId="649C9B2A" w:rsidR="003303A3" w:rsidRPr="00DC492D" w:rsidRDefault="003303A3" w:rsidP="003303A3">
      <w:pPr>
        <w:pStyle w:val="Caption"/>
        <w:keepNext/>
        <w:jc w:val="center"/>
      </w:pPr>
      <w:bookmarkStart w:id="397" w:name="_Ref117420658"/>
      <w:bookmarkStart w:id="398" w:name="_Toc207971757"/>
      <w:r w:rsidRPr="00DC492D">
        <w:t xml:space="preserve">Table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4</w:t>
      </w:r>
      <w:r w:rsidR="00CE5D9B" w:rsidRPr="00DC492D">
        <w:rPr>
          <w:noProof/>
        </w:rPr>
        <w:fldChar w:fldCharType="end"/>
      </w:r>
      <w:bookmarkEnd w:id="394"/>
      <w:bookmarkEnd w:id="395"/>
      <w:bookmarkEnd w:id="397"/>
      <w:r w:rsidRPr="00DC492D">
        <w:t>. HUC</w:t>
      </w:r>
      <w:r w:rsidR="00B404A3" w:rsidRPr="00DC492D">
        <w:t xml:space="preserve"> </w:t>
      </w:r>
      <w:r w:rsidRPr="00DC492D">
        <w:t>10 Model Integration Summary</w:t>
      </w:r>
      <w:bookmarkEnd w:id="396"/>
      <w:bookmarkEnd w:id="398"/>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2430"/>
        <w:gridCol w:w="1260"/>
        <w:gridCol w:w="1260"/>
        <w:gridCol w:w="1184"/>
        <w:gridCol w:w="1246"/>
      </w:tblGrid>
      <w:tr w:rsidR="003303A3" w:rsidRPr="00DC492D" w14:paraId="16656D19" w14:textId="77777777" w:rsidTr="000B453B">
        <w:trPr>
          <w:trHeight w:val="1136"/>
          <w:tblHeader/>
          <w:jc w:val="center"/>
        </w:trPr>
        <w:tc>
          <w:tcPr>
            <w:tcW w:w="2065" w:type="dxa"/>
            <w:shd w:val="clear" w:color="auto" w:fill="4472C4" w:themeFill="accent1"/>
            <w:noWrap/>
            <w:vAlign w:val="center"/>
            <w:hideMark/>
          </w:tcPr>
          <w:p w14:paraId="488EC876" w14:textId="11EA0AEF" w:rsidR="003303A3" w:rsidRPr="00DC492D" w:rsidRDefault="003303A3" w:rsidP="00756488">
            <w:pPr>
              <w:spacing w:after="0" w:line="240" w:lineRule="auto"/>
              <w:jc w:val="center"/>
              <w:rPr>
                <w:rFonts w:eastAsia="Times New Roman" w:cstheme="minorHAnsi"/>
                <w:b/>
                <w:bCs/>
                <w:color w:val="FFFFFF"/>
              </w:rPr>
            </w:pPr>
            <w:r w:rsidRPr="00DC492D">
              <w:rPr>
                <w:rFonts w:eastAsia="Times New Roman" w:cstheme="minorHAnsi"/>
                <w:b/>
                <w:bCs/>
                <w:color w:val="FFFFFF"/>
              </w:rPr>
              <w:t>Upstream Model Number</w:t>
            </w:r>
          </w:p>
        </w:tc>
        <w:tc>
          <w:tcPr>
            <w:tcW w:w="2430" w:type="dxa"/>
            <w:shd w:val="clear" w:color="auto" w:fill="4472C4" w:themeFill="accent1"/>
            <w:vAlign w:val="center"/>
          </w:tcPr>
          <w:p w14:paraId="28AD24DF" w14:textId="5AB22241" w:rsidR="003303A3" w:rsidRPr="00DC492D" w:rsidRDefault="003303A3" w:rsidP="00756488">
            <w:pPr>
              <w:spacing w:after="0" w:line="240" w:lineRule="auto"/>
              <w:jc w:val="center"/>
              <w:rPr>
                <w:rFonts w:eastAsia="Times New Roman" w:cstheme="minorHAnsi"/>
                <w:b/>
                <w:bCs/>
                <w:color w:val="FFFFFF"/>
              </w:rPr>
            </w:pPr>
            <w:r w:rsidRPr="00DC492D">
              <w:rPr>
                <w:rFonts w:eastAsia="Times New Roman" w:cstheme="minorHAnsi"/>
                <w:b/>
                <w:bCs/>
                <w:color w:val="FFFFFF"/>
              </w:rPr>
              <w:t>Downstream Model Number</w:t>
            </w:r>
          </w:p>
        </w:tc>
        <w:tc>
          <w:tcPr>
            <w:tcW w:w="1260" w:type="dxa"/>
            <w:shd w:val="clear" w:color="auto" w:fill="4472C4" w:themeFill="accent1"/>
            <w:vAlign w:val="center"/>
          </w:tcPr>
          <w:p w14:paraId="156C35DD" w14:textId="77777777" w:rsidR="003303A3" w:rsidRPr="00DC492D" w:rsidRDefault="003303A3" w:rsidP="00756488">
            <w:pPr>
              <w:spacing w:after="0" w:line="240" w:lineRule="auto"/>
              <w:jc w:val="center"/>
              <w:rPr>
                <w:rFonts w:eastAsia="Times New Roman" w:cstheme="minorHAnsi"/>
                <w:b/>
                <w:bCs/>
                <w:color w:val="FFFFFF"/>
              </w:rPr>
            </w:pPr>
            <w:r w:rsidRPr="00DC492D">
              <w:rPr>
                <w:rFonts w:eastAsia="Times New Roman" w:cstheme="minorHAnsi"/>
                <w:b/>
                <w:bCs/>
                <w:color w:val="FFFFFF"/>
              </w:rPr>
              <w:t>Number of SA/2D Connectors</w:t>
            </w:r>
          </w:p>
        </w:tc>
        <w:tc>
          <w:tcPr>
            <w:tcW w:w="1260" w:type="dxa"/>
            <w:shd w:val="clear" w:color="auto" w:fill="4472C4" w:themeFill="accent1"/>
            <w:vAlign w:val="center"/>
          </w:tcPr>
          <w:p w14:paraId="735B1142" w14:textId="7ED8F0A0" w:rsidR="003303A3" w:rsidRPr="00DC492D" w:rsidRDefault="00BE090A" w:rsidP="00756488">
            <w:pPr>
              <w:spacing w:after="0" w:line="240" w:lineRule="auto"/>
              <w:jc w:val="center"/>
              <w:rPr>
                <w:rFonts w:eastAsia="Times New Roman" w:cstheme="minorHAnsi"/>
                <w:b/>
                <w:bCs/>
                <w:color w:val="FFFFFF"/>
              </w:rPr>
            </w:pPr>
            <w:r w:rsidRPr="00DC492D">
              <w:rPr>
                <w:rFonts w:eastAsia="Times New Roman" w:cstheme="minorHAnsi"/>
                <w:b/>
                <w:bCs/>
                <w:color w:val="FFFFFF"/>
              </w:rPr>
              <w:t>Distance from</w:t>
            </w:r>
            <w:r w:rsidR="003303A3" w:rsidRPr="00DC492D">
              <w:rPr>
                <w:rFonts w:eastAsia="Times New Roman" w:cstheme="minorHAnsi"/>
                <w:b/>
                <w:bCs/>
                <w:color w:val="FFFFFF"/>
              </w:rPr>
              <w:t xml:space="preserve"> SA/2D Connector to DS BC (ft)</w:t>
            </w:r>
          </w:p>
        </w:tc>
        <w:tc>
          <w:tcPr>
            <w:tcW w:w="1184" w:type="dxa"/>
            <w:shd w:val="clear" w:color="auto" w:fill="4472C4" w:themeFill="accent1"/>
            <w:vAlign w:val="center"/>
          </w:tcPr>
          <w:p w14:paraId="07B2171A" w14:textId="77777777" w:rsidR="003303A3" w:rsidRPr="00DC492D" w:rsidRDefault="003303A3" w:rsidP="00756488">
            <w:pPr>
              <w:spacing w:after="0" w:line="240" w:lineRule="auto"/>
              <w:jc w:val="center"/>
              <w:rPr>
                <w:rFonts w:eastAsia="Times New Roman" w:cstheme="minorHAnsi"/>
                <w:b/>
                <w:bCs/>
                <w:color w:val="FFFFFF"/>
              </w:rPr>
            </w:pPr>
            <w:r w:rsidRPr="00DC492D">
              <w:rPr>
                <w:rFonts w:eastAsia="Times New Roman" w:cstheme="minorHAnsi"/>
                <w:b/>
                <w:bCs/>
                <w:color w:val="FFFFFF"/>
              </w:rPr>
              <w:t>100-Year Flow Difference (%)</w:t>
            </w:r>
          </w:p>
        </w:tc>
        <w:tc>
          <w:tcPr>
            <w:tcW w:w="1246" w:type="dxa"/>
            <w:shd w:val="clear" w:color="auto" w:fill="4472C4" w:themeFill="accent1"/>
            <w:vAlign w:val="center"/>
          </w:tcPr>
          <w:p w14:paraId="562CF951" w14:textId="77777777" w:rsidR="003303A3" w:rsidRPr="00DC492D" w:rsidRDefault="003303A3" w:rsidP="00756488">
            <w:pPr>
              <w:spacing w:after="0" w:line="240" w:lineRule="auto"/>
              <w:jc w:val="center"/>
              <w:rPr>
                <w:rFonts w:eastAsia="Times New Roman" w:cstheme="minorHAnsi"/>
                <w:b/>
                <w:bCs/>
                <w:color w:val="FFFFFF"/>
              </w:rPr>
            </w:pPr>
            <w:r w:rsidRPr="00DC492D">
              <w:rPr>
                <w:rFonts w:eastAsia="Times New Roman" w:cstheme="minorHAnsi"/>
                <w:b/>
                <w:bCs/>
                <w:color w:val="FFFFFF"/>
              </w:rPr>
              <w:t>100-Year Stage Difference (ft)</w:t>
            </w:r>
          </w:p>
        </w:tc>
      </w:tr>
      <w:tr w:rsidR="00DF3DC3" w:rsidRPr="00DC492D" w14:paraId="4CBE6596" w14:textId="77777777" w:rsidTr="00AA2925">
        <w:trPr>
          <w:trHeight w:val="318"/>
          <w:jc w:val="center"/>
        </w:trPr>
        <w:tc>
          <w:tcPr>
            <w:tcW w:w="2065" w:type="dxa"/>
            <w:shd w:val="clear" w:color="auto" w:fill="auto"/>
            <w:noWrap/>
            <w:vAlign w:val="center"/>
          </w:tcPr>
          <w:p w14:paraId="4C17154C" w14:textId="7087B319" w:rsidR="00D512BD" w:rsidRPr="00DC492D" w:rsidRDefault="00D512BD" w:rsidP="00D512BD">
            <w:pPr>
              <w:spacing w:after="0" w:line="240" w:lineRule="auto"/>
              <w:jc w:val="center"/>
              <w:rPr>
                <w:rFonts w:eastAsia="Times New Roman" w:cstheme="minorHAnsi"/>
                <w:color w:val="000000"/>
              </w:rPr>
            </w:pPr>
            <w:r w:rsidRPr="00DC492D">
              <w:rPr>
                <w:rFonts w:eastAsia="Times New Roman" w:cstheme="minorHAnsi"/>
                <w:color w:val="000000"/>
              </w:rPr>
              <w:t>1109010201</w:t>
            </w:r>
          </w:p>
        </w:tc>
        <w:tc>
          <w:tcPr>
            <w:tcW w:w="2430" w:type="dxa"/>
            <w:vAlign w:val="center"/>
          </w:tcPr>
          <w:p w14:paraId="2C98EDCF" w14:textId="47D90A1B" w:rsidR="00DF3DC3"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1109010203</w:t>
            </w:r>
          </w:p>
        </w:tc>
        <w:tc>
          <w:tcPr>
            <w:tcW w:w="1260" w:type="dxa"/>
            <w:vAlign w:val="center"/>
          </w:tcPr>
          <w:p w14:paraId="01E7F8F1" w14:textId="7CB1C93F" w:rsidR="00DF3DC3" w:rsidRPr="00DC492D" w:rsidRDefault="007578F9" w:rsidP="00DF3DC3">
            <w:pPr>
              <w:spacing w:after="0" w:line="240" w:lineRule="auto"/>
              <w:jc w:val="center"/>
              <w:rPr>
                <w:rFonts w:eastAsia="Times New Roman" w:cstheme="minorHAnsi"/>
                <w:color w:val="000000"/>
              </w:rPr>
            </w:pPr>
            <w:r w:rsidRPr="00DC492D">
              <w:rPr>
                <w:rFonts w:eastAsia="Times New Roman" w:cstheme="minorHAnsi"/>
                <w:color w:val="000000"/>
              </w:rPr>
              <w:t>1</w:t>
            </w:r>
          </w:p>
        </w:tc>
        <w:tc>
          <w:tcPr>
            <w:tcW w:w="1260" w:type="dxa"/>
            <w:vAlign w:val="center"/>
          </w:tcPr>
          <w:p w14:paraId="3B45E7C1" w14:textId="73494A9A" w:rsidR="00DF3DC3" w:rsidRPr="00DC492D" w:rsidRDefault="00FE4D68" w:rsidP="00DF3DC3">
            <w:pPr>
              <w:spacing w:after="0" w:line="240" w:lineRule="auto"/>
              <w:jc w:val="center"/>
              <w:rPr>
                <w:rFonts w:eastAsia="Times New Roman" w:cstheme="minorHAnsi"/>
                <w:color w:val="000000"/>
              </w:rPr>
            </w:pPr>
            <w:r w:rsidRPr="00DC492D">
              <w:rPr>
                <w:rFonts w:eastAsia="Times New Roman" w:cstheme="minorHAnsi"/>
                <w:color w:val="000000"/>
              </w:rPr>
              <w:t>19</w:t>
            </w:r>
            <w:r w:rsidR="00B50690" w:rsidRPr="00DC492D">
              <w:rPr>
                <w:rFonts w:eastAsia="Times New Roman" w:cstheme="minorHAnsi"/>
                <w:color w:val="000000"/>
              </w:rPr>
              <w:t>,</w:t>
            </w:r>
            <w:r w:rsidRPr="00DC492D">
              <w:rPr>
                <w:rFonts w:eastAsia="Times New Roman" w:cstheme="minorHAnsi"/>
                <w:color w:val="000000"/>
              </w:rPr>
              <w:t>315</w:t>
            </w:r>
          </w:p>
        </w:tc>
        <w:tc>
          <w:tcPr>
            <w:tcW w:w="1184" w:type="dxa"/>
            <w:vAlign w:val="center"/>
          </w:tcPr>
          <w:p w14:paraId="03D8A56B" w14:textId="7A66BD1C" w:rsidR="00DF3DC3" w:rsidRPr="00DC492D" w:rsidRDefault="007A15B2" w:rsidP="00DF3DC3">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294EBD3C" w14:textId="0A9E67A2" w:rsidR="00DF3DC3" w:rsidRPr="00DC492D" w:rsidRDefault="00DE1227" w:rsidP="00DF3DC3">
            <w:pPr>
              <w:spacing w:after="0" w:line="240" w:lineRule="auto"/>
              <w:jc w:val="center"/>
              <w:rPr>
                <w:rFonts w:eastAsia="Times New Roman" w:cstheme="minorHAnsi"/>
                <w:color w:val="000000"/>
              </w:rPr>
            </w:pPr>
            <w:r w:rsidRPr="00DC492D">
              <w:rPr>
                <w:rFonts w:eastAsia="Times New Roman" w:cstheme="minorHAnsi"/>
                <w:color w:val="000000"/>
              </w:rPr>
              <w:t>0.0</w:t>
            </w:r>
          </w:p>
        </w:tc>
      </w:tr>
      <w:tr w:rsidR="00DF3DC3" w:rsidRPr="00DC492D" w14:paraId="02A82E8A" w14:textId="77777777" w:rsidTr="00AA2925">
        <w:trPr>
          <w:trHeight w:val="318"/>
          <w:jc w:val="center"/>
        </w:trPr>
        <w:tc>
          <w:tcPr>
            <w:tcW w:w="2065" w:type="dxa"/>
            <w:shd w:val="clear" w:color="auto" w:fill="auto"/>
            <w:noWrap/>
            <w:vAlign w:val="center"/>
          </w:tcPr>
          <w:p w14:paraId="3F4C0D93" w14:textId="02D36F34" w:rsidR="00DF3DC3"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1109010202</w:t>
            </w:r>
          </w:p>
        </w:tc>
        <w:tc>
          <w:tcPr>
            <w:tcW w:w="2430" w:type="dxa"/>
            <w:vAlign w:val="center"/>
          </w:tcPr>
          <w:p w14:paraId="63B19153" w14:textId="0D17A83B" w:rsidR="00DF3DC3"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1109010203</w:t>
            </w:r>
          </w:p>
        </w:tc>
        <w:tc>
          <w:tcPr>
            <w:tcW w:w="1260" w:type="dxa"/>
            <w:vAlign w:val="center"/>
          </w:tcPr>
          <w:p w14:paraId="2E20FD96" w14:textId="4032470E" w:rsidR="00DF3DC3" w:rsidRPr="00DC492D" w:rsidRDefault="007578F9" w:rsidP="00DF3DC3">
            <w:pPr>
              <w:spacing w:after="0" w:line="240" w:lineRule="auto"/>
              <w:jc w:val="center"/>
              <w:rPr>
                <w:rFonts w:eastAsia="Times New Roman" w:cstheme="minorHAnsi"/>
                <w:color w:val="000000"/>
              </w:rPr>
            </w:pPr>
            <w:r w:rsidRPr="00DC492D">
              <w:rPr>
                <w:rFonts w:eastAsia="Times New Roman" w:cstheme="minorHAnsi"/>
                <w:color w:val="000000"/>
              </w:rPr>
              <w:t>1</w:t>
            </w:r>
          </w:p>
        </w:tc>
        <w:tc>
          <w:tcPr>
            <w:tcW w:w="1260" w:type="dxa"/>
            <w:vAlign w:val="center"/>
          </w:tcPr>
          <w:p w14:paraId="42AD3491" w14:textId="0F9C6ECE" w:rsidR="00DF3DC3" w:rsidRPr="00DC492D" w:rsidRDefault="004A58F6" w:rsidP="00BF20B0">
            <w:pPr>
              <w:spacing w:after="0" w:line="240" w:lineRule="auto"/>
              <w:jc w:val="center"/>
              <w:rPr>
                <w:rFonts w:eastAsia="Times New Roman" w:cstheme="minorHAnsi"/>
                <w:color w:val="000000"/>
              </w:rPr>
            </w:pPr>
            <w:r w:rsidRPr="00DC492D">
              <w:rPr>
                <w:rFonts w:eastAsia="Times New Roman" w:cstheme="minorHAnsi"/>
                <w:color w:val="000000"/>
              </w:rPr>
              <w:t>9</w:t>
            </w:r>
            <w:r w:rsidR="00B50690" w:rsidRPr="00DC492D">
              <w:rPr>
                <w:rFonts w:eastAsia="Times New Roman" w:cstheme="minorHAnsi"/>
                <w:color w:val="000000"/>
              </w:rPr>
              <w:t>,</w:t>
            </w:r>
            <w:r w:rsidRPr="00DC492D">
              <w:rPr>
                <w:rFonts w:eastAsia="Times New Roman" w:cstheme="minorHAnsi"/>
                <w:color w:val="000000"/>
              </w:rPr>
              <w:t>592</w:t>
            </w:r>
          </w:p>
        </w:tc>
        <w:tc>
          <w:tcPr>
            <w:tcW w:w="1184" w:type="dxa"/>
            <w:vAlign w:val="center"/>
          </w:tcPr>
          <w:p w14:paraId="09C666AF" w14:textId="183563C5" w:rsidR="00DF3DC3" w:rsidRPr="00DC492D" w:rsidRDefault="00EC089D" w:rsidP="00DF3DC3">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1B5E1068" w14:textId="74D9B72B" w:rsidR="00DF3DC3" w:rsidRPr="00DC492D" w:rsidRDefault="00DE1227" w:rsidP="00DF3DC3">
            <w:pPr>
              <w:spacing w:after="0" w:line="240" w:lineRule="auto"/>
              <w:jc w:val="center"/>
              <w:rPr>
                <w:rFonts w:eastAsia="Times New Roman" w:cstheme="minorHAnsi"/>
                <w:color w:val="000000"/>
              </w:rPr>
            </w:pPr>
            <w:r w:rsidRPr="00DC492D">
              <w:rPr>
                <w:rFonts w:eastAsia="Times New Roman" w:cstheme="minorHAnsi"/>
                <w:color w:val="000000"/>
              </w:rPr>
              <w:t>0.3</w:t>
            </w:r>
          </w:p>
        </w:tc>
      </w:tr>
      <w:tr w:rsidR="00BF7FE1" w:rsidRPr="00DC492D" w14:paraId="32CC7CB5" w14:textId="77777777" w:rsidTr="00AA2925">
        <w:trPr>
          <w:trHeight w:val="318"/>
          <w:jc w:val="center"/>
        </w:trPr>
        <w:tc>
          <w:tcPr>
            <w:tcW w:w="2065" w:type="dxa"/>
            <w:shd w:val="clear" w:color="auto" w:fill="auto"/>
            <w:noWrap/>
            <w:vAlign w:val="center"/>
          </w:tcPr>
          <w:p w14:paraId="661DAC46" w14:textId="07A5F860" w:rsidR="00BF7FE1"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1109010203</w:t>
            </w:r>
          </w:p>
        </w:tc>
        <w:tc>
          <w:tcPr>
            <w:tcW w:w="2430" w:type="dxa"/>
            <w:vAlign w:val="center"/>
          </w:tcPr>
          <w:p w14:paraId="1B66EF72" w14:textId="3D083013" w:rsidR="00BF7FE1"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1109010204</w:t>
            </w:r>
          </w:p>
        </w:tc>
        <w:tc>
          <w:tcPr>
            <w:tcW w:w="1260" w:type="dxa"/>
            <w:vAlign w:val="center"/>
          </w:tcPr>
          <w:p w14:paraId="56FC9F1C" w14:textId="3B0CF27D" w:rsidR="00BF7FE1" w:rsidRPr="00DC492D" w:rsidRDefault="007578F9" w:rsidP="00DF3DC3">
            <w:pPr>
              <w:spacing w:after="0" w:line="240" w:lineRule="auto"/>
              <w:jc w:val="center"/>
              <w:rPr>
                <w:rFonts w:eastAsia="Times New Roman" w:cstheme="minorHAnsi"/>
                <w:color w:val="000000"/>
              </w:rPr>
            </w:pPr>
            <w:r w:rsidRPr="00DC492D">
              <w:rPr>
                <w:rFonts w:eastAsia="Times New Roman" w:cstheme="minorHAnsi"/>
                <w:color w:val="000000"/>
              </w:rPr>
              <w:t>1</w:t>
            </w:r>
          </w:p>
        </w:tc>
        <w:tc>
          <w:tcPr>
            <w:tcW w:w="1260" w:type="dxa"/>
            <w:vAlign w:val="center"/>
          </w:tcPr>
          <w:p w14:paraId="3470E5F1" w14:textId="3206FCBF" w:rsidR="00BF7FE1" w:rsidRPr="00DC492D" w:rsidRDefault="00A126C2" w:rsidP="00BF20B0">
            <w:pPr>
              <w:spacing w:after="0" w:line="240" w:lineRule="auto"/>
              <w:jc w:val="center"/>
              <w:rPr>
                <w:rFonts w:eastAsia="Times New Roman" w:cstheme="minorHAnsi"/>
                <w:color w:val="000000"/>
              </w:rPr>
            </w:pPr>
            <w:r w:rsidRPr="00DC492D">
              <w:rPr>
                <w:rFonts w:eastAsia="Times New Roman" w:cstheme="minorHAnsi"/>
                <w:color w:val="000000"/>
              </w:rPr>
              <w:t>6</w:t>
            </w:r>
            <w:r w:rsidR="00B50690" w:rsidRPr="00DC492D">
              <w:rPr>
                <w:rFonts w:eastAsia="Times New Roman" w:cstheme="minorHAnsi"/>
                <w:color w:val="000000"/>
              </w:rPr>
              <w:t>,</w:t>
            </w:r>
            <w:r w:rsidRPr="00DC492D">
              <w:rPr>
                <w:rFonts w:eastAsia="Times New Roman" w:cstheme="minorHAnsi"/>
                <w:color w:val="000000"/>
              </w:rPr>
              <w:t>709</w:t>
            </w:r>
          </w:p>
        </w:tc>
        <w:tc>
          <w:tcPr>
            <w:tcW w:w="1184" w:type="dxa"/>
            <w:vAlign w:val="center"/>
          </w:tcPr>
          <w:p w14:paraId="6A321030" w14:textId="24D43ACD" w:rsidR="00BF7FE1" w:rsidRPr="00DC492D" w:rsidRDefault="00EC089D" w:rsidP="00DF3DC3">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1DA3DFC6" w14:textId="6AE59A27" w:rsidR="00BF7FE1" w:rsidRPr="00DC492D" w:rsidRDefault="00DD72FF" w:rsidP="00DF3DC3">
            <w:pPr>
              <w:spacing w:after="0" w:line="240" w:lineRule="auto"/>
              <w:jc w:val="center"/>
              <w:rPr>
                <w:rFonts w:eastAsia="Times New Roman" w:cstheme="minorHAnsi"/>
                <w:color w:val="000000"/>
              </w:rPr>
            </w:pPr>
            <w:r w:rsidRPr="00DC492D">
              <w:rPr>
                <w:rFonts w:eastAsia="Times New Roman" w:cstheme="minorHAnsi"/>
                <w:color w:val="000000"/>
              </w:rPr>
              <w:t>0.4</w:t>
            </w:r>
          </w:p>
        </w:tc>
      </w:tr>
      <w:tr w:rsidR="00D512BD" w:rsidRPr="00DC492D" w14:paraId="5D3E63F1" w14:textId="77777777" w:rsidTr="00AA2925">
        <w:trPr>
          <w:trHeight w:val="318"/>
          <w:jc w:val="center"/>
        </w:trPr>
        <w:tc>
          <w:tcPr>
            <w:tcW w:w="2065" w:type="dxa"/>
            <w:shd w:val="clear" w:color="auto" w:fill="auto"/>
            <w:noWrap/>
            <w:vAlign w:val="center"/>
          </w:tcPr>
          <w:p w14:paraId="62863075" w14:textId="09133617" w:rsidR="00D512BD"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1109010204</w:t>
            </w:r>
          </w:p>
        </w:tc>
        <w:tc>
          <w:tcPr>
            <w:tcW w:w="2430" w:type="dxa"/>
            <w:vAlign w:val="center"/>
          </w:tcPr>
          <w:p w14:paraId="50FDEB98" w14:textId="26E9975A" w:rsidR="00D512BD"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1109010206</w:t>
            </w:r>
            <w:r w:rsidR="00972EAE" w:rsidRPr="00DC492D">
              <w:rPr>
                <w:rFonts w:eastAsia="Times New Roman" w:cstheme="minorHAnsi"/>
                <w:color w:val="000000"/>
              </w:rPr>
              <w:t>/07</w:t>
            </w:r>
          </w:p>
        </w:tc>
        <w:tc>
          <w:tcPr>
            <w:tcW w:w="1260" w:type="dxa"/>
            <w:vAlign w:val="center"/>
          </w:tcPr>
          <w:p w14:paraId="3844000F" w14:textId="31C70FF6" w:rsidR="00D512BD" w:rsidRPr="00DC492D" w:rsidRDefault="007578F9" w:rsidP="00DF3DC3">
            <w:pPr>
              <w:spacing w:after="0" w:line="240" w:lineRule="auto"/>
              <w:jc w:val="center"/>
              <w:rPr>
                <w:rFonts w:eastAsia="Times New Roman" w:cstheme="minorHAnsi"/>
                <w:color w:val="000000"/>
              </w:rPr>
            </w:pPr>
            <w:r w:rsidRPr="00DC492D">
              <w:rPr>
                <w:rFonts w:eastAsia="Times New Roman" w:cstheme="minorHAnsi"/>
                <w:color w:val="000000"/>
              </w:rPr>
              <w:t>1</w:t>
            </w:r>
          </w:p>
        </w:tc>
        <w:tc>
          <w:tcPr>
            <w:tcW w:w="1260" w:type="dxa"/>
            <w:vAlign w:val="center"/>
          </w:tcPr>
          <w:p w14:paraId="23C31120" w14:textId="7DF5C985" w:rsidR="00D512BD" w:rsidRPr="00DC492D" w:rsidRDefault="00151CE7" w:rsidP="00BF20B0">
            <w:pPr>
              <w:spacing w:after="0" w:line="240" w:lineRule="auto"/>
              <w:jc w:val="center"/>
              <w:rPr>
                <w:rFonts w:eastAsia="Times New Roman" w:cstheme="minorHAnsi"/>
                <w:color w:val="000000"/>
              </w:rPr>
            </w:pPr>
            <w:r w:rsidRPr="00DC492D">
              <w:rPr>
                <w:rFonts w:eastAsia="Times New Roman" w:cstheme="minorHAnsi"/>
                <w:color w:val="000000"/>
              </w:rPr>
              <w:t>3</w:t>
            </w:r>
            <w:r w:rsidR="00B50690" w:rsidRPr="00DC492D">
              <w:rPr>
                <w:rFonts w:eastAsia="Times New Roman" w:cstheme="minorHAnsi"/>
                <w:color w:val="000000"/>
              </w:rPr>
              <w:t>,</w:t>
            </w:r>
            <w:r w:rsidRPr="00DC492D">
              <w:rPr>
                <w:rFonts w:eastAsia="Times New Roman" w:cstheme="minorHAnsi"/>
                <w:color w:val="000000"/>
              </w:rPr>
              <w:t>769</w:t>
            </w:r>
          </w:p>
        </w:tc>
        <w:tc>
          <w:tcPr>
            <w:tcW w:w="1184" w:type="dxa"/>
            <w:vAlign w:val="center"/>
          </w:tcPr>
          <w:p w14:paraId="0D74ABA8" w14:textId="7CE08D75" w:rsidR="00D512BD" w:rsidRPr="00DC492D" w:rsidRDefault="00EC089D" w:rsidP="00DF3DC3">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4FE9F3E4" w14:textId="7669176E" w:rsidR="00D512BD" w:rsidRPr="00DC492D" w:rsidRDefault="00972EAE" w:rsidP="00DF3DC3">
            <w:pPr>
              <w:spacing w:after="0" w:line="240" w:lineRule="auto"/>
              <w:jc w:val="center"/>
              <w:rPr>
                <w:rFonts w:eastAsia="Times New Roman" w:cstheme="minorHAnsi"/>
                <w:color w:val="000000"/>
              </w:rPr>
            </w:pPr>
            <w:r w:rsidRPr="00DC492D">
              <w:rPr>
                <w:rFonts w:eastAsia="Times New Roman" w:cstheme="minorHAnsi"/>
                <w:color w:val="000000"/>
              </w:rPr>
              <w:t>0.</w:t>
            </w:r>
            <w:r w:rsidR="009F7779" w:rsidRPr="00DC492D">
              <w:rPr>
                <w:rFonts w:eastAsia="Times New Roman" w:cstheme="minorHAnsi"/>
                <w:color w:val="000000"/>
              </w:rPr>
              <w:t>3</w:t>
            </w:r>
          </w:p>
        </w:tc>
      </w:tr>
      <w:tr w:rsidR="00D512BD" w:rsidRPr="00DC492D" w14:paraId="7BCFC291" w14:textId="77777777" w:rsidTr="00AA2925">
        <w:trPr>
          <w:trHeight w:val="318"/>
          <w:jc w:val="center"/>
        </w:trPr>
        <w:tc>
          <w:tcPr>
            <w:tcW w:w="2065" w:type="dxa"/>
            <w:shd w:val="clear" w:color="auto" w:fill="auto"/>
            <w:noWrap/>
            <w:vAlign w:val="center"/>
          </w:tcPr>
          <w:p w14:paraId="64FBCF7D" w14:textId="6CC98794" w:rsidR="00D512BD"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1109010205</w:t>
            </w:r>
          </w:p>
        </w:tc>
        <w:tc>
          <w:tcPr>
            <w:tcW w:w="2430" w:type="dxa"/>
            <w:vAlign w:val="center"/>
          </w:tcPr>
          <w:p w14:paraId="2B53EDA4" w14:textId="58E28E0B" w:rsidR="00D512BD" w:rsidRPr="00DC492D" w:rsidRDefault="00D512BD" w:rsidP="00DF3DC3">
            <w:pPr>
              <w:spacing w:after="0" w:line="240" w:lineRule="auto"/>
              <w:jc w:val="center"/>
              <w:rPr>
                <w:rFonts w:eastAsia="Times New Roman" w:cstheme="minorHAnsi"/>
                <w:color w:val="000000"/>
              </w:rPr>
            </w:pPr>
            <w:r w:rsidRPr="00DC492D">
              <w:rPr>
                <w:rFonts w:eastAsia="Times New Roman" w:cstheme="minorHAnsi"/>
                <w:color w:val="000000"/>
              </w:rPr>
              <w:t>1109010206</w:t>
            </w:r>
            <w:r w:rsidR="00626207" w:rsidRPr="00DC492D">
              <w:rPr>
                <w:rFonts w:eastAsia="Times New Roman" w:cstheme="minorHAnsi"/>
                <w:color w:val="000000"/>
              </w:rPr>
              <w:t>/07</w:t>
            </w:r>
          </w:p>
        </w:tc>
        <w:tc>
          <w:tcPr>
            <w:tcW w:w="1260" w:type="dxa"/>
            <w:vAlign w:val="center"/>
          </w:tcPr>
          <w:p w14:paraId="4DD07063" w14:textId="7F6FE6F8" w:rsidR="00D512BD" w:rsidRPr="00DC492D" w:rsidRDefault="00626207" w:rsidP="00DF3DC3">
            <w:pPr>
              <w:spacing w:after="0" w:line="240" w:lineRule="auto"/>
              <w:jc w:val="center"/>
              <w:rPr>
                <w:rFonts w:eastAsia="Times New Roman" w:cstheme="minorHAnsi"/>
                <w:color w:val="000000"/>
              </w:rPr>
            </w:pPr>
            <w:r w:rsidRPr="00DC492D">
              <w:rPr>
                <w:rFonts w:eastAsia="Times New Roman" w:cstheme="minorHAnsi"/>
                <w:color w:val="000000"/>
              </w:rPr>
              <w:t>1</w:t>
            </w:r>
          </w:p>
        </w:tc>
        <w:tc>
          <w:tcPr>
            <w:tcW w:w="1260" w:type="dxa"/>
            <w:vAlign w:val="center"/>
          </w:tcPr>
          <w:p w14:paraId="50746E90" w14:textId="1CD8CC07" w:rsidR="00D512BD" w:rsidRPr="00DC492D" w:rsidRDefault="00A329E7" w:rsidP="00BF20B0">
            <w:pPr>
              <w:spacing w:after="0" w:line="240" w:lineRule="auto"/>
              <w:jc w:val="center"/>
              <w:rPr>
                <w:rFonts w:eastAsia="Times New Roman" w:cstheme="minorHAnsi"/>
                <w:color w:val="000000"/>
              </w:rPr>
            </w:pPr>
            <w:r w:rsidRPr="00DC492D">
              <w:rPr>
                <w:rFonts w:eastAsia="Times New Roman" w:cstheme="minorHAnsi"/>
                <w:color w:val="000000"/>
              </w:rPr>
              <w:t>2</w:t>
            </w:r>
            <w:r w:rsidR="00B50690" w:rsidRPr="00DC492D">
              <w:rPr>
                <w:rFonts w:eastAsia="Times New Roman" w:cstheme="minorHAnsi"/>
                <w:color w:val="000000"/>
              </w:rPr>
              <w:t>,</w:t>
            </w:r>
            <w:r w:rsidRPr="00DC492D">
              <w:rPr>
                <w:rFonts w:eastAsia="Times New Roman" w:cstheme="minorHAnsi"/>
                <w:color w:val="000000"/>
              </w:rPr>
              <w:t>704</w:t>
            </w:r>
          </w:p>
        </w:tc>
        <w:tc>
          <w:tcPr>
            <w:tcW w:w="1184" w:type="dxa"/>
            <w:vAlign w:val="center"/>
          </w:tcPr>
          <w:p w14:paraId="1DC27A08" w14:textId="1274D440" w:rsidR="00D512BD" w:rsidRPr="00DC492D" w:rsidRDefault="00EC089D" w:rsidP="00DF3DC3">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48D05814" w14:textId="740348A0" w:rsidR="00D512BD" w:rsidRPr="00DC492D" w:rsidRDefault="00972EAE" w:rsidP="00DF3DC3">
            <w:pPr>
              <w:spacing w:after="0" w:line="240" w:lineRule="auto"/>
              <w:jc w:val="center"/>
              <w:rPr>
                <w:rFonts w:eastAsia="Times New Roman" w:cstheme="minorHAnsi"/>
                <w:color w:val="000000"/>
              </w:rPr>
            </w:pPr>
            <w:r w:rsidRPr="00DC492D">
              <w:rPr>
                <w:rFonts w:eastAsia="Times New Roman" w:cstheme="minorHAnsi"/>
                <w:color w:val="000000"/>
              </w:rPr>
              <w:t>0.</w:t>
            </w:r>
            <w:r w:rsidR="009F7779" w:rsidRPr="00DC492D">
              <w:rPr>
                <w:rFonts w:eastAsia="Times New Roman" w:cstheme="minorHAnsi"/>
                <w:color w:val="000000"/>
              </w:rPr>
              <w:t>2</w:t>
            </w:r>
          </w:p>
        </w:tc>
      </w:tr>
      <w:tr w:rsidR="00F22C9A" w:rsidRPr="00DC492D" w14:paraId="637E236F" w14:textId="77777777" w:rsidTr="00AA2925">
        <w:trPr>
          <w:trHeight w:val="318"/>
          <w:jc w:val="center"/>
        </w:trPr>
        <w:tc>
          <w:tcPr>
            <w:tcW w:w="2065" w:type="dxa"/>
            <w:vMerge w:val="restart"/>
            <w:shd w:val="clear" w:color="auto" w:fill="auto"/>
            <w:noWrap/>
            <w:vAlign w:val="center"/>
          </w:tcPr>
          <w:p w14:paraId="3CBF7CAE" w14:textId="244E1AB2" w:rsidR="00290128" w:rsidRPr="00DC492D" w:rsidRDefault="00F22C9A" w:rsidP="00F22C9A">
            <w:pPr>
              <w:spacing w:after="0" w:line="240" w:lineRule="auto"/>
              <w:jc w:val="center"/>
              <w:rPr>
                <w:rFonts w:eastAsia="Times New Roman" w:cstheme="minorHAnsi"/>
                <w:color w:val="000000"/>
              </w:rPr>
            </w:pPr>
            <w:r w:rsidRPr="00DC492D">
              <w:rPr>
                <w:rFonts w:eastAsia="Times New Roman" w:cstheme="minorHAnsi"/>
                <w:color w:val="000000"/>
              </w:rPr>
              <w:t>110901030</w:t>
            </w:r>
            <w:r w:rsidR="000B73A9" w:rsidRPr="00DC492D">
              <w:rPr>
                <w:rFonts w:eastAsia="Times New Roman" w:cstheme="minorHAnsi"/>
                <w:color w:val="000000"/>
              </w:rPr>
              <w:t>5</w:t>
            </w:r>
          </w:p>
          <w:p w14:paraId="48F806C3" w14:textId="1B640082" w:rsidR="00F22C9A" w:rsidRPr="00DC492D" w:rsidRDefault="00F22C9A" w:rsidP="00F22C9A">
            <w:pPr>
              <w:spacing w:after="0" w:line="240" w:lineRule="auto"/>
              <w:jc w:val="center"/>
              <w:rPr>
                <w:rFonts w:eastAsia="Times New Roman" w:cstheme="minorHAnsi"/>
                <w:color w:val="000000"/>
              </w:rPr>
            </w:pPr>
          </w:p>
        </w:tc>
        <w:tc>
          <w:tcPr>
            <w:tcW w:w="2430" w:type="dxa"/>
            <w:vMerge w:val="restart"/>
            <w:vAlign w:val="center"/>
          </w:tcPr>
          <w:p w14:paraId="3280F361" w14:textId="77777777" w:rsidR="00290128" w:rsidRPr="00DC492D" w:rsidRDefault="00F22C9A" w:rsidP="00F22C9A">
            <w:pPr>
              <w:spacing w:after="0" w:line="240" w:lineRule="auto"/>
              <w:jc w:val="center"/>
              <w:rPr>
                <w:rFonts w:eastAsia="Times New Roman" w:cstheme="minorHAnsi"/>
                <w:color w:val="000000"/>
              </w:rPr>
            </w:pPr>
            <w:r w:rsidRPr="00DC492D">
              <w:rPr>
                <w:rFonts w:eastAsia="Times New Roman" w:cstheme="minorHAnsi"/>
                <w:color w:val="000000"/>
              </w:rPr>
              <w:t>1109010206/07</w:t>
            </w:r>
          </w:p>
          <w:p w14:paraId="6E284E03" w14:textId="7131723E" w:rsidR="00F22C9A" w:rsidRPr="00DC492D" w:rsidRDefault="00F22C9A" w:rsidP="00F22C9A">
            <w:pPr>
              <w:spacing w:after="0" w:line="240" w:lineRule="auto"/>
              <w:jc w:val="center"/>
              <w:rPr>
                <w:rFonts w:eastAsia="Times New Roman" w:cstheme="minorHAnsi"/>
                <w:color w:val="000000"/>
              </w:rPr>
            </w:pPr>
          </w:p>
        </w:tc>
        <w:tc>
          <w:tcPr>
            <w:tcW w:w="1260" w:type="dxa"/>
            <w:vMerge w:val="restart"/>
            <w:vAlign w:val="center"/>
          </w:tcPr>
          <w:p w14:paraId="26B4F3A1" w14:textId="10F89CAD" w:rsidR="00290128" w:rsidRPr="00DC492D" w:rsidRDefault="00290128" w:rsidP="00F22C9A">
            <w:pPr>
              <w:spacing w:after="0" w:line="240" w:lineRule="auto"/>
              <w:jc w:val="center"/>
              <w:rPr>
                <w:rFonts w:eastAsia="Times New Roman" w:cstheme="minorHAnsi"/>
                <w:color w:val="000000"/>
              </w:rPr>
            </w:pPr>
            <w:r w:rsidRPr="00DC492D">
              <w:rPr>
                <w:rFonts w:eastAsia="Times New Roman" w:cstheme="minorHAnsi"/>
                <w:color w:val="000000"/>
              </w:rPr>
              <w:t>2</w:t>
            </w:r>
          </w:p>
          <w:p w14:paraId="1B45CDDE" w14:textId="7908BDC0" w:rsidR="00F22C9A" w:rsidRPr="00DC492D" w:rsidRDefault="00F22C9A" w:rsidP="00F22C9A">
            <w:pPr>
              <w:spacing w:after="0" w:line="240" w:lineRule="auto"/>
              <w:jc w:val="center"/>
              <w:rPr>
                <w:rFonts w:eastAsia="Times New Roman" w:cstheme="minorHAnsi"/>
                <w:color w:val="000000"/>
              </w:rPr>
            </w:pPr>
          </w:p>
        </w:tc>
        <w:tc>
          <w:tcPr>
            <w:tcW w:w="1260" w:type="dxa"/>
            <w:vAlign w:val="center"/>
          </w:tcPr>
          <w:p w14:paraId="5FF76C07" w14:textId="775C5C1A" w:rsidR="00F22C9A" w:rsidRPr="00DC492D" w:rsidRDefault="00F22C9A" w:rsidP="00F22C9A">
            <w:pPr>
              <w:spacing w:after="0" w:line="240" w:lineRule="auto"/>
              <w:jc w:val="center"/>
              <w:rPr>
                <w:rFonts w:eastAsia="Times New Roman" w:cstheme="minorHAnsi"/>
                <w:color w:val="000000"/>
              </w:rPr>
            </w:pPr>
            <w:r w:rsidRPr="00DC492D">
              <w:rPr>
                <w:rFonts w:eastAsia="Times New Roman" w:cstheme="minorHAnsi"/>
                <w:color w:val="000000"/>
              </w:rPr>
              <w:t>15</w:t>
            </w:r>
            <w:r w:rsidR="00B50690" w:rsidRPr="00DC492D">
              <w:rPr>
                <w:rFonts w:eastAsia="Times New Roman" w:cstheme="minorHAnsi"/>
                <w:color w:val="000000"/>
              </w:rPr>
              <w:t>,</w:t>
            </w:r>
            <w:r w:rsidR="00A85BE6" w:rsidRPr="00DC492D">
              <w:rPr>
                <w:rFonts w:eastAsia="Times New Roman" w:cstheme="minorHAnsi"/>
                <w:color w:val="000000"/>
              </w:rPr>
              <w:t>877</w:t>
            </w:r>
          </w:p>
        </w:tc>
        <w:tc>
          <w:tcPr>
            <w:tcW w:w="1184" w:type="dxa"/>
            <w:vAlign w:val="center"/>
          </w:tcPr>
          <w:p w14:paraId="31F83318" w14:textId="276818F8" w:rsidR="00F22C9A" w:rsidRPr="00DC492D" w:rsidRDefault="00290128" w:rsidP="00F22C9A">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19CCDE70" w14:textId="77DB5043" w:rsidR="00F22C9A" w:rsidRPr="00DC492D" w:rsidRDefault="00290128" w:rsidP="00F22C9A">
            <w:pPr>
              <w:spacing w:after="0" w:line="240" w:lineRule="auto"/>
              <w:jc w:val="center"/>
              <w:rPr>
                <w:rFonts w:eastAsia="Times New Roman" w:cstheme="minorHAnsi"/>
                <w:color w:val="000000"/>
              </w:rPr>
            </w:pPr>
            <w:r w:rsidRPr="00DC492D">
              <w:rPr>
                <w:rFonts w:eastAsia="Times New Roman" w:cstheme="minorHAnsi"/>
                <w:color w:val="000000"/>
              </w:rPr>
              <w:t>0.3</w:t>
            </w:r>
          </w:p>
        </w:tc>
      </w:tr>
      <w:tr w:rsidR="00F22C9A" w:rsidRPr="00DC492D" w14:paraId="30AB65AF" w14:textId="77777777" w:rsidTr="00AA2925">
        <w:trPr>
          <w:trHeight w:val="318"/>
          <w:jc w:val="center"/>
        </w:trPr>
        <w:tc>
          <w:tcPr>
            <w:tcW w:w="2065" w:type="dxa"/>
            <w:vMerge/>
            <w:shd w:val="clear" w:color="auto" w:fill="auto"/>
            <w:noWrap/>
            <w:vAlign w:val="center"/>
          </w:tcPr>
          <w:p w14:paraId="69E89FC7" w14:textId="60DA747C" w:rsidR="00F22C9A" w:rsidRPr="00DC492D" w:rsidRDefault="00F22C9A" w:rsidP="00F22C9A">
            <w:pPr>
              <w:spacing w:after="0" w:line="240" w:lineRule="auto"/>
              <w:jc w:val="center"/>
              <w:rPr>
                <w:rFonts w:eastAsia="Times New Roman" w:cstheme="minorHAnsi"/>
                <w:color w:val="000000"/>
              </w:rPr>
            </w:pPr>
          </w:p>
        </w:tc>
        <w:tc>
          <w:tcPr>
            <w:tcW w:w="2430" w:type="dxa"/>
            <w:vMerge/>
            <w:vAlign w:val="center"/>
          </w:tcPr>
          <w:p w14:paraId="1C468D68" w14:textId="3F9EE1EF" w:rsidR="00F22C9A" w:rsidRPr="00DC492D" w:rsidRDefault="00F22C9A" w:rsidP="00F22C9A">
            <w:pPr>
              <w:spacing w:after="0" w:line="240" w:lineRule="auto"/>
              <w:jc w:val="center"/>
              <w:rPr>
                <w:rFonts w:eastAsia="Times New Roman" w:cstheme="minorHAnsi"/>
                <w:color w:val="000000"/>
              </w:rPr>
            </w:pPr>
          </w:p>
        </w:tc>
        <w:tc>
          <w:tcPr>
            <w:tcW w:w="1260" w:type="dxa"/>
            <w:vMerge/>
            <w:vAlign w:val="center"/>
          </w:tcPr>
          <w:p w14:paraId="59AB88C6" w14:textId="01EE63F1" w:rsidR="00F22C9A" w:rsidRPr="00DC492D" w:rsidRDefault="00F22C9A" w:rsidP="00F22C9A">
            <w:pPr>
              <w:spacing w:after="0" w:line="240" w:lineRule="auto"/>
              <w:jc w:val="center"/>
              <w:rPr>
                <w:rFonts w:eastAsia="Times New Roman" w:cstheme="minorHAnsi"/>
                <w:color w:val="000000"/>
              </w:rPr>
            </w:pPr>
          </w:p>
        </w:tc>
        <w:tc>
          <w:tcPr>
            <w:tcW w:w="1260" w:type="dxa"/>
            <w:vAlign w:val="center"/>
          </w:tcPr>
          <w:p w14:paraId="24AB0466" w14:textId="5F6455ED" w:rsidR="00F22C9A" w:rsidRPr="00DC492D" w:rsidRDefault="00B50690" w:rsidP="00F22C9A">
            <w:pPr>
              <w:spacing w:after="0" w:line="240" w:lineRule="auto"/>
              <w:jc w:val="center"/>
              <w:rPr>
                <w:rFonts w:eastAsia="Times New Roman" w:cstheme="minorHAnsi"/>
                <w:color w:val="000000"/>
              </w:rPr>
            </w:pPr>
            <w:r w:rsidRPr="00DC492D">
              <w:rPr>
                <w:rFonts w:eastAsia="Times New Roman" w:cstheme="minorHAnsi"/>
                <w:color w:val="000000"/>
              </w:rPr>
              <w:t>20,405</w:t>
            </w:r>
          </w:p>
        </w:tc>
        <w:tc>
          <w:tcPr>
            <w:tcW w:w="1184" w:type="dxa"/>
            <w:vAlign w:val="center"/>
          </w:tcPr>
          <w:p w14:paraId="4FD4892E" w14:textId="53AFC317" w:rsidR="00F22C9A" w:rsidRPr="00DC492D" w:rsidRDefault="00290128" w:rsidP="00F22C9A">
            <w:pPr>
              <w:spacing w:after="0" w:line="240" w:lineRule="auto"/>
              <w:jc w:val="center"/>
              <w:rPr>
                <w:rFonts w:eastAsia="Times New Roman" w:cstheme="minorHAnsi"/>
                <w:color w:val="000000"/>
              </w:rPr>
            </w:pPr>
            <w:r w:rsidRPr="00DC492D">
              <w:rPr>
                <w:rFonts w:eastAsia="Times New Roman" w:cstheme="minorHAnsi"/>
                <w:color w:val="000000"/>
              </w:rPr>
              <w:t>0</w:t>
            </w:r>
          </w:p>
        </w:tc>
        <w:tc>
          <w:tcPr>
            <w:tcW w:w="1246" w:type="dxa"/>
            <w:vAlign w:val="center"/>
          </w:tcPr>
          <w:p w14:paraId="279F9888" w14:textId="6CA751F0" w:rsidR="00F22C9A" w:rsidRPr="00DC492D" w:rsidRDefault="00290128" w:rsidP="00F22C9A">
            <w:pPr>
              <w:spacing w:after="0" w:line="240" w:lineRule="auto"/>
              <w:jc w:val="center"/>
              <w:rPr>
                <w:rFonts w:eastAsia="Times New Roman" w:cstheme="minorHAnsi"/>
                <w:color w:val="000000"/>
              </w:rPr>
            </w:pPr>
            <w:r w:rsidRPr="00DC492D">
              <w:rPr>
                <w:rFonts w:eastAsia="Times New Roman" w:cstheme="minorHAnsi"/>
                <w:color w:val="000000"/>
              </w:rPr>
              <w:t>0.</w:t>
            </w:r>
            <w:r w:rsidR="009F7779" w:rsidRPr="00DC492D">
              <w:rPr>
                <w:rFonts w:eastAsia="Times New Roman" w:cstheme="minorHAnsi"/>
                <w:color w:val="000000"/>
              </w:rPr>
              <w:t>2</w:t>
            </w:r>
          </w:p>
        </w:tc>
      </w:tr>
    </w:tbl>
    <w:p w14:paraId="1A06E930" w14:textId="65416FFC" w:rsidR="009163C8" w:rsidRPr="00DC492D" w:rsidRDefault="009163C8" w:rsidP="000B453B">
      <w:pPr>
        <w:spacing w:after="0" w:line="240" w:lineRule="auto"/>
      </w:pPr>
      <w:bookmarkStart w:id="399" w:name="_Toc93664854"/>
      <w:bookmarkStart w:id="400" w:name="_Toc93665403"/>
      <w:bookmarkStart w:id="401" w:name="_Toc93665949"/>
      <w:bookmarkStart w:id="402" w:name="_Toc93931078"/>
      <w:bookmarkStart w:id="403" w:name="_Toc93931172"/>
      <w:bookmarkStart w:id="404" w:name="_Toc94255015"/>
      <w:bookmarkStart w:id="405" w:name="_Toc94255070"/>
      <w:bookmarkStart w:id="406" w:name="_Toc94255125"/>
      <w:bookmarkStart w:id="407" w:name="_Toc91077257"/>
      <w:bookmarkEnd w:id="399"/>
      <w:bookmarkEnd w:id="400"/>
      <w:bookmarkEnd w:id="401"/>
      <w:bookmarkEnd w:id="402"/>
      <w:bookmarkEnd w:id="403"/>
      <w:bookmarkEnd w:id="404"/>
      <w:bookmarkEnd w:id="405"/>
      <w:bookmarkEnd w:id="406"/>
    </w:p>
    <w:p w14:paraId="743A0605" w14:textId="3289C1BF" w:rsidR="00DC0D8E" w:rsidRPr="00DC492D" w:rsidRDefault="009163C8" w:rsidP="00865ECF">
      <w:pPr>
        <w:pStyle w:val="Heading3"/>
      </w:pPr>
      <w:bookmarkStart w:id="408" w:name="_Toc207971702"/>
      <w:bookmarkStart w:id="409" w:name="_Toc145943301"/>
      <w:r w:rsidRPr="00DC492D">
        <w:rPr>
          <w:rFonts w:ascii="TT15Ct00" w:hAnsi="TT15Ct00" w:cs="TT15Ct00"/>
        </w:rPr>
        <w:t>Pinabetes Creek Watershed</w:t>
      </w:r>
      <w:r w:rsidRPr="00DC492D">
        <w:t xml:space="preserve"> (</w:t>
      </w:r>
      <w:r w:rsidRPr="00DC492D">
        <w:rPr>
          <w:rFonts w:ascii="TT15Ct00" w:hAnsi="TT15Ct00" w:cs="TT15Ct00"/>
        </w:rPr>
        <w:t>1109010201</w:t>
      </w:r>
      <w:r w:rsidRPr="00DC492D">
        <w:t xml:space="preserve">) and </w:t>
      </w:r>
      <w:r w:rsidRPr="00DC492D">
        <w:rPr>
          <w:rFonts w:ascii="TT15Ct00" w:hAnsi="TT15Ct00" w:cs="TT15Ct00"/>
        </w:rPr>
        <w:t>Tramperos Creek – Punta de Agua Creek Watershed</w:t>
      </w:r>
      <w:r w:rsidRPr="00DC492D">
        <w:t xml:space="preserve"> (</w:t>
      </w:r>
      <w:r w:rsidRPr="00DC492D">
        <w:rPr>
          <w:rFonts w:ascii="TT15Ct00" w:hAnsi="TT15Ct00" w:cs="TT15Ct00"/>
        </w:rPr>
        <w:t>1109010203</w:t>
      </w:r>
      <w:r w:rsidRPr="00DC492D">
        <w:t>) Boundary</w:t>
      </w:r>
      <w:bookmarkEnd w:id="408"/>
    </w:p>
    <w:bookmarkEnd w:id="409"/>
    <w:p w14:paraId="62218930" w14:textId="3F55E790" w:rsidR="009163C8" w:rsidRPr="00DC492D" w:rsidRDefault="009163C8" w:rsidP="000B453B">
      <w:r w:rsidRPr="00DC492D">
        <w:t xml:space="preserve">The boundary between the Pinabetes Creek and the Tramperos Creek was set approximately 19,315ft upstream of the USGS HUC10 delineation. The SA/2D connector location was placed at a well channelized portion of the main stem models upstream of the region influenced by backwater coming in from Pedernal Creek, with the model extended downstream based on the normal depth sensitivity analysis. The resulting model meshes and hydraulic continuity results are summarized in </w:t>
      </w:r>
      <w:r w:rsidR="00177010" w:rsidRPr="00DC492D">
        <w:fldChar w:fldCharType="begin"/>
      </w:r>
      <w:r w:rsidR="00177010" w:rsidRPr="00DC492D">
        <w:instrText xml:space="preserve"> REF _Ref145937674 \h </w:instrText>
      </w:r>
      <w:r w:rsidR="00DC492D">
        <w:instrText xml:space="preserve"> \* MERGEFORMAT </w:instrText>
      </w:r>
      <w:r w:rsidR="00177010"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5</w:t>
      </w:r>
      <w:r w:rsidR="00177010" w:rsidRPr="00DC492D">
        <w:fldChar w:fldCharType="end"/>
      </w:r>
      <w:r w:rsidRPr="00DC492D">
        <w:t xml:space="preserve"> and </w:t>
      </w:r>
      <w:r w:rsidR="00177010" w:rsidRPr="00DC492D">
        <w:fldChar w:fldCharType="begin"/>
      </w:r>
      <w:r w:rsidR="00177010" w:rsidRPr="00DC492D">
        <w:instrText xml:space="preserve"> REF _Ref145937697 \h </w:instrText>
      </w:r>
      <w:r w:rsidR="00DC492D">
        <w:instrText xml:space="preserve"> \* MERGEFORMAT </w:instrText>
      </w:r>
      <w:r w:rsidR="00177010"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8</w:t>
      </w:r>
      <w:r w:rsidR="00177010" w:rsidRPr="00DC492D">
        <w:fldChar w:fldCharType="end"/>
      </w:r>
      <w:r w:rsidRPr="00DC492D">
        <w:t>.</w:t>
      </w:r>
    </w:p>
    <w:p w14:paraId="1FD8BF78" w14:textId="77777777" w:rsidR="00742270" w:rsidRPr="00DC492D" w:rsidRDefault="00EA692B" w:rsidP="000B453B">
      <w:pPr>
        <w:jc w:val="center"/>
      </w:pPr>
      <w:bookmarkStart w:id="410" w:name="_Ref89953333"/>
      <w:bookmarkStart w:id="411" w:name="_Toc91077288"/>
      <w:bookmarkEnd w:id="407"/>
      <w:r w:rsidRPr="00DC492D">
        <w:rPr>
          <w:noProof/>
        </w:rPr>
        <w:drawing>
          <wp:inline distT="0" distB="0" distL="0" distR="0" wp14:anchorId="1CA14A02" wp14:editId="7D5CBA7B">
            <wp:extent cx="5160397" cy="5114086"/>
            <wp:effectExtent l="0" t="0" r="2540" b="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27"/>
                    <a:stretch>
                      <a:fillRect/>
                    </a:stretch>
                  </pic:blipFill>
                  <pic:spPr>
                    <a:xfrm>
                      <a:off x="0" y="0"/>
                      <a:ext cx="5200569" cy="5153897"/>
                    </a:xfrm>
                    <a:prstGeom prst="rect">
                      <a:avLst/>
                    </a:prstGeom>
                  </pic:spPr>
                </pic:pic>
              </a:graphicData>
            </a:graphic>
          </wp:inline>
        </w:drawing>
      </w:r>
    </w:p>
    <w:p w14:paraId="0121C9C2" w14:textId="2ADD9704" w:rsidR="00EA692B" w:rsidRPr="00DC492D" w:rsidRDefault="00742270" w:rsidP="003303A3">
      <w:pPr>
        <w:pStyle w:val="Caption"/>
        <w:jc w:val="center"/>
      </w:pPr>
      <w:bookmarkStart w:id="412" w:name="_Ref145937697"/>
      <w:bookmarkStart w:id="413" w:name="_Toc207971734"/>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8</w:t>
      </w:r>
      <w:r w:rsidR="00CE5D9B" w:rsidRPr="00DC492D">
        <w:rPr>
          <w:noProof/>
        </w:rPr>
        <w:fldChar w:fldCharType="end"/>
      </w:r>
      <w:bookmarkEnd w:id="412"/>
      <w:r w:rsidR="00E31691" w:rsidRPr="00DC492D">
        <w:t>.</w:t>
      </w:r>
      <w:r w:rsidRPr="00DC492D">
        <w:rPr>
          <w:rFonts w:ascii="TT15Ct00" w:hAnsi="TT15Ct00" w:cs="TT15Ct00"/>
        </w:rPr>
        <w:t xml:space="preserve"> Pinabetes Creek Watershed</w:t>
      </w:r>
      <w:r w:rsidRPr="00DC492D">
        <w:t xml:space="preserve"> (</w:t>
      </w:r>
      <w:r w:rsidRPr="00DC492D">
        <w:rPr>
          <w:rFonts w:ascii="TT15Ct00" w:hAnsi="TT15Ct00" w:cs="TT15Ct00"/>
        </w:rPr>
        <w:t>1109010201</w:t>
      </w:r>
      <w:r w:rsidRPr="00DC492D">
        <w:t xml:space="preserve">) and </w:t>
      </w:r>
      <w:r w:rsidRPr="00DC492D">
        <w:rPr>
          <w:rFonts w:ascii="TT15Ct00" w:hAnsi="TT15Ct00" w:cs="TT15Ct00"/>
        </w:rPr>
        <w:t>Tramperos Creek – Punta de Agua Creek Watershed</w:t>
      </w:r>
      <w:r w:rsidRPr="00DC492D">
        <w:t xml:space="preserve"> (</w:t>
      </w:r>
      <w:r w:rsidRPr="00DC492D">
        <w:rPr>
          <w:rFonts w:ascii="TT15Ct00" w:hAnsi="TT15Ct00" w:cs="TT15Ct00"/>
        </w:rPr>
        <w:t>1109010203</w:t>
      </w:r>
      <w:r w:rsidRPr="00DC492D">
        <w:t>) Boundary Plan View</w:t>
      </w:r>
      <w:bookmarkEnd w:id="413"/>
    </w:p>
    <w:bookmarkEnd w:id="410"/>
    <w:bookmarkEnd w:id="411"/>
    <w:p w14:paraId="2117C616" w14:textId="13BA04A7" w:rsidR="003303A3" w:rsidRPr="00DC492D" w:rsidDel="00764560" w:rsidRDefault="003303A3" w:rsidP="003303A3">
      <w:pPr>
        <w:pStyle w:val="Caption"/>
        <w:jc w:val="center"/>
      </w:pPr>
    </w:p>
    <w:p w14:paraId="6AC13003" w14:textId="61F67901" w:rsidR="0055590A" w:rsidRPr="00DC492D" w:rsidRDefault="004B2F70" w:rsidP="00AA2925">
      <w:pPr>
        <w:pStyle w:val="Caption"/>
        <w:jc w:val="center"/>
      </w:pPr>
      <w:bookmarkStart w:id="414" w:name="_Ref145678061"/>
      <w:bookmarkStart w:id="415" w:name="_Ref145937674"/>
      <w:bookmarkStart w:id="416" w:name="_Ref100322588"/>
      <w:bookmarkStart w:id="417" w:name="_Toc207971758"/>
      <w:r w:rsidRPr="00DC492D">
        <w:t xml:space="preserve">Table </w:t>
      </w:r>
      <w:r w:rsidRPr="00DC492D">
        <w:fldChar w:fldCharType="begin"/>
      </w:r>
      <w:r w:rsidRPr="00DC492D">
        <w:instrText>STYLEREF 1 \s</w:instrText>
      </w:r>
      <w:r w:rsidRPr="00DC492D">
        <w:fldChar w:fldCharType="separate"/>
      </w:r>
      <w:r w:rsidR="0075764D" w:rsidRPr="00DC492D">
        <w:rPr>
          <w:noProof/>
        </w:rPr>
        <w:t>4</w:t>
      </w:r>
      <w:r w:rsidRPr="00DC492D">
        <w:fldChar w:fldCharType="end"/>
      </w:r>
      <w:r w:rsidR="008E46D8" w:rsidRPr="00DC492D">
        <w:noBreakHyphen/>
      </w:r>
      <w:bookmarkEnd w:id="414"/>
      <w:r w:rsidR="008E46D8" w:rsidRPr="00DC492D">
        <w:fldChar w:fldCharType="begin"/>
      </w:r>
      <w:r w:rsidR="008E46D8" w:rsidRPr="00DC492D">
        <w:instrText xml:space="preserve"> SEQ Table \* ARABIC \s 1 </w:instrText>
      </w:r>
      <w:r w:rsidR="008E46D8" w:rsidRPr="00DC492D">
        <w:fldChar w:fldCharType="separate"/>
      </w:r>
      <w:r w:rsidR="0075764D" w:rsidRPr="00DC492D">
        <w:rPr>
          <w:noProof/>
        </w:rPr>
        <w:t>5</w:t>
      </w:r>
      <w:r w:rsidR="008E46D8" w:rsidRPr="00DC492D">
        <w:fldChar w:fldCharType="end"/>
      </w:r>
      <w:bookmarkEnd w:id="415"/>
      <w:bookmarkEnd w:id="416"/>
      <w:r w:rsidR="00E31691" w:rsidRPr="00DC492D">
        <w:t>.</w:t>
      </w:r>
      <w:r w:rsidR="0072264A" w:rsidRPr="00DC492D">
        <w:t xml:space="preserve"> </w:t>
      </w:r>
      <w:r w:rsidR="009B088B" w:rsidRPr="00DC492D">
        <w:rPr>
          <w:rFonts w:ascii="TT15Ct00" w:hAnsi="TT15Ct00" w:cs="TT15Ct00"/>
        </w:rPr>
        <w:t>Pinabetes Creek Watershed</w:t>
      </w:r>
      <w:r w:rsidR="009B088B" w:rsidRPr="00DC492D">
        <w:t xml:space="preserve"> (</w:t>
      </w:r>
      <w:r w:rsidR="009B088B" w:rsidRPr="00DC492D">
        <w:rPr>
          <w:rFonts w:ascii="TT15Ct00" w:hAnsi="TT15Ct00" w:cs="TT15Ct00"/>
        </w:rPr>
        <w:t>1109010201</w:t>
      </w:r>
      <w:r w:rsidR="009B088B" w:rsidRPr="00DC492D">
        <w:t xml:space="preserve">) and </w:t>
      </w:r>
      <w:r w:rsidR="009B088B" w:rsidRPr="00DC492D">
        <w:rPr>
          <w:rFonts w:ascii="TT15Ct00" w:hAnsi="TT15Ct00" w:cs="TT15Ct00"/>
        </w:rPr>
        <w:t>Tramperos Creek – Punta de Agua Creek Watershed</w:t>
      </w:r>
      <w:r w:rsidR="009B088B" w:rsidRPr="00DC492D">
        <w:t xml:space="preserve"> (</w:t>
      </w:r>
      <w:r w:rsidR="009B088B" w:rsidRPr="00DC492D">
        <w:rPr>
          <w:rFonts w:ascii="TT15Ct00" w:hAnsi="TT15Ct00" w:cs="TT15Ct00"/>
        </w:rPr>
        <w:t>1109010203</w:t>
      </w:r>
      <w:r w:rsidR="009B088B" w:rsidRPr="00DC492D">
        <w:t>)</w:t>
      </w:r>
      <w:r w:rsidR="0072264A" w:rsidRPr="00DC492D">
        <w:t xml:space="preserve"> Continuity – all modeled events</w:t>
      </w:r>
      <w:bookmarkEnd w:id="417"/>
    </w:p>
    <w:tbl>
      <w:tblPr>
        <w:tblW w:w="10508" w:type="dxa"/>
        <w:tblLook w:val="04A0" w:firstRow="1" w:lastRow="0" w:firstColumn="1" w:lastColumn="0" w:noHBand="0" w:noVBand="1"/>
      </w:tblPr>
      <w:tblGrid>
        <w:gridCol w:w="1275"/>
        <w:gridCol w:w="1498"/>
        <w:gridCol w:w="1553"/>
        <w:gridCol w:w="1498"/>
        <w:gridCol w:w="1553"/>
        <w:gridCol w:w="1415"/>
        <w:gridCol w:w="1494"/>
        <w:gridCol w:w="222"/>
      </w:tblGrid>
      <w:tr w:rsidR="0021062C" w:rsidRPr="00DC492D" w14:paraId="7F00B2B0" w14:textId="77777777" w:rsidTr="001905D1">
        <w:trPr>
          <w:gridAfter w:val="1"/>
          <w:wAfter w:w="222" w:type="dxa"/>
          <w:trHeight w:val="509"/>
          <w:tblHeader/>
        </w:trPr>
        <w:tc>
          <w:tcPr>
            <w:tcW w:w="1275" w:type="dxa"/>
            <w:vMerge w:val="restart"/>
            <w:tcBorders>
              <w:top w:val="single" w:sz="4" w:space="0" w:color="auto"/>
              <w:left w:val="single" w:sz="4" w:space="0" w:color="auto"/>
              <w:right w:val="single" w:sz="4" w:space="0" w:color="auto"/>
            </w:tcBorders>
            <w:shd w:val="clear" w:color="auto" w:fill="4472C4" w:themeFill="accent1"/>
            <w:vAlign w:val="center"/>
            <w:hideMark/>
          </w:tcPr>
          <w:p w14:paraId="3C449602" w14:textId="77777777" w:rsidR="006612A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p w14:paraId="355C7712" w14:textId="0D6128D5" w:rsidR="00BF7B53" w:rsidRPr="00DC492D" w:rsidRDefault="00BF7B53" w:rsidP="00BF7B53">
            <w:pPr>
              <w:spacing w:after="0" w:line="240" w:lineRule="auto"/>
              <w:jc w:val="center"/>
              <w:rPr>
                <w:rFonts w:ascii="Calibri" w:eastAsia="Times New Roman" w:hAnsi="Calibri" w:cs="Calibri"/>
                <w:b/>
                <w:bCs/>
                <w:color w:val="FFFFFF"/>
              </w:rPr>
            </w:pPr>
          </w:p>
        </w:tc>
        <w:tc>
          <w:tcPr>
            <w:tcW w:w="3051"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3750D012" w14:textId="093E4426"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w:t>
            </w:r>
            <w:r w:rsidR="00F85BDC" w:rsidRPr="00DC492D">
              <w:rPr>
                <w:rFonts w:ascii="Calibri" w:eastAsia="Times New Roman" w:hAnsi="Calibri" w:cs="Calibri"/>
                <w:b/>
                <w:bCs/>
                <w:color w:val="FFFFFF"/>
              </w:rPr>
              <w:t>201</w:t>
            </w:r>
            <w:r w:rsidRPr="00DC492D">
              <w:rPr>
                <w:rFonts w:ascii="Calibri" w:eastAsia="Times New Roman" w:hAnsi="Calibri" w:cs="Calibri"/>
                <w:b/>
                <w:bCs/>
                <w:color w:val="FFFFFF"/>
              </w:rPr>
              <w:t xml:space="preserve"> (Upstream)</w:t>
            </w:r>
          </w:p>
        </w:tc>
        <w:tc>
          <w:tcPr>
            <w:tcW w:w="3051"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324B16E9" w14:textId="6C2D768E"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w:t>
            </w:r>
            <w:r w:rsidR="00F85BDC" w:rsidRPr="00DC492D">
              <w:rPr>
                <w:rFonts w:ascii="Calibri" w:eastAsia="Times New Roman" w:hAnsi="Calibri" w:cs="Calibri"/>
                <w:b/>
                <w:bCs/>
                <w:color w:val="FFFFFF"/>
              </w:rPr>
              <w:t xml:space="preserve">203 </w:t>
            </w:r>
            <w:r w:rsidRPr="00DC492D">
              <w:rPr>
                <w:rFonts w:ascii="Calibri" w:eastAsia="Times New Roman" w:hAnsi="Calibri" w:cs="Calibri"/>
                <w:b/>
                <w:bCs/>
                <w:color w:val="FFFFFF"/>
              </w:rPr>
              <w:t>(Dow</w:t>
            </w:r>
            <w:r w:rsidR="00F85BDC" w:rsidRPr="00DC492D">
              <w:rPr>
                <w:rFonts w:ascii="Calibri" w:eastAsia="Times New Roman" w:hAnsi="Calibri" w:cs="Calibri"/>
                <w:b/>
                <w:bCs/>
                <w:color w:val="FFFFFF"/>
              </w:rPr>
              <w:t>n</w:t>
            </w:r>
            <w:r w:rsidRPr="00DC492D">
              <w:rPr>
                <w:rFonts w:ascii="Calibri" w:eastAsia="Times New Roman" w:hAnsi="Calibri" w:cs="Calibri"/>
                <w:b/>
                <w:bCs/>
                <w:color w:val="FFFFFF"/>
              </w:rPr>
              <w:t>stream)</w:t>
            </w:r>
          </w:p>
        </w:tc>
        <w:tc>
          <w:tcPr>
            <w:tcW w:w="1415" w:type="dxa"/>
            <w:vMerge w:val="restart"/>
            <w:tcBorders>
              <w:top w:val="single" w:sz="4" w:space="0" w:color="auto"/>
              <w:left w:val="single" w:sz="4" w:space="0" w:color="auto"/>
              <w:bottom w:val="single" w:sz="4" w:space="0" w:color="000000" w:themeColor="text1"/>
              <w:right w:val="single" w:sz="4" w:space="0" w:color="auto"/>
            </w:tcBorders>
            <w:shd w:val="clear" w:color="auto" w:fill="4472C4" w:themeFill="accent1"/>
            <w:vAlign w:val="center"/>
            <w:hideMark/>
          </w:tcPr>
          <w:p w14:paraId="05BAB05B" w14:textId="77777777"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themeColor="text1"/>
              <w:right w:val="single" w:sz="4" w:space="0" w:color="auto"/>
            </w:tcBorders>
            <w:shd w:val="clear" w:color="auto" w:fill="4472C4" w:themeFill="accent1"/>
            <w:vAlign w:val="center"/>
            <w:hideMark/>
          </w:tcPr>
          <w:p w14:paraId="660C4003" w14:textId="77777777"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DD08CF" w:rsidRPr="00DC492D" w14:paraId="5D2225FC" w14:textId="77777777" w:rsidTr="001905D1">
        <w:trPr>
          <w:trHeight w:val="300"/>
          <w:tblHeader/>
        </w:trPr>
        <w:tc>
          <w:tcPr>
            <w:tcW w:w="1275" w:type="dxa"/>
            <w:vMerge/>
            <w:vAlign w:val="center"/>
            <w:hideMark/>
          </w:tcPr>
          <w:p w14:paraId="58D416F4" w14:textId="1179174D" w:rsidR="00BF7B53" w:rsidRPr="00DC492D" w:rsidRDefault="00BF7B53" w:rsidP="00BF7B53">
            <w:pPr>
              <w:spacing w:after="0" w:line="240" w:lineRule="auto"/>
              <w:jc w:val="center"/>
              <w:rPr>
                <w:rFonts w:ascii="Calibri" w:eastAsia="Times New Roman" w:hAnsi="Calibri" w:cs="Calibri"/>
                <w:b/>
                <w:bCs/>
                <w:color w:val="FFFFFF"/>
              </w:rPr>
            </w:pPr>
          </w:p>
        </w:tc>
        <w:tc>
          <w:tcPr>
            <w:tcW w:w="3051" w:type="dxa"/>
            <w:gridSpan w:val="2"/>
            <w:vMerge/>
            <w:tcBorders>
              <w:bottom w:val="single" w:sz="4" w:space="0" w:color="auto"/>
            </w:tcBorders>
            <w:vAlign w:val="center"/>
            <w:hideMark/>
          </w:tcPr>
          <w:p w14:paraId="5B8162C9" w14:textId="77777777" w:rsidR="00BF7B53" w:rsidRPr="00DC492D" w:rsidRDefault="00BF7B53" w:rsidP="00BF7B53">
            <w:pPr>
              <w:spacing w:after="0" w:line="240" w:lineRule="auto"/>
              <w:rPr>
                <w:rFonts w:ascii="Calibri" w:eastAsia="Times New Roman" w:hAnsi="Calibri" w:cs="Calibri"/>
                <w:b/>
                <w:bCs/>
                <w:color w:val="FFFFFF"/>
              </w:rPr>
            </w:pPr>
          </w:p>
        </w:tc>
        <w:tc>
          <w:tcPr>
            <w:tcW w:w="3051" w:type="dxa"/>
            <w:gridSpan w:val="2"/>
            <w:vMerge/>
            <w:tcBorders>
              <w:bottom w:val="single" w:sz="4" w:space="0" w:color="auto"/>
            </w:tcBorders>
            <w:vAlign w:val="center"/>
            <w:hideMark/>
          </w:tcPr>
          <w:p w14:paraId="0DB79230" w14:textId="77777777" w:rsidR="00BF7B53" w:rsidRPr="00DC492D" w:rsidRDefault="00BF7B53" w:rsidP="00BF7B53">
            <w:pPr>
              <w:spacing w:after="0" w:line="240" w:lineRule="auto"/>
              <w:rPr>
                <w:rFonts w:ascii="Calibri" w:eastAsia="Times New Roman" w:hAnsi="Calibri" w:cs="Calibri"/>
                <w:b/>
                <w:bCs/>
                <w:color w:val="FFFFFF"/>
              </w:rPr>
            </w:pPr>
          </w:p>
        </w:tc>
        <w:tc>
          <w:tcPr>
            <w:tcW w:w="1415" w:type="dxa"/>
            <w:vMerge/>
            <w:tcBorders>
              <w:bottom w:val="single" w:sz="4" w:space="0" w:color="auto"/>
            </w:tcBorders>
            <w:vAlign w:val="center"/>
            <w:hideMark/>
          </w:tcPr>
          <w:p w14:paraId="566FF4C2" w14:textId="77777777" w:rsidR="00BF7B53" w:rsidRPr="00DC492D" w:rsidRDefault="00BF7B53" w:rsidP="00BF7B53">
            <w:pPr>
              <w:spacing w:after="0" w:line="240" w:lineRule="auto"/>
              <w:rPr>
                <w:rFonts w:ascii="Calibri" w:eastAsia="Times New Roman" w:hAnsi="Calibri" w:cs="Calibri"/>
                <w:b/>
                <w:bCs/>
                <w:color w:val="FFFFFF"/>
              </w:rPr>
            </w:pPr>
          </w:p>
        </w:tc>
        <w:tc>
          <w:tcPr>
            <w:tcW w:w="1494" w:type="dxa"/>
            <w:vMerge/>
            <w:tcBorders>
              <w:bottom w:val="single" w:sz="4" w:space="0" w:color="auto"/>
            </w:tcBorders>
            <w:vAlign w:val="center"/>
            <w:hideMark/>
          </w:tcPr>
          <w:p w14:paraId="200D8E98" w14:textId="77777777" w:rsidR="00BF7B53" w:rsidRPr="00DC492D" w:rsidRDefault="00BF7B53" w:rsidP="00BF7B53">
            <w:pPr>
              <w:spacing w:after="0" w:line="240" w:lineRule="auto"/>
              <w:rPr>
                <w:rFonts w:ascii="Calibri" w:eastAsia="Times New Roman" w:hAnsi="Calibri" w:cs="Calibri"/>
                <w:b/>
                <w:bCs/>
                <w:color w:val="FFFFFF"/>
              </w:rPr>
            </w:pPr>
          </w:p>
        </w:tc>
        <w:tc>
          <w:tcPr>
            <w:tcW w:w="222" w:type="dxa"/>
            <w:tcBorders>
              <w:top w:val="nil"/>
              <w:left w:val="nil"/>
              <w:bottom w:val="nil"/>
              <w:right w:val="nil"/>
            </w:tcBorders>
            <w:shd w:val="clear" w:color="auto" w:fill="auto"/>
            <w:noWrap/>
            <w:vAlign w:val="bottom"/>
            <w:hideMark/>
          </w:tcPr>
          <w:p w14:paraId="43242812" w14:textId="77777777" w:rsidR="00BF7B53" w:rsidRPr="00DC492D" w:rsidRDefault="00BF7B53" w:rsidP="00BF7B53">
            <w:pPr>
              <w:spacing w:after="0" w:line="240" w:lineRule="auto"/>
              <w:jc w:val="center"/>
              <w:rPr>
                <w:rFonts w:ascii="Calibri" w:eastAsia="Times New Roman" w:hAnsi="Calibri" w:cs="Calibri"/>
                <w:b/>
                <w:bCs/>
                <w:color w:val="FFFFFF"/>
              </w:rPr>
            </w:pPr>
          </w:p>
        </w:tc>
      </w:tr>
      <w:tr w:rsidR="00BD4EAE" w:rsidRPr="00DC492D" w14:paraId="632DD009" w14:textId="77777777" w:rsidTr="001905D1">
        <w:trPr>
          <w:trHeight w:val="300"/>
          <w:tblHeader/>
        </w:trPr>
        <w:tc>
          <w:tcPr>
            <w:tcW w:w="1275" w:type="dxa"/>
            <w:vMerge/>
            <w:tcBorders>
              <w:right w:val="single" w:sz="4" w:space="0" w:color="auto"/>
            </w:tcBorders>
            <w:shd w:val="clear" w:color="000000" w:fill="4472C4"/>
            <w:noWrap/>
            <w:vAlign w:val="center"/>
            <w:hideMark/>
          </w:tcPr>
          <w:p w14:paraId="02182086" w14:textId="188AE353" w:rsidR="00BF7B53" w:rsidRPr="00DC492D" w:rsidRDefault="00BF7B53" w:rsidP="00BF7B53">
            <w:pPr>
              <w:spacing w:after="0" w:line="240" w:lineRule="auto"/>
              <w:jc w:val="center"/>
              <w:rPr>
                <w:rFonts w:ascii="Calibri" w:eastAsia="Times New Roman" w:hAnsi="Calibri" w:cs="Calibri"/>
                <w:b/>
                <w:bCs/>
                <w:color w:val="FFFFFF"/>
              </w:rPr>
            </w:pPr>
          </w:p>
        </w:tc>
        <w:tc>
          <w:tcPr>
            <w:tcW w:w="1498" w:type="dxa"/>
            <w:tcBorders>
              <w:top w:val="single" w:sz="4" w:space="0" w:color="auto"/>
              <w:left w:val="single" w:sz="4" w:space="0" w:color="auto"/>
              <w:bottom w:val="single" w:sz="4" w:space="0" w:color="auto"/>
              <w:right w:val="single" w:sz="4" w:space="0" w:color="auto"/>
            </w:tcBorders>
            <w:shd w:val="clear" w:color="auto" w:fill="4472C4" w:themeFill="accent1"/>
            <w:noWrap/>
            <w:vAlign w:val="center"/>
            <w:hideMark/>
          </w:tcPr>
          <w:p w14:paraId="72A45E56" w14:textId="77777777"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553" w:type="dxa"/>
            <w:tcBorders>
              <w:top w:val="single" w:sz="4" w:space="0" w:color="auto"/>
              <w:left w:val="nil"/>
              <w:bottom w:val="single" w:sz="4" w:space="0" w:color="auto"/>
              <w:right w:val="single" w:sz="4" w:space="0" w:color="auto"/>
            </w:tcBorders>
            <w:shd w:val="clear" w:color="auto" w:fill="4472C4" w:themeFill="accent1"/>
            <w:noWrap/>
            <w:vAlign w:val="center"/>
            <w:hideMark/>
          </w:tcPr>
          <w:p w14:paraId="26C40926" w14:textId="39E21A20" w:rsidR="00BF7B53" w:rsidRPr="00DC492D" w:rsidRDefault="006612A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 Flow</w:t>
            </w:r>
            <w:r w:rsidR="00BF7B53" w:rsidRPr="00DC492D">
              <w:rPr>
                <w:rFonts w:ascii="Calibri" w:eastAsia="Times New Roman" w:hAnsi="Calibri" w:cs="Calibri"/>
                <w:b/>
                <w:bCs/>
                <w:color w:val="FFFFFF"/>
              </w:rPr>
              <w:t xml:space="preserve"> (Cfs)</w:t>
            </w:r>
          </w:p>
        </w:tc>
        <w:tc>
          <w:tcPr>
            <w:tcW w:w="1498" w:type="dxa"/>
            <w:tcBorders>
              <w:top w:val="single" w:sz="4" w:space="0" w:color="auto"/>
              <w:left w:val="nil"/>
              <w:bottom w:val="single" w:sz="4" w:space="0" w:color="auto"/>
              <w:right w:val="single" w:sz="4" w:space="0" w:color="auto"/>
            </w:tcBorders>
            <w:shd w:val="clear" w:color="auto" w:fill="4472C4" w:themeFill="accent1"/>
            <w:noWrap/>
            <w:vAlign w:val="center"/>
            <w:hideMark/>
          </w:tcPr>
          <w:p w14:paraId="499FC39B" w14:textId="77777777"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553" w:type="dxa"/>
            <w:tcBorders>
              <w:top w:val="single" w:sz="4" w:space="0" w:color="auto"/>
              <w:left w:val="nil"/>
              <w:bottom w:val="single" w:sz="4" w:space="0" w:color="auto"/>
              <w:right w:val="single" w:sz="4" w:space="0" w:color="auto"/>
            </w:tcBorders>
            <w:shd w:val="clear" w:color="auto" w:fill="4472C4" w:themeFill="accent1"/>
            <w:noWrap/>
            <w:vAlign w:val="center"/>
            <w:hideMark/>
          </w:tcPr>
          <w:p w14:paraId="111FF21E" w14:textId="22365DD8" w:rsidR="00BF7B53" w:rsidRPr="00DC492D" w:rsidRDefault="006612A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 Flow</w:t>
            </w:r>
            <w:r w:rsidR="00BF7B53" w:rsidRPr="00DC492D">
              <w:rPr>
                <w:rFonts w:ascii="Calibri" w:eastAsia="Times New Roman" w:hAnsi="Calibri" w:cs="Calibri"/>
                <w:b/>
                <w:bCs/>
                <w:color w:val="FFFFFF"/>
              </w:rPr>
              <w:t xml:space="preserve"> (Cfs)</w:t>
            </w:r>
          </w:p>
        </w:tc>
        <w:tc>
          <w:tcPr>
            <w:tcW w:w="1415" w:type="dxa"/>
            <w:tcBorders>
              <w:top w:val="single" w:sz="4" w:space="0" w:color="auto"/>
              <w:left w:val="nil"/>
              <w:bottom w:val="single" w:sz="4" w:space="0" w:color="auto"/>
              <w:right w:val="single" w:sz="4" w:space="0" w:color="auto"/>
            </w:tcBorders>
            <w:shd w:val="clear" w:color="auto" w:fill="4472C4" w:themeFill="accent1"/>
            <w:noWrap/>
            <w:vAlign w:val="center"/>
            <w:hideMark/>
          </w:tcPr>
          <w:p w14:paraId="11983674" w14:textId="77777777" w:rsidR="00BF7B53" w:rsidRPr="00DC492D" w:rsidRDefault="00BF7B5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single" w:sz="4" w:space="0" w:color="auto"/>
              <w:left w:val="nil"/>
              <w:bottom w:val="single" w:sz="4" w:space="0" w:color="auto"/>
              <w:right w:val="single" w:sz="4" w:space="0" w:color="auto"/>
            </w:tcBorders>
            <w:shd w:val="clear" w:color="auto" w:fill="4472C4" w:themeFill="accent1"/>
            <w:noWrap/>
            <w:vAlign w:val="center"/>
            <w:hideMark/>
          </w:tcPr>
          <w:p w14:paraId="176DB38B" w14:textId="31B72ACB" w:rsidR="00BF7B53" w:rsidRPr="00DC492D" w:rsidRDefault="006612A3" w:rsidP="00BF7B5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 Flow</w:t>
            </w:r>
            <w:r w:rsidR="00BF7B53" w:rsidRPr="00DC492D">
              <w:rPr>
                <w:rFonts w:ascii="Calibri" w:eastAsia="Times New Roman" w:hAnsi="Calibri" w:cs="Calibri"/>
                <w:b/>
                <w:bCs/>
                <w:color w:val="FFFFFF"/>
              </w:rPr>
              <w:t xml:space="preserve"> (Cfs)</w:t>
            </w:r>
          </w:p>
        </w:tc>
        <w:tc>
          <w:tcPr>
            <w:tcW w:w="222" w:type="dxa"/>
            <w:vAlign w:val="center"/>
            <w:hideMark/>
          </w:tcPr>
          <w:p w14:paraId="668DA633" w14:textId="77777777" w:rsidR="00BF7B53" w:rsidRPr="00DC492D" w:rsidRDefault="00BF7B53" w:rsidP="00BF7B53">
            <w:pPr>
              <w:spacing w:after="0" w:line="240" w:lineRule="auto"/>
              <w:rPr>
                <w:rFonts w:ascii="Times New Roman" w:eastAsia="Times New Roman" w:hAnsi="Times New Roman" w:cs="Times New Roman"/>
                <w:sz w:val="20"/>
                <w:szCs w:val="20"/>
              </w:rPr>
            </w:pPr>
          </w:p>
        </w:tc>
      </w:tr>
      <w:tr w:rsidR="00194847" w:rsidRPr="00DC492D" w14:paraId="64FED515"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F92DD7B" w14:textId="51E2214C" w:rsidR="00194847" w:rsidRPr="00DC492D" w:rsidRDefault="00194847" w:rsidP="0019484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98" w:type="dxa"/>
            <w:tcBorders>
              <w:top w:val="nil"/>
              <w:left w:val="nil"/>
              <w:bottom w:val="single" w:sz="4" w:space="0" w:color="auto"/>
              <w:right w:val="single" w:sz="4" w:space="0" w:color="auto"/>
            </w:tcBorders>
            <w:shd w:val="clear" w:color="auto" w:fill="auto"/>
            <w:noWrap/>
            <w:vAlign w:val="center"/>
          </w:tcPr>
          <w:p w14:paraId="7047AD52" w14:textId="2930219E"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4611.2</w:t>
            </w:r>
          </w:p>
        </w:tc>
        <w:tc>
          <w:tcPr>
            <w:tcW w:w="1553" w:type="dxa"/>
            <w:tcBorders>
              <w:top w:val="nil"/>
              <w:left w:val="nil"/>
              <w:bottom w:val="single" w:sz="4" w:space="0" w:color="auto"/>
              <w:right w:val="single" w:sz="4" w:space="0" w:color="auto"/>
            </w:tcBorders>
            <w:shd w:val="clear" w:color="auto" w:fill="auto"/>
            <w:noWrap/>
            <w:vAlign w:val="center"/>
          </w:tcPr>
          <w:p w14:paraId="08D10386" w14:textId="0C4E1DA5"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5043.0</w:t>
            </w:r>
          </w:p>
        </w:tc>
        <w:tc>
          <w:tcPr>
            <w:tcW w:w="1498" w:type="dxa"/>
            <w:tcBorders>
              <w:top w:val="nil"/>
              <w:left w:val="nil"/>
              <w:bottom w:val="single" w:sz="4" w:space="0" w:color="auto"/>
              <w:right w:val="single" w:sz="4" w:space="0" w:color="auto"/>
            </w:tcBorders>
            <w:shd w:val="clear" w:color="auto" w:fill="auto"/>
            <w:noWrap/>
            <w:vAlign w:val="center"/>
          </w:tcPr>
          <w:p w14:paraId="5580F256" w14:textId="2BD3EA94"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4610.6</w:t>
            </w:r>
          </w:p>
        </w:tc>
        <w:tc>
          <w:tcPr>
            <w:tcW w:w="1553" w:type="dxa"/>
            <w:tcBorders>
              <w:top w:val="nil"/>
              <w:left w:val="nil"/>
              <w:bottom w:val="single" w:sz="4" w:space="0" w:color="auto"/>
              <w:right w:val="single" w:sz="4" w:space="0" w:color="auto"/>
            </w:tcBorders>
            <w:shd w:val="clear" w:color="auto" w:fill="auto"/>
            <w:noWrap/>
            <w:vAlign w:val="center"/>
          </w:tcPr>
          <w:p w14:paraId="4EDDB218" w14:textId="7BDB0CF9"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5043.0</w:t>
            </w:r>
          </w:p>
        </w:tc>
        <w:tc>
          <w:tcPr>
            <w:tcW w:w="1415" w:type="dxa"/>
            <w:tcBorders>
              <w:top w:val="nil"/>
              <w:left w:val="nil"/>
              <w:bottom w:val="single" w:sz="4" w:space="0" w:color="auto"/>
              <w:right w:val="single" w:sz="4" w:space="0" w:color="auto"/>
            </w:tcBorders>
            <w:shd w:val="clear" w:color="auto" w:fill="auto"/>
            <w:noWrap/>
            <w:vAlign w:val="center"/>
          </w:tcPr>
          <w:p w14:paraId="2A062F4B" w14:textId="1D8DAB2A"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0.6</w:t>
            </w:r>
          </w:p>
        </w:tc>
        <w:tc>
          <w:tcPr>
            <w:tcW w:w="1494" w:type="dxa"/>
            <w:tcBorders>
              <w:top w:val="nil"/>
              <w:left w:val="nil"/>
              <w:bottom w:val="single" w:sz="4" w:space="0" w:color="auto"/>
              <w:right w:val="single" w:sz="4" w:space="0" w:color="auto"/>
            </w:tcBorders>
            <w:shd w:val="clear" w:color="auto" w:fill="auto"/>
            <w:noWrap/>
            <w:vAlign w:val="center"/>
          </w:tcPr>
          <w:p w14:paraId="4A510B4A" w14:textId="5EEC23BA"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222AF4D2" w14:textId="77777777" w:rsidR="00194847" w:rsidRPr="00DC492D" w:rsidRDefault="00194847" w:rsidP="00194847">
            <w:pPr>
              <w:spacing w:after="0" w:line="240" w:lineRule="auto"/>
              <w:rPr>
                <w:rFonts w:ascii="Times New Roman" w:eastAsia="Times New Roman" w:hAnsi="Times New Roman" w:cs="Times New Roman"/>
                <w:sz w:val="20"/>
                <w:szCs w:val="20"/>
              </w:rPr>
            </w:pPr>
          </w:p>
        </w:tc>
      </w:tr>
      <w:tr w:rsidR="00194847" w:rsidRPr="00DC492D" w14:paraId="2047DD23"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F417AB2" w14:textId="3843138C" w:rsidR="00194847" w:rsidRPr="00DC492D" w:rsidRDefault="00194847" w:rsidP="0019484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98" w:type="dxa"/>
            <w:tcBorders>
              <w:top w:val="nil"/>
              <w:left w:val="nil"/>
              <w:bottom w:val="single" w:sz="4" w:space="0" w:color="auto"/>
              <w:right w:val="single" w:sz="4" w:space="0" w:color="auto"/>
            </w:tcBorders>
            <w:shd w:val="clear" w:color="auto" w:fill="auto"/>
            <w:noWrap/>
            <w:vAlign w:val="center"/>
          </w:tcPr>
          <w:p w14:paraId="2E0CC001" w14:textId="24237CA0"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4613.3</w:t>
            </w:r>
          </w:p>
        </w:tc>
        <w:tc>
          <w:tcPr>
            <w:tcW w:w="1553" w:type="dxa"/>
            <w:tcBorders>
              <w:top w:val="nil"/>
              <w:left w:val="nil"/>
              <w:bottom w:val="single" w:sz="4" w:space="0" w:color="auto"/>
              <w:right w:val="single" w:sz="4" w:space="0" w:color="auto"/>
            </w:tcBorders>
            <w:shd w:val="clear" w:color="auto" w:fill="auto"/>
            <w:noWrap/>
            <w:vAlign w:val="center"/>
          </w:tcPr>
          <w:p w14:paraId="3A2EA8D3" w14:textId="0070C8BE"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9033.1</w:t>
            </w:r>
          </w:p>
        </w:tc>
        <w:tc>
          <w:tcPr>
            <w:tcW w:w="1498" w:type="dxa"/>
            <w:tcBorders>
              <w:top w:val="nil"/>
              <w:left w:val="nil"/>
              <w:bottom w:val="single" w:sz="4" w:space="0" w:color="auto"/>
              <w:right w:val="single" w:sz="4" w:space="0" w:color="auto"/>
            </w:tcBorders>
            <w:shd w:val="clear" w:color="auto" w:fill="auto"/>
            <w:noWrap/>
            <w:vAlign w:val="center"/>
          </w:tcPr>
          <w:p w14:paraId="2B0F84EA" w14:textId="01D1C07F"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4613.1</w:t>
            </w:r>
          </w:p>
        </w:tc>
        <w:tc>
          <w:tcPr>
            <w:tcW w:w="1553" w:type="dxa"/>
            <w:tcBorders>
              <w:top w:val="nil"/>
              <w:left w:val="nil"/>
              <w:bottom w:val="single" w:sz="4" w:space="0" w:color="auto"/>
              <w:right w:val="single" w:sz="4" w:space="0" w:color="auto"/>
            </w:tcBorders>
            <w:shd w:val="clear" w:color="auto" w:fill="auto"/>
            <w:noWrap/>
            <w:vAlign w:val="center"/>
          </w:tcPr>
          <w:p w14:paraId="0D6ACBD2" w14:textId="66D286B3"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9033.1</w:t>
            </w:r>
          </w:p>
        </w:tc>
        <w:tc>
          <w:tcPr>
            <w:tcW w:w="1415" w:type="dxa"/>
            <w:tcBorders>
              <w:top w:val="nil"/>
              <w:left w:val="nil"/>
              <w:bottom w:val="single" w:sz="4" w:space="0" w:color="auto"/>
              <w:right w:val="single" w:sz="4" w:space="0" w:color="auto"/>
            </w:tcBorders>
            <w:shd w:val="clear" w:color="auto" w:fill="auto"/>
            <w:noWrap/>
            <w:vAlign w:val="center"/>
          </w:tcPr>
          <w:p w14:paraId="5519DD5A" w14:textId="35868011"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5C4DAA06" w14:textId="03EBE126"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2A808A56" w14:textId="77777777" w:rsidR="00194847" w:rsidRPr="00DC492D" w:rsidRDefault="00194847" w:rsidP="00194847">
            <w:pPr>
              <w:spacing w:after="0" w:line="240" w:lineRule="auto"/>
              <w:rPr>
                <w:rFonts w:ascii="Times New Roman" w:eastAsia="Times New Roman" w:hAnsi="Times New Roman" w:cs="Times New Roman"/>
                <w:sz w:val="20"/>
                <w:szCs w:val="20"/>
              </w:rPr>
            </w:pPr>
          </w:p>
        </w:tc>
      </w:tr>
      <w:tr w:rsidR="00194847" w:rsidRPr="00DC492D" w14:paraId="0713B5E1"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7FFB3DA9" w14:textId="759786AC" w:rsidR="00194847" w:rsidRPr="00DC492D" w:rsidRDefault="00194847" w:rsidP="0019484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98" w:type="dxa"/>
            <w:tcBorders>
              <w:top w:val="nil"/>
              <w:left w:val="nil"/>
              <w:bottom w:val="single" w:sz="4" w:space="0" w:color="auto"/>
              <w:right w:val="single" w:sz="4" w:space="0" w:color="auto"/>
            </w:tcBorders>
            <w:shd w:val="clear" w:color="auto" w:fill="auto"/>
            <w:noWrap/>
            <w:vAlign w:val="center"/>
          </w:tcPr>
          <w:p w14:paraId="64797434" w14:textId="0B292189"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4614.9</w:t>
            </w:r>
          </w:p>
        </w:tc>
        <w:tc>
          <w:tcPr>
            <w:tcW w:w="1553" w:type="dxa"/>
            <w:tcBorders>
              <w:top w:val="nil"/>
              <w:left w:val="nil"/>
              <w:bottom w:val="single" w:sz="4" w:space="0" w:color="auto"/>
              <w:right w:val="single" w:sz="4" w:space="0" w:color="auto"/>
            </w:tcBorders>
            <w:shd w:val="clear" w:color="auto" w:fill="auto"/>
            <w:noWrap/>
            <w:vAlign w:val="center"/>
          </w:tcPr>
          <w:p w14:paraId="226BD9D1" w14:textId="43F8371F"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13290.9</w:t>
            </w:r>
          </w:p>
        </w:tc>
        <w:tc>
          <w:tcPr>
            <w:tcW w:w="1498" w:type="dxa"/>
            <w:tcBorders>
              <w:top w:val="nil"/>
              <w:left w:val="nil"/>
              <w:bottom w:val="single" w:sz="4" w:space="0" w:color="auto"/>
              <w:right w:val="single" w:sz="4" w:space="0" w:color="auto"/>
            </w:tcBorders>
            <w:shd w:val="clear" w:color="auto" w:fill="auto"/>
            <w:noWrap/>
            <w:vAlign w:val="center"/>
          </w:tcPr>
          <w:p w14:paraId="1E8FE21F" w14:textId="24677C80"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4614.8</w:t>
            </w:r>
          </w:p>
        </w:tc>
        <w:tc>
          <w:tcPr>
            <w:tcW w:w="1553" w:type="dxa"/>
            <w:tcBorders>
              <w:top w:val="nil"/>
              <w:left w:val="nil"/>
              <w:bottom w:val="single" w:sz="4" w:space="0" w:color="auto"/>
              <w:right w:val="single" w:sz="4" w:space="0" w:color="auto"/>
            </w:tcBorders>
            <w:shd w:val="clear" w:color="auto" w:fill="auto"/>
            <w:noWrap/>
            <w:vAlign w:val="center"/>
          </w:tcPr>
          <w:p w14:paraId="10E285C6" w14:textId="312004FB"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13290.9</w:t>
            </w:r>
          </w:p>
        </w:tc>
        <w:tc>
          <w:tcPr>
            <w:tcW w:w="1415" w:type="dxa"/>
            <w:tcBorders>
              <w:top w:val="nil"/>
              <w:left w:val="nil"/>
              <w:bottom w:val="single" w:sz="4" w:space="0" w:color="auto"/>
              <w:right w:val="single" w:sz="4" w:space="0" w:color="auto"/>
            </w:tcBorders>
            <w:shd w:val="clear" w:color="auto" w:fill="auto"/>
            <w:noWrap/>
            <w:vAlign w:val="center"/>
          </w:tcPr>
          <w:p w14:paraId="5D32AD7B" w14:textId="346BD9CA"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7C363C7E" w14:textId="288EF499"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47BBB4CB" w14:textId="77777777" w:rsidR="00194847" w:rsidRPr="00DC492D" w:rsidRDefault="00194847" w:rsidP="00194847">
            <w:pPr>
              <w:spacing w:after="0" w:line="240" w:lineRule="auto"/>
              <w:rPr>
                <w:rFonts w:ascii="Times New Roman" w:eastAsia="Times New Roman" w:hAnsi="Times New Roman" w:cs="Times New Roman"/>
                <w:sz w:val="20"/>
                <w:szCs w:val="20"/>
              </w:rPr>
            </w:pPr>
          </w:p>
        </w:tc>
      </w:tr>
      <w:tr w:rsidR="00194847" w:rsidRPr="00DC492D" w14:paraId="1B0C772B"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A351BF5" w14:textId="16141936" w:rsidR="00194847" w:rsidRPr="00DC492D" w:rsidRDefault="00194847" w:rsidP="0019484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98" w:type="dxa"/>
            <w:tcBorders>
              <w:top w:val="nil"/>
              <w:left w:val="nil"/>
              <w:bottom w:val="single" w:sz="4" w:space="0" w:color="auto"/>
              <w:right w:val="single" w:sz="4" w:space="0" w:color="auto"/>
            </w:tcBorders>
            <w:shd w:val="clear" w:color="auto" w:fill="auto"/>
            <w:noWrap/>
            <w:vAlign w:val="center"/>
          </w:tcPr>
          <w:p w14:paraId="027E47B8" w14:textId="0F4A5FBC"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4616.6</w:t>
            </w:r>
          </w:p>
        </w:tc>
        <w:tc>
          <w:tcPr>
            <w:tcW w:w="1553" w:type="dxa"/>
            <w:tcBorders>
              <w:top w:val="nil"/>
              <w:left w:val="nil"/>
              <w:bottom w:val="single" w:sz="4" w:space="0" w:color="auto"/>
              <w:right w:val="single" w:sz="4" w:space="0" w:color="auto"/>
            </w:tcBorders>
            <w:shd w:val="clear" w:color="auto" w:fill="auto"/>
            <w:noWrap/>
            <w:vAlign w:val="center"/>
          </w:tcPr>
          <w:p w14:paraId="41921CC9" w14:textId="33477415"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18989.7</w:t>
            </w:r>
          </w:p>
        </w:tc>
        <w:tc>
          <w:tcPr>
            <w:tcW w:w="1498" w:type="dxa"/>
            <w:tcBorders>
              <w:top w:val="nil"/>
              <w:left w:val="nil"/>
              <w:bottom w:val="single" w:sz="4" w:space="0" w:color="auto"/>
              <w:right w:val="single" w:sz="4" w:space="0" w:color="auto"/>
            </w:tcBorders>
            <w:shd w:val="clear" w:color="auto" w:fill="auto"/>
            <w:noWrap/>
            <w:vAlign w:val="center"/>
          </w:tcPr>
          <w:p w14:paraId="1D6714AE" w14:textId="573D19BA"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4616.4</w:t>
            </w:r>
          </w:p>
        </w:tc>
        <w:tc>
          <w:tcPr>
            <w:tcW w:w="1553" w:type="dxa"/>
            <w:tcBorders>
              <w:top w:val="nil"/>
              <w:left w:val="nil"/>
              <w:bottom w:val="single" w:sz="4" w:space="0" w:color="auto"/>
              <w:right w:val="single" w:sz="4" w:space="0" w:color="auto"/>
            </w:tcBorders>
            <w:shd w:val="clear" w:color="auto" w:fill="auto"/>
            <w:noWrap/>
            <w:vAlign w:val="center"/>
          </w:tcPr>
          <w:p w14:paraId="16911089" w14:textId="5E10D514"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18989.7</w:t>
            </w:r>
          </w:p>
        </w:tc>
        <w:tc>
          <w:tcPr>
            <w:tcW w:w="1415" w:type="dxa"/>
            <w:tcBorders>
              <w:top w:val="nil"/>
              <w:left w:val="nil"/>
              <w:bottom w:val="single" w:sz="4" w:space="0" w:color="auto"/>
              <w:right w:val="single" w:sz="4" w:space="0" w:color="auto"/>
            </w:tcBorders>
            <w:shd w:val="clear" w:color="auto" w:fill="auto"/>
            <w:noWrap/>
            <w:vAlign w:val="center"/>
          </w:tcPr>
          <w:p w14:paraId="56340985" w14:textId="46CB384E"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255E2489" w14:textId="7D3BF295"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27AC60DB" w14:textId="77777777" w:rsidR="00194847" w:rsidRPr="00DC492D" w:rsidRDefault="00194847" w:rsidP="00194847">
            <w:pPr>
              <w:spacing w:after="0" w:line="240" w:lineRule="auto"/>
              <w:rPr>
                <w:rFonts w:ascii="Times New Roman" w:eastAsia="Times New Roman" w:hAnsi="Times New Roman" w:cs="Times New Roman"/>
                <w:sz w:val="20"/>
                <w:szCs w:val="20"/>
              </w:rPr>
            </w:pPr>
          </w:p>
        </w:tc>
      </w:tr>
      <w:tr w:rsidR="00194847" w:rsidRPr="00DC492D" w14:paraId="44134D1F"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48447CA5" w14:textId="40959FB9" w:rsidR="00194847" w:rsidRPr="00DC492D" w:rsidRDefault="00194847" w:rsidP="0019484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98" w:type="dxa"/>
            <w:tcBorders>
              <w:top w:val="nil"/>
              <w:left w:val="nil"/>
              <w:bottom w:val="single" w:sz="4" w:space="0" w:color="auto"/>
              <w:right w:val="single" w:sz="4" w:space="0" w:color="auto"/>
            </w:tcBorders>
            <w:shd w:val="clear" w:color="auto" w:fill="auto"/>
            <w:noWrap/>
            <w:vAlign w:val="center"/>
          </w:tcPr>
          <w:p w14:paraId="066E9F7C" w14:textId="6A6E4AD4"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4620.1</w:t>
            </w:r>
          </w:p>
        </w:tc>
        <w:tc>
          <w:tcPr>
            <w:tcW w:w="1553" w:type="dxa"/>
            <w:tcBorders>
              <w:top w:val="nil"/>
              <w:left w:val="nil"/>
              <w:bottom w:val="single" w:sz="4" w:space="0" w:color="auto"/>
              <w:right w:val="single" w:sz="4" w:space="0" w:color="auto"/>
            </w:tcBorders>
            <w:shd w:val="clear" w:color="auto" w:fill="auto"/>
            <w:noWrap/>
            <w:vAlign w:val="center"/>
          </w:tcPr>
          <w:p w14:paraId="5CE90DD8" w14:textId="407F380A"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37918.5</w:t>
            </w:r>
          </w:p>
        </w:tc>
        <w:tc>
          <w:tcPr>
            <w:tcW w:w="1498" w:type="dxa"/>
            <w:tcBorders>
              <w:top w:val="nil"/>
              <w:left w:val="nil"/>
              <w:bottom w:val="single" w:sz="4" w:space="0" w:color="auto"/>
              <w:right w:val="single" w:sz="4" w:space="0" w:color="auto"/>
            </w:tcBorders>
            <w:shd w:val="clear" w:color="auto" w:fill="auto"/>
            <w:noWrap/>
            <w:vAlign w:val="center"/>
          </w:tcPr>
          <w:p w14:paraId="73C50157" w14:textId="3481D5D8"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4620.0</w:t>
            </w:r>
          </w:p>
        </w:tc>
        <w:tc>
          <w:tcPr>
            <w:tcW w:w="1553" w:type="dxa"/>
            <w:tcBorders>
              <w:top w:val="nil"/>
              <w:left w:val="nil"/>
              <w:bottom w:val="single" w:sz="4" w:space="0" w:color="auto"/>
              <w:right w:val="single" w:sz="4" w:space="0" w:color="auto"/>
            </w:tcBorders>
            <w:shd w:val="clear" w:color="auto" w:fill="auto"/>
            <w:noWrap/>
            <w:vAlign w:val="center"/>
          </w:tcPr>
          <w:p w14:paraId="67D159B1" w14:textId="7431F5C2"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37918.5</w:t>
            </w:r>
          </w:p>
        </w:tc>
        <w:tc>
          <w:tcPr>
            <w:tcW w:w="1415" w:type="dxa"/>
            <w:tcBorders>
              <w:top w:val="nil"/>
              <w:left w:val="nil"/>
              <w:bottom w:val="single" w:sz="4" w:space="0" w:color="auto"/>
              <w:right w:val="single" w:sz="4" w:space="0" w:color="auto"/>
            </w:tcBorders>
            <w:shd w:val="clear" w:color="auto" w:fill="auto"/>
            <w:noWrap/>
            <w:vAlign w:val="center"/>
          </w:tcPr>
          <w:p w14:paraId="656ADB80" w14:textId="3BADF662"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4F73B589" w14:textId="1BD1DE74" w:rsidR="00194847" w:rsidRPr="00DC492D" w:rsidRDefault="00194847" w:rsidP="0019484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25082229" w14:textId="77777777" w:rsidR="00194847" w:rsidRPr="00DC492D" w:rsidRDefault="00194847" w:rsidP="00194847">
            <w:pPr>
              <w:spacing w:after="0" w:line="240" w:lineRule="auto"/>
              <w:rPr>
                <w:rFonts w:ascii="Times New Roman" w:eastAsia="Times New Roman" w:hAnsi="Times New Roman" w:cs="Times New Roman"/>
                <w:sz w:val="20"/>
                <w:szCs w:val="20"/>
              </w:rPr>
            </w:pPr>
          </w:p>
        </w:tc>
      </w:tr>
      <w:tr w:rsidR="001905D1" w:rsidRPr="00DC492D" w14:paraId="6B425ABA"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3826A04" w14:textId="5D4FBB3E" w:rsidR="001905D1" w:rsidRPr="00DC492D" w:rsidRDefault="00B4170A" w:rsidP="001905D1">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98" w:type="dxa"/>
            <w:tcBorders>
              <w:top w:val="nil"/>
              <w:left w:val="nil"/>
              <w:bottom w:val="single" w:sz="4" w:space="0" w:color="auto"/>
              <w:right w:val="single" w:sz="4" w:space="0" w:color="auto"/>
            </w:tcBorders>
            <w:shd w:val="clear" w:color="auto" w:fill="auto"/>
            <w:noWrap/>
            <w:vAlign w:val="center"/>
          </w:tcPr>
          <w:p w14:paraId="2D29E76F" w14:textId="56CF0EB7"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4617.6</w:t>
            </w:r>
          </w:p>
        </w:tc>
        <w:tc>
          <w:tcPr>
            <w:tcW w:w="1553" w:type="dxa"/>
            <w:tcBorders>
              <w:top w:val="nil"/>
              <w:left w:val="nil"/>
              <w:bottom w:val="single" w:sz="4" w:space="0" w:color="auto"/>
              <w:right w:val="single" w:sz="4" w:space="0" w:color="auto"/>
            </w:tcBorders>
            <w:shd w:val="clear" w:color="auto" w:fill="auto"/>
            <w:noWrap/>
            <w:vAlign w:val="center"/>
          </w:tcPr>
          <w:p w14:paraId="3BA047D8" w14:textId="60747079"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23063.0</w:t>
            </w:r>
          </w:p>
        </w:tc>
        <w:tc>
          <w:tcPr>
            <w:tcW w:w="1498" w:type="dxa"/>
            <w:tcBorders>
              <w:top w:val="nil"/>
              <w:left w:val="nil"/>
              <w:bottom w:val="single" w:sz="4" w:space="0" w:color="auto"/>
              <w:right w:val="single" w:sz="4" w:space="0" w:color="auto"/>
            </w:tcBorders>
            <w:shd w:val="clear" w:color="auto" w:fill="auto"/>
            <w:noWrap/>
            <w:vAlign w:val="center"/>
          </w:tcPr>
          <w:p w14:paraId="0EF0FDFE" w14:textId="6E0BC4AB"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4617.3</w:t>
            </w:r>
          </w:p>
        </w:tc>
        <w:tc>
          <w:tcPr>
            <w:tcW w:w="1553" w:type="dxa"/>
            <w:tcBorders>
              <w:top w:val="nil"/>
              <w:left w:val="nil"/>
              <w:bottom w:val="single" w:sz="4" w:space="0" w:color="auto"/>
              <w:right w:val="single" w:sz="4" w:space="0" w:color="auto"/>
            </w:tcBorders>
            <w:shd w:val="clear" w:color="auto" w:fill="auto"/>
            <w:noWrap/>
            <w:vAlign w:val="center"/>
          </w:tcPr>
          <w:p w14:paraId="4E4CA88D" w14:textId="5484D7D8"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23063.0</w:t>
            </w:r>
          </w:p>
        </w:tc>
        <w:tc>
          <w:tcPr>
            <w:tcW w:w="1415" w:type="dxa"/>
            <w:tcBorders>
              <w:top w:val="nil"/>
              <w:left w:val="nil"/>
              <w:bottom w:val="single" w:sz="4" w:space="0" w:color="auto"/>
              <w:right w:val="single" w:sz="4" w:space="0" w:color="auto"/>
            </w:tcBorders>
            <w:shd w:val="clear" w:color="auto" w:fill="auto"/>
            <w:noWrap/>
            <w:vAlign w:val="center"/>
          </w:tcPr>
          <w:p w14:paraId="6DEB1AA9" w14:textId="07595FE6"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6F6AC5BE" w14:textId="0AC0B9A6"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6E311011" w14:textId="77777777" w:rsidR="001905D1" w:rsidRPr="00DC492D" w:rsidRDefault="001905D1" w:rsidP="001905D1">
            <w:pPr>
              <w:spacing w:after="0" w:line="240" w:lineRule="auto"/>
              <w:rPr>
                <w:rFonts w:ascii="Times New Roman" w:eastAsia="Times New Roman" w:hAnsi="Times New Roman" w:cs="Times New Roman"/>
                <w:sz w:val="20"/>
                <w:szCs w:val="20"/>
              </w:rPr>
            </w:pPr>
          </w:p>
        </w:tc>
      </w:tr>
      <w:tr w:rsidR="001905D1" w:rsidRPr="00DC492D" w14:paraId="17E7C875"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B9F89D4" w14:textId="1E9EC689" w:rsidR="001905D1" w:rsidRPr="00DC492D" w:rsidRDefault="001905D1" w:rsidP="001905D1">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w:t>
            </w:r>
            <w:r w:rsidR="00B4170A" w:rsidRPr="00DC492D">
              <w:rPr>
                <w:rFonts w:ascii="Calibri" w:eastAsia="Times New Roman" w:hAnsi="Calibri" w:cs="Calibri"/>
                <w:color w:val="000000"/>
              </w:rPr>
              <w:t>-</w:t>
            </w:r>
            <w:r w:rsidRPr="00DC492D">
              <w:rPr>
                <w:rFonts w:ascii="Calibri" w:eastAsia="Times New Roman" w:hAnsi="Calibri" w:cs="Calibri"/>
                <w:color w:val="000000"/>
              </w:rPr>
              <w:t xml:space="preserve"> PCT</w:t>
            </w:r>
          </w:p>
        </w:tc>
        <w:tc>
          <w:tcPr>
            <w:tcW w:w="1498" w:type="dxa"/>
            <w:tcBorders>
              <w:top w:val="nil"/>
              <w:left w:val="nil"/>
              <w:bottom w:val="single" w:sz="4" w:space="0" w:color="auto"/>
              <w:right w:val="single" w:sz="4" w:space="0" w:color="auto"/>
            </w:tcBorders>
            <w:shd w:val="clear" w:color="auto" w:fill="auto"/>
            <w:noWrap/>
            <w:vAlign w:val="center"/>
          </w:tcPr>
          <w:p w14:paraId="62777862" w14:textId="4C333635"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4615.6</w:t>
            </w:r>
          </w:p>
        </w:tc>
        <w:tc>
          <w:tcPr>
            <w:tcW w:w="1553" w:type="dxa"/>
            <w:tcBorders>
              <w:top w:val="nil"/>
              <w:left w:val="nil"/>
              <w:bottom w:val="single" w:sz="4" w:space="0" w:color="auto"/>
              <w:right w:val="single" w:sz="4" w:space="0" w:color="auto"/>
            </w:tcBorders>
            <w:shd w:val="clear" w:color="auto" w:fill="auto"/>
            <w:noWrap/>
            <w:vAlign w:val="center"/>
          </w:tcPr>
          <w:p w14:paraId="1C5236DF" w14:textId="63B3712F"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15264.9</w:t>
            </w:r>
          </w:p>
        </w:tc>
        <w:tc>
          <w:tcPr>
            <w:tcW w:w="1498" w:type="dxa"/>
            <w:tcBorders>
              <w:top w:val="nil"/>
              <w:left w:val="nil"/>
              <w:bottom w:val="single" w:sz="4" w:space="0" w:color="auto"/>
              <w:right w:val="single" w:sz="4" w:space="0" w:color="auto"/>
            </w:tcBorders>
            <w:shd w:val="clear" w:color="auto" w:fill="auto"/>
            <w:noWrap/>
            <w:vAlign w:val="center"/>
          </w:tcPr>
          <w:p w14:paraId="190FD8BD" w14:textId="760A016C"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4615.4</w:t>
            </w:r>
          </w:p>
        </w:tc>
        <w:tc>
          <w:tcPr>
            <w:tcW w:w="1553" w:type="dxa"/>
            <w:tcBorders>
              <w:top w:val="nil"/>
              <w:left w:val="nil"/>
              <w:bottom w:val="single" w:sz="4" w:space="0" w:color="auto"/>
              <w:right w:val="single" w:sz="4" w:space="0" w:color="auto"/>
            </w:tcBorders>
            <w:shd w:val="clear" w:color="auto" w:fill="auto"/>
            <w:noWrap/>
            <w:vAlign w:val="center"/>
          </w:tcPr>
          <w:p w14:paraId="0FFA8854" w14:textId="78E574E8"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15264.9</w:t>
            </w:r>
          </w:p>
        </w:tc>
        <w:tc>
          <w:tcPr>
            <w:tcW w:w="1415" w:type="dxa"/>
            <w:tcBorders>
              <w:top w:val="nil"/>
              <w:left w:val="nil"/>
              <w:bottom w:val="single" w:sz="4" w:space="0" w:color="auto"/>
              <w:right w:val="single" w:sz="4" w:space="0" w:color="auto"/>
            </w:tcBorders>
            <w:shd w:val="clear" w:color="auto" w:fill="auto"/>
            <w:noWrap/>
            <w:vAlign w:val="center"/>
          </w:tcPr>
          <w:p w14:paraId="194CC4CD" w14:textId="15C2DF0C"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3126AE7C" w14:textId="6FF37F16" w:rsidR="001905D1" w:rsidRPr="00DC492D" w:rsidRDefault="001905D1" w:rsidP="001905D1">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3400A5DC" w14:textId="77777777" w:rsidR="001905D1" w:rsidRPr="00DC492D" w:rsidRDefault="001905D1" w:rsidP="001905D1">
            <w:pPr>
              <w:spacing w:after="0" w:line="240" w:lineRule="auto"/>
              <w:rPr>
                <w:rFonts w:ascii="Times New Roman" w:eastAsia="Times New Roman" w:hAnsi="Times New Roman" w:cs="Times New Roman"/>
                <w:sz w:val="20"/>
                <w:szCs w:val="20"/>
              </w:rPr>
            </w:pPr>
          </w:p>
        </w:tc>
      </w:tr>
    </w:tbl>
    <w:p w14:paraId="4E48D777" w14:textId="77777777" w:rsidR="00A724D9" w:rsidRPr="00DC492D" w:rsidRDefault="00F85BDC" w:rsidP="000B453B">
      <w:pPr>
        <w:pStyle w:val="Heading3"/>
        <w:spacing w:before="360"/>
      </w:pPr>
      <w:bookmarkStart w:id="418" w:name="_Toc145943302"/>
      <w:bookmarkStart w:id="419" w:name="_Toc207971703"/>
      <w:bookmarkStart w:id="420" w:name="_Ref145677973"/>
      <w:r w:rsidRPr="00DC492D">
        <w:rPr>
          <w:rFonts w:ascii="TT15Ct00" w:hAnsi="TT15Ct00" w:cs="TT15Ct00"/>
        </w:rPr>
        <w:t>Pedernal Creek – Tramperos Creek Watershed</w:t>
      </w:r>
      <w:r w:rsidRPr="00DC492D">
        <w:t xml:space="preserve"> (</w:t>
      </w:r>
      <w:r w:rsidRPr="00DC492D">
        <w:rPr>
          <w:rFonts w:ascii="TT15Ct00" w:hAnsi="TT15Ct00" w:cs="TT15Ct00"/>
        </w:rPr>
        <w:t>1109010202</w:t>
      </w:r>
      <w:r w:rsidRPr="00DC492D">
        <w:t xml:space="preserve">) and </w:t>
      </w:r>
      <w:r w:rsidRPr="00DC492D">
        <w:rPr>
          <w:rFonts w:ascii="TT15Ct00" w:hAnsi="TT15Ct00" w:cs="TT15Ct00"/>
        </w:rPr>
        <w:t>Tramperos Creek – Punta de Agua Creek Watershed</w:t>
      </w:r>
      <w:r w:rsidRPr="00DC492D">
        <w:t xml:space="preserve"> (</w:t>
      </w:r>
      <w:r w:rsidRPr="00DC492D">
        <w:rPr>
          <w:rFonts w:ascii="TT15Ct00" w:hAnsi="TT15Ct00" w:cs="TT15Ct00"/>
        </w:rPr>
        <w:t>1109010203</w:t>
      </w:r>
      <w:r w:rsidRPr="00DC492D">
        <w:t>) Boundary</w:t>
      </w:r>
      <w:bookmarkEnd w:id="418"/>
      <w:bookmarkEnd w:id="419"/>
    </w:p>
    <w:p w14:paraId="44E9D7ED" w14:textId="10031492" w:rsidR="0096455A" w:rsidRPr="00DC492D" w:rsidRDefault="00F85BDC" w:rsidP="000B453B">
      <w:r w:rsidRPr="00DC492D">
        <w:br/>
      </w:r>
      <w:r w:rsidR="0096455A" w:rsidRPr="00DC492D">
        <w:t xml:space="preserve">The boundary between the Pedernal Creek </w:t>
      </w:r>
      <w:r w:rsidR="0071303B" w:rsidRPr="00DC492D">
        <w:t>and Tramperos Creek-Punta de Au</w:t>
      </w:r>
      <w:r w:rsidR="00A046C5" w:rsidRPr="00DC492D">
        <w:t>gua Creek</w:t>
      </w:r>
      <w:r w:rsidR="0096455A" w:rsidRPr="00DC492D">
        <w:t xml:space="preserve"> HUC10 models was set approximately </w:t>
      </w:r>
      <w:r w:rsidR="00A046C5" w:rsidRPr="00DC492D">
        <w:t>9</w:t>
      </w:r>
      <w:r w:rsidR="0096455A" w:rsidRPr="00DC492D">
        <w:t>,</w:t>
      </w:r>
      <w:r w:rsidR="00A046C5" w:rsidRPr="00DC492D">
        <w:t>592</w:t>
      </w:r>
      <w:r w:rsidR="0096455A" w:rsidRPr="00DC492D">
        <w:t xml:space="preserve"> upstream of the USGS HUC10 delineation, as the downstream end of the HUC10 was the confluence of two tributaries. To prevent the need for numerous connections, the downstream model mesh was extended upstream from the confluence, such that a singular SA/2D connector could be used to connect the models. The resulting model meshes and hydraulic continuity results are summarized in</w:t>
      </w:r>
      <w:r w:rsidR="00A046C5" w:rsidRPr="00DC492D">
        <w:t xml:space="preserve"> </w:t>
      </w:r>
      <w:r w:rsidR="00344444" w:rsidRPr="00DC492D">
        <w:fldChar w:fldCharType="begin"/>
      </w:r>
      <w:r w:rsidR="00344444" w:rsidRPr="00DC492D">
        <w:instrText xml:space="preserve"> REF _Ref145937730 \h </w:instrText>
      </w:r>
      <w:r w:rsidR="00DC492D">
        <w:instrText xml:space="preserve"> \* MERGEFORMAT </w:instrText>
      </w:r>
      <w:r w:rsidR="00344444"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9</w:t>
      </w:r>
      <w:r w:rsidR="00344444" w:rsidRPr="00DC492D">
        <w:fldChar w:fldCharType="end"/>
      </w:r>
      <w:r w:rsidR="00344444" w:rsidRPr="00DC492D">
        <w:t xml:space="preserve"> and </w:t>
      </w:r>
      <w:r w:rsidR="00344444" w:rsidRPr="00DC492D">
        <w:fldChar w:fldCharType="begin"/>
      </w:r>
      <w:r w:rsidR="00344444" w:rsidRPr="00DC492D">
        <w:instrText xml:space="preserve"> REF _Ref145937753 \h </w:instrText>
      </w:r>
      <w:r w:rsidR="00DC492D">
        <w:instrText xml:space="preserve"> \* MERGEFORMAT </w:instrText>
      </w:r>
      <w:r w:rsidR="00344444"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6</w:t>
      </w:r>
      <w:r w:rsidR="00344444" w:rsidRPr="00DC492D">
        <w:fldChar w:fldCharType="end"/>
      </w:r>
      <w:r w:rsidR="00344444" w:rsidRPr="00DC492D">
        <w:t>.</w:t>
      </w:r>
    </w:p>
    <w:p w14:paraId="7ADDB75F" w14:textId="77777777" w:rsidR="00336781" w:rsidRPr="00DC492D" w:rsidRDefault="00F85BDC" w:rsidP="000B453B">
      <w:pPr>
        <w:keepNext/>
        <w:jc w:val="center"/>
      </w:pPr>
      <w:r w:rsidRPr="00DC492D">
        <w:br/>
      </w:r>
      <w:r w:rsidR="00F02CC6" w:rsidRPr="00DC492D">
        <w:rPr>
          <w:noProof/>
        </w:rPr>
        <w:drawing>
          <wp:inline distT="0" distB="0" distL="0" distR="0" wp14:anchorId="37B0DDE6" wp14:editId="5971A70A">
            <wp:extent cx="4198289" cy="4099008"/>
            <wp:effectExtent l="0" t="0" r="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28">
                      <a:extLst>
                        <a:ext uri="{28A0092B-C50C-407E-A947-70E740481C1C}">
                          <a14:useLocalDpi xmlns:a14="http://schemas.microsoft.com/office/drawing/2010/main" val="0"/>
                        </a:ext>
                      </a:extLst>
                    </a:blip>
                    <a:stretch>
                      <a:fillRect/>
                    </a:stretch>
                  </pic:blipFill>
                  <pic:spPr>
                    <a:xfrm>
                      <a:off x="0" y="0"/>
                      <a:ext cx="4206763" cy="4107281"/>
                    </a:xfrm>
                    <a:prstGeom prst="rect">
                      <a:avLst/>
                    </a:prstGeom>
                  </pic:spPr>
                </pic:pic>
              </a:graphicData>
            </a:graphic>
          </wp:inline>
        </w:drawing>
      </w:r>
      <w:bookmarkEnd w:id="420"/>
    </w:p>
    <w:p w14:paraId="08E45673" w14:textId="54AA94BD" w:rsidR="00F85BDC" w:rsidRPr="00DC492D" w:rsidRDefault="00336781" w:rsidP="00F85BDC">
      <w:pPr>
        <w:pStyle w:val="Caption"/>
        <w:jc w:val="center"/>
      </w:pPr>
      <w:bookmarkStart w:id="421" w:name="_Ref145937730"/>
      <w:bookmarkStart w:id="422" w:name="_Toc207971735"/>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9</w:t>
      </w:r>
      <w:r w:rsidR="00CE5D9B" w:rsidRPr="00DC492D">
        <w:rPr>
          <w:noProof/>
        </w:rPr>
        <w:fldChar w:fldCharType="end"/>
      </w:r>
      <w:bookmarkEnd w:id="421"/>
      <w:r w:rsidR="00E31691" w:rsidRPr="00DC492D">
        <w:t>.</w:t>
      </w:r>
      <w:r w:rsidR="00501AB4" w:rsidRPr="00DC492D">
        <w:rPr>
          <w:b w:val="0"/>
        </w:rPr>
        <w:t xml:space="preserve"> </w:t>
      </w:r>
      <w:r w:rsidR="00501AB4" w:rsidRPr="00DC492D">
        <w:rPr>
          <w:rFonts w:ascii="TT15Ct00" w:hAnsi="TT15Ct00" w:cs="TT15Ct00"/>
          <w:b w:val="0"/>
        </w:rPr>
        <w:t xml:space="preserve">Pedernal Creek – Tramperos Creek </w:t>
      </w:r>
      <w:r w:rsidR="00501AB4" w:rsidRPr="00DC492D">
        <w:rPr>
          <w:b w:val="0"/>
        </w:rPr>
        <w:t>(</w:t>
      </w:r>
      <w:r w:rsidR="00501AB4" w:rsidRPr="00DC492D">
        <w:rPr>
          <w:rFonts w:ascii="TT15Ct00" w:hAnsi="TT15Ct00" w:cs="TT15Ct00"/>
          <w:b w:val="0"/>
        </w:rPr>
        <w:t>1109010203</w:t>
      </w:r>
      <w:r w:rsidR="00501AB4" w:rsidRPr="00DC492D">
        <w:rPr>
          <w:b w:val="0"/>
        </w:rPr>
        <w:t xml:space="preserve">) and </w:t>
      </w:r>
      <w:r w:rsidR="00501AB4" w:rsidRPr="00DC492D">
        <w:rPr>
          <w:rFonts w:ascii="TT15Ct00" w:hAnsi="TT15Ct00" w:cs="TT15Ct00"/>
          <w:b w:val="0"/>
        </w:rPr>
        <w:t>Tramperos Creek – Punta de Agua Creek Watershed</w:t>
      </w:r>
      <w:r w:rsidR="00501AB4" w:rsidRPr="00DC492D">
        <w:rPr>
          <w:b w:val="0"/>
        </w:rPr>
        <w:t xml:space="preserve"> (</w:t>
      </w:r>
      <w:r w:rsidR="00501AB4" w:rsidRPr="00DC492D">
        <w:rPr>
          <w:rFonts w:ascii="TT15Ct00" w:hAnsi="TT15Ct00" w:cs="TT15Ct00"/>
          <w:b w:val="0"/>
        </w:rPr>
        <w:t>1109010203</w:t>
      </w:r>
      <w:r w:rsidR="00501AB4" w:rsidRPr="00DC492D">
        <w:rPr>
          <w:b w:val="0"/>
        </w:rPr>
        <w:t>) Boundary Plan View</w:t>
      </w:r>
      <w:bookmarkEnd w:id="422"/>
    </w:p>
    <w:p w14:paraId="6C661C45" w14:textId="3CF5A3FE" w:rsidR="00501AB4" w:rsidRPr="00DC492D" w:rsidRDefault="00501AB4" w:rsidP="000B453B">
      <w:pPr>
        <w:pStyle w:val="Caption"/>
        <w:keepNext/>
        <w:jc w:val="center"/>
      </w:pPr>
      <w:bookmarkStart w:id="423" w:name="_Ref145937753"/>
      <w:bookmarkStart w:id="424" w:name="_Toc207971759"/>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6</w:t>
      </w:r>
      <w:r w:rsidR="00CE5D9B" w:rsidRPr="00DC492D">
        <w:rPr>
          <w:noProof/>
        </w:rPr>
        <w:fldChar w:fldCharType="end"/>
      </w:r>
      <w:bookmarkEnd w:id="423"/>
      <w:r w:rsidR="00E31691" w:rsidRPr="00DC492D">
        <w:t>.</w:t>
      </w:r>
      <w:r w:rsidRPr="00DC492D">
        <w:t xml:space="preserve"> </w:t>
      </w:r>
      <w:r w:rsidRPr="00DC492D">
        <w:rPr>
          <w:rFonts w:ascii="TT15Ct00" w:hAnsi="TT15Ct00" w:cs="TT15Ct00"/>
        </w:rPr>
        <w:t xml:space="preserve">Pedernal Creek – Tramperos Creek </w:t>
      </w:r>
      <w:r w:rsidRPr="00DC492D">
        <w:t>(</w:t>
      </w:r>
      <w:r w:rsidRPr="00DC492D">
        <w:rPr>
          <w:rFonts w:ascii="TT15Ct00" w:hAnsi="TT15Ct00" w:cs="TT15Ct00"/>
        </w:rPr>
        <w:t>1109010202</w:t>
      </w:r>
      <w:r w:rsidRPr="00DC492D">
        <w:t xml:space="preserve">) and </w:t>
      </w:r>
      <w:r w:rsidRPr="00DC492D">
        <w:rPr>
          <w:rFonts w:ascii="TT15Ct00" w:hAnsi="TT15Ct00" w:cs="TT15Ct00"/>
        </w:rPr>
        <w:t>Tramperos Creek – Punta de Agua Creek Watershed</w:t>
      </w:r>
      <w:r w:rsidRPr="00DC492D">
        <w:t xml:space="preserve"> (</w:t>
      </w:r>
      <w:r w:rsidRPr="00DC492D">
        <w:rPr>
          <w:rFonts w:ascii="TT15Ct00" w:hAnsi="TT15Ct00" w:cs="TT15Ct00"/>
        </w:rPr>
        <w:t>1109010203</w:t>
      </w:r>
      <w:r w:rsidRPr="00DC492D">
        <w:t>) Continuity – all modeled events</w:t>
      </w:r>
      <w:bookmarkEnd w:id="424"/>
    </w:p>
    <w:tbl>
      <w:tblPr>
        <w:tblW w:w="10186" w:type="dxa"/>
        <w:tblLook w:val="04A0" w:firstRow="1" w:lastRow="0" w:firstColumn="1" w:lastColumn="0" w:noHBand="0" w:noVBand="1"/>
      </w:tblPr>
      <w:tblGrid>
        <w:gridCol w:w="1275"/>
        <w:gridCol w:w="1432"/>
        <w:gridCol w:w="1488"/>
        <w:gridCol w:w="1403"/>
        <w:gridCol w:w="1457"/>
        <w:gridCol w:w="1415"/>
        <w:gridCol w:w="1494"/>
        <w:gridCol w:w="222"/>
      </w:tblGrid>
      <w:tr w:rsidR="00F85BDC" w:rsidRPr="00DC492D" w14:paraId="23F09356" w14:textId="77777777" w:rsidTr="000B453B">
        <w:trPr>
          <w:gridAfter w:val="1"/>
          <w:wAfter w:w="222" w:type="dxa"/>
          <w:trHeight w:val="509"/>
          <w:tblHeader/>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3AD52B88"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1EF3CB43" w14:textId="01BC4679"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HUC202 (Upstream)</w:t>
            </w:r>
          </w:p>
        </w:tc>
        <w:tc>
          <w:tcPr>
            <w:tcW w:w="286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09C98E6D"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HUC203 (Downstream)</w:t>
            </w:r>
          </w:p>
        </w:tc>
        <w:tc>
          <w:tcPr>
            <w:tcW w:w="141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1469B136"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35C00E47"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F85BDC" w:rsidRPr="00DC492D" w14:paraId="20FC9401" w14:textId="77777777" w:rsidTr="000B453B">
        <w:trPr>
          <w:trHeight w:val="300"/>
          <w:tblHeader/>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5F51000A" w14:textId="77777777" w:rsidR="00F85BDC" w:rsidRPr="00DC492D" w:rsidRDefault="00F85BDC" w:rsidP="00704963">
            <w:pPr>
              <w:spacing w:after="0" w:line="240" w:lineRule="auto"/>
              <w:rPr>
                <w:rFonts w:ascii="Calibri" w:eastAsia="Times New Roman" w:hAnsi="Calibri" w:cs="Calibri"/>
                <w:b/>
                <w:bCs/>
                <w:color w:val="FFFFFF"/>
              </w:rPr>
            </w:pPr>
          </w:p>
        </w:tc>
        <w:tc>
          <w:tcPr>
            <w:tcW w:w="2920" w:type="dxa"/>
            <w:gridSpan w:val="2"/>
            <w:vMerge/>
            <w:tcBorders>
              <w:top w:val="single" w:sz="4" w:space="0" w:color="auto"/>
              <w:left w:val="single" w:sz="4" w:space="0" w:color="auto"/>
              <w:bottom w:val="single" w:sz="4" w:space="0" w:color="000000"/>
              <w:right w:val="single" w:sz="4" w:space="0" w:color="000000"/>
            </w:tcBorders>
            <w:vAlign w:val="center"/>
            <w:hideMark/>
          </w:tcPr>
          <w:p w14:paraId="417B6982" w14:textId="77777777" w:rsidR="00F85BDC" w:rsidRPr="00DC492D" w:rsidRDefault="00F85BDC" w:rsidP="00704963">
            <w:pPr>
              <w:spacing w:after="0" w:line="240" w:lineRule="auto"/>
              <w:rPr>
                <w:rFonts w:ascii="Calibri" w:eastAsia="Times New Roman" w:hAnsi="Calibri" w:cs="Calibri"/>
                <w:b/>
                <w:bCs/>
                <w:color w:val="FFFFFF"/>
              </w:rPr>
            </w:pPr>
          </w:p>
        </w:tc>
        <w:tc>
          <w:tcPr>
            <w:tcW w:w="2860" w:type="dxa"/>
            <w:gridSpan w:val="2"/>
            <w:vMerge/>
            <w:tcBorders>
              <w:top w:val="single" w:sz="4" w:space="0" w:color="auto"/>
              <w:left w:val="single" w:sz="4" w:space="0" w:color="auto"/>
              <w:bottom w:val="single" w:sz="4" w:space="0" w:color="000000"/>
              <w:right w:val="single" w:sz="4" w:space="0" w:color="000000"/>
            </w:tcBorders>
            <w:vAlign w:val="center"/>
            <w:hideMark/>
          </w:tcPr>
          <w:p w14:paraId="368B6CF4" w14:textId="77777777" w:rsidR="00F85BDC" w:rsidRPr="00DC492D" w:rsidRDefault="00F85BDC" w:rsidP="00704963">
            <w:pPr>
              <w:spacing w:after="0" w:line="240" w:lineRule="auto"/>
              <w:rPr>
                <w:rFonts w:ascii="Calibri" w:eastAsia="Times New Roman" w:hAnsi="Calibri" w:cs="Calibri"/>
                <w:b/>
                <w:bCs/>
                <w:color w:val="FFFFFF"/>
              </w:rPr>
            </w:pPr>
          </w:p>
        </w:tc>
        <w:tc>
          <w:tcPr>
            <w:tcW w:w="1415" w:type="dxa"/>
            <w:vMerge/>
            <w:tcBorders>
              <w:top w:val="single" w:sz="4" w:space="0" w:color="auto"/>
              <w:left w:val="single" w:sz="4" w:space="0" w:color="auto"/>
              <w:bottom w:val="single" w:sz="4" w:space="0" w:color="000000"/>
              <w:right w:val="single" w:sz="4" w:space="0" w:color="auto"/>
            </w:tcBorders>
            <w:vAlign w:val="center"/>
            <w:hideMark/>
          </w:tcPr>
          <w:p w14:paraId="1DDFA67B" w14:textId="77777777" w:rsidR="00F85BDC" w:rsidRPr="00DC492D" w:rsidRDefault="00F85BDC" w:rsidP="00704963">
            <w:pPr>
              <w:spacing w:after="0" w:line="240" w:lineRule="auto"/>
              <w:rPr>
                <w:rFonts w:ascii="Calibri" w:eastAsia="Times New Roman" w:hAnsi="Calibri" w:cs="Calibri"/>
                <w:b/>
                <w:bCs/>
                <w:color w:val="FFFFFF"/>
              </w:rPr>
            </w:pPr>
          </w:p>
        </w:tc>
        <w:tc>
          <w:tcPr>
            <w:tcW w:w="1494" w:type="dxa"/>
            <w:vMerge/>
            <w:tcBorders>
              <w:top w:val="single" w:sz="4" w:space="0" w:color="auto"/>
              <w:left w:val="single" w:sz="4" w:space="0" w:color="auto"/>
              <w:bottom w:val="single" w:sz="4" w:space="0" w:color="000000"/>
              <w:right w:val="single" w:sz="4" w:space="0" w:color="auto"/>
            </w:tcBorders>
            <w:vAlign w:val="center"/>
            <w:hideMark/>
          </w:tcPr>
          <w:p w14:paraId="28028E5B" w14:textId="77777777" w:rsidR="00F85BDC" w:rsidRPr="00DC492D" w:rsidRDefault="00F85BDC" w:rsidP="00704963">
            <w:pPr>
              <w:spacing w:after="0" w:line="240" w:lineRule="auto"/>
              <w:rPr>
                <w:rFonts w:ascii="Calibri" w:eastAsia="Times New Roman" w:hAnsi="Calibri" w:cs="Calibri"/>
                <w:b/>
                <w:bCs/>
                <w:color w:val="FFFFFF"/>
              </w:rPr>
            </w:pPr>
          </w:p>
        </w:tc>
        <w:tc>
          <w:tcPr>
            <w:tcW w:w="222" w:type="dxa"/>
            <w:tcBorders>
              <w:top w:val="nil"/>
              <w:left w:val="nil"/>
              <w:bottom w:val="nil"/>
              <w:right w:val="nil"/>
            </w:tcBorders>
            <w:shd w:val="clear" w:color="auto" w:fill="auto"/>
            <w:noWrap/>
            <w:vAlign w:val="bottom"/>
            <w:hideMark/>
          </w:tcPr>
          <w:p w14:paraId="051C1274" w14:textId="77777777" w:rsidR="00F85BDC" w:rsidRPr="00DC492D" w:rsidRDefault="00F85BDC" w:rsidP="00704963">
            <w:pPr>
              <w:spacing w:after="0" w:line="240" w:lineRule="auto"/>
              <w:jc w:val="center"/>
              <w:rPr>
                <w:rFonts w:ascii="Calibri" w:eastAsia="Times New Roman" w:hAnsi="Calibri" w:cs="Calibri"/>
                <w:b/>
                <w:bCs/>
                <w:color w:val="FFFFFF"/>
              </w:rPr>
            </w:pPr>
          </w:p>
        </w:tc>
      </w:tr>
      <w:tr w:rsidR="00F85BDC" w:rsidRPr="00DC492D" w14:paraId="52762701" w14:textId="77777777" w:rsidTr="000B453B">
        <w:trPr>
          <w:trHeight w:val="300"/>
          <w:tblHeader/>
        </w:trPr>
        <w:tc>
          <w:tcPr>
            <w:tcW w:w="1275" w:type="dxa"/>
            <w:tcBorders>
              <w:top w:val="nil"/>
              <w:left w:val="single" w:sz="4" w:space="0" w:color="auto"/>
              <w:bottom w:val="single" w:sz="4" w:space="0" w:color="auto"/>
              <w:right w:val="single" w:sz="4" w:space="0" w:color="auto"/>
            </w:tcBorders>
            <w:shd w:val="clear" w:color="000000" w:fill="4472C4"/>
            <w:noWrap/>
            <w:vAlign w:val="center"/>
            <w:hideMark/>
          </w:tcPr>
          <w:p w14:paraId="14C6B61E"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Event</w:t>
            </w:r>
          </w:p>
        </w:tc>
        <w:tc>
          <w:tcPr>
            <w:tcW w:w="1432" w:type="dxa"/>
            <w:tcBorders>
              <w:top w:val="nil"/>
              <w:left w:val="nil"/>
              <w:bottom w:val="single" w:sz="4" w:space="0" w:color="auto"/>
              <w:right w:val="single" w:sz="4" w:space="0" w:color="auto"/>
            </w:tcBorders>
            <w:shd w:val="clear" w:color="000000" w:fill="4472C4"/>
            <w:noWrap/>
            <w:vAlign w:val="center"/>
            <w:hideMark/>
          </w:tcPr>
          <w:p w14:paraId="264568E1"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000000" w:fill="4472C4"/>
            <w:noWrap/>
            <w:vAlign w:val="center"/>
            <w:hideMark/>
          </w:tcPr>
          <w:p w14:paraId="4FD53A42"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03" w:type="dxa"/>
            <w:tcBorders>
              <w:top w:val="nil"/>
              <w:left w:val="nil"/>
              <w:bottom w:val="single" w:sz="4" w:space="0" w:color="auto"/>
              <w:right w:val="single" w:sz="4" w:space="0" w:color="auto"/>
            </w:tcBorders>
            <w:shd w:val="clear" w:color="000000" w:fill="4472C4"/>
            <w:noWrap/>
            <w:vAlign w:val="center"/>
            <w:hideMark/>
          </w:tcPr>
          <w:p w14:paraId="4228CA7F"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000000" w:fill="4472C4"/>
            <w:noWrap/>
            <w:vAlign w:val="center"/>
            <w:hideMark/>
          </w:tcPr>
          <w:p w14:paraId="31ED3FC8"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15" w:type="dxa"/>
            <w:tcBorders>
              <w:top w:val="nil"/>
              <w:left w:val="nil"/>
              <w:bottom w:val="single" w:sz="4" w:space="0" w:color="auto"/>
              <w:right w:val="single" w:sz="4" w:space="0" w:color="auto"/>
            </w:tcBorders>
            <w:shd w:val="clear" w:color="000000" w:fill="4472C4"/>
            <w:noWrap/>
            <w:vAlign w:val="center"/>
            <w:hideMark/>
          </w:tcPr>
          <w:p w14:paraId="75B4A6BB"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nil"/>
              <w:left w:val="nil"/>
              <w:bottom w:val="single" w:sz="4" w:space="0" w:color="auto"/>
              <w:right w:val="single" w:sz="4" w:space="0" w:color="auto"/>
            </w:tcBorders>
            <w:shd w:val="clear" w:color="000000" w:fill="4472C4"/>
            <w:noWrap/>
            <w:vAlign w:val="center"/>
            <w:hideMark/>
          </w:tcPr>
          <w:p w14:paraId="2E6D544A"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222" w:type="dxa"/>
            <w:vAlign w:val="center"/>
            <w:hideMark/>
          </w:tcPr>
          <w:p w14:paraId="33475434" w14:textId="77777777" w:rsidR="00F85BDC" w:rsidRPr="00DC492D" w:rsidRDefault="00F85BDC" w:rsidP="00704963">
            <w:pPr>
              <w:spacing w:after="0" w:line="240" w:lineRule="auto"/>
              <w:rPr>
                <w:rFonts w:ascii="Times New Roman" w:eastAsia="Times New Roman" w:hAnsi="Times New Roman" w:cs="Times New Roman"/>
                <w:sz w:val="20"/>
                <w:szCs w:val="20"/>
              </w:rPr>
            </w:pPr>
          </w:p>
        </w:tc>
      </w:tr>
      <w:tr w:rsidR="00A36243" w:rsidRPr="00DC492D" w14:paraId="18EF23F6"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9C34295" w14:textId="77777777"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32" w:type="dxa"/>
            <w:tcBorders>
              <w:top w:val="nil"/>
              <w:left w:val="nil"/>
              <w:bottom w:val="single" w:sz="4" w:space="0" w:color="auto"/>
              <w:right w:val="single" w:sz="4" w:space="0" w:color="auto"/>
            </w:tcBorders>
            <w:shd w:val="clear" w:color="auto" w:fill="auto"/>
            <w:noWrap/>
            <w:vAlign w:val="center"/>
          </w:tcPr>
          <w:p w14:paraId="72DE1336" w14:textId="2DE0DEF7"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4556.3</w:t>
            </w:r>
          </w:p>
        </w:tc>
        <w:tc>
          <w:tcPr>
            <w:tcW w:w="1488" w:type="dxa"/>
            <w:tcBorders>
              <w:top w:val="nil"/>
              <w:left w:val="nil"/>
              <w:bottom w:val="single" w:sz="4" w:space="0" w:color="auto"/>
              <w:right w:val="single" w:sz="4" w:space="0" w:color="auto"/>
            </w:tcBorders>
            <w:shd w:val="clear" w:color="auto" w:fill="auto"/>
            <w:noWrap/>
            <w:vAlign w:val="center"/>
          </w:tcPr>
          <w:p w14:paraId="4C93EA97" w14:textId="26D67FE6"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1330.8</w:t>
            </w:r>
          </w:p>
        </w:tc>
        <w:tc>
          <w:tcPr>
            <w:tcW w:w="1403" w:type="dxa"/>
            <w:tcBorders>
              <w:top w:val="nil"/>
              <w:left w:val="nil"/>
              <w:bottom w:val="single" w:sz="4" w:space="0" w:color="auto"/>
              <w:right w:val="single" w:sz="4" w:space="0" w:color="auto"/>
            </w:tcBorders>
            <w:shd w:val="clear" w:color="auto" w:fill="auto"/>
            <w:noWrap/>
            <w:vAlign w:val="center"/>
          </w:tcPr>
          <w:p w14:paraId="619B72F4" w14:textId="0DF5700D"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4555.8</w:t>
            </w:r>
          </w:p>
        </w:tc>
        <w:tc>
          <w:tcPr>
            <w:tcW w:w="1457" w:type="dxa"/>
            <w:tcBorders>
              <w:top w:val="nil"/>
              <w:left w:val="nil"/>
              <w:bottom w:val="single" w:sz="4" w:space="0" w:color="auto"/>
              <w:right w:val="single" w:sz="4" w:space="0" w:color="auto"/>
            </w:tcBorders>
            <w:shd w:val="clear" w:color="auto" w:fill="auto"/>
            <w:noWrap/>
            <w:vAlign w:val="center"/>
          </w:tcPr>
          <w:p w14:paraId="2395DB26" w14:textId="1BD85FDE"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1330.8</w:t>
            </w:r>
          </w:p>
        </w:tc>
        <w:tc>
          <w:tcPr>
            <w:tcW w:w="1415" w:type="dxa"/>
            <w:tcBorders>
              <w:top w:val="nil"/>
              <w:left w:val="nil"/>
              <w:bottom w:val="single" w:sz="4" w:space="0" w:color="auto"/>
              <w:right w:val="single" w:sz="4" w:space="0" w:color="auto"/>
            </w:tcBorders>
            <w:shd w:val="clear" w:color="auto" w:fill="auto"/>
            <w:noWrap/>
            <w:vAlign w:val="center"/>
          </w:tcPr>
          <w:p w14:paraId="470518D8" w14:textId="56E28384"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0.5</w:t>
            </w:r>
          </w:p>
        </w:tc>
        <w:tc>
          <w:tcPr>
            <w:tcW w:w="1494" w:type="dxa"/>
            <w:tcBorders>
              <w:top w:val="nil"/>
              <w:left w:val="nil"/>
              <w:bottom w:val="single" w:sz="4" w:space="0" w:color="auto"/>
              <w:right w:val="single" w:sz="4" w:space="0" w:color="auto"/>
            </w:tcBorders>
            <w:shd w:val="clear" w:color="auto" w:fill="auto"/>
            <w:noWrap/>
            <w:vAlign w:val="center"/>
          </w:tcPr>
          <w:p w14:paraId="299700B8" w14:textId="4ADC3DD0"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21035C0D"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r w:rsidR="00A36243" w:rsidRPr="00DC492D" w14:paraId="4CE21C87"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2943418D" w14:textId="77777777"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32" w:type="dxa"/>
            <w:tcBorders>
              <w:top w:val="nil"/>
              <w:left w:val="nil"/>
              <w:bottom w:val="single" w:sz="4" w:space="0" w:color="auto"/>
              <w:right w:val="single" w:sz="4" w:space="0" w:color="auto"/>
            </w:tcBorders>
            <w:shd w:val="clear" w:color="auto" w:fill="auto"/>
            <w:noWrap/>
            <w:vAlign w:val="center"/>
          </w:tcPr>
          <w:p w14:paraId="14368602" w14:textId="7E3C2CC0"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4557.5</w:t>
            </w:r>
          </w:p>
        </w:tc>
        <w:tc>
          <w:tcPr>
            <w:tcW w:w="1488" w:type="dxa"/>
            <w:tcBorders>
              <w:top w:val="nil"/>
              <w:left w:val="nil"/>
              <w:bottom w:val="single" w:sz="4" w:space="0" w:color="auto"/>
              <w:right w:val="single" w:sz="4" w:space="0" w:color="auto"/>
            </w:tcBorders>
            <w:shd w:val="clear" w:color="auto" w:fill="auto"/>
            <w:noWrap/>
            <w:vAlign w:val="center"/>
          </w:tcPr>
          <w:p w14:paraId="0ABFAEA8" w14:textId="658DB9EF"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3321.0</w:t>
            </w:r>
          </w:p>
        </w:tc>
        <w:tc>
          <w:tcPr>
            <w:tcW w:w="1403" w:type="dxa"/>
            <w:tcBorders>
              <w:top w:val="nil"/>
              <w:left w:val="nil"/>
              <w:bottom w:val="single" w:sz="4" w:space="0" w:color="auto"/>
              <w:right w:val="single" w:sz="4" w:space="0" w:color="auto"/>
            </w:tcBorders>
            <w:shd w:val="clear" w:color="auto" w:fill="auto"/>
            <w:noWrap/>
            <w:vAlign w:val="center"/>
          </w:tcPr>
          <w:p w14:paraId="769C11C9" w14:textId="0922ED27"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4557.1</w:t>
            </w:r>
          </w:p>
        </w:tc>
        <w:tc>
          <w:tcPr>
            <w:tcW w:w="1457" w:type="dxa"/>
            <w:tcBorders>
              <w:top w:val="nil"/>
              <w:left w:val="nil"/>
              <w:bottom w:val="single" w:sz="4" w:space="0" w:color="auto"/>
              <w:right w:val="single" w:sz="4" w:space="0" w:color="auto"/>
            </w:tcBorders>
            <w:shd w:val="clear" w:color="auto" w:fill="auto"/>
            <w:noWrap/>
            <w:vAlign w:val="center"/>
          </w:tcPr>
          <w:p w14:paraId="5C63330B" w14:textId="1BF0B727"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3321.0</w:t>
            </w:r>
          </w:p>
        </w:tc>
        <w:tc>
          <w:tcPr>
            <w:tcW w:w="1415" w:type="dxa"/>
            <w:tcBorders>
              <w:top w:val="nil"/>
              <w:left w:val="nil"/>
              <w:bottom w:val="single" w:sz="4" w:space="0" w:color="auto"/>
              <w:right w:val="single" w:sz="4" w:space="0" w:color="auto"/>
            </w:tcBorders>
            <w:shd w:val="clear" w:color="auto" w:fill="auto"/>
            <w:noWrap/>
            <w:vAlign w:val="center"/>
          </w:tcPr>
          <w:p w14:paraId="64AA23E8" w14:textId="7CAF1FAB"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0.4</w:t>
            </w:r>
          </w:p>
        </w:tc>
        <w:tc>
          <w:tcPr>
            <w:tcW w:w="1494" w:type="dxa"/>
            <w:tcBorders>
              <w:top w:val="nil"/>
              <w:left w:val="nil"/>
              <w:bottom w:val="single" w:sz="4" w:space="0" w:color="auto"/>
              <w:right w:val="single" w:sz="4" w:space="0" w:color="auto"/>
            </w:tcBorders>
            <w:shd w:val="clear" w:color="auto" w:fill="auto"/>
            <w:noWrap/>
            <w:vAlign w:val="center"/>
          </w:tcPr>
          <w:p w14:paraId="6E305F3C" w14:textId="655ECE6B"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50C26679"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r w:rsidR="00A36243" w:rsidRPr="00DC492D" w14:paraId="23B7EC24"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96D4874" w14:textId="77777777"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32" w:type="dxa"/>
            <w:tcBorders>
              <w:top w:val="nil"/>
              <w:left w:val="nil"/>
              <w:bottom w:val="single" w:sz="4" w:space="0" w:color="auto"/>
              <w:right w:val="single" w:sz="4" w:space="0" w:color="auto"/>
            </w:tcBorders>
            <w:shd w:val="clear" w:color="auto" w:fill="auto"/>
            <w:noWrap/>
            <w:vAlign w:val="center"/>
          </w:tcPr>
          <w:p w14:paraId="108142B7" w14:textId="0121BCE9"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4558.4</w:t>
            </w:r>
          </w:p>
        </w:tc>
        <w:tc>
          <w:tcPr>
            <w:tcW w:w="1488" w:type="dxa"/>
            <w:tcBorders>
              <w:top w:val="nil"/>
              <w:left w:val="nil"/>
              <w:bottom w:val="single" w:sz="4" w:space="0" w:color="auto"/>
              <w:right w:val="single" w:sz="4" w:space="0" w:color="auto"/>
            </w:tcBorders>
            <w:shd w:val="clear" w:color="auto" w:fill="auto"/>
            <w:noWrap/>
            <w:vAlign w:val="center"/>
          </w:tcPr>
          <w:p w14:paraId="49E91F47" w14:textId="0658E88D"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5544.4</w:t>
            </w:r>
          </w:p>
        </w:tc>
        <w:tc>
          <w:tcPr>
            <w:tcW w:w="1403" w:type="dxa"/>
            <w:tcBorders>
              <w:top w:val="nil"/>
              <w:left w:val="nil"/>
              <w:bottom w:val="single" w:sz="4" w:space="0" w:color="auto"/>
              <w:right w:val="single" w:sz="4" w:space="0" w:color="auto"/>
            </w:tcBorders>
            <w:shd w:val="clear" w:color="auto" w:fill="auto"/>
            <w:noWrap/>
            <w:vAlign w:val="center"/>
          </w:tcPr>
          <w:p w14:paraId="0F61B47F" w14:textId="1BDE1BA7"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4558.1</w:t>
            </w:r>
          </w:p>
        </w:tc>
        <w:tc>
          <w:tcPr>
            <w:tcW w:w="1457" w:type="dxa"/>
            <w:tcBorders>
              <w:top w:val="nil"/>
              <w:left w:val="nil"/>
              <w:bottom w:val="single" w:sz="4" w:space="0" w:color="auto"/>
              <w:right w:val="single" w:sz="4" w:space="0" w:color="auto"/>
            </w:tcBorders>
            <w:shd w:val="clear" w:color="auto" w:fill="auto"/>
            <w:noWrap/>
            <w:vAlign w:val="center"/>
          </w:tcPr>
          <w:p w14:paraId="32562D7A" w14:textId="32D79E02"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5544.4</w:t>
            </w:r>
          </w:p>
        </w:tc>
        <w:tc>
          <w:tcPr>
            <w:tcW w:w="1415" w:type="dxa"/>
            <w:tcBorders>
              <w:top w:val="nil"/>
              <w:left w:val="nil"/>
              <w:bottom w:val="single" w:sz="4" w:space="0" w:color="auto"/>
              <w:right w:val="single" w:sz="4" w:space="0" w:color="auto"/>
            </w:tcBorders>
            <w:shd w:val="clear" w:color="auto" w:fill="auto"/>
            <w:noWrap/>
            <w:vAlign w:val="center"/>
          </w:tcPr>
          <w:p w14:paraId="2F1B63C8" w14:textId="14D58018"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48CFCDEA" w14:textId="5D9FCDE1"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671B772D"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r w:rsidR="00A36243" w:rsidRPr="00DC492D" w14:paraId="103DED6E"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1EADF0B" w14:textId="77777777"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0A7B8B28" w14:textId="56AA18ED"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4559.4</w:t>
            </w:r>
          </w:p>
        </w:tc>
        <w:tc>
          <w:tcPr>
            <w:tcW w:w="1488" w:type="dxa"/>
            <w:tcBorders>
              <w:top w:val="nil"/>
              <w:left w:val="nil"/>
              <w:bottom w:val="single" w:sz="4" w:space="0" w:color="auto"/>
              <w:right w:val="single" w:sz="4" w:space="0" w:color="auto"/>
            </w:tcBorders>
            <w:shd w:val="clear" w:color="auto" w:fill="auto"/>
            <w:noWrap/>
            <w:vAlign w:val="center"/>
          </w:tcPr>
          <w:p w14:paraId="40962F0F" w14:textId="568B18B5"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8517.2</w:t>
            </w:r>
          </w:p>
        </w:tc>
        <w:tc>
          <w:tcPr>
            <w:tcW w:w="1403" w:type="dxa"/>
            <w:tcBorders>
              <w:top w:val="nil"/>
              <w:left w:val="nil"/>
              <w:bottom w:val="single" w:sz="4" w:space="0" w:color="auto"/>
              <w:right w:val="single" w:sz="4" w:space="0" w:color="auto"/>
            </w:tcBorders>
            <w:shd w:val="clear" w:color="auto" w:fill="auto"/>
            <w:noWrap/>
            <w:vAlign w:val="center"/>
          </w:tcPr>
          <w:p w14:paraId="5C982EC2" w14:textId="313FC513"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4559.2</w:t>
            </w:r>
          </w:p>
        </w:tc>
        <w:tc>
          <w:tcPr>
            <w:tcW w:w="1457" w:type="dxa"/>
            <w:tcBorders>
              <w:top w:val="nil"/>
              <w:left w:val="nil"/>
              <w:bottom w:val="single" w:sz="4" w:space="0" w:color="auto"/>
              <w:right w:val="single" w:sz="4" w:space="0" w:color="auto"/>
            </w:tcBorders>
            <w:shd w:val="clear" w:color="auto" w:fill="auto"/>
            <w:noWrap/>
            <w:vAlign w:val="center"/>
          </w:tcPr>
          <w:p w14:paraId="5546C049" w14:textId="76784443"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8517.2</w:t>
            </w:r>
          </w:p>
        </w:tc>
        <w:tc>
          <w:tcPr>
            <w:tcW w:w="1415" w:type="dxa"/>
            <w:tcBorders>
              <w:top w:val="nil"/>
              <w:left w:val="nil"/>
              <w:bottom w:val="single" w:sz="4" w:space="0" w:color="auto"/>
              <w:right w:val="single" w:sz="4" w:space="0" w:color="auto"/>
            </w:tcBorders>
            <w:shd w:val="clear" w:color="auto" w:fill="auto"/>
            <w:noWrap/>
            <w:vAlign w:val="center"/>
          </w:tcPr>
          <w:p w14:paraId="164B9B5F" w14:textId="7EDFC0C9"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6D943FBC" w14:textId="68F3E85C"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6B5E0049"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r w:rsidR="00A36243" w:rsidRPr="00DC492D" w14:paraId="68DFC817"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2CA40A5" w14:textId="77777777"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32" w:type="dxa"/>
            <w:tcBorders>
              <w:top w:val="nil"/>
              <w:left w:val="nil"/>
              <w:bottom w:val="single" w:sz="4" w:space="0" w:color="auto"/>
              <w:right w:val="single" w:sz="4" w:space="0" w:color="auto"/>
            </w:tcBorders>
            <w:shd w:val="clear" w:color="auto" w:fill="auto"/>
            <w:noWrap/>
            <w:vAlign w:val="center"/>
          </w:tcPr>
          <w:p w14:paraId="141ECFD0" w14:textId="70260FAC"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4562.0</w:t>
            </w:r>
          </w:p>
        </w:tc>
        <w:tc>
          <w:tcPr>
            <w:tcW w:w="1488" w:type="dxa"/>
            <w:tcBorders>
              <w:top w:val="nil"/>
              <w:left w:val="nil"/>
              <w:bottom w:val="single" w:sz="4" w:space="0" w:color="auto"/>
              <w:right w:val="single" w:sz="4" w:space="0" w:color="auto"/>
            </w:tcBorders>
            <w:shd w:val="clear" w:color="auto" w:fill="auto"/>
            <w:noWrap/>
            <w:vAlign w:val="center"/>
          </w:tcPr>
          <w:p w14:paraId="7D17182E" w14:textId="75D06E86"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21374.2</w:t>
            </w:r>
          </w:p>
        </w:tc>
        <w:tc>
          <w:tcPr>
            <w:tcW w:w="1403" w:type="dxa"/>
            <w:tcBorders>
              <w:top w:val="nil"/>
              <w:left w:val="nil"/>
              <w:bottom w:val="single" w:sz="4" w:space="0" w:color="auto"/>
              <w:right w:val="single" w:sz="4" w:space="0" w:color="auto"/>
            </w:tcBorders>
            <w:shd w:val="clear" w:color="auto" w:fill="auto"/>
            <w:noWrap/>
            <w:vAlign w:val="center"/>
          </w:tcPr>
          <w:p w14:paraId="7A0790B2" w14:textId="582D1299"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4561.7</w:t>
            </w:r>
          </w:p>
        </w:tc>
        <w:tc>
          <w:tcPr>
            <w:tcW w:w="1457" w:type="dxa"/>
            <w:tcBorders>
              <w:top w:val="nil"/>
              <w:left w:val="nil"/>
              <w:bottom w:val="single" w:sz="4" w:space="0" w:color="auto"/>
              <w:right w:val="single" w:sz="4" w:space="0" w:color="auto"/>
            </w:tcBorders>
            <w:shd w:val="clear" w:color="auto" w:fill="auto"/>
            <w:noWrap/>
            <w:vAlign w:val="center"/>
          </w:tcPr>
          <w:p w14:paraId="0F4703C3" w14:textId="00161AAF"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21374.2</w:t>
            </w:r>
          </w:p>
        </w:tc>
        <w:tc>
          <w:tcPr>
            <w:tcW w:w="1415" w:type="dxa"/>
            <w:tcBorders>
              <w:top w:val="nil"/>
              <w:left w:val="nil"/>
              <w:bottom w:val="single" w:sz="4" w:space="0" w:color="auto"/>
              <w:right w:val="single" w:sz="4" w:space="0" w:color="auto"/>
            </w:tcBorders>
            <w:shd w:val="clear" w:color="auto" w:fill="auto"/>
            <w:noWrap/>
            <w:vAlign w:val="center"/>
          </w:tcPr>
          <w:p w14:paraId="32681680" w14:textId="6B0A669E"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5E33EAFD" w14:textId="090F9A56"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08CAD87C"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r w:rsidR="00A36243" w:rsidRPr="00DC492D" w14:paraId="6713C12B"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C0BF94A" w14:textId="36A09BC0"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w:t>
            </w:r>
            <w:r w:rsidR="00B4170A" w:rsidRPr="00DC492D">
              <w:rPr>
                <w:rFonts w:ascii="Calibri" w:eastAsia="Times New Roman" w:hAnsi="Calibri" w:cs="Calibri"/>
                <w:color w:val="000000"/>
              </w:rPr>
              <w:t>+</w:t>
            </w:r>
            <w:r w:rsidRPr="00DC492D">
              <w:rPr>
                <w:rFonts w:ascii="Calibri" w:eastAsia="Times New Roman" w:hAnsi="Calibri" w:cs="Calibri"/>
                <w:color w:val="000000"/>
              </w:rPr>
              <w:t xml:space="preserve"> PCT</w:t>
            </w:r>
          </w:p>
        </w:tc>
        <w:tc>
          <w:tcPr>
            <w:tcW w:w="1432" w:type="dxa"/>
            <w:tcBorders>
              <w:top w:val="nil"/>
              <w:left w:val="nil"/>
              <w:bottom w:val="single" w:sz="4" w:space="0" w:color="auto"/>
              <w:right w:val="single" w:sz="4" w:space="0" w:color="auto"/>
            </w:tcBorders>
            <w:shd w:val="clear" w:color="auto" w:fill="auto"/>
            <w:noWrap/>
            <w:vAlign w:val="center"/>
          </w:tcPr>
          <w:p w14:paraId="22676B0B" w14:textId="4A83EBAB"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4560.1</w:t>
            </w:r>
          </w:p>
        </w:tc>
        <w:tc>
          <w:tcPr>
            <w:tcW w:w="1488" w:type="dxa"/>
            <w:tcBorders>
              <w:top w:val="nil"/>
              <w:left w:val="nil"/>
              <w:bottom w:val="single" w:sz="4" w:space="0" w:color="auto"/>
              <w:right w:val="single" w:sz="4" w:space="0" w:color="auto"/>
            </w:tcBorders>
            <w:shd w:val="clear" w:color="auto" w:fill="auto"/>
            <w:noWrap/>
            <w:vAlign w:val="center"/>
          </w:tcPr>
          <w:p w14:paraId="748252D8" w14:textId="41F4CD92"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10904.6</w:t>
            </w:r>
          </w:p>
        </w:tc>
        <w:tc>
          <w:tcPr>
            <w:tcW w:w="1403" w:type="dxa"/>
            <w:tcBorders>
              <w:top w:val="nil"/>
              <w:left w:val="nil"/>
              <w:bottom w:val="single" w:sz="4" w:space="0" w:color="auto"/>
              <w:right w:val="single" w:sz="4" w:space="0" w:color="auto"/>
            </w:tcBorders>
            <w:shd w:val="clear" w:color="auto" w:fill="auto"/>
            <w:noWrap/>
            <w:vAlign w:val="center"/>
          </w:tcPr>
          <w:p w14:paraId="46B11E1B" w14:textId="677F3AB2"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4559.8</w:t>
            </w:r>
          </w:p>
        </w:tc>
        <w:tc>
          <w:tcPr>
            <w:tcW w:w="1457" w:type="dxa"/>
            <w:tcBorders>
              <w:top w:val="nil"/>
              <w:left w:val="nil"/>
              <w:bottom w:val="single" w:sz="4" w:space="0" w:color="auto"/>
              <w:right w:val="single" w:sz="4" w:space="0" w:color="auto"/>
            </w:tcBorders>
            <w:shd w:val="clear" w:color="auto" w:fill="auto"/>
            <w:noWrap/>
            <w:vAlign w:val="center"/>
          </w:tcPr>
          <w:p w14:paraId="13DCD28B" w14:textId="16FBA4A5"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10904.6</w:t>
            </w:r>
          </w:p>
        </w:tc>
        <w:tc>
          <w:tcPr>
            <w:tcW w:w="1415" w:type="dxa"/>
            <w:tcBorders>
              <w:top w:val="nil"/>
              <w:left w:val="nil"/>
              <w:bottom w:val="single" w:sz="4" w:space="0" w:color="auto"/>
              <w:right w:val="single" w:sz="4" w:space="0" w:color="auto"/>
            </w:tcBorders>
            <w:shd w:val="clear" w:color="auto" w:fill="auto"/>
            <w:noWrap/>
            <w:vAlign w:val="center"/>
          </w:tcPr>
          <w:p w14:paraId="1985E515" w14:textId="4EE80995"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40B20E27" w14:textId="36C48973"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09D5B880"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r w:rsidR="00A36243" w:rsidRPr="00DC492D" w14:paraId="4287F090" w14:textId="77777777" w:rsidTr="003B34B6">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7BE67113" w14:textId="2CD9BEF8" w:rsidR="00A36243" w:rsidRPr="00DC492D" w:rsidRDefault="00A36243" w:rsidP="00A36243">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w:t>
            </w:r>
            <w:r w:rsidR="00B4170A" w:rsidRPr="00DC492D">
              <w:rPr>
                <w:rFonts w:ascii="Calibri" w:eastAsia="Times New Roman" w:hAnsi="Calibri" w:cs="Calibri"/>
                <w:color w:val="000000"/>
              </w:rPr>
              <w:t>-</w:t>
            </w:r>
            <w:r w:rsidRPr="00DC492D">
              <w:rPr>
                <w:rFonts w:ascii="Calibri" w:eastAsia="Times New Roman" w:hAnsi="Calibri" w:cs="Calibri"/>
                <w:color w:val="000000"/>
              </w:rPr>
              <w:t xml:space="preserve"> PCT</w:t>
            </w:r>
          </w:p>
        </w:tc>
        <w:tc>
          <w:tcPr>
            <w:tcW w:w="1432" w:type="dxa"/>
            <w:tcBorders>
              <w:top w:val="nil"/>
              <w:left w:val="nil"/>
              <w:bottom w:val="single" w:sz="4" w:space="0" w:color="auto"/>
              <w:right w:val="single" w:sz="4" w:space="0" w:color="auto"/>
            </w:tcBorders>
            <w:shd w:val="clear" w:color="auto" w:fill="auto"/>
            <w:noWrap/>
            <w:vAlign w:val="center"/>
          </w:tcPr>
          <w:p w14:paraId="528CD9AA" w14:textId="388000CB"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4558.8</w:t>
            </w:r>
          </w:p>
        </w:tc>
        <w:tc>
          <w:tcPr>
            <w:tcW w:w="1488" w:type="dxa"/>
            <w:tcBorders>
              <w:top w:val="nil"/>
              <w:left w:val="nil"/>
              <w:bottom w:val="single" w:sz="4" w:space="0" w:color="auto"/>
              <w:right w:val="single" w:sz="4" w:space="0" w:color="auto"/>
            </w:tcBorders>
            <w:shd w:val="clear" w:color="auto" w:fill="auto"/>
            <w:noWrap/>
            <w:vAlign w:val="center"/>
          </w:tcPr>
          <w:p w14:paraId="00874107" w14:textId="21AB3747"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6558.8</w:t>
            </w:r>
          </w:p>
        </w:tc>
        <w:tc>
          <w:tcPr>
            <w:tcW w:w="1403" w:type="dxa"/>
            <w:tcBorders>
              <w:top w:val="nil"/>
              <w:left w:val="nil"/>
              <w:bottom w:val="single" w:sz="4" w:space="0" w:color="auto"/>
              <w:right w:val="single" w:sz="4" w:space="0" w:color="auto"/>
            </w:tcBorders>
            <w:shd w:val="clear" w:color="auto" w:fill="auto"/>
            <w:noWrap/>
            <w:vAlign w:val="center"/>
          </w:tcPr>
          <w:p w14:paraId="5FD65D18" w14:textId="407455DE"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4558.5</w:t>
            </w:r>
          </w:p>
        </w:tc>
        <w:tc>
          <w:tcPr>
            <w:tcW w:w="1457" w:type="dxa"/>
            <w:tcBorders>
              <w:top w:val="nil"/>
              <w:left w:val="nil"/>
              <w:bottom w:val="single" w:sz="4" w:space="0" w:color="auto"/>
              <w:right w:val="single" w:sz="4" w:space="0" w:color="auto"/>
            </w:tcBorders>
            <w:shd w:val="clear" w:color="auto" w:fill="auto"/>
            <w:noWrap/>
            <w:vAlign w:val="center"/>
          </w:tcPr>
          <w:p w14:paraId="3DBE3A5C" w14:textId="4A0EEC88"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6558.8</w:t>
            </w:r>
          </w:p>
        </w:tc>
        <w:tc>
          <w:tcPr>
            <w:tcW w:w="1415" w:type="dxa"/>
            <w:tcBorders>
              <w:top w:val="nil"/>
              <w:left w:val="nil"/>
              <w:bottom w:val="single" w:sz="4" w:space="0" w:color="auto"/>
              <w:right w:val="single" w:sz="4" w:space="0" w:color="auto"/>
            </w:tcBorders>
            <w:shd w:val="clear" w:color="auto" w:fill="auto"/>
            <w:noWrap/>
            <w:vAlign w:val="center"/>
          </w:tcPr>
          <w:p w14:paraId="45D1BC27" w14:textId="3994F0CD"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1A2C111E" w14:textId="21E6C8AF" w:rsidR="00A36243" w:rsidRPr="00DC492D" w:rsidRDefault="00A36243" w:rsidP="00A36243">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22" w:type="dxa"/>
            <w:vAlign w:val="center"/>
            <w:hideMark/>
          </w:tcPr>
          <w:p w14:paraId="2799636C" w14:textId="77777777" w:rsidR="00A36243" w:rsidRPr="00DC492D" w:rsidRDefault="00A36243" w:rsidP="00A36243">
            <w:pPr>
              <w:spacing w:after="0" w:line="240" w:lineRule="auto"/>
              <w:rPr>
                <w:rFonts w:ascii="Times New Roman" w:eastAsia="Times New Roman" w:hAnsi="Times New Roman" w:cs="Times New Roman"/>
                <w:sz w:val="20"/>
                <w:szCs w:val="20"/>
              </w:rPr>
            </w:pPr>
          </w:p>
        </w:tc>
      </w:tr>
    </w:tbl>
    <w:p w14:paraId="0077FA9E" w14:textId="40583A1F" w:rsidR="006B4083" w:rsidRPr="00DC492D" w:rsidRDefault="00F85BDC">
      <w:pPr>
        <w:pStyle w:val="Heading3"/>
      </w:pPr>
      <w:bookmarkStart w:id="425" w:name="_Toc145943303"/>
      <w:bookmarkStart w:id="426" w:name="_Toc207971704"/>
      <w:r w:rsidRPr="00DC492D">
        <w:rPr>
          <w:rFonts w:ascii="TT15Ct00" w:hAnsi="TT15Ct00" w:cs="TT15Ct00"/>
        </w:rPr>
        <w:t>Tramperos Creek – Punta de Agua Creek Watershed</w:t>
      </w:r>
      <w:r w:rsidRPr="00DC492D">
        <w:t xml:space="preserve"> (</w:t>
      </w:r>
      <w:r w:rsidRPr="00DC492D">
        <w:rPr>
          <w:rFonts w:ascii="TT15Ct00" w:hAnsi="TT15Ct00" w:cs="TT15Ct00"/>
        </w:rPr>
        <w:t>1109010203</w:t>
      </w:r>
      <w:r w:rsidRPr="00DC492D">
        <w:t xml:space="preserve">) and </w:t>
      </w:r>
      <w:r w:rsidRPr="00DC492D">
        <w:rPr>
          <w:rFonts w:ascii="TT15Ct00" w:hAnsi="TT15Ct00" w:cs="TT15Ct00"/>
        </w:rPr>
        <w:t>Monia Creek – Punta de Agua Creek Watershed</w:t>
      </w:r>
      <w:r w:rsidRPr="00DC492D">
        <w:t xml:space="preserve"> (</w:t>
      </w:r>
      <w:r w:rsidRPr="00DC492D">
        <w:rPr>
          <w:rFonts w:ascii="TT15Ct00" w:hAnsi="TT15Ct00" w:cs="TT15Ct00"/>
        </w:rPr>
        <w:t>1109010204</w:t>
      </w:r>
      <w:r w:rsidRPr="00DC492D">
        <w:t>) Boundary</w:t>
      </w:r>
      <w:bookmarkEnd w:id="425"/>
      <w:bookmarkEnd w:id="426"/>
    </w:p>
    <w:p w14:paraId="1CE3BCC9" w14:textId="77777777" w:rsidR="0032470C" w:rsidRPr="00DC492D" w:rsidRDefault="0032470C" w:rsidP="000B453B"/>
    <w:p w14:paraId="40AF4F59" w14:textId="5D0ACF4C" w:rsidR="003A2D12" w:rsidRPr="00DC492D" w:rsidRDefault="003A2D12" w:rsidP="000B453B">
      <w:r w:rsidRPr="00DC492D">
        <w:t>The boundary between the Tramperos Creek and Monia Creek-Punta De Agua Creek HU</w:t>
      </w:r>
      <w:r w:rsidR="00D93F89" w:rsidRPr="00DC492D">
        <w:t xml:space="preserve">C </w:t>
      </w:r>
      <w:r w:rsidRPr="00DC492D">
        <w:t xml:space="preserve">is approximately </w:t>
      </w:r>
      <w:r w:rsidR="00E77CE6" w:rsidRPr="00DC492D">
        <w:t>6</w:t>
      </w:r>
      <w:r w:rsidRPr="00DC492D">
        <w:t>,</w:t>
      </w:r>
      <w:r w:rsidR="00D93F89" w:rsidRPr="00DC492D">
        <w:t>709</w:t>
      </w:r>
      <w:r w:rsidRPr="00DC492D">
        <w:t xml:space="preserve">ft </w:t>
      </w:r>
      <w:r w:rsidR="00B40565" w:rsidRPr="00DC492D">
        <w:t>upstream</w:t>
      </w:r>
      <w:r w:rsidRPr="00DC492D">
        <w:t xml:space="preserve"> of the Monia Creek HUC10 delineation. The SA/2D connector location was placed at a well channelized portion of the main stem models, with the model extended downstream based on the normal depth sensitivity analysis. The resulting model meshes and hydraulic continuity results are summarized in</w:t>
      </w:r>
      <w:r w:rsidR="00A939C4" w:rsidRPr="00DC492D">
        <w:t xml:space="preserve"> </w:t>
      </w:r>
      <w:r w:rsidR="003108A2" w:rsidRPr="00DC492D">
        <w:fldChar w:fldCharType="begin"/>
      </w:r>
      <w:r w:rsidR="003108A2" w:rsidRPr="00DC492D">
        <w:instrText xml:space="preserve"> REF _Ref145937881 \h </w:instrText>
      </w:r>
      <w:r w:rsidR="00DC492D">
        <w:instrText xml:space="preserve"> \* MERGEFORMAT </w:instrText>
      </w:r>
      <w:r w:rsidR="003108A2"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10</w:t>
      </w:r>
      <w:r w:rsidR="003108A2" w:rsidRPr="00DC492D">
        <w:fldChar w:fldCharType="end"/>
      </w:r>
      <w:r w:rsidR="003108A2" w:rsidRPr="00DC492D">
        <w:t xml:space="preserve"> and </w:t>
      </w:r>
      <w:r w:rsidR="003108A2" w:rsidRPr="00DC492D">
        <w:fldChar w:fldCharType="begin"/>
      </w:r>
      <w:r w:rsidR="003108A2" w:rsidRPr="00DC492D">
        <w:instrText xml:space="preserve"> REF _Ref145937906 \h </w:instrText>
      </w:r>
      <w:r w:rsidR="00DC492D">
        <w:instrText xml:space="preserve"> \* MERGEFORMAT </w:instrText>
      </w:r>
      <w:r w:rsidR="003108A2"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7</w:t>
      </w:r>
      <w:r w:rsidR="003108A2" w:rsidRPr="00DC492D">
        <w:fldChar w:fldCharType="end"/>
      </w:r>
      <w:r w:rsidR="00476778" w:rsidRPr="00DC492D">
        <w:t>.</w:t>
      </w:r>
    </w:p>
    <w:p w14:paraId="7B826522" w14:textId="6D32650B" w:rsidR="00501AB4" w:rsidRPr="00DC492D" w:rsidRDefault="006B4083" w:rsidP="000B453B">
      <w:pPr>
        <w:keepNext/>
        <w:jc w:val="center"/>
      </w:pPr>
      <w:r w:rsidRPr="00DC492D">
        <w:t xml:space="preserve">          </w:t>
      </w:r>
      <w:bookmarkStart w:id="427" w:name="_Toc145532409"/>
      <w:r w:rsidRPr="00DC492D">
        <w:rPr>
          <w:noProof/>
        </w:rPr>
        <w:drawing>
          <wp:inline distT="0" distB="0" distL="0" distR="0" wp14:anchorId="1986A17E" wp14:editId="375B4C44">
            <wp:extent cx="3998636" cy="3983603"/>
            <wp:effectExtent l="0" t="0" r="1905" b="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pic:nvPicPr>
                  <pic:blipFill>
                    <a:blip r:embed="rId29"/>
                    <a:stretch>
                      <a:fillRect/>
                    </a:stretch>
                  </pic:blipFill>
                  <pic:spPr>
                    <a:xfrm>
                      <a:off x="0" y="0"/>
                      <a:ext cx="4043545" cy="4028343"/>
                    </a:xfrm>
                    <a:prstGeom prst="rect">
                      <a:avLst/>
                    </a:prstGeom>
                  </pic:spPr>
                </pic:pic>
              </a:graphicData>
            </a:graphic>
          </wp:inline>
        </w:drawing>
      </w:r>
      <w:bookmarkEnd w:id="427"/>
    </w:p>
    <w:p w14:paraId="658F7D02" w14:textId="0275E461" w:rsidR="00F85BDC" w:rsidRPr="00DC492D" w:rsidDel="00764560" w:rsidRDefault="00501AB4" w:rsidP="00F85BDC">
      <w:pPr>
        <w:pStyle w:val="Caption"/>
        <w:jc w:val="center"/>
      </w:pPr>
      <w:bookmarkStart w:id="428" w:name="_Ref145937881"/>
      <w:bookmarkStart w:id="429" w:name="_Toc207971736"/>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10</w:t>
      </w:r>
      <w:r w:rsidR="00CE5D9B" w:rsidRPr="00DC492D">
        <w:rPr>
          <w:noProof/>
        </w:rPr>
        <w:fldChar w:fldCharType="end"/>
      </w:r>
      <w:bookmarkEnd w:id="428"/>
      <w:r w:rsidR="00FF05D3" w:rsidRPr="00DC492D">
        <w:t>.</w:t>
      </w:r>
      <w:r w:rsidR="00F85BDC" w:rsidRPr="00DC492D">
        <w:rPr>
          <w:rFonts w:ascii="TT15Ct00" w:hAnsi="TT15Ct00" w:cs="TT15Ct00"/>
        </w:rPr>
        <w:t xml:space="preserve"> Tramperos Creek – Punta de Agua Creek Watershed (1109010203) and Monia Creek – Punta de Agua Creek Watershed (1109010204) Boundary</w:t>
      </w:r>
      <w:r w:rsidR="00F85BDC" w:rsidRPr="00DC492D">
        <w:t xml:space="preserve"> Plan View</w:t>
      </w:r>
      <w:bookmarkEnd w:id="429"/>
    </w:p>
    <w:p w14:paraId="70AE3FDD" w14:textId="77777777" w:rsidR="00E73A8F" w:rsidRPr="00DC492D" w:rsidDel="00764560" w:rsidRDefault="00E73A8F" w:rsidP="000B453B"/>
    <w:p w14:paraId="678FF175" w14:textId="69182A4B" w:rsidR="00672A7C" w:rsidRPr="00DC492D" w:rsidRDefault="00672A7C" w:rsidP="00672A7C">
      <w:pPr>
        <w:pStyle w:val="Caption"/>
        <w:jc w:val="center"/>
      </w:pPr>
      <w:bookmarkStart w:id="430" w:name="_Ref145937906"/>
      <w:bookmarkStart w:id="431" w:name="_Toc207971760"/>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7</w:t>
      </w:r>
      <w:r w:rsidR="00CE5D9B" w:rsidRPr="00DC492D">
        <w:rPr>
          <w:noProof/>
        </w:rPr>
        <w:fldChar w:fldCharType="end"/>
      </w:r>
      <w:bookmarkEnd w:id="430"/>
      <w:r w:rsidR="00E31691" w:rsidRPr="00DC492D">
        <w:t>.</w:t>
      </w:r>
      <w:r w:rsidRPr="00DC492D">
        <w:t xml:space="preserve"> </w:t>
      </w:r>
      <w:r w:rsidRPr="00DC492D">
        <w:rPr>
          <w:rFonts w:ascii="TT15Ct00" w:hAnsi="TT15Ct00" w:cs="TT15Ct00"/>
        </w:rPr>
        <w:t>Tramperos Creek – Punta de Agua Creek Watershed (1109010203) and Monia Creek – Punta de Agua Creek Watershed (1109010204)</w:t>
      </w:r>
      <w:r w:rsidRPr="00DC492D">
        <w:t xml:space="preserve"> Continuity – all modeled events</w:t>
      </w:r>
      <w:bookmarkEnd w:id="431"/>
    </w:p>
    <w:tbl>
      <w:tblPr>
        <w:tblW w:w="10200" w:type="dxa"/>
        <w:tblLook w:val="04A0" w:firstRow="1" w:lastRow="0" w:firstColumn="1" w:lastColumn="0" w:noHBand="0" w:noVBand="1"/>
      </w:tblPr>
      <w:tblGrid>
        <w:gridCol w:w="1275"/>
        <w:gridCol w:w="1432"/>
        <w:gridCol w:w="1488"/>
        <w:gridCol w:w="1403"/>
        <w:gridCol w:w="1457"/>
        <w:gridCol w:w="1415"/>
        <w:gridCol w:w="1494"/>
        <w:gridCol w:w="236"/>
      </w:tblGrid>
      <w:tr w:rsidR="00F85BDC" w:rsidRPr="00DC492D" w14:paraId="1003C57F" w14:textId="77777777" w:rsidTr="00F85BDC">
        <w:trPr>
          <w:gridAfter w:val="1"/>
          <w:wAfter w:w="236" w:type="dxa"/>
          <w:trHeight w:val="509"/>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55A74678"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0D475A37" w14:textId="1FD0BBA2"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HUC203 (Upstream)</w:t>
            </w:r>
          </w:p>
        </w:tc>
        <w:tc>
          <w:tcPr>
            <w:tcW w:w="286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055CA3AF" w14:textId="137E34AD"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HUC204 (Downstream)</w:t>
            </w:r>
          </w:p>
        </w:tc>
        <w:tc>
          <w:tcPr>
            <w:tcW w:w="141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4E0030CA"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785C8268"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F85BDC" w:rsidRPr="00DC492D" w14:paraId="09BFB285" w14:textId="77777777" w:rsidTr="00F85BDC">
        <w:trPr>
          <w:trHeight w:val="300"/>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7BBC5A65" w14:textId="77777777" w:rsidR="00F85BDC" w:rsidRPr="00DC492D" w:rsidRDefault="00F85BDC" w:rsidP="00704963">
            <w:pPr>
              <w:spacing w:after="0" w:line="240" w:lineRule="auto"/>
              <w:rPr>
                <w:rFonts w:ascii="Calibri" w:eastAsia="Times New Roman" w:hAnsi="Calibri" w:cs="Calibri"/>
                <w:b/>
                <w:bCs/>
                <w:color w:val="FFFFFF"/>
              </w:rPr>
            </w:pPr>
          </w:p>
        </w:tc>
        <w:tc>
          <w:tcPr>
            <w:tcW w:w="2920" w:type="dxa"/>
            <w:gridSpan w:val="2"/>
            <w:vMerge/>
            <w:tcBorders>
              <w:top w:val="single" w:sz="4" w:space="0" w:color="auto"/>
              <w:left w:val="single" w:sz="4" w:space="0" w:color="auto"/>
              <w:bottom w:val="single" w:sz="4" w:space="0" w:color="000000"/>
              <w:right w:val="single" w:sz="4" w:space="0" w:color="000000"/>
            </w:tcBorders>
            <w:vAlign w:val="center"/>
            <w:hideMark/>
          </w:tcPr>
          <w:p w14:paraId="03E4DCEA" w14:textId="77777777" w:rsidR="00F85BDC" w:rsidRPr="00DC492D" w:rsidRDefault="00F85BDC" w:rsidP="00704963">
            <w:pPr>
              <w:spacing w:after="0" w:line="240" w:lineRule="auto"/>
              <w:rPr>
                <w:rFonts w:ascii="Calibri" w:eastAsia="Times New Roman" w:hAnsi="Calibri" w:cs="Calibri"/>
                <w:b/>
                <w:bCs/>
                <w:color w:val="FFFFFF"/>
              </w:rPr>
            </w:pPr>
          </w:p>
        </w:tc>
        <w:tc>
          <w:tcPr>
            <w:tcW w:w="2860" w:type="dxa"/>
            <w:gridSpan w:val="2"/>
            <w:vMerge/>
            <w:tcBorders>
              <w:top w:val="single" w:sz="4" w:space="0" w:color="auto"/>
              <w:left w:val="single" w:sz="4" w:space="0" w:color="auto"/>
              <w:bottom w:val="single" w:sz="4" w:space="0" w:color="000000"/>
              <w:right w:val="single" w:sz="4" w:space="0" w:color="000000"/>
            </w:tcBorders>
            <w:vAlign w:val="center"/>
            <w:hideMark/>
          </w:tcPr>
          <w:p w14:paraId="7DFBB92C" w14:textId="77777777" w:rsidR="00F85BDC" w:rsidRPr="00DC492D" w:rsidRDefault="00F85BDC" w:rsidP="00704963">
            <w:pPr>
              <w:spacing w:after="0" w:line="240" w:lineRule="auto"/>
              <w:rPr>
                <w:rFonts w:ascii="Calibri" w:eastAsia="Times New Roman" w:hAnsi="Calibri" w:cs="Calibri"/>
                <w:b/>
                <w:bCs/>
                <w:color w:val="FFFFFF"/>
              </w:rPr>
            </w:pPr>
          </w:p>
        </w:tc>
        <w:tc>
          <w:tcPr>
            <w:tcW w:w="1415" w:type="dxa"/>
            <w:vMerge/>
            <w:tcBorders>
              <w:top w:val="single" w:sz="4" w:space="0" w:color="auto"/>
              <w:left w:val="single" w:sz="4" w:space="0" w:color="auto"/>
              <w:bottom w:val="single" w:sz="4" w:space="0" w:color="000000"/>
              <w:right w:val="single" w:sz="4" w:space="0" w:color="auto"/>
            </w:tcBorders>
            <w:vAlign w:val="center"/>
            <w:hideMark/>
          </w:tcPr>
          <w:p w14:paraId="3CFBC7B8" w14:textId="77777777" w:rsidR="00F85BDC" w:rsidRPr="00DC492D" w:rsidRDefault="00F85BDC" w:rsidP="00704963">
            <w:pPr>
              <w:spacing w:after="0" w:line="240" w:lineRule="auto"/>
              <w:rPr>
                <w:rFonts w:ascii="Calibri" w:eastAsia="Times New Roman" w:hAnsi="Calibri" w:cs="Calibri"/>
                <w:b/>
                <w:bCs/>
                <w:color w:val="FFFFFF"/>
              </w:rPr>
            </w:pPr>
          </w:p>
        </w:tc>
        <w:tc>
          <w:tcPr>
            <w:tcW w:w="1494" w:type="dxa"/>
            <w:vMerge/>
            <w:tcBorders>
              <w:top w:val="single" w:sz="4" w:space="0" w:color="auto"/>
              <w:left w:val="single" w:sz="4" w:space="0" w:color="auto"/>
              <w:bottom w:val="single" w:sz="4" w:space="0" w:color="000000"/>
              <w:right w:val="single" w:sz="4" w:space="0" w:color="auto"/>
            </w:tcBorders>
            <w:vAlign w:val="center"/>
            <w:hideMark/>
          </w:tcPr>
          <w:p w14:paraId="2229A5B4" w14:textId="77777777" w:rsidR="00F85BDC" w:rsidRPr="00DC492D" w:rsidRDefault="00F85BDC" w:rsidP="00704963">
            <w:pPr>
              <w:spacing w:after="0" w:line="240" w:lineRule="auto"/>
              <w:rPr>
                <w:rFonts w:ascii="Calibri" w:eastAsia="Times New Roman" w:hAnsi="Calibri" w:cs="Calibri"/>
                <w:b/>
                <w:bCs/>
                <w:color w:val="FFFFFF"/>
              </w:rPr>
            </w:pPr>
          </w:p>
        </w:tc>
        <w:tc>
          <w:tcPr>
            <w:tcW w:w="236" w:type="dxa"/>
            <w:tcBorders>
              <w:top w:val="nil"/>
              <w:left w:val="nil"/>
              <w:bottom w:val="nil"/>
              <w:right w:val="nil"/>
            </w:tcBorders>
            <w:shd w:val="clear" w:color="auto" w:fill="auto"/>
            <w:noWrap/>
            <w:vAlign w:val="bottom"/>
            <w:hideMark/>
          </w:tcPr>
          <w:p w14:paraId="32C6A549" w14:textId="77777777" w:rsidR="00F85BDC" w:rsidRPr="00DC492D" w:rsidRDefault="00F85BDC" w:rsidP="00704963">
            <w:pPr>
              <w:spacing w:after="0" w:line="240" w:lineRule="auto"/>
              <w:jc w:val="center"/>
              <w:rPr>
                <w:rFonts w:ascii="Calibri" w:eastAsia="Times New Roman" w:hAnsi="Calibri" w:cs="Calibri"/>
                <w:b/>
                <w:bCs/>
                <w:color w:val="FFFFFF"/>
              </w:rPr>
            </w:pPr>
          </w:p>
        </w:tc>
      </w:tr>
      <w:tr w:rsidR="00F85BDC" w:rsidRPr="00DC492D" w14:paraId="4E9F3080" w14:textId="77777777" w:rsidTr="00F85BDC">
        <w:trPr>
          <w:trHeight w:val="300"/>
        </w:trPr>
        <w:tc>
          <w:tcPr>
            <w:tcW w:w="1275" w:type="dxa"/>
            <w:tcBorders>
              <w:top w:val="nil"/>
              <w:left w:val="single" w:sz="4" w:space="0" w:color="auto"/>
              <w:bottom w:val="single" w:sz="4" w:space="0" w:color="auto"/>
              <w:right w:val="single" w:sz="4" w:space="0" w:color="auto"/>
            </w:tcBorders>
            <w:shd w:val="clear" w:color="000000" w:fill="4472C4"/>
            <w:noWrap/>
            <w:vAlign w:val="center"/>
            <w:hideMark/>
          </w:tcPr>
          <w:p w14:paraId="1A30595B"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Event</w:t>
            </w:r>
          </w:p>
        </w:tc>
        <w:tc>
          <w:tcPr>
            <w:tcW w:w="1432" w:type="dxa"/>
            <w:tcBorders>
              <w:top w:val="nil"/>
              <w:left w:val="nil"/>
              <w:bottom w:val="single" w:sz="4" w:space="0" w:color="auto"/>
              <w:right w:val="single" w:sz="4" w:space="0" w:color="auto"/>
            </w:tcBorders>
            <w:shd w:val="clear" w:color="000000" w:fill="4472C4"/>
            <w:noWrap/>
            <w:vAlign w:val="center"/>
            <w:hideMark/>
          </w:tcPr>
          <w:p w14:paraId="4BE0C502"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000000" w:fill="4472C4"/>
            <w:noWrap/>
            <w:vAlign w:val="center"/>
            <w:hideMark/>
          </w:tcPr>
          <w:p w14:paraId="08F2CC79"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03" w:type="dxa"/>
            <w:tcBorders>
              <w:top w:val="nil"/>
              <w:left w:val="nil"/>
              <w:bottom w:val="single" w:sz="4" w:space="0" w:color="auto"/>
              <w:right w:val="single" w:sz="4" w:space="0" w:color="auto"/>
            </w:tcBorders>
            <w:shd w:val="clear" w:color="000000" w:fill="4472C4"/>
            <w:noWrap/>
            <w:vAlign w:val="center"/>
            <w:hideMark/>
          </w:tcPr>
          <w:p w14:paraId="659B0344"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000000" w:fill="4472C4"/>
            <w:noWrap/>
            <w:vAlign w:val="center"/>
            <w:hideMark/>
          </w:tcPr>
          <w:p w14:paraId="06D92238"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15" w:type="dxa"/>
            <w:tcBorders>
              <w:top w:val="nil"/>
              <w:left w:val="nil"/>
              <w:bottom w:val="single" w:sz="4" w:space="0" w:color="auto"/>
              <w:right w:val="single" w:sz="4" w:space="0" w:color="auto"/>
            </w:tcBorders>
            <w:shd w:val="clear" w:color="000000" w:fill="4472C4"/>
            <w:noWrap/>
            <w:vAlign w:val="center"/>
            <w:hideMark/>
          </w:tcPr>
          <w:p w14:paraId="53028201"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nil"/>
              <w:left w:val="nil"/>
              <w:bottom w:val="single" w:sz="4" w:space="0" w:color="auto"/>
              <w:right w:val="single" w:sz="4" w:space="0" w:color="auto"/>
            </w:tcBorders>
            <w:shd w:val="clear" w:color="000000" w:fill="4472C4"/>
            <w:noWrap/>
            <w:vAlign w:val="center"/>
            <w:hideMark/>
          </w:tcPr>
          <w:p w14:paraId="22423B07"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236" w:type="dxa"/>
            <w:vAlign w:val="center"/>
            <w:hideMark/>
          </w:tcPr>
          <w:p w14:paraId="61DF4D23" w14:textId="77777777" w:rsidR="00F85BDC" w:rsidRPr="00DC492D" w:rsidRDefault="00F85BDC" w:rsidP="00704963">
            <w:pPr>
              <w:spacing w:after="0" w:line="240" w:lineRule="auto"/>
              <w:rPr>
                <w:rFonts w:ascii="Times New Roman" w:eastAsia="Times New Roman" w:hAnsi="Times New Roman" w:cs="Times New Roman"/>
                <w:sz w:val="20"/>
                <w:szCs w:val="20"/>
              </w:rPr>
            </w:pPr>
          </w:p>
        </w:tc>
      </w:tr>
      <w:tr w:rsidR="00013D4B" w:rsidRPr="00DC492D" w14:paraId="676BF73A"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4C1470D9" w14:textId="77777777"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32" w:type="dxa"/>
            <w:tcBorders>
              <w:top w:val="nil"/>
              <w:left w:val="nil"/>
              <w:bottom w:val="single" w:sz="4" w:space="0" w:color="auto"/>
              <w:right w:val="single" w:sz="4" w:space="0" w:color="auto"/>
            </w:tcBorders>
            <w:shd w:val="clear" w:color="auto" w:fill="auto"/>
            <w:noWrap/>
            <w:vAlign w:val="center"/>
          </w:tcPr>
          <w:p w14:paraId="473A0036" w14:textId="6BC9534E"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4017.9</w:t>
            </w:r>
          </w:p>
        </w:tc>
        <w:tc>
          <w:tcPr>
            <w:tcW w:w="1488" w:type="dxa"/>
            <w:tcBorders>
              <w:top w:val="nil"/>
              <w:left w:val="nil"/>
              <w:bottom w:val="single" w:sz="4" w:space="0" w:color="auto"/>
              <w:right w:val="single" w:sz="4" w:space="0" w:color="auto"/>
            </w:tcBorders>
            <w:shd w:val="clear" w:color="auto" w:fill="auto"/>
            <w:noWrap/>
            <w:vAlign w:val="center"/>
          </w:tcPr>
          <w:p w14:paraId="1726E71E" w14:textId="7A3AB936"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5839.5</w:t>
            </w:r>
          </w:p>
        </w:tc>
        <w:tc>
          <w:tcPr>
            <w:tcW w:w="1403" w:type="dxa"/>
            <w:tcBorders>
              <w:top w:val="nil"/>
              <w:left w:val="nil"/>
              <w:bottom w:val="single" w:sz="4" w:space="0" w:color="auto"/>
              <w:right w:val="single" w:sz="4" w:space="0" w:color="auto"/>
            </w:tcBorders>
            <w:shd w:val="clear" w:color="auto" w:fill="auto"/>
            <w:noWrap/>
            <w:vAlign w:val="center"/>
          </w:tcPr>
          <w:p w14:paraId="4A7D3906" w14:textId="2B0F7AFB"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4017.4</w:t>
            </w:r>
          </w:p>
        </w:tc>
        <w:tc>
          <w:tcPr>
            <w:tcW w:w="1457" w:type="dxa"/>
            <w:tcBorders>
              <w:top w:val="nil"/>
              <w:left w:val="nil"/>
              <w:bottom w:val="single" w:sz="4" w:space="0" w:color="auto"/>
              <w:right w:val="single" w:sz="4" w:space="0" w:color="auto"/>
            </w:tcBorders>
            <w:shd w:val="clear" w:color="auto" w:fill="auto"/>
            <w:noWrap/>
            <w:vAlign w:val="center"/>
          </w:tcPr>
          <w:p w14:paraId="41016DD3" w14:textId="4CD45A4B"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5839.5</w:t>
            </w:r>
          </w:p>
        </w:tc>
        <w:tc>
          <w:tcPr>
            <w:tcW w:w="1415" w:type="dxa"/>
            <w:tcBorders>
              <w:top w:val="nil"/>
              <w:left w:val="nil"/>
              <w:bottom w:val="single" w:sz="4" w:space="0" w:color="auto"/>
              <w:right w:val="single" w:sz="4" w:space="0" w:color="auto"/>
            </w:tcBorders>
            <w:shd w:val="clear" w:color="auto" w:fill="auto"/>
            <w:noWrap/>
            <w:vAlign w:val="center"/>
          </w:tcPr>
          <w:p w14:paraId="6EDF1EE7" w14:textId="7B726D2D"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0.5</w:t>
            </w:r>
          </w:p>
        </w:tc>
        <w:tc>
          <w:tcPr>
            <w:tcW w:w="1494" w:type="dxa"/>
            <w:tcBorders>
              <w:top w:val="nil"/>
              <w:left w:val="nil"/>
              <w:bottom w:val="single" w:sz="4" w:space="0" w:color="auto"/>
              <w:right w:val="single" w:sz="4" w:space="0" w:color="auto"/>
            </w:tcBorders>
            <w:shd w:val="clear" w:color="auto" w:fill="auto"/>
            <w:noWrap/>
            <w:vAlign w:val="center"/>
          </w:tcPr>
          <w:p w14:paraId="00B1694D" w14:textId="677D1770"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3121594F"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r w:rsidR="00013D4B" w:rsidRPr="00DC492D" w14:paraId="2168A4BA"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3F85502" w14:textId="77777777"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32" w:type="dxa"/>
            <w:tcBorders>
              <w:top w:val="nil"/>
              <w:left w:val="nil"/>
              <w:bottom w:val="single" w:sz="4" w:space="0" w:color="auto"/>
              <w:right w:val="single" w:sz="4" w:space="0" w:color="auto"/>
            </w:tcBorders>
            <w:shd w:val="clear" w:color="auto" w:fill="auto"/>
            <w:noWrap/>
            <w:vAlign w:val="center"/>
          </w:tcPr>
          <w:p w14:paraId="58E2034B" w14:textId="5C2FC859"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4018.8</w:t>
            </w:r>
          </w:p>
        </w:tc>
        <w:tc>
          <w:tcPr>
            <w:tcW w:w="1488" w:type="dxa"/>
            <w:tcBorders>
              <w:top w:val="nil"/>
              <w:left w:val="nil"/>
              <w:bottom w:val="single" w:sz="4" w:space="0" w:color="auto"/>
              <w:right w:val="single" w:sz="4" w:space="0" w:color="auto"/>
            </w:tcBorders>
            <w:shd w:val="clear" w:color="auto" w:fill="auto"/>
            <w:noWrap/>
            <w:vAlign w:val="center"/>
          </w:tcPr>
          <w:p w14:paraId="71A53EB7" w14:textId="737F1E74"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11250.0</w:t>
            </w:r>
          </w:p>
        </w:tc>
        <w:tc>
          <w:tcPr>
            <w:tcW w:w="1403" w:type="dxa"/>
            <w:tcBorders>
              <w:top w:val="nil"/>
              <w:left w:val="nil"/>
              <w:bottom w:val="single" w:sz="4" w:space="0" w:color="auto"/>
              <w:right w:val="single" w:sz="4" w:space="0" w:color="auto"/>
            </w:tcBorders>
            <w:shd w:val="clear" w:color="auto" w:fill="auto"/>
            <w:noWrap/>
            <w:vAlign w:val="center"/>
          </w:tcPr>
          <w:p w14:paraId="6B63F6F4" w14:textId="4D64E186"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4018.3</w:t>
            </w:r>
          </w:p>
        </w:tc>
        <w:tc>
          <w:tcPr>
            <w:tcW w:w="1457" w:type="dxa"/>
            <w:tcBorders>
              <w:top w:val="nil"/>
              <w:left w:val="nil"/>
              <w:bottom w:val="single" w:sz="4" w:space="0" w:color="auto"/>
              <w:right w:val="single" w:sz="4" w:space="0" w:color="auto"/>
            </w:tcBorders>
            <w:shd w:val="clear" w:color="auto" w:fill="auto"/>
            <w:noWrap/>
            <w:vAlign w:val="center"/>
          </w:tcPr>
          <w:p w14:paraId="7505CDDF" w14:textId="322CB483"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11250.0</w:t>
            </w:r>
          </w:p>
        </w:tc>
        <w:tc>
          <w:tcPr>
            <w:tcW w:w="1415" w:type="dxa"/>
            <w:tcBorders>
              <w:top w:val="nil"/>
              <w:left w:val="nil"/>
              <w:bottom w:val="single" w:sz="4" w:space="0" w:color="auto"/>
              <w:right w:val="single" w:sz="4" w:space="0" w:color="auto"/>
            </w:tcBorders>
            <w:shd w:val="clear" w:color="auto" w:fill="auto"/>
            <w:noWrap/>
            <w:vAlign w:val="center"/>
          </w:tcPr>
          <w:p w14:paraId="7AB7DF1E" w14:textId="578BFB5C"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0.5</w:t>
            </w:r>
          </w:p>
        </w:tc>
        <w:tc>
          <w:tcPr>
            <w:tcW w:w="1494" w:type="dxa"/>
            <w:tcBorders>
              <w:top w:val="nil"/>
              <w:left w:val="nil"/>
              <w:bottom w:val="single" w:sz="4" w:space="0" w:color="auto"/>
              <w:right w:val="single" w:sz="4" w:space="0" w:color="auto"/>
            </w:tcBorders>
            <w:shd w:val="clear" w:color="auto" w:fill="auto"/>
            <w:noWrap/>
            <w:vAlign w:val="center"/>
          </w:tcPr>
          <w:p w14:paraId="7AF76C85" w14:textId="07573487"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010B1671"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r w:rsidR="00013D4B" w:rsidRPr="00DC492D" w14:paraId="4F1728FD"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46842579" w14:textId="77777777"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32" w:type="dxa"/>
            <w:tcBorders>
              <w:top w:val="nil"/>
              <w:left w:val="nil"/>
              <w:bottom w:val="single" w:sz="4" w:space="0" w:color="auto"/>
              <w:right w:val="single" w:sz="4" w:space="0" w:color="auto"/>
            </w:tcBorders>
            <w:shd w:val="clear" w:color="auto" w:fill="auto"/>
            <w:noWrap/>
            <w:vAlign w:val="center"/>
          </w:tcPr>
          <w:p w14:paraId="569E773F" w14:textId="3786E241"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4019.5</w:t>
            </w:r>
          </w:p>
        </w:tc>
        <w:tc>
          <w:tcPr>
            <w:tcW w:w="1488" w:type="dxa"/>
            <w:tcBorders>
              <w:top w:val="nil"/>
              <w:left w:val="nil"/>
              <w:bottom w:val="single" w:sz="4" w:space="0" w:color="auto"/>
              <w:right w:val="single" w:sz="4" w:space="0" w:color="auto"/>
            </w:tcBorders>
            <w:shd w:val="clear" w:color="auto" w:fill="auto"/>
            <w:noWrap/>
            <w:vAlign w:val="center"/>
          </w:tcPr>
          <w:p w14:paraId="18519DC8" w14:textId="4CA2AED4"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17452.7</w:t>
            </w:r>
          </w:p>
        </w:tc>
        <w:tc>
          <w:tcPr>
            <w:tcW w:w="1403" w:type="dxa"/>
            <w:tcBorders>
              <w:top w:val="nil"/>
              <w:left w:val="nil"/>
              <w:bottom w:val="single" w:sz="4" w:space="0" w:color="auto"/>
              <w:right w:val="single" w:sz="4" w:space="0" w:color="auto"/>
            </w:tcBorders>
            <w:shd w:val="clear" w:color="auto" w:fill="auto"/>
            <w:noWrap/>
            <w:vAlign w:val="center"/>
          </w:tcPr>
          <w:p w14:paraId="0E1EB8BB" w14:textId="1819E557"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4019.2</w:t>
            </w:r>
          </w:p>
        </w:tc>
        <w:tc>
          <w:tcPr>
            <w:tcW w:w="1457" w:type="dxa"/>
            <w:tcBorders>
              <w:top w:val="nil"/>
              <w:left w:val="nil"/>
              <w:bottom w:val="single" w:sz="4" w:space="0" w:color="auto"/>
              <w:right w:val="single" w:sz="4" w:space="0" w:color="auto"/>
            </w:tcBorders>
            <w:shd w:val="clear" w:color="auto" w:fill="auto"/>
            <w:noWrap/>
            <w:vAlign w:val="center"/>
          </w:tcPr>
          <w:p w14:paraId="4BA1A4D1" w14:textId="34800AC8"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17452.7</w:t>
            </w:r>
          </w:p>
        </w:tc>
        <w:tc>
          <w:tcPr>
            <w:tcW w:w="1415" w:type="dxa"/>
            <w:tcBorders>
              <w:top w:val="nil"/>
              <w:left w:val="nil"/>
              <w:bottom w:val="single" w:sz="4" w:space="0" w:color="auto"/>
              <w:right w:val="single" w:sz="4" w:space="0" w:color="auto"/>
            </w:tcBorders>
            <w:shd w:val="clear" w:color="auto" w:fill="auto"/>
            <w:noWrap/>
            <w:vAlign w:val="center"/>
          </w:tcPr>
          <w:p w14:paraId="133CB953" w14:textId="2F2A5BC5"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1B9E5F00" w14:textId="070F687D"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25AF3F2B"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r w:rsidR="00013D4B" w:rsidRPr="00DC492D" w14:paraId="75A291CC"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468C5FFB" w14:textId="77777777"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124AF382" w14:textId="752847AB"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4020.4</w:t>
            </w:r>
          </w:p>
        </w:tc>
        <w:tc>
          <w:tcPr>
            <w:tcW w:w="1488" w:type="dxa"/>
            <w:tcBorders>
              <w:top w:val="nil"/>
              <w:left w:val="nil"/>
              <w:bottom w:val="single" w:sz="4" w:space="0" w:color="auto"/>
              <w:right w:val="single" w:sz="4" w:space="0" w:color="auto"/>
            </w:tcBorders>
            <w:shd w:val="clear" w:color="auto" w:fill="auto"/>
            <w:noWrap/>
            <w:vAlign w:val="center"/>
          </w:tcPr>
          <w:p w14:paraId="606C751A" w14:textId="2552572B"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25811.2</w:t>
            </w:r>
          </w:p>
        </w:tc>
        <w:tc>
          <w:tcPr>
            <w:tcW w:w="1403" w:type="dxa"/>
            <w:tcBorders>
              <w:top w:val="nil"/>
              <w:left w:val="nil"/>
              <w:bottom w:val="single" w:sz="4" w:space="0" w:color="auto"/>
              <w:right w:val="single" w:sz="4" w:space="0" w:color="auto"/>
            </w:tcBorders>
            <w:shd w:val="clear" w:color="auto" w:fill="auto"/>
            <w:noWrap/>
            <w:vAlign w:val="center"/>
          </w:tcPr>
          <w:p w14:paraId="3BD54D19" w14:textId="62E6E3C3"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4020.2</w:t>
            </w:r>
          </w:p>
        </w:tc>
        <w:tc>
          <w:tcPr>
            <w:tcW w:w="1457" w:type="dxa"/>
            <w:tcBorders>
              <w:top w:val="nil"/>
              <w:left w:val="nil"/>
              <w:bottom w:val="single" w:sz="4" w:space="0" w:color="auto"/>
              <w:right w:val="single" w:sz="4" w:space="0" w:color="auto"/>
            </w:tcBorders>
            <w:shd w:val="clear" w:color="auto" w:fill="auto"/>
            <w:noWrap/>
            <w:vAlign w:val="center"/>
          </w:tcPr>
          <w:p w14:paraId="00FB8C15" w14:textId="4EBC9332"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25811.2</w:t>
            </w:r>
          </w:p>
        </w:tc>
        <w:tc>
          <w:tcPr>
            <w:tcW w:w="1415" w:type="dxa"/>
            <w:tcBorders>
              <w:top w:val="nil"/>
              <w:left w:val="nil"/>
              <w:bottom w:val="single" w:sz="4" w:space="0" w:color="auto"/>
              <w:right w:val="single" w:sz="4" w:space="0" w:color="auto"/>
            </w:tcBorders>
            <w:shd w:val="clear" w:color="auto" w:fill="auto"/>
            <w:noWrap/>
            <w:vAlign w:val="center"/>
          </w:tcPr>
          <w:p w14:paraId="4D39A67E" w14:textId="3367B976"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37B517B3" w14:textId="2D42A49B"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395B10DC"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r w:rsidR="00013D4B" w:rsidRPr="00DC492D" w14:paraId="4259AAFD"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78C0430E" w14:textId="77777777"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32" w:type="dxa"/>
            <w:tcBorders>
              <w:top w:val="nil"/>
              <w:left w:val="nil"/>
              <w:bottom w:val="single" w:sz="4" w:space="0" w:color="auto"/>
              <w:right w:val="single" w:sz="4" w:space="0" w:color="auto"/>
            </w:tcBorders>
            <w:shd w:val="clear" w:color="auto" w:fill="auto"/>
            <w:noWrap/>
            <w:vAlign w:val="center"/>
          </w:tcPr>
          <w:p w14:paraId="02D96B59" w14:textId="70B1A5BF"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4022.8</w:t>
            </w:r>
          </w:p>
        </w:tc>
        <w:tc>
          <w:tcPr>
            <w:tcW w:w="1488" w:type="dxa"/>
            <w:tcBorders>
              <w:top w:val="nil"/>
              <w:left w:val="nil"/>
              <w:bottom w:val="single" w:sz="4" w:space="0" w:color="auto"/>
              <w:right w:val="single" w:sz="4" w:space="0" w:color="auto"/>
            </w:tcBorders>
            <w:shd w:val="clear" w:color="auto" w:fill="auto"/>
            <w:noWrap/>
            <w:vAlign w:val="center"/>
          </w:tcPr>
          <w:p w14:paraId="69F7E12A" w14:textId="6A308F9D"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55021.9</w:t>
            </w:r>
          </w:p>
        </w:tc>
        <w:tc>
          <w:tcPr>
            <w:tcW w:w="1403" w:type="dxa"/>
            <w:tcBorders>
              <w:top w:val="nil"/>
              <w:left w:val="nil"/>
              <w:bottom w:val="single" w:sz="4" w:space="0" w:color="auto"/>
              <w:right w:val="single" w:sz="4" w:space="0" w:color="auto"/>
            </w:tcBorders>
            <w:shd w:val="clear" w:color="auto" w:fill="auto"/>
            <w:noWrap/>
            <w:vAlign w:val="center"/>
          </w:tcPr>
          <w:p w14:paraId="6585EC10" w14:textId="6402645B"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4022.8</w:t>
            </w:r>
          </w:p>
        </w:tc>
        <w:tc>
          <w:tcPr>
            <w:tcW w:w="1457" w:type="dxa"/>
            <w:tcBorders>
              <w:top w:val="nil"/>
              <w:left w:val="nil"/>
              <w:bottom w:val="single" w:sz="4" w:space="0" w:color="auto"/>
              <w:right w:val="single" w:sz="4" w:space="0" w:color="auto"/>
            </w:tcBorders>
            <w:shd w:val="clear" w:color="auto" w:fill="auto"/>
            <w:noWrap/>
            <w:vAlign w:val="center"/>
          </w:tcPr>
          <w:p w14:paraId="5DBE108E" w14:textId="4AD0ED98"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55021.9</w:t>
            </w:r>
          </w:p>
        </w:tc>
        <w:tc>
          <w:tcPr>
            <w:tcW w:w="1415" w:type="dxa"/>
            <w:tcBorders>
              <w:top w:val="nil"/>
              <w:left w:val="nil"/>
              <w:bottom w:val="single" w:sz="4" w:space="0" w:color="auto"/>
              <w:right w:val="single" w:sz="4" w:space="0" w:color="auto"/>
            </w:tcBorders>
            <w:shd w:val="clear" w:color="auto" w:fill="auto"/>
            <w:noWrap/>
            <w:vAlign w:val="center"/>
          </w:tcPr>
          <w:p w14:paraId="5F8E0342" w14:textId="4C37C7B2"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661FD57D" w14:textId="12F4CB96"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6E4E066E"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r w:rsidR="00013D4B" w:rsidRPr="00DC492D" w14:paraId="58B54049"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05017DA9" w14:textId="5432FDC0"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253E7664" w14:textId="433D9ACC"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4020.9</w:t>
            </w:r>
          </w:p>
        </w:tc>
        <w:tc>
          <w:tcPr>
            <w:tcW w:w="1488" w:type="dxa"/>
            <w:tcBorders>
              <w:top w:val="nil"/>
              <w:left w:val="nil"/>
              <w:bottom w:val="single" w:sz="4" w:space="0" w:color="auto"/>
              <w:right w:val="single" w:sz="4" w:space="0" w:color="auto"/>
            </w:tcBorders>
            <w:shd w:val="clear" w:color="auto" w:fill="auto"/>
            <w:noWrap/>
            <w:vAlign w:val="center"/>
          </w:tcPr>
          <w:p w14:paraId="6850A46E" w14:textId="2D685B1A"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32006.6</w:t>
            </w:r>
          </w:p>
        </w:tc>
        <w:tc>
          <w:tcPr>
            <w:tcW w:w="1403" w:type="dxa"/>
            <w:tcBorders>
              <w:top w:val="nil"/>
              <w:left w:val="nil"/>
              <w:bottom w:val="single" w:sz="4" w:space="0" w:color="auto"/>
              <w:right w:val="single" w:sz="4" w:space="0" w:color="auto"/>
            </w:tcBorders>
            <w:shd w:val="clear" w:color="auto" w:fill="auto"/>
            <w:noWrap/>
            <w:vAlign w:val="center"/>
          </w:tcPr>
          <w:p w14:paraId="78C10273" w14:textId="177BC9DE"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4020.8</w:t>
            </w:r>
          </w:p>
        </w:tc>
        <w:tc>
          <w:tcPr>
            <w:tcW w:w="1457" w:type="dxa"/>
            <w:tcBorders>
              <w:top w:val="nil"/>
              <w:left w:val="nil"/>
              <w:bottom w:val="single" w:sz="4" w:space="0" w:color="auto"/>
              <w:right w:val="single" w:sz="4" w:space="0" w:color="auto"/>
            </w:tcBorders>
            <w:shd w:val="clear" w:color="auto" w:fill="auto"/>
            <w:noWrap/>
            <w:vAlign w:val="center"/>
          </w:tcPr>
          <w:p w14:paraId="1F87E499" w14:textId="02FBFFD3"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32006.6</w:t>
            </w:r>
          </w:p>
        </w:tc>
        <w:tc>
          <w:tcPr>
            <w:tcW w:w="1415" w:type="dxa"/>
            <w:tcBorders>
              <w:top w:val="nil"/>
              <w:left w:val="nil"/>
              <w:bottom w:val="single" w:sz="4" w:space="0" w:color="auto"/>
              <w:right w:val="single" w:sz="4" w:space="0" w:color="auto"/>
            </w:tcBorders>
            <w:shd w:val="clear" w:color="auto" w:fill="auto"/>
            <w:noWrap/>
            <w:vAlign w:val="center"/>
          </w:tcPr>
          <w:p w14:paraId="3B598DEF" w14:textId="189201A5"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75A6E72F" w14:textId="3455CF11"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1EFFDC5B"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r w:rsidR="00013D4B" w:rsidRPr="00DC492D" w14:paraId="2E07F320" w14:textId="77777777" w:rsidTr="003B34B6">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C701752" w14:textId="5AF58B87" w:rsidR="00013D4B" w:rsidRPr="00DC492D" w:rsidRDefault="00013D4B" w:rsidP="00013D4B">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333B86B9" w14:textId="18F69768"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4019.8</w:t>
            </w:r>
          </w:p>
        </w:tc>
        <w:tc>
          <w:tcPr>
            <w:tcW w:w="1488" w:type="dxa"/>
            <w:tcBorders>
              <w:top w:val="nil"/>
              <w:left w:val="nil"/>
              <w:bottom w:val="single" w:sz="4" w:space="0" w:color="auto"/>
              <w:right w:val="single" w:sz="4" w:space="0" w:color="auto"/>
            </w:tcBorders>
            <w:shd w:val="clear" w:color="auto" w:fill="auto"/>
            <w:noWrap/>
            <w:vAlign w:val="center"/>
          </w:tcPr>
          <w:p w14:paraId="0DAC2A32" w14:textId="471B30B2"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20221.5</w:t>
            </w:r>
          </w:p>
        </w:tc>
        <w:tc>
          <w:tcPr>
            <w:tcW w:w="1403" w:type="dxa"/>
            <w:tcBorders>
              <w:top w:val="nil"/>
              <w:left w:val="nil"/>
              <w:bottom w:val="single" w:sz="4" w:space="0" w:color="auto"/>
              <w:right w:val="single" w:sz="4" w:space="0" w:color="auto"/>
            </w:tcBorders>
            <w:shd w:val="clear" w:color="auto" w:fill="auto"/>
            <w:noWrap/>
            <w:vAlign w:val="center"/>
          </w:tcPr>
          <w:p w14:paraId="20DB827A" w14:textId="7927F42D"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4019.6</w:t>
            </w:r>
          </w:p>
        </w:tc>
        <w:tc>
          <w:tcPr>
            <w:tcW w:w="1457" w:type="dxa"/>
            <w:tcBorders>
              <w:top w:val="nil"/>
              <w:left w:val="nil"/>
              <w:bottom w:val="single" w:sz="4" w:space="0" w:color="auto"/>
              <w:right w:val="single" w:sz="4" w:space="0" w:color="auto"/>
            </w:tcBorders>
            <w:shd w:val="clear" w:color="auto" w:fill="auto"/>
            <w:noWrap/>
            <w:vAlign w:val="center"/>
          </w:tcPr>
          <w:p w14:paraId="202952A5" w14:textId="0CCF688C"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20221.5</w:t>
            </w:r>
          </w:p>
        </w:tc>
        <w:tc>
          <w:tcPr>
            <w:tcW w:w="1415" w:type="dxa"/>
            <w:tcBorders>
              <w:top w:val="nil"/>
              <w:left w:val="nil"/>
              <w:bottom w:val="single" w:sz="4" w:space="0" w:color="auto"/>
              <w:right w:val="single" w:sz="4" w:space="0" w:color="auto"/>
            </w:tcBorders>
            <w:shd w:val="clear" w:color="auto" w:fill="auto"/>
            <w:noWrap/>
            <w:vAlign w:val="center"/>
          </w:tcPr>
          <w:p w14:paraId="6C5452FD" w14:textId="0BEA82A0"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7A00A5F3" w14:textId="3EA1FDB4" w:rsidR="00013D4B" w:rsidRPr="00DC492D" w:rsidRDefault="00013D4B" w:rsidP="00013D4B">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05EB46CE" w14:textId="77777777" w:rsidR="00013D4B" w:rsidRPr="00DC492D" w:rsidRDefault="00013D4B" w:rsidP="00013D4B">
            <w:pPr>
              <w:spacing w:after="0" w:line="240" w:lineRule="auto"/>
              <w:rPr>
                <w:rFonts w:ascii="Times New Roman" w:eastAsia="Times New Roman" w:hAnsi="Times New Roman" w:cs="Times New Roman"/>
                <w:sz w:val="20"/>
                <w:szCs w:val="20"/>
              </w:rPr>
            </w:pPr>
          </w:p>
        </w:tc>
      </w:tr>
    </w:tbl>
    <w:p w14:paraId="4B1AB3F7" w14:textId="77777777" w:rsidR="00E73A8F" w:rsidRPr="00DC492D" w:rsidRDefault="00F85BDC" w:rsidP="00766B3E">
      <w:pPr>
        <w:pStyle w:val="Heading3"/>
      </w:pPr>
      <w:bookmarkStart w:id="432" w:name="_Toc145943304"/>
      <w:bookmarkStart w:id="433" w:name="_Toc207971705"/>
      <w:r w:rsidRPr="00DC492D">
        <w:rPr>
          <w:rFonts w:ascii="TT15Ct00" w:hAnsi="TT15Ct00" w:cs="TT15Ct00"/>
        </w:rPr>
        <w:t>Monia Creek – Punta de Agua Creek Watershed</w:t>
      </w:r>
      <w:r w:rsidRPr="00DC492D">
        <w:t xml:space="preserve"> (</w:t>
      </w:r>
      <w:r w:rsidRPr="00DC492D">
        <w:rPr>
          <w:rFonts w:ascii="TT15Ct00" w:hAnsi="TT15Ct00" w:cs="TT15Ct00"/>
        </w:rPr>
        <w:t>1109010204</w:t>
      </w:r>
      <w:r w:rsidRPr="00DC492D">
        <w:t xml:space="preserve">) and </w:t>
      </w:r>
      <w:r w:rsidRPr="00DC492D">
        <w:rPr>
          <w:rFonts w:ascii="TT15Ct00" w:hAnsi="TT15Ct00" w:cs="TT15Ct00"/>
        </w:rPr>
        <w:t>Sand Well – Punta de Agua Creek Watershed</w:t>
      </w:r>
      <w:r w:rsidRPr="00DC492D">
        <w:t xml:space="preserve"> (</w:t>
      </w:r>
      <w:r w:rsidRPr="00DC492D">
        <w:rPr>
          <w:rFonts w:ascii="TT15Ct00" w:hAnsi="TT15Ct00" w:cs="TT15Ct00"/>
        </w:rPr>
        <w:t>1109010206</w:t>
      </w:r>
      <w:r w:rsidRPr="00DC492D">
        <w:t>) Boundary</w:t>
      </w:r>
      <w:bookmarkEnd w:id="432"/>
      <w:bookmarkEnd w:id="433"/>
    </w:p>
    <w:p w14:paraId="4C79E9A0" w14:textId="059A39D5" w:rsidR="00476778" w:rsidRPr="00DC492D" w:rsidRDefault="00F85BDC" w:rsidP="000B453B">
      <w:pPr>
        <w:keepNext/>
      </w:pPr>
      <w:r w:rsidRPr="00DC492D">
        <w:br/>
      </w:r>
      <w:bookmarkStart w:id="434" w:name="_Hlk145678531"/>
      <w:r w:rsidR="00593341" w:rsidRPr="00DC492D">
        <w:t xml:space="preserve">The boundary between the Monia Creek and Sand Well-Punta de Agua model is approximately </w:t>
      </w:r>
      <w:r w:rsidR="00B93BAD" w:rsidRPr="00DC492D">
        <w:t>3,769ft</w:t>
      </w:r>
      <w:r w:rsidR="00593341" w:rsidRPr="00DC492D">
        <w:t xml:space="preserve"> downstream of the Sand </w:t>
      </w:r>
      <w:r w:rsidR="005C5341" w:rsidRPr="00DC492D">
        <w:t xml:space="preserve">Well </w:t>
      </w:r>
      <w:r w:rsidR="00593341" w:rsidRPr="00DC492D">
        <w:t xml:space="preserve">HUC10 delineation. The SA/2D connector location was placed at a well channelized portion of the main stem models, with the model extended downstream based on the normal depth sensitivity analysis. </w:t>
      </w:r>
      <w:r w:rsidR="00186514" w:rsidRPr="00DC492D">
        <w:t>SA/2D connector was placed in a spot yielding a continuous floodplain across all</w:t>
      </w:r>
      <w:r w:rsidR="005C5341" w:rsidRPr="00DC492D">
        <w:t xml:space="preserve"> the </w:t>
      </w:r>
      <w:r w:rsidR="00186514" w:rsidRPr="00DC492D">
        <w:t>rainfall events.</w:t>
      </w:r>
      <w:r w:rsidR="00687F76" w:rsidRPr="00DC492D">
        <w:t xml:space="preserve"> </w:t>
      </w:r>
      <w:r w:rsidR="00593341" w:rsidRPr="00DC492D">
        <w:t>The resulting model meshes</w:t>
      </w:r>
      <w:r w:rsidR="00186514" w:rsidRPr="00DC492D">
        <w:t>,</w:t>
      </w:r>
      <w:r w:rsidR="00593341" w:rsidRPr="00DC492D">
        <w:t xml:space="preserve"> and hydraulic continuity results are summarized in</w:t>
      </w:r>
      <w:bookmarkEnd w:id="434"/>
      <w:r w:rsidR="00476778" w:rsidRPr="00DC492D">
        <w:t xml:space="preserve"> </w:t>
      </w:r>
      <w:r w:rsidR="00476778" w:rsidRPr="00DC492D">
        <w:fldChar w:fldCharType="begin"/>
      </w:r>
      <w:r w:rsidR="00476778" w:rsidRPr="00DC492D">
        <w:instrText xml:space="preserve"> REF _Ref145938067 \h </w:instrText>
      </w:r>
      <w:r w:rsidR="00DC492D">
        <w:instrText xml:space="preserve"> \* MERGEFORMAT </w:instrText>
      </w:r>
      <w:r w:rsidR="00476778"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11</w:t>
      </w:r>
      <w:r w:rsidR="00476778" w:rsidRPr="00DC492D">
        <w:fldChar w:fldCharType="end"/>
      </w:r>
      <w:r w:rsidR="00476778" w:rsidRPr="00DC492D">
        <w:t xml:space="preserve"> and </w:t>
      </w:r>
      <w:r w:rsidR="00476778" w:rsidRPr="00DC492D">
        <w:fldChar w:fldCharType="begin"/>
      </w:r>
      <w:r w:rsidR="00476778" w:rsidRPr="00DC492D">
        <w:instrText xml:space="preserve"> REF _Ref145938045 \h </w:instrText>
      </w:r>
      <w:r w:rsidR="00DC492D">
        <w:instrText xml:space="preserve"> \* MERGEFORMAT </w:instrText>
      </w:r>
      <w:r w:rsidR="00476778"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8</w:t>
      </w:r>
      <w:r w:rsidR="00476778" w:rsidRPr="00DC492D">
        <w:fldChar w:fldCharType="end"/>
      </w:r>
      <w:r w:rsidR="00476778" w:rsidRPr="00DC492D">
        <w:t>.</w:t>
      </w:r>
    </w:p>
    <w:p w14:paraId="32F4C4E4" w14:textId="64231F8C" w:rsidR="00E73A8F" w:rsidRPr="00DC492D" w:rsidRDefault="001634FB" w:rsidP="000B453B">
      <w:pPr>
        <w:keepNext/>
        <w:jc w:val="center"/>
      </w:pPr>
      <w:r w:rsidRPr="00DC492D">
        <w:rPr>
          <w:noProof/>
        </w:rPr>
        <w:drawing>
          <wp:inline distT="0" distB="0" distL="0" distR="0" wp14:anchorId="676E0321" wp14:editId="626FAB81">
            <wp:extent cx="4330946" cy="4191000"/>
            <wp:effectExtent l="0" t="0" r="0" b="0"/>
            <wp:docPr id="29" name="Picture 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0">
                      <a:extLst>
                        <a:ext uri="{28A0092B-C50C-407E-A947-70E740481C1C}">
                          <a14:useLocalDpi xmlns:a14="http://schemas.microsoft.com/office/drawing/2010/main" val="0"/>
                        </a:ext>
                      </a:extLst>
                    </a:blip>
                    <a:stretch>
                      <a:fillRect/>
                    </a:stretch>
                  </pic:blipFill>
                  <pic:spPr>
                    <a:xfrm>
                      <a:off x="0" y="0"/>
                      <a:ext cx="4330946" cy="4191000"/>
                    </a:xfrm>
                    <a:prstGeom prst="rect">
                      <a:avLst/>
                    </a:prstGeom>
                  </pic:spPr>
                </pic:pic>
              </a:graphicData>
            </a:graphic>
          </wp:inline>
        </w:drawing>
      </w:r>
    </w:p>
    <w:p w14:paraId="5361566A" w14:textId="4AA7F7E4" w:rsidR="00F85BDC" w:rsidRPr="00DC492D" w:rsidRDefault="00E73A8F" w:rsidP="00F85BDC">
      <w:pPr>
        <w:pStyle w:val="Caption"/>
        <w:jc w:val="center"/>
      </w:pPr>
      <w:bookmarkStart w:id="435" w:name="_Ref145938067"/>
      <w:bookmarkStart w:id="436" w:name="_Toc207971737"/>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11</w:t>
      </w:r>
      <w:r w:rsidR="00CE5D9B" w:rsidRPr="00DC492D">
        <w:rPr>
          <w:noProof/>
        </w:rPr>
        <w:fldChar w:fldCharType="end"/>
      </w:r>
      <w:bookmarkEnd w:id="435"/>
      <w:r w:rsidRPr="00DC492D">
        <w:t>:</w:t>
      </w:r>
      <w:r w:rsidR="00F85BDC" w:rsidRPr="00DC492D">
        <w:rPr>
          <w:rFonts w:ascii="TT15Ct00" w:hAnsi="TT15Ct00" w:cs="TT15Ct00"/>
        </w:rPr>
        <w:t xml:space="preserve"> Monia Creek – Punta de Agua Creek Watershed (1109010204) and Sand Well – Punta de Agua Creek Watershed (1109010206) Boundary</w:t>
      </w:r>
      <w:r w:rsidR="00F85BDC" w:rsidRPr="00DC492D">
        <w:t xml:space="preserve"> Plan View</w:t>
      </w:r>
      <w:bookmarkEnd w:id="436"/>
    </w:p>
    <w:p w14:paraId="742E5DEE" w14:textId="77777777" w:rsidR="00746A16" w:rsidRPr="00DC492D" w:rsidDel="00764560" w:rsidRDefault="00746A16" w:rsidP="00746A16"/>
    <w:p w14:paraId="00B801FB" w14:textId="77777777" w:rsidR="00252927" w:rsidRPr="00DC492D" w:rsidRDefault="00252927" w:rsidP="00746A16"/>
    <w:p w14:paraId="47FC18EB" w14:textId="77777777" w:rsidR="00252927" w:rsidRPr="00DC492D" w:rsidRDefault="00252927" w:rsidP="00746A16"/>
    <w:p w14:paraId="4CBACC35" w14:textId="77777777" w:rsidR="00252927" w:rsidRPr="00DC492D" w:rsidRDefault="00252927" w:rsidP="00746A16"/>
    <w:p w14:paraId="40C0D2FA" w14:textId="77777777" w:rsidR="00252927" w:rsidRPr="00DC492D" w:rsidDel="00764560" w:rsidRDefault="00252927" w:rsidP="000B453B"/>
    <w:p w14:paraId="4576B546" w14:textId="6E601987" w:rsidR="00672A7C" w:rsidRPr="00DC492D" w:rsidRDefault="00672A7C" w:rsidP="00672A7C">
      <w:pPr>
        <w:pStyle w:val="Caption"/>
        <w:jc w:val="center"/>
      </w:pPr>
      <w:bookmarkStart w:id="437" w:name="_Ref145938045"/>
      <w:bookmarkStart w:id="438" w:name="_Toc207971761"/>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8</w:t>
      </w:r>
      <w:r w:rsidR="00CE5D9B" w:rsidRPr="00DC492D">
        <w:rPr>
          <w:noProof/>
        </w:rPr>
        <w:fldChar w:fldCharType="end"/>
      </w:r>
      <w:bookmarkEnd w:id="437"/>
      <w:r w:rsidRPr="00DC492D">
        <w:t xml:space="preserve">: </w:t>
      </w:r>
      <w:r w:rsidRPr="00DC492D">
        <w:rPr>
          <w:rFonts w:ascii="TT15Ct00" w:hAnsi="TT15Ct00" w:cs="TT15Ct00"/>
        </w:rPr>
        <w:t>Monia Creek – Punta de Agua Creek Watershed (1109010204) and Sand Well – Punta de Agua Creek Watershed (1109010206)</w:t>
      </w:r>
      <w:r w:rsidRPr="00DC492D">
        <w:t xml:space="preserve"> Continuity – all modeled events</w:t>
      </w:r>
      <w:bookmarkEnd w:id="438"/>
    </w:p>
    <w:tbl>
      <w:tblPr>
        <w:tblW w:w="9964" w:type="dxa"/>
        <w:tblLook w:val="04A0" w:firstRow="1" w:lastRow="0" w:firstColumn="1" w:lastColumn="0" w:noHBand="0" w:noVBand="1"/>
      </w:tblPr>
      <w:tblGrid>
        <w:gridCol w:w="1275"/>
        <w:gridCol w:w="1432"/>
        <w:gridCol w:w="1488"/>
        <w:gridCol w:w="1403"/>
        <w:gridCol w:w="1457"/>
        <w:gridCol w:w="1415"/>
        <w:gridCol w:w="1494"/>
      </w:tblGrid>
      <w:tr w:rsidR="00F00DE4" w:rsidRPr="00DC492D" w14:paraId="172668E8" w14:textId="77777777" w:rsidTr="0039007A">
        <w:trPr>
          <w:trHeight w:val="509"/>
          <w:tblHeader/>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388AA0EA"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394C108B" w14:textId="3A56D9F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HUC204 (Upstream)</w:t>
            </w:r>
          </w:p>
        </w:tc>
        <w:tc>
          <w:tcPr>
            <w:tcW w:w="286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36236EAD" w14:textId="353CEAAE"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HUC206 (Downstream)</w:t>
            </w:r>
          </w:p>
        </w:tc>
        <w:tc>
          <w:tcPr>
            <w:tcW w:w="141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859B5F2"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74A5C93F"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F00DE4" w:rsidRPr="00DC492D" w14:paraId="3959B3DA" w14:textId="77777777" w:rsidTr="0039007A">
        <w:trPr>
          <w:trHeight w:val="509"/>
          <w:tblHeader/>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379338DD" w14:textId="77777777" w:rsidR="00F85BDC" w:rsidRPr="00DC492D" w:rsidRDefault="00F85BDC" w:rsidP="00704963">
            <w:pPr>
              <w:spacing w:after="0" w:line="240" w:lineRule="auto"/>
              <w:rPr>
                <w:rFonts w:ascii="Calibri" w:eastAsia="Times New Roman" w:hAnsi="Calibri" w:cs="Calibri"/>
                <w:b/>
                <w:bCs/>
                <w:color w:val="FFFFFF"/>
              </w:rPr>
            </w:pPr>
          </w:p>
        </w:tc>
        <w:tc>
          <w:tcPr>
            <w:tcW w:w="2920" w:type="dxa"/>
            <w:gridSpan w:val="2"/>
            <w:vMerge/>
            <w:tcBorders>
              <w:top w:val="single" w:sz="4" w:space="0" w:color="auto"/>
              <w:left w:val="single" w:sz="4" w:space="0" w:color="auto"/>
              <w:bottom w:val="single" w:sz="4" w:space="0" w:color="000000"/>
              <w:right w:val="single" w:sz="4" w:space="0" w:color="000000"/>
            </w:tcBorders>
            <w:vAlign w:val="center"/>
            <w:hideMark/>
          </w:tcPr>
          <w:p w14:paraId="25F9530C" w14:textId="77777777" w:rsidR="00F85BDC" w:rsidRPr="00DC492D" w:rsidRDefault="00F85BDC" w:rsidP="00704963">
            <w:pPr>
              <w:spacing w:after="0" w:line="240" w:lineRule="auto"/>
              <w:rPr>
                <w:rFonts w:ascii="Calibri" w:eastAsia="Times New Roman" w:hAnsi="Calibri" w:cs="Calibri"/>
                <w:b/>
                <w:bCs/>
                <w:color w:val="FFFFFF"/>
              </w:rPr>
            </w:pPr>
          </w:p>
        </w:tc>
        <w:tc>
          <w:tcPr>
            <w:tcW w:w="2860" w:type="dxa"/>
            <w:gridSpan w:val="2"/>
            <w:vMerge/>
            <w:tcBorders>
              <w:top w:val="single" w:sz="4" w:space="0" w:color="auto"/>
              <w:left w:val="single" w:sz="4" w:space="0" w:color="auto"/>
              <w:bottom w:val="single" w:sz="4" w:space="0" w:color="000000"/>
              <w:right w:val="single" w:sz="4" w:space="0" w:color="000000"/>
            </w:tcBorders>
            <w:vAlign w:val="center"/>
            <w:hideMark/>
          </w:tcPr>
          <w:p w14:paraId="68F3C840" w14:textId="77777777" w:rsidR="00F85BDC" w:rsidRPr="00DC492D" w:rsidRDefault="00F85BDC" w:rsidP="00704963">
            <w:pPr>
              <w:spacing w:after="0" w:line="240" w:lineRule="auto"/>
              <w:rPr>
                <w:rFonts w:ascii="Calibri" w:eastAsia="Times New Roman" w:hAnsi="Calibri" w:cs="Calibri"/>
                <w:b/>
                <w:bCs/>
                <w:color w:val="FFFFFF"/>
              </w:rPr>
            </w:pPr>
          </w:p>
        </w:tc>
        <w:tc>
          <w:tcPr>
            <w:tcW w:w="1415" w:type="dxa"/>
            <w:vMerge/>
            <w:tcBorders>
              <w:top w:val="single" w:sz="4" w:space="0" w:color="auto"/>
              <w:left w:val="single" w:sz="4" w:space="0" w:color="auto"/>
              <w:bottom w:val="single" w:sz="4" w:space="0" w:color="000000"/>
              <w:right w:val="single" w:sz="4" w:space="0" w:color="auto"/>
            </w:tcBorders>
            <w:vAlign w:val="center"/>
            <w:hideMark/>
          </w:tcPr>
          <w:p w14:paraId="6B5637BB" w14:textId="77777777" w:rsidR="00F85BDC" w:rsidRPr="00DC492D" w:rsidRDefault="00F85BDC" w:rsidP="00704963">
            <w:pPr>
              <w:spacing w:after="0" w:line="240" w:lineRule="auto"/>
              <w:rPr>
                <w:rFonts w:ascii="Calibri" w:eastAsia="Times New Roman" w:hAnsi="Calibri" w:cs="Calibri"/>
                <w:b/>
                <w:bCs/>
                <w:color w:val="FFFFFF"/>
              </w:rPr>
            </w:pPr>
          </w:p>
        </w:tc>
        <w:tc>
          <w:tcPr>
            <w:tcW w:w="1494" w:type="dxa"/>
            <w:vMerge/>
            <w:tcBorders>
              <w:top w:val="single" w:sz="4" w:space="0" w:color="auto"/>
              <w:left w:val="single" w:sz="4" w:space="0" w:color="auto"/>
              <w:bottom w:val="single" w:sz="4" w:space="0" w:color="000000"/>
              <w:right w:val="single" w:sz="4" w:space="0" w:color="auto"/>
            </w:tcBorders>
            <w:vAlign w:val="center"/>
            <w:hideMark/>
          </w:tcPr>
          <w:p w14:paraId="65A50422" w14:textId="77777777" w:rsidR="00F85BDC" w:rsidRPr="00DC492D" w:rsidRDefault="00F85BDC" w:rsidP="00704963">
            <w:pPr>
              <w:spacing w:after="0" w:line="240" w:lineRule="auto"/>
              <w:rPr>
                <w:rFonts w:ascii="Calibri" w:eastAsia="Times New Roman" w:hAnsi="Calibri" w:cs="Calibri"/>
                <w:b/>
                <w:bCs/>
                <w:color w:val="FFFFFF"/>
              </w:rPr>
            </w:pPr>
          </w:p>
        </w:tc>
      </w:tr>
      <w:tr w:rsidR="00F85BDC" w:rsidRPr="00DC492D" w14:paraId="057F741C" w14:textId="77777777" w:rsidTr="000B453B">
        <w:trPr>
          <w:trHeight w:val="300"/>
          <w:tblHeader/>
        </w:trPr>
        <w:tc>
          <w:tcPr>
            <w:tcW w:w="1275" w:type="dxa"/>
            <w:tcBorders>
              <w:top w:val="nil"/>
              <w:left w:val="single" w:sz="4" w:space="0" w:color="auto"/>
              <w:bottom w:val="single" w:sz="4" w:space="0" w:color="auto"/>
              <w:right w:val="single" w:sz="4" w:space="0" w:color="auto"/>
            </w:tcBorders>
            <w:shd w:val="clear" w:color="000000" w:fill="4472C4"/>
            <w:noWrap/>
            <w:vAlign w:val="center"/>
            <w:hideMark/>
          </w:tcPr>
          <w:p w14:paraId="41558B49"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Event</w:t>
            </w:r>
          </w:p>
        </w:tc>
        <w:tc>
          <w:tcPr>
            <w:tcW w:w="1432" w:type="dxa"/>
            <w:tcBorders>
              <w:top w:val="nil"/>
              <w:left w:val="nil"/>
              <w:bottom w:val="single" w:sz="4" w:space="0" w:color="auto"/>
              <w:right w:val="single" w:sz="4" w:space="0" w:color="auto"/>
            </w:tcBorders>
            <w:shd w:val="clear" w:color="000000" w:fill="4472C4"/>
            <w:noWrap/>
            <w:vAlign w:val="center"/>
            <w:hideMark/>
          </w:tcPr>
          <w:p w14:paraId="09CD483D"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000000" w:fill="4472C4"/>
            <w:noWrap/>
            <w:vAlign w:val="center"/>
            <w:hideMark/>
          </w:tcPr>
          <w:p w14:paraId="23590209"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03" w:type="dxa"/>
            <w:tcBorders>
              <w:top w:val="nil"/>
              <w:left w:val="nil"/>
              <w:bottom w:val="single" w:sz="4" w:space="0" w:color="auto"/>
              <w:right w:val="single" w:sz="4" w:space="0" w:color="auto"/>
            </w:tcBorders>
            <w:shd w:val="clear" w:color="000000" w:fill="4472C4"/>
            <w:noWrap/>
            <w:vAlign w:val="center"/>
            <w:hideMark/>
          </w:tcPr>
          <w:p w14:paraId="28AFDDC0"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000000" w:fill="4472C4"/>
            <w:noWrap/>
            <w:vAlign w:val="center"/>
            <w:hideMark/>
          </w:tcPr>
          <w:p w14:paraId="7DDAD75A"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15" w:type="dxa"/>
            <w:tcBorders>
              <w:top w:val="nil"/>
              <w:left w:val="nil"/>
              <w:bottom w:val="single" w:sz="4" w:space="0" w:color="auto"/>
              <w:right w:val="single" w:sz="4" w:space="0" w:color="auto"/>
            </w:tcBorders>
            <w:shd w:val="clear" w:color="000000" w:fill="4472C4"/>
            <w:noWrap/>
            <w:vAlign w:val="center"/>
            <w:hideMark/>
          </w:tcPr>
          <w:p w14:paraId="4F849846"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nil"/>
              <w:left w:val="nil"/>
              <w:bottom w:val="single" w:sz="4" w:space="0" w:color="auto"/>
              <w:right w:val="single" w:sz="4" w:space="0" w:color="auto"/>
            </w:tcBorders>
            <w:shd w:val="clear" w:color="000000" w:fill="4472C4"/>
            <w:noWrap/>
            <w:vAlign w:val="center"/>
            <w:hideMark/>
          </w:tcPr>
          <w:p w14:paraId="2CD28395" w14:textId="77777777" w:rsidR="00F85BDC" w:rsidRPr="00DC492D" w:rsidRDefault="00F85BDC"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r>
      <w:tr w:rsidR="00DB3CE6" w:rsidRPr="00DC492D" w14:paraId="64D333B8"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05961052" w14:textId="77777777"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32" w:type="dxa"/>
            <w:tcBorders>
              <w:top w:val="nil"/>
              <w:left w:val="nil"/>
              <w:bottom w:val="single" w:sz="4" w:space="0" w:color="auto"/>
              <w:right w:val="single" w:sz="4" w:space="0" w:color="auto"/>
            </w:tcBorders>
            <w:shd w:val="clear" w:color="auto" w:fill="auto"/>
            <w:noWrap/>
            <w:vAlign w:val="center"/>
          </w:tcPr>
          <w:p w14:paraId="68FCCB77" w14:textId="678ECA77"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3914.4</w:t>
            </w:r>
          </w:p>
        </w:tc>
        <w:tc>
          <w:tcPr>
            <w:tcW w:w="1488" w:type="dxa"/>
            <w:tcBorders>
              <w:top w:val="nil"/>
              <w:left w:val="nil"/>
              <w:bottom w:val="single" w:sz="4" w:space="0" w:color="auto"/>
              <w:right w:val="single" w:sz="4" w:space="0" w:color="auto"/>
            </w:tcBorders>
            <w:shd w:val="clear" w:color="auto" w:fill="auto"/>
            <w:noWrap/>
            <w:vAlign w:val="center"/>
          </w:tcPr>
          <w:p w14:paraId="45167E7B" w14:textId="6BFA1C88"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6510.1</w:t>
            </w:r>
          </w:p>
        </w:tc>
        <w:tc>
          <w:tcPr>
            <w:tcW w:w="1403" w:type="dxa"/>
            <w:tcBorders>
              <w:top w:val="nil"/>
              <w:left w:val="nil"/>
              <w:bottom w:val="single" w:sz="4" w:space="0" w:color="auto"/>
              <w:right w:val="single" w:sz="4" w:space="0" w:color="auto"/>
            </w:tcBorders>
            <w:shd w:val="clear" w:color="auto" w:fill="auto"/>
            <w:noWrap/>
            <w:vAlign w:val="center"/>
          </w:tcPr>
          <w:p w14:paraId="0AFEFDE4" w14:textId="75257D6C"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3914.3</w:t>
            </w:r>
          </w:p>
        </w:tc>
        <w:tc>
          <w:tcPr>
            <w:tcW w:w="1457" w:type="dxa"/>
            <w:tcBorders>
              <w:top w:val="nil"/>
              <w:left w:val="nil"/>
              <w:bottom w:val="single" w:sz="4" w:space="0" w:color="auto"/>
              <w:right w:val="single" w:sz="4" w:space="0" w:color="auto"/>
            </w:tcBorders>
            <w:shd w:val="clear" w:color="auto" w:fill="auto"/>
            <w:noWrap/>
            <w:vAlign w:val="center"/>
          </w:tcPr>
          <w:p w14:paraId="735ED90F" w14:textId="3A49875B"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6510.1</w:t>
            </w:r>
          </w:p>
        </w:tc>
        <w:tc>
          <w:tcPr>
            <w:tcW w:w="1415" w:type="dxa"/>
            <w:tcBorders>
              <w:top w:val="nil"/>
              <w:left w:val="nil"/>
              <w:bottom w:val="single" w:sz="4" w:space="0" w:color="auto"/>
              <w:right w:val="single" w:sz="4" w:space="0" w:color="auto"/>
            </w:tcBorders>
            <w:shd w:val="clear" w:color="auto" w:fill="auto"/>
            <w:noWrap/>
            <w:vAlign w:val="center"/>
          </w:tcPr>
          <w:p w14:paraId="18BA0E5C" w14:textId="31DA6FEC"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34C5A747" w14:textId="24047D9D"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r w:rsidR="00DB3CE6" w:rsidRPr="00DC492D" w14:paraId="6AB8FE68"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574013F" w14:textId="77777777"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32" w:type="dxa"/>
            <w:tcBorders>
              <w:top w:val="nil"/>
              <w:left w:val="nil"/>
              <w:bottom w:val="single" w:sz="4" w:space="0" w:color="auto"/>
              <w:right w:val="single" w:sz="4" w:space="0" w:color="auto"/>
            </w:tcBorders>
            <w:shd w:val="clear" w:color="auto" w:fill="auto"/>
            <w:noWrap/>
            <w:vAlign w:val="center"/>
          </w:tcPr>
          <w:p w14:paraId="1E609AD7" w14:textId="5B53B172"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3915.3</w:t>
            </w:r>
          </w:p>
        </w:tc>
        <w:tc>
          <w:tcPr>
            <w:tcW w:w="1488" w:type="dxa"/>
            <w:tcBorders>
              <w:top w:val="nil"/>
              <w:left w:val="nil"/>
              <w:bottom w:val="single" w:sz="4" w:space="0" w:color="auto"/>
              <w:right w:val="single" w:sz="4" w:space="0" w:color="auto"/>
            </w:tcBorders>
            <w:shd w:val="clear" w:color="auto" w:fill="auto"/>
            <w:noWrap/>
            <w:vAlign w:val="center"/>
          </w:tcPr>
          <w:p w14:paraId="7B20F27C" w14:textId="34CB5235"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12680.9</w:t>
            </w:r>
          </w:p>
        </w:tc>
        <w:tc>
          <w:tcPr>
            <w:tcW w:w="1403" w:type="dxa"/>
            <w:tcBorders>
              <w:top w:val="nil"/>
              <w:left w:val="nil"/>
              <w:bottom w:val="single" w:sz="4" w:space="0" w:color="auto"/>
              <w:right w:val="single" w:sz="4" w:space="0" w:color="auto"/>
            </w:tcBorders>
            <w:shd w:val="clear" w:color="auto" w:fill="auto"/>
            <w:noWrap/>
            <w:vAlign w:val="center"/>
          </w:tcPr>
          <w:p w14:paraId="3A036AB8" w14:textId="771D9564"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3915.2</w:t>
            </w:r>
          </w:p>
        </w:tc>
        <w:tc>
          <w:tcPr>
            <w:tcW w:w="1457" w:type="dxa"/>
            <w:tcBorders>
              <w:top w:val="nil"/>
              <w:left w:val="nil"/>
              <w:bottom w:val="single" w:sz="4" w:space="0" w:color="auto"/>
              <w:right w:val="single" w:sz="4" w:space="0" w:color="auto"/>
            </w:tcBorders>
            <w:shd w:val="clear" w:color="auto" w:fill="auto"/>
            <w:noWrap/>
            <w:vAlign w:val="center"/>
          </w:tcPr>
          <w:p w14:paraId="3021EF6F" w14:textId="44F90AE0"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12680.9</w:t>
            </w:r>
          </w:p>
        </w:tc>
        <w:tc>
          <w:tcPr>
            <w:tcW w:w="1415" w:type="dxa"/>
            <w:tcBorders>
              <w:top w:val="nil"/>
              <w:left w:val="nil"/>
              <w:bottom w:val="single" w:sz="4" w:space="0" w:color="auto"/>
              <w:right w:val="single" w:sz="4" w:space="0" w:color="auto"/>
            </w:tcBorders>
            <w:shd w:val="clear" w:color="auto" w:fill="auto"/>
            <w:noWrap/>
            <w:vAlign w:val="center"/>
          </w:tcPr>
          <w:p w14:paraId="20EB3FF4" w14:textId="2122FC6F"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7C014A2E" w14:textId="563AE59F"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r w:rsidR="00DB3CE6" w:rsidRPr="00DC492D" w14:paraId="41F49460"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5604CDD2" w14:textId="77777777"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32" w:type="dxa"/>
            <w:tcBorders>
              <w:top w:val="nil"/>
              <w:left w:val="nil"/>
              <w:bottom w:val="single" w:sz="4" w:space="0" w:color="auto"/>
              <w:right w:val="single" w:sz="4" w:space="0" w:color="auto"/>
            </w:tcBorders>
            <w:shd w:val="clear" w:color="auto" w:fill="auto"/>
            <w:noWrap/>
            <w:vAlign w:val="center"/>
          </w:tcPr>
          <w:p w14:paraId="1158DCAA" w14:textId="2C87E08D"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3916.1</w:t>
            </w:r>
          </w:p>
        </w:tc>
        <w:tc>
          <w:tcPr>
            <w:tcW w:w="1488" w:type="dxa"/>
            <w:tcBorders>
              <w:top w:val="nil"/>
              <w:left w:val="nil"/>
              <w:bottom w:val="single" w:sz="4" w:space="0" w:color="auto"/>
              <w:right w:val="single" w:sz="4" w:space="0" w:color="auto"/>
            </w:tcBorders>
            <w:shd w:val="clear" w:color="auto" w:fill="auto"/>
            <w:noWrap/>
            <w:vAlign w:val="center"/>
          </w:tcPr>
          <w:p w14:paraId="19162467" w14:textId="73BE4840"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19598.2</w:t>
            </w:r>
          </w:p>
        </w:tc>
        <w:tc>
          <w:tcPr>
            <w:tcW w:w="1403" w:type="dxa"/>
            <w:tcBorders>
              <w:top w:val="nil"/>
              <w:left w:val="nil"/>
              <w:bottom w:val="single" w:sz="4" w:space="0" w:color="auto"/>
              <w:right w:val="single" w:sz="4" w:space="0" w:color="auto"/>
            </w:tcBorders>
            <w:shd w:val="clear" w:color="auto" w:fill="auto"/>
            <w:noWrap/>
            <w:vAlign w:val="center"/>
          </w:tcPr>
          <w:p w14:paraId="017F3134" w14:textId="65E6C6F1"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3916.1</w:t>
            </w:r>
          </w:p>
        </w:tc>
        <w:tc>
          <w:tcPr>
            <w:tcW w:w="1457" w:type="dxa"/>
            <w:tcBorders>
              <w:top w:val="nil"/>
              <w:left w:val="nil"/>
              <w:bottom w:val="single" w:sz="4" w:space="0" w:color="auto"/>
              <w:right w:val="single" w:sz="4" w:space="0" w:color="auto"/>
            </w:tcBorders>
            <w:shd w:val="clear" w:color="auto" w:fill="auto"/>
            <w:noWrap/>
            <w:vAlign w:val="center"/>
          </w:tcPr>
          <w:p w14:paraId="078F4AB2" w14:textId="616B09F4"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19598.2</w:t>
            </w:r>
          </w:p>
        </w:tc>
        <w:tc>
          <w:tcPr>
            <w:tcW w:w="1415" w:type="dxa"/>
            <w:tcBorders>
              <w:top w:val="nil"/>
              <w:left w:val="nil"/>
              <w:bottom w:val="single" w:sz="4" w:space="0" w:color="auto"/>
              <w:right w:val="single" w:sz="4" w:space="0" w:color="auto"/>
            </w:tcBorders>
            <w:shd w:val="clear" w:color="auto" w:fill="auto"/>
            <w:noWrap/>
            <w:vAlign w:val="center"/>
          </w:tcPr>
          <w:p w14:paraId="1F3147FD" w14:textId="6269BFE3"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40A3722A" w14:textId="0DF35709"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r w:rsidR="00DB3CE6" w:rsidRPr="00DC492D" w14:paraId="31088CCE"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5EECEFEE" w14:textId="77777777"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42BD5B1F" w14:textId="4B5EB981"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3917.1</w:t>
            </w:r>
          </w:p>
        </w:tc>
        <w:tc>
          <w:tcPr>
            <w:tcW w:w="1488" w:type="dxa"/>
            <w:tcBorders>
              <w:top w:val="nil"/>
              <w:left w:val="nil"/>
              <w:bottom w:val="single" w:sz="4" w:space="0" w:color="auto"/>
              <w:right w:val="single" w:sz="4" w:space="0" w:color="auto"/>
            </w:tcBorders>
            <w:shd w:val="clear" w:color="auto" w:fill="auto"/>
            <w:noWrap/>
            <w:vAlign w:val="center"/>
          </w:tcPr>
          <w:p w14:paraId="755D900C" w14:textId="0BFF5D69"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28957.0</w:t>
            </w:r>
          </w:p>
        </w:tc>
        <w:tc>
          <w:tcPr>
            <w:tcW w:w="1403" w:type="dxa"/>
            <w:tcBorders>
              <w:top w:val="nil"/>
              <w:left w:val="nil"/>
              <w:bottom w:val="single" w:sz="4" w:space="0" w:color="auto"/>
              <w:right w:val="single" w:sz="4" w:space="0" w:color="auto"/>
            </w:tcBorders>
            <w:shd w:val="clear" w:color="auto" w:fill="auto"/>
            <w:noWrap/>
            <w:vAlign w:val="center"/>
          </w:tcPr>
          <w:p w14:paraId="216C09C2" w14:textId="5EAF4CED"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3917.0</w:t>
            </w:r>
          </w:p>
        </w:tc>
        <w:tc>
          <w:tcPr>
            <w:tcW w:w="1457" w:type="dxa"/>
            <w:tcBorders>
              <w:top w:val="nil"/>
              <w:left w:val="nil"/>
              <w:bottom w:val="single" w:sz="4" w:space="0" w:color="auto"/>
              <w:right w:val="single" w:sz="4" w:space="0" w:color="auto"/>
            </w:tcBorders>
            <w:shd w:val="clear" w:color="auto" w:fill="auto"/>
            <w:noWrap/>
            <w:vAlign w:val="center"/>
          </w:tcPr>
          <w:p w14:paraId="48BF1272" w14:textId="0626FA64"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28957.0</w:t>
            </w:r>
          </w:p>
        </w:tc>
        <w:tc>
          <w:tcPr>
            <w:tcW w:w="1415" w:type="dxa"/>
            <w:tcBorders>
              <w:top w:val="nil"/>
              <w:left w:val="nil"/>
              <w:bottom w:val="single" w:sz="4" w:space="0" w:color="auto"/>
              <w:right w:val="single" w:sz="4" w:space="0" w:color="auto"/>
            </w:tcBorders>
            <w:shd w:val="clear" w:color="auto" w:fill="auto"/>
            <w:noWrap/>
            <w:vAlign w:val="center"/>
          </w:tcPr>
          <w:p w14:paraId="65337761" w14:textId="20607D16"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1494" w:type="dxa"/>
            <w:tcBorders>
              <w:top w:val="nil"/>
              <w:left w:val="nil"/>
              <w:bottom w:val="single" w:sz="4" w:space="0" w:color="auto"/>
              <w:right w:val="single" w:sz="4" w:space="0" w:color="auto"/>
            </w:tcBorders>
            <w:shd w:val="clear" w:color="auto" w:fill="auto"/>
            <w:noWrap/>
            <w:vAlign w:val="center"/>
          </w:tcPr>
          <w:p w14:paraId="0277A786" w14:textId="30AB75A8"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r w:rsidR="00DB3CE6" w:rsidRPr="00DC492D" w14:paraId="0FFC024E"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00E828B" w14:textId="77777777"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32" w:type="dxa"/>
            <w:tcBorders>
              <w:top w:val="nil"/>
              <w:left w:val="nil"/>
              <w:bottom w:val="single" w:sz="4" w:space="0" w:color="auto"/>
              <w:right w:val="single" w:sz="4" w:space="0" w:color="auto"/>
            </w:tcBorders>
            <w:shd w:val="clear" w:color="auto" w:fill="auto"/>
            <w:noWrap/>
            <w:vAlign w:val="center"/>
          </w:tcPr>
          <w:p w14:paraId="37B2E1D1" w14:textId="3CCD7E81"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3919.7</w:t>
            </w:r>
          </w:p>
        </w:tc>
        <w:tc>
          <w:tcPr>
            <w:tcW w:w="1488" w:type="dxa"/>
            <w:tcBorders>
              <w:top w:val="nil"/>
              <w:left w:val="nil"/>
              <w:bottom w:val="single" w:sz="4" w:space="0" w:color="auto"/>
              <w:right w:val="single" w:sz="4" w:space="0" w:color="auto"/>
            </w:tcBorders>
            <w:shd w:val="clear" w:color="auto" w:fill="auto"/>
            <w:noWrap/>
            <w:vAlign w:val="center"/>
          </w:tcPr>
          <w:p w14:paraId="648DE82A" w14:textId="327AF7DA"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61869.7</w:t>
            </w:r>
          </w:p>
        </w:tc>
        <w:tc>
          <w:tcPr>
            <w:tcW w:w="1403" w:type="dxa"/>
            <w:tcBorders>
              <w:top w:val="nil"/>
              <w:left w:val="nil"/>
              <w:bottom w:val="single" w:sz="4" w:space="0" w:color="auto"/>
              <w:right w:val="single" w:sz="4" w:space="0" w:color="auto"/>
            </w:tcBorders>
            <w:shd w:val="clear" w:color="auto" w:fill="auto"/>
            <w:noWrap/>
            <w:vAlign w:val="center"/>
          </w:tcPr>
          <w:p w14:paraId="331079E9" w14:textId="328329A2"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3919.7</w:t>
            </w:r>
          </w:p>
        </w:tc>
        <w:tc>
          <w:tcPr>
            <w:tcW w:w="1457" w:type="dxa"/>
            <w:tcBorders>
              <w:top w:val="nil"/>
              <w:left w:val="nil"/>
              <w:bottom w:val="single" w:sz="4" w:space="0" w:color="auto"/>
              <w:right w:val="single" w:sz="4" w:space="0" w:color="auto"/>
            </w:tcBorders>
            <w:shd w:val="clear" w:color="auto" w:fill="auto"/>
            <w:noWrap/>
            <w:vAlign w:val="center"/>
          </w:tcPr>
          <w:p w14:paraId="1A21B3A4" w14:textId="6CE0F19B"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61869.7</w:t>
            </w:r>
          </w:p>
        </w:tc>
        <w:tc>
          <w:tcPr>
            <w:tcW w:w="1415" w:type="dxa"/>
            <w:tcBorders>
              <w:top w:val="nil"/>
              <w:left w:val="nil"/>
              <w:bottom w:val="single" w:sz="4" w:space="0" w:color="auto"/>
              <w:right w:val="single" w:sz="4" w:space="0" w:color="auto"/>
            </w:tcBorders>
            <w:shd w:val="clear" w:color="auto" w:fill="auto"/>
            <w:noWrap/>
            <w:vAlign w:val="center"/>
          </w:tcPr>
          <w:p w14:paraId="19F565CF" w14:textId="0CA1CBA3"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1494" w:type="dxa"/>
            <w:tcBorders>
              <w:top w:val="nil"/>
              <w:left w:val="nil"/>
              <w:bottom w:val="single" w:sz="4" w:space="0" w:color="auto"/>
              <w:right w:val="single" w:sz="4" w:space="0" w:color="auto"/>
            </w:tcBorders>
            <w:shd w:val="clear" w:color="auto" w:fill="auto"/>
            <w:noWrap/>
            <w:vAlign w:val="center"/>
          </w:tcPr>
          <w:p w14:paraId="764F77C2" w14:textId="360DD74D"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r w:rsidR="00DB3CE6" w:rsidRPr="00DC492D" w14:paraId="7083115B"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51F119D7" w14:textId="4C096975"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29792D17" w14:textId="201F8818"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3917.7</w:t>
            </w:r>
          </w:p>
        </w:tc>
        <w:tc>
          <w:tcPr>
            <w:tcW w:w="1488" w:type="dxa"/>
            <w:tcBorders>
              <w:top w:val="nil"/>
              <w:left w:val="nil"/>
              <w:bottom w:val="single" w:sz="4" w:space="0" w:color="auto"/>
              <w:right w:val="single" w:sz="4" w:space="0" w:color="auto"/>
            </w:tcBorders>
            <w:shd w:val="clear" w:color="auto" w:fill="auto"/>
            <w:noWrap/>
            <w:vAlign w:val="center"/>
          </w:tcPr>
          <w:p w14:paraId="28C398FC" w14:textId="74B4CB58"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35966.6</w:t>
            </w:r>
          </w:p>
        </w:tc>
        <w:tc>
          <w:tcPr>
            <w:tcW w:w="1403" w:type="dxa"/>
            <w:tcBorders>
              <w:top w:val="nil"/>
              <w:left w:val="nil"/>
              <w:bottom w:val="single" w:sz="4" w:space="0" w:color="auto"/>
              <w:right w:val="single" w:sz="4" w:space="0" w:color="auto"/>
            </w:tcBorders>
            <w:shd w:val="clear" w:color="auto" w:fill="auto"/>
            <w:noWrap/>
            <w:vAlign w:val="center"/>
          </w:tcPr>
          <w:p w14:paraId="72D0B5EA" w14:textId="56E9EBE0"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3917.7</w:t>
            </w:r>
          </w:p>
        </w:tc>
        <w:tc>
          <w:tcPr>
            <w:tcW w:w="1457" w:type="dxa"/>
            <w:tcBorders>
              <w:top w:val="nil"/>
              <w:left w:val="nil"/>
              <w:bottom w:val="single" w:sz="4" w:space="0" w:color="auto"/>
              <w:right w:val="single" w:sz="4" w:space="0" w:color="auto"/>
            </w:tcBorders>
            <w:shd w:val="clear" w:color="auto" w:fill="auto"/>
            <w:noWrap/>
            <w:vAlign w:val="center"/>
          </w:tcPr>
          <w:p w14:paraId="4BDFBEF4" w14:textId="670AC26B"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35966.6</w:t>
            </w:r>
          </w:p>
        </w:tc>
        <w:tc>
          <w:tcPr>
            <w:tcW w:w="1415" w:type="dxa"/>
            <w:tcBorders>
              <w:top w:val="nil"/>
              <w:left w:val="nil"/>
              <w:bottom w:val="single" w:sz="4" w:space="0" w:color="auto"/>
              <w:right w:val="single" w:sz="4" w:space="0" w:color="auto"/>
            </w:tcBorders>
            <w:shd w:val="clear" w:color="auto" w:fill="auto"/>
            <w:noWrap/>
            <w:vAlign w:val="center"/>
          </w:tcPr>
          <w:p w14:paraId="61AD74AD" w14:textId="22D17F1B"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1494" w:type="dxa"/>
            <w:tcBorders>
              <w:top w:val="nil"/>
              <w:left w:val="nil"/>
              <w:bottom w:val="single" w:sz="4" w:space="0" w:color="auto"/>
              <w:right w:val="single" w:sz="4" w:space="0" w:color="auto"/>
            </w:tcBorders>
            <w:shd w:val="clear" w:color="auto" w:fill="auto"/>
            <w:noWrap/>
            <w:vAlign w:val="center"/>
          </w:tcPr>
          <w:p w14:paraId="5661E91D" w14:textId="5A05E86D"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r w:rsidR="00DB3CE6" w:rsidRPr="00DC492D" w14:paraId="091E9C47"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F3DBCC7" w14:textId="2FB29197" w:rsidR="00DB3CE6" w:rsidRPr="00DC492D" w:rsidRDefault="00DB3CE6" w:rsidP="00DB3CE6">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2E800DB6" w14:textId="70880839"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3916.5</w:t>
            </w:r>
          </w:p>
        </w:tc>
        <w:tc>
          <w:tcPr>
            <w:tcW w:w="1488" w:type="dxa"/>
            <w:tcBorders>
              <w:top w:val="nil"/>
              <w:left w:val="nil"/>
              <w:bottom w:val="single" w:sz="4" w:space="0" w:color="auto"/>
              <w:right w:val="single" w:sz="4" w:space="0" w:color="auto"/>
            </w:tcBorders>
            <w:shd w:val="clear" w:color="auto" w:fill="auto"/>
            <w:noWrap/>
            <w:vAlign w:val="center"/>
          </w:tcPr>
          <w:p w14:paraId="019ADCDB" w14:textId="2DB05FA7"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22633.7</w:t>
            </w:r>
          </w:p>
        </w:tc>
        <w:tc>
          <w:tcPr>
            <w:tcW w:w="1403" w:type="dxa"/>
            <w:tcBorders>
              <w:top w:val="nil"/>
              <w:left w:val="nil"/>
              <w:bottom w:val="single" w:sz="4" w:space="0" w:color="auto"/>
              <w:right w:val="single" w:sz="4" w:space="0" w:color="auto"/>
            </w:tcBorders>
            <w:shd w:val="clear" w:color="auto" w:fill="auto"/>
            <w:noWrap/>
            <w:vAlign w:val="center"/>
          </w:tcPr>
          <w:p w14:paraId="2D1779F4" w14:textId="625267B4"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3916.4</w:t>
            </w:r>
          </w:p>
        </w:tc>
        <w:tc>
          <w:tcPr>
            <w:tcW w:w="1457" w:type="dxa"/>
            <w:tcBorders>
              <w:top w:val="nil"/>
              <w:left w:val="nil"/>
              <w:bottom w:val="single" w:sz="4" w:space="0" w:color="auto"/>
              <w:right w:val="single" w:sz="4" w:space="0" w:color="auto"/>
            </w:tcBorders>
            <w:shd w:val="clear" w:color="auto" w:fill="auto"/>
            <w:noWrap/>
            <w:vAlign w:val="center"/>
          </w:tcPr>
          <w:p w14:paraId="78AE488D" w14:textId="0E613CA9"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22633.7</w:t>
            </w:r>
          </w:p>
        </w:tc>
        <w:tc>
          <w:tcPr>
            <w:tcW w:w="1415" w:type="dxa"/>
            <w:tcBorders>
              <w:top w:val="nil"/>
              <w:left w:val="nil"/>
              <w:bottom w:val="single" w:sz="4" w:space="0" w:color="auto"/>
              <w:right w:val="single" w:sz="4" w:space="0" w:color="auto"/>
            </w:tcBorders>
            <w:shd w:val="clear" w:color="auto" w:fill="auto"/>
            <w:noWrap/>
            <w:vAlign w:val="center"/>
          </w:tcPr>
          <w:p w14:paraId="5122366E" w14:textId="4360D1D2"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0.1</w:t>
            </w:r>
          </w:p>
        </w:tc>
        <w:tc>
          <w:tcPr>
            <w:tcW w:w="1494" w:type="dxa"/>
            <w:tcBorders>
              <w:top w:val="nil"/>
              <w:left w:val="nil"/>
              <w:bottom w:val="single" w:sz="4" w:space="0" w:color="auto"/>
              <w:right w:val="single" w:sz="4" w:space="0" w:color="auto"/>
            </w:tcBorders>
            <w:shd w:val="clear" w:color="auto" w:fill="auto"/>
            <w:noWrap/>
            <w:vAlign w:val="center"/>
          </w:tcPr>
          <w:p w14:paraId="288EFD18" w14:textId="745E487E" w:rsidR="00DB3CE6" w:rsidRPr="00DC492D" w:rsidRDefault="00DB3CE6" w:rsidP="00DB3CE6">
            <w:pPr>
              <w:spacing w:after="0" w:line="240" w:lineRule="auto"/>
              <w:jc w:val="right"/>
              <w:rPr>
                <w:rFonts w:ascii="Calibri" w:eastAsia="Times New Roman" w:hAnsi="Calibri" w:cs="Calibri"/>
                <w:color w:val="000000"/>
              </w:rPr>
            </w:pPr>
            <w:r w:rsidRPr="00DC492D">
              <w:rPr>
                <w:rFonts w:ascii="Calibri" w:hAnsi="Calibri" w:cs="Calibri"/>
                <w:color w:val="000000"/>
              </w:rPr>
              <w:t>0.0</w:t>
            </w:r>
          </w:p>
        </w:tc>
      </w:tr>
    </w:tbl>
    <w:p w14:paraId="31DA4B94" w14:textId="77777777" w:rsidR="00E73A8F" w:rsidRPr="00DC492D" w:rsidRDefault="00D96DD0" w:rsidP="000B453B">
      <w:pPr>
        <w:pStyle w:val="Heading3"/>
        <w:spacing w:before="360"/>
      </w:pPr>
      <w:bookmarkStart w:id="439" w:name="_Toc145943305"/>
      <w:bookmarkStart w:id="440" w:name="_Toc207971706"/>
      <w:r w:rsidRPr="00DC492D">
        <w:rPr>
          <w:rFonts w:ascii="TT15Ct00" w:hAnsi="TT15Ct00" w:cs="TT15Ct00"/>
        </w:rPr>
        <w:t xml:space="preserve">Syndicate Hills Watershed </w:t>
      </w:r>
      <w:r w:rsidRPr="00DC492D">
        <w:t>(</w:t>
      </w:r>
      <w:r w:rsidRPr="00DC492D">
        <w:rPr>
          <w:rFonts w:ascii="TT15Ct00" w:hAnsi="TT15Ct00" w:cs="TT15Ct00"/>
        </w:rPr>
        <w:t>1109010205</w:t>
      </w:r>
      <w:r w:rsidRPr="00DC492D">
        <w:t xml:space="preserve">) and </w:t>
      </w:r>
      <w:r w:rsidRPr="00DC492D">
        <w:rPr>
          <w:rFonts w:ascii="TT15Ct00" w:hAnsi="TT15Ct00" w:cs="TT15Ct00"/>
        </w:rPr>
        <w:t>Sand Well – Punta de Agua Creek Watershed</w:t>
      </w:r>
      <w:r w:rsidRPr="00DC492D">
        <w:t xml:space="preserve"> (</w:t>
      </w:r>
      <w:r w:rsidRPr="00DC492D">
        <w:rPr>
          <w:rFonts w:ascii="TT15Ct00" w:hAnsi="TT15Ct00" w:cs="TT15Ct00"/>
        </w:rPr>
        <w:t>1109010206</w:t>
      </w:r>
      <w:r w:rsidRPr="00DC492D">
        <w:t>) Boundary</w:t>
      </w:r>
      <w:bookmarkEnd w:id="439"/>
      <w:bookmarkEnd w:id="440"/>
    </w:p>
    <w:p w14:paraId="11DAD663" w14:textId="62E62284" w:rsidR="00A222AB" w:rsidRPr="00DC492D" w:rsidRDefault="00D96DD0" w:rsidP="000B453B">
      <w:r w:rsidRPr="00DC492D">
        <w:br/>
      </w:r>
      <w:r w:rsidR="00D754A6" w:rsidRPr="00DC492D">
        <w:t xml:space="preserve">The boundary between Syndicate Hills and San Well-Punta de Agua HUC10 models was set approximately </w:t>
      </w:r>
      <w:r w:rsidR="00D6458E" w:rsidRPr="00DC492D">
        <w:t>2,704</w:t>
      </w:r>
      <w:r w:rsidR="00D754A6" w:rsidRPr="00DC492D">
        <w:t xml:space="preserve"> upstream of the USGS HUC10 delineation. </w:t>
      </w:r>
      <w:r w:rsidR="00D6458E" w:rsidRPr="00DC492D">
        <w:t xml:space="preserve">As </w:t>
      </w:r>
      <w:r w:rsidR="00B72778" w:rsidRPr="00DC492D">
        <w:t>Syndicate</w:t>
      </w:r>
      <w:r w:rsidR="00D6458E" w:rsidRPr="00DC492D">
        <w:t xml:space="preserve"> Hills is a playa dominated HUC</w:t>
      </w:r>
      <w:r w:rsidR="00B72778" w:rsidRPr="00DC492D">
        <w:t>10 the outflow from the watershed were relatively low. S</w:t>
      </w:r>
      <w:r w:rsidR="00D754A6" w:rsidRPr="00DC492D">
        <w:t>o</w:t>
      </w:r>
      <w:r w:rsidR="00B72778" w:rsidRPr="00DC492D">
        <w:t>,</w:t>
      </w:r>
      <w:r w:rsidR="00D754A6" w:rsidRPr="00DC492D">
        <w:t xml:space="preserve"> </w:t>
      </w:r>
      <w:r w:rsidR="00B72778" w:rsidRPr="00DC492D">
        <w:t xml:space="preserve">to </w:t>
      </w:r>
      <w:r w:rsidR="00D754A6" w:rsidRPr="00DC492D">
        <w:t>prevent the need for numerous connections, the downstream model mesh was extended upstream from the confluence, such that a singular SA/2D connector could be used to connect the models. The resulting model meshes and hydraulic continuity results are summarized in</w:t>
      </w:r>
      <w:r w:rsidR="00476778" w:rsidRPr="00DC492D">
        <w:t xml:space="preserve"> </w:t>
      </w:r>
      <w:r w:rsidR="00476778" w:rsidRPr="00DC492D">
        <w:fldChar w:fldCharType="begin"/>
      </w:r>
      <w:r w:rsidR="00476778" w:rsidRPr="00DC492D">
        <w:instrText xml:space="preserve"> REF _Ref145938098 \h </w:instrText>
      </w:r>
      <w:r w:rsidR="00DC492D">
        <w:instrText xml:space="preserve"> \* MERGEFORMAT </w:instrText>
      </w:r>
      <w:r w:rsidR="00476778"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12</w:t>
      </w:r>
      <w:r w:rsidR="00476778" w:rsidRPr="00DC492D">
        <w:fldChar w:fldCharType="end"/>
      </w:r>
      <w:r w:rsidR="00476778" w:rsidRPr="00DC492D">
        <w:t xml:space="preserve"> and </w:t>
      </w:r>
      <w:r w:rsidR="00476778" w:rsidRPr="00DC492D">
        <w:fldChar w:fldCharType="begin"/>
      </w:r>
      <w:r w:rsidR="00476778" w:rsidRPr="00DC492D">
        <w:instrText xml:space="preserve"> REF _Ref145938110 \h </w:instrText>
      </w:r>
      <w:r w:rsidR="00DC492D">
        <w:instrText xml:space="preserve"> \* MERGEFORMAT </w:instrText>
      </w:r>
      <w:r w:rsidR="00476778"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9</w:t>
      </w:r>
      <w:r w:rsidR="00476778" w:rsidRPr="00DC492D">
        <w:fldChar w:fldCharType="end"/>
      </w:r>
    </w:p>
    <w:p w14:paraId="03AD3AA8" w14:textId="77777777" w:rsidR="00E73A8F" w:rsidRPr="00DC492D" w:rsidRDefault="00D96DD0" w:rsidP="000B453B">
      <w:pPr>
        <w:keepNext/>
        <w:jc w:val="center"/>
      </w:pPr>
      <w:r w:rsidRPr="00DC492D">
        <w:br/>
      </w:r>
      <w:r w:rsidR="00F02CC6" w:rsidRPr="00DC492D">
        <w:rPr>
          <w:noProof/>
        </w:rPr>
        <w:drawing>
          <wp:inline distT="0" distB="0" distL="0" distR="0" wp14:anchorId="3BF2D320" wp14:editId="47DFC9E5">
            <wp:extent cx="5398625" cy="4894884"/>
            <wp:effectExtent l="0" t="0" r="0" b="1270"/>
            <wp:docPr id="25" name="Picture 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31">
                      <a:extLst>
                        <a:ext uri="{28A0092B-C50C-407E-A947-70E740481C1C}">
                          <a14:useLocalDpi xmlns:a14="http://schemas.microsoft.com/office/drawing/2010/main" val="0"/>
                        </a:ext>
                      </a:extLst>
                    </a:blip>
                    <a:stretch>
                      <a:fillRect/>
                    </a:stretch>
                  </pic:blipFill>
                  <pic:spPr>
                    <a:xfrm>
                      <a:off x="0" y="0"/>
                      <a:ext cx="5427764" cy="4921304"/>
                    </a:xfrm>
                    <a:prstGeom prst="rect">
                      <a:avLst/>
                    </a:prstGeom>
                  </pic:spPr>
                </pic:pic>
              </a:graphicData>
            </a:graphic>
          </wp:inline>
        </w:drawing>
      </w:r>
    </w:p>
    <w:p w14:paraId="454D00F4" w14:textId="58A8538F" w:rsidR="00D96DD0" w:rsidRPr="00DC492D" w:rsidDel="00764560" w:rsidRDefault="00E73A8F" w:rsidP="00D96DD0">
      <w:pPr>
        <w:pStyle w:val="Caption"/>
        <w:jc w:val="center"/>
      </w:pPr>
      <w:bookmarkStart w:id="441" w:name="_Ref145938098"/>
      <w:bookmarkStart w:id="442" w:name="_Toc207971738"/>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12</w:t>
      </w:r>
      <w:r w:rsidR="00CE5D9B" w:rsidRPr="00DC492D">
        <w:rPr>
          <w:noProof/>
        </w:rPr>
        <w:fldChar w:fldCharType="end"/>
      </w:r>
      <w:bookmarkEnd w:id="441"/>
      <w:r w:rsidRPr="00DC492D">
        <w:t>:</w:t>
      </w:r>
      <w:r w:rsidR="00D96DD0" w:rsidRPr="00DC492D">
        <w:rPr>
          <w:rFonts w:ascii="TT15Ct00" w:hAnsi="TT15Ct00" w:cs="TT15Ct00"/>
        </w:rPr>
        <w:t xml:space="preserve"> Syndicate Hills Watershed (1109010205) and Sand Well – Punta de Agua Creek Watershed (1109010206) Boundary</w:t>
      </w:r>
      <w:r w:rsidR="00D96DD0" w:rsidRPr="00DC492D">
        <w:t xml:space="preserve"> Plan View</w:t>
      </w:r>
      <w:bookmarkEnd w:id="442"/>
    </w:p>
    <w:p w14:paraId="0A78025C" w14:textId="77777777" w:rsidR="00672A7C" w:rsidRPr="00DC492D" w:rsidRDefault="00672A7C" w:rsidP="00672A7C"/>
    <w:p w14:paraId="3BFBD351" w14:textId="77777777" w:rsidR="00252927" w:rsidRPr="00DC492D" w:rsidRDefault="00252927" w:rsidP="00672A7C"/>
    <w:p w14:paraId="6983560D" w14:textId="77777777" w:rsidR="00252927" w:rsidRPr="00DC492D" w:rsidRDefault="00252927" w:rsidP="00672A7C"/>
    <w:p w14:paraId="1B54934F" w14:textId="77777777" w:rsidR="00252927" w:rsidRPr="00DC492D" w:rsidRDefault="00252927" w:rsidP="00672A7C"/>
    <w:p w14:paraId="794161C0" w14:textId="77777777" w:rsidR="00252927" w:rsidRPr="00DC492D" w:rsidRDefault="00252927" w:rsidP="00672A7C"/>
    <w:p w14:paraId="4A730B7D" w14:textId="77777777" w:rsidR="00252927" w:rsidRPr="00DC492D" w:rsidRDefault="00252927" w:rsidP="00672A7C"/>
    <w:p w14:paraId="24F16B78" w14:textId="77777777" w:rsidR="00252927" w:rsidRPr="00DC492D" w:rsidRDefault="00252927" w:rsidP="00672A7C"/>
    <w:p w14:paraId="467EB86E" w14:textId="77777777" w:rsidR="00252927" w:rsidRPr="00DC492D" w:rsidDel="00764560" w:rsidRDefault="00252927" w:rsidP="000B453B"/>
    <w:p w14:paraId="04ABF345" w14:textId="7AE31E39" w:rsidR="00672A7C" w:rsidRPr="00DC492D" w:rsidRDefault="00672A7C" w:rsidP="000B453B">
      <w:pPr>
        <w:pStyle w:val="Caption"/>
        <w:jc w:val="center"/>
      </w:pPr>
      <w:bookmarkStart w:id="443" w:name="_Ref145938110"/>
      <w:bookmarkStart w:id="444" w:name="_Toc207971762"/>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9</w:t>
      </w:r>
      <w:r w:rsidR="00CE5D9B" w:rsidRPr="00DC492D">
        <w:rPr>
          <w:noProof/>
        </w:rPr>
        <w:fldChar w:fldCharType="end"/>
      </w:r>
      <w:bookmarkEnd w:id="443"/>
      <w:r w:rsidRPr="00DC492D">
        <w:t>:</w:t>
      </w:r>
      <w:r w:rsidRPr="00DC492D">
        <w:rPr>
          <w:rFonts w:ascii="TT15Ct00" w:hAnsi="TT15Ct00" w:cs="TT15Ct00"/>
        </w:rPr>
        <w:t xml:space="preserve"> Syndicate Hills Watershed (1109010205) and Sand Well – Punta de Agua Creek Watershed (1109010206)</w:t>
      </w:r>
      <w:r w:rsidRPr="00DC492D">
        <w:t xml:space="preserve"> Continuity – all modeled events</w:t>
      </w:r>
      <w:bookmarkEnd w:id="444"/>
    </w:p>
    <w:tbl>
      <w:tblPr>
        <w:tblW w:w="10200" w:type="dxa"/>
        <w:tblLook w:val="04A0" w:firstRow="1" w:lastRow="0" w:firstColumn="1" w:lastColumn="0" w:noHBand="0" w:noVBand="1"/>
      </w:tblPr>
      <w:tblGrid>
        <w:gridCol w:w="1275"/>
        <w:gridCol w:w="1432"/>
        <w:gridCol w:w="1488"/>
        <w:gridCol w:w="1403"/>
        <w:gridCol w:w="1457"/>
        <w:gridCol w:w="1415"/>
        <w:gridCol w:w="1494"/>
        <w:gridCol w:w="236"/>
      </w:tblGrid>
      <w:tr w:rsidR="00D96DD0" w:rsidRPr="00DC492D" w14:paraId="081BFC3A" w14:textId="77777777" w:rsidTr="000B453B">
        <w:trPr>
          <w:gridAfter w:val="1"/>
          <w:wAfter w:w="236" w:type="dxa"/>
          <w:trHeight w:val="509"/>
          <w:tblHeader/>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16716945"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17E0353D" w14:textId="27EF3583"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HUC205 (Upstream)</w:t>
            </w:r>
          </w:p>
        </w:tc>
        <w:tc>
          <w:tcPr>
            <w:tcW w:w="286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0F672F58"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HUC206 (Downstream)</w:t>
            </w:r>
          </w:p>
        </w:tc>
        <w:tc>
          <w:tcPr>
            <w:tcW w:w="141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48FEFB4"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20EB90BA"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D96DD0" w:rsidRPr="00DC492D" w14:paraId="15DD778E" w14:textId="77777777" w:rsidTr="000B453B">
        <w:trPr>
          <w:trHeight w:val="300"/>
          <w:tblHeader/>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34A7E994" w14:textId="77777777" w:rsidR="00D96DD0" w:rsidRPr="00DC492D" w:rsidRDefault="00D96DD0" w:rsidP="00704963">
            <w:pPr>
              <w:spacing w:after="0" w:line="240" w:lineRule="auto"/>
              <w:rPr>
                <w:rFonts w:ascii="Calibri" w:eastAsia="Times New Roman" w:hAnsi="Calibri" w:cs="Calibri"/>
                <w:b/>
                <w:bCs/>
                <w:color w:val="FFFFFF"/>
              </w:rPr>
            </w:pPr>
          </w:p>
        </w:tc>
        <w:tc>
          <w:tcPr>
            <w:tcW w:w="2920" w:type="dxa"/>
            <w:gridSpan w:val="2"/>
            <w:vMerge/>
            <w:tcBorders>
              <w:top w:val="single" w:sz="4" w:space="0" w:color="auto"/>
              <w:left w:val="single" w:sz="4" w:space="0" w:color="auto"/>
              <w:bottom w:val="single" w:sz="4" w:space="0" w:color="000000"/>
              <w:right w:val="single" w:sz="4" w:space="0" w:color="000000"/>
            </w:tcBorders>
            <w:vAlign w:val="center"/>
            <w:hideMark/>
          </w:tcPr>
          <w:p w14:paraId="28B8A88F" w14:textId="77777777" w:rsidR="00D96DD0" w:rsidRPr="00DC492D" w:rsidRDefault="00D96DD0" w:rsidP="00704963">
            <w:pPr>
              <w:spacing w:after="0" w:line="240" w:lineRule="auto"/>
              <w:rPr>
                <w:rFonts w:ascii="Calibri" w:eastAsia="Times New Roman" w:hAnsi="Calibri" w:cs="Calibri"/>
                <w:b/>
                <w:bCs/>
                <w:color w:val="FFFFFF"/>
              </w:rPr>
            </w:pPr>
          </w:p>
        </w:tc>
        <w:tc>
          <w:tcPr>
            <w:tcW w:w="2860" w:type="dxa"/>
            <w:gridSpan w:val="2"/>
            <w:vMerge/>
            <w:tcBorders>
              <w:top w:val="single" w:sz="4" w:space="0" w:color="auto"/>
              <w:left w:val="single" w:sz="4" w:space="0" w:color="auto"/>
              <w:bottom w:val="single" w:sz="4" w:space="0" w:color="000000"/>
              <w:right w:val="single" w:sz="4" w:space="0" w:color="000000"/>
            </w:tcBorders>
            <w:vAlign w:val="center"/>
            <w:hideMark/>
          </w:tcPr>
          <w:p w14:paraId="4F274EF7" w14:textId="77777777" w:rsidR="00D96DD0" w:rsidRPr="00DC492D" w:rsidRDefault="00D96DD0" w:rsidP="00704963">
            <w:pPr>
              <w:spacing w:after="0" w:line="240" w:lineRule="auto"/>
              <w:rPr>
                <w:rFonts w:ascii="Calibri" w:eastAsia="Times New Roman" w:hAnsi="Calibri" w:cs="Calibri"/>
                <w:b/>
                <w:bCs/>
                <w:color w:val="FFFFFF"/>
              </w:rPr>
            </w:pPr>
          </w:p>
        </w:tc>
        <w:tc>
          <w:tcPr>
            <w:tcW w:w="1415" w:type="dxa"/>
            <w:vMerge/>
            <w:tcBorders>
              <w:top w:val="single" w:sz="4" w:space="0" w:color="auto"/>
              <w:left w:val="single" w:sz="4" w:space="0" w:color="auto"/>
              <w:bottom w:val="single" w:sz="4" w:space="0" w:color="000000"/>
              <w:right w:val="single" w:sz="4" w:space="0" w:color="auto"/>
            </w:tcBorders>
            <w:vAlign w:val="center"/>
            <w:hideMark/>
          </w:tcPr>
          <w:p w14:paraId="320D2B7A" w14:textId="77777777" w:rsidR="00D96DD0" w:rsidRPr="00DC492D" w:rsidRDefault="00D96DD0" w:rsidP="00704963">
            <w:pPr>
              <w:spacing w:after="0" w:line="240" w:lineRule="auto"/>
              <w:rPr>
                <w:rFonts w:ascii="Calibri" w:eastAsia="Times New Roman" w:hAnsi="Calibri" w:cs="Calibri"/>
                <w:b/>
                <w:bCs/>
                <w:color w:val="FFFFFF"/>
              </w:rPr>
            </w:pPr>
          </w:p>
        </w:tc>
        <w:tc>
          <w:tcPr>
            <w:tcW w:w="1494" w:type="dxa"/>
            <w:vMerge/>
            <w:tcBorders>
              <w:top w:val="single" w:sz="4" w:space="0" w:color="auto"/>
              <w:left w:val="single" w:sz="4" w:space="0" w:color="auto"/>
              <w:bottom w:val="single" w:sz="4" w:space="0" w:color="000000"/>
              <w:right w:val="single" w:sz="4" w:space="0" w:color="auto"/>
            </w:tcBorders>
            <w:vAlign w:val="center"/>
            <w:hideMark/>
          </w:tcPr>
          <w:p w14:paraId="3E49C7AE" w14:textId="77777777" w:rsidR="00D96DD0" w:rsidRPr="00DC492D" w:rsidRDefault="00D96DD0" w:rsidP="00704963">
            <w:pPr>
              <w:spacing w:after="0" w:line="240" w:lineRule="auto"/>
              <w:rPr>
                <w:rFonts w:ascii="Calibri" w:eastAsia="Times New Roman" w:hAnsi="Calibri" w:cs="Calibri"/>
                <w:b/>
                <w:bCs/>
                <w:color w:val="FFFFFF"/>
              </w:rPr>
            </w:pPr>
          </w:p>
        </w:tc>
        <w:tc>
          <w:tcPr>
            <w:tcW w:w="236" w:type="dxa"/>
            <w:tcBorders>
              <w:top w:val="nil"/>
              <w:left w:val="nil"/>
              <w:bottom w:val="nil"/>
              <w:right w:val="nil"/>
            </w:tcBorders>
            <w:shd w:val="clear" w:color="auto" w:fill="auto"/>
            <w:noWrap/>
            <w:vAlign w:val="bottom"/>
            <w:hideMark/>
          </w:tcPr>
          <w:p w14:paraId="2F7E2851" w14:textId="77777777" w:rsidR="00D96DD0" w:rsidRPr="00DC492D" w:rsidRDefault="00D96DD0" w:rsidP="00704963">
            <w:pPr>
              <w:spacing w:after="0" w:line="240" w:lineRule="auto"/>
              <w:jc w:val="center"/>
              <w:rPr>
                <w:rFonts w:ascii="Calibri" w:eastAsia="Times New Roman" w:hAnsi="Calibri" w:cs="Calibri"/>
                <w:b/>
                <w:bCs/>
                <w:color w:val="FFFFFF"/>
              </w:rPr>
            </w:pPr>
          </w:p>
        </w:tc>
      </w:tr>
      <w:tr w:rsidR="00D96DD0" w:rsidRPr="00DC492D" w14:paraId="56663676" w14:textId="77777777" w:rsidTr="000B453B">
        <w:trPr>
          <w:trHeight w:val="300"/>
          <w:tblHeader/>
        </w:trPr>
        <w:tc>
          <w:tcPr>
            <w:tcW w:w="1275" w:type="dxa"/>
            <w:tcBorders>
              <w:top w:val="nil"/>
              <w:left w:val="single" w:sz="4" w:space="0" w:color="auto"/>
              <w:bottom w:val="single" w:sz="4" w:space="0" w:color="auto"/>
              <w:right w:val="single" w:sz="4" w:space="0" w:color="auto"/>
            </w:tcBorders>
            <w:shd w:val="clear" w:color="000000" w:fill="4472C4"/>
            <w:noWrap/>
            <w:vAlign w:val="center"/>
            <w:hideMark/>
          </w:tcPr>
          <w:p w14:paraId="6C404B0A"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Event</w:t>
            </w:r>
          </w:p>
        </w:tc>
        <w:tc>
          <w:tcPr>
            <w:tcW w:w="1432" w:type="dxa"/>
            <w:tcBorders>
              <w:top w:val="nil"/>
              <w:left w:val="nil"/>
              <w:bottom w:val="single" w:sz="4" w:space="0" w:color="auto"/>
              <w:right w:val="single" w:sz="4" w:space="0" w:color="auto"/>
            </w:tcBorders>
            <w:shd w:val="clear" w:color="000000" w:fill="4472C4"/>
            <w:noWrap/>
            <w:vAlign w:val="center"/>
            <w:hideMark/>
          </w:tcPr>
          <w:p w14:paraId="798BB145"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000000" w:fill="4472C4"/>
            <w:noWrap/>
            <w:vAlign w:val="center"/>
            <w:hideMark/>
          </w:tcPr>
          <w:p w14:paraId="7F1CA0F8"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03" w:type="dxa"/>
            <w:tcBorders>
              <w:top w:val="nil"/>
              <w:left w:val="nil"/>
              <w:bottom w:val="single" w:sz="4" w:space="0" w:color="auto"/>
              <w:right w:val="single" w:sz="4" w:space="0" w:color="auto"/>
            </w:tcBorders>
            <w:shd w:val="clear" w:color="000000" w:fill="4472C4"/>
            <w:noWrap/>
            <w:vAlign w:val="center"/>
            <w:hideMark/>
          </w:tcPr>
          <w:p w14:paraId="08584282"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000000" w:fill="4472C4"/>
            <w:noWrap/>
            <w:vAlign w:val="center"/>
            <w:hideMark/>
          </w:tcPr>
          <w:p w14:paraId="3CFC24CE"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15" w:type="dxa"/>
            <w:tcBorders>
              <w:top w:val="nil"/>
              <w:left w:val="nil"/>
              <w:bottom w:val="single" w:sz="4" w:space="0" w:color="auto"/>
              <w:right w:val="single" w:sz="4" w:space="0" w:color="auto"/>
            </w:tcBorders>
            <w:shd w:val="clear" w:color="000000" w:fill="4472C4"/>
            <w:noWrap/>
            <w:vAlign w:val="center"/>
            <w:hideMark/>
          </w:tcPr>
          <w:p w14:paraId="301CD9CA"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nil"/>
              <w:left w:val="nil"/>
              <w:bottom w:val="single" w:sz="4" w:space="0" w:color="auto"/>
              <w:right w:val="single" w:sz="4" w:space="0" w:color="auto"/>
            </w:tcBorders>
            <w:shd w:val="clear" w:color="000000" w:fill="4472C4"/>
            <w:noWrap/>
            <w:vAlign w:val="center"/>
            <w:hideMark/>
          </w:tcPr>
          <w:p w14:paraId="5DDBE3E3" w14:textId="77777777" w:rsidR="00D96DD0" w:rsidRPr="00DC492D" w:rsidRDefault="00D96DD0" w:rsidP="00704963">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236" w:type="dxa"/>
            <w:vAlign w:val="center"/>
            <w:hideMark/>
          </w:tcPr>
          <w:p w14:paraId="57C25C92" w14:textId="77777777" w:rsidR="00D96DD0" w:rsidRPr="00DC492D" w:rsidRDefault="00D96DD0" w:rsidP="00704963">
            <w:pPr>
              <w:spacing w:after="0" w:line="240" w:lineRule="auto"/>
              <w:rPr>
                <w:rFonts w:ascii="Times New Roman" w:eastAsia="Times New Roman" w:hAnsi="Times New Roman" w:cs="Times New Roman"/>
                <w:sz w:val="20"/>
                <w:szCs w:val="20"/>
              </w:rPr>
            </w:pPr>
          </w:p>
        </w:tc>
      </w:tr>
      <w:tr w:rsidR="006C476A" w:rsidRPr="00DC492D" w14:paraId="15160B81"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2A443C83" w14:textId="77777777"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32" w:type="dxa"/>
            <w:tcBorders>
              <w:top w:val="nil"/>
              <w:left w:val="nil"/>
              <w:bottom w:val="single" w:sz="4" w:space="0" w:color="auto"/>
              <w:right w:val="single" w:sz="4" w:space="0" w:color="auto"/>
            </w:tcBorders>
            <w:shd w:val="clear" w:color="auto" w:fill="auto"/>
            <w:noWrap/>
            <w:vAlign w:val="center"/>
          </w:tcPr>
          <w:p w14:paraId="16D239CB" w14:textId="600FF67E"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3600.2</w:t>
            </w:r>
          </w:p>
        </w:tc>
        <w:tc>
          <w:tcPr>
            <w:tcW w:w="1488" w:type="dxa"/>
            <w:tcBorders>
              <w:top w:val="nil"/>
              <w:left w:val="nil"/>
              <w:bottom w:val="single" w:sz="4" w:space="0" w:color="auto"/>
              <w:right w:val="single" w:sz="4" w:space="0" w:color="auto"/>
            </w:tcBorders>
            <w:shd w:val="clear" w:color="auto" w:fill="auto"/>
            <w:noWrap/>
            <w:vAlign w:val="center"/>
          </w:tcPr>
          <w:p w14:paraId="19FFF02C" w14:textId="5F702F31"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39.6</w:t>
            </w:r>
          </w:p>
        </w:tc>
        <w:tc>
          <w:tcPr>
            <w:tcW w:w="1403" w:type="dxa"/>
            <w:tcBorders>
              <w:top w:val="nil"/>
              <w:left w:val="nil"/>
              <w:bottom w:val="single" w:sz="4" w:space="0" w:color="auto"/>
              <w:right w:val="single" w:sz="4" w:space="0" w:color="auto"/>
            </w:tcBorders>
            <w:shd w:val="clear" w:color="auto" w:fill="auto"/>
            <w:noWrap/>
            <w:vAlign w:val="center"/>
          </w:tcPr>
          <w:p w14:paraId="0AAD9025" w14:textId="6DCF4875"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3599.9</w:t>
            </w:r>
          </w:p>
        </w:tc>
        <w:tc>
          <w:tcPr>
            <w:tcW w:w="1457" w:type="dxa"/>
            <w:tcBorders>
              <w:top w:val="nil"/>
              <w:left w:val="nil"/>
              <w:bottom w:val="single" w:sz="4" w:space="0" w:color="auto"/>
              <w:right w:val="single" w:sz="4" w:space="0" w:color="auto"/>
            </w:tcBorders>
            <w:shd w:val="clear" w:color="auto" w:fill="auto"/>
            <w:noWrap/>
            <w:vAlign w:val="center"/>
          </w:tcPr>
          <w:p w14:paraId="3F7F8BD8" w14:textId="441BB2A8"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39.6</w:t>
            </w:r>
          </w:p>
        </w:tc>
        <w:tc>
          <w:tcPr>
            <w:tcW w:w="1415" w:type="dxa"/>
            <w:tcBorders>
              <w:top w:val="nil"/>
              <w:left w:val="nil"/>
              <w:bottom w:val="single" w:sz="4" w:space="0" w:color="auto"/>
              <w:right w:val="single" w:sz="4" w:space="0" w:color="auto"/>
            </w:tcBorders>
            <w:shd w:val="clear" w:color="auto" w:fill="auto"/>
            <w:noWrap/>
            <w:vAlign w:val="center"/>
          </w:tcPr>
          <w:p w14:paraId="1B24C459" w14:textId="543C8D04"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6C8D4CDE" w14:textId="31FAA64D"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03CAC5E1"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r w:rsidR="006C476A" w:rsidRPr="00DC492D" w14:paraId="4DE342C4"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09C40146" w14:textId="77777777"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32" w:type="dxa"/>
            <w:tcBorders>
              <w:top w:val="nil"/>
              <w:left w:val="nil"/>
              <w:bottom w:val="single" w:sz="4" w:space="0" w:color="auto"/>
              <w:right w:val="single" w:sz="4" w:space="0" w:color="auto"/>
            </w:tcBorders>
            <w:shd w:val="clear" w:color="auto" w:fill="auto"/>
            <w:noWrap/>
            <w:vAlign w:val="center"/>
          </w:tcPr>
          <w:p w14:paraId="3F7190C1" w14:textId="77CA9543"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3600.8</w:t>
            </w:r>
          </w:p>
        </w:tc>
        <w:tc>
          <w:tcPr>
            <w:tcW w:w="1488" w:type="dxa"/>
            <w:tcBorders>
              <w:top w:val="nil"/>
              <w:left w:val="nil"/>
              <w:bottom w:val="single" w:sz="4" w:space="0" w:color="auto"/>
              <w:right w:val="single" w:sz="4" w:space="0" w:color="auto"/>
            </w:tcBorders>
            <w:shd w:val="clear" w:color="auto" w:fill="auto"/>
            <w:noWrap/>
            <w:vAlign w:val="center"/>
          </w:tcPr>
          <w:p w14:paraId="02CB0A0B" w14:textId="31CD1B82"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213.7</w:t>
            </w:r>
          </w:p>
        </w:tc>
        <w:tc>
          <w:tcPr>
            <w:tcW w:w="1403" w:type="dxa"/>
            <w:tcBorders>
              <w:top w:val="nil"/>
              <w:left w:val="nil"/>
              <w:bottom w:val="single" w:sz="4" w:space="0" w:color="auto"/>
              <w:right w:val="single" w:sz="4" w:space="0" w:color="auto"/>
            </w:tcBorders>
            <w:shd w:val="clear" w:color="auto" w:fill="auto"/>
            <w:noWrap/>
            <w:vAlign w:val="center"/>
          </w:tcPr>
          <w:p w14:paraId="424CF7E0" w14:textId="24A520EC"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3600.5</w:t>
            </w:r>
          </w:p>
        </w:tc>
        <w:tc>
          <w:tcPr>
            <w:tcW w:w="1457" w:type="dxa"/>
            <w:tcBorders>
              <w:top w:val="nil"/>
              <w:left w:val="nil"/>
              <w:bottom w:val="single" w:sz="4" w:space="0" w:color="auto"/>
              <w:right w:val="single" w:sz="4" w:space="0" w:color="auto"/>
            </w:tcBorders>
            <w:shd w:val="clear" w:color="auto" w:fill="auto"/>
            <w:noWrap/>
            <w:vAlign w:val="center"/>
          </w:tcPr>
          <w:p w14:paraId="1DCE28D7" w14:textId="6DECB747"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213.7</w:t>
            </w:r>
          </w:p>
        </w:tc>
        <w:tc>
          <w:tcPr>
            <w:tcW w:w="1415" w:type="dxa"/>
            <w:tcBorders>
              <w:top w:val="nil"/>
              <w:left w:val="nil"/>
              <w:bottom w:val="single" w:sz="4" w:space="0" w:color="auto"/>
              <w:right w:val="single" w:sz="4" w:space="0" w:color="auto"/>
            </w:tcBorders>
            <w:shd w:val="clear" w:color="auto" w:fill="auto"/>
            <w:noWrap/>
            <w:vAlign w:val="center"/>
          </w:tcPr>
          <w:p w14:paraId="09019022" w14:textId="0D120F7F"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1C031B88" w14:textId="08E921F4"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3E43E635"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r w:rsidR="006C476A" w:rsidRPr="00DC492D" w14:paraId="73330FB8"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228525EF" w14:textId="77777777"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32" w:type="dxa"/>
            <w:tcBorders>
              <w:top w:val="nil"/>
              <w:left w:val="nil"/>
              <w:bottom w:val="single" w:sz="4" w:space="0" w:color="auto"/>
              <w:right w:val="single" w:sz="4" w:space="0" w:color="auto"/>
            </w:tcBorders>
            <w:shd w:val="clear" w:color="auto" w:fill="auto"/>
            <w:noWrap/>
            <w:vAlign w:val="center"/>
          </w:tcPr>
          <w:p w14:paraId="690CF54C" w14:textId="72C8448F"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3601.2</w:t>
            </w:r>
          </w:p>
        </w:tc>
        <w:tc>
          <w:tcPr>
            <w:tcW w:w="1488" w:type="dxa"/>
            <w:tcBorders>
              <w:top w:val="nil"/>
              <w:left w:val="nil"/>
              <w:bottom w:val="single" w:sz="4" w:space="0" w:color="auto"/>
              <w:right w:val="single" w:sz="4" w:space="0" w:color="auto"/>
            </w:tcBorders>
            <w:shd w:val="clear" w:color="auto" w:fill="auto"/>
            <w:noWrap/>
            <w:vAlign w:val="center"/>
          </w:tcPr>
          <w:p w14:paraId="312B5CA5" w14:textId="07FB27A0"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511.0</w:t>
            </w:r>
          </w:p>
        </w:tc>
        <w:tc>
          <w:tcPr>
            <w:tcW w:w="1403" w:type="dxa"/>
            <w:tcBorders>
              <w:top w:val="nil"/>
              <w:left w:val="nil"/>
              <w:bottom w:val="single" w:sz="4" w:space="0" w:color="auto"/>
              <w:right w:val="single" w:sz="4" w:space="0" w:color="auto"/>
            </w:tcBorders>
            <w:shd w:val="clear" w:color="auto" w:fill="auto"/>
            <w:noWrap/>
            <w:vAlign w:val="center"/>
          </w:tcPr>
          <w:p w14:paraId="678DFF54" w14:textId="492BDA66"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3600.8</w:t>
            </w:r>
          </w:p>
        </w:tc>
        <w:tc>
          <w:tcPr>
            <w:tcW w:w="1457" w:type="dxa"/>
            <w:tcBorders>
              <w:top w:val="nil"/>
              <w:left w:val="nil"/>
              <w:bottom w:val="single" w:sz="4" w:space="0" w:color="auto"/>
              <w:right w:val="single" w:sz="4" w:space="0" w:color="auto"/>
            </w:tcBorders>
            <w:shd w:val="clear" w:color="auto" w:fill="auto"/>
            <w:noWrap/>
            <w:vAlign w:val="center"/>
          </w:tcPr>
          <w:p w14:paraId="4D892E1B" w14:textId="32665A84"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511.0</w:t>
            </w:r>
          </w:p>
        </w:tc>
        <w:tc>
          <w:tcPr>
            <w:tcW w:w="1415" w:type="dxa"/>
            <w:tcBorders>
              <w:top w:val="nil"/>
              <w:left w:val="nil"/>
              <w:bottom w:val="single" w:sz="4" w:space="0" w:color="auto"/>
              <w:right w:val="single" w:sz="4" w:space="0" w:color="auto"/>
            </w:tcBorders>
            <w:shd w:val="clear" w:color="auto" w:fill="auto"/>
            <w:noWrap/>
            <w:vAlign w:val="center"/>
          </w:tcPr>
          <w:p w14:paraId="22BA8D90" w14:textId="13564B7A"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69D5994A" w14:textId="709A4B47"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42668CC4"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r w:rsidR="006C476A" w:rsidRPr="00DC492D" w14:paraId="643A6FC3"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08EF01DB" w14:textId="77777777"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5426D359" w14:textId="6A46D954"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3601.7</w:t>
            </w:r>
          </w:p>
        </w:tc>
        <w:tc>
          <w:tcPr>
            <w:tcW w:w="1488" w:type="dxa"/>
            <w:tcBorders>
              <w:top w:val="nil"/>
              <w:left w:val="nil"/>
              <w:bottom w:val="single" w:sz="4" w:space="0" w:color="auto"/>
              <w:right w:val="single" w:sz="4" w:space="0" w:color="auto"/>
            </w:tcBorders>
            <w:shd w:val="clear" w:color="auto" w:fill="auto"/>
            <w:noWrap/>
            <w:vAlign w:val="center"/>
          </w:tcPr>
          <w:p w14:paraId="7086DE49" w14:textId="3B0C5324"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1011.0</w:t>
            </w:r>
          </w:p>
        </w:tc>
        <w:tc>
          <w:tcPr>
            <w:tcW w:w="1403" w:type="dxa"/>
            <w:tcBorders>
              <w:top w:val="nil"/>
              <w:left w:val="nil"/>
              <w:bottom w:val="single" w:sz="4" w:space="0" w:color="auto"/>
              <w:right w:val="single" w:sz="4" w:space="0" w:color="auto"/>
            </w:tcBorders>
            <w:shd w:val="clear" w:color="auto" w:fill="auto"/>
            <w:noWrap/>
            <w:vAlign w:val="center"/>
          </w:tcPr>
          <w:p w14:paraId="010A9860" w14:textId="62DE6DEF"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3601.4</w:t>
            </w:r>
          </w:p>
        </w:tc>
        <w:tc>
          <w:tcPr>
            <w:tcW w:w="1457" w:type="dxa"/>
            <w:tcBorders>
              <w:top w:val="nil"/>
              <w:left w:val="nil"/>
              <w:bottom w:val="single" w:sz="4" w:space="0" w:color="auto"/>
              <w:right w:val="single" w:sz="4" w:space="0" w:color="auto"/>
            </w:tcBorders>
            <w:shd w:val="clear" w:color="auto" w:fill="auto"/>
            <w:noWrap/>
            <w:vAlign w:val="center"/>
          </w:tcPr>
          <w:p w14:paraId="0E84461D" w14:textId="0A2C4C35"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1011.0</w:t>
            </w:r>
          </w:p>
        </w:tc>
        <w:tc>
          <w:tcPr>
            <w:tcW w:w="1415" w:type="dxa"/>
            <w:tcBorders>
              <w:top w:val="nil"/>
              <w:left w:val="nil"/>
              <w:bottom w:val="single" w:sz="4" w:space="0" w:color="auto"/>
              <w:right w:val="single" w:sz="4" w:space="0" w:color="auto"/>
            </w:tcBorders>
            <w:shd w:val="clear" w:color="auto" w:fill="auto"/>
            <w:noWrap/>
            <w:vAlign w:val="center"/>
          </w:tcPr>
          <w:p w14:paraId="03827299" w14:textId="69BB56E2"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3E730F11" w14:textId="53011509"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5F15D933"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r w:rsidR="006C476A" w:rsidRPr="00DC492D" w14:paraId="600A91E7"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0DE7DCF" w14:textId="77777777"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32" w:type="dxa"/>
            <w:tcBorders>
              <w:top w:val="nil"/>
              <w:left w:val="nil"/>
              <w:bottom w:val="single" w:sz="4" w:space="0" w:color="auto"/>
              <w:right w:val="single" w:sz="4" w:space="0" w:color="auto"/>
            </w:tcBorders>
            <w:shd w:val="clear" w:color="auto" w:fill="auto"/>
            <w:noWrap/>
            <w:vAlign w:val="center"/>
          </w:tcPr>
          <w:p w14:paraId="628D2C3D" w14:textId="6B90DA8D"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3603.3</w:t>
            </w:r>
          </w:p>
        </w:tc>
        <w:tc>
          <w:tcPr>
            <w:tcW w:w="1488" w:type="dxa"/>
            <w:tcBorders>
              <w:top w:val="nil"/>
              <w:left w:val="nil"/>
              <w:bottom w:val="single" w:sz="4" w:space="0" w:color="auto"/>
              <w:right w:val="single" w:sz="4" w:space="0" w:color="auto"/>
            </w:tcBorders>
            <w:shd w:val="clear" w:color="auto" w:fill="auto"/>
            <w:noWrap/>
            <w:vAlign w:val="center"/>
          </w:tcPr>
          <w:p w14:paraId="5CE70948" w14:textId="2F1D3CB9"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3285.8</w:t>
            </w:r>
          </w:p>
        </w:tc>
        <w:tc>
          <w:tcPr>
            <w:tcW w:w="1403" w:type="dxa"/>
            <w:tcBorders>
              <w:top w:val="nil"/>
              <w:left w:val="nil"/>
              <w:bottom w:val="single" w:sz="4" w:space="0" w:color="auto"/>
              <w:right w:val="single" w:sz="4" w:space="0" w:color="auto"/>
            </w:tcBorders>
            <w:shd w:val="clear" w:color="auto" w:fill="auto"/>
            <w:noWrap/>
            <w:vAlign w:val="center"/>
          </w:tcPr>
          <w:p w14:paraId="265C094B" w14:textId="0FAF5575"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3603.1</w:t>
            </w:r>
          </w:p>
        </w:tc>
        <w:tc>
          <w:tcPr>
            <w:tcW w:w="1457" w:type="dxa"/>
            <w:tcBorders>
              <w:top w:val="nil"/>
              <w:left w:val="nil"/>
              <w:bottom w:val="single" w:sz="4" w:space="0" w:color="auto"/>
              <w:right w:val="single" w:sz="4" w:space="0" w:color="auto"/>
            </w:tcBorders>
            <w:shd w:val="clear" w:color="auto" w:fill="auto"/>
            <w:noWrap/>
            <w:vAlign w:val="center"/>
          </w:tcPr>
          <w:p w14:paraId="33DD3892" w14:textId="546E3196"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3285.8</w:t>
            </w:r>
          </w:p>
        </w:tc>
        <w:tc>
          <w:tcPr>
            <w:tcW w:w="1415" w:type="dxa"/>
            <w:tcBorders>
              <w:top w:val="nil"/>
              <w:left w:val="nil"/>
              <w:bottom w:val="single" w:sz="4" w:space="0" w:color="auto"/>
              <w:right w:val="single" w:sz="4" w:space="0" w:color="auto"/>
            </w:tcBorders>
            <w:shd w:val="clear" w:color="auto" w:fill="auto"/>
            <w:noWrap/>
            <w:vAlign w:val="center"/>
          </w:tcPr>
          <w:p w14:paraId="48D006F7" w14:textId="2271174B"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6FA807F8" w14:textId="67975CE1"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1C46B7EC"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r w:rsidR="006C476A" w:rsidRPr="00DC492D" w14:paraId="37302F95"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08C3B77" w14:textId="34D30C44"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6ED1F0F6" w14:textId="1F8A4F18"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3602.6</w:t>
            </w:r>
          </w:p>
        </w:tc>
        <w:tc>
          <w:tcPr>
            <w:tcW w:w="1488" w:type="dxa"/>
            <w:tcBorders>
              <w:top w:val="nil"/>
              <w:left w:val="nil"/>
              <w:bottom w:val="single" w:sz="4" w:space="0" w:color="auto"/>
              <w:right w:val="single" w:sz="4" w:space="0" w:color="auto"/>
            </w:tcBorders>
            <w:shd w:val="clear" w:color="auto" w:fill="auto"/>
            <w:noWrap/>
            <w:vAlign w:val="center"/>
          </w:tcPr>
          <w:p w14:paraId="0715F812" w14:textId="1808FCA6"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2113.1</w:t>
            </w:r>
          </w:p>
        </w:tc>
        <w:tc>
          <w:tcPr>
            <w:tcW w:w="1403" w:type="dxa"/>
            <w:tcBorders>
              <w:top w:val="nil"/>
              <w:left w:val="nil"/>
              <w:bottom w:val="single" w:sz="4" w:space="0" w:color="auto"/>
              <w:right w:val="single" w:sz="4" w:space="0" w:color="auto"/>
            </w:tcBorders>
            <w:shd w:val="clear" w:color="auto" w:fill="auto"/>
            <w:noWrap/>
            <w:vAlign w:val="center"/>
          </w:tcPr>
          <w:p w14:paraId="70DA70D3" w14:textId="2BD1373C"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3602.3</w:t>
            </w:r>
          </w:p>
        </w:tc>
        <w:tc>
          <w:tcPr>
            <w:tcW w:w="1457" w:type="dxa"/>
            <w:tcBorders>
              <w:top w:val="nil"/>
              <w:left w:val="nil"/>
              <w:bottom w:val="single" w:sz="4" w:space="0" w:color="auto"/>
              <w:right w:val="single" w:sz="4" w:space="0" w:color="auto"/>
            </w:tcBorders>
            <w:shd w:val="clear" w:color="auto" w:fill="auto"/>
            <w:noWrap/>
            <w:vAlign w:val="center"/>
          </w:tcPr>
          <w:p w14:paraId="072747E4" w14:textId="1440C4DA"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2113.1</w:t>
            </w:r>
          </w:p>
        </w:tc>
        <w:tc>
          <w:tcPr>
            <w:tcW w:w="1415" w:type="dxa"/>
            <w:tcBorders>
              <w:top w:val="nil"/>
              <w:left w:val="nil"/>
              <w:bottom w:val="single" w:sz="4" w:space="0" w:color="auto"/>
              <w:right w:val="single" w:sz="4" w:space="0" w:color="auto"/>
            </w:tcBorders>
            <w:shd w:val="clear" w:color="auto" w:fill="auto"/>
            <w:noWrap/>
            <w:vAlign w:val="center"/>
          </w:tcPr>
          <w:p w14:paraId="08FDA569" w14:textId="13CCA0B0"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05BF6DBD" w14:textId="2C3D29F9"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1BE18ECE"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r w:rsidR="006C476A" w:rsidRPr="00DC492D" w14:paraId="72D6D1A2" w14:textId="77777777" w:rsidTr="006918C9">
        <w:trPr>
          <w:trHeight w:val="300"/>
          <w:tblHeader/>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4E9E2A30" w14:textId="41800B7A" w:rsidR="006C476A" w:rsidRPr="00DC492D" w:rsidRDefault="006C476A" w:rsidP="006C476A">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24C56315" w14:textId="68450EE0"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3601.0</w:t>
            </w:r>
          </w:p>
        </w:tc>
        <w:tc>
          <w:tcPr>
            <w:tcW w:w="1488" w:type="dxa"/>
            <w:tcBorders>
              <w:top w:val="nil"/>
              <w:left w:val="nil"/>
              <w:bottom w:val="single" w:sz="4" w:space="0" w:color="auto"/>
              <w:right w:val="single" w:sz="4" w:space="0" w:color="auto"/>
            </w:tcBorders>
            <w:shd w:val="clear" w:color="auto" w:fill="auto"/>
            <w:noWrap/>
            <w:vAlign w:val="center"/>
          </w:tcPr>
          <w:p w14:paraId="4376E8D5" w14:textId="3C58931F"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395.8</w:t>
            </w:r>
          </w:p>
        </w:tc>
        <w:tc>
          <w:tcPr>
            <w:tcW w:w="1403" w:type="dxa"/>
            <w:tcBorders>
              <w:top w:val="nil"/>
              <w:left w:val="nil"/>
              <w:bottom w:val="single" w:sz="4" w:space="0" w:color="auto"/>
              <w:right w:val="single" w:sz="4" w:space="0" w:color="auto"/>
            </w:tcBorders>
            <w:shd w:val="clear" w:color="auto" w:fill="auto"/>
            <w:noWrap/>
            <w:vAlign w:val="center"/>
          </w:tcPr>
          <w:p w14:paraId="43CF02CE" w14:textId="2D10EDBF"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3600.7</w:t>
            </w:r>
          </w:p>
        </w:tc>
        <w:tc>
          <w:tcPr>
            <w:tcW w:w="1457" w:type="dxa"/>
            <w:tcBorders>
              <w:top w:val="nil"/>
              <w:left w:val="nil"/>
              <w:bottom w:val="single" w:sz="4" w:space="0" w:color="auto"/>
              <w:right w:val="single" w:sz="4" w:space="0" w:color="auto"/>
            </w:tcBorders>
            <w:shd w:val="clear" w:color="auto" w:fill="auto"/>
            <w:noWrap/>
            <w:vAlign w:val="center"/>
          </w:tcPr>
          <w:p w14:paraId="77AB60FD" w14:textId="7D7D77EC"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395.8</w:t>
            </w:r>
          </w:p>
        </w:tc>
        <w:tc>
          <w:tcPr>
            <w:tcW w:w="1415" w:type="dxa"/>
            <w:tcBorders>
              <w:top w:val="nil"/>
              <w:left w:val="nil"/>
              <w:bottom w:val="single" w:sz="4" w:space="0" w:color="auto"/>
              <w:right w:val="single" w:sz="4" w:space="0" w:color="auto"/>
            </w:tcBorders>
            <w:shd w:val="clear" w:color="auto" w:fill="auto"/>
            <w:noWrap/>
            <w:vAlign w:val="center"/>
          </w:tcPr>
          <w:p w14:paraId="04B4C70B" w14:textId="516E9A23"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2644B1A9" w14:textId="1B1BFEDE" w:rsidR="006C476A" w:rsidRPr="00DC492D" w:rsidRDefault="006C476A" w:rsidP="006C476A">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346070DE" w14:textId="77777777" w:rsidR="006C476A" w:rsidRPr="00DC492D" w:rsidRDefault="006C476A" w:rsidP="006C476A">
            <w:pPr>
              <w:spacing w:after="0" w:line="240" w:lineRule="auto"/>
              <w:rPr>
                <w:rFonts w:ascii="Times New Roman" w:eastAsia="Times New Roman" w:hAnsi="Times New Roman" w:cs="Times New Roman"/>
                <w:sz w:val="20"/>
                <w:szCs w:val="20"/>
              </w:rPr>
            </w:pPr>
          </w:p>
        </w:tc>
      </w:tr>
    </w:tbl>
    <w:p w14:paraId="2A14CBCD" w14:textId="0D72D730" w:rsidR="0043260E" w:rsidRPr="00DC492D" w:rsidRDefault="0043260E" w:rsidP="00551501"/>
    <w:p w14:paraId="3BF940D1" w14:textId="1C0D4F6F" w:rsidR="00746A16" w:rsidRPr="00DC492D" w:rsidRDefault="00A62A6A" w:rsidP="004B67F8">
      <w:pPr>
        <w:pStyle w:val="Heading3"/>
      </w:pPr>
      <w:bookmarkStart w:id="445" w:name="_Toc145943306"/>
      <w:bookmarkStart w:id="446" w:name="_Toc207971707"/>
      <w:r w:rsidRPr="00DC492D">
        <w:t xml:space="preserve">Cottonwood Draw - </w:t>
      </w:r>
      <w:r w:rsidR="00E0212C" w:rsidRPr="00DC492D">
        <w:t>Punta de Agua</w:t>
      </w:r>
      <w:r w:rsidRPr="00DC492D">
        <w:t xml:space="preserve"> Creek </w:t>
      </w:r>
      <w:r w:rsidR="004B67F8" w:rsidRPr="00DC492D">
        <w:t>(1109010</w:t>
      </w:r>
      <w:r w:rsidRPr="00DC492D">
        <w:t>3</w:t>
      </w:r>
      <w:r w:rsidR="004B67F8" w:rsidRPr="00DC492D">
        <w:t>05) and Sand Well – Punta de Agua Creek Watershed (1109010206) Boundary</w:t>
      </w:r>
      <w:bookmarkEnd w:id="445"/>
      <w:bookmarkEnd w:id="446"/>
    </w:p>
    <w:p w14:paraId="6E68159F" w14:textId="26017803" w:rsidR="004B67F8" w:rsidRPr="00DC492D" w:rsidRDefault="00DD1546" w:rsidP="000B453B">
      <w:r w:rsidRPr="00DC492D">
        <w:t>The USGS HUC boundary</w:t>
      </w:r>
      <w:r w:rsidR="00E55ABC" w:rsidRPr="00DC492D">
        <w:t xml:space="preserve"> of</w:t>
      </w:r>
      <w:r w:rsidR="00052BD6" w:rsidRPr="00DC492D">
        <w:t xml:space="preserve"> Cottonwood Draw-</w:t>
      </w:r>
      <w:r w:rsidR="00E0212C" w:rsidRPr="00DC492D">
        <w:t>Punta de Agua</w:t>
      </w:r>
      <w:r w:rsidR="00946142" w:rsidRPr="00DC492D">
        <w:t>, which is a neighboring HUC</w:t>
      </w:r>
      <w:r w:rsidR="00301F75" w:rsidRPr="00DC492D">
        <w:t xml:space="preserve"> 8 that flows into the most downstream HUC 10 of Punta de Agua</w:t>
      </w:r>
      <w:r w:rsidR="00D15482" w:rsidRPr="00DC492D">
        <w:t>,</w:t>
      </w:r>
      <w:r w:rsidR="00301F75" w:rsidRPr="00DC492D">
        <w:t xml:space="preserve"> </w:t>
      </w:r>
      <w:r w:rsidR="00052BD6" w:rsidRPr="00DC492D">
        <w:t>is located</w:t>
      </w:r>
      <w:r w:rsidR="00B72EE1" w:rsidRPr="00DC492D">
        <w:t xml:space="preserve"> </w:t>
      </w:r>
      <w:r w:rsidR="00052BD6" w:rsidRPr="00DC492D">
        <w:t>upstream of the San</w:t>
      </w:r>
      <w:r w:rsidR="004F6D90" w:rsidRPr="00DC492D">
        <w:t xml:space="preserve"> Well-Punta de Agua HUC10 boundary</w:t>
      </w:r>
      <w:r w:rsidR="00C32BBE" w:rsidRPr="00DC492D">
        <w:t xml:space="preserve"> in the central north portion</w:t>
      </w:r>
      <w:r w:rsidR="004F6D90" w:rsidRPr="00DC492D">
        <w:t>.</w:t>
      </w:r>
      <w:r w:rsidR="007E4871" w:rsidRPr="00DC492D">
        <w:t xml:space="preserve"> </w:t>
      </w:r>
      <w:r w:rsidR="000C3EBE" w:rsidRPr="00DC492D">
        <w:t>11090102</w:t>
      </w:r>
      <w:r w:rsidR="00C31F41" w:rsidRPr="00DC492D">
        <w:t>06</w:t>
      </w:r>
      <w:r w:rsidR="000C3EBE" w:rsidRPr="00DC492D">
        <w:t xml:space="preserve"> was extended approximately three </w:t>
      </w:r>
      <w:r w:rsidR="00ED4FE8" w:rsidRPr="00DC492D">
        <w:t>and half</w:t>
      </w:r>
      <w:r w:rsidR="000C3EBE" w:rsidRPr="00DC492D">
        <w:t xml:space="preserve"> miles into the </w:t>
      </w:r>
      <w:r w:rsidR="00D72385" w:rsidRPr="00DC492D">
        <w:t>1109010</w:t>
      </w:r>
      <w:r w:rsidR="00083D27" w:rsidRPr="00DC492D">
        <w:t>30</w:t>
      </w:r>
      <w:r w:rsidR="0063353B" w:rsidRPr="00DC492D">
        <w:t>5</w:t>
      </w:r>
      <w:r w:rsidR="000C3EBE" w:rsidRPr="00DC492D">
        <w:t xml:space="preserve"> model</w:t>
      </w:r>
      <w:r w:rsidR="00ED4FE8" w:rsidRPr="00DC492D">
        <w:t>.</w:t>
      </w:r>
      <w:r w:rsidR="000C3EBE" w:rsidRPr="00DC492D">
        <w:t xml:space="preserve"> </w:t>
      </w:r>
      <w:r w:rsidR="00E70462" w:rsidRPr="00DC492D">
        <w:t>To</w:t>
      </w:r>
      <w:r w:rsidR="000421DA" w:rsidRPr="00DC492D">
        <w:t xml:space="preserve"> prevent the need for numerous connections,</w:t>
      </w:r>
      <w:r w:rsidR="00876C5C" w:rsidRPr="00DC492D">
        <w:t xml:space="preserve"> </w:t>
      </w:r>
      <w:r w:rsidR="000421DA" w:rsidRPr="00DC492D">
        <w:t xml:space="preserve">the downstream model mesh was extended , such that </w:t>
      </w:r>
      <w:r w:rsidR="00E70462" w:rsidRPr="00DC492D">
        <w:t>two</w:t>
      </w:r>
      <w:r w:rsidR="000421DA" w:rsidRPr="00DC492D">
        <w:t xml:space="preserve"> SA/</w:t>
      </w:r>
      <w:r w:rsidR="00E70462" w:rsidRPr="00DC492D">
        <w:t>2Ds</w:t>
      </w:r>
      <w:r w:rsidR="000421DA" w:rsidRPr="00DC492D">
        <w:t xml:space="preserve"> connector could be used to </w:t>
      </w:r>
      <w:r w:rsidR="004F486A" w:rsidRPr="00DC492D">
        <w:t xml:space="preserve">pass flows from upstream to </w:t>
      </w:r>
      <w:r w:rsidR="00BF7F71" w:rsidRPr="00DC492D">
        <w:t xml:space="preserve">downstream( Refer to the </w:t>
      </w:r>
      <w:r w:rsidR="00167412" w:rsidRPr="00DC492D">
        <w:t>11090</w:t>
      </w:r>
      <w:r w:rsidR="0072291D" w:rsidRPr="00DC492D">
        <w:t>103</w:t>
      </w:r>
      <w:r w:rsidR="009E3C7D" w:rsidRPr="00DC492D">
        <w:t xml:space="preserve"> report for more information on </w:t>
      </w:r>
      <w:r w:rsidR="006E43D4" w:rsidRPr="00DC492D">
        <w:t>11</w:t>
      </w:r>
      <w:r w:rsidR="00FD5A8A" w:rsidRPr="00DC492D">
        <w:t>09010305)</w:t>
      </w:r>
      <w:r w:rsidR="000421DA" w:rsidRPr="00DC492D">
        <w:t xml:space="preserve">. </w:t>
      </w:r>
      <w:r w:rsidR="00E70462" w:rsidRPr="00DC492D">
        <w:t>The SA/2D connectors were placed along a rural road which crossed the main channel.</w:t>
      </w:r>
      <w:r w:rsidR="001328BA" w:rsidRPr="00DC492D">
        <w:t xml:space="preserve"> </w:t>
      </w:r>
      <w:r w:rsidR="00921490" w:rsidRPr="00DC492D">
        <w:t xml:space="preserve">The flow hydrograph from an upstream-model SA/2D connection was represented by an inflow hydrograph boundary condition in the downstream model. </w:t>
      </w:r>
      <w:r w:rsidR="000421DA" w:rsidRPr="00DC492D">
        <w:t>The resulting model meshes and hydraulic continuity results are summarized in</w:t>
      </w:r>
      <w:r w:rsidR="00561235" w:rsidRPr="00DC492D">
        <w:t xml:space="preserve"> </w:t>
      </w:r>
      <w:r w:rsidR="00E526F9" w:rsidRPr="00DC492D">
        <w:fldChar w:fldCharType="begin"/>
      </w:r>
      <w:r w:rsidR="00E526F9" w:rsidRPr="00DC492D">
        <w:instrText xml:space="preserve"> REF _Ref145938192 \h </w:instrText>
      </w:r>
      <w:r w:rsidR="00DC492D">
        <w:instrText xml:space="preserve"> \* MERGEFORMAT </w:instrText>
      </w:r>
      <w:r w:rsidR="00E526F9" w:rsidRPr="00DC492D">
        <w:fldChar w:fldCharType="separate"/>
      </w:r>
      <w:r w:rsidR="0075764D" w:rsidRPr="00DC492D">
        <w:t xml:space="preserve">Figure </w:t>
      </w:r>
      <w:r w:rsidR="0075764D" w:rsidRPr="00DC492D">
        <w:rPr>
          <w:noProof/>
        </w:rPr>
        <w:t>4</w:t>
      </w:r>
      <w:r w:rsidR="0075764D" w:rsidRPr="00DC492D">
        <w:noBreakHyphen/>
      </w:r>
      <w:r w:rsidR="0075764D" w:rsidRPr="00DC492D">
        <w:rPr>
          <w:noProof/>
        </w:rPr>
        <w:t>13</w:t>
      </w:r>
      <w:r w:rsidR="00E526F9" w:rsidRPr="00DC492D">
        <w:fldChar w:fldCharType="end"/>
      </w:r>
      <w:r w:rsidR="00DE5043" w:rsidRPr="00DC492D">
        <w:t>,</w:t>
      </w:r>
      <w:r w:rsidR="00476778" w:rsidRPr="00DC492D">
        <w:t xml:space="preserve"> </w:t>
      </w:r>
      <w:r w:rsidR="00E526F9" w:rsidRPr="00DC492D">
        <w:fldChar w:fldCharType="begin"/>
      </w:r>
      <w:r w:rsidR="00E526F9" w:rsidRPr="00DC492D">
        <w:instrText xml:space="preserve"> REF _Ref145938156 \h </w:instrText>
      </w:r>
      <w:r w:rsidR="00DC492D">
        <w:instrText xml:space="preserve"> \* MERGEFORMAT </w:instrText>
      </w:r>
      <w:r w:rsidR="00E526F9"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10</w:t>
      </w:r>
      <w:r w:rsidR="00E526F9" w:rsidRPr="00DC492D">
        <w:fldChar w:fldCharType="end"/>
      </w:r>
      <w:r w:rsidR="00DE5043" w:rsidRPr="00DC492D">
        <w:t xml:space="preserve"> and</w:t>
      </w:r>
      <w:r w:rsidR="00561235" w:rsidRPr="00DC492D">
        <w:t xml:space="preserve"> </w:t>
      </w:r>
      <w:r w:rsidR="00561235" w:rsidRPr="00DC492D">
        <w:fldChar w:fldCharType="begin"/>
      </w:r>
      <w:r w:rsidR="00561235" w:rsidRPr="00DC492D">
        <w:instrText xml:space="preserve"> REF _Ref145938234 \h </w:instrText>
      </w:r>
      <w:r w:rsidR="00DC492D">
        <w:instrText xml:space="preserve"> \* MERGEFORMAT </w:instrText>
      </w:r>
      <w:r w:rsidR="00561235"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11</w:t>
      </w:r>
      <w:r w:rsidR="00561235" w:rsidRPr="00DC492D">
        <w:fldChar w:fldCharType="end"/>
      </w:r>
      <w:r w:rsidR="00561235" w:rsidRPr="00DC492D">
        <w:t>.</w:t>
      </w:r>
      <w:r w:rsidR="004B67F8" w:rsidRPr="00DC492D">
        <w:br/>
      </w:r>
    </w:p>
    <w:p w14:paraId="4C06DC20" w14:textId="77777777" w:rsidR="001B703F" w:rsidRPr="00DC492D" w:rsidRDefault="001B703F" w:rsidP="000B453B">
      <w:pPr>
        <w:keepNext/>
        <w:jc w:val="center"/>
      </w:pPr>
      <w:r w:rsidRPr="00DC492D">
        <w:rPr>
          <w:noProof/>
        </w:rPr>
        <w:drawing>
          <wp:inline distT="0" distB="0" distL="0" distR="0" wp14:anchorId="40A4D118" wp14:editId="4F5B088F">
            <wp:extent cx="5287880" cy="3719029"/>
            <wp:effectExtent l="0" t="0" r="8255" b="0"/>
            <wp:docPr id="823623654" name="Picture 823623654"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23654" name="Picture 823623654" descr="A map of a mountain rang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292014" cy="3721936"/>
                    </a:xfrm>
                    <a:prstGeom prst="rect">
                      <a:avLst/>
                    </a:prstGeom>
                  </pic:spPr>
                </pic:pic>
              </a:graphicData>
            </a:graphic>
          </wp:inline>
        </w:drawing>
      </w:r>
    </w:p>
    <w:p w14:paraId="28D6C4E7" w14:textId="38E09495" w:rsidR="005B66DC" w:rsidRPr="00DC492D" w:rsidRDefault="0056609B" w:rsidP="000B453B">
      <w:pPr>
        <w:pStyle w:val="Caption"/>
        <w:jc w:val="center"/>
      </w:pPr>
      <w:bookmarkStart w:id="447" w:name="_Ref145938192"/>
      <w:bookmarkStart w:id="448" w:name="_Toc207971739"/>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13</w:t>
      </w:r>
      <w:r w:rsidR="00CE5D9B" w:rsidRPr="00DC492D">
        <w:rPr>
          <w:noProof/>
        </w:rPr>
        <w:fldChar w:fldCharType="end"/>
      </w:r>
      <w:bookmarkEnd w:id="447"/>
      <w:r w:rsidR="00E73A8F" w:rsidRPr="00DC492D">
        <w:t>:</w:t>
      </w:r>
      <w:r w:rsidRPr="00DC492D">
        <w:t xml:space="preserve"> </w:t>
      </w:r>
      <w:r w:rsidR="005B66DC" w:rsidRPr="00DC492D">
        <w:t xml:space="preserve">Cottonwood Draw - </w:t>
      </w:r>
      <w:r w:rsidR="00E0212C" w:rsidRPr="00DC492D">
        <w:t>Punta de Agua</w:t>
      </w:r>
      <w:r w:rsidR="005B66DC" w:rsidRPr="00DC492D">
        <w:t xml:space="preserve"> Creek (1109010305) and Sand Well – Punta de Agua Creek Watershed (1109010206) Boundary</w:t>
      </w:r>
      <w:r w:rsidR="006B2124" w:rsidRPr="00DC492D">
        <w:t xml:space="preserve"> Plan View</w:t>
      </w:r>
      <w:bookmarkEnd w:id="448"/>
    </w:p>
    <w:p w14:paraId="47977E87" w14:textId="6F6B6359" w:rsidR="00433A42" w:rsidRPr="00DC492D" w:rsidRDefault="00433A42" w:rsidP="000B453B">
      <w:pPr>
        <w:pStyle w:val="Caption"/>
      </w:pPr>
    </w:p>
    <w:p w14:paraId="37FA161C" w14:textId="266D876C" w:rsidR="006671DD" w:rsidRPr="00DC492D" w:rsidRDefault="006671DD" w:rsidP="000B453B">
      <w:pPr>
        <w:pStyle w:val="Caption"/>
        <w:jc w:val="center"/>
      </w:pPr>
      <w:bookmarkStart w:id="449" w:name="_Ref145938156"/>
      <w:bookmarkStart w:id="450" w:name="_Toc207971763"/>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10</w:t>
      </w:r>
      <w:r w:rsidR="00CE5D9B" w:rsidRPr="00DC492D">
        <w:rPr>
          <w:noProof/>
        </w:rPr>
        <w:fldChar w:fldCharType="end"/>
      </w:r>
      <w:bookmarkEnd w:id="449"/>
      <w:r w:rsidRPr="00DC492D">
        <w:t xml:space="preserve">: Cottonwood Draw - </w:t>
      </w:r>
      <w:r w:rsidR="00E0212C" w:rsidRPr="00DC492D">
        <w:t>Punta de Agua</w:t>
      </w:r>
      <w:r w:rsidRPr="00DC492D">
        <w:t xml:space="preserve"> Creek (1109010305) and Sand Well – Punta de Agua Creek Watershed (1109010206) Continuity – all modeled events, S</w:t>
      </w:r>
      <w:r w:rsidR="00B230B7" w:rsidRPr="00DC492D">
        <w:t>A</w:t>
      </w:r>
      <w:r w:rsidRPr="00DC492D">
        <w:t>/2D #1</w:t>
      </w:r>
      <w:bookmarkEnd w:id="450"/>
    </w:p>
    <w:tbl>
      <w:tblPr>
        <w:tblW w:w="10200" w:type="dxa"/>
        <w:tblLook w:val="04A0" w:firstRow="1" w:lastRow="0" w:firstColumn="1" w:lastColumn="0" w:noHBand="0" w:noVBand="1"/>
      </w:tblPr>
      <w:tblGrid>
        <w:gridCol w:w="1275"/>
        <w:gridCol w:w="1432"/>
        <w:gridCol w:w="1488"/>
        <w:gridCol w:w="1403"/>
        <w:gridCol w:w="1457"/>
        <w:gridCol w:w="1415"/>
        <w:gridCol w:w="1494"/>
        <w:gridCol w:w="236"/>
      </w:tblGrid>
      <w:tr w:rsidR="001B703F" w:rsidRPr="00DC492D" w14:paraId="6DDFBC37" w14:textId="77777777">
        <w:trPr>
          <w:gridAfter w:val="1"/>
          <w:wAfter w:w="236" w:type="dxa"/>
          <w:trHeight w:val="509"/>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3E3F03CF"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1281E6AE" w14:textId="11D940C5"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w:t>
            </w:r>
            <w:r w:rsidR="00A87B10" w:rsidRPr="00DC492D">
              <w:rPr>
                <w:rFonts w:ascii="Calibri" w:eastAsia="Times New Roman" w:hAnsi="Calibri" w:cs="Calibri"/>
                <w:b/>
                <w:bCs/>
                <w:color w:val="FFFFFF"/>
              </w:rPr>
              <w:t>3</w:t>
            </w:r>
            <w:r w:rsidRPr="00DC492D">
              <w:rPr>
                <w:rFonts w:ascii="Calibri" w:eastAsia="Times New Roman" w:hAnsi="Calibri" w:cs="Calibri"/>
                <w:b/>
                <w:bCs/>
                <w:color w:val="FFFFFF"/>
              </w:rPr>
              <w:t>05</w:t>
            </w:r>
            <w:r w:rsidR="00162BEC" w:rsidRPr="00DC492D">
              <w:rPr>
                <w:rFonts w:ascii="Calibri" w:eastAsia="Times New Roman" w:hAnsi="Calibri" w:cs="Calibri"/>
                <w:b/>
                <w:bCs/>
                <w:color w:val="FFFFFF"/>
              </w:rPr>
              <w:t>-1</w:t>
            </w:r>
            <w:r w:rsidRPr="00DC492D">
              <w:rPr>
                <w:rFonts w:ascii="Calibri" w:eastAsia="Times New Roman" w:hAnsi="Calibri" w:cs="Calibri"/>
                <w:b/>
                <w:bCs/>
                <w:color w:val="FFFFFF"/>
              </w:rPr>
              <w:t xml:space="preserve"> (Upstream)</w:t>
            </w:r>
          </w:p>
        </w:tc>
        <w:tc>
          <w:tcPr>
            <w:tcW w:w="286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1C7B69D2"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HUC206 (Downstream)</w:t>
            </w:r>
          </w:p>
        </w:tc>
        <w:tc>
          <w:tcPr>
            <w:tcW w:w="141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45975124"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5910A03A"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1B703F" w:rsidRPr="00DC492D" w14:paraId="1A58CF8F" w14:textId="77777777">
        <w:trPr>
          <w:trHeight w:val="300"/>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3B448071" w14:textId="77777777" w:rsidR="001B703F" w:rsidRPr="00DC492D" w:rsidRDefault="001B703F">
            <w:pPr>
              <w:spacing w:after="0" w:line="240" w:lineRule="auto"/>
              <w:rPr>
                <w:rFonts w:ascii="Calibri" w:eastAsia="Times New Roman" w:hAnsi="Calibri" w:cs="Calibri"/>
                <w:b/>
                <w:bCs/>
                <w:color w:val="FFFFFF"/>
              </w:rPr>
            </w:pPr>
          </w:p>
        </w:tc>
        <w:tc>
          <w:tcPr>
            <w:tcW w:w="2920" w:type="dxa"/>
            <w:gridSpan w:val="2"/>
            <w:vMerge/>
            <w:tcBorders>
              <w:top w:val="single" w:sz="4" w:space="0" w:color="auto"/>
              <w:left w:val="single" w:sz="4" w:space="0" w:color="auto"/>
              <w:bottom w:val="single" w:sz="4" w:space="0" w:color="000000"/>
              <w:right w:val="single" w:sz="4" w:space="0" w:color="000000"/>
            </w:tcBorders>
            <w:vAlign w:val="center"/>
            <w:hideMark/>
          </w:tcPr>
          <w:p w14:paraId="4E004FA2" w14:textId="77777777" w:rsidR="001B703F" w:rsidRPr="00DC492D" w:rsidRDefault="001B703F">
            <w:pPr>
              <w:spacing w:after="0" w:line="240" w:lineRule="auto"/>
              <w:rPr>
                <w:rFonts w:ascii="Calibri" w:eastAsia="Times New Roman" w:hAnsi="Calibri" w:cs="Calibri"/>
                <w:b/>
                <w:bCs/>
                <w:color w:val="FFFFFF"/>
              </w:rPr>
            </w:pPr>
          </w:p>
        </w:tc>
        <w:tc>
          <w:tcPr>
            <w:tcW w:w="2860" w:type="dxa"/>
            <w:gridSpan w:val="2"/>
            <w:vMerge/>
            <w:tcBorders>
              <w:top w:val="single" w:sz="4" w:space="0" w:color="auto"/>
              <w:left w:val="single" w:sz="4" w:space="0" w:color="auto"/>
              <w:bottom w:val="single" w:sz="4" w:space="0" w:color="000000"/>
              <w:right w:val="single" w:sz="4" w:space="0" w:color="000000"/>
            </w:tcBorders>
            <w:vAlign w:val="center"/>
            <w:hideMark/>
          </w:tcPr>
          <w:p w14:paraId="7CFBD8DB" w14:textId="77777777" w:rsidR="001B703F" w:rsidRPr="00DC492D" w:rsidRDefault="001B703F">
            <w:pPr>
              <w:spacing w:after="0" w:line="240" w:lineRule="auto"/>
              <w:rPr>
                <w:rFonts w:ascii="Calibri" w:eastAsia="Times New Roman" w:hAnsi="Calibri" w:cs="Calibri"/>
                <w:b/>
                <w:bCs/>
                <w:color w:val="FFFFFF"/>
              </w:rPr>
            </w:pPr>
          </w:p>
        </w:tc>
        <w:tc>
          <w:tcPr>
            <w:tcW w:w="1415" w:type="dxa"/>
            <w:vMerge/>
            <w:tcBorders>
              <w:top w:val="single" w:sz="4" w:space="0" w:color="auto"/>
              <w:left w:val="single" w:sz="4" w:space="0" w:color="auto"/>
              <w:bottom w:val="single" w:sz="4" w:space="0" w:color="000000"/>
              <w:right w:val="single" w:sz="4" w:space="0" w:color="auto"/>
            </w:tcBorders>
            <w:vAlign w:val="center"/>
            <w:hideMark/>
          </w:tcPr>
          <w:p w14:paraId="64BB560C" w14:textId="77777777" w:rsidR="001B703F" w:rsidRPr="00DC492D" w:rsidRDefault="001B703F">
            <w:pPr>
              <w:spacing w:after="0" w:line="240" w:lineRule="auto"/>
              <w:rPr>
                <w:rFonts w:ascii="Calibri" w:eastAsia="Times New Roman" w:hAnsi="Calibri" w:cs="Calibri"/>
                <w:b/>
                <w:bCs/>
                <w:color w:val="FFFFFF"/>
              </w:rPr>
            </w:pPr>
          </w:p>
        </w:tc>
        <w:tc>
          <w:tcPr>
            <w:tcW w:w="1494" w:type="dxa"/>
            <w:vMerge/>
            <w:tcBorders>
              <w:top w:val="single" w:sz="4" w:space="0" w:color="auto"/>
              <w:left w:val="single" w:sz="4" w:space="0" w:color="auto"/>
              <w:bottom w:val="single" w:sz="4" w:space="0" w:color="000000"/>
              <w:right w:val="single" w:sz="4" w:space="0" w:color="auto"/>
            </w:tcBorders>
            <w:vAlign w:val="center"/>
            <w:hideMark/>
          </w:tcPr>
          <w:p w14:paraId="01E0FA62" w14:textId="77777777" w:rsidR="001B703F" w:rsidRPr="00DC492D" w:rsidRDefault="001B703F">
            <w:pPr>
              <w:spacing w:after="0" w:line="240" w:lineRule="auto"/>
              <w:rPr>
                <w:rFonts w:ascii="Calibri" w:eastAsia="Times New Roman" w:hAnsi="Calibri" w:cs="Calibri"/>
                <w:b/>
                <w:bCs/>
                <w:color w:val="FFFFFF"/>
              </w:rPr>
            </w:pPr>
          </w:p>
        </w:tc>
        <w:tc>
          <w:tcPr>
            <w:tcW w:w="236" w:type="dxa"/>
            <w:tcBorders>
              <w:top w:val="nil"/>
              <w:left w:val="nil"/>
              <w:bottom w:val="nil"/>
              <w:right w:val="nil"/>
            </w:tcBorders>
            <w:shd w:val="clear" w:color="auto" w:fill="auto"/>
            <w:noWrap/>
            <w:vAlign w:val="bottom"/>
            <w:hideMark/>
          </w:tcPr>
          <w:p w14:paraId="2EF223EC" w14:textId="77777777" w:rsidR="001B703F" w:rsidRPr="00DC492D" w:rsidRDefault="001B703F">
            <w:pPr>
              <w:spacing w:after="0" w:line="240" w:lineRule="auto"/>
              <w:jc w:val="center"/>
              <w:rPr>
                <w:rFonts w:ascii="Calibri" w:eastAsia="Times New Roman" w:hAnsi="Calibri" w:cs="Calibri"/>
                <w:b/>
                <w:bCs/>
                <w:color w:val="FFFFFF"/>
              </w:rPr>
            </w:pPr>
          </w:p>
        </w:tc>
      </w:tr>
      <w:tr w:rsidR="001B703F" w:rsidRPr="00DC492D" w14:paraId="7CB60190" w14:textId="77777777">
        <w:trPr>
          <w:trHeight w:val="300"/>
        </w:trPr>
        <w:tc>
          <w:tcPr>
            <w:tcW w:w="1275" w:type="dxa"/>
            <w:tcBorders>
              <w:top w:val="nil"/>
              <w:left w:val="single" w:sz="4" w:space="0" w:color="auto"/>
              <w:bottom w:val="single" w:sz="4" w:space="0" w:color="auto"/>
              <w:right w:val="single" w:sz="4" w:space="0" w:color="auto"/>
            </w:tcBorders>
            <w:shd w:val="clear" w:color="000000" w:fill="4472C4"/>
            <w:noWrap/>
            <w:vAlign w:val="center"/>
            <w:hideMark/>
          </w:tcPr>
          <w:p w14:paraId="5C1F5B9E"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Event</w:t>
            </w:r>
          </w:p>
        </w:tc>
        <w:tc>
          <w:tcPr>
            <w:tcW w:w="1432" w:type="dxa"/>
            <w:tcBorders>
              <w:top w:val="nil"/>
              <w:left w:val="nil"/>
              <w:bottom w:val="single" w:sz="4" w:space="0" w:color="auto"/>
              <w:right w:val="single" w:sz="4" w:space="0" w:color="auto"/>
            </w:tcBorders>
            <w:shd w:val="clear" w:color="000000" w:fill="4472C4"/>
            <w:noWrap/>
            <w:vAlign w:val="center"/>
            <w:hideMark/>
          </w:tcPr>
          <w:p w14:paraId="3A0A9EDB"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000000" w:fill="4472C4"/>
            <w:noWrap/>
            <w:vAlign w:val="center"/>
            <w:hideMark/>
          </w:tcPr>
          <w:p w14:paraId="447D04F6"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03" w:type="dxa"/>
            <w:tcBorders>
              <w:top w:val="nil"/>
              <w:left w:val="nil"/>
              <w:bottom w:val="single" w:sz="4" w:space="0" w:color="auto"/>
              <w:right w:val="single" w:sz="4" w:space="0" w:color="auto"/>
            </w:tcBorders>
            <w:shd w:val="clear" w:color="000000" w:fill="4472C4"/>
            <w:noWrap/>
            <w:vAlign w:val="center"/>
            <w:hideMark/>
          </w:tcPr>
          <w:p w14:paraId="0B341D33"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000000" w:fill="4472C4"/>
            <w:noWrap/>
            <w:vAlign w:val="center"/>
            <w:hideMark/>
          </w:tcPr>
          <w:p w14:paraId="6950DA1C"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15" w:type="dxa"/>
            <w:tcBorders>
              <w:top w:val="nil"/>
              <w:left w:val="nil"/>
              <w:bottom w:val="single" w:sz="4" w:space="0" w:color="auto"/>
              <w:right w:val="single" w:sz="4" w:space="0" w:color="auto"/>
            </w:tcBorders>
            <w:shd w:val="clear" w:color="000000" w:fill="4472C4"/>
            <w:noWrap/>
            <w:vAlign w:val="center"/>
            <w:hideMark/>
          </w:tcPr>
          <w:p w14:paraId="5DCC40EE"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nil"/>
              <w:left w:val="nil"/>
              <w:bottom w:val="single" w:sz="4" w:space="0" w:color="auto"/>
              <w:right w:val="single" w:sz="4" w:space="0" w:color="auto"/>
            </w:tcBorders>
            <w:shd w:val="clear" w:color="000000" w:fill="4472C4"/>
            <w:noWrap/>
            <w:vAlign w:val="center"/>
            <w:hideMark/>
          </w:tcPr>
          <w:p w14:paraId="7FE3E5B7" w14:textId="77777777" w:rsidR="001B703F" w:rsidRPr="00DC492D" w:rsidRDefault="001B703F">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236" w:type="dxa"/>
            <w:vAlign w:val="center"/>
            <w:hideMark/>
          </w:tcPr>
          <w:p w14:paraId="64F095F7" w14:textId="77777777" w:rsidR="001B703F" w:rsidRPr="00DC492D" w:rsidRDefault="001B703F">
            <w:pPr>
              <w:spacing w:after="0" w:line="240" w:lineRule="auto"/>
              <w:rPr>
                <w:rFonts w:ascii="Times New Roman" w:eastAsia="Times New Roman" w:hAnsi="Times New Roman" w:cs="Times New Roman"/>
                <w:sz w:val="20"/>
                <w:szCs w:val="20"/>
              </w:rPr>
            </w:pPr>
          </w:p>
        </w:tc>
      </w:tr>
      <w:tr w:rsidR="00262157" w:rsidRPr="00DC492D" w14:paraId="2D745EFC"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D66F389" w14:textId="77777777"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32" w:type="dxa"/>
            <w:tcBorders>
              <w:top w:val="nil"/>
              <w:left w:val="nil"/>
              <w:bottom w:val="single" w:sz="4" w:space="0" w:color="auto"/>
              <w:right w:val="single" w:sz="4" w:space="0" w:color="auto"/>
            </w:tcBorders>
            <w:shd w:val="clear" w:color="auto" w:fill="auto"/>
            <w:noWrap/>
            <w:vAlign w:val="center"/>
          </w:tcPr>
          <w:p w14:paraId="2199C349" w14:textId="51694CC1"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3435.1</w:t>
            </w:r>
          </w:p>
        </w:tc>
        <w:tc>
          <w:tcPr>
            <w:tcW w:w="1488" w:type="dxa"/>
            <w:tcBorders>
              <w:top w:val="nil"/>
              <w:left w:val="nil"/>
              <w:bottom w:val="single" w:sz="4" w:space="0" w:color="auto"/>
              <w:right w:val="single" w:sz="4" w:space="0" w:color="auto"/>
            </w:tcBorders>
            <w:shd w:val="clear" w:color="auto" w:fill="auto"/>
            <w:noWrap/>
            <w:vAlign w:val="center"/>
          </w:tcPr>
          <w:p w14:paraId="22E58C61" w14:textId="4FB27402"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5044.0</w:t>
            </w:r>
          </w:p>
        </w:tc>
        <w:tc>
          <w:tcPr>
            <w:tcW w:w="1403" w:type="dxa"/>
            <w:tcBorders>
              <w:top w:val="nil"/>
              <w:left w:val="nil"/>
              <w:bottom w:val="single" w:sz="4" w:space="0" w:color="auto"/>
              <w:right w:val="single" w:sz="4" w:space="0" w:color="auto"/>
            </w:tcBorders>
            <w:shd w:val="clear" w:color="auto" w:fill="auto"/>
            <w:noWrap/>
            <w:vAlign w:val="center"/>
          </w:tcPr>
          <w:p w14:paraId="5B473C4E" w14:textId="0C196026"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3434.6</w:t>
            </w:r>
          </w:p>
        </w:tc>
        <w:tc>
          <w:tcPr>
            <w:tcW w:w="1457" w:type="dxa"/>
            <w:tcBorders>
              <w:top w:val="nil"/>
              <w:left w:val="nil"/>
              <w:bottom w:val="single" w:sz="4" w:space="0" w:color="auto"/>
              <w:right w:val="single" w:sz="4" w:space="0" w:color="auto"/>
            </w:tcBorders>
            <w:shd w:val="clear" w:color="auto" w:fill="auto"/>
            <w:noWrap/>
            <w:vAlign w:val="center"/>
          </w:tcPr>
          <w:p w14:paraId="56E158B9" w14:textId="448A491A"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5044.0</w:t>
            </w:r>
          </w:p>
        </w:tc>
        <w:tc>
          <w:tcPr>
            <w:tcW w:w="1415" w:type="dxa"/>
            <w:tcBorders>
              <w:top w:val="nil"/>
              <w:left w:val="nil"/>
              <w:bottom w:val="single" w:sz="4" w:space="0" w:color="auto"/>
              <w:right w:val="single" w:sz="4" w:space="0" w:color="auto"/>
            </w:tcBorders>
            <w:shd w:val="clear" w:color="auto" w:fill="auto"/>
            <w:noWrap/>
            <w:vAlign w:val="center"/>
          </w:tcPr>
          <w:p w14:paraId="1E1589A0" w14:textId="0823463C"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0.6</w:t>
            </w:r>
          </w:p>
        </w:tc>
        <w:tc>
          <w:tcPr>
            <w:tcW w:w="1494" w:type="dxa"/>
            <w:tcBorders>
              <w:top w:val="nil"/>
              <w:left w:val="nil"/>
              <w:bottom w:val="single" w:sz="4" w:space="0" w:color="auto"/>
              <w:right w:val="single" w:sz="4" w:space="0" w:color="auto"/>
            </w:tcBorders>
            <w:shd w:val="clear" w:color="auto" w:fill="auto"/>
            <w:noWrap/>
            <w:vAlign w:val="center"/>
          </w:tcPr>
          <w:p w14:paraId="3B4D7F7D" w14:textId="4C4A32D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2720B960"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r w:rsidR="00262157" w:rsidRPr="00DC492D" w14:paraId="6D6B2C58"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46CAB7B" w14:textId="77777777"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32" w:type="dxa"/>
            <w:tcBorders>
              <w:top w:val="nil"/>
              <w:left w:val="nil"/>
              <w:bottom w:val="single" w:sz="4" w:space="0" w:color="auto"/>
              <w:right w:val="single" w:sz="4" w:space="0" w:color="auto"/>
            </w:tcBorders>
            <w:shd w:val="clear" w:color="auto" w:fill="auto"/>
            <w:noWrap/>
            <w:vAlign w:val="center"/>
          </w:tcPr>
          <w:p w14:paraId="37FB87E4" w14:textId="558CD059"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3435.9</w:t>
            </w:r>
          </w:p>
        </w:tc>
        <w:tc>
          <w:tcPr>
            <w:tcW w:w="1488" w:type="dxa"/>
            <w:tcBorders>
              <w:top w:val="nil"/>
              <w:left w:val="nil"/>
              <w:bottom w:val="single" w:sz="4" w:space="0" w:color="auto"/>
              <w:right w:val="single" w:sz="4" w:space="0" w:color="auto"/>
            </w:tcBorders>
            <w:shd w:val="clear" w:color="auto" w:fill="auto"/>
            <w:noWrap/>
            <w:vAlign w:val="center"/>
          </w:tcPr>
          <w:p w14:paraId="4799197C" w14:textId="1621BE4D"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7210.7</w:t>
            </w:r>
          </w:p>
        </w:tc>
        <w:tc>
          <w:tcPr>
            <w:tcW w:w="1403" w:type="dxa"/>
            <w:tcBorders>
              <w:top w:val="nil"/>
              <w:left w:val="nil"/>
              <w:bottom w:val="single" w:sz="4" w:space="0" w:color="auto"/>
              <w:right w:val="single" w:sz="4" w:space="0" w:color="auto"/>
            </w:tcBorders>
            <w:shd w:val="clear" w:color="auto" w:fill="auto"/>
            <w:noWrap/>
            <w:vAlign w:val="center"/>
          </w:tcPr>
          <w:p w14:paraId="577373DA" w14:textId="278E4CE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3435.5</w:t>
            </w:r>
          </w:p>
        </w:tc>
        <w:tc>
          <w:tcPr>
            <w:tcW w:w="1457" w:type="dxa"/>
            <w:tcBorders>
              <w:top w:val="nil"/>
              <w:left w:val="nil"/>
              <w:bottom w:val="single" w:sz="4" w:space="0" w:color="auto"/>
              <w:right w:val="single" w:sz="4" w:space="0" w:color="auto"/>
            </w:tcBorders>
            <w:shd w:val="clear" w:color="auto" w:fill="auto"/>
            <w:noWrap/>
            <w:vAlign w:val="center"/>
          </w:tcPr>
          <w:p w14:paraId="033048D1" w14:textId="19289428"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7210.7</w:t>
            </w:r>
          </w:p>
        </w:tc>
        <w:tc>
          <w:tcPr>
            <w:tcW w:w="1415" w:type="dxa"/>
            <w:tcBorders>
              <w:top w:val="nil"/>
              <w:left w:val="nil"/>
              <w:bottom w:val="single" w:sz="4" w:space="0" w:color="auto"/>
              <w:right w:val="single" w:sz="4" w:space="0" w:color="auto"/>
            </w:tcBorders>
            <w:shd w:val="clear" w:color="auto" w:fill="auto"/>
            <w:noWrap/>
            <w:vAlign w:val="center"/>
          </w:tcPr>
          <w:p w14:paraId="6E662C80" w14:textId="44C8876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0.4</w:t>
            </w:r>
          </w:p>
        </w:tc>
        <w:tc>
          <w:tcPr>
            <w:tcW w:w="1494" w:type="dxa"/>
            <w:tcBorders>
              <w:top w:val="nil"/>
              <w:left w:val="nil"/>
              <w:bottom w:val="single" w:sz="4" w:space="0" w:color="auto"/>
              <w:right w:val="single" w:sz="4" w:space="0" w:color="auto"/>
            </w:tcBorders>
            <w:shd w:val="clear" w:color="auto" w:fill="auto"/>
            <w:noWrap/>
            <w:vAlign w:val="center"/>
          </w:tcPr>
          <w:p w14:paraId="60C61BA4" w14:textId="5BFEDE65"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2B1F5E23"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r w:rsidR="00262157" w:rsidRPr="00DC492D" w14:paraId="42A6C57C"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43911EAF" w14:textId="77777777"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32" w:type="dxa"/>
            <w:tcBorders>
              <w:top w:val="nil"/>
              <w:left w:val="nil"/>
              <w:bottom w:val="single" w:sz="4" w:space="0" w:color="auto"/>
              <w:right w:val="single" w:sz="4" w:space="0" w:color="auto"/>
            </w:tcBorders>
            <w:shd w:val="clear" w:color="auto" w:fill="auto"/>
            <w:noWrap/>
            <w:vAlign w:val="center"/>
          </w:tcPr>
          <w:p w14:paraId="3152FD03" w14:textId="5BA6A51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3438.1</w:t>
            </w:r>
          </w:p>
        </w:tc>
        <w:tc>
          <w:tcPr>
            <w:tcW w:w="1488" w:type="dxa"/>
            <w:tcBorders>
              <w:top w:val="nil"/>
              <w:left w:val="nil"/>
              <w:bottom w:val="single" w:sz="4" w:space="0" w:color="auto"/>
              <w:right w:val="single" w:sz="4" w:space="0" w:color="auto"/>
            </w:tcBorders>
            <w:shd w:val="clear" w:color="auto" w:fill="auto"/>
            <w:noWrap/>
            <w:vAlign w:val="center"/>
          </w:tcPr>
          <w:p w14:paraId="57C122F9" w14:textId="2317C8AF"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16209.6</w:t>
            </w:r>
          </w:p>
        </w:tc>
        <w:tc>
          <w:tcPr>
            <w:tcW w:w="1403" w:type="dxa"/>
            <w:tcBorders>
              <w:top w:val="nil"/>
              <w:left w:val="nil"/>
              <w:bottom w:val="single" w:sz="4" w:space="0" w:color="auto"/>
              <w:right w:val="single" w:sz="4" w:space="0" w:color="auto"/>
            </w:tcBorders>
            <w:shd w:val="clear" w:color="auto" w:fill="auto"/>
            <w:noWrap/>
            <w:vAlign w:val="center"/>
          </w:tcPr>
          <w:p w14:paraId="27677DDB" w14:textId="627AA1F0"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3437.8</w:t>
            </w:r>
          </w:p>
        </w:tc>
        <w:tc>
          <w:tcPr>
            <w:tcW w:w="1457" w:type="dxa"/>
            <w:tcBorders>
              <w:top w:val="nil"/>
              <w:left w:val="nil"/>
              <w:bottom w:val="single" w:sz="4" w:space="0" w:color="auto"/>
              <w:right w:val="single" w:sz="4" w:space="0" w:color="auto"/>
            </w:tcBorders>
            <w:shd w:val="clear" w:color="auto" w:fill="auto"/>
            <w:noWrap/>
            <w:vAlign w:val="center"/>
          </w:tcPr>
          <w:p w14:paraId="4853F467" w14:textId="15A34F27"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16209.6</w:t>
            </w:r>
          </w:p>
        </w:tc>
        <w:tc>
          <w:tcPr>
            <w:tcW w:w="1415" w:type="dxa"/>
            <w:tcBorders>
              <w:top w:val="nil"/>
              <w:left w:val="nil"/>
              <w:bottom w:val="single" w:sz="4" w:space="0" w:color="auto"/>
              <w:right w:val="single" w:sz="4" w:space="0" w:color="auto"/>
            </w:tcBorders>
            <w:shd w:val="clear" w:color="auto" w:fill="auto"/>
            <w:noWrap/>
            <w:vAlign w:val="center"/>
          </w:tcPr>
          <w:p w14:paraId="57D3F5F3" w14:textId="35205247"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798F3FA5" w14:textId="34012FBB"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07898B04"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r w:rsidR="00262157" w:rsidRPr="00DC492D" w14:paraId="6A8E46BE"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12F30642" w14:textId="77777777"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1043CE26" w14:textId="2C90ECC8"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3440.6</w:t>
            </w:r>
          </w:p>
        </w:tc>
        <w:tc>
          <w:tcPr>
            <w:tcW w:w="1488" w:type="dxa"/>
            <w:tcBorders>
              <w:top w:val="nil"/>
              <w:left w:val="nil"/>
              <w:bottom w:val="single" w:sz="4" w:space="0" w:color="auto"/>
              <w:right w:val="single" w:sz="4" w:space="0" w:color="auto"/>
            </w:tcBorders>
            <w:shd w:val="clear" w:color="auto" w:fill="auto"/>
            <w:noWrap/>
            <w:vAlign w:val="center"/>
          </w:tcPr>
          <w:p w14:paraId="144835D0" w14:textId="4ED871F2"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31507.1</w:t>
            </w:r>
          </w:p>
        </w:tc>
        <w:tc>
          <w:tcPr>
            <w:tcW w:w="1403" w:type="dxa"/>
            <w:tcBorders>
              <w:top w:val="nil"/>
              <w:left w:val="nil"/>
              <w:bottom w:val="single" w:sz="4" w:space="0" w:color="auto"/>
              <w:right w:val="single" w:sz="4" w:space="0" w:color="auto"/>
            </w:tcBorders>
            <w:shd w:val="clear" w:color="auto" w:fill="auto"/>
            <w:noWrap/>
            <w:vAlign w:val="center"/>
          </w:tcPr>
          <w:p w14:paraId="31453445" w14:textId="6098411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3440.3</w:t>
            </w:r>
          </w:p>
        </w:tc>
        <w:tc>
          <w:tcPr>
            <w:tcW w:w="1457" w:type="dxa"/>
            <w:tcBorders>
              <w:top w:val="nil"/>
              <w:left w:val="nil"/>
              <w:bottom w:val="single" w:sz="4" w:space="0" w:color="auto"/>
              <w:right w:val="single" w:sz="4" w:space="0" w:color="auto"/>
            </w:tcBorders>
            <w:shd w:val="clear" w:color="auto" w:fill="auto"/>
            <w:noWrap/>
            <w:vAlign w:val="center"/>
          </w:tcPr>
          <w:p w14:paraId="46F30E63" w14:textId="4C05993F"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31507.1</w:t>
            </w:r>
          </w:p>
        </w:tc>
        <w:tc>
          <w:tcPr>
            <w:tcW w:w="1415" w:type="dxa"/>
            <w:tcBorders>
              <w:top w:val="nil"/>
              <w:left w:val="nil"/>
              <w:bottom w:val="single" w:sz="4" w:space="0" w:color="auto"/>
              <w:right w:val="single" w:sz="4" w:space="0" w:color="auto"/>
            </w:tcBorders>
            <w:shd w:val="clear" w:color="auto" w:fill="auto"/>
            <w:noWrap/>
            <w:vAlign w:val="center"/>
          </w:tcPr>
          <w:p w14:paraId="757BC534" w14:textId="0DD4DED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2849428B" w14:textId="3A7535CB"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1D8AA2A5"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r w:rsidR="00262157" w:rsidRPr="00DC492D" w14:paraId="621D8BA4"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F3CC6B4" w14:textId="77777777"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32" w:type="dxa"/>
            <w:tcBorders>
              <w:top w:val="nil"/>
              <w:left w:val="nil"/>
              <w:bottom w:val="single" w:sz="4" w:space="0" w:color="auto"/>
              <w:right w:val="single" w:sz="4" w:space="0" w:color="auto"/>
            </w:tcBorders>
            <w:shd w:val="clear" w:color="auto" w:fill="auto"/>
            <w:noWrap/>
            <w:vAlign w:val="center"/>
          </w:tcPr>
          <w:p w14:paraId="099FE5E0" w14:textId="3D9D913A"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3446.7</w:t>
            </w:r>
          </w:p>
        </w:tc>
        <w:tc>
          <w:tcPr>
            <w:tcW w:w="1488" w:type="dxa"/>
            <w:tcBorders>
              <w:top w:val="nil"/>
              <w:left w:val="nil"/>
              <w:bottom w:val="single" w:sz="4" w:space="0" w:color="auto"/>
              <w:right w:val="single" w:sz="4" w:space="0" w:color="auto"/>
            </w:tcBorders>
            <w:shd w:val="clear" w:color="auto" w:fill="auto"/>
            <w:noWrap/>
            <w:vAlign w:val="center"/>
          </w:tcPr>
          <w:p w14:paraId="564266DD" w14:textId="60D927CC"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92035.5</w:t>
            </w:r>
          </w:p>
        </w:tc>
        <w:tc>
          <w:tcPr>
            <w:tcW w:w="1403" w:type="dxa"/>
            <w:tcBorders>
              <w:top w:val="nil"/>
              <w:left w:val="nil"/>
              <w:bottom w:val="single" w:sz="4" w:space="0" w:color="auto"/>
              <w:right w:val="single" w:sz="4" w:space="0" w:color="auto"/>
            </w:tcBorders>
            <w:shd w:val="clear" w:color="auto" w:fill="auto"/>
            <w:noWrap/>
            <w:vAlign w:val="center"/>
          </w:tcPr>
          <w:p w14:paraId="4C7117BB" w14:textId="05D8B320"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3446.4</w:t>
            </w:r>
          </w:p>
        </w:tc>
        <w:tc>
          <w:tcPr>
            <w:tcW w:w="1457" w:type="dxa"/>
            <w:tcBorders>
              <w:top w:val="nil"/>
              <w:left w:val="nil"/>
              <w:bottom w:val="single" w:sz="4" w:space="0" w:color="auto"/>
              <w:right w:val="single" w:sz="4" w:space="0" w:color="auto"/>
            </w:tcBorders>
            <w:shd w:val="clear" w:color="auto" w:fill="auto"/>
            <w:noWrap/>
            <w:vAlign w:val="center"/>
          </w:tcPr>
          <w:p w14:paraId="29A84CE8" w14:textId="655C8952"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92035.5</w:t>
            </w:r>
          </w:p>
        </w:tc>
        <w:tc>
          <w:tcPr>
            <w:tcW w:w="1415" w:type="dxa"/>
            <w:tcBorders>
              <w:top w:val="nil"/>
              <w:left w:val="nil"/>
              <w:bottom w:val="single" w:sz="4" w:space="0" w:color="auto"/>
              <w:right w:val="single" w:sz="4" w:space="0" w:color="auto"/>
            </w:tcBorders>
            <w:shd w:val="clear" w:color="auto" w:fill="auto"/>
            <w:noWrap/>
            <w:vAlign w:val="center"/>
          </w:tcPr>
          <w:p w14:paraId="389B304E" w14:textId="2A0CFF8F"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3498F9E0" w14:textId="4FB4D296"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6BB6E289"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r w:rsidR="00262157" w:rsidRPr="00DC492D" w14:paraId="6AB62362"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228305BF" w14:textId="66FFA2D3"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17802AD5" w14:textId="78166CCA"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3442.9</w:t>
            </w:r>
          </w:p>
        </w:tc>
        <w:tc>
          <w:tcPr>
            <w:tcW w:w="1488" w:type="dxa"/>
            <w:tcBorders>
              <w:top w:val="nil"/>
              <w:left w:val="nil"/>
              <w:bottom w:val="single" w:sz="4" w:space="0" w:color="auto"/>
              <w:right w:val="single" w:sz="4" w:space="0" w:color="auto"/>
            </w:tcBorders>
            <w:shd w:val="clear" w:color="auto" w:fill="auto"/>
            <w:noWrap/>
            <w:vAlign w:val="center"/>
          </w:tcPr>
          <w:p w14:paraId="2AF7FAEE" w14:textId="0F58700E"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50408.4</w:t>
            </w:r>
          </w:p>
        </w:tc>
        <w:tc>
          <w:tcPr>
            <w:tcW w:w="1403" w:type="dxa"/>
            <w:tcBorders>
              <w:top w:val="nil"/>
              <w:left w:val="nil"/>
              <w:bottom w:val="single" w:sz="4" w:space="0" w:color="auto"/>
              <w:right w:val="single" w:sz="4" w:space="0" w:color="auto"/>
            </w:tcBorders>
            <w:shd w:val="clear" w:color="auto" w:fill="auto"/>
            <w:noWrap/>
            <w:vAlign w:val="center"/>
          </w:tcPr>
          <w:p w14:paraId="0662563B" w14:textId="4ECF8780"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3442.6</w:t>
            </w:r>
          </w:p>
        </w:tc>
        <w:tc>
          <w:tcPr>
            <w:tcW w:w="1457" w:type="dxa"/>
            <w:tcBorders>
              <w:top w:val="nil"/>
              <w:left w:val="nil"/>
              <w:bottom w:val="single" w:sz="4" w:space="0" w:color="auto"/>
              <w:right w:val="single" w:sz="4" w:space="0" w:color="auto"/>
            </w:tcBorders>
            <w:shd w:val="clear" w:color="auto" w:fill="auto"/>
            <w:noWrap/>
            <w:vAlign w:val="center"/>
          </w:tcPr>
          <w:p w14:paraId="0592B9C7" w14:textId="0A8E1F1B"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50408.4</w:t>
            </w:r>
          </w:p>
        </w:tc>
        <w:tc>
          <w:tcPr>
            <w:tcW w:w="1415" w:type="dxa"/>
            <w:tcBorders>
              <w:top w:val="nil"/>
              <w:left w:val="nil"/>
              <w:bottom w:val="single" w:sz="4" w:space="0" w:color="auto"/>
              <w:right w:val="single" w:sz="4" w:space="0" w:color="auto"/>
            </w:tcBorders>
            <w:shd w:val="clear" w:color="auto" w:fill="auto"/>
            <w:noWrap/>
            <w:vAlign w:val="center"/>
          </w:tcPr>
          <w:p w14:paraId="68EDBE70" w14:textId="094C0DFA"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03AFC2E8" w14:textId="45C0E804"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08D4E732"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r w:rsidR="00262157" w:rsidRPr="00DC492D" w14:paraId="2DA3FD6F"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878459C" w14:textId="1491C423" w:rsidR="00262157" w:rsidRPr="00DC492D" w:rsidRDefault="00262157" w:rsidP="00262157">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691357CC" w14:textId="371E2EA9"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3438.2</w:t>
            </w:r>
          </w:p>
        </w:tc>
        <w:tc>
          <w:tcPr>
            <w:tcW w:w="1488" w:type="dxa"/>
            <w:tcBorders>
              <w:top w:val="nil"/>
              <w:left w:val="nil"/>
              <w:bottom w:val="single" w:sz="4" w:space="0" w:color="auto"/>
              <w:right w:val="single" w:sz="4" w:space="0" w:color="auto"/>
            </w:tcBorders>
            <w:shd w:val="clear" w:color="auto" w:fill="auto"/>
            <w:noWrap/>
            <w:vAlign w:val="center"/>
          </w:tcPr>
          <w:p w14:paraId="261C1D0E" w14:textId="1BF0C8DC"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16928.8</w:t>
            </w:r>
          </w:p>
        </w:tc>
        <w:tc>
          <w:tcPr>
            <w:tcW w:w="1403" w:type="dxa"/>
            <w:tcBorders>
              <w:top w:val="nil"/>
              <w:left w:val="nil"/>
              <w:bottom w:val="single" w:sz="4" w:space="0" w:color="auto"/>
              <w:right w:val="single" w:sz="4" w:space="0" w:color="auto"/>
            </w:tcBorders>
            <w:shd w:val="clear" w:color="auto" w:fill="auto"/>
            <w:noWrap/>
            <w:vAlign w:val="center"/>
          </w:tcPr>
          <w:p w14:paraId="1F9363CD" w14:textId="7F5673FD"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3437.9</w:t>
            </w:r>
          </w:p>
        </w:tc>
        <w:tc>
          <w:tcPr>
            <w:tcW w:w="1457" w:type="dxa"/>
            <w:tcBorders>
              <w:top w:val="nil"/>
              <w:left w:val="nil"/>
              <w:bottom w:val="single" w:sz="4" w:space="0" w:color="auto"/>
              <w:right w:val="single" w:sz="4" w:space="0" w:color="auto"/>
            </w:tcBorders>
            <w:shd w:val="clear" w:color="auto" w:fill="auto"/>
            <w:noWrap/>
            <w:vAlign w:val="center"/>
          </w:tcPr>
          <w:p w14:paraId="74686E69" w14:textId="32ACA979"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16928.8</w:t>
            </w:r>
          </w:p>
        </w:tc>
        <w:tc>
          <w:tcPr>
            <w:tcW w:w="1415" w:type="dxa"/>
            <w:tcBorders>
              <w:top w:val="nil"/>
              <w:left w:val="nil"/>
              <w:bottom w:val="single" w:sz="4" w:space="0" w:color="auto"/>
              <w:right w:val="single" w:sz="4" w:space="0" w:color="auto"/>
            </w:tcBorders>
            <w:shd w:val="clear" w:color="auto" w:fill="auto"/>
            <w:noWrap/>
            <w:vAlign w:val="center"/>
          </w:tcPr>
          <w:p w14:paraId="6560A229" w14:textId="24EE447A"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4739EE03" w14:textId="63C5B4AA" w:rsidR="00262157" w:rsidRPr="00DC492D" w:rsidRDefault="00262157" w:rsidP="00262157">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146CD13E" w14:textId="77777777" w:rsidR="00262157" w:rsidRPr="00DC492D" w:rsidRDefault="00262157" w:rsidP="00262157">
            <w:pPr>
              <w:spacing w:after="0" w:line="240" w:lineRule="auto"/>
              <w:rPr>
                <w:rFonts w:ascii="Times New Roman" w:eastAsia="Times New Roman" w:hAnsi="Times New Roman" w:cs="Times New Roman"/>
                <w:sz w:val="20"/>
                <w:szCs w:val="20"/>
              </w:rPr>
            </w:pPr>
          </w:p>
        </w:tc>
      </w:tr>
    </w:tbl>
    <w:p w14:paraId="4159F97F" w14:textId="77777777" w:rsidR="001B703F" w:rsidRPr="00DC492D" w:rsidRDefault="001B703F" w:rsidP="001B703F"/>
    <w:p w14:paraId="57055AFF" w14:textId="77777777" w:rsidR="001B703F" w:rsidRPr="00DC492D" w:rsidRDefault="001B703F" w:rsidP="001B703F"/>
    <w:p w14:paraId="3571B9B1" w14:textId="77777777" w:rsidR="00252927" w:rsidRPr="00DC492D" w:rsidRDefault="00252927" w:rsidP="001B703F"/>
    <w:p w14:paraId="5D322EB9" w14:textId="4C6B6AA3" w:rsidR="00B230B7" w:rsidRPr="00DC492D" w:rsidRDefault="00B230B7" w:rsidP="006918C9">
      <w:pPr>
        <w:pStyle w:val="Caption"/>
        <w:jc w:val="center"/>
      </w:pPr>
      <w:bookmarkStart w:id="451" w:name="_Ref145938234"/>
      <w:bookmarkStart w:id="452" w:name="_Toc207971764"/>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11</w:t>
      </w:r>
      <w:r w:rsidR="00CE5D9B" w:rsidRPr="00DC492D">
        <w:rPr>
          <w:noProof/>
        </w:rPr>
        <w:fldChar w:fldCharType="end"/>
      </w:r>
      <w:bookmarkEnd w:id="451"/>
      <w:r w:rsidRPr="00DC492D">
        <w:t xml:space="preserve">: Cottonwood Draw - </w:t>
      </w:r>
      <w:r w:rsidR="00E0212C" w:rsidRPr="00DC492D">
        <w:t>Punta de Agua</w:t>
      </w:r>
      <w:r w:rsidRPr="00DC492D">
        <w:t xml:space="preserve"> Creek (1109010305) and Sand Well – Punta de Agua Creek Watershed (1109010206) Continuity – all modeled events, Sa/2D #2</w:t>
      </w:r>
      <w:bookmarkEnd w:id="452"/>
    </w:p>
    <w:tbl>
      <w:tblPr>
        <w:tblW w:w="10200" w:type="dxa"/>
        <w:tblLook w:val="04A0" w:firstRow="1" w:lastRow="0" w:firstColumn="1" w:lastColumn="0" w:noHBand="0" w:noVBand="1"/>
      </w:tblPr>
      <w:tblGrid>
        <w:gridCol w:w="1275"/>
        <w:gridCol w:w="1432"/>
        <w:gridCol w:w="1488"/>
        <w:gridCol w:w="1403"/>
        <w:gridCol w:w="1457"/>
        <w:gridCol w:w="1415"/>
        <w:gridCol w:w="1494"/>
        <w:gridCol w:w="236"/>
      </w:tblGrid>
      <w:tr w:rsidR="00CA39D5" w:rsidRPr="00DC492D" w14:paraId="4EE200FC" w14:textId="77777777">
        <w:trPr>
          <w:gridAfter w:val="1"/>
          <w:wAfter w:w="236" w:type="dxa"/>
          <w:trHeight w:val="509"/>
        </w:trPr>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408781A2"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2984F560" w14:textId="52D8AFBA"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HUC305-2 (Upstream)</w:t>
            </w:r>
          </w:p>
        </w:tc>
        <w:tc>
          <w:tcPr>
            <w:tcW w:w="2860" w:type="dxa"/>
            <w:gridSpan w:val="2"/>
            <w:vMerge w:val="restart"/>
            <w:tcBorders>
              <w:top w:val="single" w:sz="4" w:space="0" w:color="auto"/>
              <w:left w:val="single" w:sz="4" w:space="0" w:color="auto"/>
              <w:bottom w:val="single" w:sz="4" w:space="0" w:color="000000"/>
              <w:right w:val="single" w:sz="4" w:space="0" w:color="000000"/>
            </w:tcBorders>
            <w:shd w:val="clear" w:color="000000" w:fill="4472C4"/>
            <w:noWrap/>
            <w:vAlign w:val="center"/>
            <w:hideMark/>
          </w:tcPr>
          <w:p w14:paraId="6CC62F53"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HUC206 (Downstream)</w:t>
            </w:r>
          </w:p>
        </w:tc>
        <w:tc>
          <w:tcPr>
            <w:tcW w:w="141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A127FFD"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c>
          <w:tcPr>
            <w:tcW w:w="149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2C4B1B4"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 xml:space="preserve"> Absolute Difference </w:t>
            </w:r>
          </w:p>
        </w:tc>
      </w:tr>
      <w:tr w:rsidR="00CA39D5" w:rsidRPr="00DC492D" w14:paraId="3C7B0EE3" w14:textId="77777777">
        <w:trPr>
          <w:trHeight w:val="300"/>
        </w:trPr>
        <w:tc>
          <w:tcPr>
            <w:tcW w:w="1275" w:type="dxa"/>
            <w:vMerge/>
            <w:tcBorders>
              <w:top w:val="single" w:sz="4" w:space="0" w:color="auto"/>
              <w:left w:val="single" w:sz="4" w:space="0" w:color="auto"/>
              <w:bottom w:val="single" w:sz="4" w:space="0" w:color="000000"/>
              <w:right w:val="single" w:sz="4" w:space="0" w:color="auto"/>
            </w:tcBorders>
            <w:vAlign w:val="center"/>
            <w:hideMark/>
          </w:tcPr>
          <w:p w14:paraId="4F4C9F09" w14:textId="77777777" w:rsidR="00CA39D5" w:rsidRPr="00DC492D" w:rsidRDefault="00CA39D5">
            <w:pPr>
              <w:spacing w:after="0" w:line="240" w:lineRule="auto"/>
              <w:rPr>
                <w:rFonts w:ascii="Calibri" w:eastAsia="Times New Roman" w:hAnsi="Calibri" w:cs="Calibri"/>
                <w:b/>
                <w:bCs/>
                <w:color w:val="FFFFFF"/>
              </w:rPr>
            </w:pPr>
          </w:p>
        </w:tc>
        <w:tc>
          <w:tcPr>
            <w:tcW w:w="2920" w:type="dxa"/>
            <w:gridSpan w:val="2"/>
            <w:vMerge/>
            <w:tcBorders>
              <w:top w:val="single" w:sz="4" w:space="0" w:color="auto"/>
              <w:left w:val="single" w:sz="4" w:space="0" w:color="auto"/>
              <w:bottom w:val="single" w:sz="4" w:space="0" w:color="000000"/>
              <w:right w:val="single" w:sz="4" w:space="0" w:color="000000"/>
            </w:tcBorders>
            <w:vAlign w:val="center"/>
            <w:hideMark/>
          </w:tcPr>
          <w:p w14:paraId="497E04CB" w14:textId="77777777" w:rsidR="00CA39D5" w:rsidRPr="00DC492D" w:rsidRDefault="00CA39D5">
            <w:pPr>
              <w:spacing w:after="0" w:line="240" w:lineRule="auto"/>
              <w:rPr>
                <w:rFonts w:ascii="Calibri" w:eastAsia="Times New Roman" w:hAnsi="Calibri" w:cs="Calibri"/>
                <w:b/>
                <w:bCs/>
                <w:color w:val="FFFFFF"/>
              </w:rPr>
            </w:pPr>
          </w:p>
        </w:tc>
        <w:tc>
          <w:tcPr>
            <w:tcW w:w="2860" w:type="dxa"/>
            <w:gridSpan w:val="2"/>
            <w:vMerge/>
            <w:tcBorders>
              <w:top w:val="single" w:sz="4" w:space="0" w:color="auto"/>
              <w:left w:val="single" w:sz="4" w:space="0" w:color="auto"/>
              <w:bottom w:val="single" w:sz="4" w:space="0" w:color="000000"/>
              <w:right w:val="single" w:sz="4" w:space="0" w:color="000000"/>
            </w:tcBorders>
            <w:vAlign w:val="center"/>
            <w:hideMark/>
          </w:tcPr>
          <w:p w14:paraId="028AC880" w14:textId="77777777" w:rsidR="00CA39D5" w:rsidRPr="00DC492D" w:rsidRDefault="00CA39D5">
            <w:pPr>
              <w:spacing w:after="0" w:line="240" w:lineRule="auto"/>
              <w:rPr>
                <w:rFonts w:ascii="Calibri" w:eastAsia="Times New Roman" w:hAnsi="Calibri" w:cs="Calibri"/>
                <w:b/>
                <w:bCs/>
                <w:color w:val="FFFFFF"/>
              </w:rPr>
            </w:pPr>
          </w:p>
        </w:tc>
        <w:tc>
          <w:tcPr>
            <w:tcW w:w="1415" w:type="dxa"/>
            <w:vMerge/>
            <w:tcBorders>
              <w:top w:val="single" w:sz="4" w:space="0" w:color="auto"/>
              <w:left w:val="single" w:sz="4" w:space="0" w:color="auto"/>
              <w:bottom w:val="single" w:sz="4" w:space="0" w:color="000000"/>
              <w:right w:val="single" w:sz="4" w:space="0" w:color="auto"/>
            </w:tcBorders>
            <w:vAlign w:val="center"/>
            <w:hideMark/>
          </w:tcPr>
          <w:p w14:paraId="213A876E" w14:textId="77777777" w:rsidR="00CA39D5" w:rsidRPr="00DC492D" w:rsidRDefault="00CA39D5">
            <w:pPr>
              <w:spacing w:after="0" w:line="240" w:lineRule="auto"/>
              <w:rPr>
                <w:rFonts w:ascii="Calibri" w:eastAsia="Times New Roman" w:hAnsi="Calibri" w:cs="Calibri"/>
                <w:b/>
                <w:bCs/>
                <w:color w:val="FFFFFF"/>
              </w:rPr>
            </w:pPr>
          </w:p>
        </w:tc>
        <w:tc>
          <w:tcPr>
            <w:tcW w:w="1494" w:type="dxa"/>
            <w:vMerge/>
            <w:tcBorders>
              <w:top w:val="single" w:sz="4" w:space="0" w:color="auto"/>
              <w:left w:val="single" w:sz="4" w:space="0" w:color="auto"/>
              <w:bottom w:val="single" w:sz="4" w:space="0" w:color="000000"/>
              <w:right w:val="single" w:sz="4" w:space="0" w:color="auto"/>
            </w:tcBorders>
            <w:vAlign w:val="center"/>
            <w:hideMark/>
          </w:tcPr>
          <w:p w14:paraId="5D6A51E4" w14:textId="77777777" w:rsidR="00CA39D5" w:rsidRPr="00DC492D" w:rsidRDefault="00CA39D5">
            <w:pPr>
              <w:spacing w:after="0" w:line="240" w:lineRule="auto"/>
              <w:rPr>
                <w:rFonts w:ascii="Calibri" w:eastAsia="Times New Roman" w:hAnsi="Calibri" w:cs="Calibri"/>
                <w:b/>
                <w:bCs/>
                <w:color w:val="FFFFFF"/>
              </w:rPr>
            </w:pPr>
          </w:p>
        </w:tc>
        <w:tc>
          <w:tcPr>
            <w:tcW w:w="236" w:type="dxa"/>
            <w:tcBorders>
              <w:top w:val="nil"/>
              <w:left w:val="nil"/>
              <w:bottom w:val="nil"/>
              <w:right w:val="nil"/>
            </w:tcBorders>
            <w:shd w:val="clear" w:color="auto" w:fill="auto"/>
            <w:noWrap/>
            <w:vAlign w:val="bottom"/>
            <w:hideMark/>
          </w:tcPr>
          <w:p w14:paraId="52D47AE2" w14:textId="77777777" w:rsidR="00CA39D5" w:rsidRPr="00DC492D" w:rsidRDefault="00CA39D5">
            <w:pPr>
              <w:spacing w:after="0" w:line="240" w:lineRule="auto"/>
              <w:jc w:val="center"/>
              <w:rPr>
                <w:rFonts w:ascii="Calibri" w:eastAsia="Times New Roman" w:hAnsi="Calibri" w:cs="Calibri"/>
                <w:b/>
                <w:bCs/>
                <w:color w:val="FFFFFF"/>
              </w:rPr>
            </w:pPr>
          </w:p>
        </w:tc>
      </w:tr>
      <w:tr w:rsidR="00CA39D5" w:rsidRPr="00DC492D" w14:paraId="1482B5F9" w14:textId="77777777">
        <w:trPr>
          <w:trHeight w:val="300"/>
        </w:trPr>
        <w:tc>
          <w:tcPr>
            <w:tcW w:w="1275" w:type="dxa"/>
            <w:tcBorders>
              <w:top w:val="nil"/>
              <w:left w:val="single" w:sz="4" w:space="0" w:color="auto"/>
              <w:bottom w:val="single" w:sz="4" w:space="0" w:color="auto"/>
              <w:right w:val="single" w:sz="4" w:space="0" w:color="auto"/>
            </w:tcBorders>
            <w:shd w:val="clear" w:color="000000" w:fill="4472C4"/>
            <w:noWrap/>
            <w:vAlign w:val="center"/>
            <w:hideMark/>
          </w:tcPr>
          <w:p w14:paraId="57F6EBB0"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Event</w:t>
            </w:r>
          </w:p>
        </w:tc>
        <w:tc>
          <w:tcPr>
            <w:tcW w:w="1432" w:type="dxa"/>
            <w:tcBorders>
              <w:top w:val="nil"/>
              <w:left w:val="nil"/>
              <w:bottom w:val="single" w:sz="4" w:space="0" w:color="auto"/>
              <w:right w:val="single" w:sz="4" w:space="0" w:color="auto"/>
            </w:tcBorders>
            <w:shd w:val="clear" w:color="000000" w:fill="4472C4"/>
            <w:noWrap/>
            <w:vAlign w:val="center"/>
            <w:hideMark/>
          </w:tcPr>
          <w:p w14:paraId="36BC94E2"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000000" w:fill="4472C4"/>
            <w:noWrap/>
            <w:vAlign w:val="center"/>
            <w:hideMark/>
          </w:tcPr>
          <w:p w14:paraId="7BA862B0"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03" w:type="dxa"/>
            <w:tcBorders>
              <w:top w:val="nil"/>
              <w:left w:val="nil"/>
              <w:bottom w:val="single" w:sz="4" w:space="0" w:color="auto"/>
              <w:right w:val="single" w:sz="4" w:space="0" w:color="auto"/>
            </w:tcBorders>
            <w:shd w:val="clear" w:color="000000" w:fill="4472C4"/>
            <w:noWrap/>
            <w:vAlign w:val="center"/>
            <w:hideMark/>
          </w:tcPr>
          <w:p w14:paraId="05DEE9CF"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000000" w:fill="4472C4"/>
            <w:noWrap/>
            <w:vAlign w:val="center"/>
            <w:hideMark/>
          </w:tcPr>
          <w:p w14:paraId="53BC6504"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1415" w:type="dxa"/>
            <w:tcBorders>
              <w:top w:val="nil"/>
              <w:left w:val="nil"/>
              <w:bottom w:val="single" w:sz="4" w:space="0" w:color="auto"/>
              <w:right w:val="single" w:sz="4" w:space="0" w:color="auto"/>
            </w:tcBorders>
            <w:shd w:val="clear" w:color="000000" w:fill="4472C4"/>
            <w:noWrap/>
            <w:vAlign w:val="center"/>
            <w:hideMark/>
          </w:tcPr>
          <w:p w14:paraId="7D7C3AD8"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Max WSEL (ft)</w:t>
            </w:r>
          </w:p>
        </w:tc>
        <w:tc>
          <w:tcPr>
            <w:tcW w:w="1494" w:type="dxa"/>
            <w:tcBorders>
              <w:top w:val="nil"/>
              <w:left w:val="nil"/>
              <w:bottom w:val="single" w:sz="4" w:space="0" w:color="auto"/>
              <w:right w:val="single" w:sz="4" w:space="0" w:color="auto"/>
            </w:tcBorders>
            <w:shd w:val="clear" w:color="000000" w:fill="4472C4"/>
            <w:noWrap/>
            <w:vAlign w:val="center"/>
            <w:hideMark/>
          </w:tcPr>
          <w:p w14:paraId="21EA5BFE" w14:textId="77777777" w:rsidR="00CA39D5" w:rsidRPr="00DC492D" w:rsidRDefault="00CA39D5">
            <w:pPr>
              <w:spacing w:after="0" w:line="240" w:lineRule="auto"/>
              <w:jc w:val="center"/>
              <w:rPr>
                <w:rFonts w:ascii="Calibri" w:eastAsia="Times New Roman" w:hAnsi="Calibri" w:cs="Calibri"/>
                <w:b/>
                <w:bCs/>
                <w:color w:val="FFFFFF"/>
              </w:rPr>
            </w:pPr>
            <w:r w:rsidRPr="00DC492D">
              <w:rPr>
                <w:rFonts w:ascii="Calibri" w:eastAsia="Times New Roman" w:hAnsi="Calibri" w:cs="Calibri"/>
                <w:b/>
                <w:bCs/>
                <w:color w:val="FFFFFF"/>
              </w:rPr>
              <w:t>PeakFlow (Cfs)</w:t>
            </w:r>
          </w:p>
        </w:tc>
        <w:tc>
          <w:tcPr>
            <w:tcW w:w="236" w:type="dxa"/>
            <w:vAlign w:val="center"/>
            <w:hideMark/>
          </w:tcPr>
          <w:p w14:paraId="36D7EBED" w14:textId="77777777" w:rsidR="00CA39D5" w:rsidRPr="00DC492D" w:rsidRDefault="00CA39D5">
            <w:pPr>
              <w:spacing w:after="0" w:line="240" w:lineRule="auto"/>
              <w:rPr>
                <w:rFonts w:ascii="Times New Roman" w:eastAsia="Times New Roman" w:hAnsi="Times New Roman" w:cs="Times New Roman"/>
                <w:sz w:val="20"/>
                <w:szCs w:val="20"/>
              </w:rPr>
            </w:pPr>
          </w:p>
        </w:tc>
      </w:tr>
      <w:tr w:rsidR="00592CB9" w:rsidRPr="00DC492D" w14:paraId="0D99CDA7"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758BC0E2" w14:textId="77777777"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10 PCT</w:t>
            </w:r>
          </w:p>
        </w:tc>
        <w:tc>
          <w:tcPr>
            <w:tcW w:w="1432" w:type="dxa"/>
            <w:tcBorders>
              <w:top w:val="nil"/>
              <w:left w:val="nil"/>
              <w:bottom w:val="single" w:sz="4" w:space="0" w:color="auto"/>
              <w:right w:val="single" w:sz="4" w:space="0" w:color="auto"/>
            </w:tcBorders>
            <w:shd w:val="clear" w:color="auto" w:fill="auto"/>
            <w:noWrap/>
            <w:vAlign w:val="center"/>
          </w:tcPr>
          <w:p w14:paraId="0D739D7C" w14:textId="05E567C5"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3476.6</w:t>
            </w:r>
          </w:p>
        </w:tc>
        <w:tc>
          <w:tcPr>
            <w:tcW w:w="1488" w:type="dxa"/>
            <w:tcBorders>
              <w:top w:val="nil"/>
              <w:left w:val="nil"/>
              <w:bottom w:val="single" w:sz="4" w:space="0" w:color="auto"/>
              <w:right w:val="single" w:sz="4" w:space="0" w:color="auto"/>
            </w:tcBorders>
            <w:shd w:val="clear" w:color="auto" w:fill="auto"/>
            <w:noWrap/>
            <w:vAlign w:val="center"/>
          </w:tcPr>
          <w:p w14:paraId="276D496F" w14:textId="4CCA973B"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89.3</w:t>
            </w:r>
          </w:p>
        </w:tc>
        <w:tc>
          <w:tcPr>
            <w:tcW w:w="1403" w:type="dxa"/>
            <w:tcBorders>
              <w:top w:val="nil"/>
              <w:left w:val="nil"/>
              <w:bottom w:val="single" w:sz="4" w:space="0" w:color="auto"/>
              <w:right w:val="single" w:sz="4" w:space="0" w:color="auto"/>
            </w:tcBorders>
            <w:shd w:val="clear" w:color="auto" w:fill="auto"/>
            <w:noWrap/>
            <w:vAlign w:val="center"/>
          </w:tcPr>
          <w:p w14:paraId="26A6E152" w14:textId="131881C9"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3476.3</w:t>
            </w:r>
          </w:p>
        </w:tc>
        <w:tc>
          <w:tcPr>
            <w:tcW w:w="1457" w:type="dxa"/>
            <w:tcBorders>
              <w:top w:val="nil"/>
              <w:left w:val="nil"/>
              <w:bottom w:val="single" w:sz="4" w:space="0" w:color="auto"/>
              <w:right w:val="single" w:sz="4" w:space="0" w:color="auto"/>
            </w:tcBorders>
            <w:shd w:val="clear" w:color="auto" w:fill="auto"/>
            <w:noWrap/>
            <w:vAlign w:val="center"/>
          </w:tcPr>
          <w:p w14:paraId="6B1ED0E4" w14:textId="2E37BD35"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89.3</w:t>
            </w:r>
          </w:p>
        </w:tc>
        <w:tc>
          <w:tcPr>
            <w:tcW w:w="1415" w:type="dxa"/>
            <w:tcBorders>
              <w:top w:val="nil"/>
              <w:left w:val="nil"/>
              <w:bottom w:val="single" w:sz="4" w:space="0" w:color="auto"/>
              <w:right w:val="single" w:sz="4" w:space="0" w:color="auto"/>
            </w:tcBorders>
            <w:shd w:val="clear" w:color="auto" w:fill="auto"/>
            <w:noWrap/>
            <w:vAlign w:val="center"/>
          </w:tcPr>
          <w:p w14:paraId="1840AD52" w14:textId="2B627525"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0445EB40" w14:textId="7B34CC94"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095E9C2B"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r w:rsidR="00592CB9" w:rsidRPr="00DC492D" w14:paraId="14B48818"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07343B4" w14:textId="77777777"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4 PCT</w:t>
            </w:r>
          </w:p>
        </w:tc>
        <w:tc>
          <w:tcPr>
            <w:tcW w:w="1432" w:type="dxa"/>
            <w:tcBorders>
              <w:top w:val="nil"/>
              <w:left w:val="nil"/>
              <w:bottom w:val="single" w:sz="4" w:space="0" w:color="auto"/>
              <w:right w:val="single" w:sz="4" w:space="0" w:color="auto"/>
            </w:tcBorders>
            <w:shd w:val="clear" w:color="auto" w:fill="auto"/>
            <w:noWrap/>
            <w:vAlign w:val="center"/>
          </w:tcPr>
          <w:p w14:paraId="40F92788" w14:textId="33993630"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3477.6</w:t>
            </w:r>
          </w:p>
        </w:tc>
        <w:tc>
          <w:tcPr>
            <w:tcW w:w="1488" w:type="dxa"/>
            <w:tcBorders>
              <w:top w:val="nil"/>
              <w:left w:val="nil"/>
              <w:bottom w:val="single" w:sz="4" w:space="0" w:color="auto"/>
              <w:right w:val="single" w:sz="4" w:space="0" w:color="auto"/>
            </w:tcBorders>
            <w:shd w:val="clear" w:color="auto" w:fill="auto"/>
            <w:noWrap/>
            <w:vAlign w:val="center"/>
          </w:tcPr>
          <w:p w14:paraId="316E6FC3" w14:textId="17C0A2FC"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281.9</w:t>
            </w:r>
          </w:p>
        </w:tc>
        <w:tc>
          <w:tcPr>
            <w:tcW w:w="1403" w:type="dxa"/>
            <w:tcBorders>
              <w:top w:val="nil"/>
              <w:left w:val="nil"/>
              <w:bottom w:val="single" w:sz="4" w:space="0" w:color="auto"/>
              <w:right w:val="single" w:sz="4" w:space="0" w:color="auto"/>
            </w:tcBorders>
            <w:shd w:val="clear" w:color="auto" w:fill="auto"/>
            <w:noWrap/>
            <w:vAlign w:val="center"/>
          </w:tcPr>
          <w:p w14:paraId="74C26022" w14:textId="54396554"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3477.4</w:t>
            </w:r>
          </w:p>
        </w:tc>
        <w:tc>
          <w:tcPr>
            <w:tcW w:w="1457" w:type="dxa"/>
            <w:tcBorders>
              <w:top w:val="nil"/>
              <w:left w:val="nil"/>
              <w:bottom w:val="single" w:sz="4" w:space="0" w:color="auto"/>
              <w:right w:val="single" w:sz="4" w:space="0" w:color="auto"/>
            </w:tcBorders>
            <w:shd w:val="clear" w:color="auto" w:fill="auto"/>
            <w:noWrap/>
            <w:vAlign w:val="center"/>
          </w:tcPr>
          <w:p w14:paraId="5FEEDF74" w14:textId="38F121CE"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281.9</w:t>
            </w:r>
          </w:p>
        </w:tc>
        <w:tc>
          <w:tcPr>
            <w:tcW w:w="1415" w:type="dxa"/>
            <w:tcBorders>
              <w:top w:val="nil"/>
              <w:left w:val="nil"/>
              <w:bottom w:val="single" w:sz="4" w:space="0" w:color="auto"/>
              <w:right w:val="single" w:sz="4" w:space="0" w:color="auto"/>
            </w:tcBorders>
            <w:shd w:val="clear" w:color="auto" w:fill="auto"/>
            <w:noWrap/>
            <w:vAlign w:val="center"/>
          </w:tcPr>
          <w:p w14:paraId="69FF3C94" w14:textId="15AAB0F5"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7FC3F8FE" w14:textId="505367AB"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1C341273"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r w:rsidR="00592CB9" w:rsidRPr="00DC492D" w14:paraId="48DC07B3"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6CD5AAAD" w14:textId="77777777"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2 PCT</w:t>
            </w:r>
          </w:p>
        </w:tc>
        <w:tc>
          <w:tcPr>
            <w:tcW w:w="1432" w:type="dxa"/>
            <w:tcBorders>
              <w:top w:val="nil"/>
              <w:left w:val="nil"/>
              <w:bottom w:val="single" w:sz="4" w:space="0" w:color="auto"/>
              <w:right w:val="single" w:sz="4" w:space="0" w:color="auto"/>
            </w:tcBorders>
            <w:shd w:val="clear" w:color="auto" w:fill="auto"/>
            <w:noWrap/>
            <w:vAlign w:val="center"/>
          </w:tcPr>
          <w:p w14:paraId="5C01A442" w14:textId="2ABCDB99"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3478.6</w:t>
            </w:r>
          </w:p>
        </w:tc>
        <w:tc>
          <w:tcPr>
            <w:tcW w:w="1488" w:type="dxa"/>
            <w:tcBorders>
              <w:top w:val="nil"/>
              <w:left w:val="nil"/>
              <w:bottom w:val="single" w:sz="4" w:space="0" w:color="auto"/>
              <w:right w:val="single" w:sz="4" w:space="0" w:color="auto"/>
            </w:tcBorders>
            <w:shd w:val="clear" w:color="auto" w:fill="auto"/>
            <w:noWrap/>
            <w:vAlign w:val="center"/>
          </w:tcPr>
          <w:p w14:paraId="46076A18" w14:textId="2A413335"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568.0</w:t>
            </w:r>
          </w:p>
        </w:tc>
        <w:tc>
          <w:tcPr>
            <w:tcW w:w="1403" w:type="dxa"/>
            <w:tcBorders>
              <w:top w:val="nil"/>
              <w:left w:val="nil"/>
              <w:bottom w:val="single" w:sz="4" w:space="0" w:color="auto"/>
              <w:right w:val="single" w:sz="4" w:space="0" w:color="auto"/>
            </w:tcBorders>
            <w:shd w:val="clear" w:color="auto" w:fill="auto"/>
            <w:noWrap/>
            <w:vAlign w:val="center"/>
          </w:tcPr>
          <w:p w14:paraId="257DE6B3" w14:textId="22563BB1"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3478.3</w:t>
            </w:r>
          </w:p>
        </w:tc>
        <w:tc>
          <w:tcPr>
            <w:tcW w:w="1457" w:type="dxa"/>
            <w:tcBorders>
              <w:top w:val="nil"/>
              <w:left w:val="nil"/>
              <w:bottom w:val="single" w:sz="4" w:space="0" w:color="auto"/>
              <w:right w:val="single" w:sz="4" w:space="0" w:color="auto"/>
            </w:tcBorders>
            <w:shd w:val="clear" w:color="auto" w:fill="auto"/>
            <w:noWrap/>
            <w:vAlign w:val="center"/>
          </w:tcPr>
          <w:p w14:paraId="6A081B8B" w14:textId="613CBB0F"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568.0</w:t>
            </w:r>
          </w:p>
        </w:tc>
        <w:tc>
          <w:tcPr>
            <w:tcW w:w="1415" w:type="dxa"/>
            <w:tcBorders>
              <w:top w:val="nil"/>
              <w:left w:val="nil"/>
              <w:bottom w:val="single" w:sz="4" w:space="0" w:color="auto"/>
              <w:right w:val="single" w:sz="4" w:space="0" w:color="auto"/>
            </w:tcBorders>
            <w:shd w:val="clear" w:color="auto" w:fill="auto"/>
            <w:noWrap/>
            <w:vAlign w:val="center"/>
          </w:tcPr>
          <w:p w14:paraId="54159E61" w14:textId="71E10C68"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5C69C4E1" w14:textId="61A5E971"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60B2DD2E"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r w:rsidR="00592CB9" w:rsidRPr="00DC492D" w14:paraId="0F90557A"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3C203DA3" w14:textId="77777777"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3BE9675D" w14:textId="34F9710A"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3479.6</w:t>
            </w:r>
          </w:p>
        </w:tc>
        <w:tc>
          <w:tcPr>
            <w:tcW w:w="1488" w:type="dxa"/>
            <w:tcBorders>
              <w:top w:val="nil"/>
              <w:left w:val="nil"/>
              <w:bottom w:val="single" w:sz="4" w:space="0" w:color="auto"/>
              <w:right w:val="single" w:sz="4" w:space="0" w:color="auto"/>
            </w:tcBorders>
            <w:shd w:val="clear" w:color="auto" w:fill="auto"/>
            <w:noWrap/>
            <w:vAlign w:val="center"/>
          </w:tcPr>
          <w:p w14:paraId="042F29C3" w14:textId="60725011"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1106.8</w:t>
            </w:r>
          </w:p>
        </w:tc>
        <w:tc>
          <w:tcPr>
            <w:tcW w:w="1403" w:type="dxa"/>
            <w:tcBorders>
              <w:top w:val="nil"/>
              <w:left w:val="nil"/>
              <w:bottom w:val="single" w:sz="4" w:space="0" w:color="auto"/>
              <w:right w:val="single" w:sz="4" w:space="0" w:color="auto"/>
            </w:tcBorders>
            <w:shd w:val="clear" w:color="auto" w:fill="auto"/>
            <w:noWrap/>
            <w:vAlign w:val="center"/>
          </w:tcPr>
          <w:p w14:paraId="2061E28D" w14:textId="1C76884D"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3479.3</w:t>
            </w:r>
          </w:p>
        </w:tc>
        <w:tc>
          <w:tcPr>
            <w:tcW w:w="1457" w:type="dxa"/>
            <w:tcBorders>
              <w:top w:val="nil"/>
              <w:left w:val="nil"/>
              <w:bottom w:val="single" w:sz="4" w:space="0" w:color="auto"/>
              <w:right w:val="single" w:sz="4" w:space="0" w:color="auto"/>
            </w:tcBorders>
            <w:shd w:val="clear" w:color="auto" w:fill="auto"/>
            <w:noWrap/>
            <w:vAlign w:val="center"/>
          </w:tcPr>
          <w:p w14:paraId="663D045A" w14:textId="0A57A993"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1106.8</w:t>
            </w:r>
          </w:p>
        </w:tc>
        <w:tc>
          <w:tcPr>
            <w:tcW w:w="1415" w:type="dxa"/>
            <w:tcBorders>
              <w:top w:val="nil"/>
              <w:left w:val="nil"/>
              <w:bottom w:val="single" w:sz="4" w:space="0" w:color="auto"/>
              <w:right w:val="single" w:sz="4" w:space="0" w:color="auto"/>
            </w:tcBorders>
            <w:shd w:val="clear" w:color="auto" w:fill="auto"/>
            <w:noWrap/>
            <w:vAlign w:val="center"/>
          </w:tcPr>
          <w:p w14:paraId="4DDCD553" w14:textId="60111756"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2BF0A8D2" w14:textId="0AB91B28"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4A8947B2"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r w:rsidR="00592CB9" w:rsidRPr="00DC492D" w14:paraId="3EC70DDC"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2F2BECAF" w14:textId="45A32990"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0.2 PCT</w:t>
            </w:r>
          </w:p>
        </w:tc>
        <w:tc>
          <w:tcPr>
            <w:tcW w:w="1432" w:type="dxa"/>
            <w:tcBorders>
              <w:top w:val="nil"/>
              <w:left w:val="nil"/>
              <w:bottom w:val="single" w:sz="4" w:space="0" w:color="auto"/>
              <w:right w:val="single" w:sz="4" w:space="0" w:color="auto"/>
            </w:tcBorders>
            <w:shd w:val="clear" w:color="auto" w:fill="auto"/>
            <w:noWrap/>
            <w:vAlign w:val="center"/>
          </w:tcPr>
          <w:p w14:paraId="4323B45D" w14:textId="7A5389FF"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3481.9</w:t>
            </w:r>
          </w:p>
        </w:tc>
        <w:tc>
          <w:tcPr>
            <w:tcW w:w="1488" w:type="dxa"/>
            <w:tcBorders>
              <w:top w:val="nil"/>
              <w:left w:val="nil"/>
              <w:bottom w:val="single" w:sz="4" w:space="0" w:color="auto"/>
              <w:right w:val="single" w:sz="4" w:space="0" w:color="auto"/>
            </w:tcBorders>
            <w:shd w:val="clear" w:color="auto" w:fill="auto"/>
            <w:noWrap/>
            <w:vAlign w:val="center"/>
          </w:tcPr>
          <w:p w14:paraId="4BCB35DE" w14:textId="71E1EBE0"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3807.7</w:t>
            </w:r>
          </w:p>
        </w:tc>
        <w:tc>
          <w:tcPr>
            <w:tcW w:w="1403" w:type="dxa"/>
            <w:tcBorders>
              <w:top w:val="nil"/>
              <w:left w:val="nil"/>
              <w:bottom w:val="single" w:sz="4" w:space="0" w:color="auto"/>
              <w:right w:val="single" w:sz="4" w:space="0" w:color="auto"/>
            </w:tcBorders>
            <w:shd w:val="clear" w:color="auto" w:fill="auto"/>
            <w:noWrap/>
            <w:vAlign w:val="center"/>
          </w:tcPr>
          <w:p w14:paraId="4DDE5692" w14:textId="0322F47A"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3481.6</w:t>
            </w:r>
          </w:p>
        </w:tc>
        <w:tc>
          <w:tcPr>
            <w:tcW w:w="1457" w:type="dxa"/>
            <w:tcBorders>
              <w:top w:val="nil"/>
              <w:left w:val="nil"/>
              <w:bottom w:val="single" w:sz="4" w:space="0" w:color="auto"/>
              <w:right w:val="single" w:sz="4" w:space="0" w:color="auto"/>
            </w:tcBorders>
            <w:shd w:val="clear" w:color="auto" w:fill="auto"/>
            <w:noWrap/>
            <w:vAlign w:val="center"/>
          </w:tcPr>
          <w:p w14:paraId="65ABFF78" w14:textId="6F09A8C9"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3807.7</w:t>
            </w:r>
          </w:p>
        </w:tc>
        <w:tc>
          <w:tcPr>
            <w:tcW w:w="1415" w:type="dxa"/>
            <w:tcBorders>
              <w:top w:val="nil"/>
              <w:left w:val="nil"/>
              <w:bottom w:val="single" w:sz="4" w:space="0" w:color="auto"/>
              <w:right w:val="single" w:sz="4" w:space="0" w:color="auto"/>
            </w:tcBorders>
            <w:shd w:val="clear" w:color="auto" w:fill="auto"/>
            <w:noWrap/>
            <w:vAlign w:val="center"/>
          </w:tcPr>
          <w:p w14:paraId="12749608" w14:textId="609D1743"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1DAC78EA" w14:textId="05925A02"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7CA771D6"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r w:rsidR="00592CB9" w:rsidRPr="00DC492D" w14:paraId="27A4194B"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756B9925" w14:textId="5A93AB15"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3BDF13AF" w14:textId="6E1732D9"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3481.1</w:t>
            </w:r>
          </w:p>
        </w:tc>
        <w:tc>
          <w:tcPr>
            <w:tcW w:w="1488" w:type="dxa"/>
            <w:tcBorders>
              <w:top w:val="nil"/>
              <w:left w:val="nil"/>
              <w:bottom w:val="single" w:sz="4" w:space="0" w:color="auto"/>
              <w:right w:val="single" w:sz="4" w:space="0" w:color="auto"/>
            </w:tcBorders>
            <w:shd w:val="clear" w:color="auto" w:fill="auto"/>
            <w:noWrap/>
            <w:vAlign w:val="center"/>
          </w:tcPr>
          <w:p w14:paraId="7802E222" w14:textId="0B069018"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2455.2</w:t>
            </w:r>
          </w:p>
        </w:tc>
        <w:tc>
          <w:tcPr>
            <w:tcW w:w="1403" w:type="dxa"/>
            <w:tcBorders>
              <w:top w:val="nil"/>
              <w:left w:val="nil"/>
              <w:bottom w:val="single" w:sz="4" w:space="0" w:color="auto"/>
              <w:right w:val="single" w:sz="4" w:space="0" w:color="auto"/>
            </w:tcBorders>
            <w:shd w:val="clear" w:color="auto" w:fill="auto"/>
            <w:noWrap/>
            <w:vAlign w:val="center"/>
          </w:tcPr>
          <w:p w14:paraId="21AA3015" w14:textId="15D29381"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3480.8</w:t>
            </w:r>
          </w:p>
        </w:tc>
        <w:tc>
          <w:tcPr>
            <w:tcW w:w="1457" w:type="dxa"/>
            <w:tcBorders>
              <w:top w:val="nil"/>
              <w:left w:val="nil"/>
              <w:bottom w:val="single" w:sz="4" w:space="0" w:color="auto"/>
              <w:right w:val="single" w:sz="4" w:space="0" w:color="auto"/>
            </w:tcBorders>
            <w:shd w:val="clear" w:color="auto" w:fill="auto"/>
            <w:noWrap/>
            <w:vAlign w:val="center"/>
          </w:tcPr>
          <w:p w14:paraId="190367AE" w14:textId="4A718AD6"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2455.2</w:t>
            </w:r>
          </w:p>
        </w:tc>
        <w:tc>
          <w:tcPr>
            <w:tcW w:w="1415" w:type="dxa"/>
            <w:tcBorders>
              <w:top w:val="nil"/>
              <w:left w:val="nil"/>
              <w:bottom w:val="single" w:sz="4" w:space="0" w:color="auto"/>
              <w:right w:val="single" w:sz="4" w:space="0" w:color="auto"/>
            </w:tcBorders>
            <w:shd w:val="clear" w:color="auto" w:fill="auto"/>
            <w:noWrap/>
            <w:vAlign w:val="center"/>
          </w:tcPr>
          <w:p w14:paraId="32AD2DB7" w14:textId="00E81ED2"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0.3</w:t>
            </w:r>
          </w:p>
        </w:tc>
        <w:tc>
          <w:tcPr>
            <w:tcW w:w="1494" w:type="dxa"/>
            <w:tcBorders>
              <w:top w:val="nil"/>
              <w:left w:val="nil"/>
              <w:bottom w:val="single" w:sz="4" w:space="0" w:color="auto"/>
              <w:right w:val="single" w:sz="4" w:space="0" w:color="auto"/>
            </w:tcBorders>
            <w:shd w:val="clear" w:color="auto" w:fill="auto"/>
            <w:noWrap/>
            <w:vAlign w:val="center"/>
          </w:tcPr>
          <w:p w14:paraId="38BFA577" w14:textId="63F3010E"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2B3B93DC"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r w:rsidR="00592CB9" w:rsidRPr="00DC492D" w14:paraId="1C3DCD8E" w14:textId="77777777" w:rsidTr="006918C9">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tcPr>
          <w:p w14:paraId="5D6B18D4" w14:textId="7C7C5AB6" w:rsidR="00592CB9" w:rsidRPr="00DC492D" w:rsidRDefault="00592CB9" w:rsidP="00592CB9">
            <w:pPr>
              <w:spacing w:after="0" w:line="240" w:lineRule="auto"/>
              <w:jc w:val="center"/>
              <w:rPr>
                <w:rFonts w:ascii="Calibri" w:eastAsia="Times New Roman" w:hAnsi="Calibri" w:cs="Calibri"/>
                <w:color w:val="000000"/>
              </w:rPr>
            </w:pPr>
            <w:r w:rsidRPr="00DC492D">
              <w:rPr>
                <w:rFonts w:ascii="Calibri" w:eastAsia="Times New Roman" w:hAnsi="Calibri" w:cs="Calibri"/>
                <w:color w:val="000000"/>
              </w:rPr>
              <w:t>1- PCT</w:t>
            </w:r>
          </w:p>
        </w:tc>
        <w:tc>
          <w:tcPr>
            <w:tcW w:w="1432" w:type="dxa"/>
            <w:tcBorders>
              <w:top w:val="nil"/>
              <w:left w:val="nil"/>
              <w:bottom w:val="single" w:sz="4" w:space="0" w:color="auto"/>
              <w:right w:val="single" w:sz="4" w:space="0" w:color="auto"/>
            </w:tcBorders>
            <w:shd w:val="clear" w:color="auto" w:fill="auto"/>
            <w:noWrap/>
            <w:vAlign w:val="center"/>
          </w:tcPr>
          <w:p w14:paraId="70A45AE6" w14:textId="49B1019C"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3478.0</w:t>
            </w:r>
          </w:p>
        </w:tc>
        <w:tc>
          <w:tcPr>
            <w:tcW w:w="1488" w:type="dxa"/>
            <w:tcBorders>
              <w:top w:val="nil"/>
              <w:left w:val="nil"/>
              <w:bottom w:val="single" w:sz="4" w:space="0" w:color="auto"/>
              <w:right w:val="single" w:sz="4" w:space="0" w:color="auto"/>
            </w:tcBorders>
            <w:shd w:val="clear" w:color="auto" w:fill="auto"/>
            <w:noWrap/>
            <w:vAlign w:val="center"/>
          </w:tcPr>
          <w:p w14:paraId="6C401A3F" w14:textId="2697A380"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369.1</w:t>
            </w:r>
          </w:p>
        </w:tc>
        <w:tc>
          <w:tcPr>
            <w:tcW w:w="1403" w:type="dxa"/>
            <w:tcBorders>
              <w:top w:val="nil"/>
              <w:left w:val="nil"/>
              <w:bottom w:val="single" w:sz="4" w:space="0" w:color="auto"/>
              <w:right w:val="single" w:sz="4" w:space="0" w:color="auto"/>
            </w:tcBorders>
            <w:shd w:val="clear" w:color="auto" w:fill="auto"/>
            <w:noWrap/>
            <w:vAlign w:val="center"/>
          </w:tcPr>
          <w:p w14:paraId="723BC3EB" w14:textId="22683992"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3477.8</w:t>
            </w:r>
          </w:p>
        </w:tc>
        <w:tc>
          <w:tcPr>
            <w:tcW w:w="1457" w:type="dxa"/>
            <w:tcBorders>
              <w:top w:val="nil"/>
              <w:left w:val="nil"/>
              <w:bottom w:val="single" w:sz="4" w:space="0" w:color="auto"/>
              <w:right w:val="single" w:sz="4" w:space="0" w:color="auto"/>
            </w:tcBorders>
            <w:shd w:val="clear" w:color="auto" w:fill="auto"/>
            <w:noWrap/>
            <w:vAlign w:val="center"/>
          </w:tcPr>
          <w:p w14:paraId="79D7F0E6" w14:textId="1375683D"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369.1</w:t>
            </w:r>
          </w:p>
        </w:tc>
        <w:tc>
          <w:tcPr>
            <w:tcW w:w="1415" w:type="dxa"/>
            <w:tcBorders>
              <w:top w:val="nil"/>
              <w:left w:val="nil"/>
              <w:bottom w:val="single" w:sz="4" w:space="0" w:color="auto"/>
              <w:right w:val="single" w:sz="4" w:space="0" w:color="auto"/>
            </w:tcBorders>
            <w:shd w:val="clear" w:color="auto" w:fill="auto"/>
            <w:noWrap/>
            <w:vAlign w:val="center"/>
          </w:tcPr>
          <w:p w14:paraId="6C41A25C" w14:textId="1A2CA99B"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0.2</w:t>
            </w:r>
          </w:p>
        </w:tc>
        <w:tc>
          <w:tcPr>
            <w:tcW w:w="1494" w:type="dxa"/>
            <w:tcBorders>
              <w:top w:val="nil"/>
              <w:left w:val="nil"/>
              <w:bottom w:val="single" w:sz="4" w:space="0" w:color="auto"/>
              <w:right w:val="single" w:sz="4" w:space="0" w:color="auto"/>
            </w:tcBorders>
            <w:shd w:val="clear" w:color="auto" w:fill="auto"/>
            <w:noWrap/>
            <w:vAlign w:val="center"/>
          </w:tcPr>
          <w:p w14:paraId="2CFE9889" w14:textId="3E7350B0" w:rsidR="00592CB9" w:rsidRPr="00DC492D" w:rsidRDefault="00592CB9" w:rsidP="00592CB9">
            <w:pPr>
              <w:spacing w:after="0" w:line="240" w:lineRule="auto"/>
              <w:jc w:val="right"/>
              <w:rPr>
                <w:rFonts w:ascii="Calibri" w:eastAsia="Times New Roman" w:hAnsi="Calibri" w:cs="Calibri"/>
                <w:color w:val="000000"/>
              </w:rPr>
            </w:pPr>
            <w:r w:rsidRPr="00DC492D">
              <w:rPr>
                <w:rFonts w:ascii="Calibri" w:hAnsi="Calibri" w:cs="Calibri"/>
                <w:color w:val="000000"/>
              </w:rPr>
              <w:t>0.0</w:t>
            </w:r>
          </w:p>
        </w:tc>
        <w:tc>
          <w:tcPr>
            <w:tcW w:w="236" w:type="dxa"/>
            <w:vAlign w:val="center"/>
            <w:hideMark/>
          </w:tcPr>
          <w:p w14:paraId="3E2E9603" w14:textId="77777777" w:rsidR="00592CB9" w:rsidRPr="00DC492D" w:rsidRDefault="00592CB9" w:rsidP="00592CB9">
            <w:pPr>
              <w:spacing w:after="0" w:line="240" w:lineRule="auto"/>
              <w:rPr>
                <w:rFonts w:ascii="Times New Roman" w:eastAsia="Times New Roman" w:hAnsi="Times New Roman" w:cs="Times New Roman"/>
                <w:sz w:val="20"/>
                <w:szCs w:val="20"/>
              </w:rPr>
            </w:pPr>
          </w:p>
        </w:tc>
      </w:tr>
    </w:tbl>
    <w:p w14:paraId="6346FEEB" w14:textId="77777777" w:rsidR="001B703F" w:rsidRPr="00DC492D" w:rsidRDefault="001B703F" w:rsidP="001B703F"/>
    <w:p w14:paraId="2CC8A4F9" w14:textId="6D9AA9F2" w:rsidR="00AC44CE" w:rsidRPr="00DC492D" w:rsidRDefault="00E502F3">
      <w:pPr>
        <w:pStyle w:val="Heading2"/>
      </w:pPr>
      <w:bookmarkStart w:id="453" w:name="_Toc93664856"/>
      <w:bookmarkStart w:id="454" w:name="_Toc93665405"/>
      <w:bookmarkStart w:id="455" w:name="_Toc93665951"/>
      <w:bookmarkStart w:id="456" w:name="_Toc93931080"/>
      <w:bookmarkStart w:id="457" w:name="_Toc93931174"/>
      <w:bookmarkStart w:id="458" w:name="_Toc94255017"/>
      <w:bookmarkStart w:id="459" w:name="_Toc94255072"/>
      <w:bookmarkStart w:id="460" w:name="_Toc94255127"/>
      <w:bookmarkStart w:id="461" w:name="_Toc93664857"/>
      <w:bookmarkStart w:id="462" w:name="_Toc93665406"/>
      <w:bookmarkStart w:id="463" w:name="_Toc93665952"/>
      <w:bookmarkStart w:id="464" w:name="_Toc93931081"/>
      <w:bookmarkStart w:id="465" w:name="_Toc93931175"/>
      <w:bookmarkStart w:id="466" w:name="_Toc94255018"/>
      <w:bookmarkStart w:id="467" w:name="_Toc94255073"/>
      <w:bookmarkStart w:id="468" w:name="_Toc94255128"/>
      <w:bookmarkStart w:id="469" w:name="_Toc93664858"/>
      <w:bookmarkStart w:id="470" w:name="_Toc93665407"/>
      <w:bookmarkStart w:id="471" w:name="_Toc93665953"/>
      <w:bookmarkStart w:id="472" w:name="_Toc93931082"/>
      <w:bookmarkStart w:id="473" w:name="_Toc93931176"/>
      <w:bookmarkStart w:id="474" w:name="_Toc94255019"/>
      <w:bookmarkStart w:id="475" w:name="_Toc94255074"/>
      <w:bookmarkStart w:id="476" w:name="_Toc94255129"/>
      <w:bookmarkStart w:id="477" w:name="_Toc93664859"/>
      <w:bookmarkStart w:id="478" w:name="_Toc93665408"/>
      <w:bookmarkStart w:id="479" w:name="_Toc93665954"/>
      <w:bookmarkStart w:id="480" w:name="_Toc93931083"/>
      <w:bookmarkStart w:id="481" w:name="_Toc93931177"/>
      <w:bookmarkStart w:id="482" w:name="_Toc94255020"/>
      <w:bookmarkStart w:id="483" w:name="_Toc94255075"/>
      <w:bookmarkStart w:id="484" w:name="_Toc94255130"/>
      <w:bookmarkStart w:id="485" w:name="_Toc93664860"/>
      <w:bookmarkStart w:id="486" w:name="_Toc93665409"/>
      <w:bookmarkStart w:id="487" w:name="_Toc93665955"/>
      <w:bookmarkStart w:id="488" w:name="_Toc93931084"/>
      <w:bookmarkStart w:id="489" w:name="_Toc93931178"/>
      <w:bookmarkStart w:id="490" w:name="_Toc94255021"/>
      <w:bookmarkStart w:id="491" w:name="_Toc94255076"/>
      <w:bookmarkStart w:id="492" w:name="_Toc94255131"/>
      <w:bookmarkStart w:id="493" w:name="_Toc93664861"/>
      <w:bookmarkStart w:id="494" w:name="_Toc93665410"/>
      <w:bookmarkStart w:id="495" w:name="_Toc93665956"/>
      <w:bookmarkStart w:id="496" w:name="_Toc93931085"/>
      <w:bookmarkStart w:id="497" w:name="_Toc93931179"/>
      <w:bookmarkStart w:id="498" w:name="_Toc94255022"/>
      <w:bookmarkStart w:id="499" w:name="_Toc94255077"/>
      <w:bookmarkStart w:id="500" w:name="_Toc94255132"/>
      <w:bookmarkStart w:id="501" w:name="_Toc93664862"/>
      <w:bookmarkStart w:id="502" w:name="_Toc93665411"/>
      <w:bookmarkStart w:id="503" w:name="_Toc93665957"/>
      <w:bookmarkStart w:id="504" w:name="_Toc93931086"/>
      <w:bookmarkStart w:id="505" w:name="_Toc93931180"/>
      <w:bookmarkStart w:id="506" w:name="_Toc94255023"/>
      <w:bookmarkStart w:id="507" w:name="_Toc94255078"/>
      <w:bookmarkStart w:id="508" w:name="_Toc94255133"/>
      <w:bookmarkStart w:id="509" w:name="_Toc93664863"/>
      <w:bookmarkStart w:id="510" w:name="_Toc93665412"/>
      <w:bookmarkStart w:id="511" w:name="_Toc93665958"/>
      <w:bookmarkStart w:id="512" w:name="_Toc93931087"/>
      <w:bookmarkStart w:id="513" w:name="_Toc93931181"/>
      <w:bookmarkStart w:id="514" w:name="_Toc94255024"/>
      <w:bookmarkStart w:id="515" w:name="_Toc94255079"/>
      <w:bookmarkStart w:id="516" w:name="_Toc94255134"/>
      <w:bookmarkStart w:id="517" w:name="_Toc93664864"/>
      <w:bookmarkStart w:id="518" w:name="_Toc93665413"/>
      <w:bookmarkStart w:id="519" w:name="_Toc93665959"/>
      <w:bookmarkStart w:id="520" w:name="_Toc93931088"/>
      <w:bookmarkStart w:id="521" w:name="_Toc93931182"/>
      <w:bookmarkStart w:id="522" w:name="_Toc94255025"/>
      <w:bookmarkStart w:id="523" w:name="_Toc94255080"/>
      <w:bookmarkStart w:id="524" w:name="_Toc94255135"/>
      <w:bookmarkStart w:id="525" w:name="_Toc93664865"/>
      <w:bookmarkStart w:id="526" w:name="_Toc93665414"/>
      <w:bookmarkStart w:id="527" w:name="_Toc93665960"/>
      <w:bookmarkStart w:id="528" w:name="_Toc93931089"/>
      <w:bookmarkStart w:id="529" w:name="_Toc93931183"/>
      <w:bookmarkStart w:id="530" w:name="_Toc94255026"/>
      <w:bookmarkStart w:id="531" w:name="_Toc94255081"/>
      <w:bookmarkStart w:id="532" w:name="_Toc94255136"/>
      <w:bookmarkStart w:id="533" w:name="_Toc93664866"/>
      <w:bookmarkStart w:id="534" w:name="_Toc93665415"/>
      <w:bookmarkStart w:id="535" w:name="_Toc93665961"/>
      <w:bookmarkStart w:id="536" w:name="_Toc93931090"/>
      <w:bookmarkStart w:id="537" w:name="_Toc93931184"/>
      <w:bookmarkStart w:id="538" w:name="_Toc94255027"/>
      <w:bookmarkStart w:id="539" w:name="_Toc94255082"/>
      <w:bookmarkStart w:id="540" w:name="_Toc94255137"/>
      <w:bookmarkStart w:id="541" w:name="_Toc93664867"/>
      <w:bookmarkStart w:id="542" w:name="_Toc93665416"/>
      <w:bookmarkStart w:id="543" w:name="_Toc93665962"/>
      <w:bookmarkStart w:id="544" w:name="_Toc93931091"/>
      <w:bookmarkStart w:id="545" w:name="_Toc93931185"/>
      <w:bookmarkStart w:id="546" w:name="_Toc94255028"/>
      <w:bookmarkStart w:id="547" w:name="_Toc94255083"/>
      <w:bookmarkStart w:id="548" w:name="_Toc94255138"/>
      <w:bookmarkStart w:id="549" w:name="_Toc93664868"/>
      <w:bookmarkStart w:id="550" w:name="_Toc93665417"/>
      <w:bookmarkStart w:id="551" w:name="_Toc93665963"/>
      <w:bookmarkStart w:id="552" w:name="_Toc93931092"/>
      <w:bookmarkStart w:id="553" w:name="_Toc93931186"/>
      <w:bookmarkStart w:id="554" w:name="_Toc94255029"/>
      <w:bookmarkStart w:id="555" w:name="_Toc94255084"/>
      <w:bookmarkStart w:id="556" w:name="_Toc94255139"/>
      <w:bookmarkStart w:id="557" w:name="_Toc93664869"/>
      <w:bookmarkStart w:id="558" w:name="_Toc93665418"/>
      <w:bookmarkStart w:id="559" w:name="_Toc93665964"/>
      <w:bookmarkStart w:id="560" w:name="_Toc93931093"/>
      <w:bookmarkStart w:id="561" w:name="_Toc93931187"/>
      <w:bookmarkStart w:id="562" w:name="_Toc94255030"/>
      <w:bookmarkStart w:id="563" w:name="_Toc94255085"/>
      <w:bookmarkStart w:id="564" w:name="_Toc94255140"/>
      <w:bookmarkStart w:id="565" w:name="_Toc99713352"/>
      <w:bookmarkStart w:id="566" w:name="_Toc100301847"/>
      <w:bookmarkStart w:id="567" w:name="_Ref94256175"/>
      <w:bookmarkStart w:id="568" w:name="_Ref94256180"/>
      <w:bookmarkStart w:id="569" w:name="_Toc145943307"/>
      <w:bookmarkStart w:id="570" w:name="_Toc207971708"/>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rsidRPr="00DC492D">
        <w:t>Calibration and Validation</w:t>
      </w:r>
      <w:bookmarkEnd w:id="567"/>
      <w:bookmarkEnd w:id="568"/>
      <w:bookmarkEnd w:id="569"/>
      <w:bookmarkEnd w:id="570"/>
      <w:r w:rsidRPr="00DC492D">
        <w:t xml:space="preserve"> </w:t>
      </w:r>
      <w:bookmarkEnd w:id="382"/>
    </w:p>
    <w:p w14:paraId="42D35CA0" w14:textId="7DACDBF6" w:rsidR="00591002" w:rsidRPr="00DC492D" w:rsidRDefault="00AC44CE" w:rsidP="00591002">
      <w:r w:rsidRPr="00DC492D">
        <w:t>Model parameter adjustment</w:t>
      </w:r>
      <w:r w:rsidR="00F06554" w:rsidRPr="00DC492D">
        <w:t>s</w:t>
      </w:r>
      <w:r w:rsidRPr="00DC492D">
        <w:t xml:space="preserve"> and calibration in</w:t>
      </w:r>
      <w:r w:rsidR="00F06554" w:rsidRPr="00DC492D">
        <w:t xml:space="preserve"> the</w:t>
      </w:r>
      <w:r w:rsidRPr="00DC492D">
        <w:t xml:space="preserve"> Task Order #</w:t>
      </w:r>
      <w:r w:rsidR="00D96DD0" w:rsidRPr="00DC492D">
        <w:t>3</w:t>
      </w:r>
      <w:r w:rsidRPr="00DC492D">
        <w:t xml:space="preserve"> BLE study w</w:t>
      </w:r>
      <w:r w:rsidR="0068377D" w:rsidRPr="00DC492D">
        <w:t>ere</w:t>
      </w:r>
      <w:r w:rsidRPr="00DC492D">
        <w:t xml:space="preserve"> performed for models encompassing USGS gages with a minimum of 10 years of record.</w:t>
      </w:r>
      <w:r w:rsidR="00E03B6E" w:rsidRPr="00DC492D">
        <w:t xml:space="preserve"> </w:t>
      </w:r>
      <w:r w:rsidR="00591002" w:rsidRPr="00DC492D">
        <w:t>Model adjustments were based on estimates of a 1% annual chance peak flow values but did not consider hydrograph timing or flow volume. No model adjustments were made based on USGS regional regression estimates.</w:t>
      </w:r>
      <w:r w:rsidR="007729A4" w:rsidRPr="00DC492D">
        <w:t xml:space="preserve"> As shown in Figure 4-12 below, there is </w:t>
      </w:r>
      <w:r w:rsidR="00A41083" w:rsidRPr="00DC492D">
        <w:t>one</w:t>
      </w:r>
      <w:r w:rsidR="007729A4" w:rsidRPr="00DC492D">
        <w:t xml:space="preserve"> USGS gage</w:t>
      </w:r>
      <w:r w:rsidR="00A41083" w:rsidRPr="00DC492D">
        <w:t xml:space="preserve"> (</w:t>
      </w:r>
      <w:r w:rsidR="00BB4F32" w:rsidRPr="00DC492D">
        <w:t>07227420</w:t>
      </w:r>
      <w:r w:rsidR="00457B5E" w:rsidRPr="00DC492D">
        <w:t>)</w:t>
      </w:r>
      <w:r w:rsidR="007729A4" w:rsidRPr="00DC492D">
        <w:t xml:space="preserve"> within the Punta de Agua (11090102) watershed</w:t>
      </w:r>
      <w:r w:rsidR="00291696" w:rsidRPr="00DC492D">
        <w:t xml:space="preserve">. </w:t>
      </w:r>
      <w:r w:rsidR="00FA07D5" w:rsidRPr="00DC492D">
        <w:t>Unfortunately</w:t>
      </w:r>
      <w:r w:rsidR="00457644" w:rsidRPr="00DC492D">
        <w:t xml:space="preserve"> this gage </w:t>
      </w:r>
      <w:r w:rsidR="00017798" w:rsidRPr="00DC492D">
        <w:t xml:space="preserve">did not have the </w:t>
      </w:r>
      <w:r w:rsidR="00BF2A7E" w:rsidRPr="00DC492D">
        <w:t>required data to</w:t>
      </w:r>
      <w:r w:rsidR="00FA07D5" w:rsidRPr="00DC492D">
        <w:t xml:space="preserve"> be used </w:t>
      </w:r>
      <w:r w:rsidR="007729A4" w:rsidRPr="00DC492D">
        <w:t>and thus model revisions were not made</w:t>
      </w:r>
      <w:r w:rsidR="00FA07D5" w:rsidRPr="00DC492D">
        <w:t xml:space="preserve"> using this gage</w:t>
      </w:r>
      <w:r w:rsidR="007729A4" w:rsidRPr="00DC492D">
        <w:t>.</w:t>
      </w:r>
      <w:r w:rsidR="007729A4" w:rsidRPr="00DC492D">
        <w:rPr>
          <w:rFonts w:cstheme="minorHAnsi"/>
        </w:rPr>
        <w:t xml:space="preserve"> </w:t>
      </w:r>
    </w:p>
    <w:p w14:paraId="54D77E2A" w14:textId="091D5298" w:rsidR="00591002" w:rsidRPr="00DC492D" w:rsidRDefault="00591002" w:rsidP="00591002">
      <w:pPr>
        <w:pStyle w:val="Caption"/>
        <w:keepNext/>
        <w:spacing w:before="200" w:after="60"/>
        <w:jc w:val="center"/>
      </w:pPr>
      <w:r w:rsidRPr="00DC492D">
        <w:t xml:space="preserve">  </w:t>
      </w:r>
    </w:p>
    <w:p w14:paraId="140C1465" w14:textId="4EF1C8D7" w:rsidR="00406535" w:rsidRPr="00DC492D" w:rsidRDefault="00406535" w:rsidP="003B34B6">
      <w:r w:rsidRPr="00DC492D">
        <w:rPr>
          <w:noProof/>
        </w:rPr>
        <w:drawing>
          <wp:inline distT="0" distB="0" distL="0" distR="0" wp14:anchorId="5655C9E6" wp14:editId="430FF904">
            <wp:extent cx="5915025" cy="4140518"/>
            <wp:effectExtent l="0" t="0" r="0" b="0"/>
            <wp:docPr id="708271985" name="Picture 70827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17941" cy="4142559"/>
                    </a:xfrm>
                    <a:prstGeom prst="rect">
                      <a:avLst/>
                    </a:prstGeom>
                    <a:noFill/>
                    <a:ln>
                      <a:noFill/>
                    </a:ln>
                  </pic:spPr>
                </pic:pic>
              </a:graphicData>
            </a:graphic>
          </wp:inline>
        </w:drawing>
      </w:r>
    </w:p>
    <w:p w14:paraId="6A100565" w14:textId="59D4A926" w:rsidR="00591002" w:rsidRPr="00DC492D" w:rsidRDefault="00591002" w:rsidP="00591002">
      <w:pPr>
        <w:pStyle w:val="Caption"/>
        <w:jc w:val="center"/>
      </w:pPr>
      <w:bookmarkStart w:id="571" w:name="_Toc91077296"/>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Pr="00DC492D">
        <w:noBreakHyphen/>
        <w:t xml:space="preserve">12. USGS Gages </w:t>
      </w:r>
      <w:r w:rsidR="00323B8D" w:rsidRPr="00DC492D">
        <w:t xml:space="preserve">Punta de Agua Creek </w:t>
      </w:r>
      <w:bookmarkEnd w:id="571"/>
      <w:r w:rsidRPr="00DC492D">
        <w:t xml:space="preserve">watershed </w:t>
      </w:r>
    </w:p>
    <w:p w14:paraId="0FD985DE" w14:textId="18DC481E" w:rsidR="00D028E4" w:rsidRPr="00DC492D" w:rsidRDefault="00D028E4" w:rsidP="00AC44CE"/>
    <w:p w14:paraId="55C7689C" w14:textId="5665B77D" w:rsidR="009F2939" w:rsidRPr="00DC492D" w:rsidRDefault="009F2939" w:rsidP="009F2939">
      <w:pPr>
        <w:pStyle w:val="Heading3"/>
      </w:pPr>
      <w:bookmarkStart w:id="572" w:name="_Toc145943308"/>
      <w:bookmarkStart w:id="573" w:name="_Toc207971709"/>
      <w:r w:rsidRPr="00DC492D">
        <w:t>Comparison to USGS Regression Estimates for Un</w:t>
      </w:r>
      <w:r w:rsidR="00862A70" w:rsidRPr="00DC492D">
        <w:t>regulated Streams</w:t>
      </w:r>
      <w:r w:rsidRPr="00DC492D">
        <w:t xml:space="preserve"> </w:t>
      </w:r>
      <w:r w:rsidR="00862A70" w:rsidRPr="00DC492D">
        <w:t xml:space="preserve">and </w:t>
      </w:r>
      <w:r w:rsidRPr="00DC492D">
        <w:t>Watersheds</w:t>
      </w:r>
      <w:bookmarkEnd w:id="572"/>
      <w:bookmarkEnd w:id="573"/>
      <w:r w:rsidRPr="00DC492D">
        <w:t xml:space="preserve"> </w:t>
      </w:r>
    </w:p>
    <w:p w14:paraId="389E6C82" w14:textId="64FF78E8" w:rsidR="00255CC8" w:rsidRPr="00DC492D" w:rsidRDefault="00255CC8" w:rsidP="00255CC8">
      <w:r w:rsidRPr="00DC492D">
        <w:t xml:space="preserve">A comparison to peak flow estimates from USGS regional regression equations was not made for this BLE study as there are no regional reports directly applicable to the </w:t>
      </w:r>
      <w:r w:rsidR="000230FD" w:rsidRPr="00DC492D">
        <w:t xml:space="preserve">Punta de Agua Creek </w:t>
      </w:r>
      <w:r w:rsidRPr="00DC492D">
        <w:t xml:space="preserve">study area. The </w:t>
      </w:r>
      <w:r w:rsidR="002D3C51" w:rsidRPr="00DC492D">
        <w:t xml:space="preserve">Punta de Agua Creek </w:t>
      </w:r>
      <w:r w:rsidRPr="00DC492D">
        <w:t xml:space="preserve">watershed </w:t>
      </w:r>
      <w:r w:rsidR="002D3C51" w:rsidRPr="00DC492D">
        <w:t xml:space="preserve">has areas of </w:t>
      </w:r>
      <w:r w:rsidRPr="00DC492D">
        <w:t xml:space="preserve">playa lakes which reduced the confidence in the applicability of the generalized Texas equations for model flow comparison. </w:t>
      </w:r>
      <w:r w:rsidR="00FC4DA2" w:rsidRPr="00DC492D">
        <w:t xml:space="preserve">The presence of the playas </w:t>
      </w:r>
      <w:r w:rsidR="00361EF5" w:rsidRPr="00DC492D">
        <w:t xml:space="preserve">affect the timing </w:t>
      </w:r>
      <w:r w:rsidR="0026076F" w:rsidRPr="00DC492D">
        <w:t>and volume</w:t>
      </w:r>
      <w:r w:rsidR="006E4A4B" w:rsidRPr="00DC492D">
        <w:t xml:space="preserve"> of </w:t>
      </w:r>
      <w:r w:rsidR="006140B4" w:rsidRPr="00DC492D">
        <w:t xml:space="preserve">runoff downstream of </w:t>
      </w:r>
      <w:r w:rsidR="00ED15BE" w:rsidRPr="00DC492D">
        <w:t>their location</w:t>
      </w:r>
      <w:r w:rsidR="006140B4" w:rsidRPr="00DC492D">
        <w:t xml:space="preserve">, </w:t>
      </w:r>
      <w:r w:rsidR="00445C81" w:rsidRPr="00DC492D">
        <w:t xml:space="preserve"> for </w:t>
      </w:r>
      <w:r w:rsidR="000D6E94" w:rsidRPr="00DC492D">
        <w:t>which regression estimates do not account</w:t>
      </w:r>
      <w:r w:rsidR="00445C81" w:rsidRPr="00DC492D">
        <w:t>.</w:t>
      </w:r>
    </w:p>
    <w:p w14:paraId="5F4B00DC" w14:textId="77777777" w:rsidR="006B1A51" w:rsidRPr="00DC492D" w:rsidRDefault="006B1A51" w:rsidP="004C25F2">
      <w:pPr>
        <w:rPr>
          <w:sz w:val="18"/>
          <w:szCs w:val="18"/>
        </w:rPr>
      </w:pPr>
    </w:p>
    <w:p w14:paraId="3D2CF491" w14:textId="77777777" w:rsidR="006B1A51" w:rsidRPr="00DC492D" w:rsidRDefault="006B1A51" w:rsidP="004C25F2">
      <w:pPr>
        <w:rPr>
          <w:sz w:val="18"/>
          <w:szCs w:val="18"/>
        </w:rPr>
      </w:pPr>
    </w:p>
    <w:p w14:paraId="7C356037" w14:textId="77777777" w:rsidR="006B1A51" w:rsidRPr="00DC492D" w:rsidRDefault="006B1A51" w:rsidP="004C25F2">
      <w:pPr>
        <w:rPr>
          <w:sz w:val="18"/>
          <w:szCs w:val="18"/>
        </w:rPr>
      </w:pPr>
    </w:p>
    <w:p w14:paraId="478C1089" w14:textId="77777777" w:rsidR="008636D9" w:rsidRPr="00DC492D" w:rsidRDefault="008636D9" w:rsidP="004C25F2"/>
    <w:p w14:paraId="6A5545E5" w14:textId="77777777" w:rsidR="008636D9" w:rsidRPr="00DC492D" w:rsidRDefault="008636D9" w:rsidP="004C25F2"/>
    <w:p w14:paraId="45FEC2AB" w14:textId="1D4F7FA1" w:rsidR="008D3ABA" w:rsidRPr="00DC492D" w:rsidRDefault="008D3ABA" w:rsidP="008D3ABA">
      <w:pPr>
        <w:pStyle w:val="Heading2"/>
      </w:pPr>
      <w:bookmarkStart w:id="574" w:name="_Toc145929355"/>
      <w:bookmarkStart w:id="575" w:name="_Toc145947815"/>
      <w:bookmarkStart w:id="576" w:name="_Toc145937170"/>
      <w:bookmarkStart w:id="577" w:name="_Toc145937284"/>
      <w:bookmarkStart w:id="578" w:name="_Toc145943077"/>
      <w:bookmarkStart w:id="579" w:name="_Toc145943314"/>
      <w:bookmarkStart w:id="580" w:name="_Toc145929360"/>
      <w:bookmarkStart w:id="581" w:name="_Toc145947820"/>
      <w:bookmarkStart w:id="582" w:name="_Toc145937175"/>
      <w:bookmarkStart w:id="583" w:name="_Toc145937289"/>
      <w:bookmarkStart w:id="584" w:name="_Toc145943082"/>
      <w:bookmarkStart w:id="585" w:name="_Toc145943319"/>
      <w:bookmarkStart w:id="586" w:name="_Toc145929365"/>
      <w:bookmarkStart w:id="587" w:name="_Toc145947825"/>
      <w:bookmarkStart w:id="588" w:name="_Toc145937180"/>
      <w:bookmarkStart w:id="589" w:name="_Toc145937294"/>
      <w:bookmarkStart w:id="590" w:name="_Toc145943087"/>
      <w:bookmarkStart w:id="591" w:name="_Toc145943324"/>
      <w:bookmarkStart w:id="592" w:name="_Toc99713354"/>
      <w:bookmarkStart w:id="593" w:name="_Toc100301849"/>
      <w:bookmarkStart w:id="594" w:name="_Toc145943329"/>
      <w:bookmarkStart w:id="595" w:name="_Toc207971710"/>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rsidRPr="00DC492D">
        <w:t>Results</w:t>
      </w:r>
      <w:bookmarkEnd w:id="594"/>
      <w:bookmarkEnd w:id="595"/>
    </w:p>
    <w:p w14:paraId="64B04C4A" w14:textId="77777777" w:rsidR="000A2100" w:rsidRPr="00DC492D" w:rsidRDefault="000A2100" w:rsidP="000A2100">
      <w:pPr>
        <w:pStyle w:val="Heading3"/>
      </w:pPr>
      <w:bookmarkStart w:id="596" w:name="_Toc145943330"/>
      <w:bookmarkStart w:id="597" w:name="_Toc207971711"/>
      <w:r w:rsidRPr="00DC492D">
        <w:t>Comparison to Existing Study Data</w:t>
      </w:r>
      <w:bookmarkEnd w:id="596"/>
      <w:bookmarkEnd w:id="597"/>
      <w:r w:rsidRPr="00DC492D">
        <w:t xml:space="preserve"> </w:t>
      </w:r>
    </w:p>
    <w:p w14:paraId="0DDFFB17" w14:textId="6347B574" w:rsidR="000A2100" w:rsidRPr="00DC492D" w:rsidRDefault="000A2100" w:rsidP="000A2100">
      <w:r w:rsidRPr="00DC492D">
        <w:t xml:space="preserve">The model results were </w:t>
      </w:r>
      <w:r w:rsidR="00523768" w:rsidRPr="00DC492D">
        <w:t>unable to be compared to effective data because it does not exist in this area</w:t>
      </w:r>
      <w:r w:rsidRPr="00DC492D">
        <w:t>.</w:t>
      </w:r>
    </w:p>
    <w:p w14:paraId="6F88B7BA" w14:textId="77777777" w:rsidR="00932475" w:rsidRPr="00DC492D" w:rsidRDefault="00932475" w:rsidP="000A2100"/>
    <w:p w14:paraId="19010417" w14:textId="3D06B948" w:rsidR="00C02E86" w:rsidRPr="00DC492D" w:rsidRDefault="00C02E86" w:rsidP="008D3ABA">
      <w:pPr>
        <w:pStyle w:val="Heading3"/>
      </w:pPr>
      <w:bookmarkStart w:id="598" w:name="_Toc145943331"/>
      <w:bookmarkStart w:id="599" w:name="_Toc207971712"/>
      <w:r w:rsidRPr="00DC492D">
        <w:t xml:space="preserve">Challenges </w:t>
      </w:r>
      <w:r w:rsidR="00DB6CBC" w:rsidRPr="00DC492D">
        <w:t>and Recommendations</w:t>
      </w:r>
      <w:bookmarkEnd w:id="598"/>
      <w:bookmarkEnd w:id="599"/>
      <w:r w:rsidR="00DB6CBC" w:rsidRPr="00DC492D">
        <w:t xml:space="preserve"> </w:t>
      </w:r>
    </w:p>
    <w:p w14:paraId="10266EBF" w14:textId="3B38F53E" w:rsidR="00BC61AF" w:rsidRPr="00DC492D" w:rsidRDefault="006B39C9" w:rsidP="002E350F">
      <w:r w:rsidRPr="00DC492D">
        <w:t xml:space="preserve"> A significant hurdle in developing accurate models for the </w:t>
      </w:r>
      <w:r w:rsidR="00F83917" w:rsidRPr="00DC492D">
        <w:t xml:space="preserve">Punta de Agua </w:t>
      </w:r>
      <w:r w:rsidRPr="00DC492D">
        <w:t xml:space="preserve">watershed was the </w:t>
      </w:r>
      <w:r w:rsidR="00DD0749" w:rsidRPr="00DC492D">
        <w:t>lack of USGS gage data and limited NHFL data within the watershed, and the significant distance between the watershed and nearest calibration gage.</w:t>
      </w:r>
      <w:r w:rsidR="00224770" w:rsidRPr="00DC492D">
        <w:t xml:space="preserve"> The topography of the area made the modeling challenging. Due to the presence of playas, it was hard to discern the 1sqmi streams as many channels drained into them. </w:t>
      </w:r>
    </w:p>
    <w:p w14:paraId="32EA06D7" w14:textId="62B53910" w:rsidR="002E350F" w:rsidRPr="00DC492D" w:rsidRDefault="00564219" w:rsidP="002E350F">
      <w:r w:rsidRPr="00DC492D">
        <w:t>U</w:t>
      </w:r>
      <w:r w:rsidR="00107B81" w:rsidRPr="00DC492D">
        <w:t>pon investigating the aerial imagery in the area</w:t>
      </w:r>
      <w:r w:rsidR="006359C4" w:rsidRPr="00DC492D">
        <w:t>,</w:t>
      </w:r>
      <w:r w:rsidR="00207B59" w:rsidRPr="00DC492D">
        <w:t xml:space="preserve"> </w:t>
      </w:r>
      <w:r w:rsidR="00460D93" w:rsidRPr="00DC492D">
        <w:t>circular farmland</w:t>
      </w:r>
      <w:r w:rsidR="00A20D02" w:rsidRPr="00DC492D">
        <w:t xml:space="preserve"> with center pivot irrigation systems </w:t>
      </w:r>
      <w:r w:rsidR="003E774A" w:rsidRPr="00DC492D">
        <w:t>were observed</w:t>
      </w:r>
      <w:r w:rsidRPr="00DC492D">
        <w:t xml:space="preserve"> in additional to playas</w:t>
      </w:r>
      <w:r w:rsidR="00A611DB" w:rsidRPr="00DC492D">
        <w:t xml:space="preserve">. </w:t>
      </w:r>
      <w:r w:rsidR="00BC61AF" w:rsidRPr="00DC492D">
        <w:t>A</w:t>
      </w:r>
      <w:r w:rsidR="00EB2E8C" w:rsidRPr="00DC492D">
        <w:t>erial imagery and Li</w:t>
      </w:r>
      <w:r w:rsidR="00BC61AF" w:rsidRPr="00DC492D">
        <w:t>DAR</w:t>
      </w:r>
      <w:r w:rsidR="00EB2E8C" w:rsidRPr="00DC492D">
        <w:t xml:space="preserve"> </w:t>
      </w:r>
      <w:r w:rsidR="00E26583" w:rsidRPr="00DC492D">
        <w:t>showed</w:t>
      </w:r>
      <w:r w:rsidR="002E5F2B" w:rsidRPr="00DC492D">
        <w:t xml:space="preserve"> </w:t>
      </w:r>
      <w:r w:rsidRPr="00DC492D">
        <w:t xml:space="preserve">a mixture of wet and dry conditions </w:t>
      </w:r>
      <w:r w:rsidR="00A53886" w:rsidRPr="00DC492D">
        <w:t>in these varied depressions</w:t>
      </w:r>
      <w:r w:rsidR="004339CA" w:rsidRPr="00DC492D">
        <w:t>.</w:t>
      </w:r>
      <w:r w:rsidR="00A53886" w:rsidRPr="00DC492D">
        <w:t xml:space="preserve">  </w:t>
      </w:r>
      <w:r w:rsidR="008959BC" w:rsidRPr="00DC492D">
        <w:t xml:space="preserve">It </w:t>
      </w:r>
      <w:r w:rsidR="00B948BD" w:rsidRPr="00DC492D">
        <w:t>was assumed</w:t>
      </w:r>
      <w:r w:rsidR="00A53886" w:rsidRPr="00DC492D">
        <w:t xml:space="preserve"> </w:t>
      </w:r>
      <w:r w:rsidR="008959BC" w:rsidRPr="00DC492D">
        <w:t xml:space="preserve">that the farmland would </w:t>
      </w:r>
      <w:r w:rsidR="005D2299" w:rsidRPr="00DC492D">
        <w:t>infiltrate</w:t>
      </w:r>
      <w:r w:rsidR="00A53886" w:rsidRPr="00DC492D">
        <w:t xml:space="preserve"> </w:t>
      </w:r>
      <w:r w:rsidR="00056A27" w:rsidRPr="00DC492D">
        <w:t xml:space="preserve">water at a </w:t>
      </w:r>
      <w:r w:rsidR="00124335" w:rsidRPr="00DC492D">
        <w:t>higher rate than natural ground, and</w:t>
      </w:r>
      <w:r w:rsidR="006B058B" w:rsidRPr="00DC492D">
        <w:t xml:space="preserve"> </w:t>
      </w:r>
      <w:r w:rsidR="007726CC" w:rsidRPr="00DC492D">
        <w:t xml:space="preserve">in addition to irrigation canals and tiled systems, should not be modeled with an initial water surface.   </w:t>
      </w:r>
      <w:r w:rsidR="004A0B90" w:rsidRPr="00DC492D">
        <w:t xml:space="preserve">Furthermore, the lack of gages in this watershed </w:t>
      </w:r>
      <w:r w:rsidR="00AA5D79" w:rsidRPr="00DC492D">
        <w:t xml:space="preserve">makes it difficult to justify adding an </w:t>
      </w:r>
      <w:r w:rsidR="00E46046" w:rsidRPr="00DC492D">
        <w:t xml:space="preserve">initial volume of water </w:t>
      </w:r>
      <w:r w:rsidR="00C15B5B" w:rsidRPr="00DC492D">
        <w:t xml:space="preserve">just </w:t>
      </w:r>
      <w:r w:rsidR="00E46046" w:rsidRPr="00DC492D">
        <w:t xml:space="preserve">prior to the frequency storms given the </w:t>
      </w:r>
      <w:r w:rsidR="00AD4254" w:rsidRPr="00DC492D">
        <w:t xml:space="preserve">general </w:t>
      </w:r>
      <w:r w:rsidR="00C15B5B" w:rsidRPr="00DC492D">
        <w:t>lower rainfall amounts in the region.</w:t>
      </w:r>
    </w:p>
    <w:p w14:paraId="67681373" w14:textId="77777777" w:rsidR="00035005" w:rsidRPr="00DC492D" w:rsidRDefault="00035005" w:rsidP="00035005">
      <w:pPr>
        <w:pStyle w:val="Heading3"/>
      </w:pPr>
      <w:bookmarkStart w:id="600" w:name="_Toc145059137"/>
      <w:bookmarkStart w:id="601" w:name="_Toc145943332"/>
      <w:bookmarkStart w:id="602" w:name="_Toc207971713"/>
      <w:r w:rsidRPr="00DC492D">
        <w:t>Crossing Profile Errors</w:t>
      </w:r>
      <w:bookmarkEnd w:id="600"/>
      <w:bookmarkEnd w:id="601"/>
      <w:bookmarkEnd w:id="602"/>
    </w:p>
    <w:p w14:paraId="1EBF0D8D" w14:textId="5874A507" w:rsidR="00D15482" w:rsidRPr="00DC492D" w:rsidRDefault="00035005" w:rsidP="00035005">
      <w:r w:rsidRPr="00DC492D">
        <w:t xml:space="preserve">To verify the modeled results, profile lines were generated at the downstream end of each model and multi-frequency data was plotted along these lines to identify any potential crossing profile errors. The plotted profile lines can be seen below within </w:t>
      </w:r>
      <w:r w:rsidRPr="00DC492D">
        <w:fldChar w:fldCharType="begin"/>
      </w:r>
      <w:r w:rsidRPr="00DC492D">
        <w:instrText xml:space="preserve"> REF _Ref144995437 \h </w:instrText>
      </w:r>
      <w:r w:rsidR="00DC492D">
        <w:instrText xml:space="preserve"> \* MERGEFORMAT </w:instrText>
      </w:r>
      <w:r w:rsidRPr="00DC492D">
        <w:fldChar w:fldCharType="separate"/>
      </w:r>
      <w:r w:rsidR="0075764D" w:rsidRPr="00DC492D">
        <w:rPr>
          <w:b/>
          <w:bCs/>
        </w:rPr>
        <w:t>Error! Reference source not found.</w:t>
      </w:r>
      <w:r w:rsidRPr="00DC492D">
        <w:fldChar w:fldCharType="end"/>
      </w:r>
      <w:r w:rsidR="00522072" w:rsidRPr="00DC492D">
        <w:t>-</w:t>
      </w:r>
      <w:r w:rsidRPr="00DC492D">
        <w:t>14-</w:t>
      </w:r>
      <w:r w:rsidRPr="00DC492D">
        <w:fldChar w:fldCharType="begin"/>
      </w:r>
      <w:r w:rsidRPr="00DC492D">
        <w:instrText xml:space="preserve"> REF _Ref144995440 \h </w:instrText>
      </w:r>
      <w:r w:rsidR="00DC492D">
        <w:instrText xml:space="preserve"> \* MERGEFORMAT </w:instrText>
      </w:r>
      <w:r w:rsidRPr="00DC492D">
        <w:fldChar w:fldCharType="separate"/>
      </w:r>
      <w:r w:rsidR="0075764D" w:rsidRPr="00DC492D">
        <w:rPr>
          <w:b/>
          <w:bCs/>
        </w:rPr>
        <w:t>Error! Reference source not found.</w:t>
      </w:r>
      <w:r w:rsidRPr="00DC492D">
        <w:fldChar w:fldCharType="end"/>
      </w:r>
      <w:r w:rsidRPr="00DC492D">
        <w:t xml:space="preserve">-19 below. On performing a detailed review of these profile lines no such errors were found. </w:t>
      </w:r>
      <w:r w:rsidR="00D15482" w:rsidRPr="00DC492D">
        <w:br w:type="page"/>
      </w:r>
    </w:p>
    <w:p w14:paraId="5DD8E7E9" w14:textId="77777777" w:rsidR="00035005" w:rsidRPr="00DC492D" w:rsidRDefault="00035005" w:rsidP="00035005"/>
    <w:p w14:paraId="1EA23F16" w14:textId="77777777" w:rsidR="00035005" w:rsidRPr="00DC492D" w:rsidRDefault="00035005" w:rsidP="00035005">
      <w:pPr>
        <w:spacing w:after="0"/>
        <w:jc w:val="center"/>
        <w:rPr>
          <w:sz w:val="18"/>
          <w:szCs w:val="18"/>
        </w:rPr>
      </w:pPr>
      <w:r w:rsidRPr="00DC492D">
        <w:rPr>
          <w:sz w:val="18"/>
          <w:szCs w:val="18"/>
        </w:rPr>
        <w:t>Water Surface Elevation on Profile Line: Crossing Profile Errors</w:t>
      </w:r>
    </w:p>
    <w:p w14:paraId="147A299A" w14:textId="77777777" w:rsidR="00035005" w:rsidRPr="00DC492D" w:rsidRDefault="00035005" w:rsidP="000B453B">
      <w:pPr>
        <w:keepNext/>
        <w:jc w:val="center"/>
      </w:pPr>
      <w:r w:rsidRPr="00DC492D">
        <w:rPr>
          <w:noProof/>
        </w:rPr>
        <w:drawing>
          <wp:inline distT="0" distB="0" distL="0" distR="0" wp14:anchorId="08887420" wp14:editId="0E098335">
            <wp:extent cx="5438692" cy="2857638"/>
            <wp:effectExtent l="0" t="0" r="0" b="0"/>
            <wp:docPr id="39" name="Picture 39" descr="A graph showing the water surface elev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aph showing the water surface elevation&#10;&#10;Description automatically generated with medium confidence"/>
                    <pic:cNvPicPr/>
                  </pic:nvPicPr>
                  <pic:blipFill rotWithShape="1">
                    <a:blip r:embed="rId34"/>
                    <a:srcRect t="2673"/>
                    <a:stretch/>
                  </pic:blipFill>
                  <pic:spPr bwMode="auto">
                    <a:xfrm>
                      <a:off x="0" y="0"/>
                      <a:ext cx="5454539" cy="2865964"/>
                    </a:xfrm>
                    <a:prstGeom prst="rect">
                      <a:avLst/>
                    </a:prstGeom>
                    <a:ln>
                      <a:noFill/>
                    </a:ln>
                    <a:extLst>
                      <a:ext uri="{53640926-AAD7-44D8-BBD7-CCE9431645EC}">
                        <a14:shadowObscured xmlns:a14="http://schemas.microsoft.com/office/drawing/2010/main"/>
                      </a:ext>
                    </a:extLst>
                  </pic:spPr>
                </pic:pic>
              </a:graphicData>
            </a:graphic>
          </wp:inline>
        </w:drawing>
      </w:r>
    </w:p>
    <w:p w14:paraId="0001EFDA" w14:textId="021537CE" w:rsidR="00035005" w:rsidRPr="00DC492D" w:rsidRDefault="00035005" w:rsidP="000B453B">
      <w:pPr>
        <w:pStyle w:val="Caption"/>
        <w:jc w:val="center"/>
      </w:pPr>
      <w:bookmarkStart w:id="603" w:name="_Toc207971740"/>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14</w:t>
      </w:r>
      <w:r w:rsidR="00CE5D9B" w:rsidRPr="00DC492D">
        <w:rPr>
          <w:noProof/>
        </w:rPr>
        <w:fldChar w:fldCharType="end"/>
      </w:r>
      <w:r w:rsidRPr="00DC492D">
        <w:t xml:space="preserve"> HUC 1109010201 Profile Plot-all modeled events</w:t>
      </w:r>
      <w:bookmarkEnd w:id="603"/>
    </w:p>
    <w:p w14:paraId="655B309F" w14:textId="77777777" w:rsidR="00035005" w:rsidRPr="00DC492D" w:rsidRDefault="00035005" w:rsidP="00035005">
      <w:pPr>
        <w:spacing w:after="0"/>
        <w:jc w:val="center"/>
        <w:rPr>
          <w:sz w:val="18"/>
          <w:szCs w:val="18"/>
        </w:rPr>
      </w:pPr>
    </w:p>
    <w:p w14:paraId="766526F7" w14:textId="77777777" w:rsidR="00035005" w:rsidRPr="00DC492D" w:rsidRDefault="00035005" w:rsidP="00035005">
      <w:pPr>
        <w:spacing w:after="0"/>
        <w:jc w:val="center"/>
        <w:rPr>
          <w:sz w:val="18"/>
          <w:szCs w:val="18"/>
        </w:rPr>
      </w:pPr>
      <w:r w:rsidRPr="00DC492D">
        <w:rPr>
          <w:sz w:val="18"/>
          <w:szCs w:val="18"/>
        </w:rPr>
        <w:t>Water Surface Elevation on Profile Line: Crossing Profile Errors</w:t>
      </w:r>
    </w:p>
    <w:p w14:paraId="3BB97E99" w14:textId="77777777" w:rsidR="00035005" w:rsidRPr="00DC492D" w:rsidRDefault="00035005" w:rsidP="000B453B">
      <w:pPr>
        <w:keepNext/>
        <w:jc w:val="center"/>
      </w:pPr>
      <w:r w:rsidRPr="00DC492D">
        <w:rPr>
          <w:noProof/>
        </w:rPr>
        <w:drawing>
          <wp:inline distT="0" distB="0" distL="0" distR="0" wp14:anchorId="078B3CEC" wp14:editId="78757EBD">
            <wp:extent cx="5677231" cy="3508844"/>
            <wp:effectExtent l="0" t="0" r="0" b="0"/>
            <wp:docPr id="41" name="Picture 4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aph of different colored lines&#10;&#10;Description automatically generated"/>
                    <pic:cNvPicPr/>
                  </pic:nvPicPr>
                  <pic:blipFill rotWithShape="1">
                    <a:blip r:embed="rId35"/>
                    <a:srcRect t="3663"/>
                    <a:stretch/>
                  </pic:blipFill>
                  <pic:spPr bwMode="auto">
                    <a:xfrm>
                      <a:off x="0" y="0"/>
                      <a:ext cx="5702214" cy="3524285"/>
                    </a:xfrm>
                    <a:prstGeom prst="rect">
                      <a:avLst/>
                    </a:prstGeom>
                    <a:ln>
                      <a:noFill/>
                    </a:ln>
                    <a:extLst>
                      <a:ext uri="{53640926-AAD7-44D8-BBD7-CCE9431645EC}">
                        <a14:shadowObscured xmlns:a14="http://schemas.microsoft.com/office/drawing/2010/main"/>
                      </a:ext>
                    </a:extLst>
                  </pic:spPr>
                </pic:pic>
              </a:graphicData>
            </a:graphic>
          </wp:inline>
        </w:drawing>
      </w:r>
    </w:p>
    <w:p w14:paraId="646EF932" w14:textId="422567AF" w:rsidR="00035005" w:rsidRPr="00DC492D" w:rsidRDefault="00AF593C" w:rsidP="000B453B">
      <w:pPr>
        <w:pStyle w:val="Caption"/>
        <w:jc w:val="center"/>
      </w:pPr>
      <w:bookmarkStart w:id="604" w:name="_Toc207971741"/>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15</w:t>
      </w:r>
      <w:r w:rsidR="00CE5D9B" w:rsidRPr="00DC492D">
        <w:rPr>
          <w:noProof/>
        </w:rPr>
        <w:fldChar w:fldCharType="end"/>
      </w:r>
      <w:r w:rsidRPr="00DC492D">
        <w:t xml:space="preserve"> </w:t>
      </w:r>
      <w:r w:rsidR="00035005" w:rsidRPr="00DC492D">
        <w:t>HUC 1109010202 Profile Plot-all modeled events</w:t>
      </w:r>
      <w:bookmarkEnd w:id="604"/>
    </w:p>
    <w:p w14:paraId="6A9672D4" w14:textId="77777777" w:rsidR="00035005" w:rsidRPr="00DC492D" w:rsidRDefault="00035005" w:rsidP="000B453B">
      <w:pPr>
        <w:keepNext/>
        <w:spacing w:after="0"/>
        <w:jc w:val="center"/>
      </w:pPr>
      <w:r w:rsidRPr="00DC492D">
        <w:rPr>
          <w:sz w:val="18"/>
          <w:szCs w:val="18"/>
        </w:rPr>
        <w:t>Water Surface Elevation on Profile Line: Crossing Profile Errors</w:t>
      </w:r>
      <w:r w:rsidRPr="00DC492D">
        <w:rPr>
          <w:noProof/>
        </w:rPr>
        <w:drawing>
          <wp:inline distT="0" distB="0" distL="0" distR="0" wp14:anchorId="17FA45F3" wp14:editId="19ED2FD2">
            <wp:extent cx="5269405" cy="3403158"/>
            <wp:effectExtent l="0" t="0" r="7620" b="6985"/>
            <wp:docPr id="58" name="Picture 58"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graph of water surface elevation&#10;&#10;Description automatically generated"/>
                    <pic:cNvPicPr/>
                  </pic:nvPicPr>
                  <pic:blipFill rotWithShape="1">
                    <a:blip r:embed="rId36"/>
                    <a:srcRect t="4124"/>
                    <a:stretch/>
                  </pic:blipFill>
                  <pic:spPr bwMode="auto">
                    <a:xfrm>
                      <a:off x="0" y="0"/>
                      <a:ext cx="5285331" cy="3413444"/>
                    </a:xfrm>
                    <a:prstGeom prst="rect">
                      <a:avLst/>
                    </a:prstGeom>
                    <a:ln>
                      <a:noFill/>
                    </a:ln>
                    <a:extLst>
                      <a:ext uri="{53640926-AAD7-44D8-BBD7-CCE9431645EC}">
                        <a14:shadowObscured xmlns:a14="http://schemas.microsoft.com/office/drawing/2010/main"/>
                      </a:ext>
                    </a:extLst>
                  </pic:spPr>
                </pic:pic>
              </a:graphicData>
            </a:graphic>
          </wp:inline>
        </w:drawing>
      </w:r>
    </w:p>
    <w:p w14:paraId="178BC326" w14:textId="77242096" w:rsidR="00035005" w:rsidRPr="00DC492D" w:rsidRDefault="00AF593C" w:rsidP="000B453B">
      <w:pPr>
        <w:pStyle w:val="Caption"/>
        <w:jc w:val="center"/>
      </w:pPr>
      <w:bookmarkStart w:id="605" w:name="_Toc207971742"/>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16</w:t>
      </w:r>
      <w:r w:rsidR="00CE5D9B" w:rsidRPr="00DC492D">
        <w:rPr>
          <w:noProof/>
        </w:rPr>
        <w:fldChar w:fldCharType="end"/>
      </w:r>
      <w:r w:rsidRPr="00DC492D">
        <w:t xml:space="preserve"> </w:t>
      </w:r>
      <w:r w:rsidR="00035005" w:rsidRPr="00DC492D">
        <w:t>HUC 1109010203 Profile Plot-all modeled events</w:t>
      </w:r>
      <w:bookmarkEnd w:id="605"/>
    </w:p>
    <w:p w14:paraId="1E866CC1" w14:textId="77777777" w:rsidR="00035005" w:rsidRPr="00DC492D" w:rsidRDefault="00035005" w:rsidP="00035005">
      <w:pPr>
        <w:spacing w:after="0"/>
        <w:jc w:val="center"/>
      </w:pPr>
    </w:p>
    <w:p w14:paraId="67CA3948" w14:textId="77777777" w:rsidR="00035005" w:rsidRPr="00DC492D" w:rsidRDefault="00035005" w:rsidP="00035005">
      <w:pPr>
        <w:spacing w:after="0"/>
        <w:jc w:val="center"/>
        <w:rPr>
          <w:sz w:val="18"/>
          <w:szCs w:val="18"/>
        </w:rPr>
      </w:pPr>
      <w:r w:rsidRPr="00DC492D">
        <w:rPr>
          <w:sz w:val="18"/>
          <w:szCs w:val="18"/>
        </w:rPr>
        <w:t>Water Surface Elevation on Profile Line: Crossing Profile Errors</w:t>
      </w:r>
    </w:p>
    <w:p w14:paraId="0ECA1D90" w14:textId="77777777" w:rsidR="00035005" w:rsidRPr="00DC492D" w:rsidRDefault="00035005" w:rsidP="000B453B">
      <w:pPr>
        <w:keepNext/>
        <w:jc w:val="center"/>
      </w:pPr>
      <w:r w:rsidRPr="00DC492D">
        <w:rPr>
          <w:noProof/>
        </w:rPr>
        <w:drawing>
          <wp:inline distT="0" distB="0" distL="0" distR="0" wp14:anchorId="5B921ED5" wp14:editId="4A567A44">
            <wp:extent cx="5495982" cy="3538331"/>
            <wp:effectExtent l="0" t="0" r="0" b="5080"/>
            <wp:docPr id="59" name="Picture 59"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aph of water surface elevation&#10;&#10;Description automatically generated"/>
                    <pic:cNvPicPr/>
                  </pic:nvPicPr>
                  <pic:blipFill rotWithShape="1">
                    <a:blip r:embed="rId37"/>
                    <a:srcRect t="2901"/>
                    <a:stretch/>
                  </pic:blipFill>
                  <pic:spPr bwMode="auto">
                    <a:xfrm>
                      <a:off x="0" y="0"/>
                      <a:ext cx="5519558" cy="3553509"/>
                    </a:xfrm>
                    <a:prstGeom prst="rect">
                      <a:avLst/>
                    </a:prstGeom>
                    <a:ln>
                      <a:noFill/>
                    </a:ln>
                    <a:extLst>
                      <a:ext uri="{53640926-AAD7-44D8-BBD7-CCE9431645EC}">
                        <a14:shadowObscured xmlns:a14="http://schemas.microsoft.com/office/drawing/2010/main"/>
                      </a:ext>
                    </a:extLst>
                  </pic:spPr>
                </pic:pic>
              </a:graphicData>
            </a:graphic>
          </wp:inline>
        </w:drawing>
      </w:r>
    </w:p>
    <w:p w14:paraId="48D67DC7" w14:textId="13F5EA40" w:rsidR="00035005" w:rsidRPr="00DC492D" w:rsidRDefault="00AF593C" w:rsidP="000B453B">
      <w:pPr>
        <w:pStyle w:val="Caption"/>
        <w:jc w:val="center"/>
      </w:pPr>
      <w:bookmarkStart w:id="606" w:name="_Toc207971743"/>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17</w:t>
      </w:r>
      <w:r w:rsidR="00CE5D9B" w:rsidRPr="00DC492D">
        <w:rPr>
          <w:noProof/>
        </w:rPr>
        <w:fldChar w:fldCharType="end"/>
      </w:r>
      <w:r w:rsidR="00AE257C" w:rsidRPr="00DC492D">
        <w:t xml:space="preserve"> </w:t>
      </w:r>
      <w:r w:rsidR="00035005" w:rsidRPr="00DC492D">
        <w:t>HUC 1109010204 Profile Plot-all modeled events</w:t>
      </w:r>
      <w:bookmarkEnd w:id="606"/>
    </w:p>
    <w:p w14:paraId="67A420E5" w14:textId="77777777" w:rsidR="00035005" w:rsidRPr="00DC492D" w:rsidRDefault="00035005" w:rsidP="00035005">
      <w:pPr>
        <w:spacing w:after="0"/>
        <w:jc w:val="center"/>
        <w:rPr>
          <w:sz w:val="18"/>
          <w:szCs w:val="18"/>
        </w:rPr>
      </w:pPr>
      <w:r w:rsidRPr="00DC492D">
        <w:rPr>
          <w:sz w:val="18"/>
          <w:szCs w:val="18"/>
        </w:rPr>
        <w:t>Water Surface Elevation on Profile Line: Crossing Profile Errors</w:t>
      </w:r>
    </w:p>
    <w:p w14:paraId="13083DA0" w14:textId="77777777" w:rsidR="00035005" w:rsidRPr="00DC492D" w:rsidRDefault="00035005" w:rsidP="000B453B">
      <w:pPr>
        <w:keepNext/>
        <w:jc w:val="center"/>
      </w:pPr>
      <w:r w:rsidRPr="00DC492D">
        <w:rPr>
          <w:noProof/>
        </w:rPr>
        <w:drawing>
          <wp:inline distT="0" distB="0" distL="0" distR="0" wp14:anchorId="4AD4AE38" wp14:editId="1DF3C3B8">
            <wp:extent cx="5734700" cy="3593990"/>
            <wp:effectExtent l="0" t="0" r="0" b="6985"/>
            <wp:docPr id="60" name="Picture 60" descr="A graph of water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water surface&#10;&#10;Description automatically generated"/>
                    <pic:cNvPicPr/>
                  </pic:nvPicPr>
                  <pic:blipFill rotWithShape="1">
                    <a:blip r:embed="rId38"/>
                    <a:srcRect t="2656"/>
                    <a:stretch/>
                  </pic:blipFill>
                  <pic:spPr bwMode="auto">
                    <a:xfrm>
                      <a:off x="0" y="0"/>
                      <a:ext cx="5750700" cy="3604017"/>
                    </a:xfrm>
                    <a:prstGeom prst="rect">
                      <a:avLst/>
                    </a:prstGeom>
                    <a:ln>
                      <a:noFill/>
                    </a:ln>
                    <a:extLst>
                      <a:ext uri="{53640926-AAD7-44D8-BBD7-CCE9431645EC}">
                        <a14:shadowObscured xmlns:a14="http://schemas.microsoft.com/office/drawing/2010/main"/>
                      </a:ext>
                    </a:extLst>
                  </pic:spPr>
                </pic:pic>
              </a:graphicData>
            </a:graphic>
          </wp:inline>
        </w:drawing>
      </w:r>
    </w:p>
    <w:p w14:paraId="68D02F67" w14:textId="6BA5515C" w:rsidR="00035005" w:rsidRPr="00DC492D" w:rsidRDefault="00AE257C" w:rsidP="000B453B">
      <w:pPr>
        <w:pStyle w:val="Caption"/>
        <w:jc w:val="center"/>
      </w:pPr>
      <w:bookmarkStart w:id="607" w:name="_Toc207971744"/>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18</w:t>
      </w:r>
      <w:r w:rsidR="00CE5D9B" w:rsidRPr="00DC492D">
        <w:rPr>
          <w:noProof/>
        </w:rPr>
        <w:fldChar w:fldCharType="end"/>
      </w:r>
      <w:r w:rsidRPr="00DC492D">
        <w:t xml:space="preserve"> </w:t>
      </w:r>
      <w:r w:rsidR="00035005" w:rsidRPr="00DC492D">
        <w:t>HUC 1109010205 Profile Plot-all modeled events</w:t>
      </w:r>
      <w:bookmarkEnd w:id="607"/>
    </w:p>
    <w:p w14:paraId="37AE5264" w14:textId="77777777" w:rsidR="00035005" w:rsidRPr="00DC492D" w:rsidRDefault="00035005" w:rsidP="00035005">
      <w:pPr>
        <w:spacing w:after="0"/>
        <w:jc w:val="center"/>
        <w:rPr>
          <w:sz w:val="18"/>
          <w:szCs w:val="18"/>
        </w:rPr>
      </w:pPr>
      <w:r w:rsidRPr="00DC492D">
        <w:rPr>
          <w:sz w:val="18"/>
          <w:szCs w:val="18"/>
        </w:rPr>
        <w:t>Water Surface Elevation on Profile Line: Crossing Profile Errors</w:t>
      </w:r>
    </w:p>
    <w:p w14:paraId="3194F2C4" w14:textId="77777777" w:rsidR="00035005" w:rsidRPr="00DC492D" w:rsidRDefault="00035005" w:rsidP="000B453B">
      <w:pPr>
        <w:keepNext/>
        <w:jc w:val="center"/>
      </w:pPr>
      <w:r w:rsidRPr="00DC492D">
        <w:rPr>
          <w:noProof/>
        </w:rPr>
        <w:drawing>
          <wp:inline distT="0" distB="0" distL="0" distR="0" wp14:anchorId="2F135086" wp14:editId="5A8DD131">
            <wp:extent cx="5829315" cy="3041083"/>
            <wp:effectExtent l="0" t="0" r="0" b="6985"/>
            <wp:docPr id="61" name="Picture 61" descr="A graph of water surface ele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aph of water surface elevation&#10;&#10;Description automatically generated"/>
                    <pic:cNvPicPr/>
                  </pic:nvPicPr>
                  <pic:blipFill rotWithShape="1">
                    <a:blip r:embed="rId39"/>
                    <a:srcRect t="3555"/>
                    <a:stretch/>
                  </pic:blipFill>
                  <pic:spPr bwMode="auto">
                    <a:xfrm>
                      <a:off x="0" y="0"/>
                      <a:ext cx="5836256" cy="3044704"/>
                    </a:xfrm>
                    <a:prstGeom prst="rect">
                      <a:avLst/>
                    </a:prstGeom>
                    <a:ln>
                      <a:noFill/>
                    </a:ln>
                    <a:extLst>
                      <a:ext uri="{53640926-AAD7-44D8-BBD7-CCE9431645EC}">
                        <a14:shadowObscured xmlns:a14="http://schemas.microsoft.com/office/drawing/2010/main"/>
                      </a:ext>
                    </a:extLst>
                  </pic:spPr>
                </pic:pic>
              </a:graphicData>
            </a:graphic>
          </wp:inline>
        </w:drawing>
      </w:r>
    </w:p>
    <w:p w14:paraId="2A6890D1" w14:textId="13553678" w:rsidR="00035005" w:rsidRPr="00DC492D" w:rsidRDefault="00AE257C" w:rsidP="000B453B">
      <w:pPr>
        <w:pStyle w:val="Caption"/>
        <w:jc w:val="center"/>
      </w:pPr>
      <w:bookmarkStart w:id="608" w:name="_Toc207971745"/>
      <w:r w:rsidRPr="00DC492D">
        <w:t xml:space="preserve">Figure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924069"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19</w:t>
      </w:r>
      <w:r w:rsidR="00CE5D9B" w:rsidRPr="00DC492D">
        <w:rPr>
          <w:noProof/>
        </w:rPr>
        <w:fldChar w:fldCharType="end"/>
      </w:r>
      <w:r w:rsidRPr="00DC492D">
        <w:t xml:space="preserve"> </w:t>
      </w:r>
      <w:r w:rsidR="00035005" w:rsidRPr="00DC492D">
        <w:t>HUC 1109010206-7 Profile Plot-all modeled events</w:t>
      </w:r>
      <w:bookmarkEnd w:id="608"/>
    </w:p>
    <w:p w14:paraId="59E06BAC" w14:textId="77777777" w:rsidR="00035005" w:rsidRPr="00DC492D" w:rsidRDefault="00035005" w:rsidP="00800C3A"/>
    <w:p w14:paraId="4FF6812F" w14:textId="198EDEAB" w:rsidR="004D5649" w:rsidRPr="00DC492D" w:rsidRDefault="00D87D60" w:rsidP="00DB6CBC">
      <w:pPr>
        <w:pStyle w:val="Heading3"/>
      </w:pPr>
      <w:bookmarkStart w:id="609" w:name="_Toc145943333"/>
      <w:bookmarkStart w:id="610" w:name="_Toc207971714"/>
      <w:r w:rsidRPr="00DC492D">
        <w:t>Modeled Results</w:t>
      </w:r>
      <w:bookmarkEnd w:id="609"/>
      <w:bookmarkEnd w:id="610"/>
    </w:p>
    <w:p w14:paraId="02FB6CC7" w14:textId="2B428152" w:rsidR="0075764D" w:rsidRPr="00DC492D" w:rsidRDefault="00C94450" w:rsidP="00450F5F">
      <w:r w:rsidRPr="00DC492D">
        <w:t xml:space="preserve">A summary of modeled HEC-RAS peak flow and WSEL results for the 10%, 1% and 0.2%-annual-chance events are summarized in </w:t>
      </w:r>
      <w:r w:rsidR="005F4CED" w:rsidRPr="00DC492D">
        <w:fldChar w:fldCharType="begin"/>
      </w:r>
      <w:r w:rsidR="005F4CED" w:rsidRPr="00DC492D">
        <w:instrText xml:space="preserve"> REF _Ref145938442 \h </w:instrText>
      </w:r>
      <w:r w:rsidR="00DC492D">
        <w:instrText xml:space="preserve"> \* MERGEFORMAT </w:instrText>
      </w:r>
      <w:r w:rsidR="005F4CED" w:rsidRPr="00DC492D">
        <w:fldChar w:fldCharType="separate"/>
      </w:r>
      <w:r w:rsidR="0075764D" w:rsidRPr="00DC492D">
        <w:t xml:space="preserve">Table </w:t>
      </w:r>
      <w:r w:rsidR="0075764D" w:rsidRPr="00DC492D">
        <w:rPr>
          <w:noProof/>
        </w:rPr>
        <w:t>4</w:t>
      </w:r>
      <w:r w:rsidR="0075764D" w:rsidRPr="00DC492D">
        <w:noBreakHyphen/>
      </w:r>
      <w:r w:rsidR="0075764D" w:rsidRPr="00DC492D">
        <w:rPr>
          <w:noProof/>
        </w:rPr>
        <w:t>12</w:t>
      </w:r>
      <w:r w:rsidR="005F4CED" w:rsidRPr="00DC492D">
        <w:fldChar w:fldCharType="end"/>
      </w:r>
      <w:r w:rsidRPr="00DC492D">
        <w:fldChar w:fldCharType="begin"/>
      </w:r>
      <w:r w:rsidRPr="00DC492D">
        <w:instrText xml:space="preserve"> REF _Ref87280683 \h </w:instrText>
      </w:r>
      <w:r w:rsidR="00DC492D">
        <w:instrText xml:space="preserve"> \* MERGEFORMAT </w:instrText>
      </w:r>
      <w:r w:rsidRPr="00DC492D">
        <w:fldChar w:fldCharType="separate"/>
      </w:r>
    </w:p>
    <w:p w14:paraId="0288B569" w14:textId="77777777" w:rsidR="0075764D" w:rsidRPr="00DC492D" w:rsidRDefault="0075764D" w:rsidP="00F01C3E">
      <w:pPr>
        <w:pStyle w:val="Caption"/>
        <w:keepNext/>
        <w:spacing w:before="200" w:after="60"/>
        <w:jc w:val="center"/>
      </w:pPr>
    </w:p>
    <w:p w14:paraId="51A42994" w14:textId="77777777" w:rsidR="0075764D" w:rsidRPr="00DC492D" w:rsidRDefault="0075764D" w:rsidP="000B453B">
      <w:pPr>
        <w:jc w:val="center"/>
      </w:pPr>
      <w:r w:rsidRPr="00DC492D">
        <w:rPr>
          <w:noProof/>
        </w:rPr>
        <w:drawing>
          <wp:inline distT="0" distB="0" distL="0" distR="0" wp14:anchorId="0EDC8549" wp14:editId="3CF1FF7C">
            <wp:extent cx="4572000" cy="3200400"/>
            <wp:effectExtent l="0" t="0" r="0" b="0"/>
            <wp:docPr id="500137977" name="Picture 500137977"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23655" name="Picture 823623655" descr="A map of the united state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pic:spPr>
                </pic:pic>
              </a:graphicData>
            </a:graphic>
          </wp:inline>
        </w:drawing>
      </w:r>
    </w:p>
    <w:p w14:paraId="0803401F" w14:textId="649B6ACA" w:rsidR="00963EF5" w:rsidRPr="00DC492D" w:rsidRDefault="0075764D" w:rsidP="00450F5F">
      <w:r w:rsidRPr="00DC492D">
        <w:t xml:space="preserve">Figure </w:t>
      </w:r>
      <w:r w:rsidRPr="00DC492D">
        <w:rPr>
          <w:noProof/>
        </w:rPr>
        <w:t>4</w:t>
      </w:r>
      <w:r w:rsidR="00C94450" w:rsidRPr="00DC492D">
        <w:fldChar w:fldCharType="end"/>
      </w:r>
      <w:r w:rsidR="00C94450" w:rsidRPr="00DC492D">
        <w:t xml:space="preserve"> to</w:t>
      </w:r>
      <w:r w:rsidR="00576F69" w:rsidRPr="00DC492D">
        <w:t xml:space="preserve"> </w:t>
      </w:r>
      <w:r w:rsidR="005F4CED" w:rsidRPr="00DC492D">
        <w:fldChar w:fldCharType="begin"/>
      </w:r>
      <w:r w:rsidR="005F4CED" w:rsidRPr="00DC492D">
        <w:instrText xml:space="preserve"> REF _Ref145938452 \h </w:instrText>
      </w:r>
      <w:r w:rsidR="00DC492D">
        <w:instrText xml:space="preserve"> \* MERGEFORMAT </w:instrText>
      </w:r>
      <w:r w:rsidR="005F4CED" w:rsidRPr="00DC492D">
        <w:fldChar w:fldCharType="separate"/>
      </w:r>
      <w:r w:rsidRPr="00DC492D">
        <w:t xml:space="preserve">Table </w:t>
      </w:r>
      <w:r w:rsidRPr="00DC492D">
        <w:rPr>
          <w:noProof/>
        </w:rPr>
        <w:t>4</w:t>
      </w:r>
      <w:r w:rsidRPr="00DC492D">
        <w:noBreakHyphen/>
      </w:r>
      <w:r w:rsidRPr="00DC492D">
        <w:rPr>
          <w:noProof/>
        </w:rPr>
        <w:t>14</w:t>
      </w:r>
      <w:r w:rsidR="005F4CED" w:rsidRPr="00DC492D">
        <w:fldChar w:fldCharType="end"/>
      </w:r>
      <w:r w:rsidR="00576F69" w:rsidRPr="00DC492D">
        <w:fldChar w:fldCharType="begin"/>
      </w:r>
      <w:r w:rsidR="00576F69" w:rsidRPr="00DC492D">
        <w:instrText xml:space="preserve"> REF _Ref87280686 \h </w:instrText>
      </w:r>
      <w:r w:rsidR="00DC492D">
        <w:instrText xml:space="preserve"> \* MERGEFORMAT </w:instrText>
      </w:r>
      <w:r w:rsidR="00576F69" w:rsidRPr="00DC492D">
        <w:fldChar w:fldCharType="separate"/>
      </w:r>
      <w:r w:rsidRPr="00DC492D">
        <w:rPr>
          <w:b/>
          <w:bCs/>
        </w:rPr>
        <w:t>Error! Reference source not found.</w:t>
      </w:r>
      <w:r w:rsidR="00576F69" w:rsidRPr="00DC492D">
        <w:fldChar w:fldCharType="end"/>
      </w:r>
      <w:r w:rsidR="00C94450" w:rsidRPr="00DC492D">
        <w:t xml:space="preserve"> </w:t>
      </w:r>
      <w:r w:rsidR="00C94450" w:rsidRPr="00DC492D">
        <w:fldChar w:fldCharType="begin"/>
      </w:r>
      <w:r w:rsidR="00C94450" w:rsidRPr="00DC492D">
        <w:instrText xml:space="preserve"> REF _Ref87280686 \h </w:instrText>
      </w:r>
      <w:r w:rsidR="00DC492D">
        <w:instrText xml:space="preserve"> \* MERGEFORMAT </w:instrText>
      </w:r>
      <w:r w:rsidR="00C94450" w:rsidRPr="00DC492D">
        <w:fldChar w:fldCharType="separate"/>
      </w:r>
      <w:r w:rsidRPr="00DC492D">
        <w:rPr>
          <w:b/>
          <w:bCs/>
        </w:rPr>
        <w:t>Error! Reference source not found.</w:t>
      </w:r>
      <w:r w:rsidR="00C94450" w:rsidRPr="00DC492D">
        <w:fldChar w:fldCharType="end"/>
      </w:r>
      <w:r w:rsidR="00C94450" w:rsidRPr="00DC492D">
        <w:t xml:space="preserve"> for USGS and NWS gages in the watershed.  Floodplain delineation for these events is described in the following section (Chapter 6</w:t>
      </w:r>
      <w:r w:rsidR="003943C8" w:rsidRPr="00DC492D">
        <w:t xml:space="preserve"> </w:t>
      </w:r>
      <w:r w:rsidR="00B33A7C" w:rsidRPr="00DC492D">
        <w:fldChar w:fldCharType="begin"/>
      </w:r>
      <w:r w:rsidR="00B33A7C" w:rsidRPr="00DC492D">
        <w:instrText xml:space="preserve"> REF _Ref100305548 \h </w:instrText>
      </w:r>
      <w:r w:rsidR="00DC492D">
        <w:instrText xml:space="preserve"> \* MERGEFORMAT </w:instrText>
      </w:r>
      <w:r w:rsidR="00B33A7C" w:rsidRPr="00DC492D">
        <w:fldChar w:fldCharType="separate"/>
      </w:r>
      <w:r w:rsidRPr="00DC492D">
        <w:t>Floodplain Delineation (10%, 1% and 0.2% events)</w:t>
      </w:r>
      <w:r w:rsidR="00B33A7C" w:rsidRPr="00DC492D">
        <w:fldChar w:fldCharType="end"/>
      </w:r>
      <w:r w:rsidR="00C94450" w:rsidRPr="00DC492D">
        <w:t>) and exhibits corresponding to modeled results are included in</w:t>
      </w:r>
      <w:r w:rsidR="009E098D" w:rsidRPr="00DC492D">
        <w:t xml:space="preserve"> (Chapter 7 </w:t>
      </w:r>
      <w:r w:rsidR="00B34AC6" w:rsidRPr="00DC492D">
        <w:fldChar w:fldCharType="begin"/>
      </w:r>
      <w:r w:rsidR="00B34AC6" w:rsidRPr="00DC492D">
        <w:instrText xml:space="preserve"> REF _Ref100588535 \h </w:instrText>
      </w:r>
      <w:r w:rsidR="00DC492D">
        <w:instrText xml:space="preserve"> \* MERGEFORMAT </w:instrText>
      </w:r>
      <w:r w:rsidR="00B34AC6" w:rsidRPr="00DC492D">
        <w:fldChar w:fldCharType="separate"/>
      </w:r>
      <w:r w:rsidRPr="00DC492D">
        <w:t>CNMS Validation of Effective Zone A Special Flood Hazard Area (SFHA)</w:t>
      </w:r>
      <w:r w:rsidR="00B34AC6" w:rsidRPr="00DC492D">
        <w:fldChar w:fldCharType="end"/>
      </w:r>
      <w:r w:rsidR="009E098D" w:rsidRPr="00DC492D">
        <w:t>)</w:t>
      </w:r>
      <w:r w:rsidR="00C94450" w:rsidRPr="00DC492D">
        <w:t>.</w:t>
      </w:r>
      <w:r w:rsidR="3724D5A7" w:rsidRPr="00DC492D">
        <w:t xml:space="preserve"> </w:t>
      </w:r>
      <w:bookmarkStart w:id="611" w:name="_Ref87280683"/>
    </w:p>
    <w:p w14:paraId="393CBA03" w14:textId="5C66AC67" w:rsidR="00F01C3E" w:rsidRPr="00DC492D" w:rsidRDefault="00F01C3E" w:rsidP="00F01C3E">
      <w:pPr>
        <w:pStyle w:val="Caption"/>
        <w:keepNext/>
        <w:spacing w:before="200" w:after="60"/>
        <w:jc w:val="center"/>
      </w:pPr>
    </w:p>
    <w:p w14:paraId="20319961" w14:textId="77777777" w:rsidR="00924069" w:rsidRPr="00DC492D" w:rsidRDefault="002B5C8F" w:rsidP="000B453B">
      <w:pPr>
        <w:jc w:val="center"/>
      </w:pPr>
      <w:r w:rsidRPr="00DC492D">
        <w:rPr>
          <w:noProof/>
        </w:rPr>
        <w:drawing>
          <wp:inline distT="0" distB="0" distL="0" distR="0" wp14:anchorId="20DB11D1" wp14:editId="0AC9477E">
            <wp:extent cx="4572000" cy="3200400"/>
            <wp:effectExtent l="0" t="0" r="0" b="0"/>
            <wp:docPr id="823623655" name="Picture 82362365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23655" name="Picture 823623655" descr="A map of the united state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72000" cy="3200400"/>
                    </a:xfrm>
                    <a:prstGeom prst="rect">
                      <a:avLst/>
                    </a:prstGeom>
                  </pic:spPr>
                </pic:pic>
              </a:graphicData>
            </a:graphic>
          </wp:inline>
        </w:drawing>
      </w:r>
    </w:p>
    <w:p w14:paraId="764905CE" w14:textId="1B5D1427" w:rsidR="00370069" w:rsidRPr="00DC492D" w:rsidRDefault="00924069" w:rsidP="000B453B">
      <w:pPr>
        <w:pStyle w:val="Caption"/>
        <w:jc w:val="center"/>
      </w:pPr>
      <w:bookmarkStart w:id="612" w:name="_Toc207971746"/>
      <w:r w:rsidRPr="00DC492D">
        <w:t xml:space="preserve">Figure </w:t>
      </w:r>
      <w:r w:rsidR="0016780C" w:rsidRPr="00DC492D">
        <w:fldChar w:fldCharType="begin"/>
      </w:r>
      <w:r w:rsidR="0016780C" w:rsidRPr="00DC492D">
        <w:instrText>STYLEREF 1 \s</w:instrText>
      </w:r>
      <w:r w:rsidR="0016780C" w:rsidRPr="00DC492D">
        <w:fldChar w:fldCharType="separate"/>
      </w:r>
      <w:r w:rsidR="0075764D" w:rsidRPr="00DC492D">
        <w:rPr>
          <w:noProof/>
        </w:rPr>
        <w:t>4</w:t>
      </w:r>
      <w:r w:rsidR="0016780C" w:rsidRPr="00DC492D">
        <w:fldChar w:fldCharType="end"/>
      </w:r>
      <w:bookmarkEnd w:id="611"/>
      <w:r w:rsidRPr="00DC492D">
        <w:noBreakHyphen/>
      </w:r>
      <w:r w:rsidR="00CE5D9B" w:rsidRPr="00DC492D">
        <w:fldChar w:fldCharType="begin"/>
      </w:r>
      <w:r w:rsidR="00CE5D9B" w:rsidRPr="00DC492D">
        <w:instrText xml:space="preserve"> SEQ Figure \* ARABIC \s 1 </w:instrText>
      </w:r>
      <w:r w:rsidR="00CE5D9B" w:rsidRPr="00DC492D">
        <w:fldChar w:fldCharType="separate"/>
      </w:r>
      <w:r w:rsidR="0075764D" w:rsidRPr="00DC492D">
        <w:rPr>
          <w:noProof/>
        </w:rPr>
        <w:t>20</w:t>
      </w:r>
      <w:r w:rsidR="00CE5D9B" w:rsidRPr="00DC492D">
        <w:rPr>
          <w:noProof/>
        </w:rPr>
        <w:fldChar w:fldCharType="end"/>
      </w:r>
      <w:r w:rsidRPr="00DC492D">
        <w:t xml:space="preserve">. Overview of Peak Flow Locations for </w:t>
      </w:r>
      <w:r w:rsidRPr="00DC492D">
        <w:rPr>
          <w:rFonts w:ascii="TT15Ct00" w:hAnsi="TT15Ct00" w:cs="TT15Ct00"/>
        </w:rPr>
        <w:t>Punta de Agua Watershed</w:t>
      </w:r>
      <w:bookmarkEnd w:id="612"/>
      <w:r w:rsidRPr="00DC492D">
        <w:t xml:space="preserve"> </w:t>
      </w:r>
    </w:p>
    <w:p w14:paraId="15586461" w14:textId="79ED5AB1" w:rsidR="00B3418E" w:rsidRPr="00DC492D" w:rsidRDefault="00B3418E" w:rsidP="000B453B">
      <w:pPr>
        <w:pStyle w:val="Caption"/>
        <w:keepNext/>
        <w:jc w:val="center"/>
      </w:pPr>
      <w:bookmarkStart w:id="613" w:name="_Ref145938442"/>
      <w:bookmarkStart w:id="614" w:name="_Toc207971765"/>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12</w:t>
      </w:r>
      <w:r w:rsidR="00CE5D9B" w:rsidRPr="00DC492D">
        <w:rPr>
          <w:noProof/>
        </w:rPr>
        <w:fldChar w:fldCharType="end"/>
      </w:r>
      <w:bookmarkEnd w:id="613"/>
      <w:r w:rsidRPr="00DC492D">
        <w:t xml:space="preserve">: 10% Storm Results Summary for </w:t>
      </w:r>
      <w:r w:rsidRPr="00DC492D">
        <w:rPr>
          <w:rFonts w:ascii="TT15Ct00" w:hAnsi="TT15Ct00" w:cs="TT15Ct00"/>
        </w:rPr>
        <w:t>Punta de Agua Watershed</w:t>
      </w:r>
      <w:bookmarkEnd w:id="614"/>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16"/>
        <w:gridCol w:w="2287"/>
        <w:gridCol w:w="1778"/>
      </w:tblGrid>
      <w:tr w:rsidR="0016780C" w:rsidRPr="00DC492D" w14:paraId="1559EB3E" w14:textId="77777777" w:rsidTr="000B453B">
        <w:trPr>
          <w:trHeight w:val="1028"/>
          <w:tblHeader/>
          <w:jc w:val="center"/>
        </w:trPr>
        <w:tc>
          <w:tcPr>
            <w:tcW w:w="2065" w:type="dxa"/>
            <w:shd w:val="clear" w:color="auto" w:fill="4472C4" w:themeFill="accent1"/>
            <w:noWrap/>
            <w:vAlign w:val="center"/>
            <w:hideMark/>
          </w:tcPr>
          <w:p w14:paraId="2DF6EC6B" w14:textId="182B9334" w:rsidR="0016780C" w:rsidRPr="00DC492D" w:rsidRDefault="00091875" w:rsidP="001B6986">
            <w:pPr>
              <w:spacing w:after="0" w:line="240" w:lineRule="auto"/>
              <w:jc w:val="center"/>
              <w:rPr>
                <w:rFonts w:eastAsia="Times New Roman" w:cstheme="minorHAnsi"/>
                <w:b/>
                <w:bCs/>
                <w:color w:val="FFFFFF"/>
              </w:rPr>
            </w:pPr>
            <w:r w:rsidRPr="00DC492D">
              <w:rPr>
                <w:rFonts w:eastAsia="Times New Roman" w:cstheme="minorHAnsi"/>
                <w:b/>
                <w:bCs/>
                <w:color w:val="FFFFFF"/>
              </w:rPr>
              <w:t>HUC 10</w:t>
            </w:r>
            <w:r w:rsidR="0016780C" w:rsidRPr="00DC492D">
              <w:rPr>
                <w:rFonts w:eastAsia="Times New Roman" w:cstheme="minorHAnsi"/>
                <w:b/>
                <w:bCs/>
                <w:color w:val="FFFFFF"/>
              </w:rPr>
              <w:t xml:space="preserve"> Model Name and Number</w:t>
            </w:r>
          </w:p>
        </w:tc>
        <w:tc>
          <w:tcPr>
            <w:tcW w:w="1816" w:type="dxa"/>
            <w:shd w:val="clear" w:color="auto" w:fill="4472C4" w:themeFill="accent1"/>
            <w:noWrap/>
            <w:vAlign w:val="center"/>
            <w:hideMark/>
          </w:tcPr>
          <w:p w14:paraId="74D8A0F4" w14:textId="26A38801" w:rsidR="0016780C" w:rsidRPr="00DC492D" w:rsidRDefault="002610E6" w:rsidP="001B6986">
            <w:pPr>
              <w:spacing w:after="0" w:line="240" w:lineRule="auto"/>
              <w:jc w:val="center"/>
              <w:rPr>
                <w:rFonts w:eastAsia="Times New Roman" w:cstheme="minorHAnsi"/>
                <w:b/>
                <w:bCs/>
                <w:color w:val="FFFFFF"/>
              </w:rPr>
            </w:pPr>
            <w:r w:rsidRPr="00DC492D">
              <w:rPr>
                <w:rFonts w:eastAsia="Times New Roman" w:cstheme="minorHAnsi"/>
                <w:b/>
                <w:bCs/>
                <w:color w:val="FFFFFF"/>
              </w:rPr>
              <w:t>Gage Description</w:t>
            </w:r>
          </w:p>
        </w:tc>
        <w:tc>
          <w:tcPr>
            <w:tcW w:w="2287" w:type="dxa"/>
            <w:shd w:val="clear" w:color="auto" w:fill="4472C4" w:themeFill="accent1"/>
            <w:vAlign w:val="center"/>
          </w:tcPr>
          <w:p w14:paraId="35A3B9E9" w14:textId="77777777" w:rsidR="0016780C" w:rsidRPr="00DC492D" w:rsidRDefault="0016780C" w:rsidP="001B6986">
            <w:pPr>
              <w:spacing w:after="0" w:line="240" w:lineRule="auto"/>
              <w:jc w:val="center"/>
              <w:rPr>
                <w:rFonts w:eastAsia="Times New Roman" w:cstheme="minorHAnsi"/>
                <w:b/>
                <w:bCs/>
                <w:color w:val="FFFFFF"/>
              </w:rPr>
            </w:pPr>
            <w:r w:rsidRPr="00DC492D">
              <w:rPr>
                <w:rFonts w:eastAsia="Times New Roman" w:cstheme="minorHAnsi"/>
                <w:b/>
                <w:bCs/>
                <w:color w:val="FFFFFF"/>
              </w:rPr>
              <w:t>Peak Flow (CFS)</w:t>
            </w:r>
          </w:p>
        </w:tc>
        <w:tc>
          <w:tcPr>
            <w:tcW w:w="1778" w:type="dxa"/>
            <w:shd w:val="clear" w:color="auto" w:fill="4472C4" w:themeFill="accent1"/>
            <w:vAlign w:val="center"/>
          </w:tcPr>
          <w:p w14:paraId="651FF07D" w14:textId="3F92F769" w:rsidR="0016780C" w:rsidRPr="00DC492D" w:rsidRDefault="0016780C" w:rsidP="001B6986">
            <w:pPr>
              <w:spacing w:after="0" w:line="240" w:lineRule="auto"/>
              <w:jc w:val="center"/>
              <w:rPr>
                <w:rFonts w:eastAsia="Times New Roman" w:cstheme="minorHAnsi"/>
                <w:b/>
                <w:color w:val="FFFFFF"/>
              </w:rPr>
            </w:pPr>
            <w:r w:rsidRPr="00DC492D">
              <w:rPr>
                <w:rFonts w:eastAsia="Times New Roman" w:cstheme="minorHAnsi"/>
                <w:b/>
                <w:color w:val="FFFFFF"/>
              </w:rPr>
              <w:t>WSEL</w:t>
            </w:r>
            <w:r w:rsidR="00C075E5" w:rsidRPr="00DC492D">
              <w:rPr>
                <w:rFonts w:eastAsia="Times New Roman" w:cstheme="minorHAnsi"/>
                <w:b/>
                <w:color w:val="FFFFFF"/>
                <w:vertAlign w:val="superscript"/>
              </w:rPr>
              <w:t>*</w:t>
            </w:r>
            <w:r w:rsidRPr="00DC492D">
              <w:rPr>
                <w:rFonts w:eastAsia="Times New Roman" w:cstheme="minorHAnsi"/>
                <w:b/>
                <w:color w:val="FFFFFF"/>
              </w:rPr>
              <w:t xml:space="preserve"> (ft)</w:t>
            </w:r>
          </w:p>
        </w:tc>
      </w:tr>
      <w:tr w:rsidR="00625E4A" w:rsidRPr="00DC492D" w14:paraId="425912F8" w14:textId="77777777" w:rsidTr="000B453B">
        <w:trPr>
          <w:trHeight w:val="288"/>
          <w:tblHeader/>
          <w:jc w:val="center"/>
        </w:trPr>
        <w:tc>
          <w:tcPr>
            <w:tcW w:w="2065" w:type="dxa"/>
            <w:shd w:val="clear" w:color="auto" w:fill="auto"/>
            <w:noWrap/>
            <w:vAlign w:val="center"/>
          </w:tcPr>
          <w:p w14:paraId="35A2585B" w14:textId="3257F198" w:rsidR="00625E4A" w:rsidRPr="00DC492D" w:rsidRDefault="00B013BD" w:rsidP="000B453B">
            <w:pPr>
              <w:autoSpaceDE w:val="0"/>
              <w:autoSpaceDN w:val="0"/>
              <w:adjustRightInd w:val="0"/>
              <w:spacing w:after="120" w:line="259" w:lineRule="auto"/>
              <w:jc w:val="center"/>
              <w:rPr>
                <w:rFonts w:ascii="TT15Ct00" w:hAnsi="TT15Ct00" w:cs="TT15Ct00"/>
              </w:rPr>
            </w:pPr>
            <w:r w:rsidRPr="00DC492D">
              <w:rPr>
                <w:rFonts w:ascii="TT15Ct00" w:hAnsi="TT15Ct00" w:cs="TT15Ct00"/>
              </w:rPr>
              <w:t>HUC 1109010201: Pinabetes Creek Watershed</w:t>
            </w:r>
          </w:p>
        </w:tc>
        <w:tc>
          <w:tcPr>
            <w:tcW w:w="1816" w:type="dxa"/>
            <w:shd w:val="clear" w:color="auto" w:fill="auto"/>
            <w:noWrap/>
            <w:vAlign w:val="center"/>
          </w:tcPr>
          <w:p w14:paraId="302462B1" w14:textId="0C290910" w:rsidR="00625E4A"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7EEAECA6" w14:textId="5D5B12C5" w:rsidR="00625E4A" w:rsidRPr="00DC492D" w:rsidRDefault="00BB0ABB" w:rsidP="00AA2925">
            <w:pPr>
              <w:spacing w:after="0" w:line="240" w:lineRule="auto"/>
              <w:jc w:val="center"/>
              <w:rPr>
                <w:rFonts w:eastAsia="Times New Roman"/>
                <w:color w:val="000000"/>
              </w:rPr>
            </w:pPr>
            <w:r w:rsidRPr="00DC492D">
              <w:rPr>
                <w:rFonts w:ascii="Calibri" w:hAnsi="Calibri" w:cs="Calibri"/>
                <w:color w:val="000000"/>
              </w:rPr>
              <w:t>5</w:t>
            </w:r>
            <w:r w:rsidR="003E430E" w:rsidRPr="00DC492D">
              <w:rPr>
                <w:rFonts w:ascii="Calibri" w:hAnsi="Calibri" w:cs="Calibri"/>
                <w:color w:val="000000"/>
              </w:rPr>
              <w:t>,</w:t>
            </w:r>
            <w:r w:rsidR="0017292C" w:rsidRPr="00DC492D">
              <w:rPr>
                <w:rFonts w:ascii="Calibri" w:hAnsi="Calibri" w:cs="Calibri"/>
                <w:color w:val="000000"/>
              </w:rPr>
              <w:t>043</w:t>
            </w:r>
          </w:p>
        </w:tc>
        <w:tc>
          <w:tcPr>
            <w:tcW w:w="1778" w:type="dxa"/>
            <w:vAlign w:val="center"/>
          </w:tcPr>
          <w:p w14:paraId="1585A008" w14:textId="09EC085B" w:rsidR="00625E4A" w:rsidRPr="00DC492D" w:rsidRDefault="005F18C5" w:rsidP="00AA2925">
            <w:pPr>
              <w:spacing w:after="0" w:line="240" w:lineRule="auto"/>
              <w:jc w:val="center"/>
              <w:rPr>
                <w:rFonts w:eastAsia="Times New Roman"/>
                <w:color w:val="000000"/>
              </w:rPr>
            </w:pPr>
            <w:r w:rsidRPr="00DC492D">
              <w:rPr>
                <w:rFonts w:eastAsia="Times New Roman"/>
                <w:color w:val="000000"/>
              </w:rPr>
              <w:t>4</w:t>
            </w:r>
            <w:r w:rsidR="003E430E" w:rsidRPr="00DC492D">
              <w:rPr>
                <w:rFonts w:eastAsia="Times New Roman"/>
                <w:color w:val="000000"/>
              </w:rPr>
              <w:t>,</w:t>
            </w:r>
            <w:r w:rsidRPr="00DC492D">
              <w:rPr>
                <w:rFonts w:eastAsia="Times New Roman"/>
                <w:color w:val="000000"/>
              </w:rPr>
              <w:t>61</w:t>
            </w:r>
            <w:r w:rsidR="003D34B4" w:rsidRPr="00DC492D">
              <w:rPr>
                <w:rFonts w:eastAsia="Times New Roman"/>
                <w:color w:val="000000"/>
              </w:rPr>
              <w:t>1.2</w:t>
            </w:r>
          </w:p>
        </w:tc>
      </w:tr>
      <w:tr w:rsidR="00625E4A" w:rsidRPr="00DC492D" w14:paraId="547527E7" w14:textId="77777777" w:rsidTr="000B453B">
        <w:trPr>
          <w:trHeight w:val="288"/>
          <w:tblHeader/>
          <w:jc w:val="center"/>
        </w:trPr>
        <w:tc>
          <w:tcPr>
            <w:tcW w:w="2065" w:type="dxa"/>
            <w:shd w:val="clear" w:color="auto" w:fill="auto"/>
            <w:noWrap/>
            <w:vAlign w:val="center"/>
          </w:tcPr>
          <w:p w14:paraId="6E39998B" w14:textId="07622AE4" w:rsidR="00625E4A" w:rsidRPr="00DC492D" w:rsidRDefault="00B013BD" w:rsidP="000B453B">
            <w:pPr>
              <w:autoSpaceDE w:val="0"/>
              <w:autoSpaceDN w:val="0"/>
              <w:adjustRightInd w:val="0"/>
              <w:spacing w:after="120" w:line="259" w:lineRule="auto"/>
              <w:ind w:right="-66"/>
              <w:jc w:val="center"/>
              <w:rPr>
                <w:rFonts w:ascii="TT15Ct00" w:hAnsi="TT15Ct00" w:cs="TT15Ct00"/>
              </w:rPr>
            </w:pPr>
            <w:r w:rsidRPr="00DC492D">
              <w:rPr>
                <w:rFonts w:ascii="TT15Ct00" w:hAnsi="TT15Ct00" w:cs="TT15Ct00"/>
              </w:rPr>
              <w:t>HUC 1109010202: Pedernal Creek – Tramperos Creek Watershed</w:t>
            </w:r>
          </w:p>
        </w:tc>
        <w:tc>
          <w:tcPr>
            <w:tcW w:w="1816" w:type="dxa"/>
            <w:shd w:val="clear" w:color="auto" w:fill="auto"/>
            <w:noWrap/>
            <w:vAlign w:val="center"/>
          </w:tcPr>
          <w:p w14:paraId="32C46774" w14:textId="5E768663" w:rsidR="00625E4A"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33C18DA8" w14:textId="3F09370B" w:rsidR="00625E4A" w:rsidRPr="00DC492D" w:rsidRDefault="00BB0ABB" w:rsidP="000B453B">
            <w:pPr>
              <w:jc w:val="center"/>
              <w:rPr>
                <w:rFonts w:ascii="Calibri" w:hAnsi="Calibri" w:cs="Calibri"/>
                <w:color w:val="000000"/>
              </w:rPr>
            </w:pPr>
            <w:r w:rsidRPr="00DC492D">
              <w:rPr>
                <w:rFonts w:ascii="Calibri" w:hAnsi="Calibri" w:cs="Calibri"/>
                <w:color w:val="000000"/>
              </w:rPr>
              <w:t>1</w:t>
            </w:r>
            <w:r w:rsidR="003E430E" w:rsidRPr="00DC492D">
              <w:rPr>
                <w:rFonts w:ascii="Calibri" w:hAnsi="Calibri" w:cs="Calibri"/>
                <w:color w:val="000000"/>
              </w:rPr>
              <w:t>,</w:t>
            </w:r>
            <w:r w:rsidRPr="00DC492D">
              <w:rPr>
                <w:rFonts w:ascii="Calibri" w:hAnsi="Calibri" w:cs="Calibri"/>
                <w:color w:val="000000"/>
              </w:rPr>
              <w:t>33</w:t>
            </w:r>
            <w:r w:rsidR="0017292C" w:rsidRPr="00DC492D">
              <w:rPr>
                <w:rFonts w:ascii="Calibri" w:hAnsi="Calibri" w:cs="Calibri"/>
                <w:color w:val="000000"/>
              </w:rPr>
              <w:t>0.8</w:t>
            </w:r>
          </w:p>
        </w:tc>
        <w:tc>
          <w:tcPr>
            <w:tcW w:w="1778" w:type="dxa"/>
            <w:vAlign w:val="center"/>
          </w:tcPr>
          <w:p w14:paraId="23642892" w14:textId="30210283" w:rsidR="00625E4A" w:rsidRPr="00DC492D" w:rsidRDefault="005F18C5" w:rsidP="00AA2925">
            <w:pPr>
              <w:spacing w:after="0" w:line="240" w:lineRule="auto"/>
              <w:jc w:val="center"/>
              <w:rPr>
                <w:rFonts w:eastAsia="Times New Roman"/>
                <w:color w:val="000000"/>
              </w:rPr>
            </w:pPr>
            <w:r w:rsidRPr="00DC492D">
              <w:rPr>
                <w:rFonts w:eastAsia="Times New Roman"/>
                <w:color w:val="000000"/>
              </w:rPr>
              <w:t>4</w:t>
            </w:r>
            <w:r w:rsidR="003E430E" w:rsidRPr="00DC492D">
              <w:rPr>
                <w:rFonts w:eastAsia="Times New Roman"/>
                <w:color w:val="000000"/>
              </w:rPr>
              <w:t>,</w:t>
            </w:r>
            <w:r w:rsidRPr="00DC492D">
              <w:rPr>
                <w:rFonts w:eastAsia="Times New Roman"/>
                <w:color w:val="000000"/>
              </w:rPr>
              <w:t>556.3</w:t>
            </w:r>
          </w:p>
        </w:tc>
      </w:tr>
      <w:tr w:rsidR="00B013BD" w:rsidRPr="00DC492D" w14:paraId="74379CD7" w14:textId="77777777" w:rsidTr="000B453B">
        <w:trPr>
          <w:trHeight w:val="288"/>
          <w:tblHeader/>
          <w:jc w:val="center"/>
        </w:trPr>
        <w:tc>
          <w:tcPr>
            <w:tcW w:w="2065" w:type="dxa"/>
            <w:shd w:val="clear" w:color="auto" w:fill="auto"/>
            <w:noWrap/>
            <w:vAlign w:val="center"/>
          </w:tcPr>
          <w:p w14:paraId="28A12FA3" w14:textId="7FD32508" w:rsidR="00B013BD" w:rsidRPr="00DC492D" w:rsidRDefault="00B013BD" w:rsidP="000B453B">
            <w:pPr>
              <w:autoSpaceDE w:val="0"/>
              <w:autoSpaceDN w:val="0"/>
              <w:adjustRightInd w:val="0"/>
              <w:spacing w:after="120" w:line="259" w:lineRule="auto"/>
              <w:ind w:right="-66"/>
              <w:jc w:val="center"/>
              <w:rPr>
                <w:rFonts w:ascii="TT15Ct00" w:hAnsi="TT15Ct00" w:cs="TT15Ct00"/>
              </w:rPr>
            </w:pPr>
            <w:r w:rsidRPr="00DC492D">
              <w:rPr>
                <w:rFonts w:ascii="TT15Ct00" w:hAnsi="TT15Ct00" w:cs="TT15Ct00"/>
              </w:rPr>
              <w:t>HUC 1109010203: Tramperos Creek – Punta de Agua Creek Watershed</w:t>
            </w:r>
          </w:p>
        </w:tc>
        <w:tc>
          <w:tcPr>
            <w:tcW w:w="1816" w:type="dxa"/>
            <w:shd w:val="clear" w:color="auto" w:fill="auto"/>
            <w:noWrap/>
            <w:vAlign w:val="center"/>
          </w:tcPr>
          <w:p w14:paraId="4AAD3C15" w14:textId="2B16D676" w:rsidR="00B013BD"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72E6D07C" w14:textId="5F916C5F" w:rsidR="00B013BD" w:rsidRPr="00DC492D" w:rsidRDefault="00FC2E5C" w:rsidP="000B453B">
            <w:pPr>
              <w:jc w:val="center"/>
              <w:rPr>
                <w:rFonts w:ascii="Calibri" w:hAnsi="Calibri" w:cs="Calibri"/>
                <w:color w:val="000000"/>
              </w:rPr>
            </w:pPr>
            <w:r w:rsidRPr="00DC492D">
              <w:rPr>
                <w:rFonts w:ascii="Calibri" w:hAnsi="Calibri" w:cs="Calibri"/>
                <w:color w:val="000000"/>
              </w:rPr>
              <w:t>5</w:t>
            </w:r>
            <w:r w:rsidR="003E430E" w:rsidRPr="00DC492D">
              <w:rPr>
                <w:rFonts w:ascii="Calibri" w:hAnsi="Calibri" w:cs="Calibri"/>
                <w:color w:val="000000"/>
              </w:rPr>
              <w:t>,</w:t>
            </w:r>
            <w:r w:rsidRPr="00DC492D">
              <w:rPr>
                <w:rFonts w:ascii="Calibri" w:hAnsi="Calibri" w:cs="Calibri"/>
                <w:color w:val="000000"/>
              </w:rPr>
              <w:t>8</w:t>
            </w:r>
            <w:r w:rsidR="0017292C" w:rsidRPr="00DC492D">
              <w:rPr>
                <w:rFonts w:ascii="Calibri" w:hAnsi="Calibri" w:cs="Calibri"/>
                <w:color w:val="000000"/>
              </w:rPr>
              <w:t>39.5</w:t>
            </w:r>
          </w:p>
        </w:tc>
        <w:tc>
          <w:tcPr>
            <w:tcW w:w="1778" w:type="dxa"/>
            <w:vAlign w:val="center"/>
          </w:tcPr>
          <w:p w14:paraId="1BD9239A" w14:textId="775227FF" w:rsidR="00B013BD" w:rsidRPr="00DC492D" w:rsidRDefault="00A00DBA" w:rsidP="00AA2925">
            <w:pPr>
              <w:spacing w:after="0" w:line="240" w:lineRule="auto"/>
              <w:jc w:val="center"/>
              <w:rPr>
                <w:rFonts w:eastAsia="Times New Roman"/>
                <w:color w:val="000000"/>
              </w:rPr>
            </w:pPr>
            <w:r w:rsidRPr="00DC492D">
              <w:rPr>
                <w:rFonts w:eastAsia="Times New Roman"/>
                <w:color w:val="000000"/>
              </w:rPr>
              <w:t>4</w:t>
            </w:r>
            <w:r w:rsidR="003E430E" w:rsidRPr="00DC492D">
              <w:rPr>
                <w:rFonts w:eastAsia="Times New Roman"/>
                <w:color w:val="000000"/>
              </w:rPr>
              <w:t>,</w:t>
            </w:r>
            <w:r w:rsidRPr="00DC492D">
              <w:rPr>
                <w:rFonts w:eastAsia="Times New Roman"/>
                <w:color w:val="000000"/>
              </w:rPr>
              <w:t>01</w:t>
            </w:r>
            <w:r w:rsidR="001925EC" w:rsidRPr="00DC492D">
              <w:rPr>
                <w:rFonts w:eastAsia="Times New Roman"/>
                <w:color w:val="000000"/>
              </w:rPr>
              <w:t>7.9</w:t>
            </w:r>
          </w:p>
        </w:tc>
      </w:tr>
      <w:tr w:rsidR="00B013BD" w:rsidRPr="00DC492D" w14:paraId="61A8F5D6" w14:textId="77777777" w:rsidTr="000B453B">
        <w:trPr>
          <w:trHeight w:val="288"/>
          <w:tblHeader/>
          <w:jc w:val="center"/>
        </w:trPr>
        <w:tc>
          <w:tcPr>
            <w:tcW w:w="2065" w:type="dxa"/>
            <w:shd w:val="clear" w:color="auto" w:fill="auto"/>
            <w:noWrap/>
            <w:vAlign w:val="center"/>
          </w:tcPr>
          <w:p w14:paraId="21E38C7F" w14:textId="34DF16E5" w:rsidR="00B013BD" w:rsidRPr="00DC492D" w:rsidRDefault="00B013BD" w:rsidP="000B453B">
            <w:pPr>
              <w:autoSpaceDE w:val="0"/>
              <w:autoSpaceDN w:val="0"/>
              <w:adjustRightInd w:val="0"/>
              <w:spacing w:after="120" w:line="259" w:lineRule="auto"/>
              <w:jc w:val="center"/>
              <w:rPr>
                <w:rFonts w:ascii="TT15Ct00" w:hAnsi="TT15Ct00" w:cs="TT15Ct00"/>
              </w:rPr>
            </w:pPr>
            <w:r w:rsidRPr="00DC492D">
              <w:rPr>
                <w:rFonts w:ascii="TT15Ct00" w:hAnsi="TT15Ct00" w:cs="TT15Ct00"/>
              </w:rPr>
              <w:t>HUC 1109010204: Monia Creek – Punta de Agua Creek Watershed</w:t>
            </w:r>
          </w:p>
        </w:tc>
        <w:tc>
          <w:tcPr>
            <w:tcW w:w="1816" w:type="dxa"/>
            <w:shd w:val="clear" w:color="auto" w:fill="auto"/>
            <w:noWrap/>
            <w:vAlign w:val="center"/>
          </w:tcPr>
          <w:p w14:paraId="31919CC9" w14:textId="131FF52D" w:rsidR="00B013BD"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3A389649" w14:textId="25D55AA6" w:rsidR="00B013BD" w:rsidRPr="00DC492D" w:rsidRDefault="00FC2E5C" w:rsidP="00AA2925">
            <w:pPr>
              <w:spacing w:after="0" w:line="240" w:lineRule="auto"/>
              <w:jc w:val="center"/>
              <w:rPr>
                <w:rFonts w:eastAsia="Times New Roman"/>
                <w:color w:val="000000"/>
              </w:rPr>
            </w:pPr>
            <w:r w:rsidRPr="00DC492D">
              <w:rPr>
                <w:rFonts w:eastAsia="Times New Roman"/>
                <w:color w:val="000000"/>
              </w:rPr>
              <w:t>6</w:t>
            </w:r>
            <w:r w:rsidR="003E430E" w:rsidRPr="00DC492D">
              <w:rPr>
                <w:rFonts w:eastAsia="Times New Roman"/>
                <w:color w:val="000000"/>
              </w:rPr>
              <w:t>,</w:t>
            </w:r>
            <w:r w:rsidRPr="00DC492D">
              <w:rPr>
                <w:rFonts w:eastAsia="Times New Roman"/>
                <w:color w:val="000000"/>
              </w:rPr>
              <w:t>5</w:t>
            </w:r>
            <w:r w:rsidR="003D34B4" w:rsidRPr="00DC492D">
              <w:rPr>
                <w:rFonts w:eastAsia="Times New Roman"/>
                <w:color w:val="000000"/>
              </w:rPr>
              <w:t>10.1</w:t>
            </w:r>
          </w:p>
        </w:tc>
        <w:tc>
          <w:tcPr>
            <w:tcW w:w="1778" w:type="dxa"/>
            <w:vAlign w:val="center"/>
          </w:tcPr>
          <w:p w14:paraId="27EA46C0" w14:textId="05035345" w:rsidR="00B013BD" w:rsidRPr="00DC492D" w:rsidRDefault="00F66617" w:rsidP="00AA2925">
            <w:pPr>
              <w:spacing w:after="0" w:line="240" w:lineRule="auto"/>
              <w:jc w:val="center"/>
              <w:rPr>
                <w:rFonts w:eastAsia="Times New Roman"/>
                <w:color w:val="000000"/>
              </w:rPr>
            </w:pPr>
            <w:r w:rsidRPr="00DC492D">
              <w:rPr>
                <w:rFonts w:eastAsia="Times New Roman"/>
                <w:color w:val="000000"/>
              </w:rPr>
              <w:t>3</w:t>
            </w:r>
            <w:r w:rsidR="003E430E" w:rsidRPr="00DC492D">
              <w:rPr>
                <w:rFonts w:eastAsia="Times New Roman"/>
                <w:color w:val="000000"/>
              </w:rPr>
              <w:t>,</w:t>
            </w:r>
            <w:r w:rsidRPr="00DC492D">
              <w:rPr>
                <w:rFonts w:eastAsia="Times New Roman"/>
                <w:color w:val="000000"/>
              </w:rPr>
              <w:t>914</w:t>
            </w:r>
            <w:r w:rsidR="00CE63F9" w:rsidRPr="00DC492D">
              <w:rPr>
                <w:rFonts w:eastAsia="Times New Roman"/>
                <w:color w:val="000000"/>
              </w:rPr>
              <w:t>.</w:t>
            </w:r>
            <w:r w:rsidR="001925EC" w:rsidRPr="00DC492D">
              <w:rPr>
                <w:rFonts w:eastAsia="Times New Roman"/>
                <w:color w:val="000000"/>
              </w:rPr>
              <w:t>4</w:t>
            </w:r>
          </w:p>
        </w:tc>
      </w:tr>
      <w:tr w:rsidR="00B013BD" w:rsidRPr="00DC492D" w14:paraId="4A7CDB37" w14:textId="77777777" w:rsidTr="000B453B">
        <w:trPr>
          <w:trHeight w:val="288"/>
          <w:tblHeader/>
          <w:jc w:val="center"/>
        </w:trPr>
        <w:tc>
          <w:tcPr>
            <w:tcW w:w="2065" w:type="dxa"/>
            <w:shd w:val="clear" w:color="auto" w:fill="auto"/>
            <w:noWrap/>
            <w:vAlign w:val="center"/>
          </w:tcPr>
          <w:p w14:paraId="1217B946" w14:textId="1589B4E3" w:rsidR="00B013BD" w:rsidRPr="00DC492D" w:rsidRDefault="00B013BD" w:rsidP="000B453B">
            <w:pPr>
              <w:autoSpaceDE w:val="0"/>
              <w:autoSpaceDN w:val="0"/>
              <w:adjustRightInd w:val="0"/>
              <w:spacing w:after="120" w:line="259" w:lineRule="auto"/>
              <w:jc w:val="center"/>
              <w:rPr>
                <w:rFonts w:ascii="TT15Ct00" w:hAnsi="TT15Ct00" w:cs="TT15Ct00"/>
              </w:rPr>
            </w:pPr>
            <w:r w:rsidRPr="00DC492D">
              <w:rPr>
                <w:rFonts w:ascii="TT15Ct00" w:hAnsi="TT15Ct00" w:cs="TT15Ct00"/>
              </w:rPr>
              <w:t>HUC 1109010205: Syndicate Hills Watershed</w:t>
            </w:r>
          </w:p>
        </w:tc>
        <w:tc>
          <w:tcPr>
            <w:tcW w:w="1816" w:type="dxa"/>
            <w:shd w:val="clear" w:color="auto" w:fill="auto"/>
            <w:noWrap/>
            <w:vAlign w:val="center"/>
          </w:tcPr>
          <w:p w14:paraId="332B786A" w14:textId="180A5D63" w:rsidR="00B013BD"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25B74703" w14:textId="6B9E440C" w:rsidR="00B013BD" w:rsidRPr="00DC492D" w:rsidRDefault="003D34B4" w:rsidP="00AA2925">
            <w:pPr>
              <w:spacing w:after="0" w:line="240" w:lineRule="auto"/>
              <w:jc w:val="center"/>
              <w:rPr>
                <w:rFonts w:eastAsia="Times New Roman"/>
                <w:color w:val="000000"/>
              </w:rPr>
            </w:pPr>
            <w:r w:rsidRPr="00DC492D">
              <w:rPr>
                <w:rFonts w:eastAsia="Times New Roman"/>
                <w:color w:val="000000"/>
              </w:rPr>
              <w:t>39.6</w:t>
            </w:r>
          </w:p>
        </w:tc>
        <w:tc>
          <w:tcPr>
            <w:tcW w:w="1778" w:type="dxa"/>
            <w:vAlign w:val="center"/>
          </w:tcPr>
          <w:p w14:paraId="032C0307" w14:textId="31A5733A" w:rsidR="00B013BD" w:rsidRPr="00DC492D" w:rsidRDefault="00CE63F9" w:rsidP="00AA2925">
            <w:pPr>
              <w:spacing w:after="0" w:line="240" w:lineRule="auto"/>
              <w:jc w:val="center"/>
              <w:rPr>
                <w:rFonts w:eastAsia="Times New Roman"/>
                <w:color w:val="000000"/>
              </w:rPr>
            </w:pPr>
            <w:r w:rsidRPr="00DC492D">
              <w:rPr>
                <w:rFonts w:eastAsia="Times New Roman"/>
                <w:color w:val="000000"/>
              </w:rPr>
              <w:t>3</w:t>
            </w:r>
            <w:r w:rsidR="003E430E" w:rsidRPr="00DC492D">
              <w:rPr>
                <w:rFonts w:eastAsia="Times New Roman"/>
                <w:color w:val="000000"/>
              </w:rPr>
              <w:t>,</w:t>
            </w:r>
            <w:r w:rsidR="00A00D80" w:rsidRPr="00DC492D">
              <w:rPr>
                <w:rFonts w:eastAsia="Times New Roman"/>
                <w:color w:val="000000"/>
              </w:rPr>
              <w:t>600.2</w:t>
            </w:r>
          </w:p>
        </w:tc>
      </w:tr>
      <w:tr w:rsidR="00625E4A" w:rsidRPr="00DC492D" w14:paraId="712804FC" w14:textId="77777777" w:rsidTr="000B453B">
        <w:trPr>
          <w:trHeight w:val="288"/>
          <w:tblHeader/>
          <w:jc w:val="center"/>
        </w:trPr>
        <w:tc>
          <w:tcPr>
            <w:tcW w:w="2065" w:type="dxa"/>
            <w:tcBorders>
              <w:bottom w:val="single" w:sz="4" w:space="0" w:color="auto"/>
            </w:tcBorders>
            <w:shd w:val="clear" w:color="auto" w:fill="auto"/>
            <w:noWrap/>
            <w:vAlign w:val="center"/>
          </w:tcPr>
          <w:p w14:paraId="2D88B1F8" w14:textId="69D06859" w:rsidR="00625E4A" w:rsidRPr="00DC492D" w:rsidRDefault="00B013BD" w:rsidP="000B453B">
            <w:pPr>
              <w:autoSpaceDE w:val="0"/>
              <w:autoSpaceDN w:val="0"/>
              <w:adjustRightInd w:val="0"/>
              <w:spacing w:after="120" w:line="259" w:lineRule="auto"/>
              <w:jc w:val="center"/>
              <w:rPr>
                <w:rFonts w:ascii="TT15Ct00" w:hAnsi="TT15Ct00" w:cs="TT15Ct00"/>
              </w:rPr>
            </w:pPr>
            <w:r w:rsidRPr="00DC492D">
              <w:rPr>
                <w:rFonts w:ascii="TT15Ct00" w:hAnsi="TT15Ct00" w:cs="TT15Ct00"/>
              </w:rPr>
              <w:t>HUC 1109010206: Sand Well – Punta de Agua Creek Watershed / HUC 1109010207: Los Redos Creek – Punta de Agua Creek Watershed</w:t>
            </w:r>
          </w:p>
        </w:tc>
        <w:tc>
          <w:tcPr>
            <w:tcW w:w="1816" w:type="dxa"/>
            <w:tcBorders>
              <w:bottom w:val="single" w:sz="4" w:space="0" w:color="auto"/>
            </w:tcBorders>
            <w:shd w:val="clear" w:color="auto" w:fill="auto"/>
            <w:noWrap/>
            <w:vAlign w:val="center"/>
          </w:tcPr>
          <w:p w14:paraId="702043E5" w14:textId="7A9FDFA3" w:rsidR="00625E4A"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tcBorders>
              <w:bottom w:val="single" w:sz="4" w:space="0" w:color="auto"/>
            </w:tcBorders>
            <w:vAlign w:val="center"/>
          </w:tcPr>
          <w:p w14:paraId="00C023C7" w14:textId="33423D15" w:rsidR="000442C1" w:rsidRPr="00DC492D" w:rsidRDefault="000442C1" w:rsidP="000442C1">
            <w:pPr>
              <w:jc w:val="center"/>
              <w:rPr>
                <w:rFonts w:ascii="Calibri" w:hAnsi="Calibri" w:cs="Calibri"/>
                <w:color w:val="000000"/>
              </w:rPr>
            </w:pPr>
            <w:r w:rsidRPr="00DC492D">
              <w:rPr>
                <w:rFonts w:ascii="Calibri" w:hAnsi="Calibri" w:cs="Calibri"/>
                <w:color w:val="000000"/>
              </w:rPr>
              <w:t>7</w:t>
            </w:r>
            <w:r w:rsidR="003E430E" w:rsidRPr="00DC492D">
              <w:rPr>
                <w:rFonts w:ascii="Calibri" w:hAnsi="Calibri" w:cs="Calibri"/>
                <w:color w:val="000000"/>
              </w:rPr>
              <w:t>,</w:t>
            </w:r>
            <w:r w:rsidRPr="00DC492D">
              <w:rPr>
                <w:rFonts w:ascii="Calibri" w:hAnsi="Calibri" w:cs="Calibri"/>
                <w:color w:val="000000"/>
              </w:rPr>
              <w:t>1</w:t>
            </w:r>
            <w:r w:rsidR="00CB7973" w:rsidRPr="00DC492D">
              <w:rPr>
                <w:rFonts w:ascii="Calibri" w:hAnsi="Calibri" w:cs="Calibri"/>
                <w:color w:val="000000"/>
              </w:rPr>
              <w:t>15.28</w:t>
            </w:r>
          </w:p>
          <w:p w14:paraId="20D98900" w14:textId="53D3E573" w:rsidR="00625E4A" w:rsidRPr="00DC492D" w:rsidRDefault="00625E4A" w:rsidP="00AA2925">
            <w:pPr>
              <w:spacing w:after="0" w:line="240" w:lineRule="auto"/>
              <w:jc w:val="center"/>
              <w:rPr>
                <w:rFonts w:eastAsia="Times New Roman"/>
                <w:color w:val="000000"/>
              </w:rPr>
            </w:pPr>
          </w:p>
        </w:tc>
        <w:tc>
          <w:tcPr>
            <w:tcW w:w="1778" w:type="dxa"/>
            <w:tcBorders>
              <w:bottom w:val="single" w:sz="4" w:space="0" w:color="auto"/>
            </w:tcBorders>
            <w:vAlign w:val="center"/>
          </w:tcPr>
          <w:p w14:paraId="75232297" w14:textId="1FD6E27F" w:rsidR="000442C1" w:rsidRPr="00DC492D" w:rsidRDefault="000442C1" w:rsidP="000442C1">
            <w:pPr>
              <w:jc w:val="center"/>
              <w:rPr>
                <w:rFonts w:ascii="Calibri" w:hAnsi="Calibri" w:cs="Calibri"/>
                <w:color w:val="000000"/>
              </w:rPr>
            </w:pPr>
            <w:r w:rsidRPr="00DC492D">
              <w:rPr>
                <w:rFonts w:ascii="Calibri" w:hAnsi="Calibri" w:cs="Calibri"/>
                <w:color w:val="000000"/>
              </w:rPr>
              <w:t>3</w:t>
            </w:r>
            <w:r w:rsidR="003E430E" w:rsidRPr="00DC492D">
              <w:rPr>
                <w:rFonts w:ascii="Calibri" w:hAnsi="Calibri" w:cs="Calibri"/>
                <w:color w:val="000000"/>
              </w:rPr>
              <w:t>,</w:t>
            </w:r>
            <w:r w:rsidRPr="00DC492D">
              <w:rPr>
                <w:rFonts w:ascii="Calibri" w:hAnsi="Calibri" w:cs="Calibri"/>
                <w:color w:val="000000"/>
              </w:rPr>
              <w:t>274.7</w:t>
            </w:r>
          </w:p>
          <w:p w14:paraId="5469928D" w14:textId="2E8F8AFD" w:rsidR="00625E4A" w:rsidRPr="00DC492D" w:rsidRDefault="00625E4A" w:rsidP="00AA2925">
            <w:pPr>
              <w:spacing w:after="0" w:line="240" w:lineRule="auto"/>
              <w:jc w:val="center"/>
              <w:rPr>
                <w:rFonts w:eastAsia="Times New Roman"/>
                <w:color w:val="000000"/>
              </w:rPr>
            </w:pPr>
          </w:p>
        </w:tc>
      </w:tr>
      <w:tr w:rsidR="00E20833" w:rsidRPr="00DC492D" w14:paraId="25851B58" w14:textId="77777777" w:rsidTr="000B453B">
        <w:trPr>
          <w:trHeight w:val="288"/>
          <w:tblHeader/>
          <w:jc w:val="center"/>
        </w:trPr>
        <w:tc>
          <w:tcPr>
            <w:tcW w:w="7946" w:type="dxa"/>
            <w:gridSpan w:val="4"/>
            <w:tcBorders>
              <w:top w:val="single" w:sz="4" w:space="0" w:color="auto"/>
              <w:left w:val="nil"/>
              <w:bottom w:val="nil"/>
              <w:right w:val="nil"/>
            </w:tcBorders>
            <w:shd w:val="clear" w:color="auto" w:fill="auto"/>
            <w:noWrap/>
            <w:vAlign w:val="center"/>
          </w:tcPr>
          <w:p w14:paraId="6C8E2DEF" w14:textId="65BABBCA" w:rsidR="00E20833" w:rsidRPr="00DC492D" w:rsidRDefault="007F0428" w:rsidP="00E20833">
            <w:pPr>
              <w:spacing w:after="0" w:line="240" w:lineRule="auto"/>
              <w:rPr>
                <w:rFonts w:eastAsia="Times New Roman" w:cstheme="minorHAnsi"/>
                <w:i/>
                <w:iCs/>
                <w:color w:val="000000"/>
              </w:rPr>
            </w:pPr>
            <w:r w:rsidRPr="00DC492D">
              <w:rPr>
                <w:rFonts w:eastAsia="Times New Roman" w:cstheme="minorHAnsi"/>
                <w:i/>
                <w:iCs/>
                <w:color w:val="000000"/>
                <w:vertAlign w:val="superscript"/>
              </w:rPr>
              <w:t>*</w:t>
            </w:r>
            <w:r w:rsidRPr="00DC492D">
              <w:rPr>
                <w:rFonts w:eastAsia="Times New Roman" w:cstheme="minorHAnsi"/>
                <w:i/>
                <w:iCs/>
                <w:color w:val="000000"/>
              </w:rPr>
              <w:t>Note</w:t>
            </w:r>
            <w:r w:rsidR="00D30976" w:rsidRPr="00DC492D">
              <w:rPr>
                <w:rFonts w:eastAsia="Times New Roman" w:cstheme="minorHAnsi"/>
                <w:i/>
                <w:iCs/>
                <w:color w:val="000000"/>
              </w:rPr>
              <w:t>:</w:t>
            </w:r>
            <w:r w:rsidRPr="00DC492D">
              <w:rPr>
                <w:rFonts w:eastAsia="Times New Roman" w:cstheme="minorHAnsi"/>
                <w:i/>
                <w:iCs/>
                <w:color w:val="000000"/>
              </w:rPr>
              <w:t xml:space="preserve"> vertical datum of modeled WSEL </w:t>
            </w:r>
            <w:r w:rsidR="00D30976" w:rsidRPr="00DC492D">
              <w:rPr>
                <w:rFonts w:eastAsia="Times New Roman" w:cstheme="minorHAnsi"/>
                <w:i/>
                <w:iCs/>
                <w:color w:val="000000"/>
              </w:rPr>
              <w:t xml:space="preserve">is </w:t>
            </w:r>
            <w:r w:rsidRPr="00DC492D">
              <w:rPr>
                <w:rFonts w:eastAsia="Times New Roman" w:cstheme="minorHAnsi"/>
                <w:i/>
                <w:iCs/>
                <w:color w:val="000000"/>
              </w:rPr>
              <w:t>NAVD88</w:t>
            </w:r>
          </w:p>
        </w:tc>
      </w:tr>
    </w:tbl>
    <w:p w14:paraId="73C0C10A" w14:textId="25926983" w:rsidR="00A02B26" w:rsidRPr="00DC492D" w:rsidRDefault="00A02B26" w:rsidP="00A02B26">
      <w:pPr>
        <w:rPr>
          <w:i/>
          <w:iCs/>
        </w:rPr>
      </w:pPr>
    </w:p>
    <w:p w14:paraId="353F9C5C" w14:textId="77777777" w:rsidR="00252927" w:rsidRPr="00DC492D" w:rsidRDefault="00252927" w:rsidP="00A02B26">
      <w:pPr>
        <w:pStyle w:val="Caption"/>
        <w:keepNext/>
        <w:jc w:val="center"/>
      </w:pPr>
    </w:p>
    <w:p w14:paraId="5232DA29" w14:textId="77777777" w:rsidR="00252927" w:rsidRPr="00DC492D" w:rsidRDefault="00252927" w:rsidP="000B453B"/>
    <w:p w14:paraId="44BAA347" w14:textId="05135474" w:rsidR="00A02B26" w:rsidRPr="00DC492D" w:rsidRDefault="00A02B26" w:rsidP="00A02B26">
      <w:pPr>
        <w:pStyle w:val="Caption"/>
        <w:keepNext/>
        <w:jc w:val="center"/>
      </w:pPr>
      <w:r w:rsidRPr="00DC492D">
        <w:t xml:space="preserve"> </w:t>
      </w:r>
    </w:p>
    <w:p w14:paraId="75867EBB" w14:textId="2295B323" w:rsidR="00D13BF2" w:rsidRPr="00DC492D" w:rsidRDefault="00D13BF2" w:rsidP="00D13BF2">
      <w:pPr>
        <w:pStyle w:val="Caption"/>
        <w:keepNext/>
        <w:jc w:val="center"/>
      </w:pPr>
      <w:bookmarkStart w:id="615" w:name="_Toc207971766"/>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13</w:t>
      </w:r>
      <w:r w:rsidR="00CE5D9B" w:rsidRPr="00DC492D">
        <w:rPr>
          <w:noProof/>
        </w:rPr>
        <w:fldChar w:fldCharType="end"/>
      </w:r>
      <w:r w:rsidRPr="00DC492D">
        <w:t xml:space="preserve">: 1% Storm Results Summary for </w:t>
      </w:r>
      <w:r w:rsidRPr="00DC492D">
        <w:rPr>
          <w:rFonts w:ascii="TT15Ct00" w:hAnsi="TT15Ct00" w:cs="TT15Ct00"/>
        </w:rPr>
        <w:t>Punta de Agua Watershed</w:t>
      </w:r>
      <w:bookmarkEnd w:id="615"/>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16"/>
        <w:gridCol w:w="2287"/>
        <w:gridCol w:w="1778"/>
      </w:tblGrid>
      <w:tr w:rsidR="009407D9" w:rsidRPr="00DC492D" w14:paraId="26070956" w14:textId="77777777" w:rsidTr="2F3A92AE">
        <w:trPr>
          <w:trHeight w:val="1028"/>
          <w:jc w:val="center"/>
        </w:trPr>
        <w:tc>
          <w:tcPr>
            <w:tcW w:w="2065" w:type="dxa"/>
            <w:shd w:val="clear" w:color="auto" w:fill="4472C4" w:themeFill="accent1"/>
            <w:noWrap/>
            <w:vAlign w:val="center"/>
            <w:hideMark/>
          </w:tcPr>
          <w:p w14:paraId="4716C45E" w14:textId="512BBFBB" w:rsidR="009407D9" w:rsidRPr="00DC492D" w:rsidRDefault="00091875">
            <w:pPr>
              <w:spacing w:after="0" w:line="240" w:lineRule="auto"/>
              <w:jc w:val="center"/>
              <w:rPr>
                <w:rFonts w:eastAsia="Times New Roman" w:cstheme="minorHAnsi"/>
                <w:b/>
                <w:bCs/>
                <w:color w:val="FFFFFF"/>
              </w:rPr>
            </w:pPr>
            <w:r w:rsidRPr="00DC492D">
              <w:rPr>
                <w:rFonts w:eastAsia="Times New Roman" w:cstheme="minorHAnsi"/>
                <w:b/>
                <w:bCs/>
                <w:color w:val="FFFFFF"/>
              </w:rPr>
              <w:t>HUC 10</w:t>
            </w:r>
            <w:r w:rsidR="009407D9" w:rsidRPr="00DC492D">
              <w:rPr>
                <w:rFonts w:eastAsia="Times New Roman" w:cstheme="minorHAnsi"/>
                <w:b/>
                <w:bCs/>
                <w:color w:val="FFFFFF"/>
              </w:rPr>
              <w:t xml:space="preserve"> Model Name and Number</w:t>
            </w:r>
          </w:p>
        </w:tc>
        <w:tc>
          <w:tcPr>
            <w:tcW w:w="1816" w:type="dxa"/>
            <w:shd w:val="clear" w:color="auto" w:fill="4472C4" w:themeFill="accent1"/>
            <w:noWrap/>
            <w:vAlign w:val="center"/>
            <w:hideMark/>
          </w:tcPr>
          <w:p w14:paraId="4F78215D" w14:textId="51CC3C74" w:rsidR="009407D9" w:rsidRPr="00DC492D" w:rsidRDefault="002610E6">
            <w:pPr>
              <w:spacing w:after="0" w:line="240" w:lineRule="auto"/>
              <w:jc w:val="center"/>
              <w:rPr>
                <w:rFonts w:eastAsia="Times New Roman" w:cstheme="minorHAnsi"/>
                <w:b/>
                <w:bCs/>
                <w:color w:val="FFFFFF"/>
              </w:rPr>
            </w:pPr>
            <w:r w:rsidRPr="00DC492D">
              <w:rPr>
                <w:rFonts w:eastAsia="Times New Roman" w:cstheme="minorHAnsi"/>
                <w:b/>
                <w:bCs/>
                <w:color w:val="FFFFFF"/>
              </w:rPr>
              <w:t>Gage Description</w:t>
            </w:r>
          </w:p>
        </w:tc>
        <w:tc>
          <w:tcPr>
            <w:tcW w:w="2287" w:type="dxa"/>
            <w:shd w:val="clear" w:color="auto" w:fill="4472C4" w:themeFill="accent1"/>
            <w:vAlign w:val="center"/>
          </w:tcPr>
          <w:p w14:paraId="4EA4D71C" w14:textId="704198B5" w:rsidR="009407D9" w:rsidRPr="00DC492D" w:rsidRDefault="009407D9">
            <w:pPr>
              <w:spacing w:after="0" w:line="240" w:lineRule="auto"/>
              <w:jc w:val="center"/>
              <w:rPr>
                <w:rFonts w:eastAsia="Times New Roman" w:cstheme="minorHAnsi"/>
                <w:b/>
                <w:bCs/>
                <w:color w:val="FFFFFF"/>
              </w:rPr>
            </w:pPr>
            <w:r w:rsidRPr="00DC492D">
              <w:rPr>
                <w:rFonts w:eastAsia="Times New Roman" w:cstheme="minorHAnsi"/>
                <w:b/>
                <w:bCs/>
                <w:color w:val="FFFFFF"/>
              </w:rPr>
              <w:t>Peak Flow (CFS)</w:t>
            </w:r>
          </w:p>
        </w:tc>
        <w:tc>
          <w:tcPr>
            <w:tcW w:w="1778" w:type="dxa"/>
            <w:shd w:val="clear" w:color="auto" w:fill="4472C4" w:themeFill="accent1"/>
            <w:vAlign w:val="center"/>
          </w:tcPr>
          <w:p w14:paraId="24DD1D59" w14:textId="1F8C4946" w:rsidR="009407D9" w:rsidRPr="00DC492D" w:rsidRDefault="009407D9">
            <w:pPr>
              <w:spacing w:after="0" w:line="240" w:lineRule="auto"/>
              <w:jc w:val="center"/>
              <w:rPr>
                <w:rFonts w:eastAsia="Times New Roman" w:cstheme="minorHAnsi"/>
                <w:b/>
                <w:color w:val="FFFFFF"/>
              </w:rPr>
            </w:pPr>
            <w:r w:rsidRPr="00DC492D">
              <w:rPr>
                <w:rFonts w:eastAsia="Times New Roman" w:cstheme="minorHAnsi"/>
                <w:b/>
                <w:color w:val="FFFFFF"/>
              </w:rPr>
              <w:t>WSEL (ft)</w:t>
            </w:r>
          </w:p>
        </w:tc>
      </w:tr>
      <w:tr w:rsidR="00370069" w:rsidRPr="00DC492D" w14:paraId="62DEA9CB" w14:textId="77777777" w:rsidTr="00C075E5">
        <w:trPr>
          <w:trHeight w:val="288"/>
          <w:jc w:val="center"/>
        </w:trPr>
        <w:tc>
          <w:tcPr>
            <w:tcW w:w="2065" w:type="dxa"/>
            <w:shd w:val="clear" w:color="auto" w:fill="auto"/>
            <w:noWrap/>
            <w:vAlign w:val="center"/>
          </w:tcPr>
          <w:p w14:paraId="76FDEC80" w14:textId="021BD924"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1109010201: Pinabetes Creek Watershed</w:t>
            </w:r>
          </w:p>
        </w:tc>
        <w:tc>
          <w:tcPr>
            <w:tcW w:w="1816" w:type="dxa"/>
            <w:shd w:val="clear" w:color="auto" w:fill="auto"/>
            <w:noWrap/>
            <w:vAlign w:val="center"/>
          </w:tcPr>
          <w:p w14:paraId="0666D68D" w14:textId="43E78557"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32419001" w14:textId="74BFE435" w:rsidR="00370069" w:rsidRPr="00DC492D" w:rsidRDefault="00E07BE1" w:rsidP="00370069">
            <w:pPr>
              <w:spacing w:after="0" w:line="240" w:lineRule="auto"/>
              <w:jc w:val="center"/>
              <w:rPr>
                <w:rFonts w:eastAsia="Times New Roman"/>
                <w:color w:val="000000"/>
              </w:rPr>
            </w:pPr>
            <w:r w:rsidRPr="00DC492D">
              <w:rPr>
                <w:rFonts w:eastAsia="Times New Roman"/>
                <w:color w:val="000000"/>
              </w:rPr>
              <w:t>1</w:t>
            </w:r>
            <w:r w:rsidR="00D601BF" w:rsidRPr="00DC492D">
              <w:rPr>
                <w:rFonts w:eastAsia="Times New Roman"/>
                <w:color w:val="000000"/>
              </w:rPr>
              <w:t>8</w:t>
            </w:r>
            <w:r w:rsidR="003E430E" w:rsidRPr="00DC492D">
              <w:rPr>
                <w:rFonts w:eastAsia="Times New Roman"/>
                <w:color w:val="000000"/>
              </w:rPr>
              <w:t>,</w:t>
            </w:r>
            <w:r w:rsidR="00532B54" w:rsidRPr="00DC492D">
              <w:rPr>
                <w:rFonts w:eastAsia="Times New Roman"/>
                <w:color w:val="000000"/>
              </w:rPr>
              <w:t>989.7</w:t>
            </w:r>
          </w:p>
        </w:tc>
        <w:tc>
          <w:tcPr>
            <w:tcW w:w="1778" w:type="dxa"/>
            <w:vAlign w:val="center"/>
          </w:tcPr>
          <w:p w14:paraId="183E335C" w14:textId="00A2C4C9" w:rsidR="00370069" w:rsidRPr="00DC492D" w:rsidRDefault="00FC2E5C" w:rsidP="00370069">
            <w:pPr>
              <w:spacing w:after="0" w:line="240" w:lineRule="auto"/>
              <w:jc w:val="center"/>
              <w:rPr>
                <w:rFonts w:eastAsia="Times New Roman"/>
                <w:color w:val="000000"/>
              </w:rPr>
            </w:pPr>
            <w:r w:rsidRPr="00DC492D">
              <w:rPr>
                <w:rFonts w:eastAsia="Times New Roman"/>
                <w:color w:val="000000"/>
              </w:rPr>
              <w:t>4</w:t>
            </w:r>
            <w:r w:rsidR="003E430E" w:rsidRPr="00DC492D">
              <w:rPr>
                <w:rFonts w:eastAsia="Times New Roman"/>
                <w:color w:val="000000"/>
              </w:rPr>
              <w:t>,</w:t>
            </w:r>
            <w:r w:rsidRPr="00DC492D">
              <w:rPr>
                <w:rFonts w:eastAsia="Times New Roman"/>
                <w:color w:val="000000"/>
              </w:rPr>
              <w:t>616</w:t>
            </w:r>
            <w:r w:rsidR="006F0396" w:rsidRPr="00DC492D">
              <w:rPr>
                <w:rFonts w:eastAsia="Times New Roman"/>
                <w:color w:val="000000"/>
              </w:rPr>
              <w:t>.</w:t>
            </w:r>
            <w:r w:rsidR="007A58B2" w:rsidRPr="00DC492D">
              <w:rPr>
                <w:rFonts w:eastAsia="Times New Roman"/>
                <w:color w:val="000000"/>
              </w:rPr>
              <w:t>6</w:t>
            </w:r>
          </w:p>
        </w:tc>
      </w:tr>
      <w:tr w:rsidR="00370069" w:rsidRPr="00DC492D" w14:paraId="4B457CF7" w14:textId="77777777" w:rsidTr="00C075E5">
        <w:trPr>
          <w:trHeight w:val="288"/>
          <w:jc w:val="center"/>
        </w:trPr>
        <w:tc>
          <w:tcPr>
            <w:tcW w:w="2065" w:type="dxa"/>
            <w:shd w:val="clear" w:color="auto" w:fill="auto"/>
            <w:noWrap/>
            <w:vAlign w:val="center"/>
          </w:tcPr>
          <w:p w14:paraId="1324CE8E" w14:textId="0165DE46"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1109010202: Pedernal Creek – Tramperos Creek Watershed</w:t>
            </w:r>
          </w:p>
        </w:tc>
        <w:tc>
          <w:tcPr>
            <w:tcW w:w="1816" w:type="dxa"/>
            <w:shd w:val="clear" w:color="auto" w:fill="auto"/>
            <w:noWrap/>
            <w:vAlign w:val="center"/>
          </w:tcPr>
          <w:p w14:paraId="0614D017" w14:textId="502619CC"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vAlign w:val="center"/>
          </w:tcPr>
          <w:p w14:paraId="677FC62A" w14:textId="7F640C7C" w:rsidR="00370069" w:rsidRPr="00DC492D" w:rsidRDefault="00611402" w:rsidP="00370069">
            <w:pPr>
              <w:spacing w:after="0" w:line="240" w:lineRule="auto"/>
              <w:jc w:val="center"/>
              <w:rPr>
                <w:rFonts w:eastAsia="Times New Roman"/>
                <w:color w:val="000000"/>
              </w:rPr>
            </w:pPr>
            <w:r w:rsidRPr="00DC492D">
              <w:rPr>
                <w:rFonts w:eastAsia="Times New Roman"/>
                <w:color w:val="000000"/>
              </w:rPr>
              <w:t>8</w:t>
            </w:r>
            <w:r w:rsidR="003E430E" w:rsidRPr="00DC492D">
              <w:rPr>
                <w:rFonts w:eastAsia="Times New Roman"/>
                <w:color w:val="000000"/>
              </w:rPr>
              <w:t>,</w:t>
            </w:r>
            <w:r w:rsidRPr="00DC492D">
              <w:rPr>
                <w:rFonts w:eastAsia="Times New Roman"/>
                <w:color w:val="000000"/>
              </w:rPr>
              <w:t>5</w:t>
            </w:r>
            <w:r w:rsidR="00063BAE" w:rsidRPr="00DC492D">
              <w:rPr>
                <w:rFonts w:eastAsia="Times New Roman"/>
                <w:color w:val="000000"/>
              </w:rPr>
              <w:t>17.2</w:t>
            </w:r>
          </w:p>
        </w:tc>
        <w:tc>
          <w:tcPr>
            <w:tcW w:w="1778" w:type="dxa"/>
            <w:vAlign w:val="center"/>
          </w:tcPr>
          <w:p w14:paraId="2BE221DC" w14:textId="3C3FFD77" w:rsidR="00370069" w:rsidRPr="00DC492D" w:rsidRDefault="006F0396" w:rsidP="00370069">
            <w:pPr>
              <w:spacing w:after="0" w:line="240" w:lineRule="auto"/>
              <w:jc w:val="center"/>
              <w:rPr>
                <w:rFonts w:eastAsia="Times New Roman"/>
                <w:color w:val="000000"/>
              </w:rPr>
            </w:pPr>
            <w:r w:rsidRPr="00DC492D">
              <w:rPr>
                <w:rFonts w:eastAsia="Times New Roman"/>
                <w:color w:val="000000"/>
              </w:rPr>
              <w:t>4</w:t>
            </w:r>
            <w:r w:rsidR="003E430E" w:rsidRPr="00DC492D">
              <w:rPr>
                <w:rFonts w:eastAsia="Times New Roman"/>
                <w:color w:val="000000"/>
              </w:rPr>
              <w:t>,</w:t>
            </w:r>
            <w:r w:rsidRPr="00DC492D">
              <w:rPr>
                <w:rFonts w:eastAsia="Times New Roman"/>
                <w:color w:val="000000"/>
              </w:rPr>
              <w:t>559.</w:t>
            </w:r>
            <w:r w:rsidR="007A58B2" w:rsidRPr="00DC492D">
              <w:rPr>
                <w:rFonts w:eastAsia="Times New Roman"/>
                <w:color w:val="000000"/>
              </w:rPr>
              <w:t>4</w:t>
            </w:r>
          </w:p>
        </w:tc>
      </w:tr>
      <w:tr w:rsidR="00370069" w:rsidRPr="00DC492D" w14:paraId="0FEF814A" w14:textId="77777777" w:rsidTr="004D6D3E">
        <w:trPr>
          <w:trHeight w:val="288"/>
          <w:jc w:val="center"/>
        </w:trPr>
        <w:tc>
          <w:tcPr>
            <w:tcW w:w="2065" w:type="dxa"/>
            <w:tcBorders>
              <w:bottom w:val="single" w:sz="4" w:space="0" w:color="auto"/>
            </w:tcBorders>
            <w:shd w:val="clear" w:color="auto" w:fill="auto"/>
            <w:noWrap/>
            <w:vAlign w:val="center"/>
          </w:tcPr>
          <w:p w14:paraId="1B2A48E9" w14:textId="3C0CCCA5"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1109010203: Tramperos Creek – Punta de Agua Creek Watershed</w:t>
            </w:r>
          </w:p>
        </w:tc>
        <w:tc>
          <w:tcPr>
            <w:tcW w:w="1816" w:type="dxa"/>
            <w:tcBorders>
              <w:bottom w:val="single" w:sz="4" w:space="0" w:color="auto"/>
            </w:tcBorders>
            <w:shd w:val="clear" w:color="auto" w:fill="auto"/>
            <w:noWrap/>
            <w:vAlign w:val="center"/>
          </w:tcPr>
          <w:p w14:paraId="403BE358" w14:textId="3D414F62"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tcBorders>
              <w:bottom w:val="single" w:sz="4" w:space="0" w:color="auto"/>
            </w:tcBorders>
            <w:vAlign w:val="center"/>
          </w:tcPr>
          <w:p w14:paraId="548D727F" w14:textId="7DEB8C61" w:rsidR="00370069" w:rsidRPr="00DC492D" w:rsidRDefault="00D4713E" w:rsidP="00370069">
            <w:pPr>
              <w:spacing w:after="0" w:line="240" w:lineRule="auto"/>
              <w:jc w:val="center"/>
              <w:rPr>
                <w:rFonts w:eastAsia="Times New Roman"/>
                <w:color w:val="000000"/>
              </w:rPr>
            </w:pPr>
            <w:r w:rsidRPr="00DC492D">
              <w:rPr>
                <w:rFonts w:eastAsia="Times New Roman"/>
                <w:color w:val="000000"/>
              </w:rPr>
              <w:t>25</w:t>
            </w:r>
            <w:r w:rsidR="003E430E" w:rsidRPr="00DC492D">
              <w:rPr>
                <w:rFonts w:eastAsia="Times New Roman"/>
                <w:color w:val="000000"/>
              </w:rPr>
              <w:t>,</w:t>
            </w:r>
            <w:r w:rsidRPr="00DC492D">
              <w:rPr>
                <w:rFonts w:eastAsia="Times New Roman"/>
                <w:color w:val="000000"/>
              </w:rPr>
              <w:t>8</w:t>
            </w:r>
            <w:r w:rsidR="00063BAE" w:rsidRPr="00DC492D">
              <w:rPr>
                <w:rFonts w:eastAsia="Times New Roman"/>
                <w:color w:val="000000"/>
              </w:rPr>
              <w:t>11.2</w:t>
            </w:r>
          </w:p>
        </w:tc>
        <w:tc>
          <w:tcPr>
            <w:tcW w:w="1778" w:type="dxa"/>
            <w:tcBorders>
              <w:bottom w:val="single" w:sz="4" w:space="0" w:color="auto"/>
            </w:tcBorders>
            <w:vAlign w:val="center"/>
          </w:tcPr>
          <w:p w14:paraId="516E4F92" w14:textId="50755063" w:rsidR="00370069" w:rsidRPr="00DC492D" w:rsidRDefault="006F0396" w:rsidP="00370069">
            <w:pPr>
              <w:spacing w:after="0" w:line="240" w:lineRule="auto"/>
              <w:jc w:val="center"/>
              <w:rPr>
                <w:rFonts w:eastAsia="Times New Roman"/>
                <w:color w:val="000000"/>
              </w:rPr>
            </w:pPr>
            <w:r w:rsidRPr="00DC492D">
              <w:rPr>
                <w:rFonts w:eastAsia="Times New Roman"/>
                <w:color w:val="000000"/>
              </w:rPr>
              <w:t>4</w:t>
            </w:r>
            <w:r w:rsidR="003E430E" w:rsidRPr="00DC492D">
              <w:rPr>
                <w:rFonts w:eastAsia="Times New Roman"/>
                <w:color w:val="000000"/>
              </w:rPr>
              <w:t>,</w:t>
            </w:r>
            <w:r w:rsidRPr="00DC492D">
              <w:rPr>
                <w:rFonts w:eastAsia="Times New Roman"/>
                <w:color w:val="000000"/>
              </w:rPr>
              <w:t>020.</w:t>
            </w:r>
            <w:r w:rsidR="007A58B2" w:rsidRPr="00DC492D">
              <w:rPr>
                <w:rFonts w:eastAsia="Times New Roman"/>
                <w:color w:val="000000"/>
              </w:rPr>
              <w:t>4</w:t>
            </w:r>
          </w:p>
        </w:tc>
      </w:tr>
      <w:tr w:rsidR="00370069" w:rsidRPr="00DC492D" w14:paraId="3547453B" w14:textId="77777777" w:rsidTr="004D6D3E">
        <w:trPr>
          <w:trHeight w:val="288"/>
          <w:jc w:val="center"/>
        </w:trPr>
        <w:tc>
          <w:tcPr>
            <w:tcW w:w="2065" w:type="dxa"/>
            <w:tcBorders>
              <w:bottom w:val="single" w:sz="4" w:space="0" w:color="auto"/>
            </w:tcBorders>
            <w:shd w:val="clear" w:color="auto" w:fill="auto"/>
            <w:noWrap/>
            <w:vAlign w:val="center"/>
          </w:tcPr>
          <w:p w14:paraId="46867759" w14:textId="52139CAB"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1109010204: Monia Creek – Punta de Agua Creek Watershed</w:t>
            </w:r>
          </w:p>
        </w:tc>
        <w:tc>
          <w:tcPr>
            <w:tcW w:w="1816" w:type="dxa"/>
            <w:tcBorders>
              <w:bottom w:val="single" w:sz="4" w:space="0" w:color="auto"/>
            </w:tcBorders>
            <w:shd w:val="clear" w:color="auto" w:fill="auto"/>
            <w:noWrap/>
            <w:vAlign w:val="center"/>
          </w:tcPr>
          <w:p w14:paraId="2F9D5A17" w14:textId="2730D0AC"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tcBorders>
              <w:bottom w:val="single" w:sz="4" w:space="0" w:color="auto"/>
            </w:tcBorders>
            <w:vAlign w:val="center"/>
          </w:tcPr>
          <w:p w14:paraId="4295E625" w14:textId="06F02411" w:rsidR="00370069" w:rsidRPr="00DC492D" w:rsidRDefault="00D61272" w:rsidP="00370069">
            <w:pPr>
              <w:spacing w:after="0" w:line="240" w:lineRule="auto"/>
              <w:jc w:val="center"/>
              <w:rPr>
                <w:rFonts w:eastAsia="Times New Roman"/>
                <w:color w:val="000000"/>
              </w:rPr>
            </w:pPr>
            <w:r w:rsidRPr="00DC492D">
              <w:rPr>
                <w:rFonts w:eastAsia="Times New Roman"/>
                <w:color w:val="000000"/>
              </w:rPr>
              <w:t>2</w:t>
            </w:r>
            <w:r w:rsidR="000015EB" w:rsidRPr="00DC492D">
              <w:rPr>
                <w:rFonts w:eastAsia="Times New Roman"/>
                <w:color w:val="000000"/>
              </w:rPr>
              <w:t>8</w:t>
            </w:r>
            <w:r w:rsidR="003E430E" w:rsidRPr="00DC492D">
              <w:rPr>
                <w:rFonts w:eastAsia="Times New Roman"/>
                <w:color w:val="000000"/>
              </w:rPr>
              <w:t>,</w:t>
            </w:r>
            <w:r w:rsidR="004C153A" w:rsidRPr="00DC492D">
              <w:rPr>
                <w:rFonts w:eastAsia="Times New Roman"/>
                <w:color w:val="000000"/>
              </w:rPr>
              <w:t>957</w:t>
            </w:r>
          </w:p>
        </w:tc>
        <w:tc>
          <w:tcPr>
            <w:tcW w:w="1778" w:type="dxa"/>
            <w:tcBorders>
              <w:bottom w:val="single" w:sz="4" w:space="0" w:color="auto"/>
            </w:tcBorders>
            <w:vAlign w:val="center"/>
          </w:tcPr>
          <w:p w14:paraId="0BAADF5A" w14:textId="45A4499C" w:rsidR="00370069" w:rsidRPr="00DC492D" w:rsidRDefault="00523741" w:rsidP="00370069">
            <w:pPr>
              <w:spacing w:after="0" w:line="240" w:lineRule="auto"/>
              <w:jc w:val="center"/>
              <w:rPr>
                <w:rFonts w:eastAsia="Times New Roman"/>
                <w:color w:val="000000"/>
              </w:rPr>
            </w:pPr>
            <w:r w:rsidRPr="00DC492D">
              <w:rPr>
                <w:rFonts w:eastAsia="Times New Roman"/>
                <w:color w:val="000000"/>
              </w:rPr>
              <w:t>3</w:t>
            </w:r>
            <w:r w:rsidR="003E430E" w:rsidRPr="00DC492D">
              <w:rPr>
                <w:rFonts w:eastAsia="Times New Roman"/>
                <w:color w:val="000000"/>
              </w:rPr>
              <w:t>,</w:t>
            </w:r>
            <w:r w:rsidRPr="00DC492D">
              <w:rPr>
                <w:rFonts w:eastAsia="Times New Roman"/>
                <w:color w:val="000000"/>
              </w:rPr>
              <w:t>91</w:t>
            </w:r>
            <w:r w:rsidR="007A58B2" w:rsidRPr="00DC492D">
              <w:rPr>
                <w:rFonts w:eastAsia="Times New Roman"/>
                <w:color w:val="000000"/>
              </w:rPr>
              <w:t>7</w:t>
            </w:r>
            <w:r w:rsidR="00325E4B" w:rsidRPr="00DC492D">
              <w:rPr>
                <w:rFonts w:eastAsia="Times New Roman"/>
                <w:color w:val="000000"/>
              </w:rPr>
              <w:t>.1</w:t>
            </w:r>
          </w:p>
        </w:tc>
      </w:tr>
      <w:tr w:rsidR="00370069" w:rsidRPr="00DC492D" w14:paraId="5E2E645D" w14:textId="77777777" w:rsidTr="004D6D3E">
        <w:trPr>
          <w:trHeight w:val="288"/>
          <w:jc w:val="center"/>
        </w:trPr>
        <w:tc>
          <w:tcPr>
            <w:tcW w:w="2065" w:type="dxa"/>
            <w:tcBorders>
              <w:bottom w:val="single" w:sz="4" w:space="0" w:color="auto"/>
            </w:tcBorders>
            <w:shd w:val="clear" w:color="auto" w:fill="auto"/>
            <w:noWrap/>
            <w:vAlign w:val="center"/>
          </w:tcPr>
          <w:p w14:paraId="2F320EAF" w14:textId="556E24D6"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1109010205: Syndicate Hills Watershed</w:t>
            </w:r>
          </w:p>
        </w:tc>
        <w:tc>
          <w:tcPr>
            <w:tcW w:w="1816" w:type="dxa"/>
            <w:tcBorders>
              <w:bottom w:val="single" w:sz="4" w:space="0" w:color="auto"/>
            </w:tcBorders>
            <w:shd w:val="clear" w:color="auto" w:fill="auto"/>
            <w:noWrap/>
            <w:vAlign w:val="center"/>
          </w:tcPr>
          <w:p w14:paraId="2E6A212C" w14:textId="7BC19DA7"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tcBorders>
              <w:bottom w:val="single" w:sz="4" w:space="0" w:color="auto"/>
            </w:tcBorders>
            <w:vAlign w:val="center"/>
          </w:tcPr>
          <w:p w14:paraId="38876768" w14:textId="4AA8D0AB" w:rsidR="00370069" w:rsidRPr="00DC492D" w:rsidRDefault="00D236D3" w:rsidP="00370069">
            <w:pPr>
              <w:spacing w:after="0" w:line="240" w:lineRule="auto"/>
              <w:jc w:val="center"/>
              <w:rPr>
                <w:rFonts w:eastAsia="Times New Roman"/>
                <w:color w:val="000000"/>
              </w:rPr>
            </w:pPr>
            <w:r w:rsidRPr="00DC492D">
              <w:rPr>
                <w:rFonts w:eastAsia="Times New Roman"/>
                <w:color w:val="000000"/>
              </w:rPr>
              <w:t>1</w:t>
            </w:r>
            <w:r w:rsidR="003E430E" w:rsidRPr="00DC492D">
              <w:rPr>
                <w:rFonts w:eastAsia="Times New Roman"/>
                <w:color w:val="000000"/>
              </w:rPr>
              <w:t>,</w:t>
            </w:r>
            <w:r w:rsidRPr="00DC492D">
              <w:rPr>
                <w:rFonts w:eastAsia="Times New Roman"/>
                <w:color w:val="000000"/>
              </w:rPr>
              <w:t>01</w:t>
            </w:r>
            <w:r w:rsidR="004C153A" w:rsidRPr="00DC492D">
              <w:rPr>
                <w:rFonts w:eastAsia="Times New Roman"/>
                <w:color w:val="000000"/>
              </w:rPr>
              <w:t>1</w:t>
            </w:r>
          </w:p>
        </w:tc>
        <w:tc>
          <w:tcPr>
            <w:tcW w:w="1778" w:type="dxa"/>
            <w:tcBorders>
              <w:bottom w:val="single" w:sz="4" w:space="0" w:color="auto"/>
            </w:tcBorders>
            <w:vAlign w:val="center"/>
          </w:tcPr>
          <w:p w14:paraId="3D96D321" w14:textId="495A18A5" w:rsidR="00370069" w:rsidRPr="00DC492D" w:rsidRDefault="00523741" w:rsidP="00370069">
            <w:pPr>
              <w:spacing w:after="0" w:line="240" w:lineRule="auto"/>
              <w:jc w:val="center"/>
              <w:rPr>
                <w:rFonts w:eastAsia="Times New Roman"/>
                <w:color w:val="000000"/>
              </w:rPr>
            </w:pPr>
            <w:r w:rsidRPr="00DC492D">
              <w:rPr>
                <w:rFonts w:eastAsia="Times New Roman"/>
                <w:color w:val="000000"/>
              </w:rPr>
              <w:t>3</w:t>
            </w:r>
            <w:r w:rsidR="003E430E" w:rsidRPr="00DC492D">
              <w:rPr>
                <w:rFonts w:eastAsia="Times New Roman"/>
                <w:color w:val="000000"/>
              </w:rPr>
              <w:t>,</w:t>
            </w:r>
            <w:r w:rsidR="00325E4B" w:rsidRPr="00DC492D">
              <w:rPr>
                <w:rFonts w:eastAsia="Times New Roman"/>
                <w:color w:val="000000"/>
              </w:rPr>
              <w:t>601.7</w:t>
            </w:r>
          </w:p>
        </w:tc>
      </w:tr>
      <w:tr w:rsidR="00370069" w:rsidRPr="00DC492D" w14:paraId="5965831E" w14:textId="77777777" w:rsidTr="004D6D3E">
        <w:trPr>
          <w:trHeight w:val="288"/>
          <w:jc w:val="center"/>
        </w:trPr>
        <w:tc>
          <w:tcPr>
            <w:tcW w:w="2065" w:type="dxa"/>
            <w:tcBorders>
              <w:bottom w:val="single" w:sz="4" w:space="0" w:color="auto"/>
            </w:tcBorders>
            <w:shd w:val="clear" w:color="auto" w:fill="auto"/>
            <w:noWrap/>
            <w:vAlign w:val="center"/>
          </w:tcPr>
          <w:p w14:paraId="1AF8A2B8" w14:textId="65C0C4A9"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1109010206: Sand Well – Punta de Agua Creek Watershed / HUC 1109010207: Los Redos Creek – Punta de Agua Creek Watershed</w:t>
            </w:r>
          </w:p>
        </w:tc>
        <w:tc>
          <w:tcPr>
            <w:tcW w:w="1816" w:type="dxa"/>
            <w:tcBorders>
              <w:bottom w:val="single" w:sz="4" w:space="0" w:color="auto"/>
            </w:tcBorders>
            <w:shd w:val="clear" w:color="auto" w:fill="auto"/>
            <w:noWrap/>
            <w:vAlign w:val="center"/>
          </w:tcPr>
          <w:p w14:paraId="4F872E55" w14:textId="0DBA8B46"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87" w:type="dxa"/>
            <w:tcBorders>
              <w:bottom w:val="single" w:sz="4" w:space="0" w:color="auto"/>
            </w:tcBorders>
            <w:vAlign w:val="center"/>
          </w:tcPr>
          <w:p w14:paraId="10094348" w14:textId="60E70525" w:rsidR="00370069" w:rsidRPr="00DC492D" w:rsidRDefault="00E07BE1" w:rsidP="00370069">
            <w:pPr>
              <w:spacing w:after="0" w:line="240" w:lineRule="auto"/>
              <w:jc w:val="center"/>
              <w:rPr>
                <w:rFonts w:eastAsia="Times New Roman"/>
                <w:color w:val="000000"/>
              </w:rPr>
            </w:pPr>
            <w:r w:rsidRPr="00DC492D">
              <w:rPr>
                <w:rFonts w:eastAsia="Times New Roman"/>
                <w:color w:val="000000"/>
              </w:rPr>
              <w:t>4</w:t>
            </w:r>
            <w:r w:rsidR="00631BDB" w:rsidRPr="00DC492D">
              <w:rPr>
                <w:rFonts w:eastAsia="Times New Roman"/>
                <w:color w:val="000000"/>
              </w:rPr>
              <w:t>0,</w:t>
            </w:r>
            <w:r w:rsidR="00D2355C" w:rsidRPr="00DC492D">
              <w:rPr>
                <w:rFonts w:eastAsia="Times New Roman"/>
                <w:color w:val="000000"/>
              </w:rPr>
              <w:t>525.35</w:t>
            </w:r>
          </w:p>
        </w:tc>
        <w:tc>
          <w:tcPr>
            <w:tcW w:w="1778" w:type="dxa"/>
            <w:tcBorders>
              <w:bottom w:val="single" w:sz="4" w:space="0" w:color="auto"/>
            </w:tcBorders>
            <w:vAlign w:val="center"/>
          </w:tcPr>
          <w:p w14:paraId="4E66D0CF" w14:textId="3269B31A" w:rsidR="00370069" w:rsidRPr="00DC492D" w:rsidRDefault="00523741" w:rsidP="00370069">
            <w:pPr>
              <w:spacing w:after="0" w:line="240" w:lineRule="auto"/>
              <w:jc w:val="center"/>
              <w:rPr>
                <w:rFonts w:eastAsia="Times New Roman"/>
                <w:color w:val="000000"/>
              </w:rPr>
            </w:pPr>
            <w:r w:rsidRPr="00DC492D">
              <w:rPr>
                <w:rFonts w:eastAsia="Times New Roman"/>
                <w:color w:val="000000"/>
              </w:rPr>
              <w:t>3</w:t>
            </w:r>
            <w:r w:rsidR="003E430E" w:rsidRPr="00DC492D">
              <w:rPr>
                <w:rFonts w:eastAsia="Times New Roman"/>
                <w:color w:val="000000"/>
              </w:rPr>
              <w:t>,</w:t>
            </w:r>
            <w:r w:rsidRPr="00DC492D">
              <w:rPr>
                <w:rFonts w:eastAsia="Times New Roman"/>
                <w:color w:val="000000"/>
              </w:rPr>
              <w:t>2</w:t>
            </w:r>
            <w:r w:rsidR="00E07BE1" w:rsidRPr="00DC492D">
              <w:rPr>
                <w:rFonts w:eastAsia="Times New Roman"/>
                <w:color w:val="000000"/>
              </w:rPr>
              <w:t>79.5</w:t>
            </w:r>
          </w:p>
        </w:tc>
      </w:tr>
      <w:tr w:rsidR="00476EAF" w:rsidRPr="00DC492D" w14:paraId="3FDB447A" w14:textId="77777777" w:rsidTr="004D6D3E">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0791F956" w14:textId="0469B468" w:rsidR="00476EAF" w:rsidRPr="00DC492D" w:rsidRDefault="00476EAF" w:rsidP="00476EAF">
            <w:pPr>
              <w:spacing w:after="0" w:line="240" w:lineRule="auto"/>
              <w:rPr>
                <w:rFonts w:eastAsia="Times New Roman" w:cstheme="minorHAnsi"/>
                <w:color w:val="000000"/>
              </w:rPr>
            </w:pPr>
            <w:r w:rsidRPr="00DC492D">
              <w:rPr>
                <w:rFonts w:eastAsia="Times New Roman" w:cstheme="minorHAnsi"/>
                <w:i/>
                <w:iCs/>
                <w:color w:val="000000"/>
                <w:vertAlign w:val="superscript"/>
              </w:rPr>
              <w:t>*</w:t>
            </w:r>
            <w:r w:rsidRPr="00DC492D">
              <w:rPr>
                <w:rFonts w:eastAsia="Times New Roman" w:cstheme="minorHAnsi"/>
                <w:i/>
                <w:iCs/>
                <w:color w:val="000000"/>
              </w:rPr>
              <w:t>Note</w:t>
            </w:r>
            <w:r w:rsidR="00D30976" w:rsidRPr="00DC492D">
              <w:rPr>
                <w:rFonts w:eastAsia="Times New Roman" w:cstheme="minorHAnsi"/>
                <w:i/>
                <w:iCs/>
                <w:color w:val="000000"/>
              </w:rPr>
              <w:t>:</w:t>
            </w:r>
            <w:r w:rsidRPr="00DC492D">
              <w:rPr>
                <w:rFonts w:eastAsia="Times New Roman" w:cstheme="minorHAnsi"/>
                <w:i/>
                <w:iCs/>
                <w:color w:val="000000"/>
              </w:rPr>
              <w:t xml:space="preserve"> vertical datum of modeled WSEL </w:t>
            </w:r>
            <w:r w:rsidR="00D30976" w:rsidRPr="00DC492D">
              <w:rPr>
                <w:rFonts w:eastAsia="Times New Roman" w:cstheme="minorHAnsi"/>
                <w:i/>
                <w:iCs/>
                <w:color w:val="000000"/>
              </w:rPr>
              <w:t xml:space="preserve">is </w:t>
            </w:r>
            <w:r w:rsidRPr="00DC492D">
              <w:rPr>
                <w:rFonts w:eastAsia="Times New Roman" w:cstheme="minorHAnsi"/>
                <w:i/>
                <w:iCs/>
                <w:color w:val="000000"/>
              </w:rPr>
              <w:t>NAVD88</w:t>
            </w:r>
          </w:p>
        </w:tc>
      </w:tr>
    </w:tbl>
    <w:p w14:paraId="4F2D5D34" w14:textId="77777777" w:rsidR="00963EF5" w:rsidRPr="00DC492D" w:rsidRDefault="00963EF5">
      <w:pPr>
        <w:rPr>
          <w:rFonts w:ascii="Franklin Gothic Medium Cond" w:eastAsiaTheme="majorEastAsia" w:hAnsi="Franklin Gothic Medium Cond" w:cstheme="majorBidi"/>
          <w:bCs/>
          <w:sz w:val="24"/>
          <w:szCs w:val="24"/>
        </w:rPr>
      </w:pPr>
    </w:p>
    <w:p w14:paraId="745FC648" w14:textId="77777777" w:rsidR="00252927" w:rsidRPr="00DC492D" w:rsidRDefault="00252927">
      <w:pPr>
        <w:rPr>
          <w:rFonts w:ascii="Franklin Gothic Medium Cond" w:eastAsiaTheme="majorEastAsia" w:hAnsi="Franklin Gothic Medium Cond" w:cstheme="majorBidi"/>
          <w:bCs/>
          <w:sz w:val="24"/>
          <w:szCs w:val="24"/>
        </w:rPr>
      </w:pPr>
    </w:p>
    <w:p w14:paraId="25584C2D" w14:textId="77777777" w:rsidR="00252927" w:rsidRPr="00DC492D" w:rsidRDefault="00252927">
      <w:pPr>
        <w:rPr>
          <w:rFonts w:ascii="Franklin Gothic Medium Cond" w:eastAsiaTheme="majorEastAsia" w:hAnsi="Franklin Gothic Medium Cond" w:cstheme="majorBidi"/>
          <w:bCs/>
          <w:sz w:val="24"/>
          <w:szCs w:val="24"/>
        </w:rPr>
      </w:pPr>
    </w:p>
    <w:p w14:paraId="3B76BCF1" w14:textId="77777777" w:rsidR="00252927" w:rsidRPr="00DC492D" w:rsidRDefault="00252927">
      <w:pPr>
        <w:rPr>
          <w:rFonts w:ascii="Franklin Gothic Medium Cond" w:eastAsiaTheme="majorEastAsia" w:hAnsi="Franklin Gothic Medium Cond" w:cstheme="majorBidi"/>
          <w:bCs/>
          <w:sz w:val="24"/>
          <w:szCs w:val="24"/>
        </w:rPr>
      </w:pPr>
    </w:p>
    <w:p w14:paraId="5A659A24" w14:textId="77777777" w:rsidR="00252927" w:rsidRPr="00DC492D" w:rsidRDefault="00252927">
      <w:pPr>
        <w:rPr>
          <w:rFonts w:ascii="Franklin Gothic Medium Cond" w:eastAsiaTheme="majorEastAsia" w:hAnsi="Franklin Gothic Medium Cond" w:cstheme="majorBidi"/>
          <w:bCs/>
          <w:sz w:val="24"/>
          <w:szCs w:val="24"/>
        </w:rPr>
      </w:pPr>
    </w:p>
    <w:p w14:paraId="768255A6" w14:textId="02573AC7" w:rsidR="00D13BF2" w:rsidRPr="00DC492D" w:rsidRDefault="001320ED" w:rsidP="00D13BF2">
      <w:pPr>
        <w:pStyle w:val="Caption"/>
        <w:keepNext/>
        <w:jc w:val="center"/>
      </w:pPr>
      <w:bookmarkStart w:id="616" w:name="_Ref145938452"/>
      <w:bookmarkStart w:id="617" w:name="_Toc207971767"/>
      <w:r w:rsidRPr="00DC492D">
        <w:t xml:space="preserve">Table </w:t>
      </w:r>
      <w:r w:rsidR="00CE5D9B" w:rsidRPr="00DC492D">
        <w:fldChar w:fldCharType="begin"/>
      </w:r>
      <w:r w:rsidR="00CE5D9B" w:rsidRPr="00DC492D">
        <w:instrText xml:space="preserve"> STYLEREF 1 \s </w:instrText>
      </w:r>
      <w:r w:rsidR="00CE5D9B" w:rsidRPr="00DC492D">
        <w:fldChar w:fldCharType="separate"/>
      </w:r>
      <w:r w:rsidR="0075764D" w:rsidRPr="00DC492D">
        <w:rPr>
          <w:noProof/>
        </w:rPr>
        <w:t>4</w:t>
      </w:r>
      <w:r w:rsidR="00CE5D9B" w:rsidRPr="00DC492D">
        <w:rPr>
          <w:noProof/>
        </w:rPr>
        <w:fldChar w:fldCharType="end"/>
      </w:r>
      <w:r w:rsidR="00D13BF2" w:rsidRPr="00DC492D">
        <w:noBreakHyphen/>
      </w:r>
      <w:r w:rsidR="00CE5D9B" w:rsidRPr="00DC492D">
        <w:fldChar w:fldCharType="begin"/>
      </w:r>
      <w:r w:rsidR="00CE5D9B" w:rsidRPr="00DC492D">
        <w:instrText xml:space="preserve"> SEQ Table \* ARABIC \s 1 </w:instrText>
      </w:r>
      <w:r w:rsidR="00CE5D9B" w:rsidRPr="00DC492D">
        <w:fldChar w:fldCharType="separate"/>
      </w:r>
      <w:r w:rsidR="0075764D" w:rsidRPr="00DC492D">
        <w:rPr>
          <w:noProof/>
        </w:rPr>
        <w:t>14</w:t>
      </w:r>
      <w:r w:rsidR="00CE5D9B" w:rsidRPr="00DC492D">
        <w:rPr>
          <w:noProof/>
        </w:rPr>
        <w:fldChar w:fldCharType="end"/>
      </w:r>
      <w:bookmarkEnd w:id="616"/>
      <w:r w:rsidR="00D13BF2" w:rsidRPr="00DC492D">
        <w:t xml:space="preserve">: 0.2% Storm Results Summary for </w:t>
      </w:r>
      <w:r w:rsidR="00D13BF2" w:rsidRPr="00DC492D">
        <w:rPr>
          <w:rFonts w:ascii="TT15Ct00" w:hAnsi="TT15Ct00" w:cs="TT15Ct00"/>
        </w:rPr>
        <w:t>Punta de Agua Watershed</w:t>
      </w:r>
      <w:bookmarkEnd w:id="617"/>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13"/>
        <w:gridCol w:w="2229"/>
        <w:gridCol w:w="1739"/>
      </w:tblGrid>
      <w:tr w:rsidR="0016780C" w:rsidRPr="00DC492D" w14:paraId="0C5599F1" w14:textId="77777777" w:rsidTr="2F3A92AE">
        <w:trPr>
          <w:trHeight w:val="1028"/>
          <w:jc w:val="center"/>
        </w:trPr>
        <w:tc>
          <w:tcPr>
            <w:tcW w:w="2065" w:type="dxa"/>
            <w:shd w:val="clear" w:color="auto" w:fill="4472C4" w:themeFill="accent1"/>
            <w:noWrap/>
            <w:vAlign w:val="center"/>
            <w:hideMark/>
          </w:tcPr>
          <w:p w14:paraId="731CD444" w14:textId="1353EDC7" w:rsidR="0016780C" w:rsidRPr="00DC492D" w:rsidRDefault="00091875" w:rsidP="001B6986">
            <w:pPr>
              <w:spacing w:after="0" w:line="240" w:lineRule="auto"/>
              <w:jc w:val="center"/>
              <w:rPr>
                <w:rFonts w:eastAsia="Times New Roman" w:cstheme="minorHAnsi"/>
                <w:b/>
                <w:bCs/>
                <w:color w:val="FFFFFF"/>
              </w:rPr>
            </w:pPr>
            <w:r w:rsidRPr="00DC492D">
              <w:rPr>
                <w:rFonts w:eastAsia="Times New Roman" w:cstheme="minorHAnsi"/>
                <w:b/>
                <w:bCs/>
                <w:color w:val="FFFFFF"/>
              </w:rPr>
              <w:t>HUC 10</w:t>
            </w:r>
            <w:r w:rsidR="0016780C" w:rsidRPr="00DC492D">
              <w:rPr>
                <w:rFonts w:eastAsia="Times New Roman" w:cstheme="minorHAnsi"/>
                <w:b/>
                <w:bCs/>
                <w:color w:val="FFFFFF"/>
              </w:rPr>
              <w:t xml:space="preserve"> Model Name and Number</w:t>
            </w:r>
          </w:p>
        </w:tc>
        <w:tc>
          <w:tcPr>
            <w:tcW w:w="1913" w:type="dxa"/>
            <w:shd w:val="clear" w:color="auto" w:fill="4472C4" w:themeFill="accent1"/>
            <w:noWrap/>
            <w:vAlign w:val="center"/>
            <w:hideMark/>
          </w:tcPr>
          <w:p w14:paraId="34081F67" w14:textId="4C7C02AB" w:rsidR="0016780C" w:rsidRPr="00DC492D" w:rsidRDefault="002610E6" w:rsidP="001B6986">
            <w:pPr>
              <w:spacing w:after="0" w:line="240" w:lineRule="auto"/>
              <w:jc w:val="center"/>
              <w:rPr>
                <w:rFonts w:eastAsia="Times New Roman" w:cstheme="minorHAnsi"/>
                <w:b/>
                <w:bCs/>
                <w:color w:val="FFFFFF"/>
              </w:rPr>
            </w:pPr>
            <w:r w:rsidRPr="00DC492D">
              <w:rPr>
                <w:rFonts w:eastAsia="Times New Roman" w:cstheme="minorHAnsi"/>
                <w:b/>
                <w:bCs/>
                <w:color w:val="FFFFFF"/>
              </w:rPr>
              <w:t>Gage Description</w:t>
            </w:r>
          </w:p>
        </w:tc>
        <w:tc>
          <w:tcPr>
            <w:tcW w:w="2229" w:type="dxa"/>
            <w:shd w:val="clear" w:color="auto" w:fill="4472C4" w:themeFill="accent1"/>
            <w:vAlign w:val="center"/>
          </w:tcPr>
          <w:p w14:paraId="36A97F12" w14:textId="77777777" w:rsidR="0016780C" w:rsidRPr="00DC492D" w:rsidRDefault="0016780C" w:rsidP="001B6986">
            <w:pPr>
              <w:spacing w:after="0" w:line="240" w:lineRule="auto"/>
              <w:jc w:val="center"/>
              <w:rPr>
                <w:rFonts w:eastAsia="Times New Roman" w:cstheme="minorHAnsi"/>
                <w:b/>
                <w:bCs/>
                <w:color w:val="FFFFFF"/>
              </w:rPr>
            </w:pPr>
            <w:r w:rsidRPr="00DC492D">
              <w:rPr>
                <w:rFonts w:eastAsia="Times New Roman" w:cstheme="minorHAnsi"/>
                <w:b/>
                <w:bCs/>
                <w:color w:val="FFFFFF"/>
              </w:rPr>
              <w:t>Peak Flow (CFS)</w:t>
            </w:r>
          </w:p>
        </w:tc>
        <w:tc>
          <w:tcPr>
            <w:tcW w:w="1739" w:type="dxa"/>
            <w:shd w:val="clear" w:color="auto" w:fill="4472C4" w:themeFill="accent1"/>
            <w:vAlign w:val="center"/>
          </w:tcPr>
          <w:p w14:paraId="1F7CA869" w14:textId="77777777" w:rsidR="0016780C" w:rsidRPr="00DC492D" w:rsidRDefault="0016780C" w:rsidP="001B6986">
            <w:pPr>
              <w:spacing w:after="0" w:line="240" w:lineRule="auto"/>
              <w:jc w:val="center"/>
              <w:rPr>
                <w:rFonts w:eastAsia="Times New Roman" w:cstheme="minorHAnsi"/>
                <w:b/>
                <w:color w:val="FFFFFF"/>
              </w:rPr>
            </w:pPr>
            <w:r w:rsidRPr="00DC492D">
              <w:rPr>
                <w:rFonts w:eastAsia="Times New Roman" w:cstheme="minorHAnsi"/>
                <w:b/>
                <w:color w:val="FFFFFF"/>
              </w:rPr>
              <w:t>WSEL (ft)</w:t>
            </w:r>
          </w:p>
        </w:tc>
      </w:tr>
      <w:tr w:rsidR="00370069" w:rsidRPr="00DC492D" w14:paraId="405A2A5B" w14:textId="77777777" w:rsidTr="00C075E5">
        <w:trPr>
          <w:trHeight w:val="288"/>
          <w:jc w:val="center"/>
        </w:trPr>
        <w:tc>
          <w:tcPr>
            <w:tcW w:w="2065" w:type="dxa"/>
            <w:shd w:val="clear" w:color="auto" w:fill="auto"/>
            <w:noWrap/>
            <w:vAlign w:val="center"/>
          </w:tcPr>
          <w:p w14:paraId="4AFF6534" w14:textId="03C15069"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1109010201: Pinabetes Creek Watershed</w:t>
            </w:r>
          </w:p>
        </w:tc>
        <w:tc>
          <w:tcPr>
            <w:tcW w:w="1913" w:type="dxa"/>
            <w:shd w:val="clear" w:color="auto" w:fill="auto"/>
            <w:noWrap/>
            <w:vAlign w:val="center"/>
          </w:tcPr>
          <w:p w14:paraId="42DA4DA3" w14:textId="10BB82E3"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29" w:type="dxa"/>
            <w:vAlign w:val="center"/>
          </w:tcPr>
          <w:p w14:paraId="4BE14692" w14:textId="4E53FCA4" w:rsidR="00370069" w:rsidRPr="00DC492D" w:rsidRDefault="00B84DDA" w:rsidP="00370069">
            <w:pPr>
              <w:spacing w:after="0" w:line="240" w:lineRule="auto"/>
              <w:jc w:val="center"/>
              <w:rPr>
                <w:rFonts w:eastAsia="Times New Roman"/>
                <w:color w:val="000000"/>
              </w:rPr>
            </w:pPr>
            <w:r w:rsidRPr="00DC492D">
              <w:rPr>
                <w:rFonts w:eastAsia="Times New Roman"/>
                <w:color w:val="000000"/>
              </w:rPr>
              <w:t>37</w:t>
            </w:r>
            <w:r w:rsidR="003E430E" w:rsidRPr="00DC492D">
              <w:rPr>
                <w:rFonts w:eastAsia="Times New Roman"/>
                <w:color w:val="000000"/>
              </w:rPr>
              <w:t>,</w:t>
            </w:r>
            <w:r w:rsidR="00F55B4E" w:rsidRPr="00DC492D">
              <w:rPr>
                <w:rFonts w:eastAsia="Times New Roman"/>
                <w:color w:val="000000"/>
              </w:rPr>
              <w:t>918.5</w:t>
            </w:r>
          </w:p>
        </w:tc>
        <w:tc>
          <w:tcPr>
            <w:tcW w:w="1739" w:type="dxa"/>
            <w:vAlign w:val="center"/>
          </w:tcPr>
          <w:p w14:paraId="1C5D3F82" w14:textId="19BE91C7" w:rsidR="00370069" w:rsidRPr="00DC492D" w:rsidRDefault="00ED1EA4" w:rsidP="00370069">
            <w:pPr>
              <w:spacing w:after="0" w:line="240" w:lineRule="auto"/>
              <w:jc w:val="center"/>
              <w:rPr>
                <w:rFonts w:eastAsia="Times New Roman"/>
                <w:color w:val="000000"/>
              </w:rPr>
            </w:pPr>
            <w:r w:rsidRPr="00DC492D">
              <w:rPr>
                <w:rFonts w:eastAsia="Times New Roman"/>
                <w:color w:val="000000"/>
              </w:rPr>
              <w:t>4,6</w:t>
            </w:r>
            <w:r w:rsidR="002F0A65" w:rsidRPr="00DC492D">
              <w:rPr>
                <w:rFonts w:eastAsia="Times New Roman"/>
                <w:color w:val="000000"/>
              </w:rPr>
              <w:t>20.1</w:t>
            </w:r>
          </w:p>
        </w:tc>
      </w:tr>
      <w:tr w:rsidR="00370069" w:rsidRPr="00DC492D" w14:paraId="5D8284DD" w14:textId="77777777" w:rsidTr="00C075E5">
        <w:trPr>
          <w:trHeight w:val="288"/>
          <w:jc w:val="center"/>
        </w:trPr>
        <w:tc>
          <w:tcPr>
            <w:tcW w:w="2065" w:type="dxa"/>
            <w:shd w:val="clear" w:color="auto" w:fill="auto"/>
            <w:noWrap/>
            <w:vAlign w:val="center"/>
          </w:tcPr>
          <w:p w14:paraId="5E17AD83" w14:textId="2A3675CE"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1109010202: Pedernal Creek – Tramperos Creek Watershed</w:t>
            </w:r>
          </w:p>
        </w:tc>
        <w:tc>
          <w:tcPr>
            <w:tcW w:w="1913" w:type="dxa"/>
            <w:shd w:val="clear" w:color="auto" w:fill="auto"/>
            <w:noWrap/>
            <w:vAlign w:val="center"/>
          </w:tcPr>
          <w:p w14:paraId="4D686D3B" w14:textId="4D3DF165"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29" w:type="dxa"/>
            <w:vAlign w:val="center"/>
          </w:tcPr>
          <w:p w14:paraId="3A3346D4" w14:textId="33638CA1" w:rsidR="00370069" w:rsidRPr="00DC492D" w:rsidRDefault="00507298" w:rsidP="00370069">
            <w:pPr>
              <w:spacing w:after="0" w:line="240" w:lineRule="auto"/>
              <w:jc w:val="center"/>
              <w:rPr>
                <w:rFonts w:eastAsia="Times New Roman"/>
                <w:color w:val="000000"/>
              </w:rPr>
            </w:pPr>
            <w:r w:rsidRPr="00DC492D">
              <w:rPr>
                <w:rFonts w:eastAsia="Times New Roman"/>
                <w:color w:val="000000"/>
              </w:rPr>
              <w:t>21</w:t>
            </w:r>
            <w:r w:rsidR="003E430E" w:rsidRPr="00DC492D">
              <w:rPr>
                <w:rFonts w:eastAsia="Times New Roman"/>
                <w:color w:val="000000"/>
              </w:rPr>
              <w:t>,</w:t>
            </w:r>
            <w:r w:rsidRPr="00DC492D">
              <w:rPr>
                <w:rFonts w:eastAsia="Times New Roman"/>
                <w:color w:val="000000"/>
              </w:rPr>
              <w:t>37</w:t>
            </w:r>
            <w:r w:rsidR="009E495A" w:rsidRPr="00DC492D">
              <w:rPr>
                <w:rFonts w:eastAsia="Times New Roman"/>
                <w:color w:val="000000"/>
              </w:rPr>
              <w:t>4</w:t>
            </w:r>
            <w:r w:rsidR="00C613EB" w:rsidRPr="00DC492D">
              <w:rPr>
                <w:rFonts w:eastAsia="Times New Roman"/>
                <w:color w:val="000000"/>
              </w:rPr>
              <w:t>.2</w:t>
            </w:r>
          </w:p>
        </w:tc>
        <w:tc>
          <w:tcPr>
            <w:tcW w:w="1739" w:type="dxa"/>
            <w:vAlign w:val="center"/>
          </w:tcPr>
          <w:p w14:paraId="5C30F70D" w14:textId="19BD4EDC" w:rsidR="00370069" w:rsidRPr="00DC492D" w:rsidRDefault="00475BD3" w:rsidP="00370069">
            <w:pPr>
              <w:spacing w:after="0" w:line="240" w:lineRule="auto"/>
              <w:jc w:val="center"/>
              <w:rPr>
                <w:rFonts w:eastAsia="Times New Roman"/>
                <w:color w:val="000000"/>
              </w:rPr>
            </w:pPr>
            <w:r w:rsidRPr="00DC492D">
              <w:rPr>
                <w:rFonts w:eastAsia="Times New Roman"/>
                <w:color w:val="000000"/>
              </w:rPr>
              <w:t>4,562</w:t>
            </w:r>
          </w:p>
        </w:tc>
      </w:tr>
      <w:tr w:rsidR="00370069" w:rsidRPr="00DC492D" w14:paraId="028C78F4" w14:textId="77777777" w:rsidTr="00C075E5">
        <w:trPr>
          <w:trHeight w:val="288"/>
          <w:jc w:val="center"/>
        </w:trPr>
        <w:tc>
          <w:tcPr>
            <w:tcW w:w="2065" w:type="dxa"/>
            <w:shd w:val="clear" w:color="auto" w:fill="auto"/>
            <w:noWrap/>
            <w:vAlign w:val="center"/>
          </w:tcPr>
          <w:p w14:paraId="7A3C5033" w14:textId="06523961"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1109010203: Tramperos Creek – Punta de Agua Creek Watershed</w:t>
            </w:r>
          </w:p>
        </w:tc>
        <w:tc>
          <w:tcPr>
            <w:tcW w:w="1913" w:type="dxa"/>
            <w:shd w:val="clear" w:color="auto" w:fill="auto"/>
            <w:noWrap/>
            <w:vAlign w:val="center"/>
          </w:tcPr>
          <w:p w14:paraId="76DD9AE0" w14:textId="5715E9A4"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29" w:type="dxa"/>
            <w:vAlign w:val="center"/>
          </w:tcPr>
          <w:p w14:paraId="2E8B8860" w14:textId="0E870F6A" w:rsidR="00370069" w:rsidRPr="00DC492D" w:rsidRDefault="00FE2985" w:rsidP="00370069">
            <w:pPr>
              <w:spacing w:after="0" w:line="240" w:lineRule="auto"/>
              <w:jc w:val="center"/>
              <w:rPr>
                <w:rFonts w:eastAsia="Times New Roman"/>
                <w:color w:val="000000"/>
              </w:rPr>
            </w:pPr>
            <w:r w:rsidRPr="00DC492D">
              <w:rPr>
                <w:rFonts w:eastAsia="Times New Roman"/>
                <w:color w:val="000000"/>
              </w:rPr>
              <w:t>55,0</w:t>
            </w:r>
            <w:r w:rsidR="00C613EB" w:rsidRPr="00DC492D">
              <w:rPr>
                <w:rFonts w:eastAsia="Times New Roman"/>
                <w:color w:val="000000"/>
              </w:rPr>
              <w:t>21.9</w:t>
            </w:r>
          </w:p>
        </w:tc>
        <w:tc>
          <w:tcPr>
            <w:tcW w:w="1739" w:type="dxa"/>
            <w:vAlign w:val="center"/>
          </w:tcPr>
          <w:p w14:paraId="39FB8E3C" w14:textId="6E66FF8A" w:rsidR="00370069" w:rsidRPr="00DC492D" w:rsidRDefault="0071307F" w:rsidP="00370069">
            <w:pPr>
              <w:spacing w:after="0" w:line="240" w:lineRule="auto"/>
              <w:jc w:val="center"/>
              <w:rPr>
                <w:rFonts w:eastAsia="Times New Roman"/>
                <w:color w:val="000000"/>
              </w:rPr>
            </w:pPr>
            <w:r w:rsidRPr="00DC492D">
              <w:rPr>
                <w:rFonts w:eastAsia="Times New Roman"/>
                <w:color w:val="000000"/>
              </w:rPr>
              <w:t>4,02</w:t>
            </w:r>
            <w:r w:rsidR="00190287" w:rsidRPr="00DC492D">
              <w:rPr>
                <w:rFonts w:eastAsia="Times New Roman"/>
                <w:color w:val="000000"/>
              </w:rPr>
              <w:t>2.8</w:t>
            </w:r>
          </w:p>
        </w:tc>
      </w:tr>
      <w:tr w:rsidR="00370069" w:rsidRPr="00DC492D" w14:paraId="3BB82787" w14:textId="77777777" w:rsidTr="00C075E5">
        <w:trPr>
          <w:trHeight w:val="288"/>
          <w:jc w:val="center"/>
        </w:trPr>
        <w:tc>
          <w:tcPr>
            <w:tcW w:w="2065" w:type="dxa"/>
            <w:shd w:val="clear" w:color="auto" w:fill="auto"/>
            <w:noWrap/>
            <w:vAlign w:val="center"/>
          </w:tcPr>
          <w:p w14:paraId="711B766B" w14:textId="1B6FF40A"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1109010204: Monia Creek – Punta de Agua Creek Watershed</w:t>
            </w:r>
          </w:p>
        </w:tc>
        <w:tc>
          <w:tcPr>
            <w:tcW w:w="1913" w:type="dxa"/>
            <w:shd w:val="clear" w:color="auto" w:fill="auto"/>
            <w:noWrap/>
            <w:vAlign w:val="center"/>
          </w:tcPr>
          <w:p w14:paraId="459AEBCB" w14:textId="50165239"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29" w:type="dxa"/>
            <w:vAlign w:val="center"/>
          </w:tcPr>
          <w:p w14:paraId="6354AD93" w14:textId="00664D85" w:rsidR="00370069" w:rsidRPr="00DC492D" w:rsidRDefault="00862A0A" w:rsidP="00370069">
            <w:pPr>
              <w:spacing w:after="0" w:line="240" w:lineRule="auto"/>
              <w:jc w:val="center"/>
              <w:rPr>
                <w:rFonts w:eastAsia="Times New Roman"/>
                <w:color w:val="000000"/>
              </w:rPr>
            </w:pPr>
            <w:r w:rsidRPr="00DC492D">
              <w:rPr>
                <w:rFonts w:eastAsia="Times New Roman"/>
                <w:color w:val="000000"/>
              </w:rPr>
              <w:t>6</w:t>
            </w:r>
            <w:r w:rsidR="00C613EB" w:rsidRPr="00DC492D">
              <w:rPr>
                <w:rFonts w:eastAsia="Times New Roman"/>
                <w:color w:val="000000"/>
              </w:rPr>
              <w:t>1,</w:t>
            </w:r>
            <w:r w:rsidR="00600657" w:rsidRPr="00DC492D">
              <w:rPr>
                <w:rFonts w:eastAsia="Times New Roman"/>
                <w:color w:val="000000"/>
              </w:rPr>
              <w:t>869.7</w:t>
            </w:r>
          </w:p>
        </w:tc>
        <w:tc>
          <w:tcPr>
            <w:tcW w:w="1739" w:type="dxa"/>
            <w:vAlign w:val="center"/>
          </w:tcPr>
          <w:p w14:paraId="4293D0A5" w14:textId="6FB88882" w:rsidR="00370069" w:rsidRPr="00DC492D" w:rsidRDefault="00CD1AF5" w:rsidP="00370069">
            <w:pPr>
              <w:spacing w:after="0" w:line="240" w:lineRule="auto"/>
              <w:jc w:val="center"/>
              <w:rPr>
                <w:rFonts w:eastAsia="Times New Roman"/>
                <w:color w:val="000000"/>
              </w:rPr>
            </w:pPr>
            <w:r w:rsidRPr="00DC492D">
              <w:rPr>
                <w:rFonts w:eastAsia="Times New Roman"/>
                <w:color w:val="000000"/>
              </w:rPr>
              <w:t>3,919</w:t>
            </w:r>
            <w:r w:rsidR="003C025A" w:rsidRPr="00DC492D">
              <w:rPr>
                <w:rFonts w:eastAsia="Times New Roman"/>
                <w:color w:val="000000"/>
              </w:rPr>
              <w:t>.</w:t>
            </w:r>
            <w:r w:rsidR="00804E88" w:rsidRPr="00DC492D">
              <w:rPr>
                <w:rFonts w:eastAsia="Times New Roman"/>
                <w:color w:val="000000"/>
              </w:rPr>
              <w:t>7</w:t>
            </w:r>
          </w:p>
        </w:tc>
      </w:tr>
      <w:tr w:rsidR="00370069" w:rsidRPr="00DC492D" w14:paraId="29C7B782" w14:textId="77777777" w:rsidTr="00C075E5">
        <w:trPr>
          <w:trHeight w:val="288"/>
          <w:jc w:val="center"/>
        </w:trPr>
        <w:tc>
          <w:tcPr>
            <w:tcW w:w="2065" w:type="dxa"/>
            <w:shd w:val="clear" w:color="auto" w:fill="auto"/>
            <w:noWrap/>
            <w:vAlign w:val="center"/>
          </w:tcPr>
          <w:p w14:paraId="259E5CDD" w14:textId="30F1E725"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1109010205: Syndicate Hills Watershed</w:t>
            </w:r>
          </w:p>
        </w:tc>
        <w:tc>
          <w:tcPr>
            <w:tcW w:w="1913" w:type="dxa"/>
            <w:shd w:val="clear" w:color="auto" w:fill="auto"/>
            <w:noWrap/>
            <w:vAlign w:val="center"/>
          </w:tcPr>
          <w:p w14:paraId="475D60E7" w14:textId="554D46DC"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29" w:type="dxa"/>
            <w:vAlign w:val="center"/>
          </w:tcPr>
          <w:p w14:paraId="645B56DB" w14:textId="1559CEFA" w:rsidR="00370069" w:rsidRPr="00DC492D" w:rsidRDefault="0005160C" w:rsidP="00370069">
            <w:pPr>
              <w:spacing w:after="0" w:line="240" w:lineRule="auto"/>
              <w:jc w:val="center"/>
              <w:rPr>
                <w:rFonts w:eastAsia="Times New Roman"/>
                <w:color w:val="000000"/>
              </w:rPr>
            </w:pPr>
            <w:r w:rsidRPr="00DC492D">
              <w:rPr>
                <w:rFonts w:eastAsia="Times New Roman"/>
                <w:color w:val="000000"/>
              </w:rPr>
              <w:t>3,</w:t>
            </w:r>
            <w:r w:rsidR="00600657" w:rsidRPr="00DC492D">
              <w:rPr>
                <w:rFonts w:eastAsia="Times New Roman"/>
                <w:color w:val="000000"/>
              </w:rPr>
              <w:t>285.8</w:t>
            </w:r>
          </w:p>
        </w:tc>
        <w:tc>
          <w:tcPr>
            <w:tcW w:w="1739" w:type="dxa"/>
            <w:vAlign w:val="center"/>
          </w:tcPr>
          <w:p w14:paraId="1F2000B4" w14:textId="31661654" w:rsidR="00370069" w:rsidRPr="00DC492D" w:rsidRDefault="006E781E" w:rsidP="00370069">
            <w:pPr>
              <w:spacing w:after="0" w:line="240" w:lineRule="auto"/>
              <w:jc w:val="center"/>
              <w:rPr>
                <w:rFonts w:eastAsia="Times New Roman"/>
                <w:color w:val="000000"/>
              </w:rPr>
            </w:pPr>
            <w:r w:rsidRPr="00DC492D">
              <w:rPr>
                <w:rFonts w:eastAsia="Times New Roman"/>
                <w:color w:val="000000"/>
              </w:rPr>
              <w:t>3,</w:t>
            </w:r>
            <w:r w:rsidR="00804E88" w:rsidRPr="00DC492D">
              <w:rPr>
                <w:rFonts w:eastAsia="Times New Roman"/>
                <w:color w:val="000000"/>
              </w:rPr>
              <w:t>603.3</w:t>
            </w:r>
          </w:p>
        </w:tc>
      </w:tr>
      <w:tr w:rsidR="00370069" w:rsidRPr="00DC492D" w14:paraId="3E863694" w14:textId="77777777" w:rsidTr="004D6D3E">
        <w:trPr>
          <w:trHeight w:val="288"/>
          <w:jc w:val="center"/>
        </w:trPr>
        <w:tc>
          <w:tcPr>
            <w:tcW w:w="2065" w:type="dxa"/>
            <w:tcBorders>
              <w:bottom w:val="single" w:sz="4" w:space="0" w:color="auto"/>
            </w:tcBorders>
            <w:shd w:val="clear" w:color="auto" w:fill="auto"/>
            <w:noWrap/>
            <w:vAlign w:val="center"/>
          </w:tcPr>
          <w:p w14:paraId="732FF5A3" w14:textId="0846A277" w:rsidR="00370069" w:rsidRPr="00DC492D" w:rsidRDefault="00370069" w:rsidP="00370069">
            <w:pPr>
              <w:spacing w:after="0" w:line="240" w:lineRule="auto"/>
              <w:jc w:val="center"/>
              <w:rPr>
                <w:rFonts w:eastAsia="Times New Roman" w:cstheme="minorHAnsi"/>
                <w:color w:val="000000"/>
              </w:rPr>
            </w:pPr>
            <w:r w:rsidRPr="00DC492D">
              <w:rPr>
                <w:rFonts w:ascii="TT15Ct00" w:hAnsi="TT15Ct00" w:cs="TT15Ct00"/>
              </w:rPr>
              <w:t>HUC 1109010206: Sand Well – Punta de Agua Creek Watershed / HUC 1109010207: Los Redos Creek – Punta de Agua Creek Watershed</w:t>
            </w:r>
          </w:p>
        </w:tc>
        <w:tc>
          <w:tcPr>
            <w:tcW w:w="1913" w:type="dxa"/>
            <w:tcBorders>
              <w:bottom w:val="single" w:sz="4" w:space="0" w:color="auto"/>
            </w:tcBorders>
            <w:shd w:val="clear" w:color="auto" w:fill="auto"/>
            <w:noWrap/>
            <w:vAlign w:val="center"/>
          </w:tcPr>
          <w:p w14:paraId="11EF68E0" w14:textId="730C5CD2" w:rsidR="00370069" w:rsidRPr="00DC492D" w:rsidRDefault="00370069" w:rsidP="000B453B">
            <w:pPr>
              <w:spacing w:after="0" w:line="240" w:lineRule="auto"/>
              <w:jc w:val="center"/>
              <w:rPr>
                <w:rFonts w:eastAsia="Times New Roman" w:cstheme="minorHAnsi"/>
                <w:color w:val="000000"/>
              </w:rPr>
            </w:pPr>
            <w:r w:rsidRPr="00DC492D">
              <w:rPr>
                <w:rFonts w:eastAsia="Times New Roman"/>
                <w:color w:val="000000" w:themeColor="text1"/>
              </w:rPr>
              <w:t>N/A</w:t>
            </w:r>
          </w:p>
        </w:tc>
        <w:tc>
          <w:tcPr>
            <w:tcW w:w="2229" w:type="dxa"/>
            <w:tcBorders>
              <w:bottom w:val="single" w:sz="4" w:space="0" w:color="auto"/>
            </w:tcBorders>
            <w:vAlign w:val="center"/>
          </w:tcPr>
          <w:p w14:paraId="28971A31" w14:textId="34734F43" w:rsidR="00370069" w:rsidRPr="00DC492D" w:rsidRDefault="00E1074E" w:rsidP="00370069">
            <w:pPr>
              <w:spacing w:after="0" w:line="240" w:lineRule="auto"/>
              <w:jc w:val="center"/>
              <w:rPr>
                <w:rFonts w:eastAsia="Times New Roman"/>
                <w:color w:val="000000"/>
              </w:rPr>
            </w:pPr>
            <w:r w:rsidRPr="00DC492D">
              <w:rPr>
                <w:rFonts w:eastAsia="Times New Roman"/>
                <w:color w:val="000000"/>
              </w:rPr>
              <w:t>9</w:t>
            </w:r>
            <w:r w:rsidR="002206A1" w:rsidRPr="00DC492D">
              <w:rPr>
                <w:rFonts w:eastAsia="Times New Roman"/>
                <w:color w:val="000000"/>
              </w:rPr>
              <w:t>3,</w:t>
            </w:r>
            <w:r w:rsidR="009D3624" w:rsidRPr="00DC492D">
              <w:rPr>
                <w:rFonts w:eastAsia="Times New Roman"/>
                <w:color w:val="000000"/>
              </w:rPr>
              <w:t>343.3</w:t>
            </w:r>
          </w:p>
        </w:tc>
        <w:tc>
          <w:tcPr>
            <w:tcW w:w="1739" w:type="dxa"/>
            <w:tcBorders>
              <w:bottom w:val="single" w:sz="4" w:space="0" w:color="auto"/>
            </w:tcBorders>
            <w:vAlign w:val="center"/>
          </w:tcPr>
          <w:p w14:paraId="47D481D9" w14:textId="5319EA54" w:rsidR="00370069" w:rsidRPr="00DC492D" w:rsidRDefault="00A34EDA" w:rsidP="00370069">
            <w:pPr>
              <w:spacing w:after="0" w:line="240" w:lineRule="auto"/>
              <w:jc w:val="center"/>
              <w:rPr>
                <w:rFonts w:eastAsia="Times New Roman"/>
                <w:color w:val="000000"/>
              </w:rPr>
            </w:pPr>
            <w:r w:rsidRPr="00DC492D">
              <w:rPr>
                <w:rFonts w:eastAsia="Times New Roman"/>
                <w:color w:val="000000"/>
              </w:rPr>
              <w:t>3,283.5</w:t>
            </w:r>
          </w:p>
        </w:tc>
      </w:tr>
      <w:tr w:rsidR="00DA5853" w:rsidRPr="00DC492D" w14:paraId="64D263F7" w14:textId="77777777" w:rsidTr="004D6D3E">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00194756" w14:textId="63FA4990" w:rsidR="00DA5853" w:rsidRPr="00DC492D" w:rsidRDefault="00DA5853" w:rsidP="00DA5853">
            <w:pPr>
              <w:spacing w:after="0" w:line="240" w:lineRule="auto"/>
              <w:rPr>
                <w:rFonts w:eastAsia="Times New Roman" w:cstheme="minorHAnsi"/>
                <w:color w:val="000000"/>
              </w:rPr>
            </w:pPr>
            <w:r w:rsidRPr="00DC492D">
              <w:rPr>
                <w:rFonts w:eastAsia="Times New Roman" w:cstheme="minorHAnsi"/>
                <w:i/>
                <w:iCs/>
                <w:color w:val="000000"/>
                <w:vertAlign w:val="superscript"/>
              </w:rPr>
              <w:t>*</w:t>
            </w:r>
            <w:r w:rsidRPr="00DC492D">
              <w:rPr>
                <w:rFonts w:eastAsia="Times New Roman" w:cstheme="minorHAnsi"/>
                <w:i/>
                <w:iCs/>
                <w:color w:val="000000"/>
              </w:rPr>
              <w:t>Note</w:t>
            </w:r>
            <w:r w:rsidR="00D30976" w:rsidRPr="00DC492D">
              <w:rPr>
                <w:rFonts w:eastAsia="Times New Roman" w:cstheme="minorHAnsi"/>
                <w:i/>
                <w:iCs/>
                <w:color w:val="000000"/>
              </w:rPr>
              <w:t>:</w:t>
            </w:r>
            <w:r w:rsidRPr="00DC492D">
              <w:rPr>
                <w:rFonts w:eastAsia="Times New Roman" w:cstheme="minorHAnsi"/>
                <w:i/>
                <w:iCs/>
                <w:color w:val="000000"/>
              </w:rPr>
              <w:t xml:space="preserve"> vertical datum of modeled WSEL </w:t>
            </w:r>
            <w:r w:rsidR="00D30976" w:rsidRPr="00DC492D">
              <w:rPr>
                <w:rFonts w:eastAsia="Times New Roman" w:cstheme="minorHAnsi"/>
                <w:i/>
                <w:iCs/>
                <w:color w:val="000000"/>
              </w:rPr>
              <w:t xml:space="preserve">is </w:t>
            </w:r>
            <w:r w:rsidRPr="00DC492D">
              <w:rPr>
                <w:rFonts w:eastAsia="Times New Roman" w:cstheme="minorHAnsi"/>
                <w:i/>
                <w:iCs/>
                <w:color w:val="000000"/>
              </w:rPr>
              <w:t>NAVD88</w:t>
            </w:r>
          </w:p>
        </w:tc>
      </w:tr>
    </w:tbl>
    <w:p w14:paraId="7F44E5D4" w14:textId="77777777" w:rsidR="00923544" w:rsidRPr="00DC492D" w:rsidRDefault="00923544" w:rsidP="00F01C3E">
      <w:pPr>
        <w:pStyle w:val="Caption"/>
        <w:keepNext/>
        <w:spacing w:before="200" w:after="60"/>
      </w:pPr>
    </w:p>
    <w:p w14:paraId="2EEEF325" w14:textId="77777777" w:rsidR="00A87F03" w:rsidRPr="00DC492D" w:rsidRDefault="00A87F03">
      <w:pPr>
        <w:rPr>
          <w:rFonts w:asciiTheme="majorHAnsi" w:eastAsiaTheme="majorEastAsia" w:hAnsiTheme="majorHAnsi" w:cstheme="majorBidi"/>
          <w:b/>
          <w:bCs/>
          <w:color w:val="2F5496" w:themeColor="accent1" w:themeShade="BF"/>
          <w:sz w:val="28"/>
          <w:szCs w:val="28"/>
        </w:rPr>
      </w:pPr>
      <w:bookmarkStart w:id="618" w:name="_Toc99713391"/>
      <w:bookmarkStart w:id="619" w:name="_Toc100301886"/>
      <w:bookmarkEnd w:id="618"/>
      <w:bookmarkEnd w:id="619"/>
      <w:r w:rsidRPr="00DC492D">
        <w:br w:type="page"/>
      </w:r>
    </w:p>
    <w:p w14:paraId="08DFBB2A" w14:textId="229450DD" w:rsidR="005620DD" w:rsidRPr="00DC492D" w:rsidRDefault="005620DD" w:rsidP="00872C87">
      <w:pPr>
        <w:pStyle w:val="Heading1"/>
      </w:pPr>
      <w:bookmarkStart w:id="620" w:name="_Toc145943334"/>
      <w:bookmarkStart w:id="621" w:name="_Toc207971715"/>
      <w:r w:rsidRPr="00DC492D">
        <w:t>Quality Control</w:t>
      </w:r>
      <w:bookmarkEnd w:id="620"/>
      <w:bookmarkEnd w:id="621"/>
    </w:p>
    <w:p w14:paraId="464B3D15" w14:textId="77777777" w:rsidR="00675405" w:rsidRPr="00DC492D" w:rsidRDefault="00675405" w:rsidP="00675405">
      <w:pPr>
        <w:autoSpaceDE w:val="0"/>
        <w:autoSpaceDN w:val="0"/>
        <w:adjustRightInd w:val="0"/>
        <w:spacing w:after="120" w:line="240" w:lineRule="auto"/>
        <w:rPr>
          <w:rFonts w:ascii="TT15Ct00" w:hAnsi="TT15Ct00" w:cs="TT15Ct00"/>
        </w:rPr>
      </w:pPr>
      <w:bookmarkStart w:id="622" w:name="_Hlk95299444"/>
      <w:r w:rsidRPr="00DC492D">
        <w:rPr>
          <w:rFonts w:ascii="TT15Ct00" w:hAnsi="TT15Ct00" w:cs="TT15Ct00"/>
        </w:rPr>
        <w:t xml:space="preserve">Following the initial BLE analysis in each watershed, the flood hazard area delineations were reviewed for areas where the inundation that impacted either critical public infrastructure or private property. Revisions were made, if necessary, to reflect potential flooding risk on these properties more accurately. </w:t>
      </w:r>
    </w:p>
    <w:p w14:paraId="4F73204D" w14:textId="77777777" w:rsidR="00675405" w:rsidRPr="00DC492D" w:rsidRDefault="00675405" w:rsidP="00675405">
      <w:pPr>
        <w:autoSpaceDE w:val="0"/>
        <w:autoSpaceDN w:val="0"/>
        <w:adjustRightInd w:val="0"/>
        <w:spacing w:after="120" w:line="240" w:lineRule="auto"/>
        <w:rPr>
          <w:rFonts w:ascii="TT15Ct00" w:hAnsi="TT15Ct00" w:cs="TT15Ct00"/>
        </w:rPr>
      </w:pPr>
      <w:bookmarkStart w:id="623" w:name="_Hlk95299416"/>
      <w:bookmarkEnd w:id="622"/>
      <w:r w:rsidRPr="00DC492D">
        <w:t>Quality Assurance/Quality Control (QA/</w:t>
      </w:r>
      <w:r w:rsidRPr="00DC492D">
        <w:rPr>
          <w:rFonts w:ascii="TT15Ct00" w:hAnsi="TT15Ct00" w:cs="TT15Ct00"/>
        </w:rPr>
        <w:t xml:space="preserve">QC) review necessitated some manual editing including adding/moving computational points, breaklines, hydraulic connectors, and mesh refinement regions. The areas in or adjacent to channelized areas or significant ponding were the focus of this review. </w:t>
      </w:r>
      <w:bookmarkEnd w:id="623"/>
    </w:p>
    <w:p w14:paraId="01DD7ABF" w14:textId="77777777" w:rsidR="00923544" w:rsidRPr="00DC492D" w:rsidRDefault="00923544">
      <w:pPr>
        <w:rPr>
          <w:rFonts w:ascii="Franklin Gothic Medium Cond" w:eastAsiaTheme="majorEastAsia" w:hAnsi="Franklin Gothic Medium Cond" w:cstheme="majorBidi"/>
          <w:bCs/>
          <w:sz w:val="26"/>
          <w:szCs w:val="26"/>
        </w:rPr>
      </w:pPr>
      <w:r w:rsidRPr="00DC492D">
        <w:rPr>
          <w:rFonts w:ascii="Franklin Gothic Medium Cond" w:hAnsi="Franklin Gothic Medium Cond"/>
          <w:b/>
        </w:rPr>
        <w:br w:type="page"/>
      </w:r>
    </w:p>
    <w:p w14:paraId="77E88D3E" w14:textId="10F57C6E" w:rsidR="00B15332" w:rsidRPr="00DC492D" w:rsidRDefault="00CF2A24" w:rsidP="000B453B">
      <w:pPr>
        <w:pStyle w:val="Heading1"/>
      </w:pPr>
      <w:bookmarkStart w:id="624" w:name="_Ref100305548"/>
      <w:bookmarkStart w:id="625" w:name="_Toc145943335"/>
      <w:bookmarkStart w:id="626" w:name="_Toc207971716"/>
      <w:r w:rsidRPr="00DC492D">
        <w:t xml:space="preserve">Floodplain </w:t>
      </w:r>
      <w:r w:rsidR="00E32DB5" w:rsidRPr="00DC492D">
        <w:t>Delineation</w:t>
      </w:r>
      <w:r w:rsidRPr="00DC492D">
        <w:t xml:space="preserve"> (10%, 1% and 0.2% events)</w:t>
      </w:r>
      <w:bookmarkEnd w:id="624"/>
      <w:bookmarkEnd w:id="625"/>
      <w:bookmarkEnd w:id="626"/>
      <w:r w:rsidR="00A42EE9" w:rsidRPr="00DC492D" w:rsidDel="00A42EE9">
        <w:t xml:space="preserve"> </w:t>
      </w:r>
      <w:bookmarkStart w:id="627" w:name="_Toc145929377"/>
      <w:bookmarkStart w:id="628" w:name="_Toc145947837"/>
      <w:bookmarkStart w:id="629" w:name="_Toc145937192"/>
      <w:bookmarkStart w:id="630" w:name="_Toc145937306"/>
      <w:bookmarkStart w:id="631" w:name="_Toc145943099"/>
      <w:bookmarkStart w:id="632" w:name="_Toc145943336"/>
      <w:bookmarkStart w:id="633" w:name="_Toc145929378"/>
      <w:bookmarkStart w:id="634" w:name="_Toc145947838"/>
      <w:bookmarkStart w:id="635" w:name="_Toc145937193"/>
      <w:bookmarkStart w:id="636" w:name="_Toc145937307"/>
      <w:bookmarkStart w:id="637" w:name="_Toc145943100"/>
      <w:bookmarkStart w:id="638" w:name="_Toc145943337"/>
      <w:bookmarkStart w:id="639" w:name="_Toc145929379"/>
      <w:bookmarkStart w:id="640" w:name="_Toc145947839"/>
      <w:bookmarkStart w:id="641" w:name="_Toc145937194"/>
      <w:bookmarkStart w:id="642" w:name="_Toc145937308"/>
      <w:bookmarkStart w:id="643" w:name="_Toc145943101"/>
      <w:bookmarkStart w:id="644" w:name="_Toc145943338"/>
      <w:bookmarkStart w:id="645" w:name="_Toc145929380"/>
      <w:bookmarkStart w:id="646" w:name="_Toc145947840"/>
      <w:bookmarkStart w:id="647" w:name="_Toc145937195"/>
      <w:bookmarkStart w:id="648" w:name="_Toc145937309"/>
      <w:bookmarkStart w:id="649" w:name="_Toc145943102"/>
      <w:bookmarkStart w:id="650" w:name="_Toc145943339"/>
      <w:bookmarkStart w:id="651" w:name="_Toc145929381"/>
      <w:bookmarkStart w:id="652" w:name="_Toc145947841"/>
      <w:bookmarkStart w:id="653" w:name="_Toc145937196"/>
      <w:bookmarkStart w:id="654" w:name="_Toc145937310"/>
      <w:bookmarkStart w:id="655" w:name="_Toc145943103"/>
      <w:bookmarkStart w:id="656" w:name="_Toc145943340"/>
      <w:bookmarkStart w:id="657" w:name="_Toc145929382"/>
      <w:bookmarkStart w:id="658" w:name="_Toc145947842"/>
      <w:bookmarkStart w:id="659" w:name="_Toc145937197"/>
      <w:bookmarkStart w:id="660" w:name="_Toc145937311"/>
      <w:bookmarkStart w:id="661" w:name="_Toc145943104"/>
      <w:bookmarkStart w:id="662" w:name="_Toc145943341"/>
      <w:bookmarkStart w:id="663" w:name="_Toc145929383"/>
      <w:bookmarkStart w:id="664" w:name="_Toc145947843"/>
      <w:bookmarkStart w:id="665" w:name="_Toc145937198"/>
      <w:bookmarkStart w:id="666" w:name="_Toc145937312"/>
      <w:bookmarkStart w:id="667" w:name="_Toc145943105"/>
      <w:bookmarkStart w:id="668" w:name="_Toc145943342"/>
      <w:bookmarkStart w:id="669" w:name="_Toc145929384"/>
      <w:bookmarkStart w:id="670" w:name="_Toc145947844"/>
      <w:bookmarkStart w:id="671" w:name="_Toc145937199"/>
      <w:bookmarkStart w:id="672" w:name="_Toc145937313"/>
      <w:bookmarkStart w:id="673" w:name="_Toc145943106"/>
      <w:bookmarkStart w:id="674" w:name="_Toc145943343"/>
      <w:bookmarkStart w:id="675" w:name="_Toc145929385"/>
      <w:bookmarkStart w:id="676" w:name="_Toc145947845"/>
      <w:bookmarkStart w:id="677" w:name="_Toc145937200"/>
      <w:bookmarkStart w:id="678" w:name="_Toc145937314"/>
      <w:bookmarkStart w:id="679" w:name="_Toc145943107"/>
      <w:bookmarkStart w:id="680" w:name="_Toc145943344"/>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720493F1" w14:textId="3CD7C42A" w:rsidR="00445280" w:rsidRPr="00DC492D" w:rsidRDefault="00445280" w:rsidP="00445280">
      <w:pPr>
        <w:autoSpaceDE w:val="0"/>
        <w:autoSpaceDN w:val="0"/>
        <w:adjustRightInd w:val="0"/>
        <w:spacing w:after="0" w:line="240" w:lineRule="auto"/>
        <w:rPr>
          <w:rFonts w:ascii="TT15Ct00" w:hAnsi="TT15Ct00" w:cs="TT15Ct00"/>
        </w:rPr>
      </w:pPr>
      <w:r w:rsidRPr="00DC492D">
        <w:rPr>
          <w:rFonts w:ascii="TT15Ct00" w:hAnsi="TT15Ct00" w:cs="TT15Ct00"/>
        </w:rPr>
        <w:t xml:space="preserve">Floodplain Delineation for the </w:t>
      </w:r>
      <w:r w:rsidR="00E0212C" w:rsidRPr="00DC492D">
        <w:rPr>
          <w:rFonts w:ascii="TT15Ct00" w:hAnsi="TT15Ct00" w:cs="TT15Ct00"/>
        </w:rPr>
        <w:t>Punta de Agua</w:t>
      </w:r>
      <w:r w:rsidRPr="00DC492D">
        <w:rPr>
          <w:rFonts w:ascii="TT15Ct00" w:hAnsi="TT15Ct00" w:cs="TT15Ct00"/>
        </w:rPr>
        <w:t xml:space="preserve"> watershed was developed using the TWDB Matrix Tool, followed by running a set of ArcGIS Cartography tools against the output results from the Matrix Tool. The Matrix Tool processes the raw depth grid input data (from HEC-RAS) to remove small islands that have the following parameter: areas of floodplain that are less than 0.33 acres with an average depth less than 0.33 feet were removed. Lake, reservoir, and/or ponding areas of approximately 20 acres or greater were incorporated into the final mapping. </w:t>
      </w:r>
    </w:p>
    <w:p w14:paraId="34AC880D" w14:textId="77777777" w:rsidR="00445280" w:rsidRPr="00DC492D" w:rsidRDefault="00445280" w:rsidP="00445280">
      <w:pPr>
        <w:autoSpaceDE w:val="0"/>
        <w:autoSpaceDN w:val="0"/>
        <w:adjustRightInd w:val="0"/>
        <w:spacing w:after="0" w:line="240" w:lineRule="auto"/>
        <w:rPr>
          <w:rFonts w:ascii="TT15Ct00" w:hAnsi="TT15Ct00" w:cs="TT15Ct00"/>
        </w:rPr>
      </w:pPr>
    </w:p>
    <w:p w14:paraId="59EC2C2B" w14:textId="368D420E" w:rsidR="00445280" w:rsidRPr="00DC492D" w:rsidRDefault="00445280" w:rsidP="00445280">
      <w:pPr>
        <w:autoSpaceDE w:val="0"/>
        <w:autoSpaceDN w:val="0"/>
        <w:adjustRightInd w:val="0"/>
        <w:spacing w:after="0" w:line="240" w:lineRule="auto"/>
        <w:rPr>
          <w:rFonts w:ascii="TT15Ct00" w:hAnsi="TT15Ct00" w:cs="TT15Ct00"/>
        </w:rPr>
      </w:pPr>
      <w:r w:rsidRPr="00DC492D">
        <w:rPr>
          <w:rFonts w:cstheme="minorHAnsi"/>
        </w:rPr>
        <w:t xml:space="preserve">After the Matrix Tool is run, post-processing was performed to fill any additional islands of 2 aces or less for 0.2% and 1% floodplains while 10% floodplain received an 0.5 acre fill. </w:t>
      </w:r>
      <w:r w:rsidR="001D5543" w:rsidRPr="00DC492D">
        <w:rPr>
          <w:rFonts w:cstheme="minorHAnsi"/>
        </w:rPr>
        <w:t>D</w:t>
      </w:r>
      <w:r w:rsidR="00E01706" w:rsidRPr="00DC492D">
        <w:rPr>
          <w:rFonts w:cstheme="minorHAnsi"/>
        </w:rPr>
        <w:t>isconnected floodplains less than 0.33 acres were removed</w:t>
      </w:r>
      <w:r w:rsidR="001D5543" w:rsidRPr="00DC492D">
        <w:rPr>
          <w:rFonts w:cstheme="minorHAnsi"/>
        </w:rPr>
        <w:t xml:space="preserve"> as well</w:t>
      </w:r>
      <w:r w:rsidR="00E01706" w:rsidRPr="00DC492D">
        <w:rPr>
          <w:rFonts w:cstheme="minorHAnsi"/>
        </w:rPr>
        <w:t xml:space="preserve">. </w:t>
      </w:r>
      <w:r w:rsidRPr="00DC492D">
        <w:rPr>
          <w:rFonts w:ascii="TT15Ct00" w:hAnsi="TT15Ct00" w:cs="TT15Ct00"/>
        </w:rPr>
        <w:t xml:space="preserve"> </w:t>
      </w:r>
      <w:r w:rsidRPr="00DC492D">
        <w:rPr>
          <w:rFonts w:cstheme="minorHAnsi"/>
        </w:rPr>
        <w:t>In order for the flooding product extents to match, a 0.1ft was applied to the Depth Grid resulting in a 0.1ft depth low value. The Depth Grid was then used to extract the Water Surface Elevation Grid to have 1:1 match per FEMA standards.</w:t>
      </w:r>
      <w:r w:rsidRPr="00DC492D">
        <w:rPr>
          <w:rFonts w:ascii="TT15Ct00" w:hAnsi="TT15Ct00" w:cs="TT15Ct00"/>
        </w:rPr>
        <w:br/>
      </w:r>
    </w:p>
    <w:p w14:paraId="54675878" w14:textId="77777777" w:rsidR="00445280" w:rsidRPr="00DC492D" w:rsidRDefault="00445280" w:rsidP="00445280">
      <w:pPr>
        <w:autoSpaceDE w:val="0"/>
        <w:autoSpaceDN w:val="0"/>
        <w:adjustRightInd w:val="0"/>
        <w:spacing w:after="0" w:line="240" w:lineRule="auto"/>
      </w:pPr>
      <w:r w:rsidRPr="00DC492D">
        <w:rPr>
          <w:rFonts w:ascii="TT15Ct00" w:hAnsi="TT15Ct00" w:cs="TT15Ct00"/>
        </w:rPr>
        <w:t>Additional post processing steps were applied using ArcGIS Simplifying and Smoothing tools to the 0.2% and 1% floodplain polygons. A 5-foot threshold for simplifying and 25-foot tolerance for smoothing were applied in this process. Per TWDB 2D BLE Guidance, the 10% floodplains did not go through this post processing step (TWDB 2022). This was to maintain the 10% flood extents as close to the original model export as possible. Disconnected floodplain extents are maintained through the postprocess as preferred by the TWDB</w:t>
      </w:r>
      <w:r w:rsidRPr="00DC492D">
        <w:t xml:space="preserve">. </w:t>
      </w:r>
    </w:p>
    <w:p w14:paraId="72292497" w14:textId="77777777" w:rsidR="00445280" w:rsidRPr="00DC492D" w:rsidRDefault="00445280" w:rsidP="00445280">
      <w:pPr>
        <w:autoSpaceDE w:val="0"/>
        <w:autoSpaceDN w:val="0"/>
        <w:adjustRightInd w:val="0"/>
        <w:spacing w:after="0" w:line="240" w:lineRule="auto"/>
      </w:pPr>
    </w:p>
    <w:p w14:paraId="01B9941E" w14:textId="77777777" w:rsidR="00445280" w:rsidRPr="00DC492D" w:rsidRDefault="00445280" w:rsidP="00445280">
      <w:pPr>
        <w:pStyle w:val="Heading2"/>
      </w:pPr>
      <w:bookmarkStart w:id="681" w:name="_Toc164433406"/>
      <w:bookmarkStart w:id="682" w:name="_Toc207971717"/>
      <w:r w:rsidRPr="00DC492D">
        <w:t>Internal Mapping Tie-Ins</w:t>
      </w:r>
      <w:bookmarkEnd w:id="681"/>
      <w:bookmarkEnd w:id="682"/>
    </w:p>
    <w:p w14:paraId="4773F1F4" w14:textId="1549A9A3" w:rsidR="00445280" w:rsidRPr="00DC492D" w:rsidRDefault="00445280" w:rsidP="00445280">
      <w:pPr>
        <w:rPr>
          <w:rStyle w:val="normaltextrun"/>
          <w:rFonts w:cs="Segoe UI"/>
          <w:shd w:val="clear" w:color="auto" w:fill="FFFFFF"/>
        </w:rPr>
      </w:pPr>
      <w:r w:rsidRPr="00DC492D">
        <w:rPr>
          <w:rStyle w:val="normaltextrun"/>
          <w:rFonts w:cs="Segoe UI"/>
          <w:shd w:val="clear" w:color="auto" w:fill="FFFFFF"/>
        </w:rPr>
        <w:t xml:space="preserve">The hydraulic models in this task order were setup for upstream and downstream overlap in sequential models to maintain flow continuity of the mainstem between models. This overlap also provided an area to achieve a mapping tie-in within +/-0.5 ft of WSEL difference for the 10-year, 100-year and 500-year storms per FEMA Region 6 requirements. The </w:t>
      </w:r>
      <w:r w:rsidR="00E0212C" w:rsidRPr="00DC492D">
        <w:rPr>
          <w:rStyle w:val="normaltextrun"/>
          <w:rFonts w:cs="Segoe UI"/>
          <w:shd w:val="clear" w:color="auto" w:fill="FFFFFF"/>
        </w:rPr>
        <w:t>Punta de Agua</w:t>
      </w:r>
      <w:r w:rsidRPr="00DC492D">
        <w:rPr>
          <w:rStyle w:val="normaltextrun"/>
          <w:rFonts w:cs="Segoe UI"/>
          <w:shd w:val="clear" w:color="auto" w:fill="FFFFFF"/>
        </w:rPr>
        <w:t xml:space="preserve"> watershed mapping products demonstrate a 0.5ft tie-ins at all overlap locations.</w:t>
      </w:r>
    </w:p>
    <w:p w14:paraId="4615FA2E" w14:textId="77777777" w:rsidR="00445280" w:rsidRPr="00DC492D" w:rsidRDefault="00445280" w:rsidP="00445280">
      <w:pPr>
        <w:pStyle w:val="Heading2"/>
      </w:pPr>
      <w:bookmarkStart w:id="683" w:name="_Toc164433407"/>
      <w:bookmarkStart w:id="684" w:name="_Toc207971718"/>
      <w:r w:rsidRPr="00DC492D">
        <w:t>Hazus</w:t>
      </w:r>
      <w:bookmarkEnd w:id="683"/>
      <w:bookmarkEnd w:id="684"/>
    </w:p>
    <w:p w14:paraId="542B8DB4" w14:textId="77777777" w:rsidR="00445280" w:rsidRPr="00DC492D" w:rsidRDefault="00445280" w:rsidP="00445280">
      <w:r w:rsidRPr="00DC492D">
        <w:rPr>
          <w:rStyle w:val="normaltextrun"/>
          <w:rFonts w:ascii="TT15Ct00" w:hAnsi="TT15Ct00"/>
          <w:shd w:val="clear" w:color="auto" w:fill="FFFFFF"/>
        </w:rPr>
        <w:t xml:space="preserve">As a part of the Base Level Engineering assessment effort, </w:t>
      </w:r>
      <w:r w:rsidRPr="00DC492D">
        <w:rPr>
          <w:rStyle w:val="normaltextrun"/>
          <w:rFonts w:ascii="TT15Ct00" w:hAnsi="TT15Ct00" w:cs="Segoe UI"/>
          <w:shd w:val="clear" w:color="auto" w:fill="FFFFFF"/>
        </w:rPr>
        <w:t>Hazus was run using version 6.1 and resampled 10ft cell size 1% Depth Grid. Hazus 6.1 uses parcel data to map the results but, attribute data by census block number. S_FRAC_Ar was populated with the 1% Hazus results. Data that intersects the HUC8 boundary is left as is, no clipping was performed. All census/parcel data completely outside of the HUC8 boundary was removed.</w:t>
      </w:r>
    </w:p>
    <w:p w14:paraId="1C7FE3D0" w14:textId="77777777" w:rsidR="00445280" w:rsidRPr="00DC492D" w:rsidRDefault="00445280" w:rsidP="00445280">
      <w:pPr>
        <w:pStyle w:val="Heading2"/>
      </w:pPr>
      <w:bookmarkStart w:id="685" w:name="_Toc164433408"/>
      <w:bookmarkStart w:id="686" w:name="_Toc207971719"/>
      <w:r w:rsidRPr="00DC492D">
        <w:t>Special Consideration</w:t>
      </w:r>
      <w:bookmarkEnd w:id="685"/>
      <w:bookmarkEnd w:id="686"/>
    </w:p>
    <w:p w14:paraId="71536C70" w14:textId="77777777" w:rsidR="00445280" w:rsidRPr="00DC492D" w:rsidRDefault="00445280" w:rsidP="00445280">
      <w:pPr>
        <w:autoSpaceDE w:val="0"/>
        <w:autoSpaceDN w:val="0"/>
        <w:adjustRightInd w:val="0"/>
        <w:spacing w:after="120"/>
        <w:rPr>
          <w:rFonts w:cstheme="minorHAnsi"/>
        </w:rPr>
      </w:pPr>
      <w:r w:rsidRPr="00DC492D">
        <w:rPr>
          <w:rFonts w:cstheme="minorHAnsi"/>
        </w:rPr>
        <w:t xml:space="preserve">Unique challenges to modeling this watershed were discussed in Chapter 4. In addition, the following items should be considered in reviewing the mapping products, and for potential future studies in the watershed:  </w:t>
      </w:r>
    </w:p>
    <w:p w14:paraId="287408A3" w14:textId="77777777" w:rsidR="00445280" w:rsidRPr="00DC492D" w:rsidRDefault="00445280" w:rsidP="00445280">
      <w:pPr>
        <w:pStyle w:val="ListParagraph"/>
        <w:numPr>
          <w:ilvl w:val="0"/>
          <w:numId w:val="37"/>
        </w:numPr>
        <w:autoSpaceDE w:val="0"/>
        <w:autoSpaceDN w:val="0"/>
        <w:adjustRightInd w:val="0"/>
        <w:spacing w:after="120"/>
        <w:rPr>
          <w:rFonts w:cstheme="minorHAnsi"/>
        </w:rPr>
      </w:pPr>
      <w:r w:rsidRPr="00DC492D">
        <w:rPr>
          <w:rFonts w:cstheme="minorHAnsi"/>
        </w:rPr>
        <w:t>Significant artificial depth increases at floodplain fringes occur in some areas of the mapping products because of RASMapper raster generation. In the sloping rendering mode, RASMapper attempts to interpolate between adjacent cells to “slope” the water surface, but in doing so, steep canyon walls or bluffs on the floodplain fringe can artificially cause the water surface to be interpolated upstream, resulting in significant areas of inundation where there should really be no inundation. This erroneous mapping result is referred to herein as “cupping”.</w:t>
      </w:r>
    </w:p>
    <w:p w14:paraId="067C2A1D" w14:textId="2B351B02" w:rsidR="00445280" w:rsidRPr="00DC492D" w:rsidRDefault="00445280" w:rsidP="00445280">
      <w:pPr>
        <w:pStyle w:val="ListParagraph"/>
        <w:numPr>
          <w:ilvl w:val="0"/>
          <w:numId w:val="37"/>
        </w:numPr>
        <w:autoSpaceDE w:val="0"/>
        <w:autoSpaceDN w:val="0"/>
        <w:adjustRightInd w:val="0"/>
        <w:spacing w:after="120"/>
        <w:rPr>
          <w:rFonts w:cstheme="minorHAnsi"/>
        </w:rPr>
      </w:pPr>
      <w:r w:rsidRPr="00DC492D">
        <w:rPr>
          <w:rFonts w:cstheme="minorHAnsi"/>
        </w:rPr>
        <w:t xml:space="preserve">In </w:t>
      </w:r>
      <w:r w:rsidR="00E0212C" w:rsidRPr="00DC492D">
        <w:rPr>
          <w:rFonts w:cstheme="minorHAnsi"/>
        </w:rPr>
        <w:t>Punta de Agua</w:t>
      </w:r>
      <w:r w:rsidRPr="00DC492D">
        <w:rPr>
          <w:rFonts w:cstheme="minorHAnsi"/>
        </w:rPr>
        <w:t xml:space="preserve"> watershed products, stream centerlines are contained within the 1% floodplain. However, in areas where there are road crossings and embankments, there is no streamline containment because the floodplain is not overtopping. </w:t>
      </w:r>
    </w:p>
    <w:p w14:paraId="6468464B" w14:textId="77777777" w:rsidR="00445280" w:rsidRPr="00DC492D" w:rsidRDefault="00445280" w:rsidP="00445280">
      <w:pPr>
        <w:pStyle w:val="ListParagraph"/>
        <w:numPr>
          <w:ilvl w:val="1"/>
          <w:numId w:val="37"/>
        </w:numPr>
        <w:autoSpaceDE w:val="0"/>
        <w:autoSpaceDN w:val="0"/>
        <w:adjustRightInd w:val="0"/>
        <w:spacing w:after="120"/>
        <w:rPr>
          <w:rFonts w:cstheme="minorHAnsi"/>
        </w:rPr>
      </w:pPr>
      <w:r w:rsidRPr="00DC492D">
        <w:rPr>
          <w:rFonts w:cstheme="minorHAnsi"/>
        </w:rPr>
        <w:t>There is a shapefile provided within the Supplemental Folder that categorizes whether the stream segment outside the 1% floodplain was fixed (Y) to be within the boundary or a ROAD/Embankment was present and no containment was possible.</w:t>
      </w:r>
    </w:p>
    <w:p w14:paraId="07E29DFD" w14:textId="77777777" w:rsidR="00D15482" w:rsidRPr="00DC492D" w:rsidRDefault="00445280" w:rsidP="003272A0">
      <w:pPr>
        <w:pStyle w:val="ListParagraph"/>
        <w:numPr>
          <w:ilvl w:val="0"/>
          <w:numId w:val="37"/>
        </w:numPr>
        <w:autoSpaceDE w:val="0"/>
        <w:autoSpaceDN w:val="0"/>
        <w:adjustRightInd w:val="0"/>
        <w:spacing w:after="120"/>
      </w:pPr>
      <w:r w:rsidRPr="00DC492D">
        <w:rPr>
          <w:rFonts w:cstheme="minorHAnsi"/>
        </w:rPr>
        <w:t xml:space="preserve">Portions of </w:t>
      </w:r>
      <w:r w:rsidR="00E0212C" w:rsidRPr="00DC492D">
        <w:rPr>
          <w:rFonts w:cstheme="minorHAnsi"/>
        </w:rPr>
        <w:t>Punta de Agua</w:t>
      </w:r>
      <w:r w:rsidRPr="00DC492D">
        <w:rPr>
          <w:rFonts w:cstheme="minorHAnsi"/>
        </w:rPr>
        <w:t xml:space="preserve"> watershed are playa-driven due to the caprock geology resulting in very limited 1% floodplain stream centerline containment. As a result, the stream centerlines within areas of caprock have been removed from the WTR_LN feature class within the Flood Risk Database and placed within the Supplemental Folder for reference.</w:t>
      </w:r>
    </w:p>
    <w:p w14:paraId="50449221" w14:textId="747000FB" w:rsidR="00445280" w:rsidRPr="00DC492D" w:rsidRDefault="00A64FA5" w:rsidP="003272A0">
      <w:pPr>
        <w:pStyle w:val="ListParagraph"/>
        <w:numPr>
          <w:ilvl w:val="0"/>
          <w:numId w:val="37"/>
        </w:numPr>
        <w:autoSpaceDE w:val="0"/>
        <w:autoSpaceDN w:val="0"/>
        <w:adjustRightInd w:val="0"/>
        <w:spacing w:after="120"/>
      </w:pPr>
      <w:r w:rsidRPr="00DC492D">
        <w:rPr>
          <w:rFonts w:cstheme="minorHAnsi"/>
        </w:rPr>
        <w:t>Areas in the Texas panhandle with flat topography do not have well defined drainage patterns resulting in disconnected pluvial floodplains and streams originating and terminating without well defined headwaters or confluences. The water lines representing these streams were routed to follow the topography and maintaining some pluvial floodplain coverage or removed in areas with no pluvial floodplain coverage. Any removed lines have been placed in the supplemental folder.</w:t>
      </w:r>
    </w:p>
    <w:p w14:paraId="79D74AF2" w14:textId="6B6D4E4D" w:rsidR="00CF2A24" w:rsidRPr="00DC492D" w:rsidRDefault="00CF2A24" w:rsidP="00872C87">
      <w:pPr>
        <w:pStyle w:val="Heading1"/>
      </w:pPr>
      <w:bookmarkStart w:id="687" w:name="_Ref100588535"/>
      <w:bookmarkStart w:id="688" w:name="_Toc145943345"/>
      <w:bookmarkStart w:id="689" w:name="_Toc207971720"/>
      <w:r w:rsidRPr="00DC492D">
        <w:t>CNMS Validation of Effective Zone A Special Flood Hazard Area (SFHA)</w:t>
      </w:r>
      <w:bookmarkEnd w:id="687"/>
      <w:bookmarkEnd w:id="688"/>
      <w:bookmarkEnd w:id="689"/>
    </w:p>
    <w:p w14:paraId="5F82C457" w14:textId="0A69163C" w:rsidR="00B01D2C" w:rsidRPr="00DC492D" w:rsidRDefault="00B01D2C" w:rsidP="00B01D2C">
      <w:pPr>
        <w:ind w:left="432"/>
        <w:rPr>
          <w:rFonts w:cstheme="minorHAnsi"/>
        </w:rPr>
      </w:pPr>
      <w:r w:rsidRPr="00DC492D">
        <w:rPr>
          <w:rFonts w:cstheme="minorHAnsi"/>
        </w:rPr>
        <w:t xml:space="preserve">No effective reaches were present in HUC8 </w:t>
      </w:r>
      <w:bookmarkStart w:id="690" w:name="_Hlk172712772"/>
      <w:r w:rsidRPr="00DC492D">
        <w:rPr>
          <w:rFonts w:cstheme="minorHAnsi"/>
        </w:rPr>
        <w:t>11090102</w:t>
      </w:r>
      <w:bookmarkEnd w:id="690"/>
      <w:r w:rsidRPr="00DC492D">
        <w:rPr>
          <w:rFonts w:cstheme="minorHAnsi"/>
        </w:rPr>
        <w:t xml:space="preserve"> prior to this study. Therefore, no validation assessments were performed.  </w:t>
      </w:r>
    </w:p>
    <w:p w14:paraId="36B3368A" w14:textId="77777777" w:rsidR="00B01D2C" w:rsidRPr="00DC492D" w:rsidRDefault="00B01D2C" w:rsidP="003B34B6">
      <w:pPr>
        <w:pStyle w:val="Heading2"/>
      </w:pPr>
      <w:bookmarkStart w:id="691" w:name="_Toc138233142"/>
      <w:bookmarkStart w:id="692" w:name="_Toc207971721"/>
      <w:r w:rsidRPr="00DC492D">
        <w:t>Deliverables</w:t>
      </w:r>
      <w:bookmarkEnd w:id="691"/>
      <w:bookmarkEnd w:id="692"/>
    </w:p>
    <w:p w14:paraId="14402C6B" w14:textId="77777777" w:rsidR="00B01D2C" w:rsidRPr="00DC492D" w:rsidRDefault="00B01D2C" w:rsidP="00B01D2C">
      <w:pPr>
        <w:numPr>
          <w:ilvl w:val="0"/>
          <w:numId w:val="38"/>
        </w:numPr>
        <w:rPr>
          <w:rFonts w:cstheme="minorHAnsi"/>
        </w:rPr>
      </w:pPr>
      <w:r w:rsidRPr="00DC492D">
        <w:rPr>
          <w:rFonts w:cstheme="minorHAnsi"/>
          <w:b/>
          <w:bCs/>
        </w:rPr>
        <w:t>Coordinated Needs Management Strategy (CNMS) Geodatabase </w:t>
      </w:r>
      <w:r w:rsidRPr="00DC492D">
        <w:rPr>
          <w:rFonts w:cstheme="minorHAnsi"/>
        </w:rPr>
        <w:t> </w:t>
      </w:r>
    </w:p>
    <w:p w14:paraId="7CF4C801" w14:textId="5D45AB3B" w:rsidR="00B01D2C" w:rsidRPr="00DC492D" w:rsidRDefault="00B01D2C" w:rsidP="00B01D2C">
      <w:pPr>
        <w:numPr>
          <w:ilvl w:val="1"/>
          <w:numId w:val="38"/>
        </w:numPr>
        <w:rPr>
          <w:rFonts w:cstheme="minorHAnsi"/>
        </w:rPr>
      </w:pPr>
      <w:r w:rsidRPr="00DC492D">
        <w:rPr>
          <w:rFonts w:cstheme="minorHAnsi"/>
        </w:rPr>
        <w:t>Contains all CNMS relationship and feature classes for reaches in HUC8 11090102.</w:t>
      </w:r>
    </w:p>
    <w:p w14:paraId="275601AF" w14:textId="77777777" w:rsidR="003B34B6" w:rsidRPr="00DC492D" w:rsidRDefault="003B34B6" w:rsidP="00872C87">
      <w:pPr>
        <w:pStyle w:val="Heading1"/>
        <w:numPr>
          <w:ilvl w:val="0"/>
          <w:numId w:val="0"/>
        </w:numPr>
        <w:ind w:left="360" w:hanging="360"/>
        <w:rPr>
          <w:rFonts w:asciiTheme="minorHAnsi" w:eastAsiaTheme="minorEastAsia" w:hAnsiTheme="minorHAnsi" w:cstheme="minorHAnsi"/>
          <w:b w:val="0"/>
          <w:bCs w:val="0"/>
          <w:color w:val="auto"/>
          <w:sz w:val="22"/>
          <w:szCs w:val="22"/>
        </w:rPr>
      </w:pPr>
      <w:bookmarkStart w:id="693" w:name="_Toc145943346"/>
      <w:r w:rsidRPr="00DC492D">
        <w:rPr>
          <w:rFonts w:asciiTheme="minorHAnsi" w:eastAsiaTheme="minorEastAsia" w:hAnsiTheme="minorHAnsi" w:cstheme="minorHAnsi"/>
          <w:b w:val="0"/>
          <w:bCs w:val="0"/>
          <w:color w:val="auto"/>
          <w:sz w:val="22"/>
          <w:szCs w:val="22"/>
        </w:rPr>
        <w:br w:type="page"/>
      </w:r>
    </w:p>
    <w:p w14:paraId="23D02C02" w14:textId="7A97A9B2" w:rsidR="00334EF0" w:rsidRPr="00DC492D" w:rsidRDefault="00163B9A" w:rsidP="00872C87">
      <w:pPr>
        <w:pStyle w:val="Heading1"/>
        <w:numPr>
          <w:ilvl w:val="0"/>
          <w:numId w:val="0"/>
        </w:numPr>
        <w:ind w:left="360" w:hanging="360"/>
        <w:rPr>
          <w:rFonts w:ascii="Franklin Gothic Medium Cond" w:hAnsi="Franklin Gothic Medium Cond"/>
          <w:b w:val="0"/>
          <w:color w:val="4472C4" w:themeColor="accent1"/>
        </w:rPr>
      </w:pPr>
      <w:bookmarkStart w:id="694" w:name="_Toc207971722"/>
      <w:r w:rsidRPr="00DC492D">
        <w:rPr>
          <w:rFonts w:ascii="Franklin Gothic Medium Cond" w:hAnsi="Franklin Gothic Medium Cond"/>
          <w:b w:val="0"/>
          <w:color w:val="4472C4" w:themeColor="accent1"/>
        </w:rPr>
        <w:t>References</w:t>
      </w:r>
      <w:bookmarkEnd w:id="693"/>
      <w:bookmarkEnd w:id="694"/>
    </w:p>
    <w:p w14:paraId="04351096" w14:textId="77777777" w:rsidR="00163B9A" w:rsidRPr="00DC492D" w:rsidRDefault="00163B9A" w:rsidP="00163B9A">
      <w:r w:rsidRPr="00DC492D">
        <w:t>Bibliography list of references used and referred to throughout document.</w:t>
      </w:r>
    </w:p>
    <w:p w14:paraId="294C03C6" w14:textId="582970F3" w:rsidR="0099268D" w:rsidRPr="00DC492D" w:rsidRDefault="0099268D"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Multi-Resolution Land Characteristics Consortium</w:t>
      </w:r>
      <w:r w:rsidR="003874F8" w:rsidRPr="00DC492D">
        <w:rPr>
          <w:rFonts w:cstheme="minorHAnsi"/>
        </w:rPr>
        <w:t xml:space="preserve"> (MRCL).</w:t>
      </w:r>
      <w:r w:rsidRPr="00DC492D">
        <w:rPr>
          <w:rFonts w:cstheme="minorHAnsi"/>
        </w:rPr>
        <w:t xml:space="preserve"> National Land Cover Database </w:t>
      </w:r>
      <w:r w:rsidR="003874F8" w:rsidRPr="00DC492D">
        <w:rPr>
          <w:rFonts w:cstheme="minorHAnsi"/>
        </w:rPr>
        <w:t xml:space="preserve">(NLCD) 2019 Land Cover (CONUS). Online at: </w:t>
      </w:r>
      <w:hyperlink r:id="rId41" w:history="1">
        <w:r w:rsidR="003874F8" w:rsidRPr="00DC492D">
          <w:rPr>
            <w:rStyle w:val="Hyperlink"/>
            <w:rFonts w:cstheme="minorHAnsi"/>
          </w:rPr>
          <w:t>https://www.mrlc.gov/data/nlcd-2019-land-cover-conus</w:t>
        </w:r>
      </w:hyperlink>
    </w:p>
    <w:p w14:paraId="129BE046" w14:textId="58578D75" w:rsidR="009E2F0B" w:rsidRPr="00DC492D" w:rsidRDefault="009E2F0B"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 xml:space="preserve">Ajmal, M., Waseem, M., Kim, D., </w:t>
      </w:r>
      <w:r w:rsidR="00503E2B" w:rsidRPr="00DC492D">
        <w:rPr>
          <w:rFonts w:cstheme="minorHAnsi"/>
        </w:rPr>
        <w:t xml:space="preserve">and Kim, T.W. </w:t>
      </w:r>
      <w:r w:rsidR="001A0467" w:rsidRPr="00DC492D">
        <w:rPr>
          <w:rFonts w:cstheme="minorHAnsi"/>
        </w:rPr>
        <w:t>2020. A Pragmatic Slope-A</w:t>
      </w:r>
      <w:r w:rsidR="00F41C0A" w:rsidRPr="00DC492D">
        <w:rPr>
          <w:rFonts w:cstheme="minorHAnsi"/>
        </w:rPr>
        <w:t xml:space="preserve">djusted Curve Number Model to Reduce Uncertainty in Predicting Flood Runoff from Steep Watersheds. </w:t>
      </w:r>
      <w:r w:rsidR="00682049" w:rsidRPr="00DC492D">
        <w:rPr>
          <w:rFonts w:cstheme="minorHAnsi"/>
          <w:i/>
        </w:rPr>
        <w:t>Water</w:t>
      </w:r>
      <w:r w:rsidR="00682049" w:rsidRPr="00DC492D">
        <w:rPr>
          <w:rFonts w:cstheme="minorHAnsi"/>
        </w:rPr>
        <w:t xml:space="preserve">. </w:t>
      </w:r>
      <w:r w:rsidR="0013120B" w:rsidRPr="00DC492D">
        <w:rPr>
          <w:rFonts w:cstheme="minorHAnsi"/>
        </w:rPr>
        <w:t>2020, 12, 1469</w:t>
      </w:r>
      <w:r w:rsidR="006B4193" w:rsidRPr="00DC492D">
        <w:rPr>
          <w:rFonts w:cstheme="minorHAnsi"/>
        </w:rPr>
        <w:t>.</w:t>
      </w:r>
    </w:p>
    <w:p w14:paraId="64399367" w14:textId="77777777" w:rsidR="0099268D" w:rsidRPr="00DC492D" w:rsidRDefault="0099268D"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Chow, Ven T. "Development of Uniform Flow and Its Formulas." Open Channel Hydraulics. Caldwell, NJ: Blackburn, 1959. 109-113. Print.</w:t>
      </w:r>
    </w:p>
    <w:p w14:paraId="0FD8B368" w14:textId="2D4AA8EF" w:rsidR="0099268D" w:rsidRPr="00DC492D" w:rsidRDefault="0099268D"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Cleveland, Theodore G; Fang, Nick, 2021, “texas-skew-update-2021", </w:t>
      </w:r>
      <w:hyperlink r:id="rId42" w:tgtFrame="_blank" w:history="1">
        <w:r w:rsidRPr="00DC492D">
          <w:rPr>
            <w:rStyle w:val="Hyperlink"/>
            <w:rFonts w:cstheme="minorHAnsi"/>
          </w:rPr>
          <w:t>https://doi.org/10.18738/T8/SVLCOQ</w:t>
        </w:r>
      </w:hyperlink>
      <w:r w:rsidRPr="00DC492D">
        <w:rPr>
          <w:rFonts w:cstheme="minorHAnsi"/>
        </w:rPr>
        <w:t>, Texas Data Repository, V6</w:t>
      </w:r>
    </w:p>
    <w:p w14:paraId="07676038" w14:textId="36CDA270" w:rsidR="0099268D" w:rsidRPr="00DC492D" w:rsidRDefault="0099268D"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England, J.F., Jr., Cohn, T.A., Faber, B.A., Stedinger, J.R., Thomas, W.O., Jr., Veilleux, A.G., Kiang, J.E., and Mason, R.R., Jr., 2018, Guidelines for determining flood flow frequency--Bulletin 17C: U.S. Geological Survey Techniques and Methods, book 4, chap. B5, 148 p., </w:t>
      </w:r>
      <w:hyperlink r:id="rId43" w:history="1">
        <w:r w:rsidRPr="00DC492D">
          <w:rPr>
            <w:rStyle w:val="Hyperlink"/>
            <w:rFonts w:cstheme="minorHAnsi"/>
          </w:rPr>
          <w:t>https://doi.org/10.3133/tm4B5</w:t>
        </w:r>
      </w:hyperlink>
      <w:r w:rsidRPr="00DC492D">
        <w:rPr>
          <w:rFonts w:cstheme="minorHAnsi"/>
        </w:rPr>
        <w:t>.</w:t>
      </w:r>
    </w:p>
    <w:p w14:paraId="1456C1D9" w14:textId="4501E54F" w:rsidR="00DD3B2A" w:rsidRPr="00DC492D" w:rsidRDefault="00DD3B2A" w:rsidP="00F00297">
      <w:pPr>
        <w:pStyle w:val="ListParagraph"/>
        <w:numPr>
          <w:ilvl w:val="0"/>
          <w:numId w:val="17"/>
        </w:numPr>
        <w:autoSpaceDE w:val="0"/>
        <w:autoSpaceDN w:val="0"/>
        <w:adjustRightInd w:val="0"/>
        <w:spacing w:line="240" w:lineRule="auto"/>
        <w:ind w:left="540" w:hanging="540"/>
        <w:rPr>
          <w:rFonts w:cstheme="minorHAnsi"/>
        </w:rPr>
      </w:pPr>
      <w:r w:rsidRPr="00DC492D">
        <w:rPr>
          <w:rFonts w:cstheme="minorHAnsi"/>
        </w:rPr>
        <w:t>URS Corporation. (2016). FINAL Upper Brushy Creek Watershed Flood Protection Plan. June 2016.</w:t>
      </w:r>
    </w:p>
    <w:p w14:paraId="02A8CD95" w14:textId="166B08C9" w:rsidR="006C1A51" w:rsidRPr="00DC492D" w:rsidRDefault="0044041B" w:rsidP="006C1A51">
      <w:pPr>
        <w:numPr>
          <w:ilvl w:val="0"/>
          <w:numId w:val="17"/>
        </w:numPr>
        <w:autoSpaceDE w:val="0"/>
        <w:autoSpaceDN w:val="0"/>
        <w:adjustRightInd w:val="0"/>
        <w:spacing w:line="240" w:lineRule="auto"/>
        <w:ind w:left="547" w:hanging="547"/>
        <w:rPr>
          <w:rFonts w:cstheme="minorHAnsi"/>
        </w:rPr>
      </w:pPr>
      <w:r w:rsidRPr="00DC492D">
        <w:rPr>
          <w:rFonts w:cstheme="minorHAnsi"/>
        </w:rPr>
        <w:t>United States Army Corps of Engineers (</w:t>
      </w:r>
      <w:r w:rsidR="006C1A51" w:rsidRPr="00DC492D">
        <w:rPr>
          <w:rFonts w:cstheme="minorHAnsi"/>
        </w:rPr>
        <w:t>USACE</w:t>
      </w:r>
      <w:r w:rsidRPr="00DC492D">
        <w:rPr>
          <w:rFonts w:cstheme="minorHAnsi"/>
        </w:rPr>
        <w:t>)</w:t>
      </w:r>
      <w:r w:rsidR="006C1A51" w:rsidRPr="00DC492D">
        <w:rPr>
          <w:rFonts w:cstheme="minorHAnsi"/>
        </w:rPr>
        <w:t>. (2021). River Analysis System, HEC-RAS, v. 6.0.0</w:t>
      </w:r>
    </w:p>
    <w:p w14:paraId="21171520" w14:textId="0D61825C" w:rsidR="0044041B" w:rsidRPr="00DC492D" w:rsidRDefault="0044041B" w:rsidP="006C1A51">
      <w:pPr>
        <w:numPr>
          <w:ilvl w:val="0"/>
          <w:numId w:val="17"/>
        </w:numPr>
        <w:autoSpaceDE w:val="0"/>
        <w:autoSpaceDN w:val="0"/>
        <w:adjustRightInd w:val="0"/>
        <w:spacing w:line="240" w:lineRule="auto"/>
        <w:ind w:left="547" w:hanging="547"/>
        <w:rPr>
          <w:rFonts w:cstheme="minorHAnsi"/>
        </w:rPr>
      </w:pPr>
      <w:r w:rsidRPr="00DC492D">
        <w:rPr>
          <w:rFonts w:cstheme="minorHAnsi"/>
        </w:rPr>
        <w:t>United States Geological Study (USGS).</w:t>
      </w:r>
      <w:r w:rsidR="006B20D9" w:rsidRPr="00DC492D">
        <w:rPr>
          <w:rFonts w:cstheme="minorHAnsi"/>
        </w:rPr>
        <w:t xml:space="preserve"> </w:t>
      </w:r>
      <w:r w:rsidR="00E130B7" w:rsidRPr="00DC492D">
        <w:rPr>
          <w:rFonts w:cstheme="minorHAnsi"/>
        </w:rPr>
        <w:t>(2020).</w:t>
      </w:r>
      <w:r w:rsidR="00F01910" w:rsidRPr="00DC492D">
        <w:rPr>
          <w:rFonts w:cstheme="minorHAnsi"/>
        </w:rPr>
        <w:t xml:space="preserve"> Methods for Estimating the Magnitude and Frequency of Peak Streamflows for Unregulated Streams in Oklahoma Developed by Using Streamflow Data Through 2017</w:t>
      </w:r>
      <w:r w:rsidR="00E53461" w:rsidRPr="00DC492D">
        <w:rPr>
          <w:rFonts w:cstheme="minorHAnsi"/>
        </w:rPr>
        <w:t>. USGS Report 2019-</w:t>
      </w:r>
      <w:r w:rsidR="00426E25" w:rsidRPr="00DC492D">
        <w:rPr>
          <w:rFonts w:cstheme="minorHAnsi"/>
        </w:rPr>
        <w:t>5143, version 1.1.</w:t>
      </w:r>
      <w:r w:rsidR="00E53461" w:rsidRPr="00DC492D">
        <w:rPr>
          <w:rFonts w:cstheme="minorHAnsi"/>
        </w:rPr>
        <w:t xml:space="preserve"> Online at: </w:t>
      </w:r>
      <w:r w:rsidR="00E130B7" w:rsidRPr="00DC492D">
        <w:rPr>
          <w:rFonts w:cstheme="minorHAnsi"/>
        </w:rPr>
        <w:t xml:space="preserve"> </w:t>
      </w:r>
      <w:hyperlink r:id="rId44" w:history="1">
        <w:r w:rsidR="00E53461" w:rsidRPr="00DC492D">
          <w:rPr>
            <w:rStyle w:val="Hyperlink"/>
          </w:rPr>
          <w:t>Methods for Estimating the Magnitude and Frequency of Peak Streamflows for Unregulated Streams in Oklahoma Developed by Using Streamflow Data Through 2017 (usgs.gov)</w:t>
        </w:r>
      </w:hyperlink>
      <w:r w:rsidR="00E53461" w:rsidRPr="00DC492D">
        <w:t xml:space="preserve"> </w:t>
      </w:r>
    </w:p>
    <w:p w14:paraId="23E30A1B" w14:textId="621240F2" w:rsidR="0099268D" w:rsidRPr="00DC492D" w:rsidRDefault="0099268D"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Hydrologic Engineering Center (USACE HEC). HEC-RAS 2D User’s Manual. 202</w:t>
      </w:r>
      <w:r w:rsidR="00E130B7" w:rsidRPr="00DC492D">
        <w:rPr>
          <w:rFonts w:cstheme="minorHAnsi"/>
        </w:rPr>
        <w:t>2</w:t>
      </w:r>
      <w:r w:rsidRPr="00DC492D">
        <w:rPr>
          <w:rFonts w:cstheme="minorHAnsi"/>
        </w:rPr>
        <w:t xml:space="preserve">. </w:t>
      </w:r>
      <w:hyperlink r:id="rId45" w:history="1">
        <w:r w:rsidRPr="00DC492D">
          <w:rPr>
            <w:rStyle w:val="Hyperlink"/>
            <w:rFonts w:cstheme="minorHAnsi"/>
          </w:rPr>
          <w:t>https://www.hec.usace.army.mil/confluence/rasdocs/r2dum/latest</w:t>
        </w:r>
      </w:hyperlink>
      <w:r w:rsidRPr="00DC492D">
        <w:rPr>
          <w:rFonts w:cstheme="minorHAnsi"/>
        </w:rPr>
        <w:t xml:space="preserve"> </w:t>
      </w:r>
    </w:p>
    <w:p w14:paraId="58076567" w14:textId="0102F9DB" w:rsidR="0099268D" w:rsidRPr="00DC492D" w:rsidRDefault="0099268D" w:rsidP="0099268D">
      <w:pPr>
        <w:numPr>
          <w:ilvl w:val="0"/>
          <w:numId w:val="17"/>
        </w:numPr>
        <w:autoSpaceDE w:val="0"/>
        <w:autoSpaceDN w:val="0"/>
        <w:adjustRightInd w:val="0"/>
        <w:spacing w:line="240" w:lineRule="auto"/>
        <w:ind w:left="540" w:hanging="540"/>
        <w:rPr>
          <w:rFonts w:cstheme="minorHAnsi"/>
        </w:rPr>
      </w:pPr>
      <w:r w:rsidRPr="00DC492D">
        <w:rPr>
          <w:rFonts w:cstheme="minorHAnsi"/>
        </w:rPr>
        <w:t>FEMA, “Guidance for Flood Risk Analysis and Mapping – First Order Approximation”, November 2014. (</w:t>
      </w:r>
      <w:hyperlink r:id="rId46" w:history="1">
        <w:r w:rsidRPr="00DC492D">
          <w:rPr>
            <w:rStyle w:val="Hyperlink"/>
            <w:rFonts w:cstheme="minorHAnsi"/>
          </w:rPr>
          <w:t>http://www.fema.gov/media-library-data/1420849667914-c1656173985d814d0e62f80818505969/FOA_Guidance_Nov_2014.pdf</w:t>
        </w:r>
      </w:hyperlink>
      <w:r w:rsidRPr="00DC492D">
        <w:rPr>
          <w:rFonts w:cstheme="minorHAnsi"/>
        </w:rPr>
        <w:t xml:space="preserve">). </w:t>
      </w:r>
    </w:p>
    <w:p w14:paraId="2ECA1814" w14:textId="01EFEC65" w:rsidR="0099268D" w:rsidRPr="00DC492D" w:rsidRDefault="0099268D"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FEMA Region 6, “Base Level Engineering Submittal Guidance”, June 2017. (</w:t>
      </w:r>
      <w:hyperlink r:id="rId47" w:history="1">
        <w:r w:rsidRPr="00DC492D">
          <w:rPr>
            <w:rStyle w:val="Hyperlink"/>
            <w:rFonts w:cstheme="minorHAnsi"/>
          </w:rPr>
          <w:t>https://rmd.msc.fema.gov/Regions/VI/Ph0_Investment/1/Base%20Level%20Engineering/Submittal%20Guidance/20170615_BLE%20Submittal%20Guidance_R6.pdf</w:t>
        </w:r>
      </w:hyperlink>
      <w:r w:rsidRPr="00DC492D">
        <w:rPr>
          <w:rFonts w:cstheme="minorHAnsi"/>
        </w:rPr>
        <w:t>).</w:t>
      </w:r>
    </w:p>
    <w:p w14:paraId="6BE50F2A" w14:textId="6B03E54B" w:rsidR="005E6532" w:rsidRPr="00DC492D" w:rsidRDefault="00BB4BAE"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ESRI A</w:t>
      </w:r>
      <w:r w:rsidR="00C47632" w:rsidRPr="00DC492D">
        <w:rPr>
          <w:rFonts w:cstheme="minorHAnsi"/>
        </w:rPr>
        <w:t>rcMap (</w:t>
      </w:r>
      <w:r w:rsidR="006C49A8" w:rsidRPr="00DC492D">
        <w:rPr>
          <w:rFonts w:cstheme="minorHAnsi"/>
        </w:rPr>
        <w:t>20</w:t>
      </w:r>
      <w:r w:rsidR="007B63D4" w:rsidRPr="00DC492D">
        <w:rPr>
          <w:rFonts w:cstheme="minorHAnsi"/>
        </w:rPr>
        <w:t>18). ArcGIS v. 10.6.1</w:t>
      </w:r>
    </w:p>
    <w:p w14:paraId="7ADE7AD4" w14:textId="4DE70BF2" w:rsidR="00052E2C" w:rsidRPr="00DC492D" w:rsidRDefault="00065109" w:rsidP="0099268D">
      <w:pPr>
        <w:numPr>
          <w:ilvl w:val="0"/>
          <w:numId w:val="17"/>
        </w:numPr>
        <w:autoSpaceDE w:val="0"/>
        <w:autoSpaceDN w:val="0"/>
        <w:adjustRightInd w:val="0"/>
        <w:spacing w:line="240" w:lineRule="auto"/>
        <w:ind w:left="547" w:hanging="547"/>
        <w:rPr>
          <w:rStyle w:val="Hyperlink"/>
          <w:rFonts w:cstheme="minorHAnsi"/>
          <w:color w:val="auto"/>
          <w:u w:val="none"/>
        </w:rPr>
      </w:pPr>
      <w:r w:rsidRPr="00DC492D">
        <w:rPr>
          <w:rFonts w:cstheme="minorHAnsi"/>
        </w:rPr>
        <w:t xml:space="preserve">NOAA. (2017). “NOAA Atlas 14 Precipitation Frequency Estimates in GIS Compatible Format”. Webpage last modified April 21, 2017. Downloadable online at: </w:t>
      </w:r>
      <w:hyperlink r:id="rId48" w:history="1">
        <w:r w:rsidRPr="00DC492D">
          <w:rPr>
            <w:rStyle w:val="Hyperlink"/>
            <w:rFonts w:cstheme="minorHAnsi"/>
          </w:rPr>
          <w:t>PF in GIS Format - PFDS/HDSC/OWP (noaa.gov)</w:t>
        </w:r>
      </w:hyperlink>
    </w:p>
    <w:p w14:paraId="2FAA5313" w14:textId="391AE6AF" w:rsidR="00957C52" w:rsidRPr="00DC492D" w:rsidRDefault="00957C52" w:rsidP="0099268D">
      <w:pPr>
        <w:numPr>
          <w:ilvl w:val="0"/>
          <w:numId w:val="17"/>
        </w:numPr>
        <w:autoSpaceDE w:val="0"/>
        <w:autoSpaceDN w:val="0"/>
        <w:adjustRightInd w:val="0"/>
        <w:spacing w:line="240" w:lineRule="auto"/>
        <w:ind w:left="547" w:hanging="547"/>
        <w:rPr>
          <w:rStyle w:val="Hyperlink"/>
          <w:rFonts w:cstheme="minorHAnsi"/>
          <w:color w:val="auto"/>
          <w:u w:val="none"/>
        </w:rPr>
      </w:pPr>
      <w:r w:rsidRPr="00DC492D">
        <w:rPr>
          <w:rFonts w:cstheme="minorHAnsi"/>
        </w:rPr>
        <w:t xml:space="preserve">NOAA. (2018). NOAA Atlas 14 Precipitation-Frequency Atlas of the United States. Volume 11 Version 2.0: Texas. Online at: </w:t>
      </w:r>
      <w:hyperlink r:id="rId49" w:history="1">
        <w:r w:rsidRPr="00DC492D">
          <w:rPr>
            <w:rStyle w:val="Hyperlink"/>
          </w:rPr>
          <w:t>NOAA Atlas 14 (weather.gov)</w:t>
        </w:r>
      </w:hyperlink>
    </w:p>
    <w:p w14:paraId="7016D3D7" w14:textId="0DA9183D" w:rsidR="00BE306D" w:rsidRPr="00DC492D" w:rsidRDefault="00990317" w:rsidP="0099268D">
      <w:pPr>
        <w:numPr>
          <w:ilvl w:val="0"/>
          <w:numId w:val="17"/>
        </w:numPr>
        <w:autoSpaceDE w:val="0"/>
        <w:autoSpaceDN w:val="0"/>
        <w:adjustRightInd w:val="0"/>
        <w:spacing w:line="240" w:lineRule="auto"/>
        <w:ind w:left="547" w:hanging="547"/>
        <w:rPr>
          <w:rStyle w:val="Hyperlink"/>
          <w:rFonts w:cstheme="minorHAnsi"/>
          <w:color w:val="auto"/>
          <w:u w:val="none"/>
        </w:rPr>
      </w:pPr>
      <w:r w:rsidRPr="00DC492D">
        <w:rPr>
          <w:rFonts w:cstheme="minorHAnsi"/>
        </w:rPr>
        <w:t xml:space="preserve">NRCS. (2016). Manning’s n Values for Various Land Covers to Use for Dam Breach Analysis by NRCS in Kansas. Online at: </w:t>
      </w:r>
      <w:hyperlink r:id="rId50" w:history="1">
        <w:r w:rsidRPr="00DC492D">
          <w:rPr>
            <w:rStyle w:val="Hyperlink"/>
          </w:rPr>
          <w:t>Microsoft Word - Manning’s n-values for Kansas Dam Breach Analyses - Adopted 071216.docx (rashms.com)</w:t>
        </w:r>
      </w:hyperlink>
    </w:p>
    <w:p w14:paraId="00016116" w14:textId="2AF29570" w:rsidR="00F9749F" w:rsidRPr="00DC492D" w:rsidRDefault="00F9749F" w:rsidP="0099268D">
      <w:pPr>
        <w:numPr>
          <w:ilvl w:val="0"/>
          <w:numId w:val="17"/>
        </w:numPr>
        <w:autoSpaceDE w:val="0"/>
        <w:autoSpaceDN w:val="0"/>
        <w:adjustRightInd w:val="0"/>
        <w:spacing w:line="240" w:lineRule="auto"/>
        <w:ind w:left="547" w:hanging="547"/>
        <w:rPr>
          <w:rFonts w:cstheme="minorHAnsi"/>
        </w:rPr>
      </w:pPr>
      <w:r w:rsidRPr="00DC492D">
        <w:rPr>
          <w:rFonts w:cstheme="minorHAnsi"/>
        </w:rPr>
        <w:t>Soil Survey Staff, Natural Resources Conservation Service, United States Department of Agriculture. Soil Survey Geographic (SSURGO) Database. Available online at </w:t>
      </w:r>
      <w:hyperlink r:id="rId51" w:history="1">
        <w:r w:rsidRPr="00DC492D">
          <w:rPr>
            <w:rStyle w:val="Hyperlink"/>
            <w:rFonts w:cstheme="minorHAnsi"/>
          </w:rPr>
          <w:t>https://sdmdataaccess.sc.egov.usda.gov</w:t>
        </w:r>
      </w:hyperlink>
      <w:r w:rsidRPr="00DC492D">
        <w:rPr>
          <w:rFonts w:cstheme="minorHAnsi"/>
        </w:rPr>
        <w:t>. Accessed [July/07/2021]</w:t>
      </w:r>
    </w:p>
    <w:p w14:paraId="12550BF0" w14:textId="77777777" w:rsidR="00EA1A04" w:rsidRPr="00DC492D" w:rsidRDefault="00EA1A04" w:rsidP="00EA1A04">
      <w:pPr>
        <w:autoSpaceDE w:val="0"/>
        <w:autoSpaceDN w:val="0"/>
        <w:adjustRightInd w:val="0"/>
        <w:spacing w:line="240" w:lineRule="auto"/>
        <w:rPr>
          <w:rFonts w:ascii="TT15Ct00" w:hAnsi="TT15Ct00" w:cs="TT15Ct00"/>
        </w:rPr>
      </w:pPr>
    </w:p>
    <w:p w14:paraId="3B112FFF" w14:textId="5DC60FB2" w:rsidR="002D0F8F" w:rsidRPr="00DC492D" w:rsidRDefault="002D0F8F" w:rsidP="00EA1A04">
      <w:pPr>
        <w:autoSpaceDE w:val="0"/>
        <w:autoSpaceDN w:val="0"/>
        <w:adjustRightInd w:val="0"/>
        <w:spacing w:line="240" w:lineRule="auto"/>
        <w:rPr>
          <w:rFonts w:ascii="TT15Ct00" w:hAnsi="TT15Ct00" w:cs="TT15Ct00"/>
        </w:rPr>
        <w:sectPr w:rsidR="002D0F8F" w:rsidRPr="00DC492D">
          <w:headerReference w:type="default" r:id="rId52"/>
          <w:footerReference w:type="default" r:id="rId53"/>
          <w:pgSz w:w="12240" w:h="15840"/>
          <w:pgMar w:top="1440" w:right="1440" w:bottom="1440" w:left="1440" w:header="720" w:footer="720" w:gutter="0"/>
          <w:cols w:space="720"/>
          <w:docGrid w:linePitch="360"/>
        </w:sectPr>
      </w:pPr>
    </w:p>
    <w:p w14:paraId="287F4B18" w14:textId="107F47BB" w:rsidR="00EA1A04" w:rsidRPr="00EE3CDE" w:rsidRDefault="00EA1A04" w:rsidP="00EE3CDE">
      <w:pPr>
        <w:pStyle w:val="Heading1"/>
        <w:numPr>
          <w:ilvl w:val="0"/>
          <w:numId w:val="0"/>
        </w:numPr>
        <w:ind w:left="360" w:hanging="360"/>
        <w:rPr>
          <w:rFonts w:ascii="Franklin Gothic Demi Cond" w:hAnsi="Franklin Gothic Demi Cond"/>
          <w:b w:val="0"/>
        </w:rPr>
      </w:pPr>
      <w:bookmarkStart w:id="695" w:name="_Ref117420852"/>
      <w:bookmarkStart w:id="696" w:name="_Toc145943347"/>
      <w:bookmarkStart w:id="697" w:name="_Toc207971723"/>
      <w:r w:rsidRPr="00DC492D">
        <w:rPr>
          <w:rFonts w:ascii="Franklin Gothic Demi Cond" w:hAnsi="Franklin Gothic Demi Cond"/>
          <w:b w:val="0"/>
        </w:rPr>
        <w:t xml:space="preserve">Appendix A – </w:t>
      </w:r>
      <w:r w:rsidR="00EE3CDE" w:rsidRPr="00DC492D">
        <w:rPr>
          <w:rFonts w:ascii="Franklin Gothic Demi Cond" w:hAnsi="Franklin Gothic Demi Cond"/>
          <w:b w:val="0"/>
        </w:rPr>
        <w:t xml:space="preserve">Bulletin 17C </w:t>
      </w:r>
      <w:r w:rsidR="00FA1D87" w:rsidRPr="00DC492D">
        <w:rPr>
          <w:rFonts w:ascii="Franklin Gothic Demi Cond" w:hAnsi="Franklin Gothic Demi Cond"/>
          <w:b w:val="0"/>
        </w:rPr>
        <w:t>S</w:t>
      </w:r>
      <w:r w:rsidR="00EE3CDE" w:rsidRPr="00DC492D">
        <w:rPr>
          <w:rFonts w:ascii="Franklin Gothic Demi Cond" w:hAnsi="Franklin Gothic Demi Cond"/>
          <w:b w:val="0"/>
        </w:rPr>
        <w:t xml:space="preserve">tatistical Analysis </w:t>
      </w:r>
      <w:r w:rsidR="00BC5ACA" w:rsidRPr="00DC492D">
        <w:rPr>
          <w:rFonts w:ascii="Franklin Gothic Demi Cond" w:hAnsi="Franklin Gothic Demi Cond"/>
          <w:b w:val="0"/>
        </w:rPr>
        <w:t>Technical Memo and Peak FQ Output</w:t>
      </w:r>
      <w:bookmarkEnd w:id="695"/>
      <w:bookmarkEnd w:id="696"/>
      <w:bookmarkEnd w:id="697"/>
      <w:r w:rsidR="00BC5ACA">
        <w:rPr>
          <w:rFonts w:ascii="Franklin Gothic Demi Cond" w:hAnsi="Franklin Gothic Demi Cond"/>
          <w:b w:val="0"/>
        </w:rPr>
        <w:t xml:space="preserve"> </w:t>
      </w:r>
    </w:p>
    <w:p w14:paraId="4DB256F9" w14:textId="77777777" w:rsidR="005A234C" w:rsidRDefault="005A234C" w:rsidP="005A234C">
      <w:pPr>
        <w:spacing w:after="0" w:line="240" w:lineRule="auto"/>
        <w:jc w:val="center"/>
        <w:textAlignment w:val="baseline"/>
        <w:rPr>
          <w:rFonts w:ascii="Arial" w:eastAsia="Times New Roman" w:hAnsi="Arial" w:cs="Arial"/>
          <w:b/>
          <w:bCs/>
          <w:sz w:val="20"/>
          <w:szCs w:val="20"/>
        </w:rPr>
      </w:pPr>
      <w:bookmarkStart w:id="698" w:name="_Hlk115852111"/>
      <w:bookmarkEnd w:id="698"/>
    </w:p>
    <w:p w14:paraId="3ADB2B22" w14:textId="3FEAAA0F" w:rsidR="00EA1A04" w:rsidRPr="003B34B6" w:rsidRDefault="00EA1A04" w:rsidP="003B34B6">
      <w:pPr>
        <w:pStyle w:val="Heading2"/>
        <w:numPr>
          <w:ilvl w:val="0"/>
          <w:numId w:val="0"/>
        </w:numPr>
        <w:rPr>
          <w:shd w:val="clear" w:color="auto" w:fill="FFFFFF"/>
        </w:rPr>
      </w:pPr>
    </w:p>
    <w:sectPr w:rsidR="00EA1A04" w:rsidRPr="003B34B6">
      <w:headerReference w:type="default" r:id="rId5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6452" w14:textId="77777777" w:rsidR="00346CCB" w:rsidRDefault="00346CCB" w:rsidP="009A040E">
      <w:pPr>
        <w:spacing w:after="0" w:line="240" w:lineRule="auto"/>
      </w:pPr>
      <w:r>
        <w:separator/>
      </w:r>
    </w:p>
  </w:endnote>
  <w:endnote w:type="continuationSeparator" w:id="0">
    <w:p w14:paraId="0F77F520" w14:textId="77777777" w:rsidR="00346CCB" w:rsidRDefault="00346CCB" w:rsidP="009A040E">
      <w:pPr>
        <w:spacing w:after="0" w:line="240" w:lineRule="auto"/>
      </w:pPr>
      <w:r>
        <w:continuationSeparator/>
      </w:r>
    </w:p>
  </w:endnote>
  <w:endnote w:type="continuationNotice" w:id="1">
    <w:p w14:paraId="0A646AF7" w14:textId="77777777" w:rsidR="00346CCB" w:rsidRDefault="00346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65AD2177" w14:textId="77777777" w:rsidTr="113A98CC">
      <w:tc>
        <w:tcPr>
          <w:tcW w:w="3120" w:type="dxa"/>
        </w:tcPr>
        <w:p w14:paraId="4AC0D1A1" w14:textId="17B52D72" w:rsidR="113A98CC" w:rsidRDefault="113A98CC" w:rsidP="113A98CC">
          <w:pPr>
            <w:pStyle w:val="Header"/>
            <w:ind w:left="-115"/>
          </w:pPr>
        </w:p>
      </w:tc>
      <w:tc>
        <w:tcPr>
          <w:tcW w:w="3120" w:type="dxa"/>
        </w:tcPr>
        <w:p w14:paraId="701D8DE6" w14:textId="739B012E" w:rsidR="113A98CC" w:rsidRDefault="113A98CC" w:rsidP="113A98CC">
          <w:pPr>
            <w:pStyle w:val="Header"/>
            <w:jc w:val="center"/>
          </w:pPr>
        </w:p>
      </w:tc>
      <w:tc>
        <w:tcPr>
          <w:tcW w:w="3120" w:type="dxa"/>
        </w:tcPr>
        <w:p w14:paraId="58527C10" w14:textId="751F1802" w:rsidR="113A98CC" w:rsidRDefault="113A98CC" w:rsidP="113A98CC">
          <w:pPr>
            <w:pStyle w:val="Header"/>
            <w:ind w:right="-115"/>
            <w:jc w:val="right"/>
          </w:pPr>
        </w:p>
      </w:tc>
    </w:tr>
  </w:tbl>
  <w:p w14:paraId="4F97A3F1" w14:textId="64E6ABD2" w:rsidR="00C6478E" w:rsidRDefault="00C64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511D5DEE" w14:textId="77777777" w:rsidTr="113A98CC">
      <w:tc>
        <w:tcPr>
          <w:tcW w:w="3120" w:type="dxa"/>
        </w:tcPr>
        <w:p w14:paraId="2EA6949B" w14:textId="27F369B1" w:rsidR="113A98CC" w:rsidRDefault="113A98CC" w:rsidP="113A98CC">
          <w:pPr>
            <w:pStyle w:val="Header"/>
            <w:ind w:left="-115"/>
          </w:pPr>
        </w:p>
      </w:tc>
      <w:tc>
        <w:tcPr>
          <w:tcW w:w="3120" w:type="dxa"/>
        </w:tcPr>
        <w:p w14:paraId="6B3B2B48" w14:textId="5FA27DB8" w:rsidR="113A98CC" w:rsidRDefault="113A98CC" w:rsidP="113A98CC">
          <w:pPr>
            <w:pStyle w:val="Header"/>
            <w:jc w:val="center"/>
          </w:pPr>
        </w:p>
      </w:tc>
      <w:tc>
        <w:tcPr>
          <w:tcW w:w="3120" w:type="dxa"/>
        </w:tcPr>
        <w:p w14:paraId="421CC0DA" w14:textId="4201C7E3" w:rsidR="113A98CC" w:rsidRDefault="113A98CC" w:rsidP="113A98CC">
          <w:pPr>
            <w:pStyle w:val="Header"/>
            <w:ind w:right="-115"/>
            <w:jc w:val="right"/>
          </w:pPr>
        </w:p>
      </w:tc>
    </w:tr>
  </w:tbl>
  <w:p w14:paraId="42403001" w14:textId="3399B8E3" w:rsidR="00063A08" w:rsidRDefault="00063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765E4" w14:textId="77777777" w:rsidR="00346CCB" w:rsidRDefault="00346CCB" w:rsidP="009A040E">
      <w:pPr>
        <w:spacing w:after="0" w:line="240" w:lineRule="auto"/>
      </w:pPr>
      <w:r>
        <w:separator/>
      </w:r>
    </w:p>
  </w:footnote>
  <w:footnote w:type="continuationSeparator" w:id="0">
    <w:p w14:paraId="4C02A4C5" w14:textId="77777777" w:rsidR="00346CCB" w:rsidRDefault="00346CCB" w:rsidP="009A040E">
      <w:pPr>
        <w:spacing w:after="0" w:line="240" w:lineRule="auto"/>
      </w:pPr>
      <w:r>
        <w:continuationSeparator/>
      </w:r>
    </w:p>
  </w:footnote>
  <w:footnote w:type="continuationNotice" w:id="1">
    <w:p w14:paraId="404BD3C1" w14:textId="77777777" w:rsidR="00346CCB" w:rsidRDefault="00346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724AA720" w14:textId="77777777" w:rsidTr="113A98CC">
      <w:tc>
        <w:tcPr>
          <w:tcW w:w="3120" w:type="dxa"/>
        </w:tcPr>
        <w:p w14:paraId="6C6C66B8" w14:textId="0FC7BA24" w:rsidR="113A98CC" w:rsidRDefault="113A98CC" w:rsidP="113A98CC">
          <w:pPr>
            <w:pStyle w:val="Header"/>
            <w:ind w:left="-115"/>
          </w:pPr>
        </w:p>
      </w:tc>
      <w:tc>
        <w:tcPr>
          <w:tcW w:w="3120" w:type="dxa"/>
        </w:tcPr>
        <w:p w14:paraId="462F9CD0" w14:textId="79E8F123" w:rsidR="113A98CC" w:rsidRDefault="113A98CC" w:rsidP="113A98CC">
          <w:pPr>
            <w:pStyle w:val="Header"/>
            <w:jc w:val="center"/>
          </w:pPr>
        </w:p>
      </w:tc>
      <w:tc>
        <w:tcPr>
          <w:tcW w:w="3120" w:type="dxa"/>
        </w:tcPr>
        <w:p w14:paraId="4E266AAD" w14:textId="588BE0EE" w:rsidR="113A98CC" w:rsidRDefault="113A98CC" w:rsidP="113A98CC">
          <w:pPr>
            <w:pStyle w:val="Header"/>
            <w:ind w:right="-115"/>
            <w:jc w:val="right"/>
          </w:pPr>
        </w:p>
      </w:tc>
    </w:tr>
  </w:tbl>
  <w:p w14:paraId="774824C5" w14:textId="213C5F37" w:rsidR="00C6478E" w:rsidRDefault="00C64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3A98CC" w14:paraId="39980611" w14:textId="77777777" w:rsidTr="113A98CC">
      <w:tc>
        <w:tcPr>
          <w:tcW w:w="3120" w:type="dxa"/>
        </w:tcPr>
        <w:p w14:paraId="22694F36" w14:textId="221B0874" w:rsidR="113A98CC" w:rsidRDefault="113A98CC" w:rsidP="113A98CC">
          <w:pPr>
            <w:pStyle w:val="Header"/>
            <w:ind w:left="-115"/>
          </w:pPr>
        </w:p>
      </w:tc>
      <w:tc>
        <w:tcPr>
          <w:tcW w:w="3120" w:type="dxa"/>
        </w:tcPr>
        <w:p w14:paraId="05DDE8B0" w14:textId="0B1A3FFE" w:rsidR="113A98CC" w:rsidRDefault="113A98CC" w:rsidP="113A98CC">
          <w:pPr>
            <w:pStyle w:val="Header"/>
            <w:jc w:val="center"/>
          </w:pPr>
        </w:p>
      </w:tc>
      <w:tc>
        <w:tcPr>
          <w:tcW w:w="3120" w:type="dxa"/>
        </w:tcPr>
        <w:p w14:paraId="2BB5892C" w14:textId="04E71834" w:rsidR="113A98CC" w:rsidRDefault="113A98CC" w:rsidP="113A98CC">
          <w:pPr>
            <w:pStyle w:val="Header"/>
            <w:ind w:right="-115"/>
            <w:jc w:val="right"/>
          </w:pPr>
        </w:p>
      </w:tc>
    </w:tr>
  </w:tbl>
  <w:p w14:paraId="7A8ACE6A" w14:textId="14E4B34B" w:rsidR="00063A08" w:rsidRDefault="00063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6CB"/>
    <w:multiLevelType w:val="multilevel"/>
    <w:tmpl w:val="3660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C2587"/>
    <w:multiLevelType w:val="hybridMultilevel"/>
    <w:tmpl w:val="B1CA3518"/>
    <w:lvl w:ilvl="0" w:tplc="A7667058">
      <w:start w:val="1"/>
      <w:numFmt w:val="decimal"/>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F43CD"/>
    <w:multiLevelType w:val="hybridMultilevel"/>
    <w:tmpl w:val="8278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9BA69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ADE6F1B"/>
    <w:multiLevelType w:val="hybridMultilevel"/>
    <w:tmpl w:val="1F2E9990"/>
    <w:lvl w:ilvl="0" w:tplc="79984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81F81"/>
    <w:multiLevelType w:val="multilevel"/>
    <w:tmpl w:val="5004396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FB217C7"/>
    <w:multiLevelType w:val="hybridMultilevel"/>
    <w:tmpl w:val="BFDC0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623FF"/>
    <w:multiLevelType w:val="multilevel"/>
    <w:tmpl w:val="27E49ECE"/>
    <w:lvl w:ilvl="0">
      <w:start w:val="1"/>
      <w:numFmt w:val="decimal"/>
      <w:lvlText w:val="%1"/>
      <w:lvlJc w:val="left"/>
      <w:pPr>
        <w:ind w:left="390" w:hanging="390"/>
      </w:pPr>
      <w:rPr>
        <w:rFonts w:hint="default"/>
      </w:rPr>
    </w:lvl>
    <w:lvl w:ilvl="1">
      <w:start w:val="4"/>
      <w:numFmt w:val="decimal"/>
      <w:lvlText w:val="%1.%2"/>
      <w:lvlJc w:val="left"/>
      <w:pPr>
        <w:ind w:left="390" w:hanging="390"/>
      </w:pPr>
      <w:rPr>
        <w:rFonts w:ascii="Franklin Gothic Medium Cond" w:hAnsi="Franklin Gothic Medium Cond" w:hint="default"/>
        <w:b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4845F4"/>
    <w:multiLevelType w:val="multilevel"/>
    <w:tmpl w:val="67F0DBB6"/>
    <w:lvl w:ilvl="0">
      <w:start w:val="1"/>
      <w:numFmt w:val="decimal"/>
      <w:lvlText w:val="%1."/>
      <w:lvlJc w:val="left"/>
      <w:pPr>
        <w:ind w:left="360" w:hanging="360"/>
      </w:pPr>
      <w:rPr>
        <w:rFonts w:ascii="Franklin Gothic Medium Cond" w:hAnsi="Franklin Gothic Medium Cond" w:hint="default"/>
        <w:color w:val="0563C1" w:themeColor="hyperlink"/>
        <w:u w:val="single"/>
      </w:rPr>
    </w:lvl>
    <w:lvl w:ilvl="1">
      <w:start w:val="1"/>
      <w:numFmt w:val="decimal"/>
      <w:lvlText w:val="%1.%2."/>
      <w:lvlJc w:val="left"/>
      <w:pPr>
        <w:ind w:left="580" w:hanging="360"/>
      </w:pPr>
      <w:rPr>
        <w:rFonts w:ascii="Franklin Gothic Medium Cond" w:hAnsi="Franklin Gothic Medium Cond" w:hint="default"/>
        <w:color w:val="auto"/>
        <w:u w:val="none"/>
      </w:rPr>
    </w:lvl>
    <w:lvl w:ilvl="2">
      <w:start w:val="1"/>
      <w:numFmt w:val="decimal"/>
      <w:lvlText w:val="%1.%2.%3."/>
      <w:lvlJc w:val="left"/>
      <w:pPr>
        <w:ind w:left="1160" w:hanging="720"/>
      </w:pPr>
      <w:rPr>
        <w:rFonts w:ascii="Franklin Gothic Medium Cond" w:hAnsi="Franklin Gothic Medium Cond" w:hint="default"/>
        <w:color w:val="0563C1" w:themeColor="hyperlink"/>
        <w:u w:val="single"/>
      </w:rPr>
    </w:lvl>
    <w:lvl w:ilvl="3">
      <w:start w:val="1"/>
      <w:numFmt w:val="decimal"/>
      <w:lvlText w:val="%1.%2.%3.%4."/>
      <w:lvlJc w:val="left"/>
      <w:pPr>
        <w:ind w:left="1380" w:hanging="720"/>
      </w:pPr>
      <w:rPr>
        <w:rFonts w:ascii="Franklin Gothic Medium Cond" w:hAnsi="Franklin Gothic Medium Cond" w:hint="default"/>
        <w:color w:val="0563C1" w:themeColor="hyperlink"/>
        <w:u w:val="single"/>
      </w:rPr>
    </w:lvl>
    <w:lvl w:ilvl="4">
      <w:start w:val="1"/>
      <w:numFmt w:val="decimal"/>
      <w:lvlText w:val="%1.%2.%3.%4.%5."/>
      <w:lvlJc w:val="left"/>
      <w:pPr>
        <w:ind w:left="1960" w:hanging="1080"/>
      </w:pPr>
      <w:rPr>
        <w:rFonts w:ascii="Franklin Gothic Medium Cond" w:hAnsi="Franklin Gothic Medium Cond" w:hint="default"/>
        <w:color w:val="0563C1" w:themeColor="hyperlink"/>
        <w:u w:val="single"/>
      </w:rPr>
    </w:lvl>
    <w:lvl w:ilvl="5">
      <w:start w:val="1"/>
      <w:numFmt w:val="decimal"/>
      <w:lvlText w:val="%1.%2.%3.%4.%5.%6."/>
      <w:lvlJc w:val="left"/>
      <w:pPr>
        <w:ind w:left="2180" w:hanging="1080"/>
      </w:pPr>
      <w:rPr>
        <w:rFonts w:ascii="Franklin Gothic Medium Cond" w:hAnsi="Franklin Gothic Medium Cond" w:hint="default"/>
        <w:color w:val="0563C1" w:themeColor="hyperlink"/>
        <w:u w:val="single"/>
      </w:rPr>
    </w:lvl>
    <w:lvl w:ilvl="6">
      <w:start w:val="1"/>
      <w:numFmt w:val="decimal"/>
      <w:lvlText w:val="%1.%2.%3.%4.%5.%6.%7."/>
      <w:lvlJc w:val="left"/>
      <w:pPr>
        <w:ind w:left="2760" w:hanging="1440"/>
      </w:pPr>
      <w:rPr>
        <w:rFonts w:ascii="Franklin Gothic Medium Cond" w:hAnsi="Franklin Gothic Medium Cond" w:hint="default"/>
        <w:color w:val="0563C1" w:themeColor="hyperlink"/>
        <w:u w:val="single"/>
      </w:rPr>
    </w:lvl>
    <w:lvl w:ilvl="7">
      <w:start w:val="1"/>
      <w:numFmt w:val="decimal"/>
      <w:lvlText w:val="%1.%2.%3.%4.%5.%6.%7.%8."/>
      <w:lvlJc w:val="left"/>
      <w:pPr>
        <w:ind w:left="2980" w:hanging="1440"/>
      </w:pPr>
      <w:rPr>
        <w:rFonts w:ascii="Franklin Gothic Medium Cond" w:hAnsi="Franklin Gothic Medium Cond" w:hint="default"/>
        <w:color w:val="0563C1" w:themeColor="hyperlink"/>
        <w:u w:val="single"/>
      </w:rPr>
    </w:lvl>
    <w:lvl w:ilvl="8">
      <w:start w:val="1"/>
      <w:numFmt w:val="decimal"/>
      <w:lvlText w:val="%1.%2.%3.%4.%5.%6.%7.%8.%9."/>
      <w:lvlJc w:val="left"/>
      <w:pPr>
        <w:ind w:left="3560" w:hanging="1800"/>
      </w:pPr>
      <w:rPr>
        <w:rFonts w:ascii="Franklin Gothic Medium Cond" w:hAnsi="Franklin Gothic Medium Cond" w:hint="default"/>
        <w:color w:val="0563C1" w:themeColor="hyperlink"/>
        <w:u w:val="single"/>
      </w:rPr>
    </w:lvl>
  </w:abstractNum>
  <w:abstractNum w:abstractNumId="9" w15:restartNumberingAfterBreak="0">
    <w:nsid w:val="32FC35C6"/>
    <w:multiLevelType w:val="hybridMultilevel"/>
    <w:tmpl w:val="C914AD36"/>
    <w:lvl w:ilvl="0" w:tplc="908CC8B2">
      <w:start w:val="1"/>
      <w:numFmt w:val="decimal"/>
      <w:lvlText w:val="%1."/>
      <w:lvlJc w:val="left"/>
      <w:pPr>
        <w:ind w:left="720" w:hanging="360"/>
      </w:pPr>
      <w:rPr>
        <w:rFonts w:cstheme="majorBidi"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C1C48"/>
    <w:multiLevelType w:val="hybridMultilevel"/>
    <w:tmpl w:val="2E9444E8"/>
    <w:lvl w:ilvl="0" w:tplc="855CB6E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756531"/>
    <w:multiLevelType w:val="hybridMultilevel"/>
    <w:tmpl w:val="FBE4F4EE"/>
    <w:lvl w:ilvl="0" w:tplc="CF466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5B4D24"/>
    <w:multiLevelType w:val="hybridMultilevel"/>
    <w:tmpl w:val="4F18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17947"/>
    <w:multiLevelType w:val="hybridMultilevel"/>
    <w:tmpl w:val="BAF2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75BF0"/>
    <w:multiLevelType w:val="hybridMultilevel"/>
    <w:tmpl w:val="BF080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AE1E48"/>
    <w:multiLevelType w:val="multilevel"/>
    <w:tmpl w:val="F8AC7A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Franklin Gothic Medium Cond" w:hAnsi="Franklin Gothic Medium Cond" w:hint="default"/>
        <w:color w:val="4472C4" w:themeColor="accen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EDE701E"/>
    <w:multiLevelType w:val="multilevel"/>
    <w:tmpl w:val="EBBAEB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015603"/>
    <w:multiLevelType w:val="multilevel"/>
    <w:tmpl w:val="0CCE9D34"/>
    <w:lvl w:ilvl="0">
      <w:start w:val="1"/>
      <w:numFmt w:val="decimal"/>
      <w:lvlText w:val="%1"/>
      <w:lvlJc w:val="left"/>
      <w:pPr>
        <w:ind w:left="375" w:hanging="375"/>
      </w:pPr>
      <w:rPr>
        <w:rFonts w:cstheme="majorBidi" w:hint="default"/>
      </w:rPr>
    </w:lvl>
    <w:lvl w:ilvl="1">
      <w:start w:val="1"/>
      <w:numFmt w:val="decimal"/>
      <w:lvlText w:val="%1.%2"/>
      <w:lvlJc w:val="left"/>
      <w:pPr>
        <w:ind w:left="375" w:hanging="375"/>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18" w15:restartNumberingAfterBreak="0">
    <w:nsid w:val="54254450"/>
    <w:multiLevelType w:val="hybridMultilevel"/>
    <w:tmpl w:val="E69E02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4CF4BFD"/>
    <w:multiLevelType w:val="hybridMultilevel"/>
    <w:tmpl w:val="EEDC2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425AB6"/>
    <w:multiLevelType w:val="hybridMultilevel"/>
    <w:tmpl w:val="5D060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D55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0C7924"/>
    <w:multiLevelType w:val="multilevel"/>
    <w:tmpl w:val="5A7CBCCC"/>
    <w:lvl w:ilvl="0">
      <w:start w:val="2"/>
      <w:numFmt w:val="decimal"/>
      <w:lvlText w:val="%1.0"/>
      <w:lvlJc w:val="left"/>
      <w:pPr>
        <w:ind w:left="360" w:hanging="360"/>
      </w:pPr>
      <w:rPr>
        <w:rFonts w:ascii="Franklin Gothic Medium Cond" w:hAnsi="Franklin Gothic Medium Cond" w:hint="default"/>
        <w:b w:val="0"/>
        <w:color w:val="auto"/>
        <w:sz w:val="26"/>
      </w:rPr>
    </w:lvl>
    <w:lvl w:ilvl="1">
      <w:start w:val="1"/>
      <w:numFmt w:val="decimal"/>
      <w:lvlText w:val="%1.%2"/>
      <w:lvlJc w:val="left"/>
      <w:pPr>
        <w:ind w:left="1080" w:hanging="360"/>
      </w:pPr>
      <w:rPr>
        <w:rFonts w:ascii="Franklin Gothic Medium Cond" w:hAnsi="Franklin Gothic Medium Cond" w:hint="default"/>
        <w:b w:val="0"/>
        <w:color w:val="auto"/>
        <w:sz w:val="26"/>
      </w:rPr>
    </w:lvl>
    <w:lvl w:ilvl="2">
      <w:start w:val="1"/>
      <w:numFmt w:val="decimal"/>
      <w:lvlText w:val="%1.%2.%3"/>
      <w:lvlJc w:val="left"/>
      <w:pPr>
        <w:ind w:left="2160" w:hanging="720"/>
      </w:pPr>
      <w:rPr>
        <w:rFonts w:ascii="Franklin Gothic Medium Cond" w:hAnsi="Franklin Gothic Medium Cond" w:hint="default"/>
        <w:b w:val="0"/>
        <w:color w:val="auto"/>
        <w:sz w:val="26"/>
      </w:rPr>
    </w:lvl>
    <w:lvl w:ilvl="3">
      <w:start w:val="1"/>
      <w:numFmt w:val="decimal"/>
      <w:lvlText w:val="%1.%2.%3.%4"/>
      <w:lvlJc w:val="left"/>
      <w:pPr>
        <w:ind w:left="3240" w:hanging="1080"/>
      </w:pPr>
      <w:rPr>
        <w:rFonts w:ascii="Franklin Gothic Medium Cond" w:hAnsi="Franklin Gothic Medium Cond" w:hint="default"/>
        <w:b w:val="0"/>
        <w:color w:val="auto"/>
        <w:sz w:val="26"/>
      </w:rPr>
    </w:lvl>
    <w:lvl w:ilvl="4">
      <w:start w:val="1"/>
      <w:numFmt w:val="decimal"/>
      <w:lvlText w:val="%1.%2.%3.%4.%5"/>
      <w:lvlJc w:val="left"/>
      <w:pPr>
        <w:ind w:left="3960" w:hanging="1080"/>
      </w:pPr>
      <w:rPr>
        <w:rFonts w:ascii="Franklin Gothic Medium Cond" w:hAnsi="Franklin Gothic Medium Cond" w:hint="default"/>
        <w:b w:val="0"/>
        <w:color w:val="auto"/>
        <w:sz w:val="26"/>
      </w:rPr>
    </w:lvl>
    <w:lvl w:ilvl="5">
      <w:start w:val="1"/>
      <w:numFmt w:val="decimal"/>
      <w:lvlText w:val="%1.%2.%3.%4.%5.%6"/>
      <w:lvlJc w:val="left"/>
      <w:pPr>
        <w:ind w:left="5040" w:hanging="1440"/>
      </w:pPr>
      <w:rPr>
        <w:rFonts w:ascii="Franklin Gothic Medium Cond" w:hAnsi="Franklin Gothic Medium Cond" w:hint="default"/>
        <w:b w:val="0"/>
        <w:color w:val="auto"/>
        <w:sz w:val="26"/>
      </w:rPr>
    </w:lvl>
    <w:lvl w:ilvl="6">
      <w:start w:val="1"/>
      <w:numFmt w:val="decimal"/>
      <w:lvlText w:val="%1.%2.%3.%4.%5.%6.%7"/>
      <w:lvlJc w:val="left"/>
      <w:pPr>
        <w:ind w:left="5760" w:hanging="1440"/>
      </w:pPr>
      <w:rPr>
        <w:rFonts w:ascii="Franklin Gothic Medium Cond" w:hAnsi="Franklin Gothic Medium Cond" w:hint="default"/>
        <w:b w:val="0"/>
        <w:color w:val="auto"/>
        <w:sz w:val="26"/>
      </w:rPr>
    </w:lvl>
    <w:lvl w:ilvl="7">
      <w:start w:val="1"/>
      <w:numFmt w:val="decimal"/>
      <w:lvlText w:val="%1.%2.%3.%4.%5.%6.%7.%8"/>
      <w:lvlJc w:val="left"/>
      <w:pPr>
        <w:ind w:left="6840" w:hanging="1800"/>
      </w:pPr>
      <w:rPr>
        <w:rFonts w:ascii="Franklin Gothic Medium Cond" w:hAnsi="Franklin Gothic Medium Cond" w:hint="default"/>
        <w:b w:val="0"/>
        <w:color w:val="auto"/>
        <w:sz w:val="26"/>
      </w:rPr>
    </w:lvl>
    <w:lvl w:ilvl="8">
      <w:start w:val="1"/>
      <w:numFmt w:val="decimal"/>
      <w:lvlText w:val="%1.%2.%3.%4.%5.%6.%7.%8.%9"/>
      <w:lvlJc w:val="left"/>
      <w:pPr>
        <w:ind w:left="7560" w:hanging="1800"/>
      </w:pPr>
      <w:rPr>
        <w:rFonts w:ascii="Franklin Gothic Medium Cond" w:hAnsi="Franklin Gothic Medium Cond" w:hint="default"/>
        <w:b w:val="0"/>
        <w:color w:val="auto"/>
        <w:sz w:val="26"/>
      </w:rPr>
    </w:lvl>
  </w:abstractNum>
  <w:abstractNum w:abstractNumId="23" w15:restartNumberingAfterBreak="0">
    <w:nsid w:val="746C1406"/>
    <w:multiLevelType w:val="hybridMultilevel"/>
    <w:tmpl w:val="A30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F5397D"/>
    <w:multiLevelType w:val="hybridMultilevel"/>
    <w:tmpl w:val="98C2B08A"/>
    <w:lvl w:ilvl="0" w:tplc="F02C4EBA">
      <w:start w:val="1"/>
      <w:numFmt w:val="decimal"/>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882F4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93F2F4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AAB4322"/>
    <w:multiLevelType w:val="hybridMultilevel"/>
    <w:tmpl w:val="8E1E839C"/>
    <w:lvl w:ilvl="0" w:tplc="601EF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928DF"/>
    <w:multiLevelType w:val="hybridMultilevel"/>
    <w:tmpl w:val="398E4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868729">
    <w:abstractNumId w:val="3"/>
  </w:num>
  <w:num w:numId="2" w16cid:durableId="938291177">
    <w:abstractNumId w:val="3"/>
  </w:num>
  <w:num w:numId="3" w16cid:durableId="1511875927">
    <w:abstractNumId w:val="3"/>
  </w:num>
  <w:num w:numId="4" w16cid:durableId="158234949">
    <w:abstractNumId w:val="3"/>
  </w:num>
  <w:num w:numId="5" w16cid:durableId="2043823391">
    <w:abstractNumId w:val="3"/>
  </w:num>
  <w:num w:numId="6" w16cid:durableId="194468993">
    <w:abstractNumId w:val="3"/>
  </w:num>
  <w:num w:numId="7" w16cid:durableId="506599126">
    <w:abstractNumId w:val="3"/>
  </w:num>
  <w:num w:numId="8" w16cid:durableId="566191377">
    <w:abstractNumId w:val="3"/>
  </w:num>
  <w:num w:numId="9" w16cid:durableId="902451434">
    <w:abstractNumId w:val="3"/>
  </w:num>
  <w:num w:numId="10" w16cid:durableId="1017655729">
    <w:abstractNumId w:val="3"/>
  </w:num>
  <w:num w:numId="11" w16cid:durableId="959410367">
    <w:abstractNumId w:val="15"/>
  </w:num>
  <w:num w:numId="12" w16cid:durableId="293216204">
    <w:abstractNumId w:val="15"/>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3" w16cid:durableId="868955211">
    <w:abstractNumId w:val="7"/>
  </w:num>
  <w:num w:numId="14" w16cid:durableId="1119763912">
    <w:abstractNumId w:val="22"/>
  </w:num>
  <w:num w:numId="15" w16cid:durableId="1617757258">
    <w:abstractNumId w:val="18"/>
  </w:num>
  <w:num w:numId="16" w16cid:durableId="1706983330">
    <w:abstractNumId w:val="16"/>
  </w:num>
  <w:num w:numId="17" w16cid:durableId="133255257">
    <w:abstractNumId w:val="27"/>
  </w:num>
  <w:num w:numId="18" w16cid:durableId="480197159">
    <w:abstractNumId w:val="8"/>
  </w:num>
  <w:num w:numId="19" w16cid:durableId="619808">
    <w:abstractNumId w:val="10"/>
  </w:num>
  <w:num w:numId="20" w16cid:durableId="1811096895">
    <w:abstractNumId w:val="24"/>
  </w:num>
  <w:num w:numId="21" w16cid:durableId="67777090">
    <w:abstractNumId w:val="17"/>
  </w:num>
  <w:num w:numId="22" w16cid:durableId="288820525">
    <w:abstractNumId w:val="1"/>
  </w:num>
  <w:num w:numId="23" w16cid:durableId="1720350516">
    <w:abstractNumId w:val="9"/>
  </w:num>
  <w:num w:numId="24" w16cid:durableId="1020934489">
    <w:abstractNumId w:val="12"/>
  </w:num>
  <w:num w:numId="25" w16cid:durableId="1618827452">
    <w:abstractNumId w:val="21"/>
  </w:num>
  <w:num w:numId="26" w16cid:durableId="2146315599">
    <w:abstractNumId w:val="5"/>
  </w:num>
  <w:num w:numId="27" w16cid:durableId="980813231">
    <w:abstractNumId w:val="20"/>
  </w:num>
  <w:num w:numId="28" w16cid:durableId="1711609238">
    <w:abstractNumId w:val="14"/>
  </w:num>
  <w:num w:numId="29" w16cid:durableId="1616056508">
    <w:abstractNumId w:val="19"/>
  </w:num>
  <w:num w:numId="30" w16cid:durableId="823279715">
    <w:abstractNumId w:val="23"/>
  </w:num>
  <w:num w:numId="31" w16cid:durableId="1081215752">
    <w:abstractNumId w:val="28"/>
  </w:num>
  <w:num w:numId="32" w16cid:durableId="602301494">
    <w:abstractNumId w:val="2"/>
  </w:num>
  <w:num w:numId="33" w16cid:durableId="1329946105">
    <w:abstractNumId w:val="15"/>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4" w16cid:durableId="298531948">
    <w:abstractNumId w:val="13"/>
  </w:num>
  <w:num w:numId="35" w16cid:durableId="878249504">
    <w:abstractNumId w:val="4"/>
  </w:num>
  <w:num w:numId="36" w16cid:durableId="2073388434">
    <w:abstractNumId w:val="11"/>
  </w:num>
  <w:num w:numId="37" w16cid:durableId="584653142">
    <w:abstractNumId w:val="6"/>
  </w:num>
  <w:num w:numId="38" w16cid:durableId="4333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ED"/>
    <w:rsid w:val="00000606"/>
    <w:rsid w:val="00000877"/>
    <w:rsid w:val="00000D03"/>
    <w:rsid w:val="00000D73"/>
    <w:rsid w:val="0000109F"/>
    <w:rsid w:val="000015EB"/>
    <w:rsid w:val="0000197B"/>
    <w:rsid w:val="00001A05"/>
    <w:rsid w:val="00001DF5"/>
    <w:rsid w:val="00001FCE"/>
    <w:rsid w:val="000020F3"/>
    <w:rsid w:val="000028B1"/>
    <w:rsid w:val="00002AA4"/>
    <w:rsid w:val="00002C28"/>
    <w:rsid w:val="00002F9D"/>
    <w:rsid w:val="000030C7"/>
    <w:rsid w:val="00003B65"/>
    <w:rsid w:val="00003DF2"/>
    <w:rsid w:val="00004405"/>
    <w:rsid w:val="000045F4"/>
    <w:rsid w:val="00004D23"/>
    <w:rsid w:val="000050CD"/>
    <w:rsid w:val="00005376"/>
    <w:rsid w:val="000059F9"/>
    <w:rsid w:val="0000624C"/>
    <w:rsid w:val="000063CB"/>
    <w:rsid w:val="000068B3"/>
    <w:rsid w:val="0000701B"/>
    <w:rsid w:val="0001063B"/>
    <w:rsid w:val="0001153D"/>
    <w:rsid w:val="00011630"/>
    <w:rsid w:val="00011EDF"/>
    <w:rsid w:val="00011FA2"/>
    <w:rsid w:val="0001238B"/>
    <w:rsid w:val="0001266B"/>
    <w:rsid w:val="00012B1B"/>
    <w:rsid w:val="00012BBB"/>
    <w:rsid w:val="00012D88"/>
    <w:rsid w:val="00012F04"/>
    <w:rsid w:val="000134FB"/>
    <w:rsid w:val="00013725"/>
    <w:rsid w:val="00013D4B"/>
    <w:rsid w:val="00014024"/>
    <w:rsid w:val="0001408F"/>
    <w:rsid w:val="00014128"/>
    <w:rsid w:val="0001417D"/>
    <w:rsid w:val="00014D82"/>
    <w:rsid w:val="000150D6"/>
    <w:rsid w:val="0001548B"/>
    <w:rsid w:val="000155EC"/>
    <w:rsid w:val="0001586C"/>
    <w:rsid w:val="00016248"/>
    <w:rsid w:val="00016926"/>
    <w:rsid w:val="00017082"/>
    <w:rsid w:val="0001721A"/>
    <w:rsid w:val="00017383"/>
    <w:rsid w:val="000173A6"/>
    <w:rsid w:val="00017798"/>
    <w:rsid w:val="000178EF"/>
    <w:rsid w:val="000214E1"/>
    <w:rsid w:val="00021CB0"/>
    <w:rsid w:val="00021F32"/>
    <w:rsid w:val="000228C6"/>
    <w:rsid w:val="00022F47"/>
    <w:rsid w:val="000230FD"/>
    <w:rsid w:val="00023885"/>
    <w:rsid w:val="00023C92"/>
    <w:rsid w:val="00023C97"/>
    <w:rsid w:val="00023CD1"/>
    <w:rsid w:val="000243A0"/>
    <w:rsid w:val="00024E7F"/>
    <w:rsid w:val="00024EA8"/>
    <w:rsid w:val="0002590B"/>
    <w:rsid w:val="00025AF5"/>
    <w:rsid w:val="00026C54"/>
    <w:rsid w:val="00027007"/>
    <w:rsid w:val="0002754A"/>
    <w:rsid w:val="00027821"/>
    <w:rsid w:val="00027E77"/>
    <w:rsid w:val="000303D2"/>
    <w:rsid w:val="00030CDF"/>
    <w:rsid w:val="00031000"/>
    <w:rsid w:val="00031648"/>
    <w:rsid w:val="000329CB"/>
    <w:rsid w:val="00033567"/>
    <w:rsid w:val="00033D30"/>
    <w:rsid w:val="00033F0B"/>
    <w:rsid w:val="00034157"/>
    <w:rsid w:val="000348A8"/>
    <w:rsid w:val="00034AB8"/>
    <w:rsid w:val="00035005"/>
    <w:rsid w:val="000350AF"/>
    <w:rsid w:val="000357E9"/>
    <w:rsid w:val="00035E86"/>
    <w:rsid w:val="00035F0F"/>
    <w:rsid w:val="00036516"/>
    <w:rsid w:val="00036C13"/>
    <w:rsid w:val="00037981"/>
    <w:rsid w:val="00037FCA"/>
    <w:rsid w:val="000407B1"/>
    <w:rsid w:val="00040E23"/>
    <w:rsid w:val="00041B89"/>
    <w:rsid w:val="00041EC0"/>
    <w:rsid w:val="000420A9"/>
    <w:rsid w:val="000421DA"/>
    <w:rsid w:val="0004346C"/>
    <w:rsid w:val="000436B0"/>
    <w:rsid w:val="00043A54"/>
    <w:rsid w:val="00043A64"/>
    <w:rsid w:val="000442C1"/>
    <w:rsid w:val="00044999"/>
    <w:rsid w:val="0004593A"/>
    <w:rsid w:val="00045B74"/>
    <w:rsid w:val="00045B83"/>
    <w:rsid w:val="00045E5B"/>
    <w:rsid w:val="00046090"/>
    <w:rsid w:val="00046512"/>
    <w:rsid w:val="0004679E"/>
    <w:rsid w:val="00046BD7"/>
    <w:rsid w:val="00046C0A"/>
    <w:rsid w:val="0004723E"/>
    <w:rsid w:val="000474DB"/>
    <w:rsid w:val="00047785"/>
    <w:rsid w:val="000477AB"/>
    <w:rsid w:val="0004787C"/>
    <w:rsid w:val="000502F8"/>
    <w:rsid w:val="00050598"/>
    <w:rsid w:val="00050F2C"/>
    <w:rsid w:val="0005160C"/>
    <w:rsid w:val="00051888"/>
    <w:rsid w:val="00051BAA"/>
    <w:rsid w:val="00051CA9"/>
    <w:rsid w:val="00051E4E"/>
    <w:rsid w:val="000520A8"/>
    <w:rsid w:val="000526AC"/>
    <w:rsid w:val="00052A28"/>
    <w:rsid w:val="00052BD6"/>
    <w:rsid w:val="00052E2C"/>
    <w:rsid w:val="00053029"/>
    <w:rsid w:val="000536B2"/>
    <w:rsid w:val="00053754"/>
    <w:rsid w:val="000543A7"/>
    <w:rsid w:val="000546DB"/>
    <w:rsid w:val="00054B3A"/>
    <w:rsid w:val="000553C2"/>
    <w:rsid w:val="00055F0C"/>
    <w:rsid w:val="00055FF7"/>
    <w:rsid w:val="000565F1"/>
    <w:rsid w:val="00056A27"/>
    <w:rsid w:val="00056F8B"/>
    <w:rsid w:val="0005778F"/>
    <w:rsid w:val="000579E8"/>
    <w:rsid w:val="00057A98"/>
    <w:rsid w:val="00057B17"/>
    <w:rsid w:val="00057C45"/>
    <w:rsid w:val="000602E2"/>
    <w:rsid w:val="00060497"/>
    <w:rsid w:val="00060772"/>
    <w:rsid w:val="0006199C"/>
    <w:rsid w:val="00061A7D"/>
    <w:rsid w:val="000623FC"/>
    <w:rsid w:val="00062BD2"/>
    <w:rsid w:val="00063571"/>
    <w:rsid w:val="00063600"/>
    <w:rsid w:val="00063815"/>
    <w:rsid w:val="00063A08"/>
    <w:rsid w:val="00063BAE"/>
    <w:rsid w:val="00063DA6"/>
    <w:rsid w:val="00063FAF"/>
    <w:rsid w:val="000644FC"/>
    <w:rsid w:val="000648EC"/>
    <w:rsid w:val="00064969"/>
    <w:rsid w:val="00065109"/>
    <w:rsid w:val="0006565C"/>
    <w:rsid w:val="0006581B"/>
    <w:rsid w:val="0006645C"/>
    <w:rsid w:val="000667AB"/>
    <w:rsid w:val="00066CE8"/>
    <w:rsid w:val="00066CF4"/>
    <w:rsid w:val="00066F72"/>
    <w:rsid w:val="00066FBD"/>
    <w:rsid w:val="000671D8"/>
    <w:rsid w:val="000675C7"/>
    <w:rsid w:val="00067EED"/>
    <w:rsid w:val="00067FDF"/>
    <w:rsid w:val="0007003F"/>
    <w:rsid w:val="000706BD"/>
    <w:rsid w:val="000708CF"/>
    <w:rsid w:val="000711CF"/>
    <w:rsid w:val="00071E64"/>
    <w:rsid w:val="00072262"/>
    <w:rsid w:val="00072C1F"/>
    <w:rsid w:val="00073D4F"/>
    <w:rsid w:val="00074028"/>
    <w:rsid w:val="0007402A"/>
    <w:rsid w:val="00074275"/>
    <w:rsid w:val="000743F7"/>
    <w:rsid w:val="00074566"/>
    <w:rsid w:val="000747D1"/>
    <w:rsid w:val="0007499E"/>
    <w:rsid w:val="00074F9D"/>
    <w:rsid w:val="00075B7E"/>
    <w:rsid w:val="00076A7E"/>
    <w:rsid w:val="00076AC7"/>
    <w:rsid w:val="00076EA6"/>
    <w:rsid w:val="00077664"/>
    <w:rsid w:val="0007778B"/>
    <w:rsid w:val="000778E5"/>
    <w:rsid w:val="00080039"/>
    <w:rsid w:val="00080D2C"/>
    <w:rsid w:val="00080EBA"/>
    <w:rsid w:val="0008111F"/>
    <w:rsid w:val="0008191E"/>
    <w:rsid w:val="00081EAF"/>
    <w:rsid w:val="00082398"/>
    <w:rsid w:val="0008240A"/>
    <w:rsid w:val="000829EA"/>
    <w:rsid w:val="0008306D"/>
    <w:rsid w:val="00083447"/>
    <w:rsid w:val="0008358D"/>
    <w:rsid w:val="00083650"/>
    <w:rsid w:val="00083A5D"/>
    <w:rsid w:val="00083D27"/>
    <w:rsid w:val="00083F2C"/>
    <w:rsid w:val="000849A3"/>
    <w:rsid w:val="00085412"/>
    <w:rsid w:val="00085744"/>
    <w:rsid w:val="000860EC"/>
    <w:rsid w:val="0008672C"/>
    <w:rsid w:val="00086805"/>
    <w:rsid w:val="00086D51"/>
    <w:rsid w:val="0008709E"/>
    <w:rsid w:val="00087492"/>
    <w:rsid w:val="0008796D"/>
    <w:rsid w:val="00087A21"/>
    <w:rsid w:val="000905A7"/>
    <w:rsid w:val="00090A63"/>
    <w:rsid w:val="00091332"/>
    <w:rsid w:val="00091574"/>
    <w:rsid w:val="000916A6"/>
    <w:rsid w:val="00091875"/>
    <w:rsid w:val="00092348"/>
    <w:rsid w:val="00092D5C"/>
    <w:rsid w:val="00093327"/>
    <w:rsid w:val="00093348"/>
    <w:rsid w:val="00093EFF"/>
    <w:rsid w:val="000940F0"/>
    <w:rsid w:val="0009414B"/>
    <w:rsid w:val="000946C2"/>
    <w:rsid w:val="00094C21"/>
    <w:rsid w:val="00095CBF"/>
    <w:rsid w:val="00095EEA"/>
    <w:rsid w:val="00096341"/>
    <w:rsid w:val="00096513"/>
    <w:rsid w:val="0009663E"/>
    <w:rsid w:val="00096B73"/>
    <w:rsid w:val="0009736E"/>
    <w:rsid w:val="00097583"/>
    <w:rsid w:val="000A03EA"/>
    <w:rsid w:val="000A086D"/>
    <w:rsid w:val="000A0D9F"/>
    <w:rsid w:val="000A125A"/>
    <w:rsid w:val="000A1698"/>
    <w:rsid w:val="000A190D"/>
    <w:rsid w:val="000A1BCE"/>
    <w:rsid w:val="000A1C1C"/>
    <w:rsid w:val="000A1C9A"/>
    <w:rsid w:val="000A2100"/>
    <w:rsid w:val="000A2729"/>
    <w:rsid w:val="000A2F06"/>
    <w:rsid w:val="000A3125"/>
    <w:rsid w:val="000A3B3B"/>
    <w:rsid w:val="000A40DE"/>
    <w:rsid w:val="000A5039"/>
    <w:rsid w:val="000A579A"/>
    <w:rsid w:val="000A5EE8"/>
    <w:rsid w:val="000A6ADC"/>
    <w:rsid w:val="000A6C05"/>
    <w:rsid w:val="000A6D9E"/>
    <w:rsid w:val="000A6F5B"/>
    <w:rsid w:val="000A77FB"/>
    <w:rsid w:val="000A7E3C"/>
    <w:rsid w:val="000B072E"/>
    <w:rsid w:val="000B0806"/>
    <w:rsid w:val="000B0A4D"/>
    <w:rsid w:val="000B0AC5"/>
    <w:rsid w:val="000B0C5F"/>
    <w:rsid w:val="000B10BE"/>
    <w:rsid w:val="000B1108"/>
    <w:rsid w:val="000B1977"/>
    <w:rsid w:val="000B2552"/>
    <w:rsid w:val="000B2EBA"/>
    <w:rsid w:val="000B2F09"/>
    <w:rsid w:val="000B36A3"/>
    <w:rsid w:val="000B4378"/>
    <w:rsid w:val="000B4490"/>
    <w:rsid w:val="000B453B"/>
    <w:rsid w:val="000B4A46"/>
    <w:rsid w:val="000B552A"/>
    <w:rsid w:val="000B72AC"/>
    <w:rsid w:val="000B72DA"/>
    <w:rsid w:val="000B73A9"/>
    <w:rsid w:val="000B7438"/>
    <w:rsid w:val="000B74EE"/>
    <w:rsid w:val="000B7BF4"/>
    <w:rsid w:val="000B7FE0"/>
    <w:rsid w:val="000C058E"/>
    <w:rsid w:val="000C06E1"/>
    <w:rsid w:val="000C1083"/>
    <w:rsid w:val="000C1B4D"/>
    <w:rsid w:val="000C1B64"/>
    <w:rsid w:val="000C24AA"/>
    <w:rsid w:val="000C2783"/>
    <w:rsid w:val="000C2A12"/>
    <w:rsid w:val="000C2CC1"/>
    <w:rsid w:val="000C3248"/>
    <w:rsid w:val="000C33A9"/>
    <w:rsid w:val="000C352E"/>
    <w:rsid w:val="000C37FA"/>
    <w:rsid w:val="000C3BA6"/>
    <w:rsid w:val="000C3EBE"/>
    <w:rsid w:val="000C45D5"/>
    <w:rsid w:val="000C4986"/>
    <w:rsid w:val="000C4C6C"/>
    <w:rsid w:val="000C5432"/>
    <w:rsid w:val="000C5496"/>
    <w:rsid w:val="000C5542"/>
    <w:rsid w:val="000C5612"/>
    <w:rsid w:val="000C5BE8"/>
    <w:rsid w:val="000C5F01"/>
    <w:rsid w:val="000C5F5B"/>
    <w:rsid w:val="000C6248"/>
    <w:rsid w:val="000C6586"/>
    <w:rsid w:val="000C65DD"/>
    <w:rsid w:val="000C686D"/>
    <w:rsid w:val="000C766E"/>
    <w:rsid w:val="000C78DA"/>
    <w:rsid w:val="000C7B46"/>
    <w:rsid w:val="000C7DAD"/>
    <w:rsid w:val="000D06AD"/>
    <w:rsid w:val="000D0991"/>
    <w:rsid w:val="000D0FF2"/>
    <w:rsid w:val="000D100A"/>
    <w:rsid w:val="000D14B1"/>
    <w:rsid w:val="000D16E3"/>
    <w:rsid w:val="000D1C71"/>
    <w:rsid w:val="000D28D2"/>
    <w:rsid w:val="000D2F2E"/>
    <w:rsid w:val="000D36B7"/>
    <w:rsid w:val="000D392A"/>
    <w:rsid w:val="000D3A71"/>
    <w:rsid w:val="000D3E88"/>
    <w:rsid w:val="000D40CB"/>
    <w:rsid w:val="000D5612"/>
    <w:rsid w:val="000D5AAC"/>
    <w:rsid w:val="000D5DC5"/>
    <w:rsid w:val="000D6350"/>
    <w:rsid w:val="000D6351"/>
    <w:rsid w:val="000D6B9F"/>
    <w:rsid w:val="000D6E94"/>
    <w:rsid w:val="000D78A8"/>
    <w:rsid w:val="000D7A57"/>
    <w:rsid w:val="000E05D8"/>
    <w:rsid w:val="000E0887"/>
    <w:rsid w:val="000E13B1"/>
    <w:rsid w:val="000E15DE"/>
    <w:rsid w:val="000E16EF"/>
    <w:rsid w:val="000E177B"/>
    <w:rsid w:val="000E17BA"/>
    <w:rsid w:val="000E189C"/>
    <w:rsid w:val="000E1CA0"/>
    <w:rsid w:val="000E2170"/>
    <w:rsid w:val="000E2701"/>
    <w:rsid w:val="000E277B"/>
    <w:rsid w:val="000E2C1F"/>
    <w:rsid w:val="000E2D31"/>
    <w:rsid w:val="000E342A"/>
    <w:rsid w:val="000E3481"/>
    <w:rsid w:val="000E34C9"/>
    <w:rsid w:val="000E353F"/>
    <w:rsid w:val="000E3641"/>
    <w:rsid w:val="000E3C89"/>
    <w:rsid w:val="000E3ECE"/>
    <w:rsid w:val="000E4355"/>
    <w:rsid w:val="000E442A"/>
    <w:rsid w:val="000E46D3"/>
    <w:rsid w:val="000E49E8"/>
    <w:rsid w:val="000E4D26"/>
    <w:rsid w:val="000E4D52"/>
    <w:rsid w:val="000E50DA"/>
    <w:rsid w:val="000E58F1"/>
    <w:rsid w:val="000E6564"/>
    <w:rsid w:val="000E656A"/>
    <w:rsid w:val="000E6EF4"/>
    <w:rsid w:val="000E778C"/>
    <w:rsid w:val="000E7CE9"/>
    <w:rsid w:val="000F03F0"/>
    <w:rsid w:val="000F09D9"/>
    <w:rsid w:val="000F0DA3"/>
    <w:rsid w:val="000F1598"/>
    <w:rsid w:val="000F1EC3"/>
    <w:rsid w:val="000F1ED6"/>
    <w:rsid w:val="000F252B"/>
    <w:rsid w:val="000F3DA8"/>
    <w:rsid w:val="000F4644"/>
    <w:rsid w:val="000F49A9"/>
    <w:rsid w:val="000F4A45"/>
    <w:rsid w:val="000F510D"/>
    <w:rsid w:val="000F548A"/>
    <w:rsid w:val="000F57C2"/>
    <w:rsid w:val="000F5B01"/>
    <w:rsid w:val="000F5D51"/>
    <w:rsid w:val="000F633D"/>
    <w:rsid w:val="000F63E1"/>
    <w:rsid w:val="000F6939"/>
    <w:rsid w:val="000F6B93"/>
    <w:rsid w:val="000F74D5"/>
    <w:rsid w:val="000F766A"/>
    <w:rsid w:val="000F79A8"/>
    <w:rsid w:val="000F7F01"/>
    <w:rsid w:val="001006CF"/>
    <w:rsid w:val="00100AEB"/>
    <w:rsid w:val="0010139C"/>
    <w:rsid w:val="00101B94"/>
    <w:rsid w:val="00102989"/>
    <w:rsid w:val="00102D74"/>
    <w:rsid w:val="0010325B"/>
    <w:rsid w:val="001033CC"/>
    <w:rsid w:val="00103956"/>
    <w:rsid w:val="00103D0F"/>
    <w:rsid w:val="00103F0D"/>
    <w:rsid w:val="0010500C"/>
    <w:rsid w:val="00105619"/>
    <w:rsid w:val="00105B97"/>
    <w:rsid w:val="00105E76"/>
    <w:rsid w:val="00105F6C"/>
    <w:rsid w:val="001061AA"/>
    <w:rsid w:val="0010621A"/>
    <w:rsid w:val="00106C43"/>
    <w:rsid w:val="00106DF9"/>
    <w:rsid w:val="00106E74"/>
    <w:rsid w:val="001070DF"/>
    <w:rsid w:val="001070FF"/>
    <w:rsid w:val="001073CE"/>
    <w:rsid w:val="00107522"/>
    <w:rsid w:val="00107935"/>
    <w:rsid w:val="00107B35"/>
    <w:rsid w:val="00107B81"/>
    <w:rsid w:val="00107F39"/>
    <w:rsid w:val="0011007E"/>
    <w:rsid w:val="00110685"/>
    <w:rsid w:val="00110B09"/>
    <w:rsid w:val="00110B84"/>
    <w:rsid w:val="00110DD7"/>
    <w:rsid w:val="00110DDF"/>
    <w:rsid w:val="00111A07"/>
    <w:rsid w:val="00111DB0"/>
    <w:rsid w:val="001121B8"/>
    <w:rsid w:val="00112703"/>
    <w:rsid w:val="00112A5B"/>
    <w:rsid w:val="00113441"/>
    <w:rsid w:val="00113610"/>
    <w:rsid w:val="00113CF0"/>
    <w:rsid w:val="00114E06"/>
    <w:rsid w:val="00115120"/>
    <w:rsid w:val="001153F5"/>
    <w:rsid w:val="00115C23"/>
    <w:rsid w:val="00117296"/>
    <w:rsid w:val="00117BA7"/>
    <w:rsid w:val="00120009"/>
    <w:rsid w:val="00120116"/>
    <w:rsid w:val="0012028A"/>
    <w:rsid w:val="0012034A"/>
    <w:rsid w:val="001204A3"/>
    <w:rsid w:val="001205E9"/>
    <w:rsid w:val="00120AEF"/>
    <w:rsid w:val="00120DED"/>
    <w:rsid w:val="00120FEA"/>
    <w:rsid w:val="001210D8"/>
    <w:rsid w:val="001214D2"/>
    <w:rsid w:val="00121C0A"/>
    <w:rsid w:val="00121D9D"/>
    <w:rsid w:val="001221E7"/>
    <w:rsid w:val="00122309"/>
    <w:rsid w:val="001227C9"/>
    <w:rsid w:val="00122871"/>
    <w:rsid w:val="00123352"/>
    <w:rsid w:val="001235A8"/>
    <w:rsid w:val="001237A5"/>
    <w:rsid w:val="0012393F"/>
    <w:rsid w:val="00123FC1"/>
    <w:rsid w:val="00124335"/>
    <w:rsid w:val="00124F95"/>
    <w:rsid w:val="00125770"/>
    <w:rsid w:val="0012588E"/>
    <w:rsid w:val="0012658E"/>
    <w:rsid w:val="00126661"/>
    <w:rsid w:val="00126CFA"/>
    <w:rsid w:val="00126E8B"/>
    <w:rsid w:val="00126EEB"/>
    <w:rsid w:val="00127207"/>
    <w:rsid w:val="0012743A"/>
    <w:rsid w:val="00127773"/>
    <w:rsid w:val="001277E6"/>
    <w:rsid w:val="00127C43"/>
    <w:rsid w:val="00130326"/>
    <w:rsid w:val="00130416"/>
    <w:rsid w:val="00130DE2"/>
    <w:rsid w:val="00130DE9"/>
    <w:rsid w:val="0013120B"/>
    <w:rsid w:val="0013154E"/>
    <w:rsid w:val="00131B37"/>
    <w:rsid w:val="001320ED"/>
    <w:rsid w:val="001325B0"/>
    <w:rsid w:val="001328BA"/>
    <w:rsid w:val="00132AC1"/>
    <w:rsid w:val="001333EC"/>
    <w:rsid w:val="00133A92"/>
    <w:rsid w:val="00134392"/>
    <w:rsid w:val="00134751"/>
    <w:rsid w:val="00134D40"/>
    <w:rsid w:val="001350E4"/>
    <w:rsid w:val="00135C86"/>
    <w:rsid w:val="00135CDE"/>
    <w:rsid w:val="00135E3F"/>
    <w:rsid w:val="00136A41"/>
    <w:rsid w:val="001371EF"/>
    <w:rsid w:val="00137283"/>
    <w:rsid w:val="001375EE"/>
    <w:rsid w:val="00140119"/>
    <w:rsid w:val="00140390"/>
    <w:rsid w:val="001406BA"/>
    <w:rsid w:val="00140AF3"/>
    <w:rsid w:val="00140BCA"/>
    <w:rsid w:val="00141877"/>
    <w:rsid w:val="00141FD5"/>
    <w:rsid w:val="001421F6"/>
    <w:rsid w:val="00142E0C"/>
    <w:rsid w:val="0014317F"/>
    <w:rsid w:val="00143197"/>
    <w:rsid w:val="0014348B"/>
    <w:rsid w:val="00143499"/>
    <w:rsid w:val="00143BC5"/>
    <w:rsid w:val="00143DF7"/>
    <w:rsid w:val="00143F45"/>
    <w:rsid w:val="001443CB"/>
    <w:rsid w:val="0014450D"/>
    <w:rsid w:val="00145517"/>
    <w:rsid w:val="00145C3F"/>
    <w:rsid w:val="00145C46"/>
    <w:rsid w:val="001462E8"/>
    <w:rsid w:val="00146B5A"/>
    <w:rsid w:val="0014773A"/>
    <w:rsid w:val="001477A0"/>
    <w:rsid w:val="00147FF3"/>
    <w:rsid w:val="00150236"/>
    <w:rsid w:val="001502EF"/>
    <w:rsid w:val="00150841"/>
    <w:rsid w:val="00150A22"/>
    <w:rsid w:val="00150FA1"/>
    <w:rsid w:val="00151767"/>
    <w:rsid w:val="00151899"/>
    <w:rsid w:val="00151B41"/>
    <w:rsid w:val="00151C06"/>
    <w:rsid w:val="00151CE7"/>
    <w:rsid w:val="001521AE"/>
    <w:rsid w:val="00152541"/>
    <w:rsid w:val="0015260F"/>
    <w:rsid w:val="001528C6"/>
    <w:rsid w:val="001528F1"/>
    <w:rsid w:val="001535CD"/>
    <w:rsid w:val="00153734"/>
    <w:rsid w:val="0015405A"/>
    <w:rsid w:val="001547A6"/>
    <w:rsid w:val="001550F6"/>
    <w:rsid w:val="00155300"/>
    <w:rsid w:val="0015576E"/>
    <w:rsid w:val="0015586E"/>
    <w:rsid w:val="00155CF5"/>
    <w:rsid w:val="00157751"/>
    <w:rsid w:val="00157E6D"/>
    <w:rsid w:val="0016032D"/>
    <w:rsid w:val="001608C1"/>
    <w:rsid w:val="00160D14"/>
    <w:rsid w:val="00160DDF"/>
    <w:rsid w:val="001613F3"/>
    <w:rsid w:val="0016166D"/>
    <w:rsid w:val="00162B58"/>
    <w:rsid w:val="00162BEC"/>
    <w:rsid w:val="001634FB"/>
    <w:rsid w:val="00163595"/>
    <w:rsid w:val="001638C8"/>
    <w:rsid w:val="00163AF8"/>
    <w:rsid w:val="00163B9A"/>
    <w:rsid w:val="00163CBA"/>
    <w:rsid w:val="00163F37"/>
    <w:rsid w:val="0016451E"/>
    <w:rsid w:val="00164707"/>
    <w:rsid w:val="0016595B"/>
    <w:rsid w:val="00165A93"/>
    <w:rsid w:val="00165BCC"/>
    <w:rsid w:val="00165D96"/>
    <w:rsid w:val="001661C7"/>
    <w:rsid w:val="00166A96"/>
    <w:rsid w:val="001670BF"/>
    <w:rsid w:val="00167412"/>
    <w:rsid w:val="0016780C"/>
    <w:rsid w:val="001678F5"/>
    <w:rsid w:val="00170058"/>
    <w:rsid w:val="00170091"/>
    <w:rsid w:val="0017023D"/>
    <w:rsid w:val="001708E3"/>
    <w:rsid w:val="00170F4E"/>
    <w:rsid w:val="00171C3D"/>
    <w:rsid w:val="00171F67"/>
    <w:rsid w:val="00172206"/>
    <w:rsid w:val="0017265B"/>
    <w:rsid w:val="0017292C"/>
    <w:rsid w:val="00172C42"/>
    <w:rsid w:val="00172D25"/>
    <w:rsid w:val="00172DD6"/>
    <w:rsid w:val="00172FD9"/>
    <w:rsid w:val="00173816"/>
    <w:rsid w:val="00174089"/>
    <w:rsid w:val="001741CF"/>
    <w:rsid w:val="0017467A"/>
    <w:rsid w:val="0017529A"/>
    <w:rsid w:val="001752D0"/>
    <w:rsid w:val="00176126"/>
    <w:rsid w:val="00176272"/>
    <w:rsid w:val="0017629E"/>
    <w:rsid w:val="00176FB5"/>
    <w:rsid w:val="00176FED"/>
    <w:rsid w:val="00177010"/>
    <w:rsid w:val="00177B22"/>
    <w:rsid w:val="00177D99"/>
    <w:rsid w:val="001800F2"/>
    <w:rsid w:val="00181DCE"/>
    <w:rsid w:val="0018214B"/>
    <w:rsid w:val="00182548"/>
    <w:rsid w:val="00182667"/>
    <w:rsid w:val="00182794"/>
    <w:rsid w:val="0018279B"/>
    <w:rsid w:val="00182FEF"/>
    <w:rsid w:val="00183060"/>
    <w:rsid w:val="00183811"/>
    <w:rsid w:val="00184089"/>
    <w:rsid w:val="0018409A"/>
    <w:rsid w:val="001846E9"/>
    <w:rsid w:val="001847BF"/>
    <w:rsid w:val="001849C4"/>
    <w:rsid w:val="001858BE"/>
    <w:rsid w:val="00185AFD"/>
    <w:rsid w:val="00186514"/>
    <w:rsid w:val="00186747"/>
    <w:rsid w:val="00186BAE"/>
    <w:rsid w:val="0018715B"/>
    <w:rsid w:val="00187F2F"/>
    <w:rsid w:val="00190287"/>
    <w:rsid w:val="001905D1"/>
    <w:rsid w:val="00190949"/>
    <w:rsid w:val="00190AD4"/>
    <w:rsid w:val="00190E19"/>
    <w:rsid w:val="001913E0"/>
    <w:rsid w:val="0019196D"/>
    <w:rsid w:val="001925EC"/>
    <w:rsid w:val="00192AB2"/>
    <w:rsid w:val="00193582"/>
    <w:rsid w:val="001940C7"/>
    <w:rsid w:val="0019423F"/>
    <w:rsid w:val="00194847"/>
    <w:rsid w:val="001951EA"/>
    <w:rsid w:val="00195870"/>
    <w:rsid w:val="00195F8F"/>
    <w:rsid w:val="00196011"/>
    <w:rsid w:val="00196255"/>
    <w:rsid w:val="00196257"/>
    <w:rsid w:val="00196797"/>
    <w:rsid w:val="001967FC"/>
    <w:rsid w:val="00196827"/>
    <w:rsid w:val="001A0467"/>
    <w:rsid w:val="001A12D5"/>
    <w:rsid w:val="001A15D1"/>
    <w:rsid w:val="001A1A48"/>
    <w:rsid w:val="001A1D2D"/>
    <w:rsid w:val="001A20B0"/>
    <w:rsid w:val="001A2825"/>
    <w:rsid w:val="001A3496"/>
    <w:rsid w:val="001A36E3"/>
    <w:rsid w:val="001A37E6"/>
    <w:rsid w:val="001A386C"/>
    <w:rsid w:val="001A4180"/>
    <w:rsid w:val="001A41DD"/>
    <w:rsid w:val="001A4245"/>
    <w:rsid w:val="001A4D61"/>
    <w:rsid w:val="001A4EB8"/>
    <w:rsid w:val="001A646B"/>
    <w:rsid w:val="001A65E1"/>
    <w:rsid w:val="001A6A3E"/>
    <w:rsid w:val="001A6E0A"/>
    <w:rsid w:val="001A6FF2"/>
    <w:rsid w:val="001A7566"/>
    <w:rsid w:val="001A758A"/>
    <w:rsid w:val="001A7A35"/>
    <w:rsid w:val="001A7AE4"/>
    <w:rsid w:val="001A7CE6"/>
    <w:rsid w:val="001B005E"/>
    <w:rsid w:val="001B0543"/>
    <w:rsid w:val="001B063B"/>
    <w:rsid w:val="001B23AC"/>
    <w:rsid w:val="001B27AB"/>
    <w:rsid w:val="001B3362"/>
    <w:rsid w:val="001B3E74"/>
    <w:rsid w:val="001B4E3F"/>
    <w:rsid w:val="001B52D3"/>
    <w:rsid w:val="001B5498"/>
    <w:rsid w:val="001B5B89"/>
    <w:rsid w:val="001B60E1"/>
    <w:rsid w:val="001B6355"/>
    <w:rsid w:val="001B66D9"/>
    <w:rsid w:val="001B6986"/>
    <w:rsid w:val="001B6FEF"/>
    <w:rsid w:val="001B703F"/>
    <w:rsid w:val="001B74C1"/>
    <w:rsid w:val="001C0279"/>
    <w:rsid w:val="001C0945"/>
    <w:rsid w:val="001C1177"/>
    <w:rsid w:val="001C14DE"/>
    <w:rsid w:val="001C169A"/>
    <w:rsid w:val="001C17C7"/>
    <w:rsid w:val="001C1808"/>
    <w:rsid w:val="001C1B32"/>
    <w:rsid w:val="001C2204"/>
    <w:rsid w:val="001C2ACA"/>
    <w:rsid w:val="001C4140"/>
    <w:rsid w:val="001C4380"/>
    <w:rsid w:val="001C44C9"/>
    <w:rsid w:val="001C4547"/>
    <w:rsid w:val="001C473F"/>
    <w:rsid w:val="001C4790"/>
    <w:rsid w:val="001C50BB"/>
    <w:rsid w:val="001C514E"/>
    <w:rsid w:val="001C5339"/>
    <w:rsid w:val="001C554E"/>
    <w:rsid w:val="001C6657"/>
    <w:rsid w:val="001C69E2"/>
    <w:rsid w:val="001C7051"/>
    <w:rsid w:val="001C744D"/>
    <w:rsid w:val="001C749F"/>
    <w:rsid w:val="001C7955"/>
    <w:rsid w:val="001D02F6"/>
    <w:rsid w:val="001D0E7E"/>
    <w:rsid w:val="001D1080"/>
    <w:rsid w:val="001D1111"/>
    <w:rsid w:val="001D1132"/>
    <w:rsid w:val="001D15BE"/>
    <w:rsid w:val="001D16C9"/>
    <w:rsid w:val="001D1A52"/>
    <w:rsid w:val="001D1CFD"/>
    <w:rsid w:val="001D21BC"/>
    <w:rsid w:val="001D234C"/>
    <w:rsid w:val="001D25B2"/>
    <w:rsid w:val="001D2AA9"/>
    <w:rsid w:val="001D3053"/>
    <w:rsid w:val="001D42B9"/>
    <w:rsid w:val="001D48A1"/>
    <w:rsid w:val="001D51E9"/>
    <w:rsid w:val="001D52B6"/>
    <w:rsid w:val="001D5543"/>
    <w:rsid w:val="001D58CF"/>
    <w:rsid w:val="001D6258"/>
    <w:rsid w:val="001D62C2"/>
    <w:rsid w:val="001D6A38"/>
    <w:rsid w:val="001D6DA2"/>
    <w:rsid w:val="001D715C"/>
    <w:rsid w:val="001D7546"/>
    <w:rsid w:val="001D755D"/>
    <w:rsid w:val="001D761B"/>
    <w:rsid w:val="001D7C97"/>
    <w:rsid w:val="001D7CE7"/>
    <w:rsid w:val="001E0B2B"/>
    <w:rsid w:val="001E0EEE"/>
    <w:rsid w:val="001E1A2D"/>
    <w:rsid w:val="001E1A9E"/>
    <w:rsid w:val="001E2280"/>
    <w:rsid w:val="001E2647"/>
    <w:rsid w:val="001E3B30"/>
    <w:rsid w:val="001E3C22"/>
    <w:rsid w:val="001E42FF"/>
    <w:rsid w:val="001E47B0"/>
    <w:rsid w:val="001E4B58"/>
    <w:rsid w:val="001E4DBF"/>
    <w:rsid w:val="001E4F11"/>
    <w:rsid w:val="001E5037"/>
    <w:rsid w:val="001E510F"/>
    <w:rsid w:val="001E55F3"/>
    <w:rsid w:val="001E617E"/>
    <w:rsid w:val="001E6CD7"/>
    <w:rsid w:val="001E71FF"/>
    <w:rsid w:val="001E776B"/>
    <w:rsid w:val="001F01EC"/>
    <w:rsid w:val="001F19AC"/>
    <w:rsid w:val="001F1D77"/>
    <w:rsid w:val="001F1E13"/>
    <w:rsid w:val="001F1EFF"/>
    <w:rsid w:val="001F1F6F"/>
    <w:rsid w:val="001F21C5"/>
    <w:rsid w:val="001F338C"/>
    <w:rsid w:val="001F413D"/>
    <w:rsid w:val="001F41CA"/>
    <w:rsid w:val="001F4764"/>
    <w:rsid w:val="001F4A8A"/>
    <w:rsid w:val="001F5546"/>
    <w:rsid w:val="001F637C"/>
    <w:rsid w:val="001F7417"/>
    <w:rsid w:val="001F7E8B"/>
    <w:rsid w:val="00200139"/>
    <w:rsid w:val="002017A4"/>
    <w:rsid w:val="00201D12"/>
    <w:rsid w:val="0020204E"/>
    <w:rsid w:val="00202B47"/>
    <w:rsid w:val="002034D5"/>
    <w:rsid w:val="00203659"/>
    <w:rsid w:val="00203BE1"/>
    <w:rsid w:val="00203E7E"/>
    <w:rsid w:val="002047C2"/>
    <w:rsid w:val="00204E4B"/>
    <w:rsid w:val="00205D12"/>
    <w:rsid w:val="0020646C"/>
    <w:rsid w:val="002068B3"/>
    <w:rsid w:val="00206F89"/>
    <w:rsid w:val="00207148"/>
    <w:rsid w:val="0020755C"/>
    <w:rsid w:val="00207B59"/>
    <w:rsid w:val="00210245"/>
    <w:rsid w:val="00210497"/>
    <w:rsid w:val="0021062C"/>
    <w:rsid w:val="00210AD8"/>
    <w:rsid w:val="00210E3D"/>
    <w:rsid w:val="00211FF7"/>
    <w:rsid w:val="00211FFA"/>
    <w:rsid w:val="0021202C"/>
    <w:rsid w:val="00212360"/>
    <w:rsid w:val="002124FF"/>
    <w:rsid w:val="0021259D"/>
    <w:rsid w:val="00212964"/>
    <w:rsid w:val="00212AB7"/>
    <w:rsid w:val="00212FA6"/>
    <w:rsid w:val="00212FBE"/>
    <w:rsid w:val="00212FF5"/>
    <w:rsid w:val="002132F4"/>
    <w:rsid w:val="00213628"/>
    <w:rsid w:val="002138CC"/>
    <w:rsid w:val="00213D4E"/>
    <w:rsid w:val="00214FDB"/>
    <w:rsid w:val="0021599B"/>
    <w:rsid w:val="00215C7B"/>
    <w:rsid w:val="00215E1E"/>
    <w:rsid w:val="00215F66"/>
    <w:rsid w:val="00215FDC"/>
    <w:rsid w:val="00216074"/>
    <w:rsid w:val="00216605"/>
    <w:rsid w:val="002166D7"/>
    <w:rsid w:val="00216BE2"/>
    <w:rsid w:val="00216EA1"/>
    <w:rsid w:val="002174E3"/>
    <w:rsid w:val="00217920"/>
    <w:rsid w:val="00217B62"/>
    <w:rsid w:val="00217C67"/>
    <w:rsid w:val="002206A1"/>
    <w:rsid w:val="0022094F"/>
    <w:rsid w:val="0022097B"/>
    <w:rsid w:val="00220ADB"/>
    <w:rsid w:val="00220F1F"/>
    <w:rsid w:val="00221B8C"/>
    <w:rsid w:val="00223595"/>
    <w:rsid w:val="00223B07"/>
    <w:rsid w:val="00224770"/>
    <w:rsid w:val="00224B0A"/>
    <w:rsid w:val="00224CBC"/>
    <w:rsid w:val="00224F8C"/>
    <w:rsid w:val="00225377"/>
    <w:rsid w:val="00226F4A"/>
    <w:rsid w:val="00227836"/>
    <w:rsid w:val="00227B08"/>
    <w:rsid w:val="00227F1A"/>
    <w:rsid w:val="002304B5"/>
    <w:rsid w:val="00230779"/>
    <w:rsid w:val="00230B84"/>
    <w:rsid w:val="00231498"/>
    <w:rsid w:val="00231784"/>
    <w:rsid w:val="00231CD1"/>
    <w:rsid w:val="0023211A"/>
    <w:rsid w:val="00232BA2"/>
    <w:rsid w:val="00232C5B"/>
    <w:rsid w:val="002330BB"/>
    <w:rsid w:val="00233217"/>
    <w:rsid w:val="00233344"/>
    <w:rsid w:val="002338BA"/>
    <w:rsid w:val="00233A3C"/>
    <w:rsid w:val="00233FF5"/>
    <w:rsid w:val="00234104"/>
    <w:rsid w:val="00234442"/>
    <w:rsid w:val="0023472C"/>
    <w:rsid w:val="002347C5"/>
    <w:rsid w:val="002348DF"/>
    <w:rsid w:val="00234CB8"/>
    <w:rsid w:val="00235263"/>
    <w:rsid w:val="00235464"/>
    <w:rsid w:val="00236ABD"/>
    <w:rsid w:val="00237BCA"/>
    <w:rsid w:val="00240284"/>
    <w:rsid w:val="00240ED0"/>
    <w:rsid w:val="002413E7"/>
    <w:rsid w:val="002414A2"/>
    <w:rsid w:val="00241709"/>
    <w:rsid w:val="002426F5"/>
    <w:rsid w:val="002428BB"/>
    <w:rsid w:val="002429DB"/>
    <w:rsid w:val="00242D39"/>
    <w:rsid w:val="00243467"/>
    <w:rsid w:val="002436C1"/>
    <w:rsid w:val="00243FDB"/>
    <w:rsid w:val="00245189"/>
    <w:rsid w:val="00245218"/>
    <w:rsid w:val="002463B2"/>
    <w:rsid w:val="00246D10"/>
    <w:rsid w:val="00246F72"/>
    <w:rsid w:val="00247D1D"/>
    <w:rsid w:val="002502AA"/>
    <w:rsid w:val="0025279C"/>
    <w:rsid w:val="00252927"/>
    <w:rsid w:val="00252B43"/>
    <w:rsid w:val="00252C82"/>
    <w:rsid w:val="00252E95"/>
    <w:rsid w:val="0025324D"/>
    <w:rsid w:val="002532E9"/>
    <w:rsid w:val="00253FCC"/>
    <w:rsid w:val="00254048"/>
    <w:rsid w:val="002544F0"/>
    <w:rsid w:val="002552B0"/>
    <w:rsid w:val="0025591C"/>
    <w:rsid w:val="00255CC8"/>
    <w:rsid w:val="00255EF4"/>
    <w:rsid w:val="00257779"/>
    <w:rsid w:val="00257C7E"/>
    <w:rsid w:val="00257F8C"/>
    <w:rsid w:val="0026021F"/>
    <w:rsid w:val="002602AB"/>
    <w:rsid w:val="0026076F"/>
    <w:rsid w:val="00260EE7"/>
    <w:rsid w:val="0026104D"/>
    <w:rsid w:val="002610E6"/>
    <w:rsid w:val="002611BC"/>
    <w:rsid w:val="002612F9"/>
    <w:rsid w:val="002613B4"/>
    <w:rsid w:val="0026167C"/>
    <w:rsid w:val="00261B23"/>
    <w:rsid w:val="00261DC1"/>
    <w:rsid w:val="00261E51"/>
    <w:rsid w:val="00262157"/>
    <w:rsid w:val="002625C8"/>
    <w:rsid w:val="002625EE"/>
    <w:rsid w:val="00262928"/>
    <w:rsid w:val="0026299B"/>
    <w:rsid w:val="00262AE7"/>
    <w:rsid w:val="00262C34"/>
    <w:rsid w:val="00262E50"/>
    <w:rsid w:val="002632E3"/>
    <w:rsid w:val="00263611"/>
    <w:rsid w:val="00263DE2"/>
    <w:rsid w:val="00263E6C"/>
    <w:rsid w:val="002645FE"/>
    <w:rsid w:val="002649ED"/>
    <w:rsid w:val="00264B0D"/>
    <w:rsid w:val="00264B5D"/>
    <w:rsid w:val="00264B91"/>
    <w:rsid w:val="002651AB"/>
    <w:rsid w:val="0026623F"/>
    <w:rsid w:val="00266294"/>
    <w:rsid w:val="002668A1"/>
    <w:rsid w:val="00266C6B"/>
    <w:rsid w:val="00266EF2"/>
    <w:rsid w:val="00267183"/>
    <w:rsid w:val="00267D25"/>
    <w:rsid w:val="00267FC6"/>
    <w:rsid w:val="0027017E"/>
    <w:rsid w:val="00270205"/>
    <w:rsid w:val="002707BE"/>
    <w:rsid w:val="00270CFA"/>
    <w:rsid w:val="00271232"/>
    <w:rsid w:val="00271493"/>
    <w:rsid w:val="002719A0"/>
    <w:rsid w:val="002719C6"/>
    <w:rsid w:val="00271A5B"/>
    <w:rsid w:val="00272216"/>
    <w:rsid w:val="00272371"/>
    <w:rsid w:val="0027301D"/>
    <w:rsid w:val="00273751"/>
    <w:rsid w:val="002738B9"/>
    <w:rsid w:val="0027422A"/>
    <w:rsid w:val="00274922"/>
    <w:rsid w:val="00274DE3"/>
    <w:rsid w:val="0027558C"/>
    <w:rsid w:val="00275A61"/>
    <w:rsid w:val="00275BFF"/>
    <w:rsid w:val="00276E5D"/>
    <w:rsid w:val="002770E3"/>
    <w:rsid w:val="0027751D"/>
    <w:rsid w:val="00277695"/>
    <w:rsid w:val="0027779E"/>
    <w:rsid w:val="002802FB"/>
    <w:rsid w:val="002804BB"/>
    <w:rsid w:val="00280A20"/>
    <w:rsid w:val="002812D4"/>
    <w:rsid w:val="0028167D"/>
    <w:rsid w:val="00281A88"/>
    <w:rsid w:val="002821A6"/>
    <w:rsid w:val="00282AE7"/>
    <w:rsid w:val="00282C5E"/>
    <w:rsid w:val="00283150"/>
    <w:rsid w:val="002832B8"/>
    <w:rsid w:val="002839DD"/>
    <w:rsid w:val="00283A29"/>
    <w:rsid w:val="00284711"/>
    <w:rsid w:val="002849A2"/>
    <w:rsid w:val="002850A1"/>
    <w:rsid w:val="002855D8"/>
    <w:rsid w:val="00285896"/>
    <w:rsid w:val="0028601D"/>
    <w:rsid w:val="00286CF4"/>
    <w:rsid w:val="00286D11"/>
    <w:rsid w:val="002878A3"/>
    <w:rsid w:val="0028792C"/>
    <w:rsid w:val="0029010F"/>
    <w:rsid w:val="00290128"/>
    <w:rsid w:val="00290613"/>
    <w:rsid w:val="002906FD"/>
    <w:rsid w:val="00290726"/>
    <w:rsid w:val="00290F88"/>
    <w:rsid w:val="00291696"/>
    <w:rsid w:val="00291EE2"/>
    <w:rsid w:val="00291F80"/>
    <w:rsid w:val="002920C5"/>
    <w:rsid w:val="00292366"/>
    <w:rsid w:val="0029284A"/>
    <w:rsid w:val="00292C21"/>
    <w:rsid w:val="00292F0D"/>
    <w:rsid w:val="002931A7"/>
    <w:rsid w:val="002932F1"/>
    <w:rsid w:val="002941F3"/>
    <w:rsid w:val="00294423"/>
    <w:rsid w:val="002945EB"/>
    <w:rsid w:val="00295667"/>
    <w:rsid w:val="002959AF"/>
    <w:rsid w:val="00295C9A"/>
    <w:rsid w:val="002960EE"/>
    <w:rsid w:val="00296545"/>
    <w:rsid w:val="00297588"/>
    <w:rsid w:val="00297A6E"/>
    <w:rsid w:val="002A0071"/>
    <w:rsid w:val="002A0BEE"/>
    <w:rsid w:val="002A0CAB"/>
    <w:rsid w:val="002A0E53"/>
    <w:rsid w:val="002A0EC6"/>
    <w:rsid w:val="002A13A4"/>
    <w:rsid w:val="002A15B0"/>
    <w:rsid w:val="002A1789"/>
    <w:rsid w:val="002A191B"/>
    <w:rsid w:val="002A1CC1"/>
    <w:rsid w:val="002A2015"/>
    <w:rsid w:val="002A280E"/>
    <w:rsid w:val="002A28AB"/>
    <w:rsid w:val="002A28E0"/>
    <w:rsid w:val="002A2F70"/>
    <w:rsid w:val="002A459D"/>
    <w:rsid w:val="002A4AD2"/>
    <w:rsid w:val="002A4B7F"/>
    <w:rsid w:val="002A5A2E"/>
    <w:rsid w:val="002A5CD4"/>
    <w:rsid w:val="002A5EC4"/>
    <w:rsid w:val="002A63E7"/>
    <w:rsid w:val="002A683B"/>
    <w:rsid w:val="002A708B"/>
    <w:rsid w:val="002A75C6"/>
    <w:rsid w:val="002A76B2"/>
    <w:rsid w:val="002A76DF"/>
    <w:rsid w:val="002A7E26"/>
    <w:rsid w:val="002A7F88"/>
    <w:rsid w:val="002B0338"/>
    <w:rsid w:val="002B0429"/>
    <w:rsid w:val="002B09AE"/>
    <w:rsid w:val="002B0DB9"/>
    <w:rsid w:val="002B1736"/>
    <w:rsid w:val="002B2351"/>
    <w:rsid w:val="002B2573"/>
    <w:rsid w:val="002B3770"/>
    <w:rsid w:val="002B3D0A"/>
    <w:rsid w:val="002B3E85"/>
    <w:rsid w:val="002B3F2B"/>
    <w:rsid w:val="002B47F4"/>
    <w:rsid w:val="002B4881"/>
    <w:rsid w:val="002B5C8F"/>
    <w:rsid w:val="002B64A1"/>
    <w:rsid w:val="002B66CE"/>
    <w:rsid w:val="002B66E0"/>
    <w:rsid w:val="002B67BC"/>
    <w:rsid w:val="002B683C"/>
    <w:rsid w:val="002B6CF9"/>
    <w:rsid w:val="002B6D6C"/>
    <w:rsid w:val="002B6EFE"/>
    <w:rsid w:val="002B72E2"/>
    <w:rsid w:val="002B7512"/>
    <w:rsid w:val="002B76C3"/>
    <w:rsid w:val="002B78F4"/>
    <w:rsid w:val="002B7A0E"/>
    <w:rsid w:val="002B7B01"/>
    <w:rsid w:val="002C001E"/>
    <w:rsid w:val="002C0C14"/>
    <w:rsid w:val="002C0CE6"/>
    <w:rsid w:val="002C17F1"/>
    <w:rsid w:val="002C1A69"/>
    <w:rsid w:val="002C1CE4"/>
    <w:rsid w:val="002C1D8A"/>
    <w:rsid w:val="002C1F99"/>
    <w:rsid w:val="002C204A"/>
    <w:rsid w:val="002C245B"/>
    <w:rsid w:val="002C27E5"/>
    <w:rsid w:val="002C28E3"/>
    <w:rsid w:val="002C3C80"/>
    <w:rsid w:val="002C3CD8"/>
    <w:rsid w:val="002C496D"/>
    <w:rsid w:val="002C4E45"/>
    <w:rsid w:val="002C5142"/>
    <w:rsid w:val="002C596D"/>
    <w:rsid w:val="002C5AF4"/>
    <w:rsid w:val="002C5B9A"/>
    <w:rsid w:val="002C61FD"/>
    <w:rsid w:val="002C63C5"/>
    <w:rsid w:val="002C6CF0"/>
    <w:rsid w:val="002C6D6F"/>
    <w:rsid w:val="002C721E"/>
    <w:rsid w:val="002C7563"/>
    <w:rsid w:val="002C7FB4"/>
    <w:rsid w:val="002D0076"/>
    <w:rsid w:val="002D08D8"/>
    <w:rsid w:val="002D0CA0"/>
    <w:rsid w:val="002D0F8F"/>
    <w:rsid w:val="002D105B"/>
    <w:rsid w:val="002D146A"/>
    <w:rsid w:val="002D1E2C"/>
    <w:rsid w:val="002D1E40"/>
    <w:rsid w:val="002D2166"/>
    <w:rsid w:val="002D22B0"/>
    <w:rsid w:val="002D2364"/>
    <w:rsid w:val="002D2448"/>
    <w:rsid w:val="002D2756"/>
    <w:rsid w:val="002D3C51"/>
    <w:rsid w:val="002D3E81"/>
    <w:rsid w:val="002D435C"/>
    <w:rsid w:val="002D4974"/>
    <w:rsid w:val="002D4C26"/>
    <w:rsid w:val="002D4C5D"/>
    <w:rsid w:val="002D4EBB"/>
    <w:rsid w:val="002D5056"/>
    <w:rsid w:val="002D517E"/>
    <w:rsid w:val="002D568D"/>
    <w:rsid w:val="002D5744"/>
    <w:rsid w:val="002D5E31"/>
    <w:rsid w:val="002D67BA"/>
    <w:rsid w:val="002D6C83"/>
    <w:rsid w:val="002D7B4A"/>
    <w:rsid w:val="002D7D3B"/>
    <w:rsid w:val="002D7F05"/>
    <w:rsid w:val="002E0D4F"/>
    <w:rsid w:val="002E10C8"/>
    <w:rsid w:val="002E152D"/>
    <w:rsid w:val="002E1F85"/>
    <w:rsid w:val="002E208C"/>
    <w:rsid w:val="002E285F"/>
    <w:rsid w:val="002E2A99"/>
    <w:rsid w:val="002E2D04"/>
    <w:rsid w:val="002E350F"/>
    <w:rsid w:val="002E4460"/>
    <w:rsid w:val="002E4A01"/>
    <w:rsid w:val="002E4A27"/>
    <w:rsid w:val="002E4D2F"/>
    <w:rsid w:val="002E4DC5"/>
    <w:rsid w:val="002E54EE"/>
    <w:rsid w:val="002E5F2B"/>
    <w:rsid w:val="002E6666"/>
    <w:rsid w:val="002E66E6"/>
    <w:rsid w:val="002E6A06"/>
    <w:rsid w:val="002E6CBE"/>
    <w:rsid w:val="002E737E"/>
    <w:rsid w:val="002E7436"/>
    <w:rsid w:val="002E758D"/>
    <w:rsid w:val="002E7798"/>
    <w:rsid w:val="002E790B"/>
    <w:rsid w:val="002E7BDB"/>
    <w:rsid w:val="002E7C3E"/>
    <w:rsid w:val="002E7CEE"/>
    <w:rsid w:val="002E7FF8"/>
    <w:rsid w:val="002F0360"/>
    <w:rsid w:val="002F0630"/>
    <w:rsid w:val="002F09EE"/>
    <w:rsid w:val="002F0A65"/>
    <w:rsid w:val="002F0BC9"/>
    <w:rsid w:val="002F1082"/>
    <w:rsid w:val="002F10E3"/>
    <w:rsid w:val="002F1D42"/>
    <w:rsid w:val="002F28F6"/>
    <w:rsid w:val="002F2988"/>
    <w:rsid w:val="002F312A"/>
    <w:rsid w:val="002F3185"/>
    <w:rsid w:val="002F328D"/>
    <w:rsid w:val="002F36DA"/>
    <w:rsid w:val="002F39A0"/>
    <w:rsid w:val="002F3DAD"/>
    <w:rsid w:val="002F4934"/>
    <w:rsid w:val="002F4D01"/>
    <w:rsid w:val="002F4DE5"/>
    <w:rsid w:val="002F4E0A"/>
    <w:rsid w:val="002F4F8B"/>
    <w:rsid w:val="002F51D0"/>
    <w:rsid w:val="002F5B36"/>
    <w:rsid w:val="002F6A86"/>
    <w:rsid w:val="002F6B80"/>
    <w:rsid w:val="002F6EDC"/>
    <w:rsid w:val="002F7644"/>
    <w:rsid w:val="002F7BF4"/>
    <w:rsid w:val="002F7CF1"/>
    <w:rsid w:val="003002BD"/>
    <w:rsid w:val="00300E8B"/>
    <w:rsid w:val="00301BBC"/>
    <w:rsid w:val="00301F75"/>
    <w:rsid w:val="00301FE9"/>
    <w:rsid w:val="00302358"/>
    <w:rsid w:val="003026A7"/>
    <w:rsid w:val="0030276C"/>
    <w:rsid w:val="003029FC"/>
    <w:rsid w:val="00302A77"/>
    <w:rsid w:val="00302BB8"/>
    <w:rsid w:val="00302DCD"/>
    <w:rsid w:val="00302F35"/>
    <w:rsid w:val="003032AF"/>
    <w:rsid w:val="0030339A"/>
    <w:rsid w:val="003035F9"/>
    <w:rsid w:val="0030398B"/>
    <w:rsid w:val="00303D07"/>
    <w:rsid w:val="00303F12"/>
    <w:rsid w:val="00304654"/>
    <w:rsid w:val="0030483F"/>
    <w:rsid w:val="0030495C"/>
    <w:rsid w:val="003051D1"/>
    <w:rsid w:val="00305F86"/>
    <w:rsid w:val="00306427"/>
    <w:rsid w:val="003069EF"/>
    <w:rsid w:val="00307ED5"/>
    <w:rsid w:val="003101F1"/>
    <w:rsid w:val="00310895"/>
    <w:rsid w:val="003108A2"/>
    <w:rsid w:val="00310A4D"/>
    <w:rsid w:val="00310F1A"/>
    <w:rsid w:val="003114BF"/>
    <w:rsid w:val="00311A1C"/>
    <w:rsid w:val="00311CDE"/>
    <w:rsid w:val="00311D15"/>
    <w:rsid w:val="00311DCB"/>
    <w:rsid w:val="00311F93"/>
    <w:rsid w:val="00312283"/>
    <w:rsid w:val="003122A2"/>
    <w:rsid w:val="0031302B"/>
    <w:rsid w:val="003137FB"/>
    <w:rsid w:val="00313D66"/>
    <w:rsid w:val="0031401B"/>
    <w:rsid w:val="003141D5"/>
    <w:rsid w:val="00314674"/>
    <w:rsid w:val="00315E63"/>
    <w:rsid w:val="00315EE4"/>
    <w:rsid w:val="003164AA"/>
    <w:rsid w:val="00316ADC"/>
    <w:rsid w:val="00317149"/>
    <w:rsid w:val="003172EE"/>
    <w:rsid w:val="00317935"/>
    <w:rsid w:val="003210D7"/>
    <w:rsid w:val="003216BE"/>
    <w:rsid w:val="00321C65"/>
    <w:rsid w:val="00321D1A"/>
    <w:rsid w:val="00322C5F"/>
    <w:rsid w:val="00323143"/>
    <w:rsid w:val="00323430"/>
    <w:rsid w:val="003237F0"/>
    <w:rsid w:val="00323B8D"/>
    <w:rsid w:val="00324259"/>
    <w:rsid w:val="00324508"/>
    <w:rsid w:val="0032470C"/>
    <w:rsid w:val="003247CE"/>
    <w:rsid w:val="003250D5"/>
    <w:rsid w:val="003255FD"/>
    <w:rsid w:val="00325703"/>
    <w:rsid w:val="00325CE2"/>
    <w:rsid w:val="00325E4B"/>
    <w:rsid w:val="00325FE3"/>
    <w:rsid w:val="00326015"/>
    <w:rsid w:val="00326548"/>
    <w:rsid w:val="0032664B"/>
    <w:rsid w:val="003276BD"/>
    <w:rsid w:val="00327778"/>
    <w:rsid w:val="003303A3"/>
    <w:rsid w:val="0033069A"/>
    <w:rsid w:val="00330E2C"/>
    <w:rsid w:val="00331486"/>
    <w:rsid w:val="00331BC5"/>
    <w:rsid w:val="00331D25"/>
    <w:rsid w:val="00331DDE"/>
    <w:rsid w:val="00332712"/>
    <w:rsid w:val="00332770"/>
    <w:rsid w:val="0033347A"/>
    <w:rsid w:val="00333843"/>
    <w:rsid w:val="00333924"/>
    <w:rsid w:val="003339AB"/>
    <w:rsid w:val="00333AD3"/>
    <w:rsid w:val="00333DD9"/>
    <w:rsid w:val="003344D5"/>
    <w:rsid w:val="00334C74"/>
    <w:rsid w:val="00334EF0"/>
    <w:rsid w:val="00334FEB"/>
    <w:rsid w:val="00335F48"/>
    <w:rsid w:val="00336047"/>
    <w:rsid w:val="00336742"/>
    <w:rsid w:val="00336781"/>
    <w:rsid w:val="0033704E"/>
    <w:rsid w:val="0033734E"/>
    <w:rsid w:val="00337B13"/>
    <w:rsid w:val="00337EA7"/>
    <w:rsid w:val="0034000F"/>
    <w:rsid w:val="0034027A"/>
    <w:rsid w:val="00340761"/>
    <w:rsid w:val="00340D14"/>
    <w:rsid w:val="00340F97"/>
    <w:rsid w:val="00341678"/>
    <w:rsid w:val="00341AF6"/>
    <w:rsid w:val="00341C70"/>
    <w:rsid w:val="00341C84"/>
    <w:rsid w:val="00341D16"/>
    <w:rsid w:val="00341E4A"/>
    <w:rsid w:val="00341F40"/>
    <w:rsid w:val="00342B80"/>
    <w:rsid w:val="00342EA1"/>
    <w:rsid w:val="0034306A"/>
    <w:rsid w:val="00343177"/>
    <w:rsid w:val="0034359F"/>
    <w:rsid w:val="003436F6"/>
    <w:rsid w:val="00343BA3"/>
    <w:rsid w:val="00343C1E"/>
    <w:rsid w:val="00343EE2"/>
    <w:rsid w:val="00344444"/>
    <w:rsid w:val="00344BD4"/>
    <w:rsid w:val="003453DE"/>
    <w:rsid w:val="003460B7"/>
    <w:rsid w:val="00346431"/>
    <w:rsid w:val="00346441"/>
    <w:rsid w:val="00346879"/>
    <w:rsid w:val="003469BA"/>
    <w:rsid w:val="00346CCB"/>
    <w:rsid w:val="00347087"/>
    <w:rsid w:val="00347360"/>
    <w:rsid w:val="003476FA"/>
    <w:rsid w:val="00347732"/>
    <w:rsid w:val="0035053F"/>
    <w:rsid w:val="00350A41"/>
    <w:rsid w:val="00350AEF"/>
    <w:rsid w:val="003512CA"/>
    <w:rsid w:val="003518FD"/>
    <w:rsid w:val="00351A63"/>
    <w:rsid w:val="003520BB"/>
    <w:rsid w:val="0035235F"/>
    <w:rsid w:val="0035258A"/>
    <w:rsid w:val="00352647"/>
    <w:rsid w:val="003526F7"/>
    <w:rsid w:val="00353159"/>
    <w:rsid w:val="0035377F"/>
    <w:rsid w:val="00353817"/>
    <w:rsid w:val="00354044"/>
    <w:rsid w:val="003542DA"/>
    <w:rsid w:val="0035451B"/>
    <w:rsid w:val="00354979"/>
    <w:rsid w:val="00354AB3"/>
    <w:rsid w:val="00354C3F"/>
    <w:rsid w:val="00355C87"/>
    <w:rsid w:val="003566A0"/>
    <w:rsid w:val="00356FAE"/>
    <w:rsid w:val="00357007"/>
    <w:rsid w:val="0035712E"/>
    <w:rsid w:val="00357683"/>
    <w:rsid w:val="00357B66"/>
    <w:rsid w:val="00357C36"/>
    <w:rsid w:val="00357D70"/>
    <w:rsid w:val="00360052"/>
    <w:rsid w:val="003602A2"/>
    <w:rsid w:val="00360B23"/>
    <w:rsid w:val="00361ED0"/>
    <w:rsid w:val="00361EF5"/>
    <w:rsid w:val="00361FE0"/>
    <w:rsid w:val="003623A0"/>
    <w:rsid w:val="0036243E"/>
    <w:rsid w:val="00362B90"/>
    <w:rsid w:val="003632C0"/>
    <w:rsid w:val="003632E1"/>
    <w:rsid w:val="00363513"/>
    <w:rsid w:val="003636E8"/>
    <w:rsid w:val="0036387E"/>
    <w:rsid w:val="003638AE"/>
    <w:rsid w:val="00363B0B"/>
    <w:rsid w:val="003642F0"/>
    <w:rsid w:val="0036483F"/>
    <w:rsid w:val="00364D1A"/>
    <w:rsid w:val="00364D77"/>
    <w:rsid w:val="00364DE5"/>
    <w:rsid w:val="003652D0"/>
    <w:rsid w:val="003654FB"/>
    <w:rsid w:val="0036554A"/>
    <w:rsid w:val="00365595"/>
    <w:rsid w:val="003655D8"/>
    <w:rsid w:val="00365742"/>
    <w:rsid w:val="003665AA"/>
    <w:rsid w:val="00367519"/>
    <w:rsid w:val="00367619"/>
    <w:rsid w:val="00367831"/>
    <w:rsid w:val="00367847"/>
    <w:rsid w:val="00367D74"/>
    <w:rsid w:val="00367FA4"/>
    <w:rsid w:val="00370069"/>
    <w:rsid w:val="00370845"/>
    <w:rsid w:val="00370EBC"/>
    <w:rsid w:val="003713CF"/>
    <w:rsid w:val="003717B4"/>
    <w:rsid w:val="003721C9"/>
    <w:rsid w:val="0037263A"/>
    <w:rsid w:val="00372913"/>
    <w:rsid w:val="00372EE8"/>
    <w:rsid w:val="003733E4"/>
    <w:rsid w:val="00373488"/>
    <w:rsid w:val="003739A9"/>
    <w:rsid w:val="00373DD1"/>
    <w:rsid w:val="00374562"/>
    <w:rsid w:val="00374D35"/>
    <w:rsid w:val="00374FAB"/>
    <w:rsid w:val="00375665"/>
    <w:rsid w:val="003756AF"/>
    <w:rsid w:val="00375AA7"/>
    <w:rsid w:val="00375F59"/>
    <w:rsid w:val="003768B2"/>
    <w:rsid w:val="00376DA9"/>
    <w:rsid w:val="00377089"/>
    <w:rsid w:val="0037755A"/>
    <w:rsid w:val="0037756F"/>
    <w:rsid w:val="003776D4"/>
    <w:rsid w:val="0037770D"/>
    <w:rsid w:val="0037774C"/>
    <w:rsid w:val="00377BFA"/>
    <w:rsid w:val="003800FC"/>
    <w:rsid w:val="00380536"/>
    <w:rsid w:val="00380C8C"/>
    <w:rsid w:val="00380F64"/>
    <w:rsid w:val="003812B8"/>
    <w:rsid w:val="0038154E"/>
    <w:rsid w:val="0038164B"/>
    <w:rsid w:val="00381856"/>
    <w:rsid w:val="0038241D"/>
    <w:rsid w:val="00382728"/>
    <w:rsid w:val="003827C7"/>
    <w:rsid w:val="00382A06"/>
    <w:rsid w:val="00383A25"/>
    <w:rsid w:val="00384570"/>
    <w:rsid w:val="0038537E"/>
    <w:rsid w:val="00385669"/>
    <w:rsid w:val="00385D31"/>
    <w:rsid w:val="00386272"/>
    <w:rsid w:val="0038641E"/>
    <w:rsid w:val="0038659C"/>
    <w:rsid w:val="003868A8"/>
    <w:rsid w:val="0038712C"/>
    <w:rsid w:val="0038719D"/>
    <w:rsid w:val="00387471"/>
    <w:rsid w:val="003874F8"/>
    <w:rsid w:val="0039007A"/>
    <w:rsid w:val="00390FD8"/>
    <w:rsid w:val="00391397"/>
    <w:rsid w:val="003918C1"/>
    <w:rsid w:val="00392174"/>
    <w:rsid w:val="00392430"/>
    <w:rsid w:val="003925EE"/>
    <w:rsid w:val="00392A6C"/>
    <w:rsid w:val="003937A9"/>
    <w:rsid w:val="003938C8"/>
    <w:rsid w:val="00393CB3"/>
    <w:rsid w:val="00393F80"/>
    <w:rsid w:val="003941B1"/>
    <w:rsid w:val="003943C8"/>
    <w:rsid w:val="00394E35"/>
    <w:rsid w:val="00395E60"/>
    <w:rsid w:val="003962C1"/>
    <w:rsid w:val="003964D5"/>
    <w:rsid w:val="00396966"/>
    <w:rsid w:val="00396C29"/>
    <w:rsid w:val="003979D8"/>
    <w:rsid w:val="00397D3F"/>
    <w:rsid w:val="00397DA6"/>
    <w:rsid w:val="00397FE1"/>
    <w:rsid w:val="003A007A"/>
    <w:rsid w:val="003A03E8"/>
    <w:rsid w:val="003A0611"/>
    <w:rsid w:val="003A0785"/>
    <w:rsid w:val="003A0C4B"/>
    <w:rsid w:val="003A0DAA"/>
    <w:rsid w:val="003A119F"/>
    <w:rsid w:val="003A14D4"/>
    <w:rsid w:val="003A19DC"/>
    <w:rsid w:val="003A1BF6"/>
    <w:rsid w:val="003A1E28"/>
    <w:rsid w:val="003A2153"/>
    <w:rsid w:val="003A22C2"/>
    <w:rsid w:val="003A252C"/>
    <w:rsid w:val="003A258A"/>
    <w:rsid w:val="003A2CA2"/>
    <w:rsid w:val="003A2D12"/>
    <w:rsid w:val="003A2DF4"/>
    <w:rsid w:val="003A30EE"/>
    <w:rsid w:val="003A3560"/>
    <w:rsid w:val="003A36E1"/>
    <w:rsid w:val="003A3843"/>
    <w:rsid w:val="003A39F9"/>
    <w:rsid w:val="003A42EE"/>
    <w:rsid w:val="003A4BFB"/>
    <w:rsid w:val="003A4FB5"/>
    <w:rsid w:val="003A513B"/>
    <w:rsid w:val="003A6774"/>
    <w:rsid w:val="003A6B5D"/>
    <w:rsid w:val="003A6E93"/>
    <w:rsid w:val="003A7CDB"/>
    <w:rsid w:val="003B0D87"/>
    <w:rsid w:val="003B0D8D"/>
    <w:rsid w:val="003B1580"/>
    <w:rsid w:val="003B1EAD"/>
    <w:rsid w:val="003B213E"/>
    <w:rsid w:val="003B2BF9"/>
    <w:rsid w:val="003B34B6"/>
    <w:rsid w:val="003B35C7"/>
    <w:rsid w:val="003B3777"/>
    <w:rsid w:val="003B3A91"/>
    <w:rsid w:val="003B4081"/>
    <w:rsid w:val="003B45D9"/>
    <w:rsid w:val="003B4643"/>
    <w:rsid w:val="003B46B6"/>
    <w:rsid w:val="003B4B9B"/>
    <w:rsid w:val="003B4EB1"/>
    <w:rsid w:val="003B527C"/>
    <w:rsid w:val="003B569E"/>
    <w:rsid w:val="003B5813"/>
    <w:rsid w:val="003B6E2C"/>
    <w:rsid w:val="003B76F1"/>
    <w:rsid w:val="003B7A82"/>
    <w:rsid w:val="003C0053"/>
    <w:rsid w:val="003C025A"/>
    <w:rsid w:val="003C03A9"/>
    <w:rsid w:val="003C1076"/>
    <w:rsid w:val="003C12B1"/>
    <w:rsid w:val="003C1420"/>
    <w:rsid w:val="003C1CCE"/>
    <w:rsid w:val="003C1DF6"/>
    <w:rsid w:val="003C1E17"/>
    <w:rsid w:val="003C24DC"/>
    <w:rsid w:val="003C2E6D"/>
    <w:rsid w:val="003C3144"/>
    <w:rsid w:val="003C38AD"/>
    <w:rsid w:val="003C3D1A"/>
    <w:rsid w:val="003C3D92"/>
    <w:rsid w:val="003C3EE8"/>
    <w:rsid w:val="003C3FE8"/>
    <w:rsid w:val="003C44ED"/>
    <w:rsid w:val="003C468D"/>
    <w:rsid w:val="003C4974"/>
    <w:rsid w:val="003C4E22"/>
    <w:rsid w:val="003C50B5"/>
    <w:rsid w:val="003C591F"/>
    <w:rsid w:val="003C5B37"/>
    <w:rsid w:val="003C5D20"/>
    <w:rsid w:val="003C6139"/>
    <w:rsid w:val="003C66F1"/>
    <w:rsid w:val="003C6814"/>
    <w:rsid w:val="003C6D45"/>
    <w:rsid w:val="003C73D6"/>
    <w:rsid w:val="003C743C"/>
    <w:rsid w:val="003C7AF0"/>
    <w:rsid w:val="003D018C"/>
    <w:rsid w:val="003D02B2"/>
    <w:rsid w:val="003D0422"/>
    <w:rsid w:val="003D1001"/>
    <w:rsid w:val="003D1C92"/>
    <w:rsid w:val="003D2216"/>
    <w:rsid w:val="003D2621"/>
    <w:rsid w:val="003D34B4"/>
    <w:rsid w:val="003D3580"/>
    <w:rsid w:val="003D40CC"/>
    <w:rsid w:val="003D42F0"/>
    <w:rsid w:val="003D5AD8"/>
    <w:rsid w:val="003D5C36"/>
    <w:rsid w:val="003D6E18"/>
    <w:rsid w:val="003D6E70"/>
    <w:rsid w:val="003D6F3F"/>
    <w:rsid w:val="003D7162"/>
    <w:rsid w:val="003D739D"/>
    <w:rsid w:val="003D7BDD"/>
    <w:rsid w:val="003D7D1A"/>
    <w:rsid w:val="003E03E0"/>
    <w:rsid w:val="003E0ED6"/>
    <w:rsid w:val="003E1B5B"/>
    <w:rsid w:val="003E21A1"/>
    <w:rsid w:val="003E2269"/>
    <w:rsid w:val="003E2597"/>
    <w:rsid w:val="003E2809"/>
    <w:rsid w:val="003E38B4"/>
    <w:rsid w:val="003E39C4"/>
    <w:rsid w:val="003E3A00"/>
    <w:rsid w:val="003E3AC3"/>
    <w:rsid w:val="003E4241"/>
    <w:rsid w:val="003E430E"/>
    <w:rsid w:val="003E4E9D"/>
    <w:rsid w:val="003E5444"/>
    <w:rsid w:val="003E54A8"/>
    <w:rsid w:val="003E5544"/>
    <w:rsid w:val="003E5DC3"/>
    <w:rsid w:val="003E5E65"/>
    <w:rsid w:val="003E707A"/>
    <w:rsid w:val="003E74E6"/>
    <w:rsid w:val="003E774A"/>
    <w:rsid w:val="003E7E34"/>
    <w:rsid w:val="003F077C"/>
    <w:rsid w:val="003F0F43"/>
    <w:rsid w:val="003F17F4"/>
    <w:rsid w:val="003F1D51"/>
    <w:rsid w:val="003F1E4E"/>
    <w:rsid w:val="003F2B8D"/>
    <w:rsid w:val="003F3BED"/>
    <w:rsid w:val="003F402F"/>
    <w:rsid w:val="003F41F7"/>
    <w:rsid w:val="003F42D2"/>
    <w:rsid w:val="003F45BF"/>
    <w:rsid w:val="003F4670"/>
    <w:rsid w:val="003F4C0B"/>
    <w:rsid w:val="003F4D29"/>
    <w:rsid w:val="003F4DC2"/>
    <w:rsid w:val="003F4F24"/>
    <w:rsid w:val="003F5466"/>
    <w:rsid w:val="003F5D4A"/>
    <w:rsid w:val="003F5FE3"/>
    <w:rsid w:val="003F618F"/>
    <w:rsid w:val="003F66B1"/>
    <w:rsid w:val="003F67B7"/>
    <w:rsid w:val="003F6836"/>
    <w:rsid w:val="003F68B4"/>
    <w:rsid w:val="003F68D4"/>
    <w:rsid w:val="003F6911"/>
    <w:rsid w:val="003F6CB7"/>
    <w:rsid w:val="003F6F53"/>
    <w:rsid w:val="004005F7"/>
    <w:rsid w:val="004006B6"/>
    <w:rsid w:val="00400919"/>
    <w:rsid w:val="0040143C"/>
    <w:rsid w:val="00401C11"/>
    <w:rsid w:val="004023D8"/>
    <w:rsid w:val="00402443"/>
    <w:rsid w:val="004025DE"/>
    <w:rsid w:val="004030F8"/>
    <w:rsid w:val="00403328"/>
    <w:rsid w:val="0040333C"/>
    <w:rsid w:val="00403478"/>
    <w:rsid w:val="004034AD"/>
    <w:rsid w:val="004037E6"/>
    <w:rsid w:val="00403961"/>
    <w:rsid w:val="0040430D"/>
    <w:rsid w:val="00404B02"/>
    <w:rsid w:val="00405567"/>
    <w:rsid w:val="00405C13"/>
    <w:rsid w:val="00405C22"/>
    <w:rsid w:val="00406535"/>
    <w:rsid w:val="00407476"/>
    <w:rsid w:val="004079A8"/>
    <w:rsid w:val="00407FB1"/>
    <w:rsid w:val="00410822"/>
    <w:rsid w:val="00410B59"/>
    <w:rsid w:val="00411116"/>
    <w:rsid w:val="004116A5"/>
    <w:rsid w:val="00411999"/>
    <w:rsid w:val="00411CA2"/>
    <w:rsid w:val="004121F2"/>
    <w:rsid w:val="0041236F"/>
    <w:rsid w:val="00412447"/>
    <w:rsid w:val="004128BB"/>
    <w:rsid w:val="0041293D"/>
    <w:rsid w:val="00412979"/>
    <w:rsid w:val="00412D3E"/>
    <w:rsid w:val="00413C65"/>
    <w:rsid w:val="004141D0"/>
    <w:rsid w:val="0041447B"/>
    <w:rsid w:val="00414AB9"/>
    <w:rsid w:val="00414B1F"/>
    <w:rsid w:val="00414C6D"/>
    <w:rsid w:val="004152C7"/>
    <w:rsid w:val="00415EC0"/>
    <w:rsid w:val="004161CA"/>
    <w:rsid w:val="00416527"/>
    <w:rsid w:val="004167E1"/>
    <w:rsid w:val="00416FA1"/>
    <w:rsid w:val="00417117"/>
    <w:rsid w:val="00417294"/>
    <w:rsid w:val="0041745B"/>
    <w:rsid w:val="00417636"/>
    <w:rsid w:val="00417938"/>
    <w:rsid w:val="00417BFC"/>
    <w:rsid w:val="00420BAC"/>
    <w:rsid w:val="00420EFD"/>
    <w:rsid w:val="00421085"/>
    <w:rsid w:val="00421335"/>
    <w:rsid w:val="00421A7E"/>
    <w:rsid w:val="00421FE0"/>
    <w:rsid w:val="0042218C"/>
    <w:rsid w:val="00422469"/>
    <w:rsid w:val="00422EE5"/>
    <w:rsid w:val="0042316D"/>
    <w:rsid w:val="0042359A"/>
    <w:rsid w:val="004243FA"/>
    <w:rsid w:val="0042456F"/>
    <w:rsid w:val="0042490A"/>
    <w:rsid w:val="004259C4"/>
    <w:rsid w:val="00426E25"/>
    <w:rsid w:val="0042704C"/>
    <w:rsid w:val="004277A0"/>
    <w:rsid w:val="004278F8"/>
    <w:rsid w:val="00430EE3"/>
    <w:rsid w:val="00430FD6"/>
    <w:rsid w:val="00431195"/>
    <w:rsid w:val="00431264"/>
    <w:rsid w:val="00432089"/>
    <w:rsid w:val="0043213D"/>
    <w:rsid w:val="0043260E"/>
    <w:rsid w:val="004326C9"/>
    <w:rsid w:val="004328C7"/>
    <w:rsid w:val="004328DE"/>
    <w:rsid w:val="00433518"/>
    <w:rsid w:val="0043370F"/>
    <w:rsid w:val="004339CA"/>
    <w:rsid w:val="00433A42"/>
    <w:rsid w:val="00433AC3"/>
    <w:rsid w:val="00433AFB"/>
    <w:rsid w:val="0043406B"/>
    <w:rsid w:val="00434177"/>
    <w:rsid w:val="004344F9"/>
    <w:rsid w:val="00434AFA"/>
    <w:rsid w:val="004358AF"/>
    <w:rsid w:val="00436273"/>
    <w:rsid w:val="00436370"/>
    <w:rsid w:val="00436A5D"/>
    <w:rsid w:val="00436C7E"/>
    <w:rsid w:val="00436D37"/>
    <w:rsid w:val="00436FAB"/>
    <w:rsid w:val="0043730A"/>
    <w:rsid w:val="0044013C"/>
    <w:rsid w:val="0044041B"/>
    <w:rsid w:val="00440535"/>
    <w:rsid w:val="00440757"/>
    <w:rsid w:val="00440D01"/>
    <w:rsid w:val="0044160F"/>
    <w:rsid w:val="004418BE"/>
    <w:rsid w:val="00442BEE"/>
    <w:rsid w:val="00442BEF"/>
    <w:rsid w:val="0044320C"/>
    <w:rsid w:val="00443FD0"/>
    <w:rsid w:val="00444168"/>
    <w:rsid w:val="00445280"/>
    <w:rsid w:val="0044575C"/>
    <w:rsid w:val="004457CD"/>
    <w:rsid w:val="00445C81"/>
    <w:rsid w:val="00446188"/>
    <w:rsid w:val="004464F4"/>
    <w:rsid w:val="00447B80"/>
    <w:rsid w:val="0045092C"/>
    <w:rsid w:val="00450AC0"/>
    <w:rsid w:val="00450AE0"/>
    <w:rsid w:val="00450EBE"/>
    <w:rsid w:val="00450F5F"/>
    <w:rsid w:val="00451045"/>
    <w:rsid w:val="00451080"/>
    <w:rsid w:val="00451907"/>
    <w:rsid w:val="00451956"/>
    <w:rsid w:val="004520AE"/>
    <w:rsid w:val="00452C8C"/>
    <w:rsid w:val="00453029"/>
    <w:rsid w:val="00453A5D"/>
    <w:rsid w:val="00453C3C"/>
    <w:rsid w:val="00453CA8"/>
    <w:rsid w:val="00454528"/>
    <w:rsid w:val="004545EE"/>
    <w:rsid w:val="00454F80"/>
    <w:rsid w:val="004556B1"/>
    <w:rsid w:val="004557AB"/>
    <w:rsid w:val="004560AA"/>
    <w:rsid w:val="00456BB5"/>
    <w:rsid w:val="00456EEA"/>
    <w:rsid w:val="00457584"/>
    <w:rsid w:val="00457626"/>
    <w:rsid w:val="00457644"/>
    <w:rsid w:val="00457B5E"/>
    <w:rsid w:val="00457BE0"/>
    <w:rsid w:val="00460259"/>
    <w:rsid w:val="00460374"/>
    <w:rsid w:val="0046037F"/>
    <w:rsid w:val="004603A9"/>
    <w:rsid w:val="0046050E"/>
    <w:rsid w:val="00460A2A"/>
    <w:rsid w:val="00460D93"/>
    <w:rsid w:val="00461B0A"/>
    <w:rsid w:val="00461E35"/>
    <w:rsid w:val="00462175"/>
    <w:rsid w:val="004623E1"/>
    <w:rsid w:val="004640B7"/>
    <w:rsid w:val="004645CA"/>
    <w:rsid w:val="00464728"/>
    <w:rsid w:val="00464BB6"/>
    <w:rsid w:val="00464F8D"/>
    <w:rsid w:val="0046502A"/>
    <w:rsid w:val="004651BF"/>
    <w:rsid w:val="00465667"/>
    <w:rsid w:val="004656D0"/>
    <w:rsid w:val="00465761"/>
    <w:rsid w:val="00465A30"/>
    <w:rsid w:val="0046618A"/>
    <w:rsid w:val="00466586"/>
    <w:rsid w:val="004665A6"/>
    <w:rsid w:val="0046668B"/>
    <w:rsid w:val="004677E4"/>
    <w:rsid w:val="00467AD0"/>
    <w:rsid w:val="00467E28"/>
    <w:rsid w:val="00470461"/>
    <w:rsid w:val="00470543"/>
    <w:rsid w:val="004709F2"/>
    <w:rsid w:val="00470DBF"/>
    <w:rsid w:val="004710C4"/>
    <w:rsid w:val="004717A6"/>
    <w:rsid w:val="004717F2"/>
    <w:rsid w:val="00471CA5"/>
    <w:rsid w:val="00471D17"/>
    <w:rsid w:val="0047211D"/>
    <w:rsid w:val="00472625"/>
    <w:rsid w:val="004732A1"/>
    <w:rsid w:val="0047364E"/>
    <w:rsid w:val="004736C3"/>
    <w:rsid w:val="00473D85"/>
    <w:rsid w:val="00473D94"/>
    <w:rsid w:val="00473F0F"/>
    <w:rsid w:val="004740FC"/>
    <w:rsid w:val="004741D6"/>
    <w:rsid w:val="00474518"/>
    <w:rsid w:val="00474DAF"/>
    <w:rsid w:val="004755D7"/>
    <w:rsid w:val="004759E3"/>
    <w:rsid w:val="00475BD3"/>
    <w:rsid w:val="00475CFD"/>
    <w:rsid w:val="00475FC7"/>
    <w:rsid w:val="00476076"/>
    <w:rsid w:val="00476697"/>
    <w:rsid w:val="00476778"/>
    <w:rsid w:val="00476B8D"/>
    <w:rsid w:val="00476DFB"/>
    <w:rsid w:val="00476EAF"/>
    <w:rsid w:val="00477A98"/>
    <w:rsid w:val="00477B49"/>
    <w:rsid w:val="00480510"/>
    <w:rsid w:val="00480AA4"/>
    <w:rsid w:val="00480D70"/>
    <w:rsid w:val="00480EB2"/>
    <w:rsid w:val="00481916"/>
    <w:rsid w:val="00481A07"/>
    <w:rsid w:val="00481A65"/>
    <w:rsid w:val="00482538"/>
    <w:rsid w:val="00482B2A"/>
    <w:rsid w:val="004833E2"/>
    <w:rsid w:val="004837E4"/>
    <w:rsid w:val="004839B2"/>
    <w:rsid w:val="00483A79"/>
    <w:rsid w:val="00485078"/>
    <w:rsid w:val="00485878"/>
    <w:rsid w:val="00485AA5"/>
    <w:rsid w:val="00485CCD"/>
    <w:rsid w:val="004865FC"/>
    <w:rsid w:val="00486C81"/>
    <w:rsid w:val="004875E1"/>
    <w:rsid w:val="004879AF"/>
    <w:rsid w:val="00487E4E"/>
    <w:rsid w:val="00487EAA"/>
    <w:rsid w:val="00487F39"/>
    <w:rsid w:val="004908C5"/>
    <w:rsid w:val="00491051"/>
    <w:rsid w:val="004910D6"/>
    <w:rsid w:val="0049183B"/>
    <w:rsid w:val="00491DF9"/>
    <w:rsid w:val="0049299A"/>
    <w:rsid w:val="00493464"/>
    <w:rsid w:val="00493A48"/>
    <w:rsid w:val="00493A4F"/>
    <w:rsid w:val="00493E93"/>
    <w:rsid w:val="00493F64"/>
    <w:rsid w:val="004943C5"/>
    <w:rsid w:val="00494DCB"/>
    <w:rsid w:val="00494F12"/>
    <w:rsid w:val="004951CE"/>
    <w:rsid w:val="00495213"/>
    <w:rsid w:val="004958AD"/>
    <w:rsid w:val="00496016"/>
    <w:rsid w:val="0049623E"/>
    <w:rsid w:val="00497A1A"/>
    <w:rsid w:val="00497A84"/>
    <w:rsid w:val="00497B8A"/>
    <w:rsid w:val="00497D7E"/>
    <w:rsid w:val="004A01C0"/>
    <w:rsid w:val="004A0B90"/>
    <w:rsid w:val="004A0F7F"/>
    <w:rsid w:val="004A1736"/>
    <w:rsid w:val="004A1856"/>
    <w:rsid w:val="004A18BC"/>
    <w:rsid w:val="004A1B2E"/>
    <w:rsid w:val="004A1C82"/>
    <w:rsid w:val="004A263A"/>
    <w:rsid w:val="004A4080"/>
    <w:rsid w:val="004A4151"/>
    <w:rsid w:val="004A4282"/>
    <w:rsid w:val="004A4569"/>
    <w:rsid w:val="004A46D3"/>
    <w:rsid w:val="004A4D8B"/>
    <w:rsid w:val="004A58C4"/>
    <w:rsid w:val="004A58F6"/>
    <w:rsid w:val="004A5F98"/>
    <w:rsid w:val="004A61B1"/>
    <w:rsid w:val="004A629D"/>
    <w:rsid w:val="004A6599"/>
    <w:rsid w:val="004A6D98"/>
    <w:rsid w:val="004A7A13"/>
    <w:rsid w:val="004A7D8C"/>
    <w:rsid w:val="004B0EF7"/>
    <w:rsid w:val="004B0F86"/>
    <w:rsid w:val="004B1172"/>
    <w:rsid w:val="004B15B2"/>
    <w:rsid w:val="004B189A"/>
    <w:rsid w:val="004B1BC3"/>
    <w:rsid w:val="004B210C"/>
    <w:rsid w:val="004B2F70"/>
    <w:rsid w:val="004B3C85"/>
    <w:rsid w:val="004B3DDF"/>
    <w:rsid w:val="004B3F84"/>
    <w:rsid w:val="004B4669"/>
    <w:rsid w:val="004B46BF"/>
    <w:rsid w:val="004B4C3D"/>
    <w:rsid w:val="004B4DB1"/>
    <w:rsid w:val="004B5895"/>
    <w:rsid w:val="004B620A"/>
    <w:rsid w:val="004B67F8"/>
    <w:rsid w:val="004B6AAA"/>
    <w:rsid w:val="004B7290"/>
    <w:rsid w:val="004B7796"/>
    <w:rsid w:val="004C00A3"/>
    <w:rsid w:val="004C0852"/>
    <w:rsid w:val="004C10E3"/>
    <w:rsid w:val="004C153A"/>
    <w:rsid w:val="004C17F0"/>
    <w:rsid w:val="004C1911"/>
    <w:rsid w:val="004C1A9F"/>
    <w:rsid w:val="004C2036"/>
    <w:rsid w:val="004C21C4"/>
    <w:rsid w:val="004C2304"/>
    <w:rsid w:val="004C2494"/>
    <w:rsid w:val="004C25F2"/>
    <w:rsid w:val="004C262D"/>
    <w:rsid w:val="004C2906"/>
    <w:rsid w:val="004C3254"/>
    <w:rsid w:val="004C3771"/>
    <w:rsid w:val="004C38C2"/>
    <w:rsid w:val="004C3DF7"/>
    <w:rsid w:val="004C42C2"/>
    <w:rsid w:val="004C42D4"/>
    <w:rsid w:val="004C47EB"/>
    <w:rsid w:val="004C4EF7"/>
    <w:rsid w:val="004C57B8"/>
    <w:rsid w:val="004C5928"/>
    <w:rsid w:val="004C6148"/>
    <w:rsid w:val="004C6262"/>
    <w:rsid w:val="004C6B5F"/>
    <w:rsid w:val="004C6DA3"/>
    <w:rsid w:val="004C7598"/>
    <w:rsid w:val="004C7803"/>
    <w:rsid w:val="004C7D0B"/>
    <w:rsid w:val="004D032D"/>
    <w:rsid w:val="004D0912"/>
    <w:rsid w:val="004D097D"/>
    <w:rsid w:val="004D0D24"/>
    <w:rsid w:val="004D1198"/>
    <w:rsid w:val="004D1588"/>
    <w:rsid w:val="004D1634"/>
    <w:rsid w:val="004D1657"/>
    <w:rsid w:val="004D165F"/>
    <w:rsid w:val="004D1EFE"/>
    <w:rsid w:val="004D22B8"/>
    <w:rsid w:val="004D22F9"/>
    <w:rsid w:val="004D2CEB"/>
    <w:rsid w:val="004D3055"/>
    <w:rsid w:val="004D34DA"/>
    <w:rsid w:val="004D3BDC"/>
    <w:rsid w:val="004D3FFD"/>
    <w:rsid w:val="004D4AAA"/>
    <w:rsid w:val="004D4DF8"/>
    <w:rsid w:val="004D5532"/>
    <w:rsid w:val="004D5649"/>
    <w:rsid w:val="004D5717"/>
    <w:rsid w:val="004D5C93"/>
    <w:rsid w:val="004D6021"/>
    <w:rsid w:val="004D6567"/>
    <w:rsid w:val="004D69B8"/>
    <w:rsid w:val="004D6D3E"/>
    <w:rsid w:val="004D721F"/>
    <w:rsid w:val="004D73C3"/>
    <w:rsid w:val="004D756E"/>
    <w:rsid w:val="004D75D9"/>
    <w:rsid w:val="004D77E5"/>
    <w:rsid w:val="004D794D"/>
    <w:rsid w:val="004D7A5D"/>
    <w:rsid w:val="004D7A77"/>
    <w:rsid w:val="004E0225"/>
    <w:rsid w:val="004E0381"/>
    <w:rsid w:val="004E07A5"/>
    <w:rsid w:val="004E1130"/>
    <w:rsid w:val="004E1390"/>
    <w:rsid w:val="004E14D2"/>
    <w:rsid w:val="004E1681"/>
    <w:rsid w:val="004E18C0"/>
    <w:rsid w:val="004E194E"/>
    <w:rsid w:val="004E1BD3"/>
    <w:rsid w:val="004E21B7"/>
    <w:rsid w:val="004E2371"/>
    <w:rsid w:val="004E24F7"/>
    <w:rsid w:val="004E2AD5"/>
    <w:rsid w:val="004E315E"/>
    <w:rsid w:val="004E35B2"/>
    <w:rsid w:val="004E35E1"/>
    <w:rsid w:val="004E3A0F"/>
    <w:rsid w:val="004E3AA1"/>
    <w:rsid w:val="004E3F0F"/>
    <w:rsid w:val="004E5EB7"/>
    <w:rsid w:val="004E62BA"/>
    <w:rsid w:val="004E64EC"/>
    <w:rsid w:val="004E6F2D"/>
    <w:rsid w:val="004E7313"/>
    <w:rsid w:val="004E734E"/>
    <w:rsid w:val="004E7871"/>
    <w:rsid w:val="004F0034"/>
    <w:rsid w:val="004F016B"/>
    <w:rsid w:val="004F07AE"/>
    <w:rsid w:val="004F0B02"/>
    <w:rsid w:val="004F0C10"/>
    <w:rsid w:val="004F0C8E"/>
    <w:rsid w:val="004F0D64"/>
    <w:rsid w:val="004F10F6"/>
    <w:rsid w:val="004F1385"/>
    <w:rsid w:val="004F1703"/>
    <w:rsid w:val="004F19A4"/>
    <w:rsid w:val="004F1D04"/>
    <w:rsid w:val="004F1DC3"/>
    <w:rsid w:val="004F2029"/>
    <w:rsid w:val="004F22C0"/>
    <w:rsid w:val="004F24B2"/>
    <w:rsid w:val="004F2593"/>
    <w:rsid w:val="004F26C8"/>
    <w:rsid w:val="004F28D1"/>
    <w:rsid w:val="004F30BE"/>
    <w:rsid w:val="004F3632"/>
    <w:rsid w:val="004F380E"/>
    <w:rsid w:val="004F4584"/>
    <w:rsid w:val="004F486A"/>
    <w:rsid w:val="004F4E90"/>
    <w:rsid w:val="004F51D5"/>
    <w:rsid w:val="004F5579"/>
    <w:rsid w:val="004F6318"/>
    <w:rsid w:val="004F647E"/>
    <w:rsid w:val="004F6559"/>
    <w:rsid w:val="004F65D3"/>
    <w:rsid w:val="004F6D90"/>
    <w:rsid w:val="004F6F33"/>
    <w:rsid w:val="004F77AC"/>
    <w:rsid w:val="004F7906"/>
    <w:rsid w:val="004F7A38"/>
    <w:rsid w:val="00500038"/>
    <w:rsid w:val="00500411"/>
    <w:rsid w:val="00500F25"/>
    <w:rsid w:val="00501372"/>
    <w:rsid w:val="005013E0"/>
    <w:rsid w:val="00501AB4"/>
    <w:rsid w:val="00501CCB"/>
    <w:rsid w:val="00501DA1"/>
    <w:rsid w:val="00501F6C"/>
    <w:rsid w:val="0050204B"/>
    <w:rsid w:val="005024D4"/>
    <w:rsid w:val="00502AC9"/>
    <w:rsid w:val="005035B1"/>
    <w:rsid w:val="0050394D"/>
    <w:rsid w:val="00503B52"/>
    <w:rsid w:val="00503E2B"/>
    <w:rsid w:val="00504F50"/>
    <w:rsid w:val="00505EFC"/>
    <w:rsid w:val="00506217"/>
    <w:rsid w:val="0050668D"/>
    <w:rsid w:val="0050719C"/>
    <w:rsid w:val="00507298"/>
    <w:rsid w:val="00510171"/>
    <w:rsid w:val="005104D8"/>
    <w:rsid w:val="00510519"/>
    <w:rsid w:val="005105CA"/>
    <w:rsid w:val="005106F9"/>
    <w:rsid w:val="00510C63"/>
    <w:rsid w:val="005114BE"/>
    <w:rsid w:val="00511CB9"/>
    <w:rsid w:val="0051222D"/>
    <w:rsid w:val="005124ED"/>
    <w:rsid w:val="00512592"/>
    <w:rsid w:val="005128F0"/>
    <w:rsid w:val="005148B2"/>
    <w:rsid w:val="00514FD5"/>
    <w:rsid w:val="0051619F"/>
    <w:rsid w:val="00516527"/>
    <w:rsid w:val="0051694A"/>
    <w:rsid w:val="00516BAF"/>
    <w:rsid w:val="00516DBA"/>
    <w:rsid w:val="0051717F"/>
    <w:rsid w:val="00517400"/>
    <w:rsid w:val="00517AAD"/>
    <w:rsid w:val="005200B0"/>
    <w:rsid w:val="00520398"/>
    <w:rsid w:val="005206FB"/>
    <w:rsid w:val="005208C2"/>
    <w:rsid w:val="0052100C"/>
    <w:rsid w:val="00521C74"/>
    <w:rsid w:val="00521DB9"/>
    <w:rsid w:val="00522072"/>
    <w:rsid w:val="0052260F"/>
    <w:rsid w:val="005236C9"/>
    <w:rsid w:val="00523741"/>
    <w:rsid w:val="00523768"/>
    <w:rsid w:val="00523AED"/>
    <w:rsid w:val="00524147"/>
    <w:rsid w:val="0052451E"/>
    <w:rsid w:val="005254B3"/>
    <w:rsid w:val="00525531"/>
    <w:rsid w:val="00527506"/>
    <w:rsid w:val="0052786E"/>
    <w:rsid w:val="00530D5F"/>
    <w:rsid w:val="00531205"/>
    <w:rsid w:val="00531996"/>
    <w:rsid w:val="00531CFA"/>
    <w:rsid w:val="00532276"/>
    <w:rsid w:val="00532B54"/>
    <w:rsid w:val="00532EE1"/>
    <w:rsid w:val="005344BA"/>
    <w:rsid w:val="0053486B"/>
    <w:rsid w:val="00534C58"/>
    <w:rsid w:val="0053525B"/>
    <w:rsid w:val="00536178"/>
    <w:rsid w:val="00537292"/>
    <w:rsid w:val="00537462"/>
    <w:rsid w:val="005378C3"/>
    <w:rsid w:val="005379F3"/>
    <w:rsid w:val="00537A8A"/>
    <w:rsid w:val="00537D6F"/>
    <w:rsid w:val="00540070"/>
    <w:rsid w:val="00542983"/>
    <w:rsid w:val="00543777"/>
    <w:rsid w:val="00543B8C"/>
    <w:rsid w:val="00543CC5"/>
    <w:rsid w:val="00543D45"/>
    <w:rsid w:val="00544279"/>
    <w:rsid w:val="00544B19"/>
    <w:rsid w:val="00544EF7"/>
    <w:rsid w:val="0054544F"/>
    <w:rsid w:val="0054579D"/>
    <w:rsid w:val="00545AD7"/>
    <w:rsid w:val="00545C43"/>
    <w:rsid w:val="0054631B"/>
    <w:rsid w:val="00546639"/>
    <w:rsid w:val="00546A04"/>
    <w:rsid w:val="00546E84"/>
    <w:rsid w:val="0054767B"/>
    <w:rsid w:val="00550599"/>
    <w:rsid w:val="005506D4"/>
    <w:rsid w:val="005507ED"/>
    <w:rsid w:val="00550B9E"/>
    <w:rsid w:val="00550F70"/>
    <w:rsid w:val="005511CF"/>
    <w:rsid w:val="00551501"/>
    <w:rsid w:val="00551E1D"/>
    <w:rsid w:val="00552568"/>
    <w:rsid w:val="005526A9"/>
    <w:rsid w:val="0055299F"/>
    <w:rsid w:val="00552B5C"/>
    <w:rsid w:val="00553BBD"/>
    <w:rsid w:val="00553F78"/>
    <w:rsid w:val="005542D1"/>
    <w:rsid w:val="00554512"/>
    <w:rsid w:val="0055459E"/>
    <w:rsid w:val="005548A1"/>
    <w:rsid w:val="00554D00"/>
    <w:rsid w:val="00554E7C"/>
    <w:rsid w:val="005550B4"/>
    <w:rsid w:val="005550C4"/>
    <w:rsid w:val="0055587A"/>
    <w:rsid w:val="0055590A"/>
    <w:rsid w:val="00556439"/>
    <w:rsid w:val="00557666"/>
    <w:rsid w:val="00557D66"/>
    <w:rsid w:val="00557E65"/>
    <w:rsid w:val="00557F68"/>
    <w:rsid w:val="005611E8"/>
    <w:rsid w:val="00561235"/>
    <w:rsid w:val="005612E6"/>
    <w:rsid w:val="005613E6"/>
    <w:rsid w:val="005619BB"/>
    <w:rsid w:val="00561F26"/>
    <w:rsid w:val="005620DD"/>
    <w:rsid w:val="0056237D"/>
    <w:rsid w:val="0056270D"/>
    <w:rsid w:val="00562903"/>
    <w:rsid w:val="00563333"/>
    <w:rsid w:val="00563415"/>
    <w:rsid w:val="00564219"/>
    <w:rsid w:val="0056422A"/>
    <w:rsid w:val="005646BF"/>
    <w:rsid w:val="0056491C"/>
    <w:rsid w:val="00565153"/>
    <w:rsid w:val="005651F3"/>
    <w:rsid w:val="005652B5"/>
    <w:rsid w:val="00565E36"/>
    <w:rsid w:val="0056609B"/>
    <w:rsid w:val="0056617D"/>
    <w:rsid w:val="0056683A"/>
    <w:rsid w:val="0056756B"/>
    <w:rsid w:val="0056757A"/>
    <w:rsid w:val="005677D9"/>
    <w:rsid w:val="00567F7A"/>
    <w:rsid w:val="00570026"/>
    <w:rsid w:val="005704FD"/>
    <w:rsid w:val="005708D1"/>
    <w:rsid w:val="00570D4E"/>
    <w:rsid w:val="00571211"/>
    <w:rsid w:val="00571BCF"/>
    <w:rsid w:val="00571E14"/>
    <w:rsid w:val="005737A8"/>
    <w:rsid w:val="00573A1C"/>
    <w:rsid w:val="00573FFA"/>
    <w:rsid w:val="0057421C"/>
    <w:rsid w:val="00574CD4"/>
    <w:rsid w:val="00574D89"/>
    <w:rsid w:val="00574E64"/>
    <w:rsid w:val="005760CF"/>
    <w:rsid w:val="00576F69"/>
    <w:rsid w:val="00576F6B"/>
    <w:rsid w:val="0057778E"/>
    <w:rsid w:val="00577862"/>
    <w:rsid w:val="00577CA9"/>
    <w:rsid w:val="005802A5"/>
    <w:rsid w:val="00580807"/>
    <w:rsid w:val="00580C91"/>
    <w:rsid w:val="00581106"/>
    <w:rsid w:val="005811A4"/>
    <w:rsid w:val="00581ADC"/>
    <w:rsid w:val="00581FD6"/>
    <w:rsid w:val="0058201E"/>
    <w:rsid w:val="005821E9"/>
    <w:rsid w:val="005851E8"/>
    <w:rsid w:val="00585699"/>
    <w:rsid w:val="00585836"/>
    <w:rsid w:val="005861AD"/>
    <w:rsid w:val="00586501"/>
    <w:rsid w:val="00586BE4"/>
    <w:rsid w:val="0058715A"/>
    <w:rsid w:val="00587238"/>
    <w:rsid w:val="005874DC"/>
    <w:rsid w:val="00587A9A"/>
    <w:rsid w:val="00587D5A"/>
    <w:rsid w:val="00587D8E"/>
    <w:rsid w:val="00590640"/>
    <w:rsid w:val="005906D2"/>
    <w:rsid w:val="005906D8"/>
    <w:rsid w:val="00590745"/>
    <w:rsid w:val="005907EB"/>
    <w:rsid w:val="00590ADA"/>
    <w:rsid w:val="00590B76"/>
    <w:rsid w:val="00591002"/>
    <w:rsid w:val="0059106D"/>
    <w:rsid w:val="00591279"/>
    <w:rsid w:val="00592CB9"/>
    <w:rsid w:val="00592F99"/>
    <w:rsid w:val="005930E4"/>
    <w:rsid w:val="0059316F"/>
    <w:rsid w:val="00593341"/>
    <w:rsid w:val="00593364"/>
    <w:rsid w:val="00593727"/>
    <w:rsid w:val="0059379B"/>
    <w:rsid w:val="00593AA2"/>
    <w:rsid w:val="00593F97"/>
    <w:rsid w:val="005941E1"/>
    <w:rsid w:val="00594A65"/>
    <w:rsid w:val="00594D40"/>
    <w:rsid w:val="00594D99"/>
    <w:rsid w:val="00594FD5"/>
    <w:rsid w:val="00595553"/>
    <w:rsid w:val="00595A26"/>
    <w:rsid w:val="00595F34"/>
    <w:rsid w:val="00596658"/>
    <w:rsid w:val="00596BEA"/>
    <w:rsid w:val="00596DEB"/>
    <w:rsid w:val="0059763C"/>
    <w:rsid w:val="00597CB3"/>
    <w:rsid w:val="005A06B7"/>
    <w:rsid w:val="005A1CF3"/>
    <w:rsid w:val="005A234C"/>
    <w:rsid w:val="005A2CA2"/>
    <w:rsid w:val="005A3447"/>
    <w:rsid w:val="005A353A"/>
    <w:rsid w:val="005A3767"/>
    <w:rsid w:val="005A4588"/>
    <w:rsid w:val="005A4AF1"/>
    <w:rsid w:val="005A4CBF"/>
    <w:rsid w:val="005A5235"/>
    <w:rsid w:val="005A54F3"/>
    <w:rsid w:val="005A59D2"/>
    <w:rsid w:val="005A67FA"/>
    <w:rsid w:val="005A7184"/>
    <w:rsid w:val="005A74E0"/>
    <w:rsid w:val="005A74FE"/>
    <w:rsid w:val="005B0688"/>
    <w:rsid w:val="005B0A4D"/>
    <w:rsid w:val="005B0D6D"/>
    <w:rsid w:val="005B10AB"/>
    <w:rsid w:val="005B11F2"/>
    <w:rsid w:val="005B1411"/>
    <w:rsid w:val="005B19D3"/>
    <w:rsid w:val="005B1A93"/>
    <w:rsid w:val="005B1AF6"/>
    <w:rsid w:val="005B2468"/>
    <w:rsid w:val="005B2A83"/>
    <w:rsid w:val="005B2EA2"/>
    <w:rsid w:val="005B3030"/>
    <w:rsid w:val="005B39B4"/>
    <w:rsid w:val="005B3C36"/>
    <w:rsid w:val="005B4BBC"/>
    <w:rsid w:val="005B5117"/>
    <w:rsid w:val="005B5D10"/>
    <w:rsid w:val="005B5D94"/>
    <w:rsid w:val="005B5E13"/>
    <w:rsid w:val="005B6204"/>
    <w:rsid w:val="005B6236"/>
    <w:rsid w:val="005B66DC"/>
    <w:rsid w:val="005B6B08"/>
    <w:rsid w:val="005B6B9D"/>
    <w:rsid w:val="005B6C82"/>
    <w:rsid w:val="005B72AF"/>
    <w:rsid w:val="005B74CD"/>
    <w:rsid w:val="005B75B5"/>
    <w:rsid w:val="005B782D"/>
    <w:rsid w:val="005B7A15"/>
    <w:rsid w:val="005B7AD3"/>
    <w:rsid w:val="005B7E93"/>
    <w:rsid w:val="005C002E"/>
    <w:rsid w:val="005C02C7"/>
    <w:rsid w:val="005C0811"/>
    <w:rsid w:val="005C0F5F"/>
    <w:rsid w:val="005C1227"/>
    <w:rsid w:val="005C129E"/>
    <w:rsid w:val="005C1523"/>
    <w:rsid w:val="005C17EF"/>
    <w:rsid w:val="005C1911"/>
    <w:rsid w:val="005C1A38"/>
    <w:rsid w:val="005C1C1D"/>
    <w:rsid w:val="005C238D"/>
    <w:rsid w:val="005C2B2B"/>
    <w:rsid w:val="005C2C4E"/>
    <w:rsid w:val="005C2CA7"/>
    <w:rsid w:val="005C2E07"/>
    <w:rsid w:val="005C39AD"/>
    <w:rsid w:val="005C4495"/>
    <w:rsid w:val="005C44A0"/>
    <w:rsid w:val="005C4AC8"/>
    <w:rsid w:val="005C511B"/>
    <w:rsid w:val="005C5341"/>
    <w:rsid w:val="005C5E61"/>
    <w:rsid w:val="005C5EDF"/>
    <w:rsid w:val="005C5FF7"/>
    <w:rsid w:val="005C64C2"/>
    <w:rsid w:val="005C6A48"/>
    <w:rsid w:val="005C6CCC"/>
    <w:rsid w:val="005C6D90"/>
    <w:rsid w:val="005C6DEC"/>
    <w:rsid w:val="005C74AE"/>
    <w:rsid w:val="005C7BC2"/>
    <w:rsid w:val="005C7BE5"/>
    <w:rsid w:val="005C7F68"/>
    <w:rsid w:val="005D0B2F"/>
    <w:rsid w:val="005D0B9E"/>
    <w:rsid w:val="005D1427"/>
    <w:rsid w:val="005D1E21"/>
    <w:rsid w:val="005D2299"/>
    <w:rsid w:val="005D2730"/>
    <w:rsid w:val="005D4014"/>
    <w:rsid w:val="005D40C6"/>
    <w:rsid w:val="005D467A"/>
    <w:rsid w:val="005D480B"/>
    <w:rsid w:val="005D4D17"/>
    <w:rsid w:val="005D4DBA"/>
    <w:rsid w:val="005D5B17"/>
    <w:rsid w:val="005D7395"/>
    <w:rsid w:val="005D7D3A"/>
    <w:rsid w:val="005E0184"/>
    <w:rsid w:val="005E058E"/>
    <w:rsid w:val="005E1AE7"/>
    <w:rsid w:val="005E1CB2"/>
    <w:rsid w:val="005E25C5"/>
    <w:rsid w:val="005E266B"/>
    <w:rsid w:val="005E30C0"/>
    <w:rsid w:val="005E3DA0"/>
    <w:rsid w:val="005E497B"/>
    <w:rsid w:val="005E4A59"/>
    <w:rsid w:val="005E4E57"/>
    <w:rsid w:val="005E500D"/>
    <w:rsid w:val="005E5213"/>
    <w:rsid w:val="005E54FB"/>
    <w:rsid w:val="005E5572"/>
    <w:rsid w:val="005E5729"/>
    <w:rsid w:val="005E5E05"/>
    <w:rsid w:val="005E5E61"/>
    <w:rsid w:val="005E62BC"/>
    <w:rsid w:val="005E63BE"/>
    <w:rsid w:val="005E6532"/>
    <w:rsid w:val="005E69CF"/>
    <w:rsid w:val="005E6AD0"/>
    <w:rsid w:val="005E6D70"/>
    <w:rsid w:val="005E7528"/>
    <w:rsid w:val="005E7A74"/>
    <w:rsid w:val="005F0119"/>
    <w:rsid w:val="005F01A2"/>
    <w:rsid w:val="005F01B1"/>
    <w:rsid w:val="005F01B6"/>
    <w:rsid w:val="005F0640"/>
    <w:rsid w:val="005F0C31"/>
    <w:rsid w:val="005F11C6"/>
    <w:rsid w:val="005F1275"/>
    <w:rsid w:val="005F18C5"/>
    <w:rsid w:val="005F1A8F"/>
    <w:rsid w:val="005F1F72"/>
    <w:rsid w:val="005F22B5"/>
    <w:rsid w:val="005F2BA4"/>
    <w:rsid w:val="005F311F"/>
    <w:rsid w:val="005F376A"/>
    <w:rsid w:val="005F44D2"/>
    <w:rsid w:val="005F4CED"/>
    <w:rsid w:val="005F4E2B"/>
    <w:rsid w:val="005F51C3"/>
    <w:rsid w:val="005F53D9"/>
    <w:rsid w:val="005F548A"/>
    <w:rsid w:val="005F5A46"/>
    <w:rsid w:val="005F5E0B"/>
    <w:rsid w:val="005F6895"/>
    <w:rsid w:val="005F7061"/>
    <w:rsid w:val="005F74BB"/>
    <w:rsid w:val="005F7F41"/>
    <w:rsid w:val="005F7F56"/>
    <w:rsid w:val="00600110"/>
    <w:rsid w:val="00600446"/>
    <w:rsid w:val="00600657"/>
    <w:rsid w:val="00600C96"/>
    <w:rsid w:val="00601147"/>
    <w:rsid w:val="0060226B"/>
    <w:rsid w:val="006023A8"/>
    <w:rsid w:val="00603285"/>
    <w:rsid w:val="006034A5"/>
    <w:rsid w:val="00603D52"/>
    <w:rsid w:val="006040C3"/>
    <w:rsid w:val="00604314"/>
    <w:rsid w:val="00604407"/>
    <w:rsid w:val="006044B1"/>
    <w:rsid w:val="00605820"/>
    <w:rsid w:val="00605DD0"/>
    <w:rsid w:val="00605EE4"/>
    <w:rsid w:val="006063D5"/>
    <w:rsid w:val="00606B69"/>
    <w:rsid w:val="00606E2E"/>
    <w:rsid w:val="00606F13"/>
    <w:rsid w:val="0060724B"/>
    <w:rsid w:val="006072C9"/>
    <w:rsid w:val="006075C0"/>
    <w:rsid w:val="00607833"/>
    <w:rsid w:val="006108FF"/>
    <w:rsid w:val="00611402"/>
    <w:rsid w:val="00611729"/>
    <w:rsid w:val="00611BC1"/>
    <w:rsid w:val="00611D1F"/>
    <w:rsid w:val="00611DD0"/>
    <w:rsid w:val="00611FCE"/>
    <w:rsid w:val="006136DB"/>
    <w:rsid w:val="006140B4"/>
    <w:rsid w:val="00614365"/>
    <w:rsid w:val="00614980"/>
    <w:rsid w:val="00615399"/>
    <w:rsid w:val="00615625"/>
    <w:rsid w:val="0061598E"/>
    <w:rsid w:val="00615CEF"/>
    <w:rsid w:val="0061675E"/>
    <w:rsid w:val="00616837"/>
    <w:rsid w:val="00616BA0"/>
    <w:rsid w:val="00616D44"/>
    <w:rsid w:val="00616E9A"/>
    <w:rsid w:val="00617077"/>
    <w:rsid w:val="0061791F"/>
    <w:rsid w:val="00617984"/>
    <w:rsid w:val="00617A8F"/>
    <w:rsid w:val="00617E35"/>
    <w:rsid w:val="006200C4"/>
    <w:rsid w:val="00620C94"/>
    <w:rsid w:val="006210A5"/>
    <w:rsid w:val="00621B91"/>
    <w:rsid w:val="006220E7"/>
    <w:rsid w:val="006227A1"/>
    <w:rsid w:val="00622EB5"/>
    <w:rsid w:val="00623001"/>
    <w:rsid w:val="00623078"/>
    <w:rsid w:val="006235CE"/>
    <w:rsid w:val="006237D6"/>
    <w:rsid w:val="00624193"/>
    <w:rsid w:val="00624272"/>
    <w:rsid w:val="00624565"/>
    <w:rsid w:val="00624633"/>
    <w:rsid w:val="00624BB2"/>
    <w:rsid w:val="00624F63"/>
    <w:rsid w:val="00625E4A"/>
    <w:rsid w:val="00625F32"/>
    <w:rsid w:val="006260DF"/>
    <w:rsid w:val="00626184"/>
    <w:rsid w:val="00626207"/>
    <w:rsid w:val="00626218"/>
    <w:rsid w:val="006266BA"/>
    <w:rsid w:val="00626FF4"/>
    <w:rsid w:val="006271B6"/>
    <w:rsid w:val="006278A9"/>
    <w:rsid w:val="00630FA8"/>
    <w:rsid w:val="0063117E"/>
    <w:rsid w:val="00631343"/>
    <w:rsid w:val="0063156A"/>
    <w:rsid w:val="00631645"/>
    <w:rsid w:val="006316B0"/>
    <w:rsid w:val="0063181D"/>
    <w:rsid w:val="00631BDB"/>
    <w:rsid w:val="006329CC"/>
    <w:rsid w:val="0063353B"/>
    <w:rsid w:val="006338E7"/>
    <w:rsid w:val="00634259"/>
    <w:rsid w:val="00634810"/>
    <w:rsid w:val="00635172"/>
    <w:rsid w:val="006351F1"/>
    <w:rsid w:val="00635203"/>
    <w:rsid w:val="00635295"/>
    <w:rsid w:val="006359C4"/>
    <w:rsid w:val="00635AED"/>
    <w:rsid w:val="00635CEB"/>
    <w:rsid w:val="006362CF"/>
    <w:rsid w:val="0063665B"/>
    <w:rsid w:val="00636C01"/>
    <w:rsid w:val="00636CF6"/>
    <w:rsid w:val="00636FAE"/>
    <w:rsid w:val="0063782B"/>
    <w:rsid w:val="006378BA"/>
    <w:rsid w:val="00637A66"/>
    <w:rsid w:val="00640867"/>
    <w:rsid w:val="00640A6E"/>
    <w:rsid w:val="00640AE2"/>
    <w:rsid w:val="00640B75"/>
    <w:rsid w:val="00640D36"/>
    <w:rsid w:val="00640EE5"/>
    <w:rsid w:val="00640F51"/>
    <w:rsid w:val="00641F4E"/>
    <w:rsid w:val="00642ADD"/>
    <w:rsid w:val="006433E6"/>
    <w:rsid w:val="006435A4"/>
    <w:rsid w:val="00643E0F"/>
    <w:rsid w:val="006443E1"/>
    <w:rsid w:val="006446C8"/>
    <w:rsid w:val="006447DA"/>
    <w:rsid w:val="00644982"/>
    <w:rsid w:val="006453D1"/>
    <w:rsid w:val="006459ED"/>
    <w:rsid w:val="00645D35"/>
    <w:rsid w:val="00645FB8"/>
    <w:rsid w:val="006465E8"/>
    <w:rsid w:val="006466B1"/>
    <w:rsid w:val="00646A9A"/>
    <w:rsid w:val="0064737F"/>
    <w:rsid w:val="00647B6D"/>
    <w:rsid w:val="00650D93"/>
    <w:rsid w:val="0065135F"/>
    <w:rsid w:val="00651413"/>
    <w:rsid w:val="00651F49"/>
    <w:rsid w:val="00652173"/>
    <w:rsid w:val="00652C0D"/>
    <w:rsid w:val="00652F9D"/>
    <w:rsid w:val="006534DA"/>
    <w:rsid w:val="006537B6"/>
    <w:rsid w:val="00653A65"/>
    <w:rsid w:val="00653E07"/>
    <w:rsid w:val="00653E90"/>
    <w:rsid w:val="006542CF"/>
    <w:rsid w:val="0065490A"/>
    <w:rsid w:val="00654A79"/>
    <w:rsid w:val="00654B20"/>
    <w:rsid w:val="00654C0D"/>
    <w:rsid w:val="00654C7D"/>
    <w:rsid w:val="00654D01"/>
    <w:rsid w:val="00654F39"/>
    <w:rsid w:val="006550EF"/>
    <w:rsid w:val="006555F1"/>
    <w:rsid w:val="0065576B"/>
    <w:rsid w:val="00655957"/>
    <w:rsid w:val="00655D31"/>
    <w:rsid w:val="006560F6"/>
    <w:rsid w:val="006562BC"/>
    <w:rsid w:val="00656449"/>
    <w:rsid w:val="00657951"/>
    <w:rsid w:val="00657ACB"/>
    <w:rsid w:val="00657FEB"/>
    <w:rsid w:val="006603A8"/>
    <w:rsid w:val="00660E57"/>
    <w:rsid w:val="006612A3"/>
    <w:rsid w:val="00661657"/>
    <w:rsid w:val="00661662"/>
    <w:rsid w:val="00661796"/>
    <w:rsid w:val="00661EE7"/>
    <w:rsid w:val="00662404"/>
    <w:rsid w:val="00662E02"/>
    <w:rsid w:val="00662F77"/>
    <w:rsid w:val="006634A6"/>
    <w:rsid w:val="00663742"/>
    <w:rsid w:val="00663EAE"/>
    <w:rsid w:val="00664045"/>
    <w:rsid w:val="006648AC"/>
    <w:rsid w:val="00665298"/>
    <w:rsid w:val="00665A65"/>
    <w:rsid w:val="00665C0B"/>
    <w:rsid w:val="00665C74"/>
    <w:rsid w:val="0066612B"/>
    <w:rsid w:val="00666257"/>
    <w:rsid w:val="00666A22"/>
    <w:rsid w:val="006671DD"/>
    <w:rsid w:val="006673D1"/>
    <w:rsid w:val="00667DB1"/>
    <w:rsid w:val="0067021D"/>
    <w:rsid w:val="0067097B"/>
    <w:rsid w:val="00670A15"/>
    <w:rsid w:val="00670E44"/>
    <w:rsid w:val="00670F79"/>
    <w:rsid w:val="006712E9"/>
    <w:rsid w:val="00672759"/>
    <w:rsid w:val="0067278F"/>
    <w:rsid w:val="00672A7C"/>
    <w:rsid w:val="00672C1C"/>
    <w:rsid w:val="00673524"/>
    <w:rsid w:val="006736B8"/>
    <w:rsid w:val="006748B7"/>
    <w:rsid w:val="00674AAA"/>
    <w:rsid w:val="00674B78"/>
    <w:rsid w:val="00674BC6"/>
    <w:rsid w:val="00674BEC"/>
    <w:rsid w:val="006750F8"/>
    <w:rsid w:val="00675405"/>
    <w:rsid w:val="006757A0"/>
    <w:rsid w:val="00675FF9"/>
    <w:rsid w:val="0067617E"/>
    <w:rsid w:val="0067643C"/>
    <w:rsid w:val="0067792F"/>
    <w:rsid w:val="006805E7"/>
    <w:rsid w:val="00682049"/>
    <w:rsid w:val="006821CE"/>
    <w:rsid w:val="00682859"/>
    <w:rsid w:val="00682C85"/>
    <w:rsid w:val="00682DF7"/>
    <w:rsid w:val="00682FF5"/>
    <w:rsid w:val="006830AD"/>
    <w:rsid w:val="0068334C"/>
    <w:rsid w:val="0068377D"/>
    <w:rsid w:val="00683BC2"/>
    <w:rsid w:val="00684088"/>
    <w:rsid w:val="00684089"/>
    <w:rsid w:val="006842BE"/>
    <w:rsid w:val="0068487C"/>
    <w:rsid w:val="00684EDB"/>
    <w:rsid w:val="00684EFE"/>
    <w:rsid w:val="00685325"/>
    <w:rsid w:val="00685495"/>
    <w:rsid w:val="006854D9"/>
    <w:rsid w:val="006855AD"/>
    <w:rsid w:val="006857D1"/>
    <w:rsid w:val="006859E6"/>
    <w:rsid w:val="006866BE"/>
    <w:rsid w:val="00686CEC"/>
    <w:rsid w:val="00686F2B"/>
    <w:rsid w:val="006872FE"/>
    <w:rsid w:val="006873CD"/>
    <w:rsid w:val="0068753B"/>
    <w:rsid w:val="00687DFE"/>
    <w:rsid w:val="00687F76"/>
    <w:rsid w:val="00690029"/>
    <w:rsid w:val="006901DA"/>
    <w:rsid w:val="00690789"/>
    <w:rsid w:val="006918C9"/>
    <w:rsid w:val="00691B56"/>
    <w:rsid w:val="00691C1F"/>
    <w:rsid w:val="00691DE4"/>
    <w:rsid w:val="00692450"/>
    <w:rsid w:val="00692816"/>
    <w:rsid w:val="00692B7E"/>
    <w:rsid w:val="006936BD"/>
    <w:rsid w:val="00693B16"/>
    <w:rsid w:val="00694482"/>
    <w:rsid w:val="006944CA"/>
    <w:rsid w:val="00694EC3"/>
    <w:rsid w:val="006959CE"/>
    <w:rsid w:val="00695B0E"/>
    <w:rsid w:val="00696170"/>
    <w:rsid w:val="00696251"/>
    <w:rsid w:val="006963E3"/>
    <w:rsid w:val="006966D4"/>
    <w:rsid w:val="006975A3"/>
    <w:rsid w:val="00697C73"/>
    <w:rsid w:val="00697D7F"/>
    <w:rsid w:val="006A09E2"/>
    <w:rsid w:val="006A0AE1"/>
    <w:rsid w:val="006A0B1C"/>
    <w:rsid w:val="006A0B80"/>
    <w:rsid w:val="006A0BDB"/>
    <w:rsid w:val="006A177C"/>
    <w:rsid w:val="006A1A61"/>
    <w:rsid w:val="006A2D2C"/>
    <w:rsid w:val="006A3022"/>
    <w:rsid w:val="006A3115"/>
    <w:rsid w:val="006A3871"/>
    <w:rsid w:val="006A3EE1"/>
    <w:rsid w:val="006A404C"/>
    <w:rsid w:val="006A4078"/>
    <w:rsid w:val="006A4273"/>
    <w:rsid w:val="006A4C19"/>
    <w:rsid w:val="006A504C"/>
    <w:rsid w:val="006A536B"/>
    <w:rsid w:val="006A5446"/>
    <w:rsid w:val="006A58F4"/>
    <w:rsid w:val="006A5E0E"/>
    <w:rsid w:val="006A652C"/>
    <w:rsid w:val="006A66B5"/>
    <w:rsid w:val="006A679B"/>
    <w:rsid w:val="006A6A75"/>
    <w:rsid w:val="006A6E74"/>
    <w:rsid w:val="006A7361"/>
    <w:rsid w:val="006A789B"/>
    <w:rsid w:val="006A7912"/>
    <w:rsid w:val="006A7DF2"/>
    <w:rsid w:val="006B058B"/>
    <w:rsid w:val="006B0C14"/>
    <w:rsid w:val="006B1341"/>
    <w:rsid w:val="006B1A51"/>
    <w:rsid w:val="006B1F5F"/>
    <w:rsid w:val="006B201D"/>
    <w:rsid w:val="006B20D9"/>
    <w:rsid w:val="006B210C"/>
    <w:rsid w:val="006B2124"/>
    <w:rsid w:val="006B2426"/>
    <w:rsid w:val="006B248F"/>
    <w:rsid w:val="006B2531"/>
    <w:rsid w:val="006B2755"/>
    <w:rsid w:val="006B2787"/>
    <w:rsid w:val="006B27EA"/>
    <w:rsid w:val="006B284B"/>
    <w:rsid w:val="006B286B"/>
    <w:rsid w:val="006B29F8"/>
    <w:rsid w:val="006B29FC"/>
    <w:rsid w:val="006B2D3D"/>
    <w:rsid w:val="006B36A8"/>
    <w:rsid w:val="006B3995"/>
    <w:rsid w:val="006B39C9"/>
    <w:rsid w:val="006B3AF3"/>
    <w:rsid w:val="006B3CFE"/>
    <w:rsid w:val="006B3FC6"/>
    <w:rsid w:val="006B4083"/>
    <w:rsid w:val="006B4193"/>
    <w:rsid w:val="006B432E"/>
    <w:rsid w:val="006B4601"/>
    <w:rsid w:val="006B4757"/>
    <w:rsid w:val="006B4A76"/>
    <w:rsid w:val="006B4E9B"/>
    <w:rsid w:val="006B550E"/>
    <w:rsid w:val="006B57C8"/>
    <w:rsid w:val="006B635D"/>
    <w:rsid w:val="006B6774"/>
    <w:rsid w:val="006B7983"/>
    <w:rsid w:val="006B79F5"/>
    <w:rsid w:val="006C01D2"/>
    <w:rsid w:val="006C0469"/>
    <w:rsid w:val="006C0AEB"/>
    <w:rsid w:val="006C0B36"/>
    <w:rsid w:val="006C1297"/>
    <w:rsid w:val="006C150F"/>
    <w:rsid w:val="006C1A51"/>
    <w:rsid w:val="006C2D66"/>
    <w:rsid w:val="006C3155"/>
    <w:rsid w:val="006C37C9"/>
    <w:rsid w:val="006C3853"/>
    <w:rsid w:val="006C3879"/>
    <w:rsid w:val="006C3DCB"/>
    <w:rsid w:val="006C40D9"/>
    <w:rsid w:val="006C4341"/>
    <w:rsid w:val="006C476A"/>
    <w:rsid w:val="006C4978"/>
    <w:rsid w:val="006C49A8"/>
    <w:rsid w:val="006C5307"/>
    <w:rsid w:val="006C53A9"/>
    <w:rsid w:val="006C5703"/>
    <w:rsid w:val="006C5A75"/>
    <w:rsid w:val="006C5C1C"/>
    <w:rsid w:val="006C6B78"/>
    <w:rsid w:val="006C6C74"/>
    <w:rsid w:val="006C729C"/>
    <w:rsid w:val="006C7386"/>
    <w:rsid w:val="006C79A8"/>
    <w:rsid w:val="006C7B1F"/>
    <w:rsid w:val="006C7F9C"/>
    <w:rsid w:val="006D0D1F"/>
    <w:rsid w:val="006D0F45"/>
    <w:rsid w:val="006D15A6"/>
    <w:rsid w:val="006D1C45"/>
    <w:rsid w:val="006D2F49"/>
    <w:rsid w:val="006D3580"/>
    <w:rsid w:val="006D3A71"/>
    <w:rsid w:val="006D4034"/>
    <w:rsid w:val="006D4199"/>
    <w:rsid w:val="006D47D6"/>
    <w:rsid w:val="006D4C74"/>
    <w:rsid w:val="006D50E9"/>
    <w:rsid w:val="006D5B87"/>
    <w:rsid w:val="006D6446"/>
    <w:rsid w:val="006D6841"/>
    <w:rsid w:val="006D6DDA"/>
    <w:rsid w:val="006D78F8"/>
    <w:rsid w:val="006D79DF"/>
    <w:rsid w:val="006D7BBD"/>
    <w:rsid w:val="006D7D82"/>
    <w:rsid w:val="006E075E"/>
    <w:rsid w:val="006E0B34"/>
    <w:rsid w:val="006E0F00"/>
    <w:rsid w:val="006E12BC"/>
    <w:rsid w:val="006E1409"/>
    <w:rsid w:val="006E171F"/>
    <w:rsid w:val="006E192F"/>
    <w:rsid w:val="006E1B8B"/>
    <w:rsid w:val="006E22AE"/>
    <w:rsid w:val="006E2A75"/>
    <w:rsid w:val="006E2E21"/>
    <w:rsid w:val="006E2F48"/>
    <w:rsid w:val="006E37BB"/>
    <w:rsid w:val="006E3B6F"/>
    <w:rsid w:val="006E3EFF"/>
    <w:rsid w:val="006E3F93"/>
    <w:rsid w:val="006E409E"/>
    <w:rsid w:val="006E43D4"/>
    <w:rsid w:val="006E48A1"/>
    <w:rsid w:val="006E49DF"/>
    <w:rsid w:val="006E4A4B"/>
    <w:rsid w:val="006E4C24"/>
    <w:rsid w:val="006E50F2"/>
    <w:rsid w:val="006E69F9"/>
    <w:rsid w:val="006E6B45"/>
    <w:rsid w:val="006E6ED1"/>
    <w:rsid w:val="006E73C5"/>
    <w:rsid w:val="006E7478"/>
    <w:rsid w:val="006E76D3"/>
    <w:rsid w:val="006E781E"/>
    <w:rsid w:val="006E796D"/>
    <w:rsid w:val="006E7B48"/>
    <w:rsid w:val="006E7CB6"/>
    <w:rsid w:val="006E7CC1"/>
    <w:rsid w:val="006E7E57"/>
    <w:rsid w:val="006F0396"/>
    <w:rsid w:val="006F0811"/>
    <w:rsid w:val="006F10F1"/>
    <w:rsid w:val="006F15CD"/>
    <w:rsid w:val="006F191A"/>
    <w:rsid w:val="006F1D41"/>
    <w:rsid w:val="006F1DCC"/>
    <w:rsid w:val="006F22DC"/>
    <w:rsid w:val="006F3095"/>
    <w:rsid w:val="006F376D"/>
    <w:rsid w:val="006F3981"/>
    <w:rsid w:val="006F413C"/>
    <w:rsid w:val="006F4C8B"/>
    <w:rsid w:val="006F5837"/>
    <w:rsid w:val="006F5D75"/>
    <w:rsid w:val="006F6633"/>
    <w:rsid w:val="006F66B9"/>
    <w:rsid w:val="006F68AE"/>
    <w:rsid w:val="006F6AAA"/>
    <w:rsid w:val="006F6E26"/>
    <w:rsid w:val="006F7983"/>
    <w:rsid w:val="006F7ADD"/>
    <w:rsid w:val="007004F6"/>
    <w:rsid w:val="00700C9E"/>
    <w:rsid w:val="00700FDD"/>
    <w:rsid w:val="00701526"/>
    <w:rsid w:val="00701580"/>
    <w:rsid w:val="00701BA3"/>
    <w:rsid w:val="007026E3"/>
    <w:rsid w:val="0070272E"/>
    <w:rsid w:val="00702815"/>
    <w:rsid w:val="00702821"/>
    <w:rsid w:val="00702B26"/>
    <w:rsid w:val="00703311"/>
    <w:rsid w:val="0070338A"/>
    <w:rsid w:val="00703559"/>
    <w:rsid w:val="007037AC"/>
    <w:rsid w:val="00703804"/>
    <w:rsid w:val="00703B4C"/>
    <w:rsid w:val="00703C4E"/>
    <w:rsid w:val="00703F22"/>
    <w:rsid w:val="00703F86"/>
    <w:rsid w:val="0070467B"/>
    <w:rsid w:val="007047C9"/>
    <w:rsid w:val="00704963"/>
    <w:rsid w:val="00705158"/>
    <w:rsid w:val="007051FB"/>
    <w:rsid w:val="0070563E"/>
    <w:rsid w:val="00705A81"/>
    <w:rsid w:val="00705D39"/>
    <w:rsid w:val="00705E8E"/>
    <w:rsid w:val="0070657C"/>
    <w:rsid w:val="00706662"/>
    <w:rsid w:val="0070671D"/>
    <w:rsid w:val="00706739"/>
    <w:rsid w:val="00706AE7"/>
    <w:rsid w:val="00706DD3"/>
    <w:rsid w:val="00706E01"/>
    <w:rsid w:val="007070A0"/>
    <w:rsid w:val="00707665"/>
    <w:rsid w:val="00707777"/>
    <w:rsid w:val="0070781E"/>
    <w:rsid w:val="007079C0"/>
    <w:rsid w:val="00707E40"/>
    <w:rsid w:val="00710361"/>
    <w:rsid w:val="00710492"/>
    <w:rsid w:val="00710569"/>
    <w:rsid w:val="0071070E"/>
    <w:rsid w:val="00710B31"/>
    <w:rsid w:val="00710B48"/>
    <w:rsid w:val="00710B77"/>
    <w:rsid w:val="00710D14"/>
    <w:rsid w:val="00710F33"/>
    <w:rsid w:val="007114FC"/>
    <w:rsid w:val="007116B3"/>
    <w:rsid w:val="00711728"/>
    <w:rsid w:val="00711779"/>
    <w:rsid w:val="00711A77"/>
    <w:rsid w:val="00711CFC"/>
    <w:rsid w:val="00712C4D"/>
    <w:rsid w:val="00712CC5"/>
    <w:rsid w:val="00712FE3"/>
    <w:rsid w:val="0071303B"/>
    <w:rsid w:val="0071307F"/>
    <w:rsid w:val="0071319A"/>
    <w:rsid w:val="00713879"/>
    <w:rsid w:val="00714677"/>
    <w:rsid w:val="00714DBA"/>
    <w:rsid w:val="0071510F"/>
    <w:rsid w:val="00715F65"/>
    <w:rsid w:val="00715F66"/>
    <w:rsid w:val="00716567"/>
    <w:rsid w:val="00716B93"/>
    <w:rsid w:val="00717009"/>
    <w:rsid w:val="00717AD8"/>
    <w:rsid w:val="00720013"/>
    <w:rsid w:val="0072060B"/>
    <w:rsid w:val="00721829"/>
    <w:rsid w:val="00721CDC"/>
    <w:rsid w:val="00721CE4"/>
    <w:rsid w:val="00721CF3"/>
    <w:rsid w:val="00721D0A"/>
    <w:rsid w:val="00721D6C"/>
    <w:rsid w:val="00721EE3"/>
    <w:rsid w:val="0072221F"/>
    <w:rsid w:val="0072264A"/>
    <w:rsid w:val="0072291D"/>
    <w:rsid w:val="00722996"/>
    <w:rsid w:val="00722A35"/>
    <w:rsid w:val="00722F86"/>
    <w:rsid w:val="0072334C"/>
    <w:rsid w:val="0072358E"/>
    <w:rsid w:val="00723721"/>
    <w:rsid w:val="00723D5C"/>
    <w:rsid w:val="00725065"/>
    <w:rsid w:val="00725267"/>
    <w:rsid w:val="00725437"/>
    <w:rsid w:val="00725659"/>
    <w:rsid w:val="00725C65"/>
    <w:rsid w:val="00725E2F"/>
    <w:rsid w:val="0072630D"/>
    <w:rsid w:val="00726830"/>
    <w:rsid w:val="00726DB7"/>
    <w:rsid w:val="00726F41"/>
    <w:rsid w:val="0072707A"/>
    <w:rsid w:val="007278C8"/>
    <w:rsid w:val="00730011"/>
    <w:rsid w:val="00730872"/>
    <w:rsid w:val="00730986"/>
    <w:rsid w:val="0073100C"/>
    <w:rsid w:val="007312D4"/>
    <w:rsid w:val="0073168A"/>
    <w:rsid w:val="00731A64"/>
    <w:rsid w:val="00731CE8"/>
    <w:rsid w:val="0073320C"/>
    <w:rsid w:val="00733520"/>
    <w:rsid w:val="00733A23"/>
    <w:rsid w:val="007348A2"/>
    <w:rsid w:val="00734A18"/>
    <w:rsid w:val="00734E90"/>
    <w:rsid w:val="00735548"/>
    <w:rsid w:val="00735751"/>
    <w:rsid w:val="007361D8"/>
    <w:rsid w:val="007365DD"/>
    <w:rsid w:val="007369D5"/>
    <w:rsid w:val="00737193"/>
    <w:rsid w:val="00737D9C"/>
    <w:rsid w:val="00737DDC"/>
    <w:rsid w:val="0074091D"/>
    <w:rsid w:val="00740C64"/>
    <w:rsid w:val="00740F48"/>
    <w:rsid w:val="007410EC"/>
    <w:rsid w:val="00741913"/>
    <w:rsid w:val="0074202C"/>
    <w:rsid w:val="00742270"/>
    <w:rsid w:val="00742C55"/>
    <w:rsid w:val="00742FFB"/>
    <w:rsid w:val="00743B32"/>
    <w:rsid w:val="007440D7"/>
    <w:rsid w:val="007455B7"/>
    <w:rsid w:val="00745C44"/>
    <w:rsid w:val="00746A16"/>
    <w:rsid w:val="00747749"/>
    <w:rsid w:val="00747AED"/>
    <w:rsid w:val="00747BB9"/>
    <w:rsid w:val="00750021"/>
    <w:rsid w:val="0075029E"/>
    <w:rsid w:val="0075039B"/>
    <w:rsid w:val="00750B3E"/>
    <w:rsid w:val="00750C7D"/>
    <w:rsid w:val="00750E4A"/>
    <w:rsid w:val="007519F8"/>
    <w:rsid w:val="00751B4A"/>
    <w:rsid w:val="00751E83"/>
    <w:rsid w:val="0075228F"/>
    <w:rsid w:val="00753702"/>
    <w:rsid w:val="0075378D"/>
    <w:rsid w:val="00753943"/>
    <w:rsid w:val="00753F2F"/>
    <w:rsid w:val="00754EBE"/>
    <w:rsid w:val="00754F6E"/>
    <w:rsid w:val="0075587A"/>
    <w:rsid w:val="00755D9B"/>
    <w:rsid w:val="00755EB8"/>
    <w:rsid w:val="00756488"/>
    <w:rsid w:val="007565AF"/>
    <w:rsid w:val="00756C4F"/>
    <w:rsid w:val="00756D22"/>
    <w:rsid w:val="00756D91"/>
    <w:rsid w:val="0075764D"/>
    <w:rsid w:val="007578F9"/>
    <w:rsid w:val="00760147"/>
    <w:rsid w:val="00760FC6"/>
    <w:rsid w:val="007617D7"/>
    <w:rsid w:val="0076191E"/>
    <w:rsid w:val="00762487"/>
    <w:rsid w:val="00762872"/>
    <w:rsid w:val="00762C5D"/>
    <w:rsid w:val="0076317C"/>
    <w:rsid w:val="007633A9"/>
    <w:rsid w:val="007635A9"/>
    <w:rsid w:val="00763E96"/>
    <w:rsid w:val="00764560"/>
    <w:rsid w:val="00764BE6"/>
    <w:rsid w:val="00764CC4"/>
    <w:rsid w:val="007656CE"/>
    <w:rsid w:val="007659F4"/>
    <w:rsid w:val="00765A43"/>
    <w:rsid w:val="00765BB9"/>
    <w:rsid w:val="00765BFE"/>
    <w:rsid w:val="0076635E"/>
    <w:rsid w:val="0076638F"/>
    <w:rsid w:val="00766ACA"/>
    <w:rsid w:val="00766B3E"/>
    <w:rsid w:val="00766CA9"/>
    <w:rsid w:val="00766EB0"/>
    <w:rsid w:val="007678C1"/>
    <w:rsid w:val="00767F29"/>
    <w:rsid w:val="00770057"/>
    <w:rsid w:val="00770AA8"/>
    <w:rsid w:val="00770BEE"/>
    <w:rsid w:val="007711E6"/>
    <w:rsid w:val="00771205"/>
    <w:rsid w:val="007712CE"/>
    <w:rsid w:val="007718B4"/>
    <w:rsid w:val="007726CC"/>
    <w:rsid w:val="007729A4"/>
    <w:rsid w:val="00772E83"/>
    <w:rsid w:val="007731FF"/>
    <w:rsid w:val="00773850"/>
    <w:rsid w:val="007739B9"/>
    <w:rsid w:val="007739E8"/>
    <w:rsid w:val="007743EC"/>
    <w:rsid w:val="007748C8"/>
    <w:rsid w:val="00775922"/>
    <w:rsid w:val="00775DD3"/>
    <w:rsid w:val="0077606C"/>
    <w:rsid w:val="007763E1"/>
    <w:rsid w:val="007771DD"/>
    <w:rsid w:val="0077756E"/>
    <w:rsid w:val="007777BD"/>
    <w:rsid w:val="00777EC7"/>
    <w:rsid w:val="00777F0C"/>
    <w:rsid w:val="00777FDA"/>
    <w:rsid w:val="00780435"/>
    <w:rsid w:val="0078175B"/>
    <w:rsid w:val="007819AE"/>
    <w:rsid w:val="00781D18"/>
    <w:rsid w:val="00781EE0"/>
    <w:rsid w:val="007822BF"/>
    <w:rsid w:val="007828A5"/>
    <w:rsid w:val="00782D01"/>
    <w:rsid w:val="00782DB9"/>
    <w:rsid w:val="00782F03"/>
    <w:rsid w:val="00783A54"/>
    <w:rsid w:val="00784175"/>
    <w:rsid w:val="00784484"/>
    <w:rsid w:val="00784B41"/>
    <w:rsid w:val="00785050"/>
    <w:rsid w:val="0078554E"/>
    <w:rsid w:val="007855A4"/>
    <w:rsid w:val="00785D52"/>
    <w:rsid w:val="00786061"/>
    <w:rsid w:val="00786908"/>
    <w:rsid w:val="00787113"/>
    <w:rsid w:val="0078714D"/>
    <w:rsid w:val="00787A92"/>
    <w:rsid w:val="00790487"/>
    <w:rsid w:val="00791BE0"/>
    <w:rsid w:val="00791EEA"/>
    <w:rsid w:val="00792ECF"/>
    <w:rsid w:val="007933E5"/>
    <w:rsid w:val="0079360F"/>
    <w:rsid w:val="00793884"/>
    <w:rsid w:val="00793CCB"/>
    <w:rsid w:val="00794223"/>
    <w:rsid w:val="00794BC8"/>
    <w:rsid w:val="00795500"/>
    <w:rsid w:val="00796006"/>
    <w:rsid w:val="00796112"/>
    <w:rsid w:val="00796406"/>
    <w:rsid w:val="00796860"/>
    <w:rsid w:val="007968E6"/>
    <w:rsid w:val="00796969"/>
    <w:rsid w:val="007969EA"/>
    <w:rsid w:val="00796C56"/>
    <w:rsid w:val="00796F1C"/>
    <w:rsid w:val="0079703A"/>
    <w:rsid w:val="00797207"/>
    <w:rsid w:val="00797252"/>
    <w:rsid w:val="00797668"/>
    <w:rsid w:val="007976C9"/>
    <w:rsid w:val="00797816"/>
    <w:rsid w:val="00797B32"/>
    <w:rsid w:val="00797FDA"/>
    <w:rsid w:val="007A01AA"/>
    <w:rsid w:val="007A0536"/>
    <w:rsid w:val="007A06CD"/>
    <w:rsid w:val="007A0BB6"/>
    <w:rsid w:val="007A0EF6"/>
    <w:rsid w:val="007A104A"/>
    <w:rsid w:val="007A10AC"/>
    <w:rsid w:val="007A11AC"/>
    <w:rsid w:val="007A11E9"/>
    <w:rsid w:val="007A1246"/>
    <w:rsid w:val="007A15B2"/>
    <w:rsid w:val="007A19CC"/>
    <w:rsid w:val="007A1E01"/>
    <w:rsid w:val="007A2A6B"/>
    <w:rsid w:val="007A2CFA"/>
    <w:rsid w:val="007A3041"/>
    <w:rsid w:val="007A346C"/>
    <w:rsid w:val="007A3C9F"/>
    <w:rsid w:val="007A3F43"/>
    <w:rsid w:val="007A4C1C"/>
    <w:rsid w:val="007A4D9E"/>
    <w:rsid w:val="007A4E69"/>
    <w:rsid w:val="007A58B2"/>
    <w:rsid w:val="007A59A2"/>
    <w:rsid w:val="007A5FB5"/>
    <w:rsid w:val="007A68ED"/>
    <w:rsid w:val="007A7AC0"/>
    <w:rsid w:val="007B01DA"/>
    <w:rsid w:val="007B094F"/>
    <w:rsid w:val="007B0BCA"/>
    <w:rsid w:val="007B0D15"/>
    <w:rsid w:val="007B0E21"/>
    <w:rsid w:val="007B15DE"/>
    <w:rsid w:val="007B22B3"/>
    <w:rsid w:val="007B24E4"/>
    <w:rsid w:val="007B2C6B"/>
    <w:rsid w:val="007B3A06"/>
    <w:rsid w:val="007B3A5D"/>
    <w:rsid w:val="007B3B2F"/>
    <w:rsid w:val="007B3C72"/>
    <w:rsid w:val="007B43E5"/>
    <w:rsid w:val="007B4485"/>
    <w:rsid w:val="007B467D"/>
    <w:rsid w:val="007B478D"/>
    <w:rsid w:val="007B4BA8"/>
    <w:rsid w:val="007B4C7A"/>
    <w:rsid w:val="007B4EFD"/>
    <w:rsid w:val="007B5375"/>
    <w:rsid w:val="007B63D4"/>
    <w:rsid w:val="007B660F"/>
    <w:rsid w:val="007B699E"/>
    <w:rsid w:val="007B6D19"/>
    <w:rsid w:val="007B6E8D"/>
    <w:rsid w:val="007B6FCD"/>
    <w:rsid w:val="007B79D4"/>
    <w:rsid w:val="007C0133"/>
    <w:rsid w:val="007C03F1"/>
    <w:rsid w:val="007C10B4"/>
    <w:rsid w:val="007C1307"/>
    <w:rsid w:val="007C13AB"/>
    <w:rsid w:val="007C16F6"/>
    <w:rsid w:val="007C1DA8"/>
    <w:rsid w:val="007C1E54"/>
    <w:rsid w:val="007C2454"/>
    <w:rsid w:val="007C2B25"/>
    <w:rsid w:val="007C2D56"/>
    <w:rsid w:val="007C313E"/>
    <w:rsid w:val="007C334F"/>
    <w:rsid w:val="007C35F1"/>
    <w:rsid w:val="007C38CB"/>
    <w:rsid w:val="007C3E1F"/>
    <w:rsid w:val="007C3EBE"/>
    <w:rsid w:val="007C4108"/>
    <w:rsid w:val="007C4224"/>
    <w:rsid w:val="007C45A9"/>
    <w:rsid w:val="007C4688"/>
    <w:rsid w:val="007C5D82"/>
    <w:rsid w:val="007C5EAC"/>
    <w:rsid w:val="007C6308"/>
    <w:rsid w:val="007C6567"/>
    <w:rsid w:val="007C6682"/>
    <w:rsid w:val="007C6A5E"/>
    <w:rsid w:val="007C6AF9"/>
    <w:rsid w:val="007C72BD"/>
    <w:rsid w:val="007C7BF0"/>
    <w:rsid w:val="007C7F1A"/>
    <w:rsid w:val="007D0B91"/>
    <w:rsid w:val="007D18FF"/>
    <w:rsid w:val="007D1A56"/>
    <w:rsid w:val="007D29D9"/>
    <w:rsid w:val="007D2E4D"/>
    <w:rsid w:val="007D2E81"/>
    <w:rsid w:val="007D3D9D"/>
    <w:rsid w:val="007D4B20"/>
    <w:rsid w:val="007D59AD"/>
    <w:rsid w:val="007D5B68"/>
    <w:rsid w:val="007D5FA6"/>
    <w:rsid w:val="007D6210"/>
    <w:rsid w:val="007D64E3"/>
    <w:rsid w:val="007D64EE"/>
    <w:rsid w:val="007D723C"/>
    <w:rsid w:val="007D72CD"/>
    <w:rsid w:val="007D7367"/>
    <w:rsid w:val="007D74DD"/>
    <w:rsid w:val="007E0277"/>
    <w:rsid w:val="007E0C09"/>
    <w:rsid w:val="007E0CD1"/>
    <w:rsid w:val="007E1290"/>
    <w:rsid w:val="007E17BB"/>
    <w:rsid w:val="007E2036"/>
    <w:rsid w:val="007E21F3"/>
    <w:rsid w:val="007E2263"/>
    <w:rsid w:val="007E30D4"/>
    <w:rsid w:val="007E3B55"/>
    <w:rsid w:val="007E3EC8"/>
    <w:rsid w:val="007E47A8"/>
    <w:rsid w:val="007E4871"/>
    <w:rsid w:val="007E4ED9"/>
    <w:rsid w:val="007E5438"/>
    <w:rsid w:val="007E55C1"/>
    <w:rsid w:val="007E6171"/>
    <w:rsid w:val="007E63CA"/>
    <w:rsid w:val="007E6560"/>
    <w:rsid w:val="007E65EF"/>
    <w:rsid w:val="007E6AEC"/>
    <w:rsid w:val="007E6D9D"/>
    <w:rsid w:val="007E7119"/>
    <w:rsid w:val="007E7346"/>
    <w:rsid w:val="007F0343"/>
    <w:rsid w:val="007F0428"/>
    <w:rsid w:val="007F059C"/>
    <w:rsid w:val="007F125C"/>
    <w:rsid w:val="007F1354"/>
    <w:rsid w:val="007F2182"/>
    <w:rsid w:val="007F2DBA"/>
    <w:rsid w:val="007F3193"/>
    <w:rsid w:val="007F331E"/>
    <w:rsid w:val="007F3936"/>
    <w:rsid w:val="007F3F22"/>
    <w:rsid w:val="007F44A8"/>
    <w:rsid w:val="007F4747"/>
    <w:rsid w:val="007F521C"/>
    <w:rsid w:val="007F5391"/>
    <w:rsid w:val="007F5818"/>
    <w:rsid w:val="007F61D7"/>
    <w:rsid w:val="007F6810"/>
    <w:rsid w:val="007F68DE"/>
    <w:rsid w:val="007F6E70"/>
    <w:rsid w:val="007F71BB"/>
    <w:rsid w:val="007F7435"/>
    <w:rsid w:val="007F77A7"/>
    <w:rsid w:val="007F77F6"/>
    <w:rsid w:val="008005BC"/>
    <w:rsid w:val="00800646"/>
    <w:rsid w:val="00800C3A"/>
    <w:rsid w:val="00800DC9"/>
    <w:rsid w:val="0080116D"/>
    <w:rsid w:val="00801220"/>
    <w:rsid w:val="00801535"/>
    <w:rsid w:val="0080187A"/>
    <w:rsid w:val="0080191C"/>
    <w:rsid w:val="00801CA9"/>
    <w:rsid w:val="00801E2F"/>
    <w:rsid w:val="00802F08"/>
    <w:rsid w:val="0080433B"/>
    <w:rsid w:val="0080489E"/>
    <w:rsid w:val="00804916"/>
    <w:rsid w:val="00804E88"/>
    <w:rsid w:val="0080617C"/>
    <w:rsid w:val="008061E3"/>
    <w:rsid w:val="00806290"/>
    <w:rsid w:val="00806707"/>
    <w:rsid w:val="00806CF2"/>
    <w:rsid w:val="008071AD"/>
    <w:rsid w:val="0080731F"/>
    <w:rsid w:val="00807603"/>
    <w:rsid w:val="00807E39"/>
    <w:rsid w:val="0081015C"/>
    <w:rsid w:val="008102E7"/>
    <w:rsid w:val="00810A19"/>
    <w:rsid w:val="00810B8A"/>
    <w:rsid w:val="00810D18"/>
    <w:rsid w:val="008115D4"/>
    <w:rsid w:val="0081170C"/>
    <w:rsid w:val="008117F1"/>
    <w:rsid w:val="0081253B"/>
    <w:rsid w:val="0081273A"/>
    <w:rsid w:val="0081286A"/>
    <w:rsid w:val="00812A13"/>
    <w:rsid w:val="00812BA7"/>
    <w:rsid w:val="0081310D"/>
    <w:rsid w:val="00814035"/>
    <w:rsid w:val="00814AB9"/>
    <w:rsid w:val="008151F9"/>
    <w:rsid w:val="00815AF8"/>
    <w:rsid w:val="00815E37"/>
    <w:rsid w:val="0081689A"/>
    <w:rsid w:val="00816C6A"/>
    <w:rsid w:val="00816CD4"/>
    <w:rsid w:val="00816E4D"/>
    <w:rsid w:val="0081725C"/>
    <w:rsid w:val="008173CF"/>
    <w:rsid w:val="00817A98"/>
    <w:rsid w:val="00817E1F"/>
    <w:rsid w:val="00820019"/>
    <w:rsid w:val="0082007C"/>
    <w:rsid w:val="008205ED"/>
    <w:rsid w:val="00820EFB"/>
    <w:rsid w:val="008213D7"/>
    <w:rsid w:val="00821C98"/>
    <w:rsid w:val="0082241E"/>
    <w:rsid w:val="00822528"/>
    <w:rsid w:val="00822834"/>
    <w:rsid w:val="008229E5"/>
    <w:rsid w:val="00822EB4"/>
    <w:rsid w:val="0082309A"/>
    <w:rsid w:val="008233DF"/>
    <w:rsid w:val="00823452"/>
    <w:rsid w:val="00823AC1"/>
    <w:rsid w:val="00825058"/>
    <w:rsid w:val="0082588A"/>
    <w:rsid w:val="00825C3D"/>
    <w:rsid w:val="00825DB5"/>
    <w:rsid w:val="00826DA3"/>
    <w:rsid w:val="00826F1F"/>
    <w:rsid w:val="0082712A"/>
    <w:rsid w:val="0082734D"/>
    <w:rsid w:val="008300D8"/>
    <w:rsid w:val="00830124"/>
    <w:rsid w:val="00830B18"/>
    <w:rsid w:val="00830CEF"/>
    <w:rsid w:val="0083115E"/>
    <w:rsid w:val="00831505"/>
    <w:rsid w:val="008322AE"/>
    <w:rsid w:val="00832842"/>
    <w:rsid w:val="00832AC6"/>
    <w:rsid w:val="00832DD7"/>
    <w:rsid w:val="00833132"/>
    <w:rsid w:val="0083434F"/>
    <w:rsid w:val="008344F5"/>
    <w:rsid w:val="0083496B"/>
    <w:rsid w:val="00834983"/>
    <w:rsid w:val="00834B9B"/>
    <w:rsid w:val="00835972"/>
    <w:rsid w:val="00835B45"/>
    <w:rsid w:val="00835E74"/>
    <w:rsid w:val="008360CE"/>
    <w:rsid w:val="0083632D"/>
    <w:rsid w:val="00836F84"/>
    <w:rsid w:val="008372A4"/>
    <w:rsid w:val="00837D32"/>
    <w:rsid w:val="008408FD"/>
    <w:rsid w:val="00840EAF"/>
    <w:rsid w:val="008416CA"/>
    <w:rsid w:val="00841BAE"/>
    <w:rsid w:val="00841C49"/>
    <w:rsid w:val="00842252"/>
    <w:rsid w:val="00842394"/>
    <w:rsid w:val="008426FB"/>
    <w:rsid w:val="00842A05"/>
    <w:rsid w:val="00842BAF"/>
    <w:rsid w:val="00842C13"/>
    <w:rsid w:val="00843B29"/>
    <w:rsid w:val="00843D5E"/>
    <w:rsid w:val="008440BE"/>
    <w:rsid w:val="0084431F"/>
    <w:rsid w:val="00844323"/>
    <w:rsid w:val="00844382"/>
    <w:rsid w:val="008448F8"/>
    <w:rsid w:val="00844A5D"/>
    <w:rsid w:val="00844D21"/>
    <w:rsid w:val="008458F2"/>
    <w:rsid w:val="008460A9"/>
    <w:rsid w:val="00846640"/>
    <w:rsid w:val="00846864"/>
    <w:rsid w:val="00846C37"/>
    <w:rsid w:val="00846CC0"/>
    <w:rsid w:val="008470BD"/>
    <w:rsid w:val="00847532"/>
    <w:rsid w:val="008478EA"/>
    <w:rsid w:val="00847CCF"/>
    <w:rsid w:val="00847F75"/>
    <w:rsid w:val="008504E4"/>
    <w:rsid w:val="00850668"/>
    <w:rsid w:val="00851127"/>
    <w:rsid w:val="00852872"/>
    <w:rsid w:val="0085296E"/>
    <w:rsid w:val="00852A60"/>
    <w:rsid w:val="00852E60"/>
    <w:rsid w:val="00853143"/>
    <w:rsid w:val="008533F2"/>
    <w:rsid w:val="00854549"/>
    <w:rsid w:val="0085561C"/>
    <w:rsid w:val="00856033"/>
    <w:rsid w:val="00856844"/>
    <w:rsid w:val="00857E45"/>
    <w:rsid w:val="00861C77"/>
    <w:rsid w:val="00862A05"/>
    <w:rsid w:val="00862A0A"/>
    <w:rsid w:val="00862A70"/>
    <w:rsid w:val="00862BF5"/>
    <w:rsid w:val="00862C18"/>
    <w:rsid w:val="00862DBF"/>
    <w:rsid w:val="008636D9"/>
    <w:rsid w:val="00863C96"/>
    <w:rsid w:val="00863FED"/>
    <w:rsid w:val="008640CD"/>
    <w:rsid w:val="0086416C"/>
    <w:rsid w:val="0086429B"/>
    <w:rsid w:val="00864F3D"/>
    <w:rsid w:val="00865425"/>
    <w:rsid w:val="00865CE7"/>
    <w:rsid w:val="00865ECF"/>
    <w:rsid w:val="00865EE8"/>
    <w:rsid w:val="00866085"/>
    <w:rsid w:val="0086624B"/>
    <w:rsid w:val="0086658C"/>
    <w:rsid w:val="00866B2D"/>
    <w:rsid w:val="00866B97"/>
    <w:rsid w:val="00867206"/>
    <w:rsid w:val="00867489"/>
    <w:rsid w:val="00870156"/>
    <w:rsid w:val="0087045E"/>
    <w:rsid w:val="00870912"/>
    <w:rsid w:val="00870C2E"/>
    <w:rsid w:val="00871112"/>
    <w:rsid w:val="00871126"/>
    <w:rsid w:val="008714C1"/>
    <w:rsid w:val="00871666"/>
    <w:rsid w:val="00871C64"/>
    <w:rsid w:val="00872B5F"/>
    <w:rsid w:val="00872C87"/>
    <w:rsid w:val="00872D9A"/>
    <w:rsid w:val="00872F9B"/>
    <w:rsid w:val="00873677"/>
    <w:rsid w:val="00873F86"/>
    <w:rsid w:val="0087431C"/>
    <w:rsid w:val="008750EA"/>
    <w:rsid w:val="00875277"/>
    <w:rsid w:val="0087587C"/>
    <w:rsid w:val="00875CE1"/>
    <w:rsid w:val="00876453"/>
    <w:rsid w:val="008767AB"/>
    <w:rsid w:val="00876A40"/>
    <w:rsid w:val="00876B28"/>
    <w:rsid w:val="00876B70"/>
    <w:rsid w:val="00876C5C"/>
    <w:rsid w:val="00876F29"/>
    <w:rsid w:val="00877210"/>
    <w:rsid w:val="00880D14"/>
    <w:rsid w:val="00880FD0"/>
    <w:rsid w:val="00881D36"/>
    <w:rsid w:val="00881E48"/>
    <w:rsid w:val="00881ECD"/>
    <w:rsid w:val="0088230B"/>
    <w:rsid w:val="008825A3"/>
    <w:rsid w:val="00882E26"/>
    <w:rsid w:val="00883ADC"/>
    <w:rsid w:val="00883AF6"/>
    <w:rsid w:val="00883C94"/>
    <w:rsid w:val="00883F38"/>
    <w:rsid w:val="008845E1"/>
    <w:rsid w:val="00884AB8"/>
    <w:rsid w:val="00884BB3"/>
    <w:rsid w:val="00885266"/>
    <w:rsid w:val="00886718"/>
    <w:rsid w:val="00886E6B"/>
    <w:rsid w:val="00886FAF"/>
    <w:rsid w:val="00887557"/>
    <w:rsid w:val="00887C2A"/>
    <w:rsid w:val="00887DE2"/>
    <w:rsid w:val="00887E69"/>
    <w:rsid w:val="00887F05"/>
    <w:rsid w:val="00890184"/>
    <w:rsid w:val="00890A93"/>
    <w:rsid w:val="008914C5"/>
    <w:rsid w:val="0089177B"/>
    <w:rsid w:val="00892057"/>
    <w:rsid w:val="008926A9"/>
    <w:rsid w:val="008938F4"/>
    <w:rsid w:val="00893CDF"/>
    <w:rsid w:val="00893E2A"/>
    <w:rsid w:val="00894E2F"/>
    <w:rsid w:val="00895967"/>
    <w:rsid w:val="008959BC"/>
    <w:rsid w:val="00895A69"/>
    <w:rsid w:val="00895AD4"/>
    <w:rsid w:val="00896291"/>
    <w:rsid w:val="008963B8"/>
    <w:rsid w:val="008A07B5"/>
    <w:rsid w:val="008A07F7"/>
    <w:rsid w:val="008A0927"/>
    <w:rsid w:val="008A19C7"/>
    <w:rsid w:val="008A1AE6"/>
    <w:rsid w:val="008A25C8"/>
    <w:rsid w:val="008A2838"/>
    <w:rsid w:val="008A31BD"/>
    <w:rsid w:val="008A4556"/>
    <w:rsid w:val="008A4837"/>
    <w:rsid w:val="008A48F6"/>
    <w:rsid w:val="008A4C4F"/>
    <w:rsid w:val="008A4CD9"/>
    <w:rsid w:val="008A4F0E"/>
    <w:rsid w:val="008A4FAB"/>
    <w:rsid w:val="008A57E2"/>
    <w:rsid w:val="008A585E"/>
    <w:rsid w:val="008A5B2E"/>
    <w:rsid w:val="008A66D3"/>
    <w:rsid w:val="008A6E26"/>
    <w:rsid w:val="008A725D"/>
    <w:rsid w:val="008A7676"/>
    <w:rsid w:val="008A7801"/>
    <w:rsid w:val="008A791C"/>
    <w:rsid w:val="008B1D9E"/>
    <w:rsid w:val="008B1F0C"/>
    <w:rsid w:val="008B20DF"/>
    <w:rsid w:val="008B23BB"/>
    <w:rsid w:val="008B2849"/>
    <w:rsid w:val="008B2898"/>
    <w:rsid w:val="008B29C7"/>
    <w:rsid w:val="008B356B"/>
    <w:rsid w:val="008B3AC2"/>
    <w:rsid w:val="008B3B1E"/>
    <w:rsid w:val="008B3B78"/>
    <w:rsid w:val="008B3CAF"/>
    <w:rsid w:val="008B3EFC"/>
    <w:rsid w:val="008B42B0"/>
    <w:rsid w:val="008B4311"/>
    <w:rsid w:val="008B4782"/>
    <w:rsid w:val="008B4B9E"/>
    <w:rsid w:val="008B4D19"/>
    <w:rsid w:val="008B4F01"/>
    <w:rsid w:val="008B5558"/>
    <w:rsid w:val="008B56E5"/>
    <w:rsid w:val="008B5776"/>
    <w:rsid w:val="008B653D"/>
    <w:rsid w:val="008B66A6"/>
    <w:rsid w:val="008B6AF7"/>
    <w:rsid w:val="008B761C"/>
    <w:rsid w:val="008B7724"/>
    <w:rsid w:val="008C01FD"/>
    <w:rsid w:val="008C0225"/>
    <w:rsid w:val="008C0A3D"/>
    <w:rsid w:val="008C0A57"/>
    <w:rsid w:val="008C13B6"/>
    <w:rsid w:val="008C163A"/>
    <w:rsid w:val="008C1F67"/>
    <w:rsid w:val="008C247D"/>
    <w:rsid w:val="008C256C"/>
    <w:rsid w:val="008C287B"/>
    <w:rsid w:val="008C2A6C"/>
    <w:rsid w:val="008C302A"/>
    <w:rsid w:val="008C3400"/>
    <w:rsid w:val="008C4149"/>
    <w:rsid w:val="008C4361"/>
    <w:rsid w:val="008C43C7"/>
    <w:rsid w:val="008C48A0"/>
    <w:rsid w:val="008C49A2"/>
    <w:rsid w:val="008C4A4C"/>
    <w:rsid w:val="008C4B9B"/>
    <w:rsid w:val="008C5045"/>
    <w:rsid w:val="008C57CE"/>
    <w:rsid w:val="008C63C0"/>
    <w:rsid w:val="008C654E"/>
    <w:rsid w:val="008C6BA7"/>
    <w:rsid w:val="008C6E92"/>
    <w:rsid w:val="008C7475"/>
    <w:rsid w:val="008C750B"/>
    <w:rsid w:val="008C795B"/>
    <w:rsid w:val="008D0BF3"/>
    <w:rsid w:val="008D156F"/>
    <w:rsid w:val="008D1879"/>
    <w:rsid w:val="008D23BE"/>
    <w:rsid w:val="008D2787"/>
    <w:rsid w:val="008D298B"/>
    <w:rsid w:val="008D2995"/>
    <w:rsid w:val="008D2EA1"/>
    <w:rsid w:val="008D3ABA"/>
    <w:rsid w:val="008D3AE8"/>
    <w:rsid w:val="008D3EAE"/>
    <w:rsid w:val="008D4C67"/>
    <w:rsid w:val="008D5531"/>
    <w:rsid w:val="008D560F"/>
    <w:rsid w:val="008D59AF"/>
    <w:rsid w:val="008D59F9"/>
    <w:rsid w:val="008D6380"/>
    <w:rsid w:val="008D69E2"/>
    <w:rsid w:val="008D6DA6"/>
    <w:rsid w:val="008D7BE6"/>
    <w:rsid w:val="008D7D77"/>
    <w:rsid w:val="008E00BC"/>
    <w:rsid w:val="008E0B67"/>
    <w:rsid w:val="008E101B"/>
    <w:rsid w:val="008E177C"/>
    <w:rsid w:val="008E1C9A"/>
    <w:rsid w:val="008E1FFF"/>
    <w:rsid w:val="008E207D"/>
    <w:rsid w:val="008E20E5"/>
    <w:rsid w:val="008E25B9"/>
    <w:rsid w:val="008E273F"/>
    <w:rsid w:val="008E2AEB"/>
    <w:rsid w:val="008E31B4"/>
    <w:rsid w:val="008E39D6"/>
    <w:rsid w:val="008E3DC2"/>
    <w:rsid w:val="008E3E95"/>
    <w:rsid w:val="008E46D8"/>
    <w:rsid w:val="008E4834"/>
    <w:rsid w:val="008E4EA7"/>
    <w:rsid w:val="008E4ED9"/>
    <w:rsid w:val="008E5010"/>
    <w:rsid w:val="008E587E"/>
    <w:rsid w:val="008E5F92"/>
    <w:rsid w:val="008E5FAB"/>
    <w:rsid w:val="008E6035"/>
    <w:rsid w:val="008E603E"/>
    <w:rsid w:val="008E6745"/>
    <w:rsid w:val="008E680F"/>
    <w:rsid w:val="008E6E61"/>
    <w:rsid w:val="008E6EBA"/>
    <w:rsid w:val="008E6F74"/>
    <w:rsid w:val="008E7D6E"/>
    <w:rsid w:val="008E7F54"/>
    <w:rsid w:val="008F028A"/>
    <w:rsid w:val="008F039C"/>
    <w:rsid w:val="008F0C1E"/>
    <w:rsid w:val="008F10B6"/>
    <w:rsid w:val="008F1750"/>
    <w:rsid w:val="008F1790"/>
    <w:rsid w:val="008F219A"/>
    <w:rsid w:val="008F279E"/>
    <w:rsid w:val="008F29A3"/>
    <w:rsid w:val="008F2C10"/>
    <w:rsid w:val="008F2F91"/>
    <w:rsid w:val="008F3BAA"/>
    <w:rsid w:val="008F4E02"/>
    <w:rsid w:val="008F4F54"/>
    <w:rsid w:val="008F5376"/>
    <w:rsid w:val="008F59BA"/>
    <w:rsid w:val="008F5E7B"/>
    <w:rsid w:val="008F6B9C"/>
    <w:rsid w:val="008F6D9F"/>
    <w:rsid w:val="008F762A"/>
    <w:rsid w:val="008F7DBD"/>
    <w:rsid w:val="008F7EA4"/>
    <w:rsid w:val="008F7EEA"/>
    <w:rsid w:val="009002C6"/>
    <w:rsid w:val="00900538"/>
    <w:rsid w:val="00900A8F"/>
    <w:rsid w:val="00900E14"/>
    <w:rsid w:val="00900E1E"/>
    <w:rsid w:val="009013B9"/>
    <w:rsid w:val="009018CF"/>
    <w:rsid w:val="00901A63"/>
    <w:rsid w:val="00902A63"/>
    <w:rsid w:val="009037E5"/>
    <w:rsid w:val="00903939"/>
    <w:rsid w:val="00903F20"/>
    <w:rsid w:val="009043AA"/>
    <w:rsid w:val="0090467F"/>
    <w:rsid w:val="00904759"/>
    <w:rsid w:val="0090493A"/>
    <w:rsid w:val="00904D27"/>
    <w:rsid w:val="00905279"/>
    <w:rsid w:val="0090557A"/>
    <w:rsid w:val="00905641"/>
    <w:rsid w:val="00905736"/>
    <w:rsid w:val="00905915"/>
    <w:rsid w:val="00905984"/>
    <w:rsid w:val="00905A8B"/>
    <w:rsid w:val="00905C99"/>
    <w:rsid w:val="009070FF"/>
    <w:rsid w:val="00907288"/>
    <w:rsid w:val="009076BA"/>
    <w:rsid w:val="00907905"/>
    <w:rsid w:val="00907B75"/>
    <w:rsid w:val="00910EC3"/>
    <w:rsid w:val="0091184A"/>
    <w:rsid w:val="00911916"/>
    <w:rsid w:val="00912523"/>
    <w:rsid w:val="00912823"/>
    <w:rsid w:val="00912923"/>
    <w:rsid w:val="00912B7E"/>
    <w:rsid w:val="00912E68"/>
    <w:rsid w:val="00914044"/>
    <w:rsid w:val="009149BC"/>
    <w:rsid w:val="00914C14"/>
    <w:rsid w:val="0091507E"/>
    <w:rsid w:val="009151C6"/>
    <w:rsid w:val="009160CB"/>
    <w:rsid w:val="009163C8"/>
    <w:rsid w:val="00916E03"/>
    <w:rsid w:val="00917156"/>
    <w:rsid w:val="009171E3"/>
    <w:rsid w:val="00917C94"/>
    <w:rsid w:val="00917F1D"/>
    <w:rsid w:val="0092069B"/>
    <w:rsid w:val="009209F6"/>
    <w:rsid w:val="00920EC1"/>
    <w:rsid w:val="009213F0"/>
    <w:rsid w:val="00921490"/>
    <w:rsid w:val="009215C5"/>
    <w:rsid w:val="00921C62"/>
    <w:rsid w:val="00921FA1"/>
    <w:rsid w:val="00922341"/>
    <w:rsid w:val="009223C7"/>
    <w:rsid w:val="00923282"/>
    <w:rsid w:val="00923544"/>
    <w:rsid w:val="00923952"/>
    <w:rsid w:val="00924069"/>
    <w:rsid w:val="0092419A"/>
    <w:rsid w:val="00924692"/>
    <w:rsid w:val="00924C07"/>
    <w:rsid w:val="00924E84"/>
    <w:rsid w:val="009255FA"/>
    <w:rsid w:val="0092573F"/>
    <w:rsid w:val="0092582D"/>
    <w:rsid w:val="009261F2"/>
    <w:rsid w:val="00926503"/>
    <w:rsid w:val="00926785"/>
    <w:rsid w:val="009268C3"/>
    <w:rsid w:val="00926AE3"/>
    <w:rsid w:val="00926ECB"/>
    <w:rsid w:val="009306C7"/>
    <w:rsid w:val="009309CF"/>
    <w:rsid w:val="00930A46"/>
    <w:rsid w:val="00930CD6"/>
    <w:rsid w:val="00931880"/>
    <w:rsid w:val="00931B31"/>
    <w:rsid w:val="00931BF3"/>
    <w:rsid w:val="00932035"/>
    <w:rsid w:val="009320CF"/>
    <w:rsid w:val="00932475"/>
    <w:rsid w:val="00932A8F"/>
    <w:rsid w:val="00932E3F"/>
    <w:rsid w:val="009331C8"/>
    <w:rsid w:val="0093324D"/>
    <w:rsid w:val="009333A2"/>
    <w:rsid w:val="00933C0C"/>
    <w:rsid w:val="00934895"/>
    <w:rsid w:val="0093539C"/>
    <w:rsid w:val="009359CE"/>
    <w:rsid w:val="009364FB"/>
    <w:rsid w:val="00936BA1"/>
    <w:rsid w:val="00936DD5"/>
    <w:rsid w:val="00937AB4"/>
    <w:rsid w:val="00940172"/>
    <w:rsid w:val="009401EB"/>
    <w:rsid w:val="009407D9"/>
    <w:rsid w:val="00941934"/>
    <w:rsid w:val="00942090"/>
    <w:rsid w:val="009425D1"/>
    <w:rsid w:val="009430F7"/>
    <w:rsid w:val="00943A38"/>
    <w:rsid w:val="00943AEB"/>
    <w:rsid w:val="009444AC"/>
    <w:rsid w:val="0094504B"/>
    <w:rsid w:val="00945A33"/>
    <w:rsid w:val="00945B2C"/>
    <w:rsid w:val="00945E6F"/>
    <w:rsid w:val="00946142"/>
    <w:rsid w:val="00946339"/>
    <w:rsid w:val="00946EB7"/>
    <w:rsid w:val="00946EEF"/>
    <w:rsid w:val="009475DD"/>
    <w:rsid w:val="009476A1"/>
    <w:rsid w:val="009477B2"/>
    <w:rsid w:val="009477BE"/>
    <w:rsid w:val="00947ABD"/>
    <w:rsid w:val="00950677"/>
    <w:rsid w:val="00950743"/>
    <w:rsid w:val="00950AB7"/>
    <w:rsid w:val="0095104E"/>
    <w:rsid w:val="00951AE0"/>
    <w:rsid w:val="009525EB"/>
    <w:rsid w:val="00952FCB"/>
    <w:rsid w:val="009532B6"/>
    <w:rsid w:val="00953831"/>
    <w:rsid w:val="00953A43"/>
    <w:rsid w:val="00954697"/>
    <w:rsid w:val="00954E8A"/>
    <w:rsid w:val="00955FA3"/>
    <w:rsid w:val="00956130"/>
    <w:rsid w:val="00956D50"/>
    <w:rsid w:val="00956F7A"/>
    <w:rsid w:val="00957807"/>
    <w:rsid w:val="00957852"/>
    <w:rsid w:val="00957A73"/>
    <w:rsid w:val="00957AFE"/>
    <w:rsid w:val="00957C52"/>
    <w:rsid w:val="009606BF"/>
    <w:rsid w:val="00961506"/>
    <w:rsid w:val="00961D96"/>
    <w:rsid w:val="00961ECD"/>
    <w:rsid w:val="009622DF"/>
    <w:rsid w:val="0096237B"/>
    <w:rsid w:val="00962BE2"/>
    <w:rsid w:val="00962C46"/>
    <w:rsid w:val="00963080"/>
    <w:rsid w:val="009634EE"/>
    <w:rsid w:val="00963ADA"/>
    <w:rsid w:val="00963EF5"/>
    <w:rsid w:val="009644B4"/>
    <w:rsid w:val="0096455A"/>
    <w:rsid w:val="00964B9E"/>
    <w:rsid w:val="00964BDB"/>
    <w:rsid w:val="00964F74"/>
    <w:rsid w:val="009667D5"/>
    <w:rsid w:val="0096732A"/>
    <w:rsid w:val="00967381"/>
    <w:rsid w:val="00967409"/>
    <w:rsid w:val="009679E2"/>
    <w:rsid w:val="0097109B"/>
    <w:rsid w:val="009714B9"/>
    <w:rsid w:val="00971A81"/>
    <w:rsid w:val="00971B12"/>
    <w:rsid w:val="00971BEE"/>
    <w:rsid w:val="00971D3D"/>
    <w:rsid w:val="00971D99"/>
    <w:rsid w:val="00972508"/>
    <w:rsid w:val="00972552"/>
    <w:rsid w:val="009725E7"/>
    <w:rsid w:val="00972ABE"/>
    <w:rsid w:val="00972EAE"/>
    <w:rsid w:val="009735F4"/>
    <w:rsid w:val="00973AA6"/>
    <w:rsid w:val="009740CA"/>
    <w:rsid w:val="00974A12"/>
    <w:rsid w:val="009761FC"/>
    <w:rsid w:val="0097626C"/>
    <w:rsid w:val="00976371"/>
    <w:rsid w:val="00976AEA"/>
    <w:rsid w:val="0097765E"/>
    <w:rsid w:val="00977842"/>
    <w:rsid w:val="0097788E"/>
    <w:rsid w:val="00977A99"/>
    <w:rsid w:val="00977BC2"/>
    <w:rsid w:val="00977FDB"/>
    <w:rsid w:val="009801A4"/>
    <w:rsid w:val="009806CA"/>
    <w:rsid w:val="0098075C"/>
    <w:rsid w:val="00981394"/>
    <w:rsid w:val="00981BF6"/>
    <w:rsid w:val="00981D4A"/>
    <w:rsid w:val="0098207C"/>
    <w:rsid w:val="009821C1"/>
    <w:rsid w:val="009831A1"/>
    <w:rsid w:val="00983B0B"/>
    <w:rsid w:val="00984E7F"/>
    <w:rsid w:val="009850C4"/>
    <w:rsid w:val="00985294"/>
    <w:rsid w:val="009865FA"/>
    <w:rsid w:val="009871E3"/>
    <w:rsid w:val="00987250"/>
    <w:rsid w:val="009873F4"/>
    <w:rsid w:val="009874CC"/>
    <w:rsid w:val="009874D3"/>
    <w:rsid w:val="0098755C"/>
    <w:rsid w:val="00987717"/>
    <w:rsid w:val="00987BD9"/>
    <w:rsid w:val="00987E09"/>
    <w:rsid w:val="00990317"/>
    <w:rsid w:val="00991E07"/>
    <w:rsid w:val="009923FE"/>
    <w:rsid w:val="00992572"/>
    <w:rsid w:val="0099268D"/>
    <w:rsid w:val="009927F6"/>
    <w:rsid w:val="0099391E"/>
    <w:rsid w:val="00993B0A"/>
    <w:rsid w:val="00994509"/>
    <w:rsid w:val="00994546"/>
    <w:rsid w:val="009945F9"/>
    <w:rsid w:val="00994DC4"/>
    <w:rsid w:val="009950B2"/>
    <w:rsid w:val="0099538A"/>
    <w:rsid w:val="00995611"/>
    <w:rsid w:val="009958B1"/>
    <w:rsid w:val="00995DA7"/>
    <w:rsid w:val="00996078"/>
    <w:rsid w:val="009960AC"/>
    <w:rsid w:val="00996B9F"/>
    <w:rsid w:val="00996E92"/>
    <w:rsid w:val="00996F0F"/>
    <w:rsid w:val="00996F72"/>
    <w:rsid w:val="009974E2"/>
    <w:rsid w:val="009A040E"/>
    <w:rsid w:val="009A076E"/>
    <w:rsid w:val="009A089B"/>
    <w:rsid w:val="009A0B84"/>
    <w:rsid w:val="009A1BD4"/>
    <w:rsid w:val="009A1D62"/>
    <w:rsid w:val="009A1ECF"/>
    <w:rsid w:val="009A1ED9"/>
    <w:rsid w:val="009A21C2"/>
    <w:rsid w:val="009A22CC"/>
    <w:rsid w:val="009A2667"/>
    <w:rsid w:val="009A2CD1"/>
    <w:rsid w:val="009A2DAF"/>
    <w:rsid w:val="009A3018"/>
    <w:rsid w:val="009A3104"/>
    <w:rsid w:val="009A372C"/>
    <w:rsid w:val="009A398F"/>
    <w:rsid w:val="009A3F02"/>
    <w:rsid w:val="009A417F"/>
    <w:rsid w:val="009A4B24"/>
    <w:rsid w:val="009A5516"/>
    <w:rsid w:val="009A5D1B"/>
    <w:rsid w:val="009A64E6"/>
    <w:rsid w:val="009A67BE"/>
    <w:rsid w:val="009A711F"/>
    <w:rsid w:val="009A7581"/>
    <w:rsid w:val="009A78DD"/>
    <w:rsid w:val="009A78F5"/>
    <w:rsid w:val="009A7D6D"/>
    <w:rsid w:val="009B0624"/>
    <w:rsid w:val="009B088B"/>
    <w:rsid w:val="009B08FC"/>
    <w:rsid w:val="009B0FEF"/>
    <w:rsid w:val="009B17A3"/>
    <w:rsid w:val="009B2163"/>
    <w:rsid w:val="009B21AA"/>
    <w:rsid w:val="009B2355"/>
    <w:rsid w:val="009B2412"/>
    <w:rsid w:val="009B2A74"/>
    <w:rsid w:val="009B324D"/>
    <w:rsid w:val="009B349A"/>
    <w:rsid w:val="009B38CE"/>
    <w:rsid w:val="009B391D"/>
    <w:rsid w:val="009B3972"/>
    <w:rsid w:val="009B3A82"/>
    <w:rsid w:val="009B5415"/>
    <w:rsid w:val="009B546D"/>
    <w:rsid w:val="009B5811"/>
    <w:rsid w:val="009B5830"/>
    <w:rsid w:val="009B5848"/>
    <w:rsid w:val="009B5A61"/>
    <w:rsid w:val="009B603C"/>
    <w:rsid w:val="009B621A"/>
    <w:rsid w:val="009B65BD"/>
    <w:rsid w:val="009B67C7"/>
    <w:rsid w:val="009B6D2D"/>
    <w:rsid w:val="009B7274"/>
    <w:rsid w:val="009B72E2"/>
    <w:rsid w:val="009C0B95"/>
    <w:rsid w:val="009C0B98"/>
    <w:rsid w:val="009C25BE"/>
    <w:rsid w:val="009C2F86"/>
    <w:rsid w:val="009C3478"/>
    <w:rsid w:val="009C3499"/>
    <w:rsid w:val="009C4A7A"/>
    <w:rsid w:val="009C6489"/>
    <w:rsid w:val="009C69C1"/>
    <w:rsid w:val="009C71CF"/>
    <w:rsid w:val="009C7F42"/>
    <w:rsid w:val="009D02F0"/>
    <w:rsid w:val="009D062A"/>
    <w:rsid w:val="009D0712"/>
    <w:rsid w:val="009D09D4"/>
    <w:rsid w:val="009D10B3"/>
    <w:rsid w:val="009D1809"/>
    <w:rsid w:val="009D1E0D"/>
    <w:rsid w:val="009D1F8A"/>
    <w:rsid w:val="009D241C"/>
    <w:rsid w:val="009D2D7C"/>
    <w:rsid w:val="009D2D93"/>
    <w:rsid w:val="009D3624"/>
    <w:rsid w:val="009D38F9"/>
    <w:rsid w:val="009D3ED6"/>
    <w:rsid w:val="009D4BB5"/>
    <w:rsid w:val="009D5B14"/>
    <w:rsid w:val="009D5B4A"/>
    <w:rsid w:val="009D5D58"/>
    <w:rsid w:val="009D6F1B"/>
    <w:rsid w:val="009D7F15"/>
    <w:rsid w:val="009E0441"/>
    <w:rsid w:val="009E05B6"/>
    <w:rsid w:val="009E098D"/>
    <w:rsid w:val="009E2F0B"/>
    <w:rsid w:val="009E30FA"/>
    <w:rsid w:val="009E3305"/>
    <w:rsid w:val="009E35DB"/>
    <w:rsid w:val="009E36CD"/>
    <w:rsid w:val="009E3996"/>
    <w:rsid w:val="009E3C7D"/>
    <w:rsid w:val="009E3D4C"/>
    <w:rsid w:val="009E3FD5"/>
    <w:rsid w:val="009E405B"/>
    <w:rsid w:val="009E495A"/>
    <w:rsid w:val="009E4B68"/>
    <w:rsid w:val="009E4F68"/>
    <w:rsid w:val="009E514D"/>
    <w:rsid w:val="009E5804"/>
    <w:rsid w:val="009E5A4E"/>
    <w:rsid w:val="009E5C89"/>
    <w:rsid w:val="009E5DC9"/>
    <w:rsid w:val="009E5F3C"/>
    <w:rsid w:val="009E617E"/>
    <w:rsid w:val="009E6A61"/>
    <w:rsid w:val="009E6BEB"/>
    <w:rsid w:val="009E703B"/>
    <w:rsid w:val="009E7C0D"/>
    <w:rsid w:val="009E7CB1"/>
    <w:rsid w:val="009F07A0"/>
    <w:rsid w:val="009F0961"/>
    <w:rsid w:val="009F09FB"/>
    <w:rsid w:val="009F1844"/>
    <w:rsid w:val="009F214B"/>
    <w:rsid w:val="009F2812"/>
    <w:rsid w:val="009F2939"/>
    <w:rsid w:val="009F2A5B"/>
    <w:rsid w:val="009F2EA4"/>
    <w:rsid w:val="009F338B"/>
    <w:rsid w:val="009F366E"/>
    <w:rsid w:val="009F3887"/>
    <w:rsid w:val="009F400E"/>
    <w:rsid w:val="009F4DB7"/>
    <w:rsid w:val="009F4EB3"/>
    <w:rsid w:val="009F4FB3"/>
    <w:rsid w:val="009F5237"/>
    <w:rsid w:val="009F6562"/>
    <w:rsid w:val="009F6D54"/>
    <w:rsid w:val="009F6D8D"/>
    <w:rsid w:val="009F6EA8"/>
    <w:rsid w:val="009F6F84"/>
    <w:rsid w:val="009F772B"/>
    <w:rsid w:val="009F7779"/>
    <w:rsid w:val="009F7B79"/>
    <w:rsid w:val="009F7E4F"/>
    <w:rsid w:val="00A0022B"/>
    <w:rsid w:val="00A00637"/>
    <w:rsid w:val="00A007FC"/>
    <w:rsid w:val="00A00D80"/>
    <w:rsid w:val="00A00DAD"/>
    <w:rsid w:val="00A00DBA"/>
    <w:rsid w:val="00A01551"/>
    <w:rsid w:val="00A01714"/>
    <w:rsid w:val="00A017E1"/>
    <w:rsid w:val="00A01F60"/>
    <w:rsid w:val="00A027E7"/>
    <w:rsid w:val="00A02B26"/>
    <w:rsid w:val="00A02E5A"/>
    <w:rsid w:val="00A0325D"/>
    <w:rsid w:val="00A03BF6"/>
    <w:rsid w:val="00A0401D"/>
    <w:rsid w:val="00A04196"/>
    <w:rsid w:val="00A04287"/>
    <w:rsid w:val="00A04615"/>
    <w:rsid w:val="00A046C5"/>
    <w:rsid w:val="00A04D0B"/>
    <w:rsid w:val="00A052C7"/>
    <w:rsid w:val="00A054AC"/>
    <w:rsid w:val="00A05C61"/>
    <w:rsid w:val="00A06103"/>
    <w:rsid w:val="00A062F6"/>
    <w:rsid w:val="00A06CF1"/>
    <w:rsid w:val="00A07C5B"/>
    <w:rsid w:val="00A07E45"/>
    <w:rsid w:val="00A1043B"/>
    <w:rsid w:val="00A11532"/>
    <w:rsid w:val="00A115E2"/>
    <w:rsid w:val="00A1183D"/>
    <w:rsid w:val="00A126C2"/>
    <w:rsid w:val="00A12DEC"/>
    <w:rsid w:val="00A1314A"/>
    <w:rsid w:val="00A139D3"/>
    <w:rsid w:val="00A13ACE"/>
    <w:rsid w:val="00A13D94"/>
    <w:rsid w:val="00A13DBC"/>
    <w:rsid w:val="00A14255"/>
    <w:rsid w:val="00A143D5"/>
    <w:rsid w:val="00A1484D"/>
    <w:rsid w:val="00A154A6"/>
    <w:rsid w:val="00A156AB"/>
    <w:rsid w:val="00A15896"/>
    <w:rsid w:val="00A15A46"/>
    <w:rsid w:val="00A15EBF"/>
    <w:rsid w:val="00A15F88"/>
    <w:rsid w:val="00A15FCA"/>
    <w:rsid w:val="00A16212"/>
    <w:rsid w:val="00A164AC"/>
    <w:rsid w:val="00A16656"/>
    <w:rsid w:val="00A16969"/>
    <w:rsid w:val="00A170FF"/>
    <w:rsid w:val="00A17A36"/>
    <w:rsid w:val="00A17CC7"/>
    <w:rsid w:val="00A2007B"/>
    <w:rsid w:val="00A20133"/>
    <w:rsid w:val="00A20562"/>
    <w:rsid w:val="00A2088B"/>
    <w:rsid w:val="00A20D02"/>
    <w:rsid w:val="00A20DBB"/>
    <w:rsid w:val="00A211B9"/>
    <w:rsid w:val="00A217C7"/>
    <w:rsid w:val="00A218B9"/>
    <w:rsid w:val="00A222AB"/>
    <w:rsid w:val="00A22CDD"/>
    <w:rsid w:val="00A23017"/>
    <w:rsid w:val="00A231F7"/>
    <w:rsid w:val="00A2324A"/>
    <w:rsid w:val="00A23491"/>
    <w:rsid w:val="00A238BB"/>
    <w:rsid w:val="00A2451D"/>
    <w:rsid w:val="00A24541"/>
    <w:rsid w:val="00A24D3E"/>
    <w:rsid w:val="00A25418"/>
    <w:rsid w:val="00A2563A"/>
    <w:rsid w:val="00A258DD"/>
    <w:rsid w:val="00A25C4A"/>
    <w:rsid w:val="00A25CB1"/>
    <w:rsid w:val="00A25FC5"/>
    <w:rsid w:val="00A260F1"/>
    <w:rsid w:val="00A2661E"/>
    <w:rsid w:val="00A3056C"/>
    <w:rsid w:val="00A309A3"/>
    <w:rsid w:val="00A31702"/>
    <w:rsid w:val="00A31B75"/>
    <w:rsid w:val="00A31C71"/>
    <w:rsid w:val="00A321E5"/>
    <w:rsid w:val="00A3251C"/>
    <w:rsid w:val="00A329E7"/>
    <w:rsid w:val="00A32A37"/>
    <w:rsid w:val="00A33200"/>
    <w:rsid w:val="00A33297"/>
    <w:rsid w:val="00A33B73"/>
    <w:rsid w:val="00A33D73"/>
    <w:rsid w:val="00A33F29"/>
    <w:rsid w:val="00A343A6"/>
    <w:rsid w:val="00A345CF"/>
    <w:rsid w:val="00A3474B"/>
    <w:rsid w:val="00A347E4"/>
    <w:rsid w:val="00A34B79"/>
    <w:rsid w:val="00A34B8F"/>
    <w:rsid w:val="00A34EDA"/>
    <w:rsid w:val="00A35065"/>
    <w:rsid w:val="00A35748"/>
    <w:rsid w:val="00A3601D"/>
    <w:rsid w:val="00A36048"/>
    <w:rsid w:val="00A36243"/>
    <w:rsid w:val="00A3625F"/>
    <w:rsid w:val="00A36813"/>
    <w:rsid w:val="00A36BD8"/>
    <w:rsid w:val="00A36E86"/>
    <w:rsid w:val="00A36EB1"/>
    <w:rsid w:val="00A36F7F"/>
    <w:rsid w:val="00A3710D"/>
    <w:rsid w:val="00A37D39"/>
    <w:rsid w:val="00A40198"/>
    <w:rsid w:val="00A401D9"/>
    <w:rsid w:val="00A4040E"/>
    <w:rsid w:val="00A4062D"/>
    <w:rsid w:val="00A406E0"/>
    <w:rsid w:val="00A409FA"/>
    <w:rsid w:val="00A41083"/>
    <w:rsid w:val="00A41A17"/>
    <w:rsid w:val="00A41AA5"/>
    <w:rsid w:val="00A42597"/>
    <w:rsid w:val="00A427FA"/>
    <w:rsid w:val="00A42AAA"/>
    <w:rsid w:val="00A42EE9"/>
    <w:rsid w:val="00A430BF"/>
    <w:rsid w:val="00A4356A"/>
    <w:rsid w:val="00A43599"/>
    <w:rsid w:val="00A4392C"/>
    <w:rsid w:val="00A4394D"/>
    <w:rsid w:val="00A43B33"/>
    <w:rsid w:val="00A44A27"/>
    <w:rsid w:val="00A44D2C"/>
    <w:rsid w:val="00A44D45"/>
    <w:rsid w:val="00A45677"/>
    <w:rsid w:val="00A45EC8"/>
    <w:rsid w:val="00A46BAD"/>
    <w:rsid w:val="00A46C76"/>
    <w:rsid w:val="00A4705C"/>
    <w:rsid w:val="00A47CC1"/>
    <w:rsid w:val="00A5097B"/>
    <w:rsid w:val="00A509A9"/>
    <w:rsid w:val="00A50A91"/>
    <w:rsid w:val="00A50C75"/>
    <w:rsid w:val="00A50E88"/>
    <w:rsid w:val="00A519EE"/>
    <w:rsid w:val="00A51AB0"/>
    <w:rsid w:val="00A51AE8"/>
    <w:rsid w:val="00A52C3D"/>
    <w:rsid w:val="00A52FC0"/>
    <w:rsid w:val="00A53886"/>
    <w:rsid w:val="00A538E2"/>
    <w:rsid w:val="00A53A2F"/>
    <w:rsid w:val="00A54DF1"/>
    <w:rsid w:val="00A5542D"/>
    <w:rsid w:val="00A55E50"/>
    <w:rsid w:val="00A560A9"/>
    <w:rsid w:val="00A56276"/>
    <w:rsid w:val="00A5684E"/>
    <w:rsid w:val="00A56855"/>
    <w:rsid w:val="00A56BA3"/>
    <w:rsid w:val="00A56BDA"/>
    <w:rsid w:val="00A56E10"/>
    <w:rsid w:val="00A5720E"/>
    <w:rsid w:val="00A572B6"/>
    <w:rsid w:val="00A57CFA"/>
    <w:rsid w:val="00A6006B"/>
    <w:rsid w:val="00A607B1"/>
    <w:rsid w:val="00A607DA"/>
    <w:rsid w:val="00A60BF4"/>
    <w:rsid w:val="00A611DB"/>
    <w:rsid w:val="00A615AB"/>
    <w:rsid w:val="00A61733"/>
    <w:rsid w:val="00A61735"/>
    <w:rsid w:val="00A61DCD"/>
    <w:rsid w:val="00A61DDB"/>
    <w:rsid w:val="00A626C9"/>
    <w:rsid w:val="00A62A6A"/>
    <w:rsid w:val="00A62F63"/>
    <w:rsid w:val="00A6398A"/>
    <w:rsid w:val="00A63C3C"/>
    <w:rsid w:val="00A63CBC"/>
    <w:rsid w:val="00A63D50"/>
    <w:rsid w:val="00A643F6"/>
    <w:rsid w:val="00A6491D"/>
    <w:rsid w:val="00A64937"/>
    <w:rsid w:val="00A64DA5"/>
    <w:rsid w:val="00A64FA5"/>
    <w:rsid w:val="00A65568"/>
    <w:rsid w:val="00A65B94"/>
    <w:rsid w:val="00A65D14"/>
    <w:rsid w:val="00A65D92"/>
    <w:rsid w:val="00A65F30"/>
    <w:rsid w:val="00A6615C"/>
    <w:rsid w:val="00A662EC"/>
    <w:rsid w:val="00A669E2"/>
    <w:rsid w:val="00A66A45"/>
    <w:rsid w:val="00A67E08"/>
    <w:rsid w:val="00A70F05"/>
    <w:rsid w:val="00A7156E"/>
    <w:rsid w:val="00A71D74"/>
    <w:rsid w:val="00A7234B"/>
    <w:rsid w:val="00A724D9"/>
    <w:rsid w:val="00A724F9"/>
    <w:rsid w:val="00A728F9"/>
    <w:rsid w:val="00A72B1C"/>
    <w:rsid w:val="00A72DB5"/>
    <w:rsid w:val="00A73B68"/>
    <w:rsid w:val="00A73F43"/>
    <w:rsid w:val="00A73FF8"/>
    <w:rsid w:val="00A74A40"/>
    <w:rsid w:val="00A74DA7"/>
    <w:rsid w:val="00A74FC3"/>
    <w:rsid w:val="00A752CD"/>
    <w:rsid w:val="00A756A4"/>
    <w:rsid w:val="00A75CD0"/>
    <w:rsid w:val="00A75D51"/>
    <w:rsid w:val="00A77013"/>
    <w:rsid w:val="00A77400"/>
    <w:rsid w:val="00A77738"/>
    <w:rsid w:val="00A77C01"/>
    <w:rsid w:val="00A77F81"/>
    <w:rsid w:val="00A8084F"/>
    <w:rsid w:val="00A809EB"/>
    <w:rsid w:val="00A80C36"/>
    <w:rsid w:val="00A81D25"/>
    <w:rsid w:val="00A81E22"/>
    <w:rsid w:val="00A820EF"/>
    <w:rsid w:val="00A82986"/>
    <w:rsid w:val="00A832D7"/>
    <w:rsid w:val="00A839D2"/>
    <w:rsid w:val="00A83C0A"/>
    <w:rsid w:val="00A83E52"/>
    <w:rsid w:val="00A8464B"/>
    <w:rsid w:val="00A8488A"/>
    <w:rsid w:val="00A85620"/>
    <w:rsid w:val="00A85A17"/>
    <w:rsid w:val="00A85BE6"/>
    <w:rsid w:val="00A86983"/>
    <w:rsid w:val="00A86BAD"/>
    <w:rsid w:val="00A86D07"/>
    <w:rsid w:val="00A86F9D"/>
    <w:rsid w:val="00A87B10"/>
    <w:rsid w:val="00A87F03"/>
    <w:rsid w:val="00A9082D"/>
    <w:rsid w:val="00A90D94"/>
    <w:rsid w:val="00A90E2A"/>
    <w:rsid w:val="00A91638"/>
    <w:rsid w:val="00A91897"/>
    <w:rsid w:val="00A91EB8"/>
    <w:rsid w:val="00A92561"/>
    <w:rsid w:val="00A92843"/>
    <w:rsid w:val="00A92DAC"/>
    <w:rsid w:val="00A934F0"/>
    <w:rsid w:val="00A939C4"/>
    <w:rsid w:val="00A93D16"/>
    <w:rsid w:val="00A93EB5"/>
    <w:rsid w:val="00A9568B"/>
    <w:rsid w:val="00A957DB"/>
    <w:rsid w:val="00A95A5B"/>
    <w:rsid w:val="00A9638B"/>
    <w:rsid w:val="00A96B55"/>
    <w:rsid w:val="00A96F0F"/>
    <w:rsid w:val="00A97056"/>
    <w:rsid w:val="00A97809"/>
    <w:rsid w:val="00A97BA5"/>
    <w:rsid w:val="00AA00E8"/>
    <w:rsid w:val="00AA07F7"/>
    <w:rsid w:val="00AA0998"/>
    <w:rsid w:val="00AA10CF"/>
    <w:rsid w:val="00AA18E8"/>
    <w:rsid w:val="00AA1A87"/>
    <w:rsid w:val="00AA1CB8"/>
    <w:rsid w:val="00AA1D42"/>
    <w:rsid w:val="00AA2925"/>
    <w:rsid w:val="00AA2BA7"/>
    <w:rsid w:val="00AA2DAA"/>
    <w:rsid w:val="00AA3461"/>
    <w:rsid w:val="00AA3D64"/>
    <w:rsid w:val="00AA47BD"/>
    <w:rsid w:val="00AA4B05"/>
    <w:rsid w:val="00AA4C1A"/>
    <w:rsid w:val="00AA5604"/>
    <w:rsid w:val="00AA56E0"/>
    <w:rsid w:val="00AA5818"/>
    <w:rsid w:val="00AA591A"/>
    <w:rsid w:val="00AA5D79"/>
    <w:rsid w:val="00AA5E16"/>
    <w:rsid w:val="00AA6392"/>
    <w:rsid w:val="00AA6735"/>
    <w:rsid w:val="00AA699C"/>
    <w:rsid w:val="00AA6B2A"/>
    <w:rsid w:val="00AA6D11"/>
    <w:rsid w:val="00AA6DF5"/>
    <w:rsid w:val="00AA752A"/>
    <w:rsid w:val="00AA75DE"/>
    <w:rsid w:val="00AA7D2C"/>
    <w:rsid w:val="00AB0293"/>
    <w:rsid w:val="00AB0866"/>
    <w:rsid w:val="00AB14FA"/>
    <w:rsid w:val="00AB1FAB"/>
    <w:rsid w:val="00AB2417"/>
    <w:rsid w:val="00AB2CFD"/>
    <w:rsid w:val="00AB2D13"/>
    <w:rsid w:val="00AB31C6"/>
    <w:rsid w:val="00AB38F8"/>
    <w:rsid w:val="00AB418E"/>
    <w:rsid w:val="00AB420F"/>
    <w:rsid w:val="00AB4500"/>
    <w:rsid w:val="00AB4BE1"/>
    <w:rsid w:val="00AB5454"/>
    <w:rsid w:val="00AB5B1B"/>
    <w:rsid w:val="00AB5EE8"/>
    <w:rsid w:val="00AB6849"/>
    <w:rsid w:val="00AB6A41"/>
    <w:rsid w:val="00AB6F27"/>
    <w:rsid w:val="00AB7456"/>
    <w:rsid w:val="00AB7809"/>
    <w:rsid w:val="00AB7CF9"/>
    <w:rsid w:val="00AB7D13"/>
    <w:rsid w:val="00AC02F5"/>
    <w:rsid w:val="00AC03D4"/>
    <w:rsid w:val="00AC0C86"/>
    <w:rsid w:val="00AC1227"/>
    <w:rsid w:val="00AC1FFC"/>
    <w:rsid w:val="00AC25D8"/>
    <w:rsid w:val="00AC2640"/>
    <w:rsid w:val="00AC2668"/>
    <w:rsid w:val="00AC361D"/>
    <w:rsid w:val="00AC3CA0"/>
    <w:rsid w:val="00AC3DAB"/>
    <w:rsid w:val="00AC4053"/>
    <w:rsid w:val="00AC44CE"/>
    <w:rsid w:val="00AC4A05"/>
    <w:rsid w:val="00AC5054"/>
    <w:rsid w:val="00AC603B"/>
    <w:rsid w:val="00AC6AF5"/>
    <w:rsid w:val="00AC75BA"/>
    <w:rsid w:val="00AC773B"/>
    <w:rsid w:val="00AC7DCB"/>
    <w:rsid w:val="00AD1333"/>
    <w:rsid w:val="00AD18EB"/>
    <w:rsid w:val="00AD2481"/>
    <w:rsid w:val="00AD2774"/>
    <w:rsid w:val="00AD2D21"/>
    <w:rsid w:val="00AD2FCD"/>
    <w:rsid w:val="00AD397C"/>
    <w:rsid w:val="00AD4254"/>
    <w:rsid w:val="00AD443C"/>
    <w:rsid w:val="00AD4CC4"/>
    <w:rsid w:val="00AD4EF6"/>
    <w:rsid w:val="00AD502C"/>
    <w:rsid w:val="00AD50BF"/>
    <w:rsid w:val="00AD60CE"/>
    <w:rsid w:val="00AD6475"/>
    <w:rsid w:val="00AD6E79"/>
    <w:rsid w:val="00AD70B7"/>
    <w:rsid w:val="00AE00D3"/>
    <w:rsid w:val="00AE017E"/>
    <w:rsid w:val="00AE0843"/>
    <w:rsid w:val="00AE097D"/>
    <w:rsid w:val="00AE1A84"/>
    <w:rsid w:val="00AE22CE"/>
    <w:rsid w:val="00AE257C"/>
    <w:rsid w:val="00AE2A13"/>
    <w:rsid w:val="00AE2D05"/>
    <w:rsid w:val="00AE3AF6"/>
    <w:rsid w:val="00AE3B1B"/>
    <w:rsid w:val="00AE3B3A"/>
    <w:rsid w:val="00AE3F1C"/>
    <w:rsid w:val="00AE4C03"/>
    <w:rsid w:val="00AE4D1F"/>
    <w:rsid w:val="00AE59C9"/>
    <w:rsid w:val="00AE5A09"/>
    <w:rsid w:val="00AE640C"/>
    <w:rsid w:val="00AE666B"/>
    <w:rsid w:val="00AE68DD"/>
    <w:rsid w:val="00AE6D67"/>
    <w:rsid w:val="00AE7050"/>
    <w:rsid w:val="00AE707D"/>
    <w:rsid w:val="00AE71ED"/>
    <w:rsid w:val="00AE7738"/>
    <w:rsid w:val="00AE7FF3"/>
    <w:rsid w:val="00AF0505"/>
    <w:rsid w:val="00AF0A9D"/>
    <w:rsid w:val="00AF0D49"/>
    <w:rsid w:val="00AF196F"/>
    <w:rsid w:val="00AF1CC4"/>
    <w:rsid w:val="00AF1DB2"/>
    <w:rsid w:val="00AF1FAC"/>
    <w:rsid w:val="00AF2094"/>
    <w:rsid w:val="00AF23DC"/>
    <w:rsid w:val="00AF2DC4"/>
    <w:rsid w:val="00AF2F10"/>
    <w:rsid w:val="00AF31BA"/>
    <w:rsid w:val="00AF33B2"/>
    <w:rsid w:val="00AF3A6B"/>
    <w:rsid w:val="00AF3BE2"/>
    <w:rsid w:val="00AF4808"/>
    <w:rsid w:val="00AF53AE"/>
    <w:rsid w:val="00AF56DB"/>
    <w:rsid w:val="00AF593C"/>
    <w:rsid w:val="00AF5DAB"/>
    <w:rsid w:val="00AF5E24"/>
    <w:rsid w:val="00AF63D7"/>
    <w:rsid w:val="00AF644C"/>
    <w:rsid w:val="00AF656D"/>
    <w:rsid w:val="00AF739E"/>
    <w:rsid w:val="00AF7B2B"/>
    <w:rsid w:val="00AF7CCE"/>
    <w:rsid w:val="00AF7EE3"/>
    <w:rsid w:val="00B001DF"/>
    <w:rsid w:val="00B00633"/>
    <w:rsid w:val="00B00698"/>
    <w:rsid w:val="00B00A97"/>
    <w:rsid w:val="00B00B03"/>
    <w:rsid w:val="00B00CE4"/>
    <w:rsid w:val="00B013BD"/>
    <w:rsid w:val="00B01D2C"/>
    <w:rsid w:val="00B02541"/>
    <w:rsid w:val="00B026DF"/>
    <w:rsid w:val="00B02A8D"/>
    <w:rsid w:val="00B02ADA"/>
    <w:rsid w:val="00B0317F"/>
    <w:rsid w:val="00B03897"/>
    <w:rsid w:val="00B03C9C"/>
    <w:rsid w:val="00B0400A"/>
    <w:rsid w:val="00B041CE"/>
    <w:rsid w:val="00B04A53"/>
    <w:rsid w:val="00B04B48"/>
    <w:rsid w:val="00B05170"/>
    <w:rsid w:val="00B0541E"/>
    <w:rsid w:val="00B05851"/>
    <w:rsid w:val="00B06219"/>
    <w:rsid w:val="00B06664"/>
    <w:rsid w:val="00B0723A"/>
    <w:rsid w:val="00B075DE"/>
    <w:rsid w:val="00B0781D"/>
    <w:rsid w:val="00B07E34"/>
    <w:rsid w:val="00B10BAD"/>
    <w:rsid w:val="00B10DD9"/>
    <w:rsid w:val="00B11D46"/>
    <w:rsid w:val="00B12131"/>
    <w:rsid w:val="00B12213"/>
    <w:rsid w:val="00B12289"/>
    <w:rsid w:val="00B12C61"/>
    <w:rsid w:val="00B12C6B"/>
    <w:rsid w:val="00B132BB"/>
    <w:rsid w:val="00B13A30"/>
    <w:rsid w:val="00B141E9"/>
    <w:rsid w:val="00B142FC"/>
    <w:rsid w:val="00B1497F"/>
    <w:rsid w:val="00B14C85"/>
    <w:rsid w:val="00B15219"/>
    <w:rsid w:val="00B15332"/>
    <w:rsid w:val="00B15DD9"/>
    <w:rsid w:val="00B165DE"/>
    <w:rsid w:val="00B168D2"/>
    <w:rsid w:val="00B1719C"/>
    <w:rsid w:val="00B17480"/>
    <w:rsid w:val="00B1759D"/>
    <w:rsid w:val="00B20537"/>
    <w:rsid w:val="00B20FEC"/>
    <w:rsid w:val="00B21165"/>
    <w:rsid w:val="00B212DA"/>
    <w:rsid w:val="00B2164F"/>
    <w:rsid w:val="00B21BA2"/>
    <w:rsid w:val="00B21C3D"/>
    <w:rsid w:val="00B21EDC"/>
    <w:rsid w:val="00B21F18"/>
    <w:rsid w:val="00B22C82"/>
    <w:rsid w:val="00B22DB8"/>
    <w:rsid w:val="00B230B7"/>
    <w:rsid w:val="00B2356A"/>
    <w:rsid w:val="00B23E41"/>
    <w:rsid w:val="00B2439D"/>
    <w:rsid w:val="00B244E0"/>
    <w:rsid w:val="00B248AC"/>
    <w:rsid w:val="00B24F61"/>
    <w:rsid w:val="00B252C7"/>
    <w:rsid w:val="00B25976"/>
    <w:rsid w:val="00B2621C"/>
    <w:rsid w:val="00B264BB"/>
    <w:rsid w:val="00B26ACE"/>
    <w:rsid w:val="00B26B20"/>
    <w:rsid w:val="00B26F09"/>
    <w:rsid w:val="00B2777D"/>
    <w:rsid w:val="00B27901"/>
    <w:rsid w:val="00B27AA0"/>
    <w:rsid w:val="00B302CE"/>
    <w:rsid w:val="00B30469"/>
    <w:rsid w:val="00B3071F"/>
    <w:rsid w:val="00B307AC"/>
    <w:rsid w:val="00B30996"/>
    <w:rsid w:val="00B309EB"/>
    <w:rsid w:val="00B31020"/>
    <w:rsid w:val="00B31244"/>
    <w:rsid w:val="00B318C7"/>
    <w:rsid w:val="00B3259C"/>
    <w:rsid w:val="00B32EAA"/>
    <w:rsid w:val="00B3300B"/>
    <w:rsid w:val="00B336F8"/>
    <w:rsid w:val="00B339A8"/>
    <w:rsid w:val="00B33A7C"/>
    <w:rsid w:val="00B33DF5"/>
    <w:rsid w:val="00B33E23"/>
    <w:rsid w:val="00B33E88"/>
    <w:rsid w:val="00B33EDD"/>
    <w:rsid w:val="00B33F29"/>
    <w:rsid w:val="00B3418E"/>
    <w:rsid w:val="00B34292"/>
    <w:rsid w:val="00B34671"/>
    <w:rsid w:val="00B34AC6"/>
    <w:rsid w:val="00B34D08"/>
    <w:rsid w:val="00B34D7E"/>
    <w:rsid w:val="00B35470"/>
    <w:rsid w:val="00B358F7"/>
    <w:rsid w:val="00B35959"/>
    <w:rsid w:val="00B35C17"/>
    <w:rsid w:val="00B36B27"/>
    <w:rsid w:val="00B36D68"/>
    <w:rsid w:val="00B3746B"/>
    <w:rsid w:val="00B375A8"/>
    <w:rsid w:val="00B37D99"/>
    <w:rsid w:val="00B37F0B"/>
    <w:rsid w:val="00B37F9A"/>
    <w:rsid w:val="00B37FFE"/>
    <w:rsid w:val="00B403FA"/>
    <w:rsid w:val="00B404A3"/>
    <w:rsid w:val="00B40565"/>
    <w:rsid w:val="00B4074D"/>
    <w:rsid w:val="00B409EE"/>
    <w:rsid w:val="00B40A1E"/>
    <w:rsid w:val="00B40E02"/>
    <w:rsid w:val="00B4106F"/>
    <w:rsid w:val="00B4128F"/>
    <w:rsid w:val="00B416EB"/>
    <w:rsid w:val="00B4170A"/>
    <w:rsid w:val="00B41DD0"/>
    <w:rsid w:val="00B41E0E"/>
    <w:rsid w:val="00B42084"/>
    <w:rsid w:val="00B42260"/>
    <w:rsid w:val="00B42E58"/>
    <w:rsid w:val="00B4342E"/>
    <w:rsid w:val="00B434A0"/>
    <w:rsid w:val="00B43555"/>
    <w:rsid w:val="00B436C3"/>
    <w:rsid w:val="00B43E4E"/>
    <w:rsid w:val="00B443DF"/>
    <w:rsid w:val="00B44FE4"/>
    <w:rsid w:val="00B4560B"/>
    <w:rsid w:val="00B45D7C"/>
    <w:rsid w:val="00B46337"/>
    <w:rsid w:val="00B464E5"/>
    <w:rsid w:val="00B46723"/>
    <w:rsid w:val="00B46B2C"/>
    <w:rsid w:val="00B46BFE"/>
    <w:rsid w:val="00B46E9F"/>
    <w:rsid w:val="00B473F8"/>
    <w:rsid w:val="00B47615"/>
    <w:rsid w:val="00B47766"/>
    <w:rsid w:val="00B478C7"/>
    <w:rsid w:val="00B47EE6"/>
    <w:rsid w:val="00B50023"/>
    <w:rsid w:val="00B502CF"/>
    <w:rsid w:val="00B50690"/>
    <w:rsid w:val="00B5099A"/>
    <w:rsid w:val="00B50A1F"/>
    <w:rsid w:val="00B50E2A"/>
    <w:rsid w:val="00B5101D"/>
    <w:rsid w:val="00B512FE"/>
    <w:rsid w:val="00B51443"/>
    <w:rsid w:val="00B52075"/>
    <w:rsid w:val="00B529D9"/>
    <w:rsid w:val="00B52B19"/>
    <w:rsid w:val="00B52C9E"/>
    <w:rsid w:val="00B52CF6"/>
    <w:rsid w:val="00B5346D"/>
    <w:rsid w:val="00B539B6"/>
    <w:rsid w:val="00B53CB8"/>
    <w:rsid w:val="00B53CE1"/>
    <w:rsid w:val="00B53E38"/>
    <w:rsid w:val="00B544E2"/>
    <w:rsid w:val="00B548C8"/>
    <w:rsid w:val="00B5538E"/>
    <w:rsid w:val="00B55C49"/>
    <w:rsid w:val="00B55CE4"/>
    <w:rsid w:val="00B55FFA"/>
    <w:rsid w:val="00B561D9"/>
    <w:rsid w:val="00B563F3"/>
    <w:rsid w:val="00B5676E"/>
    <w:rsid w:val="00B56C8B"/>
    <w:rsid w:val="00B56E73"/>
    <w:rsid w:val="00B5737A"/>
    <w:rsid w:val="00B578A2"/>
    <w:rsid w:val="00B60019"/>
    <w:rsid w:val="00B60168"/>
    <w:rsid w:val="00B603AF"/>
    <w:rsid w:val="00B60663"/>
    <w:rsid w:val="00B607D1"/>
    <w:rsid w:val="00B60A00"/>
    <w:rsid w:val="00B6104A"/>
    <w:rsid w:val="00B610ED"/>
    <w:rsid w:val="00B61102"/>
    <w:rsid w:val="00B61353"/>
    <w:rsid w:val="00B61595"/>
    <w:rsid w:val="00B61BCE"/>
    <w:rsid w:val="00B62015"/>
    <w:rsid w:val="00B6286A"/>
    <w:rsid w:val="00B62A5B"/>
    <w:rsid w:val="00B62F8B"/>
    <w:rsid w:val="00B632A8"/>
    <w:rsid w:val="00B63AA8"/>
    <w:rsid w:val="00B63DE1"/>
    <w:rsid w:val="00B64D05"/>
    <w:rsid w:val="00B6523A"/>
    <w:rsid w:val="00B6628C"/>
    <w:rsid w:val="00B666D7"/>
    <w:rsid w:val="00B66834"/>
    <w:rsid w:val="00B66E59"/>
    <w:rsid w:val="00B670E2"/>
    <w:rsid w:val="00B674BA"/>
    <w:rsid w:val="00B67798"/>
    <w:rsid w:val="00B67CBF"/>
    <w:rsid w:val="00B67CCC"/>
    <w:rsid w:val="00B707F3"/>
    <w:rsid w:val="00B708CC"/>
    <w:rsid w:val="00B70E30"/>
    <w:rsid w:val="00B717B1"/>
    <w:rsid w:val="00B72257"/>
    <w:rsid w:val="00B72778"/>
    <w:rsid w:val="00B727F3"/>
    <w:rsid w:val="00B72A16"/>
    <w:rsid w:val="00B72EE1"/>
    <w:rsid w:val="00B737B0"/>
    <w:rsid w:val="00B7388C"/>
    <w:rsid w:val="00B738ED"/>
    <w:rsid w:val="00B74AA2"/>
    <w:rsid w:val="00B7508D"/>
    <w:rsid w:val="00B75256"/>
    <w:rsid w:val="00B75552"/>
    <w:rsid w:val="00B75806"/>
    <w:rsid w:val="00B75B4D"/>
    <w:rsid w:val="00B75C6C"/>
    <w:rsid w:val="00B7625A"/>
    <w:rsid w:val="00B763B9"/>
    <w:rsid w:val="00B76913"/>
    <w:rsid w:val="00B76AA3"/>
    <w:rsid w:val="00B76F68"/>
    <w:rsid w:val="00B775AC"/>
    <w:rsid w:val="00B80B52"/>
    <w:rsid w:val="00B80DD0"/>
    <w:rsid w:val="00B81310"/>
    <w:rsid w:val="00B819D2"/>
    <w:rsid w:val="00B819F0"/>
    <w:rsid w:val="00B81A91"/>
    <w:rsid w:val="00B81E41"/>
    <w:rsid w:val="00B821A6"/>
    <w:rsid w:val="00B821CA"/>
    <w:rsid w:val="00B82314"/>
    <w:rsid w:val="00B82AE3"/>
    <w:rsid w:val="00B82BCD"/>
    <w:rsid w:val="00B82BD8"/>
    <w:rsid w:val="00B82FFD"/>
    <w:rsid w:val="00B8330A"/>
    <w:rsid w:val="00B83562"/>
    <w:rsid w:val="00B83792"/>
    <w:rsid w:val="00B84792"/>
    <w:rsid w:val="00B8488F"/>
    <w:rsid w:val="00B84904"/>
    <w:rsid w:val="00B84DDA"/>
    <w:rsid w:val="00B853F6"/>
    <w:rsid w:val="00B85837"/>
    <w:rsid w:val="00B85E0D"/>
    <w:rsid w:val="00B85F83"/>
    <w:rsid w:val="00B86126"/>
    <w:rsid w:val="00B872DE"/>
    <w:rsid w:val="00B8742E"/>
    <w:rsid w:val="00B878EA"/>
    <w:rsid w:val="00B9033A"/>
    <w:rsid w:val="00B9058D"/>
    <w:rsid w:val="00B90E25"/>
    <w:rsid w:val="00B90F30"/>
    <w:rsid w:val="00B9116B"/>
    <w:rsid w:val="00B91295"/>
    <w:rsid w:val="00B9199B"/>
    <w:rsid w:val="00B91C7A"/>
    <w:rsid w:val="00B91DA5"/>
    <w:rsid w:val="00B92693"/>
    <w:rsid w:val="00B92AE4"/>
    <w:rsid w:val="00B92B19"/>
    <w:rsid w:val="00B93BAD"/>
    <w:rsid w:val="00B93EBC"/>
    <w:rsid w:val="00B93FE5"/>
    <w:rsid w:val="00B9421C"/>
    <w:rsid w:val="00B94273"/>
    <w:rsid w:val="00B94538"/>
    <w:rsid w:val="00B9460E"/>
    <w:rsid w:val="00B9462B"/>
    <w:rsid w:val="00B948BD"/>
    <w:rsid w:val="00B94FC1"/>
    <w:rsid w:val="00B95D3D"/>
    <w:rsid w:val="00B95F65"/>
    <w:rsid w:val="00B960BF"/>
    <w:rsid w:val="00B965A5"/>
    <w:rsid w:val="00B968A9"/>
    <w:rsid w:val="00B96993"/>
    <w:rsid w:val="00B969B7"/>
    <w:rsid w:val="00B96D6B"/>
    <w:rsid w:val="00B96EE8"/>
    <w:rsid w:val="00B97257"/>
    <w:rsid w:val="00B9729A"/>
    <w:rsid w:val="00B9751A"/>
    <w:rsid w:val="00B977E7"/>
    <w:rsid w:val="00B97BB0"/>
    <w:rsid w:val="00B97DB2"/>
    <w:rsid w:val="00B97DEB"/>
    <w:rsid w:val="00B97FB3"/>
    <w:rsid w:val="00BA0059"/>
    <w:rsid w:val="00BA01DE"/>
    <w:rsid w:val="00BA055B"/>
    <w:rsid w:val="00BA09BE"/>
    <w:rsid w:val="00BA0BF2"/>
    <w:rsid w:val="00BA10DE"/>
    <w:rsid w:val="00BA13A5"/>
    <w:rsid w:val="00BA1525"/>
    <w:rsid w:val="00BA15D9"/>
    <w:rsid w:val="00BA1AD3"/>
    <w:rsid w:val="00BA248B"/>
    <w:rsid w:val="00BA2545"/>
    <w:rsid w:val="00BA29FC"/>
    <w:rsid w:val="00BA2A4B"/>
    <w:rsid w:val="00BA2E48"/>
    <w:rsid w:val="00BA3212"/>
    <w:rsid w:val="00BA3A68"/>
    <w:rsid w:val="00BA3AB6"/>
    <w:rsid w:val="00BA3B9F"/>
    <w:rsid w:val="00BA3E5C"/>
    <w:rsid w:val="00BA403B"/>
    <w:rsid w:val="00BA4079"/>
    <w:rsid w:val="00BA424C"/>
    <w:rsid w:val="00BA49E3"/>
    <w:rsid w:val="00BA4B8C"/>
    <w:rsid w:val="00BA5455"/>
    <w:rsid w:val="00BA579F"/>
    <w:rsid w:val="00BA5B68"/>
    <w:rsid w:val="00BA5FAD"/>
    <w:rsid w:val="00BA708B"/>
    <w:rsid w:val="00BA709B"/>
    <w:rsid w:val="00BA7C68"/>
    <w:rsid w:val="00BA7CCB"/>
    <w:rsid w:val="00BA7CF7"/>
    <w:rsid w:val="00BB010B"/>
    <w:rsid w:val="00BB016A"/>
    <w:rsid w:val="00BB08BF"/>
    <w:rsid w:val="00BB09AA"/>
    <w:rsid w:val="00BB0ABB"/>
    <w:rsid w:val="00BB0AC2"/>
    <w:rsid w:val="00BB180E"/>
    <w:rsid w:val="00BB1B16"/>
    <w:rsid w:val="00BB243F"/>
    <w:rsid w:val="00BB2E96"/>
    <w:rsid w:val="00BB343C"/>
    <w:rsid w:val="00BB3937"/>
    <w:rsid w:val="00BB3A6B"/>
    <w:rsid w:val="00BB3DEA"/>
    <w:rsid w:val="00BB3E25"/>
    <w:rsid w:val="00BB41AB"/>
    <w:rsid w:val="00BB473D"/>
    <w:rsid w:val="00BB4781"/>
    <w:rsid w:val="00BB47BF"/>
    <w:rsid w:val="00BB4A9E"/>
    <w:rsid w:val="00BB4AB7"/>
    <w:rsid w:val="00BB4B71"/>
    <w:rsid w:val="00BB4BAE"/>
    <w:rsid w:val="00BB4F32"/>
    <w:rsid w:val="00BB52D0"/>
    <w:rsid w:val="00BB5636"/>
    <w:rsid w:val="00BB588B"/>
    <w:rsid w:val="00BB6351"/>
    <w:rsid w:val="00BB69F0"/>
    <w:rsid w:val="00BB6C05"/>
    <w:rsid w:val="00BB6C27"/>
    <w:rsid w:val="00BB6E2E"/>
    <w:rsid w:val="00BB6FBF"/>
    <w:rsid w:val="00BB74C0"/>
    <w:rsid w:val="00BB7723"/>
    <w:rsid w:val="00BC037D"/>
    <w:rsid w:val="00BC03FD"/>
    <w:rsid w:val="00BC115B"/>
    <w:rsid w:val="00BC155D"/>
    <w:rsid w:val="00BC15CA"/>
    <w:rsid w:val="00BC192E"/>
    <w:rsid w:val="00BC19B5"/>
    <w:rsid w:val="00BC1EF7"/>
    <w:rsid w:val="00BC2401"/>
    <w:rsid w:val="00BC2D63"/>
    <w:rsid w:val="00BC2DA0"/>
    <w:rsid w:val="00BC2EC1"/>
    <w:rsid w:val="00BC306F"/>
    <w:rsid w:val="00BC333F"/>
    <w:rsid w:val="00BC335A"/>
    <w:rsid w:val="00BC34DC"/>
    <w:rsid w:val="00BC381A"/>
    <w:rsid w:val="00BC3D57"/>
    <w:rsid w:val="00BC3E43"/>
    <w:rsid w:val="00BC411B"/>
    <w:rsid w:val="00BC4875"/>
    <w:rsid w:val="00BC5285"/>
    <w:rsid w:val="00BC5635"/>
    <w:rsid w:val="00BC582B"/>
    <w:rsid w:val="00BC5975"/>
    <w:rsid w:val="00BC5ACA"/>
    <w:rsid w:val="00BC61AF"/>
    <w:rsid w:val="00BC69B3"/>
    <w:rsid w:val="00BC6C90"/>
    <w:rsid w:val="00BC6DDB"/>
    <w:rsid w:val="00BC7171"/>
    <w:rsid w:val="00BC721C"/>
    <w:rsid w:val="00BD0802"/>
    <w:rsid w:val="00BD0A5E"/>
    <w:rsid w:val="00BD1587"/>
    <w:rsid w:val="00BD2DD7"/>
    <w:rsid w:val="00BD3209"/>
    <w:rsid w:val="00BD3C45"/>
    <w:rsid w:val="00BD4285"/>
    <w:rsid w:val="00BD4AED"/>
    <w:rsid w:val="00BD4EAE"/>
    <w:rsid w:val="00BD5AD8"/>
    <w:rsid w:val="00BD5C08"/>
    <w:rsid w:val="00BD5E00"/>
    <w:rsid w:val="00BD688D"/>
    <w:rsid w:val="00BD6AB7"/>
    <w:rsid w:val="00BD7139"/>
    <w:rsid w:val="00BD7194"/>
    <w:rsid w:val="00BD73D0"/>
    <w:rsid w:val="00BD7857"/>
    <w:rsid w:val="00BD7F6D"/>
    <w:rsid w:val="00BE090A"/>
    <w:rsid w:val="00BE0A36"/>
    <w:rsid w:val="00BE0F26"/>
    <w:rsid w:val="00BE110D"/>
    <w:rsid w:val="00BE12FE"/>
    <w:rsid w:val="00BE1405"/>
    <w:rsid w:val="00BE1539"/>
    <w:rsid w:val="00BE15AD"/>
    <w:rsid w:val="00BE19F1"/>
    <w:rsid w:val="00BE1BC1"/>
    <w:rsid w:val="00BE24AC"/>
    <w:rsid w:val="00BE2781"/>
    <w:rsid w:val="00BE306D"/>
    <w:rsid w:val="00BE3ABB"/>
    <w:rsid w:val="00BE3DD8"/>
    <w:rsid w:val="00BE42B5"/>
    <w:rsid w:val="00BE436B"/>
    <w:rsid w:val="00BE43CD"/>
    <w:rsid w:val="00BE586C"/>
    <w:rsid w:val="00BE617D"/>
    <w:rsid w:val="00BE6B4D"/>
    <w:rsid w:val="00BE6FAB"/>
    <w:rsid w:val="00BE723F"/>
    <w:rsid w:val="00BE7B4F"/>
    <w:rsid w:val="00BF0310"/>
    <w:rsid w:val="00BF09A4"/>
    <w:rsid w:val="00BF0D92"/>
    <w:rsid w:val="00BF0FB1"/>
    <w:rsid w:val="00BF10E0"/>
    <w:rsid w:val="00BF1747"/>
    <w:rsid w:val="00BF1C64"/>
    <w:rsid w:val="00BF20B0"/>
    <w:rsid w:val="00BF2A7E"/>
    <w:rsid w:val="00BF3724"/>
    <w:rsid w:val="00BF3AA8"/>
    <w:rsid w:val="00BF40FF"/>
    <w:rsid w:val="00BF427C"/>
    <w:rsid w:val="00BF4387"/>
    <w:rsid w:val="00BF4454"/>
    <w:rsid w:val="00BF4501"/>
    <w:rsid w:val="00BF4559"/>
    <w:rsid w:val="00BF46D1"/>
    <w:rsid w:val="00BF5409"/>
    <w:rsid w:val="00BF5575"/>
    <w:rsid w:val="00BF5782"/>
    <w:rsid w:val="00BF5CF3"/>
    <w:rsid w:val="00BF6771"/>
    <w:rsid w:val="00BF7405"/>
    <w:rsid w:val="00BF7B53"/>
    <w:rsid w:val="00BF7F71"/>
    <w:rsid w:val="00BF7FE1"/>
    <w:rsid w:val="00C00084"/>
    <w:rsid w:val="00C00355"/>
    <w:rsid w:val="00C007DB"/>
    <w:rsid w:val="00C00E37"/>
    <w:rsid w:val="00C0106F"/>
    <w:rsid w:val="00C01148"/>
    <w:rsid w:val="00C018C5"/>
    <w:rsid w:val="00C01EED"/>
    <w:rsid w:val="00C0244B"/>
    <w:rsid w:val="00C02E86"/>
    <w:rsid w:val="00C03E5E"/>
    <w:rsid w:val="00C03F1B"/>
    <w:rsid w:val="00C04DAF"/>
    <w:rsid w:val="00C05943"/>
    <w:rsid w:val="00C06281"/>
    <w:rsid w:val="00C062CC"/>
    <w:rsid w:val="00C06398"/>
    <w:rsid w:val="00C0685A"/>
    <w:rsid w:val="00C069EE"/>
    <w:rsid w:val="00C06AB2"/>
    <w:rsid w:val="00C06B55"/>
    <w:rsid w:val="00C06BB3"/>
    <w:rsid w:val="00C06F18"/>
    <w:rsid w:val="00C070DD"/>
    <w:rsid w:val="00C071DD"/>
    <w:rsid w:val="00C075E5"/>
    <w:rsid w:val="00C07B4B"/>
    <w:rsid w:val="00C07FAF"/>
    <w:rsid w:val="00C10F92"/>
    <w:rsid w:val="00C1195C"/>
    <w:rsid w:val="00C11F58"/>
    <w:rsid w:val="00C12317"/>
    <w:rsid w:val="00C1252B"/>
    <w:rsid w:val="00C12726"/>
    <w:rsid w:val="00C12786"/>
    <w:rsid w:val="00C12822"/>
    <w:rsid w:val="00C128FC"/>
    <w:rsid w:val="00C12A7C"/>
    <w:rsid w:val="00C12FB6"/>
    <w:rsid w:val="00C1364E"/>
    <w:rsid w:val="00C138C9"/>
    <w:rsid w:val="00C140AB"/>
    <w:rsid w:val="00C140BA"/>
    <w:rsid w:val="00C14821"/>
    <w:rsid w:val="00C14EB9"/>
    <w:rsid w:val="00C152B8"/>
    <w:rsid w:val="00C15B5B"/>
    <w:rsid w:val="00C16238"/>
    <w:rsid w:val="00C16919"/>
    <w:rsid w:val="00C17C6F"/>
    <w:rsid w:val="00C17CDB"/>
    <w:rsid w:val="00C17D15"/>
    <w:rsid w:val="00C17D2B"/>
    <w:rsid w:val="00C17E6D"/>
    <w:rsid w:val="00C2033C"/>
    <w:rsid w:val="00C2033D"/>
    <w:rsid w:val="00C211EC"/>
    <w:rsid w:val="00C21536"/>
    <w:rsid w:val="00C220CB"/>
    <w:rsid w:val="00C224BC"/>
    <w:rsid w:val="00C225F7"/>
    <w:rsid w:val="00C22E64"/>
    <w:rsid w:val="00C23798"/>
    <w:rsid w:val="00C237CD"/>
    <w:rsid w:val="00C23F01"/>
    <w:rsid w:val="00C24545"/>
    <w:rsid w:val="00C2469C"/>
    <w:rsid w:val="00C24829"/>
    <w:rsid w:val="00C249FF"/>
    <w:rsid w:val="00C2510A"/>
    <w:rsid w:val="00C255A5"/>
    <w:rsid w:val="00C2577E"/>
    <w:rsid w:val="00C25BF3"/>
    <w:rsid w:val="00C25F19"/>
    <w:rsid w:val="00C26437"/>
    <w:rsid w:val="00C26521"/>
    <w:rsid w:val="00C26B42"/>
    <w:rsid w:val="00C26BF4"/>
    <w:rsid w:val="00C26C16"/>
    <w:rsid w:val="00C26E14"/>
    <w:rsid w:val="00C271E1"/>
    <w:rsid w:val="00C277CA"/>
    <w:rsid w:val="00C27B79"/>
    <w:rsid w:val="00C27DD4"/>
    <w:rsid w:val="00C30049"/>
    <w:rsid w:val="00C304A8"/>
    <w:rsid w:val="00C31076"/>
    <w:rsid w:val="00C31223"/>
    <w:rsid w:val="00C3168C"/>
    <w:rsid w:val="00C31777"/>
    <w:rsid w:val="00C31BD5"/>
    <w:rsid w:val="00C31F41"/>
    <w:rsid w:val="00C329C9"/>
    <w:rsid w:val="00C32A01"/>
    <w:rsid w:val="00C32BBE"/>
    <w:rsid w:val="00C3352A"/>
    <w:rsid w:val="00C3357A"/>
    <w:rsid w:val="00C3407D"/>
    <w:rsid w:val="00C344F4"/>
    <w:rsid w:val="00C3464F"/>
    <w:rsid w:val="00C35836"/>
    <w:rsid w:val="00C35D9F"/>
    <w:rsid w:val="00C35EF4"/>
    <w:rsid w:val="00C36B94"/>
    <w:rsid w:val="00C36FF8"/>
    <w:rsid w:val="00C377B1"/>
    <w:rsid w:val="00C37B1E"/>
    <w:rsid w:val="00C402CB"/>
    <w:rsid w:val="00C4066F"/>
    <w:rsid w:val="00C40789"/>
    <w:rsid w:val="00C41470"/>
    <w:rsid w:val="00C41A8D"/>
    <w:rsid w:val="00C41CFA"/>
    <w:rsid w:val="00C42D24"/>
    <w:rsid w:val="00C43821"/>
    <w:rsid w:val="00C4488F"/>
    <w:rsid w:val="00C44ABB"/>
    <w:rsid w:val="00C44BC6"/>
    <w:rsid w:val="00C44D04"/>
    <w:rsid w:val="00C45662"/>
    <w:rsid w:val="00C45CA6"/>
    <w:rsid w:val="00C468C1"/>
    <w:rsid w:val="00C46DBE"/>
    <w:rsid w:val="00C46E70"/>
    <w:rsid w:val="00C47632"/>
    <w:rsid w:val="00C47C68"/>
    <w:rsid w:val="00C503C7"/>
    <w:rsid w:val="00C50E16"/>
    <w:rsid w:val="00C518D3"/>
    <w:rsid w:val="00C518E6"/>
    <w:rsid w:val="00C521CB"/>
    <w:rsid w:val="00C52410"/>
    <w:rsid w:val="00C52556"/>
    <w:rsid w:val="00C52566"/>
    <w:rsid w:val="00C526B1"/>
    <w:rsid w:val="00C529FF"/>
    <w:rsid w:val="00C532D5"/>
    <w:rsid w:val="00C533ED"/>
    <w:rsid w:val="00C535D2"/>
    <w:rsid w:val="00C5490A"/>
    <w:rsid w:val="00C54D59"/>
    <w:rsid w:val="00C55123"/>
    <w:rsid w:val="00C563E0"/>
    <w:rsid w:val="00C56847"/>
    <w:rsid w:val="00C57746"/>
    <w:rsid w:val="00C57A10"/>
    <w:rsid w:val="00C57E18"/>
    <w:rsid w:val="00C603A6"/>
    <w:rsid w:val="00C60AFF"/>
    <w:rsid w:val="00C61038"/>
    <w:rsid w:val="00C6119A"/>
    <w:rsid w:val="00C612D1"/>
    <w:rsid w:val="00C613EB"/>
    <w:rsid w:val="00C61C54"/>
    <w:rsid w:val="00C62985"/>
    <w:rsid w:val="00C631A8"/>
    <w:rsid w:val="00C63FB2"/>
    <w:rsid w:val="00C64684"/>
    <w:rsid w:val="00C64778"/>
    <w:rsid w:val="00C6478E"/>
    <w:rsid w:val="00C64B35"/>
    <w:rsid w:val="00C6531B"/>
    <w:rsid w:val="00C655B6"/>
    <w:rsid w:val="00C657AB"/>
    <w:rsid w:val="00C657D5"/>
    <w:rsid w:val="00C65B40"/>
    <w:rsid w:val="00C65BDA"/>
    <w:rsid w:val="00C6672C"/>
    <w:rsid w:val="00C66C16"/>
    <w:rsid w:val="00C66C97"/>
    <w:rsid w:val="00C66E94"/>
    <w:rsid w:val="00C67259"/>
    <w:rsid w:val="00C674DE"/>
    <w:rsid w:val="00C67689"/>
    <w:rsid w:val="00C677D2"/>
    <w:rsid w:val="00C67AA3"/>
    <w:rsid w:val="00C67C1A"/>
    <w:rsid w:val="00C701AB"/>
    <w:rsid w:val="00C708A9"/>
    <w:rsid w:val="00C708EB"/>
    <w:rsid w:val="00C708F0"/>
    <w:rsid w:val="00C7164E"/>
    <w:rsid w:val="00C7192E"/>
    <w:rsid w:val="00C71AB8"/>
    <w:rsid w:val="00C72214"/>
    <w:rsid w:val="00C7281B"/>
    <w:rsid w:val="00C73184"/>
    <w:rsid w:val="00C73C3C"/>
    <w:rsid w:val="00C73CDF"/>
    <w:rsid w:val="00C74498"/>
    <w:rsid w:val="00C74ADC"/>
    <w:rsid w:val="00C74B60"/>
    <w:rsid w:val="00C74DA2"/>
    <w:rsid w:val="00C751C8"/>
    <w:rsid w:val="00C7525B"/>
    <w:rsid w:val="00C752A2"/>
    <w:rsid w:val="00C76637"/>
    <w:rsid w:val="00C76A78"/>
    <w:rsid w:val="00C76F3C"/>
    <w:rsid w:val="00C77A52"/>
    <w:rsid w:val="00C77B1A"/>
    <w:rsid w:val="00C77C29"/>
    <w:rsid w:val="00C804E0"/>
    <w:rsid w:val="00C8055C"/>
    <w:rsid w:val="00C8066F"/>
    <w:rsid w:val="00C80D72"/>
    <w:rsid w:val="00C81222"/>
    <w:rsid w:val="00C81370"/>
    <w:rsid w:val="00C81414"/>
    <w:rsid w:val="00C81754"/>
    <w:rsid w:val="00C823B0"/>
    <w:rsid w:val="00C828C2"/>
    <w:rsid w:val="00C82968"/>
    <w:rsid w:val="00C82B70"/>
    <w:rsid w:val="00C82DD4"/>
    <w:rsid w:val="00C83096"/>
    <w:rsid w:val="00C8326D"/>
    <w:rsid w:val="00C83735"/>
    <w:rsid w:val="00C83856"/>
    <w:rsid w:val="00C83C56"/>
    <w:rsid w:val="00C840DA"/>
    <w:rsid w:val="00C8432A"/>
    <w:rsid w:val="00C84999"/>
    <w:rsid w:val="00C849B0"/>
    <w:rsid w:val="00C84E6D"/>
    <w:rsid w:val="00C850D3"/>
    <w:rsid w:val="00C853E6"/>
    <w:rsid w:val="00C8659B"/>
    <w:rsid w:val="00C873ED"/>
    <w:rsid w:val="00C874BB"/>
    <w:rsid w:val="00C87E66"/>
    <w:rsid w:val="00C90369"/>
    <w:rsid w:val="00C905AA"/>
    <w:rsid w:val="00C9080E"/>
    <w:rsid w:val="00C90AE0"/>
    <w:rsid w:val="00C90E0E"/>
    <w:rsid w:val="00C91149"/>
    <w:rsid w:val="00C924D9"/>
    <w:rsid w:val="00C92BFA"/>
    <w:rsid w:val="00C92CA7"/>
    <w:rsid w:val="00C9343A"/>
    <w:rsid w:val="00C93A6F"/>
    <w:rsid w:val="00C93DC1"/>
    <w:rsid w:val="00C94450"/>
    <w:rsid w:val="00C95760"/>
    <w:rsid w:val="00C95F6A"/>
    <w:rsid w:val="00C9655B"/>
    <w:rsid w:val="00C96C16"/>
    <w:rsid w:val="00C96F90"/>
    <w:rsid w:val="00C97D96"/>
    <w:rsid w:val="00CA0260"/>
    <w:rsid w:val="00CA06D9"/>
    <w:rsid w:val="00CA0EA4"/>
    <w:rsid w:val="00CA1A13"/>
    <w:rsid w:val="00CA1BF4"/>
    <w:rsid w:val="00CA211A"/>
    <w:rsid w:val="00CA22F8"/>
    <w:rsid w:val="00CA288E"/>
    <w:rsid w:val="00CA2E3F"/>
    <w:rsid w:val="00CA31A6"/>
    <w:rsid w:val="00CA39D5"/>
    <w:rsid w:val="00CA3BCC"/>
    <w:rsid w:val="00CA41B4"/>
    <w:rsid w:val="00CA45BE"/>
    <w:rsid w:val="00CA45E9"/>
    <w:rsid w:val="00CA49CE"/>
    <w:rsid w:val="00CA4BEB"/>
    <w:rsid w:val="00CA529E"/>
    <w:rsid w:val="00CA534F"/>
    <w:rsid w:val="00CA597D"/>
    <w:rsid w:val="00CA5FB7"/>
    <w:rsid w:val="00CA625D"/>
    <w:rsid w:val="00CA69CF"/>
    <w:rsid w:val="00CA6C4A"/>
    <w:rsid w:val="00CA6F09"/>
    <w:rsid w:val="00CA779A"/>
    <w:rsid w:val="00CA77C3"/>
    <w:rsid w:val="00CB011E"/>
    <w:rsid w:val="00CB01F0"/>
    <w:rsid w:val="00CB048B"/>
    <w:rsid w:val="00CB0593"/>
    <w:rsid w:val="00CB12D0"/>
    <w:rsid w:val="00CB1886"/>
    <w:rsid w:val="00CB20A4"/>
    <w:rsid w:val="00CB2631"/>
    <w:rsid w:val="00CB2963"/>
    <w:rsid w:val="00CB2B9E"/>
    <w:rsid w:val="00CB2FD0"/>
    <w:rsid w:val="00CB30A5"/>
    <w:rsid w:val="00CB363F"/>
    <w:rsid w:val="00CB3834"/>
    <w:rsid w:val="00CB3F00"/>
    <w:rsid w:val="00CB41DF"/>
    <w:rsid w:val="00CB4D16"/>
    <w:rsid w:val="00CB5DAA"/>
    <w:rsid w:val="00CB6817"/>
    <w:rsid w:val="00CB7203"/>
    <w:rsid w:val="00CB75B1"/>
    <w:rsid w:val="00CB77AC"/>
    <w:rsid w:val="00CB7973"/>
    <w:rsid w:val="00CC07D4"/>
    <w:rsid w:val="00CC0C47"/>
    <w:rsid w:val="00CC10F6"/>
    <w:rsid w:val="00CC18B8"/>
    <w:rsid w:val="00CC1C74"/>
    <w:rsid w:val="00CC1E82"/>
    <w:rsid w:val="00CC232A"/>
    <w:rsid w:val="00CC2795"/>
    <w:rsid w:val="00CC41BD"/>
    <w:rsid w:val="00CC44F5"/>
    <w:rsid w:val="00CC4FB7"/>
    <w:rsid w:val="00CC5107"/>
    <w:rsid w:val="00CC5B10"/>
    <w:rsid w:val="00CC64F0"/>
    <w:rsid w:val="00CC67B7"/>
    <w:rsid w:val="00CC6B7C"/>
    <w:rsid w:val="00CC6BB6"/>
    <w:rsid w:val="00CC6EAA"/>
    <w:rsid w:val="00CC753D"/>
    <w:rsid w:val="00CC7917"/>
    <w:rsid w:val="00CC7E6B"/>
    <w:rsid w:val="00CD00BA"/>
    <w:rsid w:val="00CD016B"/>
    <w:rsid w:val="00CD0627"/>
    <w:rsid w:val="00CD0C83"/>
    <w:rsid w:val="00CD1AF5"/>
    <w:rsid w:val="00CD1ECF"/>
    <w:rsid w:val="00CD24E6"/>
    <w:rsid w:val="00CD3340"/>
    <w:rsid w:val="00CD3607"/>
    <w:rsid w:val="00CD44AB"/>
    <w:rsid w:val="00CD4DFE"/>
    <w:rsid w:val="00CD576E"/>
    <w:rsid w:val="00CD596A"/>
    <w:rsid w:val="00CD6660"/>
    <w:rsid w:val="00CD6683"/>
    <w:rsid w:val="00CD66C3"/>
    <w:rsid w:val="00CD767E"/>
    <w:rsid w:val="00CE02C4"/>
    <w:rsid w:val="00CE03E3"/>
    <w:rsid w:val="00CE0E3A"/>
    <w:rsid w:val="00CE1441"/>
    <w:rsid w:val="00CE1C81"/>
    <w:rsid w:val="00CE1F00"/>
    <w:rsid w:val="00CE1F59"/>
    <w:rsid w:val="00CE2E9C"/>
    <w:rsid w:val="00CE4890"/>
    <w:rsid w:val="00CE4C5C"/>
    <w:rsid w:val="00CE53A6"/>
    <w:rsid w:val="00CE53B7"/>
    <w:rsid w:val="00CE5D9B"/>
    <w:rsid w:val="00CE63F9"/>
    <w:rsid w:val="00CE6A84"/>
    <w:rsid w:val="00CE6B35"/>
    <w:rsid w:val="00CE7576"/>
    <w:rsid w:val="00CE78A7"/>
    <w:rsid w:val="00CE7E99"/>
    <w:rsid w:val="00CE7EE2"/>
    <w:rsid w:val="00CF01D0"/>
    <w:rsid w:val="00CF04D5"/>
    <w:rsid w:val="00CF0746"/>
    <w:rsid w:val="00CF167F"/>
    <w:rsid w:val="00CF1ECD"/>
    <w:rsid w:val="00CF219E"/>
    <w:rsid w:val="00CF2384"/>
    <w:rsid w:val="00CF278F"/>
    <w:rsid w:val="00CF29D8"/>
    <w:rsid w:val="00CF2A24"/>
    <w:rsid w:val="00CF31B7"/>
    <w:rsid w:val="00CF3274"/>
    <w:rsid w:val="00CF350E"/>
    <w:rsid w:val="00CF372D"/>
    <w:rsid w:val="00CF3880"/>
    <w:rsid w:val="00CF39A4"/>
    <w:rsid w:val="00CF3B39"/>
    <w:rsid w:val="00CF3E49"/>
    <w:rsid w:val="00CF41DC"/>
    <w:rsid w:val="00CF4460"/>
    <w:rsid w:val="00CF4AD6"/>
    <w:rsid w:val="00CF56F2"/>
    <w:rsid w:val="00CF636D"/>
    <w:rsid w:val="00CF6888"/>
    <w:rsid w:val="00CF68F3"/>
    <w:rsid w:val="00CF6986"/>
    <w:rsid w:val="00CF698D"/>
    <w:rsid w:val="00CF6B0C"/>
    <w:rsid w:val="00CF72CF"/>
    <w:rsid w:val="00CF7AB9"/>
    <w:rsid w:val="00CF7AF9"/>
    <w:rsid w:val="00CF7BEE"/>
    <w:rsid w:val="00D00FB0"/>
    <w:rsid w:val="00D01A57"/>
    <w:rsid w:val="00D01C15"/>
    <w:rsid w:val="00D01CB6"/>
    <w:rsid w:val="00D024B6"/>
    <w:rsid w:val="00D026B1"/>
    <w:rsid w:val="00D027E3"/>
    <w:rsid w:val="00D028E4"/>
    <w:rsid w:val="00D03A96"/>
    <w:rsid w:val="00D03BE0"/>
    <w:rsid w:val="00D03C9D"/>
    <w:rsid w:val="00D03F59"/>
    <w:rsid w:val="00D04AC2"/>
    <w:rsid w:val="00D04E18"/>
    <w:rsid w:val="00D05267"/>
    <w:rsid w:val="00D05517"/>
    <w:rsid w:val="00D05891"/>
    <w:rsid w:val="00D05E7B"/>
    <w:rsid w:val="00D0635E"/>
    <w:rsid w:val="00D06D43"/>
    <w:rsid w:val="00D06D4F"/>
    <w:rsid w:val="00D06FAD"/>
    <w:rsid w:val="00D104D4"/>
    <w:rsid w:val="00D1086D"/>
    <w:rsid w:val="00D11AD7"/>
    <w:rsid w:val="00D12D1D"/>
    <w:rsid w:val="00D13B3C"/>
    <w:rsid w:val="00D13B87"/>
    <w:rsid w:val="00D13BF2"/>
    <w:rsid w:val="00D14BCD"/>
    <w:rsid w:val="00D15482"/>
    <w:rsid w:val="00D160C2"/>
    <w:rsid w:val="00D160C7"/>
    <w:rsid w:val="00D1777E"/>
    <w:rsid w:val="00D17FE2"/>
    <w:rsid w:val="00D20144"/>
    <w:rsid w:val="00D20439"/>
    <w:rsid w:val="00D205A8"/>
    <w:rsid w:val="00D207B4"/>
    <w:rsid w:val="00D20D82"/>
    <w:rsid w:val="00D21103"/>
    <w:rsid w:val="00D218BD"/>
    <w:rsid w:val="00D21A65"/>
    <w:rsid w:val="00D22432"/>
    <w:rsid w:val="00D22CB9"/>
    <w:rsid w:val="00D2355C"/>
    <w:rsid w:val="00D236D3"/>
    <w:rsid w:val="00D23C12"/>
    <w:rsid w:val="00D23DF5"/>
    <w:rsid w:val="00D244CE"/>
    <w:rsid w:val="00D248E4"/>
    <w:rsid w:val="00D249E4"/>
    <w:rsid w:val="00D25DA2"/>
    <w:rsid w:val="00D26613"/>
    <w:rsid w:val="00D26CA3"/>
    <w:rsid w:val="00D27468"/>
    <w:rsid w:val="00D275ED"/>
    <w:rsid w:val="00D2762C"/>
    <w:rsid w:val="00D27DD7"/>
    <w:rsid w:val="00D27E85"/>
    <w:rsid w:val="00D30976"/>
    <w:rsid w:val="00D30A23"/>
    <w:rsid w:val="00D31F97"/>
    <w:rsid w:val="00D32421"/>
    <w:rsid w:val="00D32865"/>
    <w:rsid w:val="00D32C20"/>
    <w:rsid w:val="00D32E49"/>
    <w:rsid w:val="00D33DD7"/>
    <w:rsid w:val="00D33F8C"/>
    <w:rsid w:val="00D34304"/>
    <w:rsid w:val="00D345EF"/>
    <w:rsid w:val="00D34BB5"/>
    <w:rsid w:val="00D34C0F"/>
    <w:rsid w:val="00D34CDB"/>
    <w:rsid w:val="00D34EA3"/>
    <w:rsid w:val="00D358DA"/>
    <w:rsid w:val="00D35F1B"/>
    <w:rsid w:val="00D35FA8"/>
    <w:rsid w:val="00D35FBD"/>
    <w:rsid w:val="00D36454"/>
    <w:rsid w:val="00D3659E"/>
    <w:rsid w:val="00D366CB"/>
    <w:rsid w:val="00D36FF0"/>
    <w:rsid w:val="00D372C3"/>
    <w:rsid w:val="00D3774D"/>
    <w:rsid w:val="00D37E33"/>
    <w:rsid w:val="00D37FC0"/>
    <w:rsid w:val="00D407C5"/>
    <w:rsid w:val="00D40A26"/>
    <w:rsid w:val="00D40BC9"/>
    <w:rsid w:val="00D41389"/>
    <w:rsid w:val="00D418A6"/>
    <w:rsid w:val="00D42A69"/>
    <w:rsid w:val="00D42D79"/>
    <w:rsid w:val="00D433BC"/>
    <w:rsid w:val="00D43544"/>
    <w:rsid w:val="00D43D64"/>
    <w:rsid w:val="00D43EC8"/>
    <w:rsid w:val="00D44161"/>
    <w:rsid w:val="00D446F8"/>
    <w:rsid w:val="00D45201"/>
    <w:rsid w:val="00D455E3"/>
    <w:rsid w:val="00D45B35"/>
    <w:rsid w:val="00D460F5"/>
    <w:rsid w:val="00D4619B"/>
    <w:rsid w:val="00D464F0"/>
    <w:rsid w:val="00D467A9"/>
    <w:rsid w:val="00D46B50"/>
    <w:rsid w:val="00D4713E"/>
    <w:rsid w:val="00D473BB"/>
    <w:rsid w:val="00D47AEE"/>
    <w:rsid w:val="00D50A3C"/>
    <w:rsid w:val="00D50C17"/>
    <w:rsid w:val="00D50D65"/>
    <w:rsid w:val="00D50F85"/>
    <w:rsid w:val="00D512BD"/>
    <w:rsid w:val="00D516B1"/>
    <w:rsid w:val="00D51751"/>
    <w:rsid w:val="00D5192A"/>
    <w:rsid w:val="00D51B36"/>
    <w:rsid w:val="00D51BF7"/>
    <w:rsid w:val="00D51CAA"/>
    <w:rsid w:val="00D5213A"/>
    <w:rsid w:val="00D52214"/>
    <w:rsid w:val="00D52476"/>
    <w:rsid w:val="00D52947"/>
    <w:rsid w:val="00D52C06"/>
    <w:rsid w:val="00D5353F"/>
    <w:rsid w:val="00D539BA"/>
    <w:rsid w:val="00D541D3"/>
    <w:rsid w:val="00D54644"/>
    <w:rsid w:val="00D54A8D"/>
    <w:rsid w:val="00D54FF5"/>
    <w:rsid w:val="00D55366"/>
    <w:rsid w:val="00D5567B"/>
    <w:rsid w:val="00D55BB1"/>
    <w:rsid w:val="00D56829"/>
    <w:rsid w:val="00D56F98"/>
    <w:rsid w:val="00D578DB"/>
    <w:rsid w:val="00D57FD4"/>
    <w:rsid w:val="00D601BF"/>
    <w:rsid w:val="00D603C9"/>
    <w:rsid w:val="00D60F01"/>
    <w:rsid w:val="00D60F38"/>
    <w:rsid w:val="00D61272"/>
    <w:rsid w:val="00D6192E"/>
    <w:rsid w:val="00D61A5D"/>
    <w:rsid w:val="00D6208C"/>
    <w:rsid w:val="00D62583"/>
    <w:rsid w:val="00D62731"/>
    <w:rsid w:val="00D62782"/>
    <w:rsid w:val="00D62FDB"/>
    <w:rsid w:val="00D6427C"/>
    <w:rsid w:val="00D6458E"/>
    <w:rsid w:val="00D65085"/>
    <w:rsid w:val="00D6518A"/>
    <w:rsid w:val="00D66E64"/>
    <w:rsid w:val="00D6716E"/>
    <w:rsid w:val="00D7029C"/>
    <w:rsid w:val="00D70409"/>
    <w:rsid w:val="00D7040B"/>
    <w:rsid w:val="00D707CA"/>
    <w:rsid w:val="00D713E7"/>
    <w:rsid w:val="00D713F1"/>
    <w:rsid w:val="00D71618"/>
    <w:rsid w:val="00D722FB"/>
    <w:rsid w:val="00D72385"/>
    <w:rsid w:val="00D7242A"/>
    <w:rsid w:val="00D728A4"/>
    <w:rsid w:val="00D73153"/>
    <w:rsid w:val="00D735A8"/>
    <w:rsid w:val="00D7388B"/>
    <w:rsid w:val="00D73925"/>
    <w:rsid w:val="00D73AF5"/>
    <w:rsid w:val="00D73B49"/>
    <w:rsid w:val="00D73F81"/>
    <w:rsid w:val="00D74BDB"/>
    <w:rsid w:val="00D74F82"/>
    <w:rsid w:val="00D75421"/>
    <w:rsid w:val="00D754A6"/>
    <w:rsid w:val="00D75722"/>
    <w:rsid w:val="00D75991"/>
    <w:rsid w:val="00D75CDE"/>
    <w:rsid w:val="00D75EDB"/>
    <w:rsid w:val="00D75EF6"/>
    <w:rsid w:val="00D76362"/>
    <w:rsid w:val="00D767F4"/>
    <w:rsid w:val="00D76DD0"/>
    <w:rsid w:val="00D76E2C"/>
    <w:rsid w:val="00D77196"/>
    <w:rsid w:val="00D774E1"/>
    <w:rsid w:val="00D776F7"/>
    <w:rsid w:val="00D77A53"/>
    <w:rsid w:val="00D80B08"/>
    <w:rsid w:val="00D80E3D"/>
    <w:rsid w:val="00D80FF5"/>
    <w:rsid w:val="00D81F62"/>
    <w:rsid w:val="00D823F7"/>
    <w:rsid w:val="00D82668"/>
    <w:rsid w:val="00D827C4"/>
    <w:rsid w:val="00D82D78"/>
    <w:rsid w:val="00D83176"/>
    <w:rsid w:val="00D83656"/>
    <w:rsid w:val="00D8378A"/>
    <w:rsid w:val="00D837DB"/>
    <w:rsid w:val="00D838AC"/>
    <w:rsid w:val="00D84681"/>
    <w:rsid w:val="00D84F2F"/>
    <w:rsid w:val="00D84F6C"/>
    <w:rsid w:val="00D85908"/>
    <w:rsid w:val="00D85993"/>
    <w:rsid w:val="00D85AF9"/>
    <w:rsid w:val="00D86338"/>
    <w:rsid w:val="00D86B02"/>
    <w:rsid w:val="00D86BE2"/>
    <w:rsid w:val="00D8731E"/>
    <w:rsid w:val="00D87D60"/>
    <w:rsid w:val="00D87FAC"/>
    <w:rsid w:val="00D903DF"/>
    <w:rsid w:val="00D90847"/>
    <w:rsid w:val="00D90BFB"/>
    <w:rsid w:val="00D91236"/>
    <w:rsid w:val="00D9123D"/>
    <w:rsid w:val="00D91592"/>
    <w:rsid w:val="00D9249F"/>
    <w:rsid w:val="00D925DC"/>
    <w:rsid w:val="00D93082"/>
    <w:rsid w:val="00D931F4"/>
    <w:rsid w:val="00D93243"/>
    <w:rsid w:val="00D93358"/>
    <w:rsid w:val="00D933A5"/>
    <w:rsid w:val="00D93F89"/>
    <w:rsid w:val="00D93FB5"/>
    <w:rsid w:val="00D945F8"/>
    <w:rsid w:val="00D94686"/>
    <w:rsid w:val="00D946E6"/>
    <w:rsid w:val="00D950AF"/>
    <w:rsid w:val="00D95457"/>
    <w:rsid w:val="00D9568E"/>
    <w:rsid w:val="00D95B12"/>
    <w:rsid w:val="00D9619C"/>
    <w:rsid w:val="00D9686F"/>
    <w:rsid w:val="00D96D21"/>
    <w:rsid w:val="00D96DD0"/>
    <w:rsid w:val="00D96E71"/>
    <w:rsid w:val="00D971AC"/>
    <w:rsid w:val="00D975DB"/>
    <w:rsid w:val="00DA01D8"/>
    <w:rsid w:val="00DA02D0"/>
    <w:rsid w:val="00DA07A5"/>
    <w:rsid w:val="00DA0BC8"/>
    <w:rsid w:val="00DA0BE4"/>
    <w:rsid w:val="00DA0F79"/>
    <w:rsid w:val="00DA1533"/>
    <w:rsid w:val="00DA16C9"/>
    <w:rsid w:val="00DA1748"/>
    <w:rsid w:val="00DA1BC5"/>
    <w:rsid w:val="00DA1E66"/>
    <w:rsid w:val="00DA1FC6"/>
    <w:rsid w:val="00DA232F"/>
    <w:rsid w:val="00DA239A"/>
    <w:rsid w:val="00DA2EE1"/>
    <w:rsid w:val="00DA3275"/>
    <w:rsid w:val="00DA3528"/>
    <w:rsid w:val="00DA3692"/>
    <w:rsid w:val="00DA385D"/>
    <w:rsid w:val="00DA4206"/>
    <w:rsid w:val="00DA483D"/>
    <w:rsid w:val="00DA512A"/>
    <w:rsid w:val="00DA54DD"/>
    <w:rsid w:val="00DA5688"/>
    <w:rsid w:val="00DA582F"/>
    <w:rsid w:val="00DA5853"/>
    <w:rsid w:val="00DA5D22"/>
    <w:rsid w:val="00DA5FB2"/>
    <w:rsid w:val="00DA7084"/>
    <w:rsid w:val="00DA737D"/>
    <w:rsid w:val="00DA7CF4"/>
    <w:rsid w:val="00DB0605"/>
    <w:rsid w:val="00DB0783"/>
    <w:rsid w:val="00DB0EE2"/>
    <w:rsid w:val="00DB113E"/>
    <w:rsid w:val="00DB1173"/>
    <w:rsid w:val="00DB229E"/>
    <w:rsid w:val="00DB336F"/>
    <w:rsid w:val="00DB3B2A"/>
    <w:rsid w:val="00DB3B3A"/>
    <w:rsid w:val="00DB3CE6"/>
    <w:rsid w:val="00DB4816"/>
    <w:rsid w:val="00DB4A94"/>
    <w:rsid w:val="00DB4E96"/>
    <w:rsid w:val="00DB5853"/>
    <w:rsid w:val="00DB6CBC"/>
    <w:rsid w:val="00DB72B6"/>
    <w:rsid w:val="00DB756D"/>
    <w:rsid w:val="00DB79DB"/>
    <w:rsid w:val="00DB7CF5"/>
    <w:rsid w:val="00DB7D78"/>
    <w:rsid w:val="00DC02C5"/>
    <w:rsid w:val="00DC05EE"/>
    <w:rsid w:val="00DC0D8E"/>
    <w:rsid w:val="00DC1334"/>
    <w:rsid w:val="00DC1598"/>
    <w:rsid w:val="00DC2018"/>
    <w:rsid w:val="00DC2036"/>
    <w:rsid w:val="00DC205D"/>
    <w:rsid w:val="00DC23BE"/>
    <w:rsid w:val="00DC2477"/>
    <w:rsid w:val="00DC2BD6"/>
    <w:rsid w:val="00DC2C11"/>
    <w:rsid w:val="00DC2C24"/>
    <w:rsid w:val="00DC3854"/>
    <w:rsid w:val="00DC3ECF"/>
    <w:rsid w:val="00DC4285"/>
    <w:rsid w:val="00DC46C5"/>
    <w:rsid w:val="00DC48A3"/>
    <w:rsid w:val="00DC492D"/>
    <w:rsid w:val="00DC4B49"/>
    <w:rsid w:val="00DC4C1F"/>
    <w:rsid w:val="00DC60E7"/>
    <w:rsid w:val="00DC6323"/>
    <w:rsid w:val="00DC6411"/>
    <w:rsid w:val="00DC6540"/>
    <w:rsid w:val="00DC76DC"/>
    <w:rsid w:val="00DC7C03"/>
    <w:rsid w:val="00DD02CA"/>
    <w:rsid w:val="00DD0749"/>
    <w:rsid w:val="00DD08CF"/>
    <w:rsid w:val="00DD149A"/>
    <w:rsid w:val="00DD151E"/>
    <w:rsid w:val="00DD1546"/>
    <w:rsid w:val="00DD1694"/>
    <w:rsid w:val="00DD16FA"/>
    <w:rsid w:val="00DD1AE8"/>
    <w:rsid w:val="00DD1FD3"/>
    <w:rsid w:val="00DD2144"/>
    <w:rsid w:val="00DD2250"/>
    <w:rsid w:val="00DD2504"/>
    <w:rsid w:val="00DD2A58"/>
    <w:rsid w:val="00DD2EB6"/>
    <w:rsid w:val="00DD3787"/>
    <w:rsid w:val="00DD3B2A"/>
    <w:rsid w:val="00DD3C74"/>
    <w:rsid w:val="00DD3EE7"/>
    <w:rsid w:val="00DD41E9"/>
    <w:rsid w:val="00DD5111"/>
    <w:rsid w:val="00DD5885"/>
    <w:rsid w:val="00DD5B65"/>
    <w:rsid w:val="00DD689B"/>
    <w:rsid w:val="00DD72FF"/>
    <w:rsid w:val="00DD7613"/>
    <w:rsid w:val="00DD7935"/>
    <w:rsid w:val="00DE00D2"/>
    <w:rsid w:val="00DE0352"/>
    <w:rsid w:val="00DE041C"/>
    <w:rsid w:val="00DE0644"/>
    <w:rsid w:val="00DE0F1E"/>
    <w:rsid w:val="00DE1227"/>
    <w:rsid w:val="00DE1480"/>
    <w:rsid w:val="00DE1589"/>
    <w:rsid w:val="00DE1B08"/>
    <w:rsid w:val="00DE1DF9"/>
    <w:rsid w:val="00DE2AEC"/>
    <w:rsid w:val="00DE2D5D"/>
    <w:rsid w:val="00DE3143"/>
    <w:rsid w:val="00DE3533"/>
    <w:rsid w:val="00DE3A10"/>
    <w:rsid w:val="00DE4171"/>
    <w:rsid w:val="00DE454C"/>
    <w:rsid w:val="00DE5020"/>
    <w:rsid w:val="00DE5043"/>
    <w:rsid w:val="00DE56EC"/>
    <w:rsid w:val="00DE59A1"/>
    <w:rsid w:val="00DE5BC6"/>
    <w:rsid w:val="00DE6B4A"/>
    <w:rsid w:val="00DE6DCD"/>
    <w:rsid w:val="00DE7843"/>
    <w:rsid w:val="00DE7CA6"/>
    <w:rsid w:val="00DF0091"/>
    <w:rsid w:val="00DF1101"/>
    <w:rsid w:val="00DF11AC"/>
    <w:rsid w:val="00DF1B28"/>
    <w:rsid w:val="00DF1E8A"/>
    <w:rsid w:val="00DF2230"/>
    <w:rsid w:val="00DF234B"/>
    <w:rsid w:val="00DF3BE5"/>
    <w:rsid w:val="00DF3DC3"/>
    <w:rsid w:val="00DF44B9"/>
    <w:rsid w:val="00DF4B49"/>
    <w:rsid w:val="00DF4F0A"/>
    <w:rsid w:val="00DF5FFA"/>
    <w:rsid w:val="00DF630F"/>
    <w:rsid w:val="00DF65A9"/>
    <w:rsid w:val="00DF6E37"/>
    <w:rsid w:val="00DF7381"/>
    <w:rsid w:val="00DF7BE6"/>
    <w:rsid w:val="00DF7EDE"/>
    <w:rsid w:val="00E007CA"/>
    <w:rsid w:val="00E010C5"/>
    <w:rsid w:val="00E01706"/>
    <w:rsid w:val="00E01D11"/>
    <w:rsid w:val="00E0212C"/>
    <w:rsid w:val="00E0217E"/>
    <w:rsid w:val="00E02B02"/>
    <w:rsid w:val="00E02BFE"/>
    <w:rsid w:val="00E03298"/>
    <w:rsid w:val="00E033B1"/>
    <w:rsid w:val="00E03465"/>
    <w:rsid w:val="00E03860"/>
    <w:rsid w:val="00E03B6E"/>
    <w:rsid w:val="00E03BD8"/>
    <w:rsid w:val="00E03ED2"/>
    <w:rsid w:val="00E054CD"/>
    <w:rsid w:val="00E05863"/>
    <w:rsid w:val="00E0625C"/>
    <w:rsid w:val="00E0669F"/>
    <w:rsid w:val="00E06F0D"/>
    <w:rsid w:val="00E06FFA"/>
    <w:rsid w:val="00E079B3"/>
    <w:rsid w:val="00E07A3F"/>
    <w:rsid w:val="00E07BE1"/>
    <w:rsid w:val="00E10201"/>
    <w:rsid w:val="00E10224"/>
    <w:rsid w:val="00E106DA"/>
    <w:rsid w:val="00E1074E"/>
    <w:rsid w:val="00E10A7B"/>
    <w:rsid w:val="00E10CB2"/>
    <w:rsid w:val="00E10E21"/>
    <w:rsid w:val="00E113A3"/>
    <w:rsid w:val="00E115E1"/>
    <w:rsid w:val="00E11DA0"/>
    <w:rsid w:val="00E12068"/>
    <w:rsid w:val="00E1207F"/>
    <w:rsid w:val="00E1296E"/>
    <w:rsid w:val="00E12A2B"/>
    <w:rsid w:val="00E130B7"/>
    <w:rsid w:val="00E13161"/>
    <w:rsid w:val="00E134E7"/>
    <w:rsid w:val="00E13560"/>
    <w:rsid w:val="00E13F85"/>
    <w:rsid w:val="00E13FF7"/>
    <w:rsid w:val="00E1492F"/>
    <w:rsid w:val="00E14D7D"/>
    <w:rsid w:val="00E1525D"/>
    <w:rsid w:val="00E15507"/>
    <w:rsid w:val="00E158F6"/>
    <w:rsid w:val="00E159BC"/>
    <w:rsid w:val="00E15A0D"/>
    <w:rsid w:val="00E16328"/>
    <w:rsid w:val="00E16859"/>
    <w:rsid w:val="00E16960"/>
    <w:rsid w:val="00E169EF"/>
    <w:rsid w:val="00E1744B"/>
    <w:rsid w:val="00E175C8"/>
    <w:rsid w:val="00E1795C"/>
    <w:rsid w:val="00E17E4C"/>
    <w:rsid w:val="00E20833"/>
    <w:rsid w:val="00E20D81"/>
    <w:rsid w:val="00E210C4"/>
    <w:rsid w:val="00E21659"/>
    <w:rsid w:val="00E217DC"/>
    <w:rsid w:val="00E217F9"/>
    <w:rsid w:val="00E22507"/>
    <w:rsid w:val="00E2266C"/>
    <w:rsid w:val="00E23447"/>
    <w:rsid w:val="00E23734"/>
    <w:rsid w:val="00E2381B"/>
    <w:rsid w:val="00E23B2D"/>
    <w:rsid w:val="00E23CD2"/>
    <w:rsid w:val="00E24045"/>
    <w:rsid w:val="00E24AAB"/>
    <w:rsid w:val="00E25241"/>
    <w:rsid w:val="00E254A2"/>
    <w:rsid w:val="00E25C99"/>
    <w:rsid w:val="00E26583"/>
    <w:rsid w:val="00E2732F"/>
    <w:rsid w:val="00E3001D"/>
    <w:rsid w:val="00E3004D"/>
    <w:rsid w:val="00E3050C"/>
    <w:rsid w:val="00E30AA3"/>
    <w:rsid w:val="00E31691"/>
    <w:rsid w:val="00E31BD7"/>
    <w:rsid w:val="00E327D1"/>
    <w:rsid w:val="00E32DB5"/>
    <w:rsid w:val="00E32E2F"/>
    <w:rsid w:val="00E335A1"/>
    <w:rsid w:val="00E3391E"/>
    <w:rsid w:val="00E339F4"/>
    <w:rsid w:val="00E33B80"/>
    <w:rsid w:val="00E34088"/>
    <w:rsid w:val="00E34320"/>
    <w:rsid w:val="00E3442A"/>
    <w:rsid w:val="00E35292"/>
    <w:rsid w:val="00E36B38"/>
    <w:rsid w:val="00E37163"/>
    <w:rsid w:val="00E37A15"/>
    <w:rsid w:val="00E40842"/>
    <w:rsid w:val="00E40906"/>
    <w:rsid w:val="00E40A6D"/>
    <w:rsid w:val="00E40E39"/>
    <w:rsid w:val="00E41074"/>
    <w:rsid w:val="00E412FC"/>
    <w:rsid w:val="00E4167E"/>
    <w:rsid w:val="00E41B08"/>
    <w:rsid w:val="00E42463"/>
    <w:rsid w:val="00E432B9"/>
    <w:rsid w:val="00E43EEA"/>
    <w:rsid w:val="00E44DB7"/>
    <w:rsid w:val="00E45BE9"/>
    <w:rsid w:val="00E46046"/>
    <w:rsid w:val="00E46520"/>
    <w:rsid w:val="00E47398"/>
    <w:rsid w:val="00E47448"/>
    <w:rsid w:val="00E47BFF"/>
    <w:rsid w:val="00E502F3"/>
    <w:rsid w:val="00E506FA"/>
    <w:rsid w:val="00E511EC"/>
    <w:rsid w:val="00E5129A"/>
    <w:rsid w:val="00E5129F"/>
    <w:rsid w:val="00E514DD"/>
    <w:rsid w:val="00E51BE9"/>
    <w:rsid w:val="00E52502"/>
    <w:rsid w:val="00E526BD"/>
    <w:rsid w:val="00E526F9"/>
    <w:rsid w:val="00E53461"/>
    <w:rsid w:val="00E5355D"/>
    <w:rsid w:val="00E53A0A"/>
    <w:rsid w:val="00E53CEC"/>
    <w:rsid w:val="00E54125"/>
    <w:rsid w:val="00E54D38"/>
    <w:rsid w:val="00E54DB6"/>
    <w:rsid w:val="00E54E37"/>
    <w:rsid w:val="00E5526A"/>
    <w:rsid w:val="00E556BB"/>
    <w:rsid w:val="00E556F0"/>
    <w:rsid w:val="00E55ABC"/>
    <w:rsid w:val="00E5612C"/>
    <w:rsid w:val="00E5639D"/>
    <w:rsid w:val="00E56694"/>
    <w:rsid w:val="00E56707"/>
    <w:rsid w:val="00E56980"/>
    <w:rsid w:val="00E569B7"/>
    <w:rsid w:val="00E56A90"/>
    <w:rsid w:val="00E570A3"/>
    <w:rsid w:val="00E5770E"/>
    <w:rsid w:val="00E5781A"/>
    <w:rsid w:val="00E57CC2"/>
    <w:rsid w:val="00E60314"/>
    <w:rsid w:val="00E6051B"/>
    <w:rsid w:val="00E60FAC"/>
    <w:rsid w:val="00E61F18"/>
    <w:rsid w:val="00E62327"/>
    <w:rsid w:val="00E62363"/>
    <w:rsid w:val="00E62804"/>
    <w:rsid w:val="00E62817"/>
    <w:rsid w:val="00E631B8"/>
    <w:rsid w:val="00E6398C"/>
    <w:rsid w:val="00E63F05"/>
    <w:rsid w:val="00E644C1"/>
    <w:rsid w:val="00E6565D"/>
    <w:rsid w:val="00E65D39"/>
    <w:rsid w:val="00E65DFC"/>
    <w:rsid w:val="00E6612B"/>
    <w:rsid w:val="00E66298"/>
    <w:rsid w:val="00E6668A"/>
    <w:rsid w:val="00E66A39"/>
    <w:rsid w:val="00E673EF"/>
    <w:rsid w:val="00E67AE6"/>
    <w:rsid w:val="00E70462"/>
    <w:rsid w:val="00E704E1"/>
    <w:rsid w:val="00E7055D"/>
    <w:rsid w:val="00E709FA"/>
    <w:rsid w:val="00E70D3C"/>
    <w:rsid w:val="00E70E9B"/>
    <w:rsid w:val="00E71291"/>
    <w:rsid w:val="00E71EAA"/>
    <w:rsid w:val="00E7292D"/>
    <w:rsid w:val="00E72DCB"/>
    <w:rsid w:val="00E730FA"/>
    <w:rsid w:val="00E73A57"/>
    <w:rsid w:val="00E73A8F"/>
    <w:rsid w:val="00E73BE1"/>
    <w:rsid w:val="00E73F35"/>
    <w:rsid w:val="00E75553"/>
    <w:rsid w:val="00E756D0"/>
    <w:rsid w:val="00E75FD6"/>
    <w:rsid w:val="00E7628C"/>
    <w:rsid w:val="00E76762"/>
    <w:rsid w:val="00E76C9D"/>
    <w:rsid w:val="00E77039"/>
    <w:rsid w:val="00E779EA"/>
    <w:rsid w:val="00E77CE6"/>
    <w:rsid w:val="00E801EF"/>
    <w:rsid w:val="00E80C3E"/>
    <w:rsid w:val="00E80C45"/>
    <w:rsid w:val="00E80FA9"/>
    <w:rsid w:val="00E8144A"/>
    <w:rsid w:val="00E81C34"/>
    <w:rsid w:val="00E81DA7"/>
    <w:rsid w:val="00E8223D"/>
    <w:rsid w:val="00E827E7"/>
    <w:rsid w:val="00E836E6"/>
    <w:rsid w:val="00E84202"/>
    <w:rsid w:val="00E84996"/>
    <w:rsid w:val="00E84B21"/>
    <w:rsid w:val="00E84BBE"/>
    <w:rsid w:val="00E84E9A"/>
    <w:rsid w:val="00E85092"/>
    <w:rsid w:val="00E857F8"/>
    <w:rsid w:val="00E8583C"/>
    <w:rsid w:val="00E86143"/>
    <w:rsid w:val="00E86AD9"/>
    <w:rsid w:val="00E8772C"/>
    <w:rsid w:val="00E87809"/>
    <w:rsid w:val="00E90DE2"/>
    <w:rsid w:val="00E90E87"/>
    <w:rsid w:val="00E910D6"/>
    <w:rsid w:val="00E917BD"/>
    <w:rsid w:val="00E91ACA"/>
    <w:rsid w:val="00E91E45"/>
    <w:rsid w:val="00E925D4"/>
    <w:rsid w:val="00E92725"/>
    <w:rsid w:val="00E92EA3"/>
    <w:rsid w:val="00E93557"/>
    <w:rsid w:val="00E93B02"/>
    <w:rsid w:val="00E93D4D"/>
    <w:rsid w:val="00E93DCD"/>
    <w:rsid w:val="00E9504E"/>
    <w:rsid w:val="00E951DB"/>
    <w:rsid w:val="00E95243"/>
    <w:rsid w:val="00E95AA4"/>
    <w:rsid w:val="00E95E18"/>
    <w:rsid w:val="00E9605D"/>
    <w:rsid w:val="00E965AB"/>
    <w:rsid w:val="00E96771"/>
    <w:rsid w:val="00E9690E"/>
    <w:rsid w:val="00E96A09"/>
    <w:rsid w:val="00E96A6E"/>
    <w:rsid w:val="00E974C6"/>
    <w:rsid w:val="00E976D7"/>
    <w:rsid w:val="00EA0427"/>
    <w:rsid w:val="00EA094C"/>
    <w:rsid w:val="00EA10EC"/>
    <w:rsid w:val="00EA1292"/>
    <w:rsid w:val="00EA156C"/>
    <w:rsid w:val="00EA1673"/>
    <w:rsid w:val="00EA1A04"/>
    <w:rsid w:val="00EA1B70"/>
    <w:rsid w:val="00EA1F8C"/>
    <w:rsid w:val="00EA1FA6"/>
    <w:rsid w:val="00EA22A4"/>
    <w:rsid w:val="00EA2702"/>
    <w:rsid w:val="00EA2CFA"/>
    <w:rsid w:val="00EA2DC6"/>
    <w:rsid w:val="00EA39AF"/>
    <w:rsid w:val="00EA3AD8"/>
    <w:rsid w:val="00EA41B3"/>
    <w:rsid w:val="00EA4AE0"/>
    <w:rsid w:val="00EA4FBE"/>
    <w:rsid w:val="00EA595F"/>
    <w:rsid w:val="00EA618D"/>
    <w:rsid w:val="00EA692B"/>
    <w:rsid w:val="00EA6B61"/>
    <w:rsid w:val="00EA729D"/>
    <w:rsid w:val="00EA7852"/>
    <w:rsid w:val="00EA786E"/>
    <w:rsid w:val="00EA7B0C"/>
    <w:rsid w:val="00EA7DDC"/>
    <w:rsid w:val="00EB024A"/>
    <w:rsid w:val="00EB0415"/>
    <w:rsid w:val="00EB05EC"/>
    <w:rsid w:val="00EB0DE6"/>
    <w:rsid w:val="00EB1073"/>
    <w:rsid w:val="00EB15E7"/>
    <w:rsid w:val="00EB17C2"/>
    <w:rsid w:val="00EB18FF"/>
    <w:rsid w:val="00EB21D5"/>
    <w:rsid w:val="00EB2779"/>
    <w:rsid w:val="00EB2D4B"/>
    <w:rsid w:val="00EB2E8C"/>
    <w:rsid w:val="00EB309A"/>
    <w:rsid w:val="00EB387F"/>
    <w:rsid w:val="00EB39F9"/>
    <w:rsid w:val="00EB4316"/>
    <w:rsid w:val="00EB44C0"/>
    <w:rsid w:val="00EB44E4"/>
    <w:rsid w:val="00EB4905"/>
    <w:rsid w:val="00EB6C8D"/>
    <w:rsid w:val="00EB7B4C"/>
    <w:rsid w:val="00EC0030"/>
    <w:rsid w:val="00EC089D"/>
    <w:rsid w:val="00EC144E"/>
    <w:rsid w:val="00EC20A6"/>
    <w:rsid w:val="00EC2898"/>
    <w:rsid w:val="00EC292C"/>
    <w:rsid w:val="00EC2FF3"/>
    <w:rsid w:val="00EC368B"/>
    <w:rsid w:val="00EC4447"/>
    <w:rsid w:val="00EC4474"/>
    <w:rsid w:val="00EC46C1"/>
    <w:rsid w:val="00EC50BC"/>
    <w:rsid w:val="00EC6881"/>
    <w:rsid w:val="00EC6EF5"/>
    <w:rsid w:val="00EC756C"/>
    <w:rsid w:val="00EC77E1"/>
    <w:rsid w:val="00EC7C0E"/>
    <w:rsid w:val="00EC7DCD"/>
    <w:rsid w:val="00ED0026"/>
    <w:rsid w:val="00ED00BA"/>
    <w:rsid w:val="00ED08B2"/>
    <w:rsid w:val="00ED100B"/>
    <w:rsid w:val="00ED15BE"/>
    <w:rsid w:val="00ED1EA4"/>
    <w:rsid w:val="00ED1EFB"/>
    <w:rsid w:val="00ED1F02"/>
    <w:rsid w:val="00ED2423"/>
    <w:rsid w:val="00ED2427"/>
    <w:rsid w:val="00ED299E"/>
    <w:rsid w:val="00ED30CC"/>
    <w:rsid w:val="00ED3BF5"/>
    <w:rsid w:val="00ED3D41"/>
    <w:rsid w:val="00ED44C3"/>
    <w:rsid w:val="00ED4927"/>
    <w:rsid w:val="00ED4CB0"/>
    <w:rsid w:val="00ED4D21"/>
    <w:rsid w:val="00ED4FAC"/>
    <w:rsid w:val="00ED4FE8"/>
    <w:rsid w:val="00ED51EA"/>
    <w:rsid w:val="00ED6140"/>
    <w:rsid w:val="00ED6198"/>
    <w:rsid w:val="00ED66CA"/>
    <w:rsid w:val="00ED6942"/>
    <w:rsid w:val="00ED6C6F"/>
    <w:rsid w:val="00ED72A4"/>
    <w:rsid w:val="00EE06E5"/>
    <w:rsid w:val="00EE06ED"/>
    <w:rsid w:val="00EE0A4C"/>
    <w:rsid w:val="00EE0D1F"/>
    <w:rsid w:val="00EE0E5D"/>
    <w:rsid w:val="00EE187D"/>
    <w:rsid w:val="00EE1AFE"/>
    <w:rsid w:val="00EE1E1A"/>
    <w:rsid w:val="00EE23C7"/>
    <w:rsid w:val="00EE2AA2"/>
    <w:rsid w:val="00EE3B4C"/>
    <w:rsid w:val="00EE3CDE"/>
    <w:rsid w:val="00EE3D11"/>
    <w:rsid w:val="00EE3D44"/>
    <w:rsid w:val="00EE47ED"/>
    <w:rsid w:val="00EE4810"/>
    <w:rsid w:val="00EE4D5C"/>
    <w:rsid w:val="00EE5521"/>
    <w:rsid w:val="00EE5804"/>
    <w:rsid w:val="00EE6183"/>
    <w:rsid w:val="00EE6458"/>
    <w:rsid w:val="00EE7C69"/>
    <w:rsid w:val="00EE7CF7"/>
    <w:rsid w:val="00EE7F15"/>
    <w:rsid w:val="00EF0399"/>
    <w:rsid w:val="00EF0836"/>
    <w:rsid w:val="00EF137E"/>
    <w:rsid w:val="00EF21EA"/>
    <w:rsid w:val="00EF2310"/>
    <w:rsid w:val="00EF2AD6"/>
    <w:rsid w:val="00EF2BA7"/>
    <w:rsid w:val="00EF2FF7"/>
    <w:rsid w:val="00EF35E9"/>
    <w:rsid w:val="00EF4618"/>
    <w:rsid w:val="00EF5118"/>
    <w:rsid w:val="00EF5615"/>
    <w:rsid w:val="00EF57CC"/>
    <w:rsid w:val="00EF5F7E"/>
    <w:rsid w:val="00EF5FEC"/>
    <w:rsid w:val="00EF6F01"/>
    <w:rsid w:val="00EF741E"/>
    <w:rsid w:val="00EF789B"/>
    <w:rsid w:val="00EF7C9E"/>
    <w:rsid w:val="00EF7EB5"/>
    <w:rsid w:val="00F00297"/>
    <w:rsid w:val="00F00343"/>
    <w:rsid w:val="00F0075E"/>
    <w:rsid w:val="00F00DE4"/>
    <w:rsid w:val="00F01085"/>
    <w:rsid w:val="00F01441"/>
    <w:rsid w:val="00F01910"/>
    <w:rsid w:val="00F01C3E"/>
    <w:rsid w:val="00F01F9C"/>
    <w:rsid w:val="00F0246D"/>
    <w:rsid w:val="00F02890"/>
    <w:rsid w:val="00F02CC6"/>
    <w:rsid w:val="00F03282"/>
    <w:rsid w:val="00F03A2C"/>
    <w:rsid w:val="00F03C4B"/>
    <w:rsid w:val="00F0462E"/>
    <w:rsid w:val="00F04C19"/>
    <w:rsid w:val="00F05757"/>
    <w:rsid w:val="00F05A53"/>
    <w:rsid w:val="00F06136"/>
    <w:rsid w:val="00F064FA"/>
    <w:rsid w:val="00F06554"/>
    <w:rsid w:val="00F06BC3"/>
    <w:rsid w:val="00F06FD9"/>
    <w:rsid w:val="00F071EA"/>
    <w:rsid w:val="00F07D08"/>
    <w:rsid w:val="00F07E7C"/>
    <w:rsid w:val="00F07ECF"/>
    <w:rsid w:val="00F108DD"/>
    <w:rsid w:val="00F10A5E"/>
    <w:rsid w:val="00F11109"/>
    <w:rsid w:val="00F115DB"/>
    <w:rsid w:val="00F1186A"/>
    <w:rsid w:val="00F11880"/>
    <w:rsid w:val="00F12274"/>
    <w:rsid w:val="00F12677"/>
    <w:rsid w:val="00F1273F"/>
    <w:rsid w:val="00F128A3"/>
    <w:rsid w:val="00F12AF8"/>
    <w:rsid w:val="00F12DD0"/>
    <w:rsid w:val="00F12DD5"/>
    <w:rsid w:val="00F12E3D"/>
    <w:rsid w:val="00F136B1"/>
    <w:rsid w:val="00F136D8"/>
    <w:rsid w:val="00F13D98"/>
    <w:rsid w:val="00F1495A"/>
    <w:rsid w:val="00F14C4F"/>
    <w:rsid w:val="00F14DCE"/>
    <w:rsid w:val="00F1536C"/>
    <w:rsid w:val="00F15859"/>
    <w:rsid w:val="00F15902"/>
    <w:rsid w:val="00F16248"/>
    <w:rsid w:val="00F168E6"/>
    <w:rsid w:val="00F16BDB"/>
    <w:rsid w:val="00F17081"/>
    <w:rsid w:val="00F174F7"/>
    <w:rsid w:val="00F17B73"/>
    <w:rsid w:val="00F2038A"/>
    <w:rsid w:val="00F20A7B"/>
    <w:rsid w:val="00F20E03"/>
    <w:rsid w:val="00F20FB7"/>
    <w:rsid w:val="00F212BC"/>
    <w:rsid w:val="00F215D4"/>
    <w:rsid w:val="00F2185B"/>
    <w:rsid w:val="00F223E6"/>
    <w:rsid w:val="00F22C9A"/>
    <w:rsid w:val="00F23249"/>
    <w:rsid w:val="00F23726"/>
    <w:rsid w:val="00F2431E"/>
    <w:rsid w:val="00F24493"/>
    <w:rsid w:val="00F25079"/>
    <w:rsid w:val="00F25838"/>
    <w:rsid w:val="00F25884"/>
    <w:rsid w:val="00F25C5B"/>
    <w:rsid w:val="00F25D9F"/>
    <w:rsid w:val="00F265BF"/>
    <w:rsid w:val="00F26AC2"/>
    <w:rsid w:val="00F26D68"/>
    <w:rsid w:val="00F26E09"/>
    <w:rsid w:val="00F26E8D"/>
    <w:rsid w:val="00F26EE0"/>
    <w:rsid w:val="00F2715D"/>
    <w:rsid w:val="00F27576"/>
    <w:rsid w:val="00F2765D"/>
    <w:rsid w:val="00F27EC9"/>
    <w:rsid w:val="00F30043"/>
    <w:rsid w:val="00F305E3"/>
    <w:rsid w:val="00F3094F"/>
    <w:rsid w:val="00F30991"/>
    <w:rsid w:val="00F309A3"/>
    <w:rsid w:val="00F310C4"/>
    <w:rsid w:val="00F31EC9"/>
    <w:rsid w:val="00F328D0"/>
    <w:rsid w:val="00F33635"/>
    <w:rsid w:val="00F3370A"/>
    <w:rsid w:val="00F33929"/>
    <w:rsid w:val="00F34346"/>
    <w:rsid w:val="00F34501"/>
    <w:rsid w:val="00F3483B"/>
    <w:rsid w:val="00F366C5"/>
    <w:rsid w:val="00F37004"/>
    <w:rsid w:val="00F375CA"/>
    <w:rsid w:val="00F4046D"/>
    <w:rsid w:val="00F40497"/>
    <w:rsid w:val="00F413F5"/>
    <w:rsid w:val="00F41813"/>
    <w:rsid w:val="00F41903"/>
    <w:rsid w:val="00F41939"/>
    <w:rsid w:val="00F41983"/>
    <w:rsid w:val="00F41A0C"/>
    <w:rsid w:val="00F41ACC"/>
    <w:rsid w:val="00F41C0A"/>
    <w:rsid w:val="00F423A9"/>
    <w:rsid w:val="00F42791"/>
    <w:rsid w:val="00F42835"/>
    <w:rsid w:val="00F42929"/>
    <w:rsid w:val="00F4304D"/>
    <w:rsid w:val="00F43D3F"/>
    <w:rsid w:val="00F4425A"/>
    <w:rsid w:val="00F44899"/>
    <w:rsid w:val="00F4559D"/>
    <w:rsid w:val="00F45D85"/>
    <w:rsid w:val="00F4666F"/>
    <w:rsid w:val="00F470A4"/>
    <w:rsid w:val="00F472B2"/>
    <w:rsid w:val="00F479BF"/>
    <w:rsid w:val="00F47A61"/>
    <w:rsid w:val="00F5043C"/>
    <w:rsid w:val="00F5088E"/>
    <w:rsid w:val="00F509EE"/>
    <w:rsid w:val="00F51471"/>
    <w:rsid w:val="00F517BA"/>
    <w:rsid w:val="00F51989"/>
    <w:rsid w:val="00F52074"/>
    <w:rsid w:val="00F52C8A"/>
    <w:rsid w:val="00F52F48"/>
    <w:rsid w:val="00F533BC"/>
    <w:rsid w:val="00F53E10"/>
    <w:rsid w:val="00F54053"/>
    <w:rsid w:val="00F54815"/>
    <w:rsid w:val="00F54955"/>
    <w:rsid w:val="00F54D2F"/>
    <w:rsid w:val="00F54E74"/>
    <w:rsid w:val="00F55065"/>
    <w:rsid w:val="00F55155"/>
    <w:rsid w:val="00F556E7"/>
    <w:rsid w:val="00F55B4E"/>
    <w:rsid w:val="00F55CBF"/>
    <w:rsid w:val="00F55D81"/>
    <w:rsid w:val="00F56648"/>
    <w:rsid w:val="00F571A3"/>
    <w:rsid w:val="00F575EA"/>
    <w:rsid w:val="00F6116B"/>
    <w:rsid w:val="00F612CA"/>
    <w:rsid w:val="00F614ED"/>
    <w:rsid w:val="00F623B8"/>
    <w:rsid w:val="00F63265"/>
    <w:rsid w:val="00F6398E"/>
    <w:rsid w:val="00F639D5"/>
    <w:rsid w:val="00F63B4B"/>
    <w:rsid w:val="00F63D52"/>
    <w:rsid w:val="00F64466"/>
    <w:rsid w:val="00F6473E"/>
    <w:rsid w:val="00F648A7"/>
    <w:rsid w:val="00F6493A"/>
    <w:rsid w:val="00F64DE7"/>
    <w:rsid w:val="00F64F91"/>
    <w:rsid w:val="00F652AA"/>
    <w:rsid w:val="00F657E3"/>
    <w:rsid w:val="00F6598F"/>
    <w:rsid w:val="00F65B96"/>
    <w:rsid w:val="00F65BBC"/>
    <w:rsid w:val="00F65DC6"/>
    <w:rsid w:val="00F6611C"/>
    <w:rsid w:val="00F66617"/>
    <w:rsid w:val="00F6691A"/>
    <w:rsid w:val="00F66C77"/>
    <w:rsid w:val="00F66E87"/>
    <w:rsid w:val="00F66F9A"/>
    <w:rsid w:val="00F670AD"/>
    <w:rsid w:val="00F67298"/>
    <w:rsid w:val="00F673A4"/>
    <w:rsid w:val="00F67570"/>
    <w:rsid w:val="00F67820"/>
    <w:rsid w:val="00F67961"/>
    <w:rsid w:val="00F67D14"/>
    <w:rsid w:val="00F70046"/>
    <w:rsid w:val="00F7078C"/>
    <w:rsid w:val="00F712F2"/>
    <w:rsid w:val="00F71E4A"/>
    <w:rsid w:val="00F71F51"/>
    <w:rsid w:val="00F71FE0"/>
    <w:rsid w:val="00F7206A"/>
    <w:rsid w:val="00F720F5"/>
    <w:rsid w:val="00F7223C"/>
    <w:rsid w:val="00F722A7"/>
    <w:rsid w:val="00F722CC"/>
    <w:rsid w:val="00F725DA"/>
    <w:rsid w:val="00F72F01"/>
    <w:rsid w:val="00F73040"/>
    <w:rsid w:val="00F736C1"/>
    <w:rsid w:val="00F73B52"/>
    <w:rsid w:val="00F741D8"/>
    <w:rsid w:val="00F7438A"/>
    <w:rsid w:val="00F74A28"/>
    <w:rsid w:val="00F74C49"/>
    <w:rsid w:val="00F757F2"/>
    <w:rsid w:val="00F75F00"/>
    <w:rsid w:val="00F76639"/>
    <w:rsid w:val="00F768A0"/>
    <w:rsid w:val="00F76C67"/>
    <w:rsid w:val="00F77959"/>
    <w:rsid w:val="00F77D6A"/>
    <w:rsid w:val="00F8091C"/>
    <w:rsid w:val="00F80A8B"/>
    <w:rsid w:val="00F8113A"/>
    <w:rsid w:val="00F813D3"/>
    <w:rsid w:val="00F82519"/>
    <w:rsid w:val="00F82BC4"/>
    <w:rsid w:val="00F82D34"/>
    <w:rsid w:val="00F82F57"/>
    <w:rsid w:val="00F83629"/>
    <w:rsid w:val="00F83917"/>
    <w:rsid w:val="00F83A54"/>
    <w:rsid w:val="00F83F9C"/>
    <w:rsid w:val="00F84A06"/>
    <w:rsid w:val="00F84AFD"/>
    <w:rsid w:val="00F85178"/>
    <w:rsid w:val="00F85209"/>
    <w:rsid w:val="00F85833"/>
    <w:rsid w:val="00F85BDC"/>
    <w:rsid w:val="00F867D5"/>
    <w:rsid w:val="00F87063"/>
    <w:rsid w:val="00F870D3"/>
    <w:rsid w:val="00F8711E"/>
    <w:rsid w:val="00F87324"/>
    <w:rsid w:val="00F8756B"/>
    <w:rsid w:val="00F8770E"/>
    <w:rsid w:val="00F87DB5"/>
    <w:rsid w:val="00F900B6"/>
    <w:rsid w:val="00F9041D"/>
    <w:rsid w:val="00F90DA2"/>
    <w:rsid w:val="00F91214"/>
    <w:rsid w:val="00F91224"/>
    <w:rsid w:val="00F91C8E"/>
    <w:rsid w:val="00F920E3"/>
    <w:rsid w:val="00F9286C"/>
    <w:rsid w:val="00F92FCC"/>
    <w:rsid w:val="00F9386E"/>
    <w:rsid w:val="00F94069"/>
    <w:rsid w:val="00F940B6"/>
    <w:rsid w:val="00F94475"/>
    <w:rsid w:val="00F944F3"/>
    <w:rsid w:val="00F949C0"/>
    <w:rsid w:val="00F94B25"/>
    <w:rsid w:val="00F94DB9"/>
    <w:rsid w:val="00F9506F"/>
    <w:rsid w:val="00F954BD"/>
    <w:rsid w:val="00F955DD"/>
    <w:rsid w:val="00F95673"/>
    <w:rsid w:val="00F9578F"/>
    <w:rsid w:val="00F958D7"/>
    <w:rsid w:val="00F960B9"/>
    <w:rsid w:val="00F9648F"/>
    <w:rsid w:val="00F966E3"/>
    <w:rsid w:val="00F968A7"/>
    <w:rsid w:val="00F973DC"/>
    <w:rsid w:val="00F9749F"/>
    <w:rsid w:val="00F974B6"/>
    <w:rsid w:val="00F97973"/>
    <w:rsid w:val="00FA0203"/>
    <w:rsid w:val="00FA07D5"/>
    <w:rsid w:val="00FA0D08"/>
    <w:rsid w:val="00FA1D87"/>
    <w:rsid w:val="00FA2963"/>
    <w:rsid w:val="00FA297A"/>
    <w:rsid w:val="00FA2A26"/>
    <w:rsid w:val="00FA3099"/>
    <w:rsid w:val="00FA363C"/>
    <w:rsid w:val="00FA3783"/>
    <w:rsid w:val="00FA49CD"/>
    <w:rsid w:val="00FA5F37"/>
    <w:rsid w:val="00FA631C"/>
    <w:rsid w:val="00FA6358"/>
    <w:rsid w:val="00FA6588"/>
    <w:rsid w:val="00FA65C3"/>
    <w:rsid w:val="00FA6C03"/>
    <w:rsid w:val="00FA771C"/>
    <w:rsid w:val="00FA7838"/>
    <w:rsid w:val="00FA7A72"/>
    <w:rsid w:val="00FA7EF3"/>
    <w:rsid w:val="00FB0161"/>
    <w:rsid w:val="00FB089C"/>
    <w:rsid w:val="00FB0DC6"/>
    <w:rsid w:val="00FB12A9"/>
    <w:rsid w:val="00FB27B7"/>
    <w:rsid w:val="00FB32D3"/>
    <w:rsid w:val="00FB353F"/>
    <w:rsid w:val="00FB3873"/>
    <w:rsid w:val="00FB3928"/>
    <w:rsid w:val="00FB40BA"/>
    <w:rsid w:val="00FB4334"/>
    <w:rsid w:val="00FB43A9"/>
    <w:rsid w:val="00FB4DF7"/>
    <w:rsid w:val="00FB4F17"/>
    <w:rsid w:val="00FB5138"/>
    <w:rsid w:val="00FB52CF"/>
    <w:rsid w:val="00FB6914"/>
    <w:rsid w:val="00FB70C7"/>
    <w:rsid w:val="00FB7750"/>
    <w:rsid w:val="00FC0124"/>
    <w:rsid w:val="00FC01A9"/>
    <w:rsid w:val="00FC0B22"/>
    <w:rsid w:val="00FC2447"/>
    <w:rsid w:val="00FC2713"/>
    <w:rsid w:val="00FC2CED"/>
    <w:rsid w:val="00FC2D3C"/>
    <w:rsid w:val="00FC2E5C"/>
    <w:rsid w:val="00FC34CE"/>
    <w:rsid w:val="00FC3503"/>
    <w:rsid w:val="00FC3C8A"/>
    <w:rsid w:val="00FC4154"/>
    <w:rsid w:val="00FC4774"/>
    <w:rsid w:val="00FC4A30"/>
    <w:rsid w:val="00FC4DA2"/>
    <w:rsid w:val="00FC4F52"/>
    <w:rsid w:val="00FC5521"/>
    <w:rsid w:val="00FC581D"/>
    <w:rsid w:val="00FC59AE"/>
    <w:rsid w:val="00FC5C6D"/>
    <w:rsid w:val="00FC6C40"/>
    <w:rsid w:val="00FC6D90"/>
    <w:rsid w:val="00FC6E8D"/>
    <w:rsid w:val="00FC7D60"/>
    <w:rsid w:val="00FD019D"/>
    <w:rsid w:val="00FD01B9"/>
    <w:rsid w:val="00FD02CF"/>
    <w:rsid w:val="00FD03A7"/>
    <w:rsid w:val="00FD0800"/>
    <w:rsid w:val="00FD0F97"/>
    <w:rsid w:val="00FD0FC5"/>
    <w:rsid w:val="00FD1531"/>
    <w:rsid w:val="00FD1678"/>
    <w:rsid w:val="00FD194A"/>
    <w:rsid w:val="00FD1E81"/>
    <w:rsid w:val="00FD2295"/>
    <w:rsid w:val="00FD2679"/>
    <w:rsid w:val="00FD2A53"/>
    <w:rsid w:val="00FD2BE8"/>
    <w:rsid w:val="00FD2C6F"/>
    <w:rsid w:val="00FD2D2E"/>
    <w:rsid w:val="00FD33F3"/>
    <w:rsid w:val="00FD3877"/>
    <w:rsid w:val="00FD44D0"/>
    <w:rsid w:val="00FD48F0"/>
    <w:rsid w:val="00FD4E9A"/>
    <w:rsid w:val="00FD4FAB"/>
    <w:rsid w:val="00FD5A8A"/>
    <w:rsid w:val="00FD6101"/>
    <w:rsid w:val="00FD631B"/>
    <w:rsid w:val="00FD676E"/>
    <w:rsid w:val="00FD67C9"/>
    <w:rsid w:val="00FD6BF1"/>
    <w:rsid w:val="00FD6DC1"/>
    <w:rsid w:val="00FD6EDF"/>
    <w:rsid w:val="00FD728C"/>
    <w:rsid w:val="00FD7C70"/>
    <w:rsid w:val="00FD7DEA"/>
    <w:rsid w:val="00FE0343"/>
    <w:rsid w:val="00FE05B0"/>
    <w:rsid w:val="00FE0655"/>
    <w:rsid w:val="00FE06CE"/>
    <w:rsid w:val="00FE0710"/>
    <w:rsid w:val="00FE0ABC"/>
    <w:rsid w:val="00FE0ADD"/>
    <w:rsid w:val="00FE12C9"/>
    <w:rsid w:val="00FE15FE"/>
    <w:rsid w:val="00FE1A3E"/>
    <w:rsid w:val="00FE2327"/>
    <w:rsid w:val="00FE2451"/>
    <w:rsid w:val="00FE26D6"/>
    <w:rsid w:val="00FE297E"/>
    <w:rsid w:val="00FE2985"/>
    <w:rsid w:val="00FE2D5A"/>
    <w:rsid w:val="00FE3F7F"/>
    <w:rsid w:val="00FE43B3"/>
    <w:rsid w:val="00FE47FA"/>
    <w:rsid w:val="00FE49FA"/>
    <w:rsid w:val="00FE4D68"/>
    <w:rsid w:val="00FE531E"/>
    <w:rsid w:val="00FE5F49"/>
    <w:rsid w:val="00FE610E"/>
    <w:rsid w:val="00FE631A"/>
    <w:rsid w:val="00FE6739"/>
    <w:rsid w:val="00FE69AF"/>
    <w:rsid w:val="00FE6FBC"/>
    <w:rsid w:val="00FE7595"/>
    <w:rsid w:val="00FE7874"/>
    <w:rsid w:val="00FE7CFD"/>
    <w:rsid w:val="00FE7F88"/>
    <w:rsid w:val="00FF05D3"/>
    <w:rsid w:val="00FF05FA"/>
    <w:rsid w:val="00FF0A40"/>
    <w:rsid w:val="00FF1026"/>
    <w:rsid w:val="00FF1138"/>
    <w:rsid w:val="00FF12F8"/>
    <w:rsid w:val="00FF1B6E"/>
    <w:rsid w:val="00FF1FB4"/>
    <w:rsid w:val="00FF2003"/>
    <w:rsid w:val="00FF2811"/>
    <w:rsid w:val="00FF2BAA"/>
    <w:rsid w:val="00FF342D"/>
    <w:rsid w:val="00FF3C0E"/>
    <w:rsid w:val="00FF4399"/>
    <w:rsid w:val="00FF472F"/>
    <w:rsid w:val="00FF4914"/>
    <w:rsid w:val="00FF4A26"/>
    <w:rsid w:val="00FF4CB3"/>
    <w:rsid w:val="00FF524C"/>
    <w:rsid w:val="00FF5FD5"/>
    <w:rsid w:val="00FF6658"/>
    <w:rsid w:val="00FF6B66"/>
    <w:rsid w:val="00FF722F"/>
    <w:rsid w:val="00FF77D0"/>
    <w:rsid w:val="00FF7802"/>
    <w:rsid w:val="00FF79AD"/>
    <w:rsid w:val="00FF7C58"/>
    <w:rsid w:val="00FF7CA3"/>
    <w:rsid w:val="00FF7F43"/>
    <w:rsid w:val="00FF7F5F"/>
    <w:rsid w:val="013E5098"/>
    <w:rsid w:val="014614E5"/>
    <w:rsid w:val="01B04BE3"/>
    <w:rsid w:val="02EED960"/>
    <w:rsid w:val="035FF0F9"/>
    <w:rsid w:val="03DE625E"/>
    <w:rsid w:val="044E58E2"/>
    <w:rsid w:val="04745DFD"/>
    <w:rsid w:val="05033832"/>
    <w:rsid w:val="05642C08"/>
    <w:rsid w:val="05A51C64"/>
    <w:rsid w:val="05B6ACE4"/>
    <w:rsid w:val="077A691A"/>
    <w:rsid w:val="08075D39"/>
    <w:rsid w:val="0860F191"/>
    <w:rsid w:val="0868DF79"/>
    <w:rsid w:val="08C478E9"/>
    <w:rsid w:val="093D7D50"/>
    <w:rsid w:val="09CC9EC0"/>
    <w:rsid w:val="0A43018A"/>
    <w:rsid w:val="0A88B990"/>
    <w:rsid w:val="0AB5289C"/>
    <w:rsid w:val="0AE8E715"/>
    <w:rsid w:val="0B19B4F9"/>
    <w:rsid w:val="0B1C5E83"/>
    <w:rsid w:val="0B341A13"/>
    <w:rsid w:val="0C29CA0C"/>
    <w:rsid w:val="0C4945AE"/>
    <w:rsid w:val="0CA567BB"/>
    <w:rsid w:val="0CDAFE43"/>
    <w:rsid w:val="0DB12BB3"/>
    <w:rsid w:val="0DD119BB"/>
    <w:rsid w:val="0E1090E1"/>
    <w:rsid w:val="0E469AC3"/>
    <w:rsid w:val="0E6112AD"/>
    <w:rsid w:val="0ED16205"/>
    <w:rsid w:val="0FCC00A6"/>
    <w:rsid w:val="104B0428"/>
    <w:rsid w:val="10A31A92"/>
    <w:rsid w:val="10D9CFF1"/>
    <w:rsid w:val="113A98CC"/>
    <w:rsid w:val="13DBBD41"/>
    <w:rsid w:val="1446C062"/>
    <w:rsid w:val="147FBFA8"/>
    <w:rsid w:val="14BA8AA6"/>
    <w:rsid w:val="15099CCD"/>
    <w:rsid w:val="152D38FA"/>
    <w:rsid w:val="15482D8D"/>
    <w:rsid w:val="154BEC9B"/>
    <w:rsid w:val="155956F5"/>
    <w:rsid w:val="15A465BA"/>
    <w:rsid w:val="15B5C874"/>
    <w:rsid w:val="15BD354A"/>
    <w:rsid w:val="1692714C"/>
    <w:rsid w:val="16EA082D"/>
    <w:rsid w:val="171E620A"/>
    <w:rsid w:val="173F9B28"/>
    <w:rsid w:val="1781F1A2"/>
    <w:rsid w:val="17F4748D"/>
    <w:rsid w:val="182B01D1"/>
    <w:rsid w:val="1917E19B"/>
    <w:rsid w:val="191EA09C"/>
    <w:rsid w:val="193E9EC4"/>
    <w:rsid w:val="19B4F941"/>
    <w:rsid w:val="1A944946"/>
    <w:rsid w:val="1AAC237C"/>
    <w:rsid w:val="1B4E87A1"/>
    <w:rsid w:val="1C336CA2"/>
    <w:rsid w:val="1CA9002C"/>
    <w:rsid w:val="1CC251B3"/>
    <w:rsid w:val="1D177AED"/>
    <w:rsid w:val="1D72F2DD"/>
    <w:rsid w:val="1DACFF5F"/>
    <w:rsid w:val="1DC4C724"/>
    <w:rsid w:val="1DD2B3E9"/>
    <w:rsid w:val="1EE8EC30"/>
    <w:rsid w:val="1F534BB1"/>
    <w:rsid w:val="1F6C35EA"/>
    <w:rsid w:val="1FA398A9"/>
    <w:rsid w:val="1FB91FCA"/>
    <w:rsid w:val="1FE0B0CE"/>
    <w:rsid w:val="200B9682"/>
    <w:rsid w:val="20909BE2"/>
    <w:rsid w:val="20DD546B"/>
    <w:rsid w:val="210AE62E"/>
    <w:rsid w:val="210CF8BC"/>
    <w:rsid w:val="213AF11A"/>
    <w:rsid w:val="213C2301"/>
    <w:rsid w:val="224479B4"/>
    <w:rsid w:val="224748EA"/>
    <w:rsid w:val="22AA0C0E"/>
    <w:rsid w:val="22C5613D"/>
    <w:rsid w:val="235C198F"/>
    <w:rsid w:val="24D635F6"/>
    <w:rsid w:val="24F87188"/>
    <w:rsid w:val="256388A1"/>
    <w:rsid w:val="278AD201"/>
    <w:rsid w:val="2799028F"/>
    <w:rsid w:val="27A61561"/>
    <w:rsid w:val="27C3F68A"/>
    <w:rsid w:val="2896A951"/>
    <w:rsid w:val="29962215"/>
    <w:rsid w:val="29BF2DFA"/>
    <w:rsid w:val="29C98384"/>
    <w:rsid w:val="2AB90E46"/>
    <w:rsid w:val="2B4C0744"/>
    <w:rsid w:val="2B5AA8F2"/>
    <w:rsid w:val="2B9EA0F0"/>
    <w:rsid w:val="2C614865"/>
    <w:rsid w:val="2D6ACA40"/>
    <w:rsid w:val="2E4E54F0"/>
    <w:rsid w:val="2E996AD2"/>
    <w:rsid w:val="2ECF0020"/>
    <w:rsid w:val="2ED221FA"/>
    <w:rsid w:val="2ED3DBD9"/>
    <w:rsid w:val="2EDE75C5"/>
    <w:rsid w:val="2F3A92AE"/>
    <w:rsid w:val="2FF70FCA"/>
    <w:rsid w:val="30406729"/>
    <w:rsid w:val="30D5AD44"/>
    <w:rsid w:val="3167F0E2"/>
    <w:rsid w:val="3169F84D"/>
    <w:rsid w:val="32300800"/>
    <w:rsid w:val="32E90E8D"/>
    <w:rsid w:val="3307C595"/>
    <w:rsid w:val="33806F83"/>
    <w:rsid w:val="34B81BFC"/>
    <w:rsid w:val="362D55AC"/>
    <w:rsid w:val="3724D5A7"/>
    <w:rsid w:val="3729BEEB"/>
    <w:rsid w:val="37D0A86B"/>
    <w:rsid w:val="39392AD3"/>
    <w:rsid w:val="395E2A81"/>
    <w:rsid w:val="396D1167"/>
    <w:rsid w:val="397F6F6E"/>
    <w:rsid w:val="39875432"/>
    <w:rsid w:val="3A02AE0A"/>
    <w:rsid w:val="3A9622C4"/>
    <w:rsid w:val="3AAC59D9"/>
    <w:rsid w:val="3B0A6E5B"/>
    <w:rsid w:val="3D8607DA"/>
    <w:rsid w:val="3E1A38B8"/>
    <w:rsid w:val="3F58C8ED"/>
    <w:rsid w:val="3FDD192F"/>
    <w:rsid w:val="40393295"/>
    <w:rsid w:val="40D025CC"/>
    <w:rsid w:val="410FB291"/>
    <w:rsid w:val="41312AE6"/>
    <w:rsid w:val="413E4BEC"/>
    <w:rsid w:val="4180242A"/>
    <w:rsid w:val="41978DEC"/>
    <w:rsid w:val="41E1647D"/>
    <w:rsid w:val="41F42FC4"/>
    <w:rsid w:val="42DFDEF2"/>
    <w:rsid w:val="432D79A5"/>
    <w:rsid w:val="43335E4D"/>
    <w:rsid w:val="433D1583"/>
    <w:rsid w:val="4375A262"/>
    <w:rsid w:val="437FA0D7"/>
    <w:rsid w:val="43EE951F"/>
    <w:rsid w:val="44107D62"/>
    <w:rsid w:val="4512B2AD"/>
    <w:rsid w:val="4525F2A4"/>
    <w:rsid w:val="453910A0"/>
    <w:rsid w:val="467AC63C"/>
    <w:rsid w:val="46F4D110"/>
    <w:rsid w:val="47119C85"/>
    <w:rsid w:val="473F0275"/>
    <w:rsid w:val="475364E9"/>
    <w:rsid w:val="47E1B7E2"/>
    <w:rsid w:val="4854DC92"/>
    <w:rsid w:val="48CDF446"/>
    <w:rsid w:val="4904A651"/>
    <w:rsid w:val="49185A29"/>
    <w:rsid w:val="4A497318"/>
    <w:rsid w:val="4B823831"/>
    <w:rsid w:val="4BAA57CA"/>
    <w:rsid w:val="4BD6439D"/>
    <w:rsid w:val="4CA4EB9C"/>
    <w:rsid w:val="4CB50718"/>
    <w:rsid w:val="4CB52905"/>
    <w:rsid w:val="4D8E7632"/>
    <w:rsid w:val="4DCC6B56"/>
    <w:rsid w:val="4E09488C"/>
    <w:rsid w:val="4E850830"/>
    <w:rsid w:val="4F4231E5"/>
    <w:rsid w:val="4FBBA2DA"/>
    <w:rsid w:val="50F0F2F8"/>
    <w:rsid w:val="528641F7"/>
    <w:rsid w:val="5298D011"/>
    <w:rsid w:val="52D0ADF0"/>
    <w:rsid w:val="532054CE"/>
    <w:rsid w:val="5320D56B"/>
    <w:rsid w:val="5440A9A0"/>
    <w:rsid w:val="547C264A"/>
    <w:rsid w:val="54BCA5CC"/>
    <w:rsid w:val="54BF33AB"/>
    <w:rsid w:val="54F449B4"/>
    <w:rsid w:val="56116380"/>
    <w:rsid w:val="565F578E"/>
    <w:rsid w:val="567E224A"/>
    <w:rsid w:val="568909A0"/>
    <w:rsid w:val="568FDFAC"/>
    <w:rsid w:val="56E61A05"/>
    <w:rsid w:val="5722097F"/>
    <w:rsid w:val="5734801C"/>
    <w:rsid w:val="575BBD6F"/>
    <w:rsid w:val="57B1C718"/>
    <w:rsid w:val="586F1D41"/>
    <w:rsid w:val="58FE7305"/>
    <w:rsid w:val="59670CEE"/>
    <w:rsid w:val="599B9993"/>
    <w:rsid w:val="5A13E258"/>
    <w:rsid w:val="5A209092"/>
    <w:rsid w:val="5A7B07DB"/>
    <w:rsid w:val="5B46483A"/>
    <w:rsid w:val="5B762F46"/>
    <w:rsid w:val="5C1E58E8"/>
    <w:rsid w:val="5D61B61F"/>
    <w:rsid w:val="5D90C88F"/>
    <w:rsid w:val="5E2BB080"/>
    <w:rsid w:val="5E53CAA7"/>
    <w:rsid w:val="5E6C8E74"/>
    <w:rsid w:val="61A1870B"/>
    <w:rsid w:val="6274C560"/>
    <w:rsid w:val="63427BD9"/>
    <w:rsid w:val="634808C8"/>
    <w:rsid w:val="63D94BB9"/>
    <w:rsid w:val="64E2C7F0"/>
    <w:rsid w:val="66291039"/>
    <w:rsid w:val="671BA929"/>
    <w:rsid w:val="67BDF02E"/>
    <w:rsid w:val="67D41B88"/>
    <w:rsid w:val="68209358"/>
    <w:rsid w:val="683B6C6A"/>
    <w:rsid w:val="6861F49C"/>
    <w:rsid w:val="69776E48"/>
    <w:rsid w:val="698DF561"/>
    <w:rsid w:val="69A7955A"/>
    <w:rsid w:val="6AB2D5EA"/>
    <w:rsid w:val="6B2427F8"/>
    <w:rsid w:val="6BD81A5E"/>
    <w:rsid w:val="6BF29EC2"/>
    <w:rsid w:val="6C66D406"/>
    <w:rsid w:val="6C7AC354"/>
    <w:rsid w:val="6CAE9FA6"/>
    <w:rsid w:val="6D1FDD12"/>
    <w:rsid w:val="6D557333"/>
    <w:rsid w:val="6D708310"/>
    <w:rsid w:val="6DC48105"/>
    <w:rsid w:val="6E1AA020"/>
    <w:rsid w:val="6F07EBE6"/>
    <w:rsid w:val="6F411DF5"/>
    <w:rsid w:val="6F8AC1AA"/>
    <w:rsid w:val="6FAC7529"/>
    <w:rsid w:val="6FFC55B8"/>
    <w:rsid w:val="70953A2C"/>
    <w:rsid w:val="709EA128"/>
    <w:rsid w:val="717774FB"/>
    <w:rsid w:val="71B04CF5"/>
    <w:rsid w:val="71D39B0E"/>
    <w:rsid w:val="749FE021"/>
    <w:rsid w:val="755E8E60"/>
    <w:rsid w:val="756A0163"/>
    <w:rsid w:val="75DC881A"/>
    <w:rsid w:val="75F85CD3"/>
    <w:rsid w:val="76A6C4E3"/>
    <w:rsid w:val="76ADFC9D"/>
    <w:rsid w:val="76BD5EC3"/>
    <w:rsid w:val="76E458D1"/>
    <w:rsid w:val="7702FDE4"/>
    <w:rsid w:val="774C9FD2"/>
    <w:rsid w:val="778B5FBE"/>
    <w:rsid w:val="7817FE5B"/>
    <w:rsid w:val="78FEBE66"/>
    <w:rsid w:val="79D28D6B"/>
    <w:rsid w:val="79D7B76F"/>
    <w:rsid w:val="7A298883"/>
    <w:rsid w:val="7A3BD2BB"/>
    <w:rsid w:val="7AD68A87"/>
    <w:rsid w:val="7B148BD3"/>
    <w:rsid w:val="7B920D02"/>
    <w:rsid w:val="7BCF5986"/>
    <w:rsid w:val="7C053929"/>
    <w:rsid w:val="7C5E7817"/>
    <w:rsid w:val="7C929B88"/>
    <w:rsid w:val="7CEC6248"/>
    <w:rsid w:val="7E767AB3"/>
    <w:rsid w:val="7F81DC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3CC1"/>
  <w15:chartTrackingRefBased/>
  <w15:docId w15:val="{46777496-58CD-41A9-BFF4-4C512458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03F"/>
  </w:style>
  <w:style w:type="paragraph" w:styleId="Heading1">
    <w:name w:val="heading 1"/>
    <w:basedOn w:val="Normal"/>
    <w:next w:val="BodyText"/>
    <w:link w:val="Heading1Char"/>
    <w:uiPriority w:val="9"/>
    <w:qFormat/>
    <w:rsid w:val="00DC3854"/>
    <w:pPr>
      <w:keepNext/>
      <w:keepLines/>
      <w:numPr>
        <w:numId w:val="26"/>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C873ED"/>
    <w:pPr>
      <w:keepNext/>
      <w:keepLines/>
      <w:numPr>
        <w:ilvl w:val="1"/>
        <w:numId w:val="26"/>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873ED"/>
    <w:pPr>
      <w:keepNext/>
      <w:keepLines/>
      <w:numPr>
        <w:ilvl w:val="2"/>
        <w:numId w:val="26"/>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C873ED"/>
    <w:pPr>
      <w:keepNext/>
      <w:keepLines/>
      <w:numPr>
        <w:ilvl w:val="3"/>
        <w:numId w:val="26"/>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873ED"/>
    <w:pPr>
      <w:keepNext/>
      <w:keepLines/>
      <w:numPr>
        <w:ilvl w:val="4"/>
        <w:numId w:val="26"/>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873ED"/>
    <w:pPr>
      <w:keepNext/>
      <w:keepLines/>
      <w:numPr>
        <w:ilvl w:val="5"/>
        <w:numId w:val="26"/>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873ED"/>
    <w:pPr>
      <w:keepNext/>
      <w:keepLines/>
      <w:numPr>
        <w:ilvl w:val="6"/>
        <w:numId w:val="2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73ED"/>
    <w:pPr>
      <w:keepNext/>
      <w:keepLines/>
      <w:numPr>
        <w:ilvl w:val="7"/>
        <w:numId w:val="26"/>
      </w:numPr>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873ED"/>
    <w:pPr>
      <w:keepNext/>
      <w:keepLines/>
      <w:numPr>
        <w:ilvl w:val="8"/>
        <w:numId w:val="2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85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C873E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873E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C873E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C873ED"/>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873ED"/>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C873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73ED"/>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C873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873ED"/>
    <w:pPr>
      <w:spacing w:line="240" w:lineRule="auto"/>
    </w:pPr>
    <w:rPr>
      <w:b/>
      <w:bCs/>
      <w:color w:val="4472C4" w:themeColor="accent1"/>
      <w:sz w:val="18"/>
      <w:szCs w:val="18"/>
    </w:rPr>
  </w:style>
  <w:style w:type="paragraph" w:styleId="Title">
    <w:name w:val="Title"/>
    <w:basedOn w:val="Normal"/>
    <w:next w:val="Normal"/>
    <w:link w:val="TitleChar"/>
    <w:uiPriority w:val="10"/>
    <w:qFormat/>
    <w:rsid w:val="00C873E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873E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C873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873E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873ED"/>
    <w:rPr>
      <w:b/>
      <w:bCs/>
    </w:rPr>
  </w:style>
  <w:style w:type="character" w:styleId="Emphasis">
    <w:name w:val="Emphasis"/>
    <w:basedOn w:val="DefaultParagraphFont"/>
    <w:uiPriority w:val="20"/>
    <w:qFormat/>
    <w:rsid w:val="00C873ED"/>
    <w:rPr>
      <w:i/>
      <w:iCs/>
    </w:rPr>
  </w:style>
  <w:style w:type="paragraph" w:styleId="NoSpacing">
    <w:name w:val="No Spacing"/>
    <w:uiPriority w:val="1"/>
    <w:qFormat/>
    <w:rsid w:val="00C873ED"/>
    <w:pPr>
      <w:spacing w:after="0" w:line="240" w:lineRule="auto"/>
    </w:pPr>
  </w:style>
  <w:style w:type="paragraph" w:styleId="Quote">
    <w:name w:val="Quote"/>
    <w:basedOn w:val="Normal"/>
    <w:next w:val="Normal"/>
    <w:link w:val="QuoteChar"/>
    <w:uiPriority w:val="29"/>
    <w:qFormat/>
    <w:rsid w:val="00C873ED"/>
    <w:rPr>
      <w:i/>
      <w:iCs/>
      <w:color w:val="000000" w:themeColor="text1"/>
    </w:rPr>
  </w:style>
  <w:style w:type="character" w:customStyle="1" w:styleId="QuoteChar">
    <w:name w:val="Quote Char"/>
    <w:basedOn w:val="DefaultParagraphFont"/>
    <w:link w:val="Quote"/>
    <w:uiPriority w:val="29"/>
    <w:rsid w:val="00C873ED"/>
    <w:rPr>
      <w:i/>
      <w:iCs/>
      <w:color w:val="000000" w:themeColor="text1"/>
    </w:rPr>
  </w:style>
  <w:style w:type="paragraph" w:styleId="IntenseQuote">
    <w:name w:val="Intense Quote"/>
    <w:basedOn w:val="Normal"/>
    <w:next w:val="Normal"/>
    <w:link w:val="IntenseQuoteChar"/>
    <w:uiPriority w:val="30"/>
    <w:qFormat/>
    <w:rsid w:val="00C873E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873ED"/>
    <w:rPr>
      <w:b/>
      <w:bCs/>
      <w:i/>
      <w:iCs/>
      <w:color w:val="4472C4" w:themeColor="accent1"/>
    </w:rPr>
  </w:style>
  <w:style w:type="character" w:styleId="SubtleEmphasis">
    <w:name w:val="Subtle Emphasis"/>
    <w:basedOn w:val="DefaultParagraphFont"/>
    <w:uiPriority w:val="19"/>
    <w:qFormat/>
    <w:rsid w:val="00C873ED"/>
    <w:rPr>
      <w:i/>
      <w:iCs/>
      <w:color w:val="808080" w:themeColor="text1" w:themeTint="7F"/>
    </w:rPr>
  </w:style>
  <w:style w:type="character" w:styleId="IntenseEmphasis">
    <w:name w:val="Intense Emphasis"/>
    <w:basedOn w:val="DefaultParagraphFont"/>
    <w:uiPriority w:val="21"/>
    <w:qFormat/>
    <w:rsid w:val="00C873ED"/>
    <w:rPr>
      <w:b/>
      <w:bCs/>
      <w:i/>
      <w:iCs/>
      <w:color w:val="4472C4" w:themeColor="accent1"/>
    </w:rPr>
  </w:style>
  <w:style w:type="character" w:styleId="SubtleReference">
    <w:name w:val="Subtle Reference"/>
    <w:basedOn w:val="DefaultParagraphFont"/>
    <w:uiPriority w:val="31"/>
    <w:qFormat/>
    <w:rsid w:val="00C873ED"/>
    <w:rPr>
      <w:smallCaps/>
      <w:color w:val="ED7D31" w:themeColor="accent2"/>
      <w:u w:val="single"/>
    </w:rPr>
  </w:style>
  <w:style w:type="character" w:styleId="IntenseReference">
    <w:name w:val="Intense Reference"/>
    <w:basedOn w:val="DefaultParagraphFont"/>
    <w:uiPriority w:val="32"/>
    <w:qFormat/>
    <w:rsid w:val="00C873ED"/>
    <w:rPr>
      <w:b/>
      <w:bCs/>
      <w:smallCaps/>
      <w:color w:val="ED7D31" w:themeColor="accent2"/>
      <w:spacing w:val="5"/>
      <w:u w:val="single"/>
    </w:rPr>
  </w:style>
  <w:style w:type="character" w:styleId="BookTitle">
    <w:name w:val="Book Title"/>
    <w:basedOn w:val="DefaultParagraphFont"/>
    <w:uiPriority w:val="33"/>
    <w:qFormat/>
    <w:rsid w:val="00C873ED"/>
    <w:rPr>
      <w:b/>
      <w:bCs/>
      <w:smallCaps/>
      <w:spacing w:val="5"/>
    </w:rPr>
  </w:style>
  <w:style w:type="paragraph" w:styleId="TOCHeading">
    <w:name w:val="TOC Heading"/>
    <w:basedOn w:val="Heading1"/>
    <w:next w:val="Normal"/>
    <w:uiPriority w:val="39"/>
    <w:unhideWhenUsed/>
    <w:qFormat/>
    <w:rsid w:val="002932F1"/>
    <w:pPr>
      <w:numPr>
        <w:numId w:val="0"/>
      </w:numPr>
      <w:outlineLvl w:val="9"/>
    </w:pPr>
  </w:style>
  <w:style w:type="table" w:styleId="TableGrid">
    <w:name w:val="Table Grid"/>
    <w:basedOn w:val="TableNormal"/>
    <w:uiPriority w:val="39"/>
    <w:rsid w:val="001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110D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553F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E32DB5"/>
    <w:rPr>
      <w:color w:val="808080"/>
    </w:rPr>
  </w:style>
  <w:style w:type="character" w:styleId="Hyperlink">
    <w:name w:val="Hyperlink"/>
    <w:basedOn w:val="DefaultParagraphFont"/>
    <w:uiPriority w:val="99"/>
    <w:unhideWhenUsed/>
    <w:rsid w:val="00346879"/>
    <w:rPr>
      <w:color w:val="0563C1" w:themeColor="hyperlink"/>
      <w:u w:val="single"/>
    </w:rPr>
  </w:style>
  <w:style w:type="character" w:styleId="Mention">
    <w:name w:val="Mention"/>
    <w:basedOn w:val="DefaultParagraphFont"/>
    <w:uiPriority w:val="99"/>
    <w:unhideWhenUsed/>
    <w:rsid w:val="00346879"/>
    <w:rPr>
      <w:color w:val="2B579A"/>
      <w:shd w:val="clear" w:color="auto" w:fill="E6E6E6"/>
    </w:rPr>
  </w:style>
  <w:style w:type="paragraph" w:styleId="TOC1">
    <w:name w:val="toc 1"/>
    <w:basedOn w:val="Normal"/>
    <w:next w:val="Normal"/>
    <w:autoRedefine/>
    <w:uiPriority w:val="39"/>
    <w:unhideWhenUsed/>
    <w:rsid w:val="004D5C93"/>
    <w:pPr>
      <w:tabs>
        <w:tab w:val="right" w:leader="dot" w:pos="9350"/>
      </w:tabs>
      <w:spacing w:after="100"/>
    </w:pPr>
  </w:style>
  <w:style w:type="paragraph" w:styleId="TOC2">
    <w:name w:val="toc 2"/>
    <w:basedOn w:val="Normal"/>
    <w:next w:val="Normal"/>
    <w:autoRedefine/>
    <w:uiPriority w:val="39"/>
    <w:unhideWhenUsed/>
    <w:rsid w:val="00AF7B2B"/>
    <w:pPr>
      <w:spacing w:after="100"/>
      <w:ind w:left="220"/>
    </w:pPr>
  </w:style>
  <w:style w:type="character" w:styleId="CommentReference">
    <w:name w:val="annotation reference"/>
    <w:basedOn w:val="DefaultParagraphFont"/>
    <w:uiPriority w:val="99"/>
    <w:semiHidden/>
    <w:unhideWhenUsed/>
    <w:rsid w:val="005B6C82"/>
    <w:rPr>
      <w:sz w:val="16"/>
      <w:szCs w:val="16"/>
    </w:rPr>
  </w:style>
  <w:style w:type="paragraph" w:styleId="CommentText">
    <w:name w:val="annotation text"/>
    <w:basedOn w:val="Normal"/>
    <w:link w:val="CommentTextChar"/>
    <w:uiPriority w:val="99"/>
    <w:unhideWhenUsed/>
    <w:rsid w:val="005B6C82"/>
    <w:pPr>
      <w:spacing w:line="240" w:lineRule="auto"/>
    </w:pPr>
    <w:rPr>
      <w:sz w:val="20"/>
      <w:szCs w:val="20"/>
    </w:rPr>
  </w:style>
  <w:style w:type="character" w:customStyle="1" w:styleId="CommentTextChar">
    <w:name w:val="Comment Text Char"/>
    <w:basedOn w:val="DefaultParagraphFont"/>
    <w:link w:val="CommentText"/>
    <w:uiPriority w:val="99"/>
    <w:rsid w:val="005B6C82"/>
    <w:rPr>
      <w:sz w:val="20"/>
      <w:szCs w:val="20"/>
    </w:rPr>
  </w:style>
  <w:style w:type="paragraph" w:styleId="CommentSubject">
    <w:name w:val="annotation subject"/>
    <w:basedOn w:val="CommentText"/>
    <w:next w:val="CommentText"/>
    <w:link w:val="CommentSubjectChar"/>
    <w:uiPriority w:val="99"/>
    <w:semiHidden/>
    <w:unhideWhenUsed/>
    <w:rsid w:val="005B6C82"/>
    <w:rPr>
      <w:b/>
      <w:bCs/>
    </w:rPr>
  </w:style>
  <w:style w:type="character" w:customStyle="1" w:styleId="CommentSubjectChar">
    <w:name w:val="Comment Subject Char"/>
    <w:basedOn w:val="CommentTextChar"/>
    <w:link w:val="CommentSubject"/>
    <w:uiPriority w:val="99"/>
    <w:semiHidden/>
    <w:rsid w:val="005B6C82"/>
    <w:rPr>
      <w:b/>
      <w:bCs/>
      <w:sz w:val="20"/>
      <w:szCs w:val="20"/>
    </w:rPr>
  </w:style>
  <w:style w:type="paragraph" w:styleId="TOC3">
    <w:name w:val="toc 3"/>
    <w:basedOn w:val="Normal"/>
    <w:next w:val="Normal"/>
    <w:autoRedefine/>
    <w:uiPriority w:val="39"/>
    <w:unhideWhenUsed/>
    <w:rsid w:val="000B453B"/>
    <w:pPr>
      <w:tabs>
        <w:tab w:val="left" w:pos="1320"/>
        <w:tab w:val="right" w:leader="dot" w:pos="9350"/>
      </w:tabs>
      <w:spacing w:after="100"/>
      <w:ind w:left="440"/>
    </w:pPr>
  </w:style>
  <w:style w:type="paragraph" w:styleId="ListParagraph">
    <w:name w:val="List Paragraph"/>
    <w:basedOn w:val="Normal"/>
    <w:uiPriority w:val="34"/>
    <w:qFormat/>
    <w:rsid w:val="00CC7E6B"/>
    <w:pPr>
      <w:ind w:left="720"/>
      <w:contextualSpacing/>
    </w:pPr>
  </w:style>
  <w:style w:type="paragraph" w:styleId="Header">
    <w:name w:val="header"/>
    <w:basedOn w:val="Normal"/>
    <w:link w:val="HeaderChar"/>
    <w:uiPriority w:val="99"/>
    <w:unhideWhenUsed/>
    <w:rsid w:val="009A0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40E"/>
  </w:style>
  <w:style w:type="paragraph" w:styleId="Footer">
    <w:name w:val="footer"/>
    <w:basedOn w:val="Normal"/>
    <w:link w:val="FooterChar"/>
    <w:uiPriority w:val="99"/>
    <w:unhideWhenUsed/>
    <w:rsid w:val="009A0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40E"/>
  </w:style>
  <w:style w:type="table" w:styleId="GridTable5Dark-Accent1">
    <w:name w:val="Grid Table 5 Dark Accent 1"/>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1Light-Accent1">
    <w:name w:val="List Table 1 Light Accent 1"/>
    <w:basedOn w:val="TableNormal"/>
    <w:uiPriority w:val="46"/>
    <w:rsid w:val="009A040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9A040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5">
    <w:name w:val="Grid Table 5 Dark Accent 5"/>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9A04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unhideWhenUsed/>
    <w:rsid w:val="007278C8"/>
    <w:rPr>
      <w:color w:val="605E5C"/>
      <w:shd w:val="clear" w:color="auto" w:fill="E1DFDD"/>
    </w:rPr>
  </w:style>
  <w:style w:type="paragraph" w:styleId="BodyText">
    <w:name w:val="Body Text"/>
    <w:basedOn w:val="Normal"/>
    <w:link w:val="BodyTextChar"/>
    <w:uiPriority w:val="99"/>
    <w:unhideWhenUsed/>
    <w:rsid w:val="007E0C09"/>
    <w:pPr>
      <w:spacing w:after="120"/>
    </w:pPr>
  </w:style>
  <w:style w:type="character" w:customStyle="1" w:styleId="BodyTextChar">
    <w:name w:val="Body Text Char"/>
    <w:basedOn w:val="DefaultParagraphFont"/>
    <w:link w:val="BodyText"/>
    <w:uiPriority w:val="99"/>
    <w:rsid w:val="007E0C09"/>
  </w:style>
  <w:style w:type="paragraph" w:styleId="Revision">
    <w:name w:val="Revision"/>
    <w:hidden/>
    <w:uiPriority w:val="99"/>
    <w:semiHidden/>
    <w:rsid w:val="002047C2"/>
    <w:pPr>
      <w:spacing w:after="0" w:line="240" w:lineRule="auto"/>
    </w:pPr>
  </w:style>
  <w:style w:type="paragraph" w:styleId="TableofFigures">
    <w:name w:val="table of figures"/>
    <w:basedOn w:val="Normal"/>
    <w:next w:val="Normal"/>
    <w:uiPriority w:val="99"/>
    <w:unhideWhenUsed/>
    <w:rsid w:val="00ED1EFB"/>
    <w:pPr>
      <w:spacing w:after="0"/>
    </w:pPr>
  </w:style>
  <w:style w:type="character" w:customStyle="1" w:styleId="normaltextrun">
    <w:name w:val="normaltextrun"/>
    <w:basedOn w:val="DefaultParagraphFont"/>
    <w:rsid w:val="005F44D2"/>
  </w:style>
  <w:style w:type="character" w:customStyle="1" w:styleId="eop">
    <w:name w:val="eop"/>
    <w:basedOn w:val="DefaultParagraphFont"/>
    <w:rsid w:val="00916E03"/>
  </w:style>
  <w:style w:type="paragraph" w:customStyle="1" w:styleId="paragraph">
    <w:name w:val="paragraph"/>
    <w:basedOn w:val="Normal"/>
    <w:rsid w:val="009F09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63A08"/>
    <w:rPr>
      <w:color w:val="954F72" w:themeColor="followedHyperlink"/>
      <w:u w:val="single"/>
    </w:rPr>
  </w:style>
  <w:style w:type="paragraph" w:styleId="FootnoteText">
    <w:name w:val="footnote text"/>
    <w:basedOn w:val="Normal"/>
    <w:link w:val="FootnoteTextChar"/>
    <w:uiPriority w:val="99"/>
    <w:semiHidden/>
    <w:unhideWhenUsed/>
    <w:rsid w:val="005A234C"/>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A234C"/>
    <w:rPr>
      <w:rFonts w:eastAsiaTheme="minorHAnsi"/>
      <w:sz w:val="20"/>
      <w:szCs w:val="20"/>
    </w:rPr>
  </w:style>
  <w:style w:type="character" w:styleId="FootnoteReference">
    <w:name w:val="footnote reference"/>
    <w:basedOn w:val="DefaultParagraphFont"/>
    <w:uiPriority w:val="99"/>
    <w:semiHidden/>
    <w:unhideWhenUsed/>
    <w:rsid w:val="005A234C"/>
    <w:rPr>
      <w:vertAlign w:val="superscript"/>
    </w:rPr>
  </w:style>
  <w:style w:type="character" w:customStyle="1" w:styleId="cf01">
    <w:name w:val="cf01"/>
    <w:basedOn w:val="DefaultParagraphFont"/>
    <w:rsid w:val="005A234C"/>
    <w:rPr>
      <w:rFonts w:ascii="Segoe UI" w:hAnsi="Segoe UI" w:cs="Segoe UI" w:hint="default"/>
      <w:sz w:val="18"/>
      <w:szCs w:val="18"/>
    </w:rPr>
  </w:style>
  <w:style w:type="paragraph" w:customStyle="1" w:styleId="pf0">
    <w:name w:val="pf0"/>
    <w:basedOn w:val="Normal"/>
    <w:rsid w:val="005A23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373">
      <w:bodyDiv w:val="1"/>
      <w:marLeft w:val="0"/>
      <w:marRight w:val="0"/>
      <w:marTop w:val="0"/>
      <w:marBottom w:val="0"/>
      <w:divBdr>
        <w:top w:val="none" w:sz="0" w:space="0" w:color="auto"/>
        <w:left w:val="none" w:sz="0" w:space="0" w:color="auto"/>
        <w:bottom w:val="none" w:sz="0" w:space="0" w:color="auto"/>
        <w:right w:val="none" w:sz="0" w:space="0" w:color="auto"/>
      </w:divBdr>
    </w:div>
    <w:div w:id="19746202">
      <w:bodyDiv w:val="1"/>
      <w:marLeft w:val="0"/>
      <w:marRight w:val="0"/>
      <w:marTop w:val="0"/>
      <w:marBottom w:val="0"/>
      <w:divBdr>
        <w:top w:val="none" w:sz="0" w:space="0" w:color="auto"/>
        <w:left w:val="none" w:sz="0" w:space="0" w:color="auto"/>
        <w:bottom w:val="none" w:sz="0" w:space="0" w:color="auto"/>
        <w:right w:val="none" w:sz="0" w:space="0" w:color="auto"/>
      </w:divBdr>
    </w:div>
    <w:div w:id="43334829">
      <w:bodyDiv w:val="1"/>
      <w:marLeft w:val="0"/>
      <w:marRight w:val="0"/>
      <w:marTop w:val="0"/>
      <w:marBottom w:val="0"/>
      <w:divBdr>
        <w:top w:val="none" w:sz="0" w:space="0" w:color="auto"/>
        <w:left w:val="none" w:sz="0" w:space="0" w:color="auto"/>
        <w:bottom w:val="none" w:sz="0" w:space="0" w:color="auto"/>
        <w:right w:val="none" w:sz="0" w:space="0" w:color="auto"/>
      </w:divBdr>
    </w:div>
    <w:div w:id="122820395">
      <w:bodyDiv w:val="1"/>
      <w:marLeft w:val="0"/>
      <w:marRight w:val="0"/>
      <w:marTop w:val="0"/>
      <w:marBottom w:val="0"/>
      <w:divBdr>
        <w:top w:val="none" w:sz="0" w:space="0" w:color="auto"/>
        <w:left w:val="none" w:sz="0" w:space="0" w:color="auto"/>
        <w:bottom w:val="none" w:sz="0" w:space="0" w:color="auto"/>
        <w:right w:val="none" w:sz="0" w:space="0" w:color="auto"/>
      </w:divBdr>
    </w:div>
    <w:div w:id="143620199">
      <w:bodyDiv w:val="1"/>
      <w:marLeft w:val="0"/>
      <w:marRight w:val="0"/>
      <w:marTop w:val="0"/>
      <w:marBottom w:val="0"/>
      <w:divBdr>
        <w:top w:val="none" w:sz="0" w:space="0" w:color="auto"/>
        <w:left w:val="none" w:sz="0" w:space="0" w:color="auto"/>
        <w:bottom w:val="none" w:sz="0" w:space="0" w:color="auto"/>
        <w:right w:val="none" w:sz="0" w:space="0" w:color="auto"/>
      </w:divBdr>
    </w:div>
    <w:div w:id="264312685">
      <w:bodyDiv w:val="1"/>
      <w:marLeft w:val="0"/>
      <w:marRight w:val="0"/>
      <w:marTop w:val="0"/>
      <w:marBottom w:val="0"/>
      <w:divBdr>
        <w:top w:val="none" w:sz="0" w:space="0" w:color="auto"/>
        <w:left w:val="none" w:sz="0" w:space="0" w:color="auto"/>
        <w:bottom w:val="none" w:sz="0" w:space="0" w:color="auto"/>
        <w:right w:val="none" w:sz="0" w:space="0" w:color="auto"/>
      </w:divBdr>
    </w:div>
    <w:div w:id="344602549">
      <w:bodyDiv w:val="1"/>
      <w:marLeft w:val="0"/>
      <w:marRight w:val="0"/>
      <w:marTop w:val="0"/>
      <w:marBottom w:val="0"/>
      <w:divBdr>
        <w:top w:val="none" w:sz="0" w:space="0" w:color="auto"/>
        <w:left w:val="none" w:sz="0" w:space="0" w:color="auto"/>
        <w:bottom w:val="none" w:sz="0" w:space="0" w:color="auto"/>
        <w:right w:val="none" w:sz="0" w:space="0" w:color="auto"/>
      </w:divBdr>
    </w:div>
    <w:div w:id="370423757">
      <w:bodyDiv w:val="1"/>
      <w:marLeft w:val="0"/>
      <w:marRight w:val="0"/>
      <w:marTop w:val="0"/>
      <w:marBottom w:val="0"/>
      <w:divBdr>
        <w:top w:val="none" w:sz="0" w:space="0" w:color="auto"/>
        <w:left w:val="none" w:sz="0" w:space="0" w:color="auto"/>
        <w:bottom w:val="none" w:sz="0" w:space="0" w:color="auto"/>
        <w:right w:val="none" w:sz="0" w:space="0" w:color="auto"/>
      </w:divBdr>
    </w:div>
    <w:div w:id="410389098">
      <w:bodyDiv w:val="1"/>
      <w:marLeft w:val="0"/>
      <w:marRight w:val="0"/>
      <w:marTop w:val="0"/>
      <w:marBottom w:val="0"/>
      <w:divBdr>
        <w:top w:val="none" w:sz="0" w:space="0" w:color="auto"/>
        <w:left w:val="none" w:sz="0" w:space="0" w:color="auto"/>
        <w:bottom w:val="none" w:sz="0" w:space="0" w:color="auto"/>
        <w:right w:val="none" w:sz="0" w:space="0" w:color="auto"/>
      </w:divBdr>
    </w:div>
    <w:div w:id="414480067">
      <w:bodyDiv w:val="1"/>
      <w:marLeft w:val="0"/>
      <w:marRight w:val="0"/>
      <w:marTop w:val="0"/>
      <w:marBottom w:val="0"/>
      <w:divBdr>
        <w:top w:val="none" w:sz="0" w:space="0" w:color="auto"/>
        <w:left w:val="none" w:sz="0" w:space="0" w:color="auto"/>
        <w:bottom w:val="none" w:sz="0" w:space="0" w:color="auto"/>
        <w:right w:val="none" w:sz="0" w:space="0" w:color="auto"/>
      </w:divBdr>
    </w:div>
    <w:div w:id="421295010">
      <w:bodyDiv w:val="1"/>
      <w:marLeft w:val="0"/>
      <w:marRight w:val="0"/>
      <w:marTop w:val="0"/>
      <w:marBottom w:val="0"/>
      <w:divBdr>
        <w:top w:val="none" w:sz="0" w:space="0" w:color="auto"/>
        <w:left w:val="none" w:sz="0" w:space="0" w:color="auto"/>
        <w:bottom w:val="none" w:sz="0" w:space="0" w:color="auto"/>
        <w:right w:val="none" w:sz="0" w:space="0" w:color="auto"/>
      </w:divBdr>
    </w:div>
    <w:div w:id="530726805">
      <w:bodyDiv w:val="1"/>
      <w:marLeft w:val="0"/>
      <w:marRight w:val="0"/>
      <w:marTop w:val="0"/>
      <w:marBottom w:val="0"/>
      <w:divBdr>
        <w:top w:val="none" w:sz="0" w:space="0" w:color="auto"/>
        <w:left w:val="none" w:sz="0" w:space="0" w:color="auto"/>
        <w:bottom w:val="none" w:sz="0" w:space="0" w:color="auto"/>
        <w:right w:val="none" w:sz="0" w:space="0" w:color="auto"/>
      </w:divBdr>
    </w:div>
    <w:div w:id="557670158">
      <w:bodyDiv w:val="1"/>
      <w:marLeft w:val="0"/>
      <w:marRight w:val="0"/>
      <w:marTop w:val="0"/>
      <w:marBottom w:val="0"/>
      <w:divBdr>
        <w:top w:val="none" w:sz="0" w:space="0" w:color="auto"/>
        <w:left w:val="none" w:sz="0" w:space="0" w:color="auto"/>
        <w:bottom w:val="none" w:sz="0" w:space="0" w:color="auto"/>
        <w:right w:val="none" w:sz="0" w:space="0" w:color="auto"/>
      </w:divBdr>
      <w:divsChild>
        <w:div w:id="801073867">
          <w:marLeft w:val="0"/>
          <w:marRight w:val="0"/>
          <w:marTop w:val="0"/>
          <w:marBottom w:val="0"/>
          <w:divBdr>
            <w:top w:val="none" w:sz="0" w:space="0" w:color="auto"/>
            <w:left w:val="none" w:sz="0" w:space="0" w:color="auto"/>
            <w:bottom w:val="none" w:sz="0" w:space="0" w:color="auto"/>
            <w:right w:val="none" w:sz="0" w:space="0" w:color="auto"/>
          </w:divBdr>
        </w:div>
        <w:div w:id="1757630127">
          <w:marLeft w:val="0"/>
          <w:marRight w:val="0"/>
          <w:marTop w:val="0"/>
          <w:marBottom w:val="0"/>
          <w:divBdr>
            <w:top w:val="none" w:sz="0" w:space="0" w:color="auto"/>
            <w:left w:val="none" w:sz="0" w:space="0" w:color="auto"/>
            <w:bottom w:val="none" w:sz="0" w:space="0" w:color="auto"/>
            <w:right w:val="none" w:sz="0" w:space="0" w:color="auto"/>
          </w:divBdr>
        </w:div>
      </w:divsChild>
    </w:div>
    <w:div w:id="560870934">
      <w:bodyDiv w:val="1"/>
      <w:marLeft w:val="0"/>
      <w:marRight w:val="0"/>
      <w:marTop w:val="0"/>
      <w:marBottom w:val="0"/>
      <w:divBdr>
        <w:top w:val="none" w:sz="0" w:space="0" w:color="auto"/>
        <w:left w:val="none" w:sz="0" w:space="0" w:color="auto"/>
        <w:bottom w:val="none" w:sz="0" w:space="0" w:color="auto"/>
        <w:right w:val="none" w:sz="0" w:space="0" w:color="auto"/>
      </w:divBdr>
    </w:div>
    <w:div w:id="606355467">
      <w:bodyDiv w:val="1"/>
      <w:marLeft w:val="0"/>
      <w:marRight w:val="0"/>
      <w:marTop w:val="0"/>
      <w:marBottom w:val="0"/>
      <w:divBdr>
        <w:top w:val="none" w:sz="0" w:space="0" w:color="auto"/>
        <w:left w:val="none" w:sz="0" w:space="0" w:color="auto"/>
        <w:bottom w:val="none" w:sz="0" w:space="0" w:color="auto"/>
        <w:right w:val="none" w:sz="0" w:space="0" w:color="auto"/>
      </w:divBdr>
    </w:div>
    <w:div w:id="614870737">
      <w:bodyDiv w:val="1"/>
      <w:marLeft w:val="0"/>
      <w:marRight w:val="0"/>
      <w:marTop w:val="0"/>
      <w:marBottom w:val="0"/>
      <w:divBdr>
        <w:top w:val="none" w:sz="0" w:space="0" w:color="auto"/>
        <w:left w:val="none" w:sz="0" w:space="0" w:color="auto"/>
        <w:bottom w:val="none" w:sz="0" w:space="0" w:color="auto"/>
        <w:right w:val="none" w:sz="0" w:space="0" w:color="auto"/>
      </w:divBdr>
    </w:div>
    <w:div w:id="628170225">
      <w:bodyDiv w:val="1"/>
      <w:marLeft w:val="0"/>
      <w:marRight w:val="0"/>
      <w:marTop w:val="0"/>
      <w:marBottom w:val="0"/>
      <w:divBdr>
        <w:top w:val="none" w:sz="0" w:space="0" w:color="auto"/>
        <w:left w:val="none" w:sz="0" w:space="0" w:color="auto"/>
        <w:bottom w:val="none" w:sz="0" w:space="0" w:color="auto"/>
        <w:right w:val="none" w:sz="0" w:space="0" w:color="auto"/>
      </w:divBdr>
    </w:div>
    <w:div w:id="728653723">
      <w:bodyDiv w:val="1"/>
      <w:marLeft w:val="0"/>
      <w:marRight w:val="0"/>
      <w:marTop w:val="0"/>
      <w:marBottom w:val="0"/>
      <w:divBdr>
        <w:top w:val="none" w:sz="0" w:space="0" w:color="auto"/>
        <w:left w:val="none" w:sz="0" w:space="0" w:color="auto"/>
        <w:bottom w:val="none" w:sz="0" w:space="0" w:color="auto"/>
        <w:right w:val="none" w:sz="0" w:space="0" w:color="auto"/>
      </w:divBdr>
    </w:div>
    <w:div w:id="746078007">
      <w:bodyDiv w:val="1"/>
      <w:marLeft w:val="0"/>
      <w:marRight w:val="0"/>
      <w:marTop w:val="0"/>
      <w:marBottom w:val="0"/>
      <w:divBdr>
        <w:top w:val="none" w:sz="0" w:space="0" w:color="auto"/>
        <w:left w:val="none" w:sz="0" w:space="0" w:color="auto"/>
        <w:bottom w:val="none" w:sz="0" w:space="0" w:color="auto"/>
        <w:right w:val="none" w:sz="0" w:space="0" w:color="auto"/>
      </w:divBdr>
    </w:div>
    <w:div w:id="809710491">
      <w:bodyDiv w:val="1"/>
      <w:marLeft w:val="0"/>
      <w:marRight w:val="0"/>
      <w:marTop w:val="0"/>
      <w:marBottom w:val="0"/>
      <w:divBdr>
        <w:top w:val="none" w:sz="0" w:space="0" w:color="auto"/>
        <w:left w:val="none" w:sz="0" w:space="0" w:color="auto"/>
        <w:bottom w:val="none" w:sz="0" w:space="0" w:color="auto"/>
        <w:right w:val="none" w:sz="0" w:space="0" w:color="auto"/>
      </w:divBdr>
    </w:div>
    <w:div w:id="832067611">
      <w:bodyDiv w:val="1"/>
      <w:marLeft w:val="0"/>
      <w:marRight w:val="0"/>
      <w:marTop w:val="0"/>
      <w:marBottom w:val="0"/>
      <w:divBdr>
        <w:top w:val="none" w:sz="0" w:space="0" w:color="auto"/>
        <w:left w:val="none" w:sz="0" w:space="0" w:color="auto"/>
        <w:bottom w:val="none" w:sz="0" w:space="0" w:color="auto"/>
        <w:right w:val="none" w:sz="0" w:space="0" w:color="auto"/>
      </w:divBdr>
    </w:div>
    <w:div w:id="890531678">
      <w:bodyDiv w:val="1"/>
      <w:marLeft w:val="0"/>
      <w:marRight w:val="0"/>
      <w:marTop w:val="0"/>
      <w:marBottom w:val="0"/>
      <w:divBdr>
        <w:top w:val="none" w:sz="0" w:space="0" w:color="auto"/>
        <w:left w:val="none" w:sz="0" w:space="0" w:color="auto"/>
        <w:bottom w:val="none" w:sz="0" w:space="0" w:color="auto"/>
        <w:right w:val="none" w:sz="0" w:space="0" w:color="auto"/>
      </w:divBdr>
    </w:div>
    <w:div w:id="996037286">
      <w:bodyDiv w:val="1"/>
      <w:marLeft w:val="0"/>
      <w:marRight w:val="0"/>
      <w:marTop w:val="0"/>
      <w:marBottom w:val="0"/>
      <w:divBdr>
        <w:top w:val="none" w:sz="0" w:space="0" w:color="auto"/>
        <w:left w:val="none" w:sz="0" w:space="0" w:color="auto"/>
        <w:bottom w:val="none" w:sz="0" w:space="0" w:color="auto"/>
        <w:right w:val="none" w:sz="0" w:space="0" w:color="auto"/>
      </w:divBdr>
    </w:div>
    <w:div w:id="1109620390">
      <w:bodyDiv w:val="1"/>
      <w:marLeft w:val="0"/>
      <w:marRight w:val="0"/>
      <w:marTop w:val="0"/>
      <w:marBottom w:val="0"/>
      <w:divBdr>
        <w:top w:val="none" w:sz="0" w:space="0" w:color="auto"/>
        <w:left w:val="none" w:sz="0" w:space="0" w:color="auto"/>
        <w:bottom w:val="none" w:sz="0" w:space="0" w:color="auto"/>
        <w:right w:val="none" w:sz="0" w:space="0" w:color="auto"/>
      </w:divBdr>
    </w:div>
    <w:div w:id="1124080970">
      <w:bodyDiv w:val="1"/>
      <w:marLeft w:val="0"/>
      <w:marRight w:val="0"/>
      <w:marTop w:val="0"/>
      <w:marBottom w:val="0"/>
      <w:divBdr>
        <w:top w:val="none" w:sz="0" w:space="0" w:color="auto"/>
        <w:left w:val="none" w:sz="0" w:space="0" w:color="auto"/>
        <w:bottom w:val="none" w:sz="0" w:space="0" w:color="auto"/>
        <w:right w:val="none" w:sz="0" w:space="0" w:color="auto"/>
      </w:divBdr>
    </w:div>
    <w:div w:id="1183009969">
      <w:bodyDiv w:val="1"/>
      <w:marLeft w:val="0"/>
      <w:marRight w:val="0"/>
      <w:marTop w:val="0"/>
      <w:marBottom w:val="0"/>
      <w:divBdr>
        <w:top w:val="none" w:sz="0" w:space="0" w:color="auto"/>
        <w:left w:val="none" w:sz="0" w:space="0" w:color="auto"/>
        <w:bottom w:val="none" w:sz="0" w:space="0" w:color="auto"/>
        <w:right w:val="none" w:sz="0" w:space="0" w:color="auto"/>
      </w:divBdr>
    </w:div>
    <w:div w:id="1219367118">
      <w:bodyDiv w:val="1"/>
      <w:marLeft w:val="0"/>
      <w:marRight w:val="0"/>
      <w:marTop w:val="0"/>
      <w:marBottom w:val="0"/>
      <w:divBdr>
        <w:top w:val="none" w:sz="0" w:space="0" w:color="auto"/>
        <w:left w:val="none" w:sz="0" w:space="0" w:color="auto"/>
        <w:bottom w:val="none" w:sz="0" w:space="0" w:color="auto"/>
        <w:right w:val="none" w:sz="0" w:space="0" w:color="auto"/>
      </w:divBdr>
    </w:div>
    <w:div w:id="1220357420">
      <w:bodyDiv w:val="1"/>
      <w:marLeft w:val="0"/>
      <w:marRight w:val="0"/>
      <w:marTop w:val="0"/>
      <w:marBottom w:val="0"/>
      <w:divBdr>
        <w:top w:val="none" w:sz="0" w:space="0" w:color="auto"/>
        <w:left w:val="none" w:sz="0" w:space="0" w:color="auto"/>
        <w:bottom w:val="none" w:sz="0" w:space="0" w:color="auto"/>
        <w:right w:val="none" w:sz="0" w:space="0" w:color="auto"/>
      </w:divBdr>
    </w:div>
    <w:div w:id="1223053729">
      <w:bodyDiv w:val="1"/>
      <w:marLeft w:val="0"/>
      <w:marRight w:val="0"/>
      <w:marTop w:val="0"/>
      <w:marBottom w:val="0"/>
      <w:divBdr>
        <w:top w:val="none" w:sz="0" w:space="0" w:color="auto"/>
        <w:left w:val="none" w:sz="0" w:space="0" w:color="auto"/>
        <w:bottom w:val="none" w:sz="0" w:space="0" w:color="auto"/>
        <w:right w:val="none" w:sz="0" w:space="0" w:color="auto"/>
      </w:divBdr>
    </w:div>
    <w:div w:id="1405757702">
      <w:bodyDiv w:val="1"/>
      <w:marLeft w:val="0"/>
      <w:marRight w:val="0"/>
      <w:marTop w:val="0"/>
      <w:marBottom w:val="0"/>
      <w:divBdr>
        <w:top w:val="none" w:sz="0" w:space="0" w:color="auto"/>
        <w:left w:val="none" w:sz="0" w:space="0" w:color="auto"/>
        <w:bottom w:val="none" w:sz="0" w:space="0" w:color="auto"/>
        <w:right w:val="none" w:sz="0" w:space="0" w:color="auto"/>
      </w:divBdr>
    </w:div>
    <w:div w:id="1480809796">
      <w:bodyDiv w:val="1"/>
      <w:marLeft w:val="0"/>
      <w:marRight w:val="0"/>
      <w:marTop w:val="0"/>
      <w:marBottom w:val="0"/>
      <w:divBdr>
        <w:top w:val="none" w:sz="0" w:space="0" w:color="auto"/>
        <w:left w:val="none" w:sz="0" w:space="0" w:color="auto"/>
        <w:bottom w:val="none" w:sz="0" w:space="0" w:color="auto"/>
        <w:right w:val="none" w:sz="0" w:space="0" w:color="auto"/>
      </w:divBdr>
    </w:div>
    <w:div w:id="1527021378">
      <w:bodyDiv w:val="1"/>
      <w:marLeft w:val="0"/>
      <w:marRight w:val="0"/>
      <w:marTop w:val="0"/>
      <w:marBottom w:val="0"/>
      <w:divBdr>
        <w:top w:val="none" w:sz="0" w:space="0" w:color="auto"/>
        <w:left w:val="none" w:sz="0" w:space="0" w:color="auto"/>
        <w:bottom w:val="none" w:sz="0" w:space="0" w:color="auto"/>
        <w:right w:val="none" w:sz="0" w:space="0" w:color="auto"/>
      </w:divBdr>
    </w:div>
    <w:div w:id="1607732521">
      <w:bodyDiv w:val="1"/>
      <w:marLeft w:val="0"/>
      <w:marRight w:val="0"/>
      <w:marTop w:val="0"/>
      <w:marBottom w:val="0"/>
      <w:divBdr>
        <w:top w:val="none" w:sz="0" w:space="0" w:color="auto"/>
        <w:left w:val="none" w:sz="0" w:space="0" w:color="auto"/>
        <w:bottom w:val="none" w:sz="0" w:space="0" w:color="auto"/>
        <w:right w:val="none" w:sz="0" w:space="0" w:color="auto"/>
      </w:divBdr>
    </w:div>
    <w:div w:id="1612937070">
      <w:bodyDiv w:val="1"/>
      <w:marLeft w:val="0"/>
      <w:marRight w:val="0"/>
      <w:marTop w:val="0"/>
      <w:marBottom w:val="0"/>
      <w:divBdr>
        <w:top w:val="none" w:sz="0" w:space="0" w:color="auto"/>
        <w:left w:val="none" w:sz="0" w:space="0" w:color="auto"/>
        <w:bottom w:val="none" w:sz="0" w:space="0" w:color="auto"/>
        <w:right w:val="none" w:sz="0" w:space="0" w:color="auto"/>
      </w:divBdr>
    </w:div>
    <w:div w:id="1663505302">
      <w:bodyDiv w:val="1"/>
      <w:marLeft w:val="0"/>
      <w:marRight w:val="0"/>
      <w:marTop w:val="0"/>
      <w:marBottom w:val="0"/>
      <w:divBdr>
        <w:top w:val="none" w:sz="0" w:space="0" w:color="auto"/>
        <w:left w:val="none" w:sz="0" w:space="0" w:color="auto"/>
        <w:bottom w:val="none" w:sz="0" w:space="0" w:color="auto"/>
        <w:right w:val="none" w:sz="0" w:space="0" w:color="auto"/>
      </w:divBdr>
    </w:div>
    <w:div w:id="1719086609">
      <w:bodyDiv w:val="1"/>
      <w:marLeft w:val="0"/>
      <w:marRight w:val="0"/>
      <w:marTop w:val="0"/>
      <w:marBottom w:val="0"/>
      <w:divBdr>
        <w:top w:val="none" w:sz="0" w:space="0" w:color="auto"/>
        <w:left w:val="none" w:sz="0" w:space="0" w:color="auto"/>
        <w:bottom w:val="none" w:sz="0" w:space="0" w:color="auto"/>
        <w:right w:val="none" w:sz="0" w:space="0" w:color="auto"/>
      </w:divBdr>
    </w:div>
    <w:div w:id="1792630400">
      <w:bodyDiv w:val="1"/>
      <w:marLeft w:val="0"/>
      <w:marRight w:val="0"/>
      <w:marTop w:val="0"/>
      <w:marBottom w:val="0"/>
      <w:divBdr>
        <w:top w:val="none" w:sz="0" w:space="0" w:color="auto"/>
        <w:left w:val="none" w:sz="0" w:space="0" w:color="auto"/>
        <w:bottom w:val="none" w:sz="0" w:space="0" w:color="auto"/>
        <w:right w:val="none" w:sz="0" w:space="0" w:color="auto"/>
      </w:divBdr>
    </w:div>
    <w:div w:id="1840342093">
      <w:bodyDiv w:val="1"/>
      <w:marLeft w:val="0"/>
      <w:marRight w:val="0"/>
      <w:marTop w:val="0"/>
      <w:marBottom w:val="0"/>
      <w:divBdr>
        <w:top w:val="none" w:sz="0" w:space="0" w:color="auto"/>
        <w:left w:val="none" w:sz="0" w:space="0" w:color="auto"/>
        <w:bottom w:val="none" w:sz="0" w:space="0" w:color="auto"/>
        <w:right w:val="none" w:sz="0" w:space="0" w:color="auto"/>
      </w:divBdr>
    </w:div>
    <w:div w:id="1859614901">
      <w:bodyDiv w:val="1"/>
      <w:marLeft w:val="0"/>
      <w:marRight w:val="0"/>
      <w:marTop w:val="0"/>
      <w:marBottom w:val="0"/>
      <w:divBdr>
        <w:top w:val="none" w:sz="0" w:space="0" w:color="auto"/>
        <w:left w:val="none" w:sz="0" w:space="0" w:color="auto"/>
        <w:bottom w:val="none" w:sz="0" w:space="0" w:color="auto"/>
        <w:right w:val="none" w:sz="0" w:space="0" w:color="auto"/>
      </w:divBdr>
    </w:div>
    <w:div w:id="1933128352">
      <w:bodyDiv w:val="1"/>
      <w:marLeft w:val="0"/>
      <w:marRight w:val="0"/>
      <w:marTop w:val="0"/>
      <w:marBottom w:val="0"/>
      <w:divBdr>
        <w:top w:val="none" w:sz="0" w:space="0" w:color="auto"/>
        <w:left w:val="none" w:sz="0" w:space="0" w:color="auto"/>
        <w:bottom w:val="none" w:sz="0" w:space="0" w:color="auto"/>
        <w:right w:val="none" w:sz="0" w:space="0" w:color="auto"/>
      </w:divBdr>
    </w:div>
    <w:div w:id="1950428739">
      <w:bodyDiv w:val="1"/>
      <w:marLeft w:val="0"/>
      <w:marRight w:val="0"/>
      <w:marTop w:val="0"/>
      <w:marBottom w:val="0"/>
      <w:divBdr>
        <w:top w:val="none" w:sz="0" w:space="0" w:color="auto"/>
        <w:left w:val="none" w:sz="0" w:space="0" w:color="auto"/>
        <w:bottom w:val="none" w:sz="0" w:space="0" w:color="auto"/>
        <w:right w:val="none" w:sz="0" w:space="0" w:color="auto"/>
      </w:divBdr>
    </w:div>
    <w:div w:id="211978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doi.org/10.18738/T8/SVLCOQ" TargetMode="External"/><Relationship Id="rId47" Type="http://schemas.openxmlformats.org/officeDocument/2006/relationships/hyperlink" Target="https://rmd.msc.fema.gov/Regions/VI/Ph0_Investment/1/Base%20Level%20Engineering/Submittal%20Guidance/20170615_BLE%20Submittal%20Guidance_R6.pdf" TargetMode="External"/><Relationship Id="rId50" Type="http://schemas.openxmlformats.org/officeDocument/2006/relationships/hyperlink" Target="https://rashms.com/wp-content/uploads/2021/01/Mannings-n-values-NLCD-NRCS.pdf"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jpeg"/><Relationship Id="rId32" Type="http://schemas.openxmlformats.org/officeDocument/2006/relationships/image" Target="media/image22.jp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hyperlink" Target="https://www.hec.usace.army.mil/confluence/rasdocs/r2dum/latest"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doi.org/10.3133/tm4B5" TargetMode="External"/><Relationship Id="rId48" Type="http://schemas.openxmlformats.org/officeDocument/2006/relationships/hyperlink" Target="https://hdsc.nws.noaa.gov/hdsc/pfds/pfds_gis.html"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dmdataaccess.sc.egov.usda.gov/?referrer=Citation.htm-SSURGOLink"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hyperlink" Target="http://www.fema.gov/media-library-data/1420849667914-c1656173985d814d0e62f80818505969/FOA_Guidance_Nov_2014.pdf" TargetMode="External"/><Relationship Id="rId59" Type="http://schemas.microsoft.com/office/2019/05/relationships/documenttasks" Target="documenttasks/documenttasks1.xml"/><Relationship Id="rId20" Type="http://schemas.openxmlformats.org/officeDocument/2006/relationships/image" Target="media/image10.png"/><Relationship Id="rId41" Type="http://schemas.openxmlformats.org/officeDocument/2006/relationships/hyperlink" Target="https://www.mrlc.gov/data/nlcd-2019-land-cover-conus"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www.weather.gov/media/owp/oh/hdsc/docs/Atlas14_Volume11.pdf" TargetMode="External"/><Relationship Id="rId5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s://pubs.usgs.gov/sir/2019/5143/sir20195143_v1.1.pdf" TargetMode="External"/><Relationship Id="rId52"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5E2EB9D4-1BF6-4150-A3D4-035F8225D461}">
    <t:Anchor>
      <t:Comment id="624302393"/>
    </t:Anchor>
    <t:History>
      <t:Event id="{17BC0E64-BB30-4887-A975-F81FC9C32659}" time="2021-11-12T20:24:00.68Z">
        <t:Attribution userId="S::mason.liebau@stantec.com::75db8842-c12e-4c1a-8e78-47d6b1d2101e" userProvider="AD" userName="Liebau, Mason"/>
        <t:Anchor>
          <t:Comment id="882881414"/>
        </t:Anchor>
        <t:Create/>
      </t:Event>
      <t:Event id="{00715E1B-A0C8-4AD0-8844-D679AE0D6EEF}" time="2021-11-12T20:24:00.68Z">
        <t:Attribution userId="S::mason.liebau@stantec.com::75db8842-c12e-4c1a-8e78-47d6b1d2101e" userProvider="AD" userName="Liebau, Mason"/>
        <t:Anchor>
          <t:Comment id="882881414"/>
        </t:Anchor>
        <t:Assign userId="S::Joe.Rungee@stantec.com::b4690e90-d40c-4f62-9703-31930ef45c5e" userProvider="AD" userName="Rungee, Joe"/>
      </t:Event>
      <t:Event id="{3B7A8D7D-B31F-471D-968A-E97E16E77E91}" time="2021-11-12T20:24:00.68Z">
        <t:Attribution userId="S::mason.liebau@stantec.com::75db8842-c12e-4c1a-8e78-47d6b1d2101e" userProvider="AD" userName="Liebau, Mason"/>
        <t:Anchor>
          <t:Comment id="882881414"/>
        </t:Anchor>
        <t:SetTitle title="@Rungee, Joe please write why. Expand. Maybe add that it is areal reduc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CB58B5D-3547-4E42-8AC8-FC9D0E8BBFFE}"/>
      </w:docPartPr>
      <w:docPartBody>
        <w:p w:rsidR="00FF6658" w:rsidRDefault="00FF6658">
          <w:r w:rsidRPr="003B5E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TT15Ct00">
    <w:altName w:val="Calibri"/>
    <w:panose1 w:val="00000000000000000000"/>
    <w:charset w:val="A1"/>
    <w:family w:val="auto"/>
    <w:notTrueType/>
    <w:pitch w:val="default"/>
    <w:sig w:usb0="00000081" w:usb1="00000000" w:usb2="00000000" w:usb3="00000000" w:csb0="00000008"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58"/>
    <w:rsid w:val="00027B19"/>
    <w:rsid w:val="00035CD8"/>
    <w:rsid w:val="00047CBC"/>
    <w:rsid w:val="0006633F"/>
    <w:rsid w:val="000E54CD"/>
    <w:rsid w:val="000F4238"/>
    <w:rsid w:val="00102165"/>
    <w:rsid w:val="00163E79"/>
    <w:rsid w:val="001B412D"/>
    <w:rsid w:val="001C19C9"/>
    <w:rsid w:val="00200D04"/>
    <w:rsid w:val="00313CA5"/>
    <w:rsid w:val="00315D71"/>
    <w:rsid w:val="00340C3A"/>
    <w:rsid w:val="00366B98"/>
    <w:rsid w:val="003B26B0"/>
    <w:rsid w:val="003B3E93"/>
    <w:rsid w:val="003F43BC"/>
    <w:rsid w:val="003F57C6"/>
    <w:rsid w:val="00480358"/>
    <w:rsid w:val="004C5CE8"/>
    <w:rsid w:val="004F7139"/>
    <w:rsid w:val="005003C5"/>
    <w:rsid w:val="00521F23"/>
    <w:rsid w:val="005230BD"/>
    <w:rsid w:val="005319FC"/>
    <w:rsid w:val="005D2F15"/>
    <w:rsid w:val="005E4C88"/>
    <w:rsid w:val="00610454"/>
    <w:rsid w:val="006526B5"/>
    <w:rsid w:val="00693683"/>
    <w:rsid w:val="006A053B"/>
    <w:rsid w:val="006E38C1"/>
    <w:rsid w:val="007125F9"/>
    <w:rsid w:val="00713644"/>
    <w:rsid w:val="007A48BC"/>
    <w:rsid w:val="007E5548"/>
    <w:rsid w:val="00804E93"/>
    <w:rsid w:val="00835B9F"/>
    <w:rsid w:val="008C5C26"/>
    <w:rsid w:val="00965EA4"/>
    <w:rsid w:val="009C1A1A"/>
    <w:rsid w:val="00B00633"/>
    <w:rsid w:val="00B07C01"/>
    <w:rsid w:val="00B24924"/>
    <w:rsid w:val="00B43124"/>
    <w:rsid w:val="00BB1589"/>
    <w:rsid w:val="00BF424A"/>
    <w:rsid w:val="00C05652"/>
    <w:rsid w:val="00C17534"/>
    <w:rsid w:val="00C60F91"/>
    <w:rsid w:val="00C65008"/>
    <w:rsid w:val="00CA119E"/>
    <w:rsid w:val="00CB23FE"/>
    <w:rsid w:val="00CC232A"/>
    <w:rsid w:val="00CD2B3D"/>
    <w:rsid w:val="00D86F3A"/>
    <w:rsid w:val="00DE4171"/>
    <w:rsid w:val="00DE6CB8"/>
    <w:rsid w:val="00E16F67"/>
    <w:rsid w:val="00E56C02"/>
    <w:rsid w:val="00E967B7"/>
    <w:rsid w:val="00F16BF9"/>
    <w:rsid w:val="00F228E6"/>
    <w:rsid w:val="00F7456F"/>
    <w:rsid w:val="00FF66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6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2a7803-f4e1-4d20-a695-97b99e7745d4">
      <Terms xmlns="http://schemas.microsoft.com/office/infopath/2007/PartnerControls"/>
    </lcf76f155ced4ddcb4097134ff3c332f>
    <TaxCatchAll xmlns="547ff3d8-65cd-451b-960f-1312376ef67f" xsi:nil="true"/>
    <SharedWithUsers xmlns="547ff3d8-65cd-451b-960f-1312376ef67f">
      <UserInfo>
        <DisplayName>Campbell, Douglas (Austin)</DisplayName>
        <AccountId>49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84F605815DE7046A313D5078158C017" ma:contentTypeVersion="17" ma:contentTypeDescription="Create a new document." ma:contentTypeScope="" ma:versionID="bb4dc69718c6d879712c69a8d2aa685f">
  <xsd:schema xmlns:xsd="http://www.w3.org/2001/XMLSchema" xmlns:xs="http://www.w3.org/2001/XMLSchema" xmlns:p="http://schemas.microsoft.com/office/2006/metadata/properties" xmlns:ns2="242a7803-f4e1-4d20-a695-97b99e7745d4" xmlns:ns3="547ff3d8-65cd-451b-960f-1312376ef67f" targetNamespace="http://schemas.microsoft.com/office/2006/metadata/properties" ma:root="true" ma:fieldsID="acc0aa42bde24757c1bf2a593b1ca3dd" ns2:_="" ns3:_="">
    <xsd:import namespace="242a7803-f4e1-4d20-a695-97b99e7745d4"/>
    <xsd:import namespace="547ff3d8-65cd-451b-960f-1312376ef6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a7803-f4e1-4d20-a695-97b99e774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ff3d8-65cd-451b-960f-1312376ef6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575b8e-b038-4fe4-a8a5-f3bb8a6aece3}" ma:internalName="TaxCatchAll" ma:showField="CatchAllData" ma:web="547ff3d8-65cd-451b-960f-1312376ef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9527C-9E7A-4DF4-8243-09E30F73EDDE}">
  <ds:schemaRefs>
    <ds:schemaRef ds:uri="242a7803-f4e1-4d20-a695-97b99e7745d4"/>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547ff3d8-65cd-451b-960f-1312376ef67f"/>
    <ds:schemaRef ds:uri="http://purl.org/dc/dcmitype/"/>
    <ds:schemaRef ds:uri="http://purl.org/dc/terms/"/>
  </ds:schemaRefs>
</ds:datastoreItem>
</file>

<file path=customXml/itemProps2.xml><?xml version="1.0" encoding="utf-8"?>
<ds:datastoreItem xmlns:ds="http://schemas.openxmlformats.org/officeDocument/2006/customXml" ds:itemID="{B60B2780-0546-409A-B489-EAB7CDA8361E}">
  <ds:schemaRefs>
    <ds:schemaRef ds:uri="http://schemas.openxmlformats.org/officeDocument/2006/bibliography"/>
  </ds:schemaRefs>
</ds:datastoreItem>
</file>

<file path=customXml/itemProps3.xml><?xml version="1.0" encoding="utf-8"?>
<ds:datastoreItem xmlns:ds="http://schemas.openxmlformats.org/officeDocument/2006/customXml" ds:itemID="{9AD8A8F1-283B-4E55-9A1C-1AD5D5AC1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a7803-f4e1-4d20-a695-97b99e7745d4"/>
    <ds:schemaRef ds:uri="547ff3d8-65cd-451b-960f-1312376ef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54E559-DB62-4E94-95F1-6CF7D87001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11183</Words>
  <Characters>61958</Characters>
  <Application>Microsoft Office Word</Application>
  <DocSecurity>0</DocSecurity>
  <Lines>2693</Lines>
  <Paragraphs>1875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 Partners</dc:creator>
  <cp:keywords/>
  <dc:description/>
  <cp:lastModifiedBy>Campbell, Douglas</cp:lastModifiedBy>
  <cp:revision>7</cp:revision>
  <dcterms:created xsi:type="dcterms:W3CDTF">2025-09-05T17:53:00Z</dcterms:created>
  <dcterms:modified xsi:type="dcterms:W3CDTF">2025-09-05T18:44:00Z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0x010100F84F605815DE7046A313D5078158C017</vt:lpwstr>
  </property>
  <property fmtid="{D5CDD505-2E9C-101B-9397-08002B2CF9AE}" pid="3" name="_dlc_DocIdItemGuid">
    <vt:lpwstr>f62ed7ca-fd1e-4c2a-a573-37905f81d2eb</vt:lpwstr>
  </property>
  <property fmtid="{D5CDD505-2E9C-101B-9397-08002B2CF9AE}" pid="4" name="_dlc_DocId">
    <vt:lpwstr>5CS6DA4W4HX6-1844996863-43</vt:lpwstr>
  </property>
  <property fmtid="{D5CDD505-2E9C-101B-9397-08002B2CF9AE}" pid="5" name="_dlc_DocIdUrl">
    <vt:lpwstr>https://rmd.msc.fema.gov/Regions/VI/_layouts/15/DocIdRedir.aspx?ID=5CS6DA4W4HX6-1844996863-43, 5CS6DA4W4HX6-1844996863-43</vt:lpwstr>
  </property>
  <property fmtid="{D5CDD505-2E9C-101B-9397-08002B2CF9AE}" pid="6" name="MediaServiceImageTags">
    <vt:lpwstr/>
  </property>
</Properties>
</file>