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3FE1C" w14:textId="5440E55E" w:rsidR="00527F5A" w:rsidRPr="00527F5A" w:rsidRDefault="00527F5A" w:rsidP="00527F5A">
      <w:pPr>
        <w:pStyle w:val="Title"/>
        <w:rPr>
          <w:rFonts w:ascii="Cambria" w:hAnsi="Cambria"/>
          <w:color w:val="2F5496" w:themeColor="accent1" w:themeShade="BF"/>
          <w:sz w:val="40"/>
          <w:szCs w:val="40"/>
        </w:rPr>
      </w:pPr>
      <w:r w:rsidRPr="00527F5A">
        <w:rPr>
          <w:rFonts w:ascii="Cambria" w:hAnsi="Cambria"/>
          <w:color w:val="2F5496" w:themeColor="accent1" w:themeShade="BF"/>
          <w:sz w:val="40"/>
          <w:szCs w:val="40"/>
        </w:rPr>
        <w:t xml:space="preserve">Texas </w:t>
      </w:r>
      <w:r>
        <w:rPr>
          <w:rFonts w:ascii="Cambria" w:hAnsi="Cambria"/>
          <w:color w:val="2F5496" w:themeColor="accent1" w:themeShade="BF"/>
          <w:sz w:val="40"/>
          <w:szCs w:val="40"/>
        </w:rPr>
        <w:t xml:space="preserve">2D </w:t>
      </w:r>
      <w:r w:rsidRPr="00527F5A">
        <w:rPr>
          <w:rFonts w:ascii="Cambria" w:hAnsi="Cambria"/>
          <w:color w:val="2F5496" w:themeColor="accent1" w:themeShade="BF"/>
          <w:sz w:val="40"/>
          <w:szCs w:val="40"/>
        </w:rPr>
        <w:t xml:space="preserve">BLE Analysis </w:t>
      </w:r>
      <w:r w:rsidR="00474DFF">
        <w:rPr>
          <w:rFonts w:ascii="Cambria" w:hAnsi="Cambria"/>
          <w:color w:val="2F5496" w:themeColor="accent1" w:themeShade="BF"/>
          <w:sz w:val="40"/>
          <w:szCs w:val="40"/>
        </w:rPr>
        <w:t>Audit</w:t>
      </w:r>
      <w:r w:rsidRPr="00527F5A">
        <w:rPr>
          <w:rFonts w:ascii="Cambria" w:hAnsi="Cambria"/>
          <w:color w:val="2F5496" w:themeColor="accent1" w:themeShade="BF"/>
          <w:sz w:val="40"/>
          <w:szCs w:val="40"/>
        </w:rPr>
        <w:t xml:space="preserve"> Checklist</w:t>
      </w:r>
    </w:p>
    <w:p w14:paraId="7BB2E49D" w14:textId="148A6C77" w:rsidR="00F474AB" w:rsidRPr="005C4791" w:rsidRDefault="00F474AB" w:rsidP="00527F5A">
      <w:pPr>
        <w:pStyle w:val="Heading1"/>
        <w:overflowPunct/>
        <w:autoSpaceDE/>
        <w:autoSpaceDN/>
        <w:adjustRightInd/>
        <w:spacing w:before="240" w:line="259" w:lineRule="auto"/>
        <w:jc w:val="both"/>
        <w:textAlignment w:val="auto"/>
        <w:rPr>
          <w:rFonts w:ascii="Cambria" w:hAnsi="Cambria"/>
          <w:b w:val="0"/>
          <w:bCs w:val="0"/>
          <w:sz w:val="32"/>
          <w:szCs w:val="32"/>
        </w:rPr>
      </w:pPr>
      <w:r w:rsidRPr="005C4791">
        <w:rPr>
          <w:rFonts w:ascii="Cambria" w:hAnsi="Cambria"/>
          <w:b w:val="0"/>
          <w:bCs w:val="0"/>
          <w:sz w:val="32"/>
          <w:szCs w:val="32"/>
        </w:rPr>
        <w:t>Project Information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055"/>
        <w:gridCol w:w="7735"/>
      </w:tblGrid>
      <w:tr w:rsidR="00413D15" w:rsidRPr="005C4791" w14:paraId="33124299" w14:textId="77777777" w:rsidTr="001762FB">
        <w:trPr>
          <w:trHeight w:val="288"/>
        </w:trPr>
        <w:tc>
          <w:tcPr>
            <w:tcW w:w="3055" w:type="dxa"/>
            <w:vAlign w:val="center"/>
          </w:tcPr>
          <w:p w14:paraId="5333D37F" w14:textId="14CAF58A" w:rsidR="00413D15"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HUC-8 Watershed</w:t>
            </w:r>
            <w:r w:rsidR="001762FB" w:rsidRPr="005C4791">
              <w:rPr>
                <w:rFonts w:ascii="Segoe UI" w:hAnsi="Segoe UI" w:cs="Segoe UI"/>
                <w:color w:val="auto"/>
                <w:sz w:val="20"/>
                <w:szCs w:val="20"/>
              </w:rPr>
              <w:t xml:space="preserve"> Name &amp; ID</w:t>
            </w:r>
            <w:r w:rsidRPr="005C4791">
              <w:rPr>
                <w:rFonts w:ascii="Segoe UI" w:hAnsi="Segoe UI" w:cs="Segoe UI"/>
                <w:color w:val="auto"/>
                <w:sz w:val="20"/>
                <w:szCs w:val="20"/>
              </w:rPr>
              <w:t>:</w:t>
            </w:r>
          </w:p>
        </w:tc>
        <w:tc>
          <w:tcPr>
            <w:tcW w:w="7735" w:type="dxa"/>
            <w:vAlign w:val="center"/>
          </w:tcPr>
          <w:p w14:paraId="06457E7D" w14:textId="53D80B93" w:rsidR="00413D15" w:rsidRPr="00C55D06" w:rsidRDefault="00C55D06" w:rsidP="00C55D06">
            <w:pPr>
              <w:pStyle w:val="NormalWeb"/>
              <w:spacing w:before="0" w:beforeAutospacing="0" w:after="0" w:afterAutospacing="0"/>
              <w:rPr>
                <w:rFonts w:ascii="Calibri" w:hAnsi="Calibri" w:cs="Calibri"/>
                <w:sz w:val="22"/>
                <w:szCs w:val="22"/>
              </w:rPr>
            </w:pPr>
            <w:r w:rsidRPr="00C55D06">
              <w:rPr>
                <w:rFonts w:ascii="Segoe UI" w:hAnsi="Segoe UI" w:cs="Segoe UI"/>
                <w:sz w:val="20"/>
                <w:szCs w:val="20"/>
              </w:rPr>
              <w:t>Pecan Bayou - 12090107</w:t>
            </w:r>
          </w:p>
        </w:tc>
      </w:tr>
      <w:tr w:rsidR="00F474AB" w:rsidRPr="005C4791" w14:paraId="2F41CACB" w14:textId="77777777" w:rsidTr="001762FB">
        <w:trPr>
          <w:trHeight w:val="288"/>
        </w:trPr>
        <w:tc>
          <w:tcPr>
            <w:tcW w:w="3055" w:type="dxa"/>
            <w:vAlign w:val="center"/>
          </w:tcPr>
          <w:p w14:paraId="6A06DB49" w14:textId="2967BBB1" w:rsidR="00F474AB" w:rsidRPr="005C4791" w:rsidRDefault="00413D15"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HUC-10 </w:t>
            </w:r>
            <w:r w:rsidR="001762FB" w:rsidRPr="005C4791">
              <w:rPr>
                <w:rFonts w:ascii="Segoe UI" w:hAnsi="Segoe UI" w:cs="Segoe UI"/>
                <w:color w:val="auto"/>
                <w:sz w:val="20"/>
                <w:szCs w:val="20"/>
              </w:rPr>
              <w:t>Watershed Name &amp; ID</w:t>
            </w:r>
            <w:r w:rsidR="00F474AB" w:rsidRPr="005C4791">
              <w:rPr>
                <w:rFonts w:ascii="Segoe UI" w:hAnsi="Segoe UI" w:cs="Segoe UI"/>
                <w:color w:val="auto"/>
                <w:sz w:val="20"/>
                <w:szCs w:val="20"/>
              </w:rPr>
              <w:t>:</w:t>
            </w:r>
          </w:p>
        </w:tc>
        <w:tc>
          <w:tcPr>
            <w:tcW w:w="7735" w:type="dxa"/>
            <w:vAlign w:val="center"/>
          </w:tcPr>
          <w:p w14:paraId="272EBEFE" w14:textId="4682CEA6" w:rsidR="00C55D06" w:rsidRPr="00C55D06" w:rsidRDefault="00C55D06" w:rsidP="00C55D06">
            <w:pPr>
              <w:pStyle w:val="Default"/>
              <w:rPr>
                <w:rFonts w:ascii="Segoe UI" w:hAnsi="Segoe UI" w:cs="Segoe UI"/>
                <w:color w:val="auto"/>
                <w:sz w:val="20"/>
                <w:szCs w:val="20"/>
              </w:rPr>
            </w:pPr>
            <w:r w:rsidRPr="00C55D06">
              <w:rPr>
                <w:rFonts w:ascii="Segoe UI" w:hAnsi="Segoe UI" w:cs="Segoe UI"/>
                <w:color w:val="auto"/>
                <w:sz w:val="20"/>
                <w:szCs w:val="20"/>
              </w:rPr>
              <w:t>Headwaters Pecan Bayou</w:t>
            </w:r>
            <w:r>
              <w:rPr>
                <w:rFonts w:ascii="Segoe UI" w:hAnsi="Segoe UI" w:cs="Segoe UI"/>
                <w:color w:val="auto"/>
                <w:sz w:val="20"/>
                <w:szCs w:val="20"/>
              </w:rPr>
              <w:t xml:space="preserve"> - </w:t>
            </w:r>
            <w:r w:rsidRPr="00C55D06">
              <w:rPr>
                <w:rFonts w:ascii="Segoe UI" w:hAnsi="Segoe UI" w:cs="Segoe UI"/>
                <w:color w:val="auto"/>
                <w:sz w:val="20"/>
                <w:szCs w:val="20"/>
              </w:rPr>
              <w:t>1209010701</w:t>
            </w:r>
          </w:p>
          <w:p w14:paraId="4761D177" w14:textId="5BA7916C" w:rsidR="00C55D06" w:rsidRPr="00C55D06" w:rsidRDefault="00C55D06" w:rsidP="00C55D06">
            <w:pPr>
              <w:pStyle w:val="Default"/>
              <w:rPr>
                <w:rFonts w:ascii="Segoe UI" w:hAnsi="Segoe UI" w:cs="Segoe UI"/>
                <w:color w:val="auto"/>
                <w:sz w:val="20"/>
                <w:szCs w:val="20"/>
              </w:rPr>
            </w:pPr>
            <w:r w:rsidRPr="00C55D06">
              <w:rPr>
                <w:rFonts w:ascii="Segoe UI" w:hAnsi="Segoe UI" w:cs="Segoe UI"/>
                <w:color w:val="auto"/>
                <w:sz w:val="20"/>
                <w:szCs w:val="20"/>
              </w:rPr>
              <w:t>Turkey Creek-Pecan Bayou</w:t>
            </w:r>
            <w:r>
              <w:rPr>
                <w:rFonts w:ascii="Segoe UI" w:hAnsi="Segoe UI" w:cs="Segoe UI"/>
                <w:color w:val="auto"/>
                <w:sz w:val="20"/>
                <w:szCs w:val="20"/>
              </w:rPr>
              <w:t xml:space="preserve"> - </w:t>
            </w:r>
            <w:r w:rsidRPr="00C55D06">
              <w:rPr>
                <w:rFonts w:ascii="Segoe UI" w:hAnsi="Segoe UI" w:cs="Segoe UI"/>
                <w:color w:val="auto"/>
                <w:sz w:val="20"/>
                <w:szCs w:val="20"/>
              </w:rPr>
              <w:t>1209010702</w:t>
            </w:r>
          </w:p>
          <w:p w14:paraId="0EADAF1B" w14:textId="0469647C" w:rsidR="00C55D06" w:rsidRPr="00C55D06" w:rsidRDefault="00C55D06" w:rsidP="00C55D06">
            <w:pPr>
              <w:pStyle w:val="Default"/>
              <w:rPr>
                <w:rFonts w:ascii="Segoe UI" w:hAnsi="Segoe UI" w:cs="Segoe UI"/>
                <w:color w:val="auto"/>
                <w:sz w:val="20"/>
                <w:szCs w:val="20"/>
              </w:rPr>
            </w:pPr>
            <w:r w:rsidRPr="00C55D06">
              <w:rPr>
                <w:rFonts w:ascii="Segoe UI" w:hAnsi="Segoe UI" w:cs="Segoe UI"/>
                <w:color w:val="auto"/>
                <w:sz w:val="20"/>
                <w:szCs w:val="20"/>
              </w:rPr>
              <w:t>Red River-Pecan Bayou</w:t>
            </w:r>
            <w:r>
              <w:rPr>
                <w:rFonts w:ascii="Segoe UI" w:hAnsi="Segoe UI" w:cs="Segoe UI"/>
                <w:color w:val="auto"/>
                <w:sz w:val="20"/>
                <w:szCs w:val="20"/>
              </w:rPr>
              <w:t xml:space="preserve"> -</w:t>
            </w:r>
            <w:r w:rsidRPr="00C55D06">
              <w:rPr>
                <w:rFonts w:ascii="Segoe UI" w:hAnsi="Segoe UI" w:cs="Segoe UI"/>
                <w:color w:val="auto"/>
                <w:sz w:val="20"/>
                <w:szCs w:val="20"/>
              </w:rPr>
              <w:t>1209010703</w:t>
            </w:r>
          </w:p>
          <w:p w14:paraId="38234F5D" w14:textId="663A6487" w:rsidR="00C55D06" w:rsidRPr="00C55D06" w:rsidRDefault="00C55D06" w:rsidP="00C55D06">
            <w:pPr>
              <w:pStyle w:val="Default"/>
              <w:rPr>
                <w:rFonts w:ascii="Segoe UI" w:hAnsi="Segoe UI" w:cs="Segoe UI"/>
                <w:color w:val="auto"/>
                <w:sz w:val="20"/>
                <w:szCs w:val="20"/>
              </w:rPr>
            </w:pPr>
            <w:r w:rsidRPr="00C55D06">
              <w:rPr>
                <w:rFonts w:ascii="Segoe UI" w:hAnsi="Segoe UI" w:cs="Segoe UI"/>
                <w:color w:val="auto"/>
                <w:sz w:val="20"/>
                <w:szCs w:val="20"/>
              </w:rPr>
              <w:t>Lake Brownwood</w:t>
            </w:r>
            <w:r>
              <w:rPr>
                <w:rFonts w:ascii="Segoe UI" w:hAnsi="Segoe UI" w:cs="Segoe UI"/>
                <w:color w:val="auto"/>
                <w:sz w:val="20"/>
                <w:szCs w:val="20"/>
              </w:rPr>
              <w:t xml:space="preserve"> - </w:t>
            </w:r>
            <w:r w:rsidRPr="00C55D06">
              <w:rPr>
                <w:rFonts w:ascii="Segoe UI" w:hAnsi="Segoe UI" w:cs="Segoe UI"/>
                <w:color w:val="auto"/>
                <w:sz w:val="20"/>
                <w:szCs w:val="20"/>
              </w:rPr>
              <w:t>1209010703</w:t>
            </w:r>
          </w:p>
          <w:p w14:paraId="3DA8713C" w14:textId="48725BD9" w:rsidR="00C55D06" w:rsidRPr="00C55D06" w:rsidRDefault="00C55D06" w:rsidP="00C55D06">
            <w:pPr>
              <w:pStyle w:val="Default"/>
              <w:rPr>
                <w:rFonts w:ascii="Segoe UI" w:hAnsi="Segoe UI" w:cs="Segoe UI"/>
                <w:color w:val="auto"/>
                <w:sz w:val="20"/>
                <w:szCs w:val="20"/>
              </w:rPr>
            </w:pPr>
            <w:r w:rsidRPr="00C55D06">
              <w:rPr>
                <w:rFonts w:ascii="Segoe UI" w:hAnsi="Segoe UI" w:cs="Segoe UI"/>
                <w:color w:val="auto"/>
                <w:sz w:val="20"/>
                <w:szCs w:val="20"/>
              </w:rPr>
              <w:t>Devils River-Pecan Bayou</w:t>
            </w:r>
            <w:r>
              <w:rPr>
                <w:rFonts w:ascii="Segoe UI" w:hAnsi="Segoe UI" w:cs="Segoe UI"/>
                <w:color w:val="auto"/>
                <w:sz w:val="20"/>
                <w:szCs w:val="20"/>
              </w:rPr>
              <w:t xml:space="preserve"> - </w:t>
            </w:r>
            <w:r w:rsidRPr="00C55D06">
              <w:rPr>
                <w:rFonts w:ascii="Segoe UI" w:hAnsi="Segoe UI" w:cs="Segoe UI"/>
                <w:color w:val="auto"/>
                <w:sz w:val="20"/>
                <w:szCs w:val="20"/>
              </w:rPr>
              <w:t>1209010704</w:t>
            </w:r>
          </w:p>
          <w:p w14:paraId="020CEB75" w14:textId="1B01691B" w:rsidR="00C55D06" w:rsidRPr="00C55D06" w:rsidRDefault="00C55D06" w:rsidP="00C55D06">
            <w:pPr>
              <w:pStyle w:val="Default"/>
              <w:rPr>
                <w:rFonts w:ascii="Segoe UI" w:hAnsi="Segoe UI" w:cs="Segoe UI"/>
                <w:color w:val="auto"/>
                <w:sz w:val="20"/>
                <w:szCs w:val="20"/>
              </w:rPr>
            </w:pPr>
            <w:r w:rsidRPr="00C55D06">
              <w:rPr>
                <w:rFonts w:ascii="Segoe UI" w:hAnsi="Segoe UI" w:cs="Segoe UI"/>
                <w:color w:val="auto"/>
                <w:sz w:val="20"/>
                <w:szCs w:val="20"/>
              </w:rPr>
              <w:t>Blanket Creek</w:t>
            </w:r>
            <w:r>
              <w:rPr>
                <w:rFonts w:ascii="Segoe UI" w:hAnsi="Segoe UI" w:cs="Segoe UI"/>
                <w:color w:val="auto"/>
                <w:sz w:val="20"/>
                <w:szCs w:val="20"/>
              </w:rPr>
              <w:t xml:space="preserve"> - </w:t>
            </w:r>
            <w:r w:rsidRPr="00C55D06">
              <w:rPr>
                <w:rFonts w:ascii="Segoe UI" w:hAnsi="Segoe UI" w:cs="Segoe UI"/>
                <w:color w:val="auto"/>
                <w:sz w:val="20"/>
                <w:szCs w:val="20"/>
              </w:rPr>
              <w:t>1209010705</w:t>
            </w:r>
          </w:p>
          <w:p w14:paraId="24175C6F" w14:textId="2110C6DA" w:rsidR="00F474AB" w:rsidRPr="005C4791" w:rsidRDefault="00C55D06" w:rsidP="00C55D06">
            <w:pPr>
              <w:pStyle w:val="Default"/>
              <w:rPr>
                <w:rFonts w:ascii="Segoe UI" w:hAnsi="Segoe UI" w:cs="Segoe UI"/>
                <w:color w:val="auto"/>
                <w:sz w:val="20"/>
                <w:szCs w:val="20"/>
              </w:rPr>
            </w:pPr>
            <w:r w:rsidRPr="00C55D06">
              <w:rPr>
                <w:rFonts w:ascii="Segoe UI" w:hAnsi="Segoe UI" w:cs="Segoe UI"/>
                <w:color w:val="auto"/>
                <w:sz w:val="20"/>
                <w:szCs w:val="20"/>
              </w:rPr>
              <w:t>Browns Creek-Pecan Bayou</w:t>
            </w:r>
            <w:r>
              <w:rPr>
                <w:rFonts w:ascii="Segoe UI" w:hAnsi="Segoe UI" w:cs="Segoe UI"/>
                <w:color w:val="auto"/>
                <w:sz w:val="20"/>
                <w:szCs w:val="20"/>
              </w:rPr>
              <w:t xml:space="preserve"> - </w:t>
            </w:r>
            <w:r w:rsidRPr="00C55D06">
              <w:rPr>
                <w:rFonts w:ascii="Segoe UI" w:hAnsi="Segoe UI" w:cs="Segoe UI"/>
                <w:color w:val="auto"/>
                <w:sz w:val="20"/>
                <w:szCs w:val="20"/>
              </w:rPr>
              <w:t>1209010706</w:t>
            </w:r>
          </w:p>
        </w:tc>
      </w:tr>
      <w:tr w:rsidR="00F474AB" w:rsidRPr="005C4791" w14:paraId="059AC4F1" w14:textId="77777777" w:rsidTr="001762FB">
        <w:trPr>
          <w:trHeight w:val="288"/>
        </w:trPr>
        <w:tc>
          <w:tcPr>
            <w:tcW w:w="3055" w:type="dxa"/>
            <w:vAlign w:val="center"/>
          </w:tcPr>
          <w:p w14:paraId="0A0D97A1" w14:textId="6E0D1473" w:rsidR="00F474AB" w:rsidRPr="005C4791" w:rsidRDefault="004917BF" w:rsidP="00425EA0">
            <w:pPr>
              <w:pStyle w:val="Default"/>
              <w:rPr>
                <w:rFonts w:ascii="Segoe UI" w:hAnsi="Segoe UI" w:cs="Segoe UI"/>
                <w:color w:val="auto"/>
                <w:sz w:val="20"/>
                <w:szCs w:val="20"/>
              </w:rPr>
            </w:pPr>
            <w:r w:rsidRPr="005C4791">
              <w:rPr>
                <w:rFonts w:ascii="Segoe UI" w:hAnsi="Segoe UI" w:cs="Segoe UI"/>
                <w:color w:val="auto"/>
                <w:sz w:val="20"/>
                <w:szCs w:val="20"/>
              </w:rPr>
              <w:t>Modeler</w:t>
            </w:r>
            <w:r w:rsidR="00F474AB" w:rsidRPr="005C4791">
              <w:rPr>
                <w:rFonts w:ascii="Segoe UI" w:hAnsi="Segoe UI" w:cs="Segoe UI"/>
                <w:color w:val="auto"/>
                <w:sz w:val="20"/>
                <w:szCs w:val="20"/>
              </w:rPr>
              <w:t>:</w:t>
            </w:r>
          </w:p>
        </w:tc>
        <w:tc>
          <w:tcPr>
            <w:tcW w:w="7735" w:type="dxa"/>
            <w:vAlign w:val="center"/>
          </w:tcPr>
          <w:p w14:paraId="467EB2B6" w14:textId="77777777" w:rsidR="00F474AB" w:rsidRPr="005C4791" w:rsidRDefault="00F474AB" w:rsidP="00425EA0">
            <w:pPr>
              <w:pStyle w:val="Default"/>
              <w:rPr>
                <w:rFonts w:ascii="Segoe UI" w:hAnsi="Segoe UI" w:cs="Segoe UI"/>
                <w:color w:val="auto"/>
                <w:sz w:val="20"/>
                <w:szCs w:val="20"/>
              </w:rPr>
            </w:pPr>
          </w:p>
        </w:tc>
      </w:tr>
      <w:tr w:rsidR="00F474AB" w:rsidRPr="005C4791" w14:paraId="73F097CC" w14:textId="77777777" w:rsidTr="001762FB">
        <w:trPr>
          <w:trHeight w:val="288"/>
        </w:trPr>
        <w:tc>
          <w:tcPr>
            <w:tcW w:w="3055" w:type="dxa"/>
            <w:vAlign w:val="center"/>
          </w:tcPr>
          <w:p w14:paraId="1D81F658" w14:textId="06D66562" w:rsidR="00F474AB" w:rsidRPr="005C4791" w:rsidRDefault="00F474AB" w:rsidP="00425EA0">
            <w:pPr>
              <w:pStyle w:val="Default"/>
              <w:rPr>
                <w:rFonts w:ascii="Segoe UI" w:hAnsi="Segoe UI" w:cs="Segoe UI"/>
                <w:color w:val="auto"/>
                <w:sz w:val="20"/>
                <w:szCs w:val="20"/>
              </w:rPr>
            </w:pPr>
            <w:r w:rsidRPr="005C4791">
              <w:rPr>
                <w:rFonts w:ascii="Segoe UI" w:hAnsi="Segoe UI" w:cs="Segoe UI"/>
                <w:color w:val="auto"/>
                <w:sz w:val="20"/>
                <w:szCs w:val="20"/>
              </w:rPr>
              <w:t>Reviewer:</w:t>
            </w:r>
          </w:p>
        </w:tc>
        <w:tc>
          <w:tcPr>
            <w:tcW w:w="7735" w:type="dxa"/>
            <w:vAlign w:val="center"/>
          </w:tcPr>
          <w:p w14:paraId="1DD44891" w14:textId="782FB41B" w:rsidR="00F474AB" w:rsidRPr="005C4791" w:rsidRDefault="00C55D06" w:rsidP="00425EA0">
            <w:pPr>
              <w:pStyle w:val="Default"/>
              <w:rPr>
                <w:rFonts w:ascii="Segoe UI" w:hAnsi="Segoe UI" w:cs="Segoe UI"/>
                <w:color w:val="auto"/>
                <w:sz w:val="20"/>
                <w:szCs w:val="20"/>
              </w:rPr>
            </w:pPr>
            <w:r w:rsidRPr="00C55D06">
              <w:rPr>
                <w:rFonts w:ascii="Segoe UI" w:hAnsi="Segoe UI" w:cs="Segoe UI"/>
                <w:color w:val="auto"/>
                <w:sz w:val="20"/>
                <w:szCs w:val="20"/>
              </w:rPr>
              <w:t>Halff Associates, Inc.</w:t>
            </w:r>
          </w:p>
        </w:tc>
      </w:tr>
    </w:tbl>
    <w:p w14:paraId="6FFC64FE" w14:textId="4F86D902" w:rsidR="00F474AB" w:rsidRDefault="00F474AB" w:rsidP="00F474AB">
      <w:pPr>
        <w:pStyle w:val="Default"/>
        <w:jc w:val="both"/>
        <w:rPr>
          <w:rFonts w:ascii="Segoe UI" w:hAnsi="Segoe UI" w:cs="Segoe UI"/>
          <w:color w:val="auto"/>
          <w:sz w:val="22"/>
          <w:szCs w:val="22"/>
        </w:rPr>
      </w:pPr>
    </w:p>
    <w:p w14:paraId="034009BB" w14:textId="63DF8C5C" w:rsidR="00474DFF" w:rsidRPr="00474DFF" w:rsidRDefault="001225CE" w:rsidP="00F474AB">
      <w:pPr>
        <w:pStyle w:val="Default"/>
        <w:jc w:val="both"/>
        <w:rPr>
          <w:rFonts w:ascii="Segoe UI" w:hAnsi="Segoe UI" w:cs="Segoe UI"/>
          <w:color w:val="C00000"/>
          <w:sz w:val="22"/>
          <w:szCs w:val="22"/>
        </w:rPr>
      </w:pPr>
      <w:r>
        <w:rPr>
          <w:rFonts w:ascii="Segoe UI" w:hAnsi="Segoe UI" w:cs="Segoe UI"/>
          <w:color w:val="C00000"/>
          <w:sz w:val="22"/>
          <w:szCs w:val="22"/>
        </w:rPr>
        <w:t>This audit process includes only high-level review for items identified in the Detailed Review for another HUC for the same consultant. The consultant is responsible for performing a detailed review internally for base data, hydrology, hydraulics, and modeling results.</w:t>
      </w:r>
    </w:p>
    <w:p w14:paraId="2EA6C957" w14:textId="77777777" w:rsidR="00474DFF" w:rsidRPr="005C4791" w:rsidRDefault="00474DFF" w:rsidP="00F474AB">
      <w:pPr>
        <w:pStyle w:val="Default"/>
        <w:jc w:val="both"/>
        <w:rPr>
          <w:rFonts w:ascii="Segoe UI" w:hAnsi="Segoe UI" w:cs="Segoe UI"/>
          <w:color w:val="auto"/>
          <w:sz w:val="22"/>
          <w:szCs w:val="22"/>
        </w:rPr>
      </w:pPr>
    </w:p>
    <w:p w14:paraId="5D472660" w14:textId="4E7B7E13" w:rsidR="00B92AF7" w:rsidRPr="005C4791" w:rsidRDefault="00474DFF" w:rsidP="00B92AF7">
      <w:pPr>
        <w:pStyle w:val="Heading2"/>
        <w:spacing w:line="259" w:lineRule="auto"/>
        <w:rPr>
          <w:rFonts w:ascii="Cambria" w:hAnsi="Cambria"/>
          <w:color w:val="4472C4" w:themeColor="accent1"/>
          <w:sz w:val="28"/>
          <w:szCs w:val="28"/>
        </w:rPr>
      </w:pPr>
      <w:r>
        <w:rPr>
          <w:rFonts w:ascii="Cambria" w:hAnsi="Cambria"/>
          <w:color w:val="4472C4" w:themeColor="accent1"/>
          <w:sz w:val="28"/>
          <w:szCs w:val="28"/>
        </w:rPr>
        <w:t xml:space="preserve">Audit 1: </w:t>
      </w:r>
      <w:r w:rsidR="00B92AF7" w:rsidRPr="005C4791">
        <w:rPr>
          <w:rFonts w:ascii="Cambria" w:hAnsi="Cambria"/>
          <w:color w:val="4472C4" w:themeColor="accent1"/>
          <w:sz w:val="28"/>
          <w:szCs w:val="28"/>
        </w:rPr>
        <w:t>Terrain</w:t>
      </w:r>
      <w:r>
        <w:rPr>
          <w:rFonts w:ascii="Cambria" w:hAnsi="Cambria"/>
          <w:color w:val="4472C4" w:themeColor="accent1"/>
          <w:sz w:val="28"/>
          <w:szCs w:val="28"/>
        </w:rPr>
        <w:t xml:space="preserve">, </w:t>
      </w:r>
      <w:r w:rsidR="00377D21" w:rsidRPr="005C4791">
        <w:rPr>
          <w:rFonts w:ascii="Cambria" w:hAnsi="Cambria"/>
          <w:color w:val="4472C4" w:themeColor="accent1"/>
          <w:sz w:val="28"/>
          <w:szCs w:val="28"/>
        </w:rPr>
        <w:t>Modeling</w:t>
      </w:r>
      <w:r>
        <w:rPr>
          <w:rFonts w:ascii="Cambria" w:hAnsi="Cambria"/>
          <w:color w:val="4472C4" w:themeColor="accent1"/>
          <w:sz w:val="28"/>
          <w:szCs w:val="28"/>
        </w:rPr>
        <w:t>, Preliminary Mapping</w:t>
      </w:r>
      <w:r w:rsidR="00B92AF7" w:rsidRPr="005C4791">
        <w:rPr>
          <w:rFonts w:ascii="Cambria" w:hAnsi="Cambria"/>
          <w:color w:val="4472C4" w:themeColor="accent1"/>
          <w:sz w:val="28"/>
          <w:szCs w:val="28"/>
        </w:rPr>
        <w:t xml:space="preserve"> Review (QC Items 1-</w:t>
      </w:r>
      <w:r>
        <w:rPr>
          <w:rFonts w:ascii="Cambria" w:hAnsi="Cambria"/>
          <w:color w:val="4472C4" w:themeColor="accent1"/>
          <w:sz w:val="28"/>
          <w:szCs w:val="28"/>
        </w:rPr>
        <w:t>7</w:t>
      </w:r>
      <w:r w:rsidR="00034D49" w:rsidRPr="005C4791">
        <w:rPr>
          <w:rFonts w:ascii="Cambria" w:hAnsi="Cambria"/>
          <w:color w:val="4472C4" w:themeColor="accent1"/>
          <w:sz w:val="28"/>
          <w:szCs w:val="28"/>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B92AF7" w:rsidRPr="005C4791" w14:paraId="5B403680" w14:textId="77777777" w:rsidTr="0FCB28F2">
        <w:trPr>
          <w:trHeight w:val="288"/>
        </w:trPr>
        <w:tc>
          <w:tcPr>
            <w:tcW w:w="2335" w:type="dxa"/>
            <w:vAlign w:val="center"/>
          </w:tcPr>
          <w:p w14:paraId="32A5103E"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016CF4F7" w14:textId="5BD9E4AB" w:rsidR="00B92AF7" w:rsidRPr="005C4791" w:rsidRDefault="00377627" w:rsidP="00425EA0">
            <w:pPr>
              <w:pStyle w:val="Default"/>
              <w:rPr>
                <w:rFonts w:ascii="Segoe UI" w:hAnsi="Segoe UI" w:cs="Segoe UI"/>
                <w:color w:val="auto"/>
                <w:sz w:val="20"/>
                <w:szCs w:val="20"/>
              </w:rPr>
            </w:pPr>
            <w:r>
              <w:rPr>
                <w:rFonts w:ascii="Segoe UI" w:hAnsi="Segoe UI" w:cs="Segoe UI"/>
                <w:color w:val="auto"/>
                <w:sz w:val="20"/>
                <w:szCs w:val="20"/>
              </w:rPr>
              <w:t>JG</w:t>
            </w:r>
          </w:p>
        </w:tc>
        <w:tc>
          <w:tcPr>
            <w:tcW w:w="2610" w:type="dxa"/>
            <w:vAlign w:val="center"/>
          </w:tcPr>
          <w:p w14:paraId="4BFE646C"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795F6204" w14:textId="45BE09F0" w:rsidR="00B92AF7" w:rsidRPr="00C55D06" w:rsidRDefault="00C55D06" w:rsidP="00425EA0">
            <w:pPr>
              <w:pStyle w:val="Default"/>
              <w:rPr>
                <w:rFonts w:ascii="Segoe UI" w:hAnsi="Segoe UI" w:cs="Segoe UI"/>
                <w:smallCaps/>
                <w:color w:val="auto"/>
                <w:sz w:val="20"/>
                <w:szCs w:val="20"/>
              </w:rPr>
            </w:pPr>
            <w:r>
              <w:rPr>
                <w:rFonts w:ascii="Segoe UI" w:hAnsi="Segoe UI" w:cs="Segoe UI"/>
                <w:smallCaps/>
                <w:color w:val="auto"/>
                <w:sz w:val="20"/>
                <w:szCs w:val="20"/>
              </w:rPr>
              <w:t>KL</w:t>
            </w:r>
          </w:p>
        </w:tc>
      </w:tr>
      <w:tr w:rsidR="00B92AF7" w:rsidRPr="005C4791" w14:paraId="07B9ED5A" w14:textId="77777777" w:rsidTr="0FCB28F2">
        <w:trPr>
          <w:trHeight w:val="288"/>
        </w:trPr>
        <w:tc>
          <w:tcPr>
            <w:tcW w:w="2335" w:type="dxa"/>
            <w:vAlign w:val="center"/>
          </w:tcPr>
          <w:p w14:paraId="4977C0DD" w14:textId="77777777"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122EBB80" w14:textId="656F56CE" w:rsidR="00B92AF7" w:rsidRPr="005C4791" w:rsidRDefault="00351B1F" w:rsidP="00425EA0">
            <w:pPr>
              <w:pStyle w:val="Default"/>
              <w:rPr>
                <w:rFonts w:ascii="Segoe UI" w:hAnsi="Segoe UI" w:cs="Segoe UI"/>
                <w:color w:val="auto"/>
                <w:sz w:val="20"/>
                <w:szCs w:val="20"/>
              </w:rPr>
            </w:pPr>
            <w:r>
              <w:rPr>
                <w:rFonts w:ascii="Segoe UI" w:hAnsi="Segoe UI" w:cs="Segoe UI"/>
                <w:color w:val="auto"/>
                <w:sz w:val="20"/>
                <w:szCs w:val="20"/>
              </w:rPr>
              <w:t>05</w:t>
            </w:r>
            <w:r w:rsidR="001E64DD">
              <w:rPr>
                <w:rFonts w:ascii="Segoe UI" w:hAnsi="Segoe UI" w:cs="Segoe UI"/>
                <w:color w:val="auto"/>
                <w:sz w:val="20"/>
                <w:szCs w:val="20"/>
              </w:rPr>
              <w:t>/30/2022</w:t>
            </w:r>
          </w:p>
        </w:tc>
        <w:tc>
          <w:tcPr>
            <w:tcW w:w="2610" w:type="dxa"/>
            <w:vAlign w:val="center"/>
          </w:tcPr>
          <w:p w14:paraId="25DBCF7B" w14:textId="2DDC4465"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CB35B13" w14:textId="1F89E84F" w:rsidR="00B92AF7" w:rsidRPr="005C4791" w:rsidRDefault="0049725E" w:rsidP="00425EA0">
            <w:pPr>
              <w:pStyle w:val="Default"/>
              <w:rPr>
                <w:rFonts w:ascii="Segoe UI" w:hAnsi="Segoe UI" w:cs="Segoe UI"/>
                <w:color w:val="auto"/>
                <w:sz w:val="20"/>
                <w:szCs w:val="20"/>
              </w:rPr>
            </w:pPr>
            <w:r>
              <w:rPr>
                <w:rFonts w:ascii="Segoe UI" w:hAnsi="Segoe UI" w:cs="Segoe UI"/>
                <w:color w:val="auto"/>
                <w:sz w:val="20"/>
                <w:szCs w:val="20"/>
              </w:rPr>
              <w:t>7/27/2022</w:t>
            </w:r>
          </w:p>
        </w:tc>
      </w:tr>
      <w:tr w:rsidR="00B92AF7" w:rsidRPr="005C4791" w14:paraId="7E4F0B9B" w14:textId="77777777" w:rsidTr="0FCB28F2">
        <w:trPr>
          <w:trHeight w:val="288"/>
        </w:trPr>
        <w:tc>
          <w:tcPr>
            <w:tcW w:w="2335" w:type="dxa"/>
            <w:vAlign w:val="center"/>
          </w:tcPr>
          <w:p w14:paraId="02D35C82" w14:textId="7F35F53F" w:rsidR="00B92AF7" w:rsidRPr="005C4791" w:rsidRDefault="75306324"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B92AF7" w:rsidRPr="005C4791">
              <w:rPr>
                <w:rFonts w:ascii="Segoe UI" w:hAnsi="Segoe UI" w:cs="Segoe UI"/>
                <w:color w:val="auto"/>
                <w:sz w:val="20"/>
                <w:szCs w:val="20"/>
              </w:rPr>
              <w:t>Response Date:</w:t>
            </w:r>
          </w:p>
        </w:tc>
        <w:tc>
          <w:tcPr>
            <w:tcW w:w="3060" w:type="dxa"/>
            <w:vAlign w:val="center"/>
          </w:tcPr>
          <w:p w14:paraId="01908D4B" w14:textId="77777777" w:rsidR="00B92AF7" w:rsidRPr="005C4791" w:rsidRDefault="00B92AF7" w:rsidP="00425EA0">
            <w:pPr>
              <w:pStyle w:val="Default"/>
              <w:rPr>
                <w:rFonts w:ascii="Segoe UI" w:hAnsi="Segoe UI" w:cs="Segoe UI"/>
                <w:color w:val="auto"/>
                <w:sz w:val="20"/>
                <w:szCs w:val="20"/>
              </w:rPr>
            </w:pPr>
          </w:p>
        </w:tc>
        <w:tc>
          <w:tcPr>
            <w:tcW w:w="2610" w:type="dxa"/>
            <w:vAlign w:val="center"/>
          </w:tcPr>
          <w:p w14:paraId="21893437" w14:textId="2279593D" w:rsidR="00B92AF7" w:rsidRPr="005C4791" w:rsidRDefault="00B92AF7"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27A4F4C6" w14:textId="77777777" w:rsidR="00B92AF7" w:rsidRPr="005C4791" w:rsidRDefault="00B92AF7" w:rsidP="00425EA0">
            <w:pPr>
              <w:pStyle w:val="Default"/>
              <w:rPr>
                <w:rFonts w:ascii="Segoe UI" w:hAnsi="Segoe UI" w:cs="Segoe UI"/>
                <w:color w:val="auto"/>
                <w:sz w:val="20"/>
                <w:szCs w:val="20"/>
              </w:rPr>
            </w:pPr>
          </w:p>
        </w:tc>
      </w:tr>
    </w:tbl>
    <w:p w14:paraId="089CDE72" w14:textId="77777777" w:rsidR="00B92AF7" w:rsidRPr="005C4791" w:rsidRDefault="00B92AF7" w:rsidP="00F474AB">
      <w:pPr>
        <w:pStyle w:val="Default"/>
        <w:jc w:val="both"/>
        <w:rPr>
          <w:rFonts w:ascii="Segoe UI" w:hAnsi="Segoe UI" w:cs="Segoe UI"/>
          <w:color w:val="auto"/>
          <w:sz w:val="22"/>
          <w:szCs w:val="22"/>
        </w:rPr>
      </w:pPr>
    </w:p>
    <w:p w14:paraId="7BC881C8" w14:textId="13D70268" w:rsidR="00377D21" w:rsidRPr="005C4791" w:rsidRDefault="00474DFF" w:rsidP="00377D21">
      <w:pPr>
        <w:pStyle w:val="Heading2"/>
        <w:spacing w:line="259" w:lineRule="auto"/>
        <w:rPr>
          <w:rFonts w:ascii="Cambria" w:hAnsi="Cambria"/>
          <w:color w:val="4472C4" w:themeColor="accent1"/>
          <w:sz w:val="28"/>
          <w:szCs w:val="28"/>
        </w:rPr>
      </w:pPr>
      <w:r>
        <w:rPr>
          <w:rFonts w:ascii="Cambria" w:hAnsi="Cambria"/>
          <w:color w:val="4472C4" w:themeColor="accent1"/>
          <w:sz w:val="28"/>
          <w:szCs w:val="28"/>
        </w:rPr>
        <w:t xml:space="preserve">Audit 2: </w:t>
      </w:r>
      <w:r w:rsidR="00377D21" w:rsidRPr="009A6595">
        <w:rPr>
          <w:rFonts w:ascii="Cambria" w:hAnsi="Cambria"/>
          <w:color w:val="4472C4" w:themeColor="accent1"/>
          <w:sz w:val="28"/>
          <w:szCs w:val="28"/>
        </w:rPr>
        <w:t xml:space="preserve">Completeness Review (QC Item </w:t>
      </w:r>
      <w:r w:rsidR="6A3D4F1D" w:rsidRPr="0FCB28F2">
        <w:rPr>
          <w:rFonts w:ascii="Cambria" w:hAnsi="Cambria"/>
          <w:color w:val="4472C4" w:themeColor="accent1"/>
          <w:sz w:val="28"/>
          <w:szCs w:val="28"/>
        </w:rPr>
        <w:t>8</w:t>
      </w:r>
      <w:r w:rsidR="00034D49" w:rsidRPr="009A6595">
        <w:rPr>
          <w:rFonts w:ascii="Cambria" w:hAnsi="Cambria"/>
          <w:color w:val="4472C4" w:themeColor="accent1"/>
          <w:sz w:val="28"/>
          <w:szCs w:val="28"/>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610"/>
        <w:gridCol w:w="2790"/>
      </w:tblGrid>
      <w:tr w:rsidR="00377D21" w:rsidRPr="005C4791" w14:paraId="28490391" w14:textId="77777777" w:rsidTr="0FCB28F2">
        <w:trPr>
          <w:trHeight w:val="288"/>
        </w:trPr>
        <w:tc>
          <w:tcPr>
            <w:tcW w:w="2335" w:type="dxa"/>
            <w:vAlign w:val="center"/>
          </w:tcPr>
          <w:p w14:paraId="5627D3FC"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14:paraId="50FC4DFA" w14:textId="15C538FB" w:rsidR="00377D21" w:rsidRPr="005C4791" w:rsidRDefault="00A7551E" w:rsidP="00425EA0">
            <w:pPr>
              <w:pStyle w:val="Default"/>
              <w:rPr>
                <w:rFonts w:ascii="Segoe UI" w:hAnsi="Segoe UI" w:cs="Segoe UI"/>
                <w:color w:val="auto"/>
                <w:sz w:val="20"/>
                <w:szCs w:val="20"/>
              </w:rPr>
            </w:pPr>
            <w:r>
              <w:rPr>
                <w:rFonts w:ascii="Segoe UI" w:hAnsi="Segoe UI" w:cs="Segoe UI"/>
                <w:color w:val="auto"/>
                <w:sz w:val="20"/>
                <w:szCs w:val="20"/>
              </w:rPr>
              <w:t>JG</w:t>
            </w:r>
          </w:p>
        </w:tc>
        <w:tc>
          <w:tcPr>
            <w:tcW w:w="2610" w:type="dxa"/>
            <w:vAlign w:val="center"/>
          </w:tcPr>
          <w:p w14:paraId="7A484B14"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14:paraId="4275479C" w14:textId="1ECCAB66" w:rsidR="00377D21" w:rsidRPr="005C4791" w:rsidRDefault="009963E8" w:rsidP="00425EA0">
            <w:pPr>
              <w:pStyle w:val="Default"/>
              <w:rPr>
                <w:rFonts w:ascii="Segoe UI" w:hAnsi="Segoe UI" w:cs="Segoe UI"/>
                <w:color w:val="auto"/>
                <w:sz w:val="20"/>
                <w:szCs w:val="20"/>
              </w:rPr>
            </w:pPr>
            <w:r>
              <w:rPr>
                <w:rFonts w:ascii="Segoe UI" w:hAnsi="Segoe UI" w:cs="Segoe UI"/>
                <w:color w:val="auto"/>
                <w:sz w:val="20"/>
                <w:szCs w:val="20"/>
              </w:rPr>
              <w:t>JM</w:t>
            </w:r>
          </w:p>
        </w:tc>
      </w:tr>
      <w:tr w:rsidR="00377D21" w:rsidRPr="005C4791" w14:paraId="70A977B6" w14:textId="77777777" w:rsidTr="0FCB28F2">
        <w:trPr>
          <w:trHeight w:val="288"/>
        </w:trPr>
        <w:tc>
          <w:tcPr>
            <w:tcW w:w="2335" w:type="dxa"/>
            <w:vAlign w:val="center"/>
          </w:tcPr>
          <w:p w14:paraId="141A87A1" w14:textId="777777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14:paraId="58D1D692" w14:textId="4D85D793" w:rsidR="00377D21" w:rsidRPr="005C4791" w:rsidRDefault="00C80033" w:rsidP="00425EA0">
            <w:pPr>
              <w:pStyle w:val="Default"/>
              <w:rPr>
                <w:rFonts w:ascii="Segoe UI" w:hAnsi="Segoe UI" w:cs="Segoe UI"/>
                <w:color w:val="auto"/>
                <w:sz w:val="20"/>
                <w:szCs w:val="20"/>
              </w:rPr>
            </w:pPr>
            <w:r>
              <w:rPr>
                <w:rFonts w:ascii="Segoe UI" w:hAnsi="Segoe UI" w:cs="Segoe UI"/>
                <w:color w:val="auto"/>
                <w:sz w:val="20"/>
                <w:szCs w:val="20"/>
              </w:rPr>
              <w:t>11/04/2022</w:t>
            </w:r>
          </w:p>
        </w:tc>
        <w:tc>
          <w:tcPr>
            <w:tcW w:w="2610" w:type="dxa"/>
            <w:vAlign w:val="center"/>
          </w:tcPr>
          <w:p w14:paraId="052189E4" w14:textId="2E0B3877"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sidR="000D327A">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14:paraId="72B3A40D" w14:textId="77777777" w:rsidR="00377D21" w:rsidRPr="005C4791" w:rsidRDefault="00377D21" w:rsidP="00425EA0">
            <w:pPr>
              <w:pStyle w:val="Default"/>
              <w:rPr>
                <w:rFonts w:ascii="Segoe UI" w:hAnsi="Segoe UI" w:cs="Segoe UI"/>
                <w:color w:val="auto"/>
                <w:sz w:val="20"/>
                <w:szCs w:val="20"/>
              </w:rPr>
            </w:pPr>
          </w:p>
        </w:tc>
      </w:tr>
      <w:tr w:rsidR="00377D21" w:rsidRPr="005C4791" w14:paraId="25AF2C9D" w14:textId="77777777" w:rsidTr="0FCB28F2">
        <w:trPr>
          <w:trHeight w:val="288"/>
        </w:trPr>
        <w:tc>
          <w:tcPr>
            <w:tcW w:w="2335" w:type="dxa"/>
            <w:vAlign w:val="center"/>
          </w:tcPr>
          <w:p w14:paraId="30627E06" w14:textId="0E25798F" w:rsidR="00377D21" w:rsidRPr="005C4791" w:rsidRDefault="10C0B92F" w:rsidP="00425EA0">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00377D21" w:rsidRPr="005C4791">
              <w:rPr>
                <w:rFonts w:ascii="Segoe UI" w:hAnsi="Segoe UI" w:cs="Segoe UI"/>
                <w:color w:val="auto"/>
                <w:sz w:val="20"/>
                <w:szCs w:val="20"/>
              </w:rPr>
              <w:t>Response Date:</w:t>
            </w:r>
          </w:p>
        </w:tc>
        <w:tc>
          <w:tcPr>
            <w:tcW w:w="3060" w:type="dxa"/>
            <w:vAlign w:val="center"/>
          </w:tcPr>
          <w:p w14:paraId="4D897E3A" w14:textId="77777777" w:rsidR="00377D21" w:rsidRPr="005C4791" w:rsidRDefault="00377D21" w:rsidP="00425EA0">
            <w:pPr>
              <w:pStyle w:val="Default"/>
              <w:rPr>
                <w:rFonts w:ascii="Segoe UI" w:hAnsi="Segoe UI" w:cs="Segoe UI"/>
                <w:color w:val="auto"/>
                <w:sz w:val="20"/>
                <w:szCs w:val="20"/>
              </w:rPr>
            </w:pPr>
          </w:p>
        </w:tc>
        <w:tc>
          <w:tcPr>
            <w:tcW w:w="2610" w:type="dxa"/>
            <w:vAlign w:val="center"/>
          </w:tcPr>
          <w:p w14:paraId="2EBC4CF1" w14:textId="396779F2" w:rsidR="00377D21" w:rsidRPr="005C4791" w:rsidRDefault="00377D21" w:rsidP="00425EA0">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sidR="000D327A">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14:paraId="08E0732D" w14:textId="3CD335B2" w:rsidR="00377D21" w:rsidRPr="005C4791" w:rsidRDefault="00FD1D8A" w:rsidP="00425EA0">
            <w:pPr>
              <w:pStyle w:val="Default"/>
              <w:rPr>
                <w:rFonts w:ascii="Segoe UI" w:hAnsi="Segoe UI" w:cs="Segoe UI"/>
                <w:color w:val="auto"/>
                <w:sz w:val="20"/>
                <w:szCs w:val="20"/>
              </w:rPr>
            </w:pPr>
            <w:r>
              <w:rPr>
                <w:rFonts w:ascii="Segoe UI" w:hAnsi="Segoe UI" w:cs="Segoe UI"/>
                <w:color w:val="auto"/>
                <w:sz w:val="20"/>
                <w:szCs w:val="20"/>
              </w:rPr>
              <w:t>6/21</w:t>
            </w:r>
            <w:r w:rsidR="009963E8">
              <w:rPr>
                <w:rFonts w:ascii="Segoe UI" w:hAnsi="Segoe UI" w:cs="Segoe UI"/>
                <w:color w:val="auto"/>
                <w:sz w:val="20"/>
                <w:szCs w:val="20"/>
              </w:rPr>
              <w:t>/23</w:t>
            </w:r>
            <w:r w:rsidR="00FF233D">
              <w:rPr>
                <w:rFonts w:ascii="Segoe UI" w:hAnsi="Segoe UI" w:cs="Segoe UI"/>
                <w:color w:val="auto"/>
                <w:sz w:val="20"/>
                <w:szCs w:val="20"/>
              </w:rPr>
              <w:t>;8/21/24</w:t>
            </w:r>
            <w:r w:rsidR="00263449">
              <w:rPr>
                <w:rFonts w:ascii="Segoe UI" w:hAnsi="Segoe UI" w:cs="Segoe UI"/>
                <w:color w:val="auto"/>
                <w:sz w:val="20"/>
                <w:szCs w:val="20"/>
              </w:rPr>
              <w:t>; 2/12/25 (M3)</w:t>
            </w:r>
          </w:p>
        </w:tc>
      </w:tr>
    </w:tbl>
    <w:p w14:paraId="4C4F3D67" w14:textId="77777777" w:rsidR="00377D21" w:rsidRPr="005C4791" w:rsidRDefault="00377D21" w:rsidP="00377D21">
      <w:pPr>
        <w:pStyle w:val="Default"/>
        <w:jc w:val="both"/>
        <w:rPr>
          <w:rFonts w:ascii="Segoe UI" w:hAnsi="Segoe UI" w:cs="Segoe UI"/>
          <w:color w:val="auto"/>
          <w:sz w:val="22"/>
          <w:szCs w:val="22"/>
        </w:rPr>
      </w:pPr>
    </w:p>
    <w:p w14:paraId="4380F953" w14:textId="04521AEE" w:rsidR="00426A50" w:rsidRPr="005C4791" w:rsidRDefault="2E5D0B12" w:rsidP="00377D21">
      <w:pPr>
        <w:pStyle w:val="Default"/>
        <w:jc w:val="both"/>
        <w:rPr>
          <w:rFonts w:ascii="Segoe UI" w:hAnsi="Segoe UI" w:cs="Segoe UI"/>
          <w:color w:val="auto"/>
          <w:sz w:val="22"/>
          <w:szCs w:val="22"/>
        </w:rPr>
      </w:pPr>
      <w:r w:rsidRPr="0FCB28F2">
        <w:rPr>
          <w:rFonts w:ascii="Segoe UI" w:hAnsi="Segoe UI" w:cs="Segoe UI"/>
          <w:i/>
          <w:iCs/>
          <w:color w:val="auto"/>
          <w:sz w:val="20"/>
          <w:szCs w:val="20"/>
        </w:rPr>
        <w:t xml:space="preserve">(Modeler to populate with an “X” for </w:t>
      </w:r>
      <w:r w:rsidR="39D8D745" w:rsidRPr="0FCB28F2">
        <w:rPr>
          <w:rFonts w:ascii="Segoe UI" w:hAnsi="Segoe UI" w:cs="Segoe UI"/>
          <w:i/>
          <w:iCs/>
          <w:color w:val="auto"/>
          <w:sz w:val="20"/>
          <w:szCs w:val="20"/>
        </w:rPr>
        <w:t>items included in the QC submittal</w:t>
      </w:r>
      <w:r w:rsidRPr="0FCB28F2">
        <w:rPr>
          <w:rFonts w:ascii="Segoe UI" w:hAnsi="Segoe UI" w:cs="Segoe UI"/>
          <w:i/>
          <w:iCs/>
          <w:color w:val="auto"/>
          <w:sz w:val="20"/>
          <w:szCs w:val="20"/>
        </w:rPr>
        <w:t>)</w:t>
      </w:r>
    </w:p>
    <w:tbl>
      <w:tblPr>
        <w:tblStyle w:val="TableGrid"/>
        <w:tblW w:w="1079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98"/>
        <w:gridCol w:w="4211"/>
        <w:gridCol w:w="267"/>
        <w:gridCol w:w="679"/>
        <w:gridCol w:w="2070"/>
        <w:gridCol w:w="630"/>
        <w:gridCol w:w="2335"/>
      </w:tblGrid>
      <w:tr w:rsidR="000C5EF1" w:rsidRPr="005C4791" w14:paraId="259270D9" w14:textId="50B3E0A5" w:rsidTr="00425EA0">
        <w:trPr>
          <w:trHeight w:val="288"/>
        </w:trPr>
        <w:tc>
          <w:tcPr>
            <w:tcW w:w="4809" w:type="dxa"/>
            <w:gridSpan w:val="2"/>
            <w:vAlign w:val="center"/>
          </w:tcPr>
          <w:p w14:paraId="45B0AABA" w14:textId="17E0DD57" w:rsidR="000C5EF1" w:rsidRPr="005C4791" w:rsidRDefault="000C5EF1"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Level of Study</w:t>
            </w:r>
          </w:p>
        </w:tc>
        <w:tc>
          <w:tcPr>
            <w:tcW w:w="267" w:type="dxa"/>
            <w:tcBorders>
              <w:top w:val="nil"/>
              <w:bottom w:val="nil"/>
            </w:tcBorders>
          </w:tcPr>
          <w:p w14:paraId="0888C801" w14:textId="77777777" w:rsidR="000C5EF1" w:rsidRPr="005C4791" w:rsidRDefault="000C5EF1" w:rsidP="00425EA0">
            <w:pPr>
              <w:pStyle w:val="Default"/>
              <w:rPr>
                <w:rFonts w:ascii="Segoe UI" w:hAnsi="Segoe UI" w:cs="Segoe UI"/>
                <w:b/>
                <w:bCs/>
                <w:color w:val="auto"/>
                <w:sz w:val="20"/>
                <w:szCs w:val="20"/>
              </w:rPr>
            </w:pPr>
          </w:p>
        </w:tc>
        <w:tc>
          <w:tcPr>
            <w:tcW w:w="5714" w:type="dxa"/>
            <w:gridSpan w:val="4"/>
          </w:tcPr>
          <w:p w14:paraId="1FBE0936" w14:textId="2AA92183" w:rsidR="000C5EF1" w:rsidRPr="005C4791" w:rsidRDefault="00EC696B" w:rsidP="00425EA0">
            <w:pPr>
              <w:pStyle w:val="Default"/>
              <w:rPr>
                <w:rFonts w:ascii="Segoe UI" w:hAnsi="Segoe UI" w:cs="Segoe UI"/>
                <w:b/>
                <w:bCs/>
                <w:color w:val="auto"/>
                <w:sz w:val="20"/>
                <w:szCs w:val="20"/>
              </w:rPr>
            </w:pPr>
            <w:r w:rsidRPr="005C4791">
              <w:rPr>
                <w:rFonts w:ascii="Segoe UI" w:hAnsi="Segoe UI" w:cs="Segoe UI"/>
                <w:b/>
                <w:bCs/>
                <w:color w:val="auto"/>
                <w:sz w:val="20"/>
                <w:szCs w:val="20"/>
              </w:rPr>
              <w:t>Flood Events</w:t>
            </w:r>
          </w:p>
        </w:tc>
      </w:tr>
      <w:tr w:rsidR="00527F5A" w:rsidRPr="005C4791" w14:paraId="54F6800F" w14:textId="58742C57" w:rsidTr="006D4B63">
        <w:trPr>
          <w:trHeight w:val="288"/>
        </w:trPr>
        <w:tc>
          <w:tcPr>
            <w:tcW w:w="598" w:type="dxa"/>
            <w:vAlign w:val="center"/>
          </w:tcPr>
          <w:p w14:paraId="7DFFEF0C" w14:textId="26900E16" w:rsidR="00527F5A" w:rsidRPr="005C4791" w:rsidRDefault="00C55D06"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4211" w:type="dxa"/>
            <w:vAlign w:val="center"/>
          </w:tcPr>
          <w:p w14:paraId="5E82A4BB" w14:textId="30652D4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2D BLE</w:t>
            </w:r>
          </w:p>
        </w:tc>
        <w:tc>
          <w:tcPr>
            <w:tcW w:w="267" w:type="dxa"/>
            <w:tcBorders>
              <w:top w:val="nil"/>
              <w:bottom w:val="nil"/>
            </w:tcBorders>
          </w:tcPr>
          <w:p w14:paraId="0137B3CF"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50F9B782" w14:textId="7F7929EB" w:rsidR="00527F5A" w:rsidRPr="005C4791" w:rsidRDefault="00C55D06"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06DB7526" w14:textId="6C6E481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10% ACE (10-year)</w:t>
            </w:r>
          </w:p>
        </w:tc>
        <w:tc>
          <w:tcPr>
            <w:tcW w:w="630" w:type="dxa"/>
            <w:vAlign w:val="center"/>
          </w:tcPr>
          <w:p w14:paraId="1240F9A5" w14:textId="149E334C" w:rsidR="00527F5A" w:rsidRPr="005C4791" w:rsidRDefault="00C55D06"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14:paraId="7BD5E9A2" w14:textId="0303B9E5"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0.2% ACE (500-year)</w:t>
            </w:r>
          </w:p>
        </w:tc>
      </w:tr>
      <w:tr w:rsidR="00527F5A" w:rsidRPr="005C4791" w14:paraId="5A858FB8" w14:textId="5870D87F" w:rsidTr="00527F5A">
        <w:trPr>
          <w:trHeight w:val="288"/>
        </w:trPr>
        <w:tc>
          <w:tcPr>
            <w:tcW w:w="598" w:type="dxa"/>
            <w:tcBorders>
              <w:bottom w:val="single" w:sz="4" w:space="0" w:color="BFBFBF" w:themeColor="background1" w:themeShade="BF"/>
            </w:tcBorders>
            <w:vAlign w:val="center"/>
          </w:tcPr>
          <w:p w14:paraId="0F9BAF65" w14:textId="0011C53B" w:rsidR="00527F5A" w:rsidRPr="005C4791" w:rsidRDefault="00527F5A" w:rsidP="00527F5A">
            <w:pPr>
              <w:pStyle w:val="Default"/>
              <w:jc w:val="center"/>
              <w:rPr>
                <w:rFonts w:ascii="Segoe UI" w:hAnsi="Segoe UI" w:cs="Segoe UI"/>
                <w:color w:val="auto"/>
                <w:sz w:val="20"/>
                <w:szCs w:val="20"/>
              </w:rPr>
            </w:pPr>
          </w:p>
        </w:tc>
        <w:tc>
          <w:tcPr>
            <w:tcW w:w="4211" w:type="dxa"/>
            <w:tcBorders>
              <w:bottom w:val="single" w:sz="4" w:space="0" w:color="BFBFBF" w:themeColor="background1" w:themeShade="BF"/>
            </w:tcBorders>
            <w:vAlign w:val="center"/>
          </w:tcPr>
          <w:p w14:paraId="62A47767" w14:textId="738913BC"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Enhanced BLE</w:t>
            </w:r>
          </w:p>
        </w:tc>
        <w:tc>
          <w:tcPr>
            <w:tcW w:w="267" w:type="dxa"/>
            <w:tcBorders>
              <w:top w:val="nil"/>
              <w:bottom w:val="nil"/>
            </w:tcBorders>
          </w:tcPr>
          <w:p w14:paraId="3B86BA17"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3A9DC817" w14:textId="664A2AF5" w:rsidR="00527F5A" w:rsidRPr="005C4791" w:rsidRDefault="00C55D06"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602BF60A" w14:textId="361FC007"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4% ACE (25-year)</w:t>
            </w:r>
          </w:p>
        </w:tc>
        <w:tc>
          <w:tcPr>
            <w:tcW w:w="630" w:type="dxa"/>
          </w:tcPr>
          <w:p w14:paraId="1D84A8F6" w14:textId="14229EC3" w:rsidR="00527F5A" w:rsidRPr="005C4791" w:rsidRDefault="00C55D06"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14:paraId="7C2E68A9" w14:textId="2178FF08"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 xml:space="preserve">1% plus </w:t>
            </w:r>
          </w:p>
        </w:tc>
      </w:tr>
      <w:tr w:rsidR="00527F5A" w:rsidRPr="005C4791" w14:paraId="12D5CD3A" w14:textId="60E174F7" w:rsidTr="00527F5A">
        <w:trPr>
          <w:trHeight w:val="288"/>
        </w:trPr>
        <w:tc>
          <w:tcPr>
            <w:tcW w:w="598" w:type="dxa"/>
            <w:tcBorders>
              <w:left w:val="nil"/>
              <w:bottom w:val="nil"/>
              <w:right w:val="nil"/>
            </w:tcBorders>
            <w:vAlign w:val="center"/>
          </w:tcPr>
          <w:p w14:paraId="0F1CB573"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left w:val="nil"/>
              <w:bottom w:val="nil"/>
              <w:right w:val="nil"/>
            </w:tcBorders>
            <w:vAlign w:val="center"/>
          </w:tcPr>
          <w:p w14:paraId="5B69BF2A"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02D7858E"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212B3D27" w14:textId="465EEC52" w:rsidR="00527F5A" w:rsidRPr="005C4791" w:rsidRDefault="00C55D06"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17510259" w14:textId="7B16A3C2"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2% ACE (50-year)</w:t>
            </w:r>
          </w:p>
        </w:tc>
        <w:tc>
          <w:tcPr>
            <w:tcW w:w="630" w:type="dxa"/>
          </w:tcPr>
          <w:p w14:paraId="435D3989" w14:textId="0F316281" w:rsidR="00527F5A" w:rsidRPr="005C4791" w:rsidRDefault="00C55D06"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14:paraId="445111E8" w14:textId="39DC9BAA"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minus</w:t>
            </w:r>
          </w:p>
        </w:tc>
      </w:tr>
      <w:tr w:rsidR="00527F5A" w:rsidRPr="005C4791" w14:paraId="2776048C" w14:textId="77777777" w:rsidTr="00527F5A">
        <w:trPr>
          <w:trHeight w:val="288"/>
        </w:trPr>
        <w:tc>
          <w:tcPr>
            <w:tcW w:w="598" w:type="dxa"/>
            <w:tcBorders>
              <w:top w:val="nil"/>
              <w:left w:val="nil"/>
              <w:bottom w:val="nil"/>
              <w:right w:val="nil"/>
            </w:tcBorders>
            <w:vAlign w:val="center"/>
          </w:tcPr>
          <w:p w14:paraId="1BACCADB" w14:textId="77777777" w:rsidR="00527F5A" w:rsidRPr="005C4791" w:rsidRDefault="00527F5A" w:rsidP="00527F5A">
            <w:pPr>
              <w:pStyle w:val="Default"/>
              <w:jc w:val="center"/>
              <w:rPr>
                <w:rFonts w:ascii="Segoe UI" w:hAnsi="Segoe UI" w:cs="Segoe UI"/>
                <w:color w:val="auto"/>
                <w:sz w:val="20"/>
                <w:szCs w:val="20"/>
              </w:rPr>
            </w:pPr>
          </w:p>
        </w:tc>
        <w:tc>
          <w:tcPr>
            <w:tcW w:w="4211" w:type="dxa"/>
            <w:tcBorders>
              <w:top w:val="nil"/>
              <w:left w:val="nil"/>
              <w:bottom w:val="nil"/>
              <w:right w:val="nil"/>
            </w:tcBorders>
            <w:vAlign w:val="center"/>
          </w:tcPr>
          <w:p w14:paraId="4EEEF4D2" w14:textId="77777777" w:rsidR="00527F5A" w:rsidRPr="005C4791" w:rsidRDefault="00527F5A" w:rsidP="00527F5A">
            <w:pPr>
              <w:pStyle w:val="Default"/>
              <w:rPr>
                <w:rFonts w:ascii="Segoe UI" w:hAnsi="Segoe UI" w:cs="Segoe UI"/>
                <w:color w:val="auto"/>
                <w:sz w:val="20"/>
                <w:szCs w:val="20"/>
              </w:rPr>
            </w:pPr>
          </w:p>
        </w:tc>
        <w:tc>
          <w:tcPr>
            <w:tcW w:w="267" w:type="dxa"/>
            <w:tcBorders>
              <w:top w:val="nil"/>
              <w:left w:val="nil"/>
              <w:bottom w:val="nil"/>
            </w:tcBorders>
          </w:tcPr>
          <w:p w14:paraId="4032FE25" w14:textId="77777777" w:rsidR="00527F5A" w:rsidRPr="005C4791" w:rsidRDefault="00527F5A" w:rsidP="00527F5A">
            <w:pPr>
              <w:pStyle w:val="Default"/>
              <w:rPr>
                <w:rFonts w:ascii="Segoe UI" w:hAnsi="Segoe UI" w:cs="Segoe UI"/>
                <w:color w:val="auto"/>
                <w:sz w:val="20"/>
                <w:szCs w:val="20"/>
              </w:rPr>
            </w:pPr>
          </w:p>
        </w:tc>
        <w:tc>
          <w:tcPr>
            <w:tcW w:w="679" w:type="dxa"/>
            <w:vAlign w:val="center"/>
          </w:tcPr>
          <w:p w14:paraId="7F4CB3D2" w14:textId="429CCE2C" w:rsidR="00527F5A" w:rsidRPr="005C4791" w:rsidRDefault="00C55D06" w:rsidP="00527F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14:paraId="3C9B6C16" w14:textId="2E9533CD"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1% ACE (100-year)</w:t>
            </w:r>
          </w:p>
        </w:tc>
        <w:tc>
          <w:tcPr>
            <w:tcW w:w="630" w:type="dxa"/>
            <w:vAlign w:val="center"/>
          </w:tcPr>
          <w:p w14:paraId="318E57F1" w14:textId="146E6F42" w:rsidR="00527F5A" w:rsidRPr="005C4791" w:rsidRDefault="00527F5A" w:rsidP="00527F5A">
            <w:pPr>
              <w:pStyle w:val="Default"/>
              <w:jc w:val="center"/>
              <w:rPr>
                <w:rFonts w:ascii="Segoe UI" w:hAnsi="Segoe UI" w:cs="Segoe UI"/>
                <w:color w:val="auto"/>
                <w:sz w:val="20"/>
                <w:szCs w:val="20"/>
              </w:rPr>
            </w:pPr>
          </w:p>
        </w:tc>
        <w:tc>
          <w:tcPr>
            <w:tcW w:w="2335" w:type="dxa"/>
            <w:vAlign w:val="center"/>
          </w:tcPr>
          <w:p w14:paraId="3CD08B1F" w14:textId="57B9F810" w:rsidR="00527F5A" w:rsidRPr="005C4791" w:rsidRDefault="00527F5A" w:rsidP="00527F5A">
            <w:pPr>
              <w:pStyle w:val="Default"/>
              <w:rPr>
                <w:rFonts w:ascii="Segoe UI" w:hAnsi="Segoe UI" w:cs="Segoe UI"/>
                <w:color w:val="auto"/>
                <w:sz w:val="20"/>
                <w:szCs w:val="20"/>
              </w:rPr>
            </w:pPr>
            <w:r w:rsidRPr="005C4791">
              <w:rPr>
                <w:rFonts w:ascii="Segoe UI" w:hAnsi="Segoe UI" w:cs="Segoe UI"/>
                <w:color w:val="auto"/>
                <w:sz w:val="20"/>
                <w:szCs w:val="20"/>
              </w:rPr>
              <w:t>Observed Rainfall</w:t>
            </w:r>
          </w:p>
        </w:tc>
      </w:tr>
    </w:tbl>
    <w:p w14:paraId="547C8940" w14:textId="77777777" w:rsidR="00377D21" w:rsidRPr="005C4791" w:rsidRDefault="00377D21" w:rsidP="00377D21"/>
    <w:p w14:paraId="31C28BC2" w14:textId="77777777" w:rsidR="00A620D2" w:rsidRDefault="00317839" w:rsidP="00A620D2">
      <w:pPr>
        <w:spacing w:line="259" w:lineRule="auto"/>
        <w:rPr>
          <w:rFonts w:ascii="Cambria" w:hAnsi="Cambria"/>
          <w:i/>
          <w:iCs/>
          <w:color w:val="4472C4" w:themeColor="accent1"/>
          <w:szCs w:val="22"/>
        </w:rPr>
      </w:pPr>
      <w:r w:rsidRPr="00A620D2">
        <w:rPr>
          <w:rFonts w:ascii="Cambria" w:hAnsi="Cambria"/>
          <w:i/>
          <w:iCs/>
          <w:color w:val="4472C4" w:themeColor="accent1"/>
          <w:szCs w:val="22"/>
        </w:rPr>
        <w:t>Instructions</w:t>
      </w:r>
    </w:p>
    <w:p w14:paraId="7B18DF81" w14:textId="77777777" w:rsidR="00EC53DD" w:rsidRDefault="00C20F03" w:rsidP="00BA1C6F">
      <w:pPr>
        <w:rPr>
          <w:i/>
          <w:iCs/>
        </w:rPr>
      </w:pPr>
      <w:r w:rsidRPr="007108EA">
        <w:rPr>
          <w:i/>
          <w:iCs/>
        </w:rPr>
        <w:t xml:space="preserve">Each </w:t>
      </w:r>
      <w:r w:rsidR="00552B33" w:rsidRPr="007108EA">
        <w:rPr>
          <w:i/>
          <w:iCs/>
        </w:rPr>
        <w:t>section</w:t>
      </w:r>
      <w:r w:rsidR="00CC5B87" w:rsidRPr="007108EA">
        <w:rPr>
          <w:i/>
          <w:iCs/>
        </w:rPr>
        <w:t xml:space="preserve"> includes instructions to the modeler and r</w:t>
      </w:r>
      <w:r w:rsidR="00397A32" w:rsidRPr="007108EA">
        <w:rPr>
          <w:i/>
          <w:iCs/>
        </w:rPr>
        <w:t xml:space="preserve">eviewer regarding their responsibilities in the completion of this checklist. </w:t>
      </w:r>
      <w:r w:rsidR="00DE2298" w:rsidRPr="007108EA">
        <w:rPr>
          <w:i/>
          <w:iCs/>
        </w:rPr>
        <w:t>In the Methodologies / Data Sources tables, g</w:t>
      </w:r>
      <w:r w:rsidR="00397A32" w:rsidRPr="007108EA">
        <w:rPr>
          <w:i/>
          <w:iCs/>
        </w:rPr>
        <w:t>rey italic text is added as an example response</w:t>
      </w:r>
      <w:r w:rsidR="00DE2298" w:rsidRPr="007108EA">
        <w:rPr>
          <w:i/>
          <w:iCs/>
        </w:rPr>
        <w:t xml:space="preserve">. Additional </w:t>
      </w:r>
      <w:r w:rsidR="00514FF6">
        <w:rPr>
          <w:i/>
          <w:iCs/>
        </w:rPr>
        <w:t xml:space="preserve">sample </w:t>
      </w:r>
      <w:r w:rsidR="00DE2298" w:rsidRPr="007108EA">
        <w:rPr>
          <w:i/>
          <w:iCs/>
        </w:rPr>
        <w:t xml:space="preserve">responses </w:t>
      </w:r>
      <w:r w:rsidR="00514FF6">
        <w:rPr>
          <w:i/>
          <w:iCs/>
        </w:rPr>
        <w:t>are</w:t>
      </w:r>
      <w:r w:rsidR="00DE2298" w:rsidRPr="007108EA">
        <w:rPr>
          <w:i/>
          <w:iCs/>
        </w:rPr>
        <w:t xml:space="preserve"> located in the </w:t>
      </w:r>
      <w:r w:rsidR="0000676E" w:rsidRPr="007108EA">
        <w:rPr>
          <w:i/>
          <w:iCs/>
        </w:rPr>
        <w:t>Texas 2D BLE Guidelines Quick Guide</w:t>
      </w:r>
      <w:r w:rsidR="008F4B48" w:rsidRPr="007108EA">
        <w:rPr>
          <w:i/>
          <w:iCs/>
        </w:rPr>
        <w:t xml:space="preserve">. </w:t>
      </w:r>
    </w:p>
    <w:p w14:paraId="254EA4AB" w14:textId="77777777" w:rsidR="00EC53DD" w:rsidRDefault="00EC53DD" w:rsidP="00BA1C6F">
      <w:pPr>
        <w:rPr>
          <w:i/>
          <w:iCs/>
        </w:rPr>
      </w:pPr>
    </w:p>
    <w:p w14:paraId="3C212D71" w14:textId="3381E614" w:rsidR="000C7377" w:rsidRPr="007108EA" w:rsidRDefault="00A71B50" w:rsidP="0FCB28F2">
      <w:pPr>
        <w:rPr>
          <w:rFonts w:eastAsiaTheme="majorEastAsia" w:cstheme="majorBidi"/>
          <w:i/>
        </w:rPr>
      </w:pPr>
      <w:r w:rsidRPr="0FCB28F2">
        <w:rPr>
          <w:i/>
          <w:iCs/>
        </w:rPr>
        <w:br w:type="page"/>
      </w:r>
    </w:p>
    <w:p w14:paraId="13CB83DA" w14:textId="634DD63F" w:rsidR="00F474AB" w:rsidRPr="005C4791" w:rsidRDefault="00F474AB" w:rsidP="00527F5A">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lastRenderedPageBreak/>
        <w:t>Submittal Checklist</w:t>
      </w:r>
    </w:p>
    <w:p w14:paraId="2F54AE9B" w14:textId="2D332C7A" w:rsidR="003C43C1" w:rsidRPr="005C4791" w:rsidRDefault="00F474AB" w:rsidP="003C43C1">
      <w:pPr>
        <w:pStyle w:val="Default"/>
        <w:spacing w:after="60"/>
        <w:jc w:val="both"/>
        <w:rPr>
          <w:rFonts w:ascii="Segoe UI" w:hAnsi="Segoe UI" w:cs="Segoe UI"/>
          <w:i/>
          <w:iCs/>
          <w:color w:val="auto"/>
          <w:sz w:val="20"/>
          <w:szCs w:val="20"/>
        </w:rPr>
      </w:pPr>
      <w:r w:rsidRPr="005C4791">
        <w:rPr>
          <w:rFonts w:ascii="Segoe UI" w:hAnsi="Segoe UI" w:cs="Segoe UI"/>
          <w:i/>
          <w:iCs/>
          <w:color w:val="auto"/>
          <w:sz w:val="20"/>
          <w:szCs w:val="20"/>
        </w:rPr>
        <w:t>Data submitted for each milestone should be carried through each subsequent milestone.</w:t>
      </w:r>
      <w:r w:rsidR="003C43C1" w:rsidRPr="005C4791">
        <w:rPr>
          <w:rFonts w:ascii="Segoe UI" w:hAnsi="Segoe UI" w:cs="Segoe UI"/>
          <w:i/>
          <w:iCs/>
          <w:color w:val="auto"/>
          <w:sz w:val="20"/>
          <w:szCs w:val="20"/>
        </w:rPr>
        <w:t xml:space="preserve"> All geospatial layers </w:t>
      </w:r>
      <w:r w:rsidR="00DE3EBC" w:rsidRPr="005C4791">
        <w:rPr>
          <w:rFonts w:ascii="Segoe UI" w:hAnsi="Segoe UI" w:cs="Segoe UI"/>
          <w:i/>
          <w:iCs/>
          <w:color w:val="auto"/>
          <w:sz w:val="20"/>
          <w:szCs w:val="20"/>
        </w:rPr>
        <w:t xml:space="preserve">and models </w:t>
      </w:r>
      <w:r w:rsidR="003C43C1" w:rsidRPr="005C4791">
        <w:rPr>
          <w:rFonts w:ascii="Segoe UI" w:hAnsi="Segoe UI" w:cs="Segoe UI"/>
          <w:i/>
          <w:iCs/>
          <w:color w:val="auto"/>
          <w:sz w:val="20"/>
          <w:szCs w:val="20"/>
        </w:rPr>
        <w:t xml:space="preserve">must have same defined projection system as terrain. </w:t>
      </w:r>
      <w:r w:rsidR="009565EE" w:rsidRPr="00C45066">
        <w:rPr>
          <w:rFonts w:ascii="Segoe UI" w:hAnsi="Segoe UI" w:cs="Segoe UI"/>
          <w:i/>
          <w:iCs/>
          <w:color w:val="auto"/>
          <w:sz w:val="20"/>
          <w:szCs w:val="20"/>
        </w:rPr>
        <w:t>Modeler to populate</w:t>
      </w:r>
      <w:r w:rsidR="009565EE">
        <w:rPr>
          <w:rFonts w:ascii="Segoe UI" w:hAnsi="Segoe UI" w:cs="Segoe UI"/>
          <w:i/>
          <w:iCs/>
          <w:color w:val="auto"/>
          <w:sz w:val="20"/>
          <w:szCs w:val="20"/>
        </w:rPr>
        <w:t xml:space="preserve"> with an “X” for items included in the QC submittal.</w:t>
      </w:r>
    </w:p>
    <w:tbl>
      <w:tblPr>
        <w:tblStyle w:val="TableGrid"/>
        <w:tblW w:w="108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65"/>
        <w:gridCol w:w="9719"/>
      </w:tblGrid>
      <w:tr w:rsidR="00F474AB" w:rsidRPr="005C4791" w14:paraId="15B80309" w14:textId="77777777" w:rsidTr="009A6595">
        <w:trPr>
          <w:trHeight w:val="288"/>
        </w:trPr>
        <w:tc>
          <w:tcPr>
            <w:tcW w:w="10884" w:type="dxa"/>
            <w:gridSpan w:val="2"/>
            <w:vAlign w:val="center"/>
          </w:tcPr>
          <w:p w14:paraId="3E13B949" w14:textId="6204D8B9" w:rsidR="00F474AB" w:rsidRPr="009A6595" w:rsidRDefault="00761415" w:rsidP="00425EA0">
            <w:pPr>
              <w:pStyle w:val="Default"/>
              <w:rPr>
                <w:rFonts w:ascii="Segoe UI" w:hAnsi="Segoe UI" w:cs="Segoe UI"/>
                <w:b/>
                <w:bCs/>
                <w:color w:val="auto"/>
                <w:sz w:val="20"/>
                <w:szCs w:val="20"/>
              </w:rPr>
            </w:pPr>
            <w:r w:rsidRPr="0013500F">
              <w:rPr>
                <w:rFonts w:ascii="Segoe UI" w:hAnsi="Segoe UI" w:cs="Segoe UI"/>
                <w:b/>
                <w:color w:val="auto"/>
                <w:sz w:val="20"/>
                <w:szCs w:val="20"/>
              </w:rPr>
              <w:t>Base Map Data</w:t>
            </w:r>
            <w:r w:rsidRPr="009A6595" w:rsidDel="00761415">
              <w:rPr>
                <w:rFonts w:ascii="Segoe UI" w:hAnsi="Segoe UI" w:cs="Segoe UI"/>
                <w:b/>
                <w:bCs/>
                <w:color w:val="auto"/>
                <w:sz w:val="20"/>
                <w:szCs w:val="20"/>
              </w:rPr>
              <w:t xml:space="preserve"> </w:t>
            </w:r>
            <w:r w:rsidR="000101ED" w:rsidRPr="009A6595">
              <w:rPr>
                <w:rFonts w:ascii="Segoe UI" w:hAnsi="Segoe UI" w:cs="Segoe UI"/>
                <w:b/>
                <w:bCs/>
                <w:color w:val="auto"/>
                <w:sz w:val="20"/>
                <w:szCs w:val="20"/>
              </w:rPr>
              <w:t>(QC items 1-</w:t>
            </w:r>
            <w:r w:rsidR="004353A3" w:rsidRPr="009A6595">
              <w:rPr>
                <w:rFonts w:ascii="Segoe UI" w:hAnsi="Segoe UI" w:cs="Segoe UI"/>
                <w:b/>
                <w:bCs/>
                <w:color w:val="auto"/>
                <w:sz w:val="20"/>
                <w:szCs w:val="20"/>
              </w:rPr>
              <w:t>6)</w:t>
            </w:r>
          </w:p>
        </w:tc>
      </w:tr>
      <w:tr w:rsidR="00F474AB" w:rsidRPr="005C4791" w14:paraId="54C9BB9A" w14:textId="77777777" w:rsidTr="006A41F7">
        <w:trPr>
          <w:trHeight w:val="288"/>
        </w:trPr>
        <w:tc>
          <w:tcPr>
            <w:tcW w:w="1165" w:type="dxa"/>
            <w:vAlign w:val="center"/>
          </w:tcPr>
          <w:p w14:paraId="4F592338" w14:textId="77004C32" w:rsidR="00F474AB" w:rsidRPr="009A6595" w:rsidRDefault="00B32231"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29A908F7" w14:textId="66B28F6F" w:rsidR="00F474AB"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Location Map</w:t>
            </w:r>
            <w:r w:rsidR="003D539A" w:rsidRPr="009A6595">
              <w:rPr>
                <w:rFonts w:ascii="Segoe UI" w:hAnsi="Segoe UI" w:cs="Segoe UI"/>
                <w:color w:val="auto"/>
                <w:sz w:val="20"/>
                <w:szCs w:val="20"/>
              </w:rPr>
              <w:t xml:space="preserve"> (PDF)</w:t>
            </w:r>
            <w:r w:rsidRPr="009A6595">
              <w:rPr>
                <w:rFonts w:ascii="Segoe UI" w:hAnsi="Segoe UI" w:cs="Segoe UI"/>
                <w:color w:val="auto"/>
                <w:sz w:val="20"/>
                <w:szCs w:val="20"/>
              </w:rPr>
              <w:t>: HUC-8 and HUC-10 boundaries</w:t>
            </w:r>
            <w:r w:rsidR="000D03A2" w:rsidRPr="009A6595">
              <w:rPr>
                <w:rFonts w:ascii="Segoe UI" w:hAnsi="Segoe UI" w:cs="Segoe UI"/>
                <w:color w:val="auto"/>
                <w:sz w:val="20"/>
                <w:szCs w:val="20"/>
              </w:rPr>
              <w:t xml:space="preserve"> and/or</w:t>
            </w:r>
            <w:r w:rsidRPr="009A6595">
              <w:rPr>
                <w:rFonts w:ascii="Segoe UI" w:hAnsi="Segoe UI" w:cs="Segoe UI"/>
                <w:color w:val="auto"/>
                <w:sz w:val="20"/>
                <w:szCs w:val="20"/>
              </w:rPr>
              <w:t xml:space="preserve"> model domain boundary if </w:t>
            </w:r>
            <w:r w:rsidR="000D03A2" w:rsidRPr="009A6595">
              <w:rPr>
                <w:rFonts w:ascii="Segoe UI" w:hAnsi="Segoe UI" w:cs="Segoe UI"/>
                <w:color w:val="auto"/>
                <w:sz w:val="20"/>
                <w:szCs w:val="20"/>
              </w:rPr>
              <w:t xml:space="preserve">different </w:t>
            </w:r>
            <w:r w:rsidRPr="009A6595">
              <w:rPr>
                <w:rFonts w:ascii="Segoe UI" w:hAnsi="Segoe UI" w:cs="Segoe UI"/>
                <w:color w:val="auto"/>
                <w:sz w:val="20"/>
                <w:szCs w:val="20"/>
              </w:rPr>
              <w:t>from HUC-10</w:t>
            </w:r>
            <w:r w:rsidR="00A4036A" w:rsidRPr="009A6595">
              <w:rPr>
                <w:rFonts w:ascii="Segoe UI" w:hAnsi="Segoe UI" w:cs="Segoe UI"/>
                <w:color w:val="auto"/>
                <w:sz w:val="20"/>
                <w:szCs w:val="20"/>
              </w:rPr>
              <w:t>s</w:t>
            </w:r>
            <w:r w:rsidRPr="009A6595">
              <w:rPr>
                <w:rFonts w:ascii="Segoe UI" w:hAnsi="Segoe UI" w:cs="Segoe UI"/>
                <w:color w:val="auto"/>
                <w:sz w:val="20"/>
                <w:szCs w:val="20"/>
              </w:rPr>
              <w:t>, stream gages,</w:t>
            </w:r>
            <w:r w:rsidR="00CA6CD1" w:rsidRPr="009A6595">
              <w:rPr>
                <w:rFonts w:ascii="Segoe UI" w:hAnsi="Segoe UI" w:cs="Segoe UI"/>
                <w:color w:val="auto"/>
                <w:sz w:val="20"/>
                <w:szCs w:val="20"/>
              </w:rPr>
              <w:t xml:space="preserve"> dams (if applicable),</w:t>
            </w:r>
            <w:r w:rsidR="00EE7D9A" w:rsidRPr="009A6595">
              <w:rPr>
                <w:rFonts w:ascii="Segoe UI" w:hAnsi="Segoe UI" w:cs="Segoe UI"/>
                <w:color w:val="auto"/>
                <w:sz w:val="20"/>
                <w:szCs w:val="20"/>
              </w:rPr>
              <w:t xml:space="preserve"> mainstem streams (for reference),</w:t>
            </w:r>
            <w:r w:rsidRPr="009A6595">
              <w:rPr>
                <w:rFonts w:ascii="Segoe UI" w:hAnsi="Segoe UI" w:cs="Segoe UI"/>
                <w:color w:val="auto"/>
                <w:sz w:val="20"/>
                <w:szCs w:val="20"/>
              </w:rPr>
              <w:t xml:space="preserve"> background map</w:t>
            </w:r>
          </w:p>
        </w:tc>
      </w:tr>
      <w:tr w:rsidR="00EB2F17" w:rsidRPr="005C4791" w14:paraId="7DB289CA" w14:textId="77777777" w:rsidTr="006A41F7">
        <w:trPr>
          <w:trHeight w:val="288"/>
        </w:trPr>
        <w:tc>
          <w:tcPr>
            <w:tcW w:w="1165" w:type="dxa"/>
            <w:vAlign w:val="center"/>
          </w:tcPr>
          <w:p w14:paraId="7313E9E7" w14:textId="77777777" w:rsidR="00EB2F17" w:rsidRDefault="00B32231" w:rsidP="00D76DD6">
            <w:pPr>
              <w:pStyle w:val="Default"/>
              <w:jc w:val="center"/>
              <w:rPr>
                <w:rFonts w:ascii="Segoe UI" w:hAnsi="Segoe UI" w:cs="Segoe UI"/>
                <w:color w:val="auto"/>
                <w:sz w:val="20"/>
                <w:szCs w:val="20"/>
              </w:rPr>
            </w:pPr>
            <w:r>
              <w:rPr>
                <w:rFonts w:ascii="Segoe UI" w:hAnsi="Segoe UI" w:cs="Segoe UI"/>
                <w:color w:val="auto"/>
                <w:sz w:val="20"/>
                <w:szCs w:val="20"/>
              </w:rPr>
              <w:t>X</w:t>
            </w:r>
          </w:p>
          <w:p w14:paraId="308F266F" w14:textId="528EFDEE" w:rsidR="00B32231" w:rsidRPr="009A6595" w:rsidRDefault="00B32231" w:rsidP="00D76DD6">
            <w:pPr>
              <w:pStyle w:val="Default"/>
              <w:jc w:val="center"/>
              <w:rPr>
                <w:rFonts w:ascii="Segoe UI" w:hAnsi="Segoe UI" w:cs="Segoe UI"/>
                <w:color w:val="auto"/>
                <w:sz w:val="20"/>
                <w:szCs w:val="20"/>
              </w:rPr>
            </w:pPr>
            <w:r>
              <w:rPr>
                <w:rFonts w:ascii="Segoe UI" w:hAnsi="Segoe UI" w:cs="Segoe UI"/>
                <w:color w:val="auto"/>
                <w:sz w:val="20"/>
                <w:szCs w:val="20"/>
              </w:rPr>
              <w:t>(Ras Mapper)</w:t>
            </w:r>
          </w:p>
        </w:tc>
        <w:tc>
          <w:tcPr>
            <w:tcW w:w="9719" w:type="dxa"/>
            <w:vAlign w:val="center"/>
          </w:tcPr>
          <w:p w14:paraId="7EC243DE" w14:textId="45287E2E" w:rsidR="00EB2F17" w:rsidRPr="009A6595" w:rsidRDefault="00EB2F17" w:rsidP="00425EA0">
            <w:pPr>
              <w:pStyle w:val="Default"/>
              <w:rPr>
                <w:rFonts w:ascii="Segoe UI" w:hAnsi="Segoe UI" w:cs="Segoe UI"/>
                <w:color w:val="auto"/>
                <w:sz w:val="20"/>
                <w:szCs w:val="20"/>
              </w:rPr>
            </w:pPr>
            <w:r w:rsidRPr="009A6595">
              <w:rPr>
                <w:rFonts w:ascii="Segoe UI" w:hAnsi="Segoe UI" w:cs="Segoe UI"/>
                <w:color w:val="auto"/>
                <w:sz w:val="20"/>
                <w:szCs w:val="20"/>
              </w:rPr>
              <w:t>GIS Map (MXD or Map Package) with the following data</w:t>
            </w:r>
            <w:r w:rsidR="00D812BC" w:rsidRPr="009A6595">
              <w:rPr>
                <w:rFonts w:ascii="Segoe UI" w:hAnsi="Segoe UI" w:cs="Segoe UI"/>
                <w:color w:val="auto"/>
                <w:sz w:val="20"/>
                <w:szCs w:val="20"/>
              </w:rPr>
              <w:t xml:space="preserve"> included but not limited to</w:t>
            </w:r>
            <w:r w:rsidRPr="009A6595">
              <w:rPr>
                <w:rFonts w:ascii="Segoe UI" w:hAnsi="Segoe UI" w:cs="Segoe UI"/>
                <w:color w:val="auto"/>
                <w:sz w:val="20"/>
                <w:szCs w:val="20"/>
              </w:rPr>
              <w:t xml:space="preserve">: </w:t>
            </w:r>
            <w:r w:rsidR="00C23CA9" w:rsidRPr="009A6595">
              <w:rPr>
                <w:rFonts w:ascii="Segoe UI" w:hAnsi="Segoe UI" w:cs="Segoe UI"/>
                <w:color w:val="auto"/>
                <w:sz w:val="20"/>
                <w:szCs w:val="20"/>
              </w:rPr>
              <w:t>Stream centerlines, model breaklines,</w:t>
            </w:r>
            <w:r w:rsidR="009425CA" w:rsidRPr="009A6595">
              <w:rPr>
                <w:rFonts w:ascii="Segoe UI" w:hAnsi="Segoe UI" w:cs="Segoe UI"/>
                <w:color w:val="auto"/>
                <w:sz w:val="20"/>
                <w:szCs w:val="20"/>
              </w:rPr>
              <w:t xml:space="preserve"> </w:t>
            </w:r>
            <w:r w:rsidR="009E7659" w:rsidRPr="009A6595">
              <w:rPr>
                <w:rFonts w:ascii="Segoe UI" w:hAnsi="Segoe UI" w:cs="Segoe UI"/>
                <w:color w:val="auto"/>
                <w:sz w:val="20"/>
                <w:szCs w:val="20"/>
              </w:rPr>
              <w:t>r</w:t>
            </w:r>
            <w:r w:rsidR="009425CA" w:rsidRPr="009A6595">
              <w:rPr>
                <w:rFonts w:ascii="Segoe UI" w:hAnsi="Segoe UI" w:cs="Segoe UI"/>
                <w:color w:val="auto"/>
                <w:sz w:val="20"/>
                <w:szCs w:val="20"/>
              </w:rPr>
              <w:t>ainfall</w:t>
            </w:r>
            <w:r w:rsidR="009E7659" w:rsidRPr="009A6595">
              <w:rPr>
                <w:rFonts w:ascii="Segoe UI" w:hAnsi="Segoe UI" w:cs="Segoe UI"/>
                <w:color w:val="auto"/>
                <w:sz w:val="20"/>
                <w:szCs w:val="20"/>
              </w:rPr>
              <w:t xml:space="preserve"> data,</w:t>
            </w:r>
            <w:r w:rsidR="00C23CA9" w:rsidRPr="009A6595">
              <w:rPr>
                <w:rFonts w:ascii="Segoe UI" w:hAnsi="Segoe UI" w:cs="Segoe UI"/>
                <w:color w:val="auto"/>
                <w:sz w:val="20"/>
                <w:szCs w:val="20"/>
              </w:rPr>
              <w:t xml:space="preserve"> WSEL and Depth grids (10, 100, 500-yr)</w:t>
            </w:r>
            <w:r w:rsidR="009E7659" w:rsidRPr="009A6595">
              <w:rPr>
                <w:rFonts w:ascii="Segoe UI" w:hAnsi="Segoe UI" w:cs="Segoe UI"/>
                <w:color w:val="auto"/>
                <w:sz w:val="20"/>
                <w:szCs w:val="20"/>
              </w:rPr>
              <w:t>, adjacent HUC mapping</w:t>
            </w:r>
            <w:r w:rsidR="00D7487B" w:rsidRPr="009A6595">
              <w:rPr>
                <w:rFonts w:ascii="Segoe UI" w:hAnsi="Segoe UI" w:cs="Segoe UI"/>
                <w:color w:val="auto"/>
                <w:sz w:val="20"/>
                <w:szCs w:val="20"/>
              </w:rPr>
              <w:t xml:space="preserve"> (available on the BLE viewer or currently studying),</w:t>
            </w:r>
            <w:r w:rsidR="230FEA13" w:rsidRPr="0FCB28F2">
              <w:rPr>
                <w:rFonts w:ascii="Segoe UI" w:hAnsi="Segoe UI" w:cs="Segoe UI"/>
                <w:color w:val="auto"/>
                <w:sz w:val="20"/>
                <w:szCs w:val="20"/>
              </w:rPr>
              <w:t xml:space="preserve"> </w:t>
            </w:r>
            <w:r w:rsidR="000C3E53" w:rsidRPr="009A6595">
              <w:rPr>
                <w:rFonts w:ascii="Segoe UI" w:hAnsi="Segoe UI" w:cs="Segoe UI"/>
                <w:color w:val="auto"/>
                <w:sz w:val="20"/>
                <w:szCs w:val="20"/>
              </w:rPr>
              <w:t>2D connections</w:t>
            </w:r>
            <w:r w:rsidR="00F15541" w:rsidRPr="009A6595">
              <w:rPr>
                <w:rFonts w:ascii="Segoe UI" w:hAnsi="Segoe UI" w:cs="Segoe UI"/>
                <w:color w:val="auto"/>
                <w:sz w:val="20"/>
                <w:szCs w:val="20"/>
              </w:rPr>
              <w:t xml:space="preserve"> for inflows/outflows, </w:t>
            </w:r>
            <w:r w:rsidR="00960E4B" w:rsidRPr="009A6595">
              <w:rPr>
                <w:rFonts w:ascii="Segoe UI" w:hAnsi="Segoe UI" w:cs="Segoe UI"/>
                <w:color w:val="auto"/>
                <w:sz w:val="20"/>
                <w:szCs w:val="20"/>
              </w:rPr>
              <w:t xml:space="preserve">gages or points of </w:t>
            </w:r>
            <w:r w:rsidR="000B14C7" w:rsidRPr="009A6595">
              <w:rPr>
                <w:rFonts w:ascii="Segoe UI" w:hAnsi="Segoe UI" w:cs="Segoe UI"/>
                <w:color w:val="auto"/>
                <w:sz w:val="20"/>
                <w:szCs w:val="20"/>
              </w:rPr>
              <w:t>flow comparisons</w:t>
            </w:r>
            <w:r w:rsidR="00D812BC" w:rsidRPr="009A6595">
              <w:rPr>
                <w:rFonts w:ascii="Segoe UI" w:hAnsi="Segoe UI" w:cs="Segoe UI"/>
                <w:color w:val="auto"/>
                <w:sz w:val="20"/>
                <w:szCs w:val="20"/>
              </w:rPr>
              <w:t xml:space="preserve"> (BFEs, highwater marks, etc.)</w:t>
            </w:r>
            <w:r w:rsidR="000B14C7" w:rsidRPr="009A6595">
              <w:rPr>
                <w:rFonts w:ascii="Segoe UI" w:hAnsi="Segoe UI" w:cs="Segoe UI"/>
                <w:color w:val="auto"/>
                <w:sz w:val="20"/>
                <w:szCs w:val="20"/>
              </w:rPr>
              <w:t>, profile lines</w:t>
            </w:r>
            <w:r w:rsidR="00561A23" w:rsidRPr="009A6595">
              <w:rPr>
                <w:rFonts w:ascii="Segoe UI" w:hAnsi="Segoe UI" w:cs="Segoe UI"/>
                <w:color w:val="auto"/>
                <w:sz w:val="20"/>
                <w:szCs w:val="20"/>
              </w:rPr>
              <w:t xml:space="preserve">, boundary condition lines, </w:t>
            </w:r>
            <w:r w:rsidR="00522E68" w:rsidRPr="009A6595">
              <w:rPr>
                <w:rFonts w:ascii="Segoe UI" w:hAnsi="Segoe UI" w:cs="Segoe UI"/>
                <w:color w:val="auto"/>
                <w:sz w:val="20"/>
                <w:szCs w:val="20"/>
              </w:rPr>
              <w:t>refinement regions, model domain boundary</w:t>
            </w:r>
            <w:r w:rsidR="00400886" w:rsidRPr="009A6595">
              <w:rPr>
                <w:rFonts w:ascii="Segoe UI" w:hAnsi="Segoe UI" w:cs="Segoe UI"/>
                <w:color w:val="auto"/>
                <w:sz w:val="20"/>
                <w:szCs w:val="20"/>
              </w:rPr>
              <w:t xml:space="preserve">, </w:t>
            </w:r>
            <w:r w:rsidR="00530330" w:rsidRPr="009A6595">
              <w:rPr>
                <w:rFonts w:ascii="Segoe UI" w:hAnsi="Segoe UI" w:cs="Segoe UI"/>
                <w:color w:val="auto"/>
                <w:sz w:val="20"/>
                <w:szCs w:val="20"/>
              </w:rPr>
              <w:t>model mesh</w:t>
            </w:r>
            <w:r w:rsidR="00D812BC" w:rsidRPr="009A6595">
              <w:rPr>
                <w:rFonts w:ascii="Segoe UI" w:hAnsi="Segoe UI" w:cs="Segoe UI"/>
                <w:color w:val="auto"/>
                <w:sz w:val="20"/>
                <w:szCs w:val="20"/>
              </w:rPr>
              <w:t>, DFIRM mapping panels</w:t>
            </w:r>
            <w:r w:rsidR="00827DC2">
              <w:rPr>
                <w:rFonts w:ascii="Segoe UI" w:hAnsi="Segoe UI" w:cs="Segoe UI"/>
                <w:color w:val="auto"/>
                <w:sz w:val="20"/>
                <w:szCs w:val="20"/>
              </w:rPr>
              <w:t>, b</w:t>
            </w:r>
            <w:r w:rsidR="00D812BC" w:rsidRPr="009A6595">
              <w:rPr>
                <w:rFonts w:ascii="Segoe UI" w:hAnsi="Segoe UI" w:cs="Segoe UI"/>
                <w:color w:val="auto"/>
                <w:sz w:val="20"/>
                <w:szCs w:val="20"/>
              </w:rPr>
              <w:t>ase map data (roads, aerials, etc.)</w:t>
            </w:r>
            <w:r w:rsidR="003F4CC4" w:rsidRPr="009A6595">
              <w:rPr>
                <w:rFonts w:ascii="Segoe UI" w:hAnsi="Segoe UI" w:cs="Segoe UI"/>
                <w:color w:val="auto"/>
                <w:sz w:val="20"/>
                <w:szCs w:val="20"/>
              </w:rPr>
              <w:t>, soils data, land use data</w:t>
            </w:r>
            <w:r w:rsidR="00F016A1" w:rsidRPr="009A6595">
              <w:rPr>
                <w:rFonts w:ascii="Segoe UI" w:hAnsi="Segoe UI" w:cs="Segoe UI"/>
                <w:color w:val="auto"/>
                <w:sz w:val="20"/>
                <w:szCs w:val="20"/>
              </w:rPr>
              <w:t>, terrain</w:t>
            </w:r>
          </w:p>
        </w:tc>
      </w:tr>
      <w:tr w:rsidR="005F062E" w:rsidRPr="005C4791" w14:paraId="19287C7D" w14:textId="77777777" w:rsidTr="009A6595">
        <w:trPr>
          <w:trHeight w:val="288"/>
        </w:trPr>
        <w:tc>
          <w:tcPr>
            <w:tcW w:w="10884" w:type="dxa"/>
            <w:gridSpan w:val="2"/>
            <w:vAlign w:val="center"/>
          </w:tcPr>
          <w:p w14:paraId="5676730C" w14:textId="2EB11D1A" w:rsidR="005F062E" w:rsidRPr="009A6595" w:rsidRDefault="005F062E">
            <w:pPr>
              <w:pStyle w:val="Default"/>
              <w:rPr>
                <w:rFonts w:ascii="Segoe UI" w:hAnsi="Segoe UI" w:cs="Segoe UI"/>
                <w:b/>
                <w:bCs/>
                <w:color w:val="auto"/>
                <w:sz w:val="20"/>
                <w:szCs w:val="20"/>
                <w:u w:val="single"/>
              </w:rPr>
            </w:pPr>
            <w:r w:rsidRPr="0013500F">
              <w:rPr>
                <w:rFonts w:ascii="Segoe UI" w:hAnsi="Segoe UI" w:cs="Segoe UI"/>
                <w:b/>
                <w:sz w:val="20"/>
                <w:szCs w:val="20"/>
              </w:rPr>
              <w:t>Technical Report / Documentation</w:t>
            </w:r>
            <w:r w:rsidR="00F809C0" w:rsidRPr="009A6595" w:rsidDel="00761415">
              <w:rPr>
                <w:rFonts w:ascii="Segoe UI" w:hAnsi="Segoe UI" w:cs="Segoe UI"/>
                <w:b/>
                <w:bCs/>
                <w:sz w:val="20"/>
                <w:szCs w:val="20"/>
              </w:rPr>
              <w:t xml:space="preserve"> </w:t>
            </w:r>
            <w:r w:rsidR="00F809C0" w:rsidRPr="009A6595">
              <w:rPr>
                <w:rFonts w:ascii="Segoe UI" w:hAnsi="Segoe UI" w:cs="Segoe UI"/>
                <w:b/>
                <w:bCs/>
                <w:sz w:val="20"/>
                <w:szCs w:val="20"/>
              </w:rPr>
              <w:t>(QC items 1-6)</w:t>
            </w:r>
          </w:p>
        </w:tc>
      </w:tr>
      <w:tr w:rsidR="000101ED" w:rsidRPr="005C4791" w14:paraId="6A22E585" w14:textId="77777777" w:rsidTr="006A41F7">
        <w:trPr>
          <w:trHeight w:val="288"/>
        </w:trPr>
        <w:tc>
          <w:tcPr>
            <w:tcW w:w="1165" w:type="dxa"/>
            <w:vAlign w:val="center"/>
          </w:tcPr>
          <w:p w14:paraId="63AB2B26" w14:textId="52B0776A" w:rsidR="000101ED" w:rsidRPr="009A6595" w:rsidRDefault="00B32231"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38A341DF" w14:textId="35797B06" w:rsidR="000101ED" w:rsidRPr="009A6595" w:rsidRDefault="001365D3" w:rsidP="00425EA0">
            <w:pPr>
              <w:pStyle w:val="Default"/>
              <w:rPr>
                <w:rFonts w:ascii="Segoe UI" w:hAnsi="Segoe UI" w:cs="Segoe UI"/>
                <w:color w:val="auto"/>
                <w:sz w:val="20"/>
                <w:szCs w:val="20"/>
              </w:rPr>
            </w:pPr>
            <w:r w:rsidRPr="009A6595">
              <w:rPr>
                <w:rFonts w:ascii="Segoe UI" w:hAnsi="Segoe UI" w:cs="Segoe UI"/>
                <w:color w:val="auto"/>
                <w:sz w:val="20"/>
                <w:szCs w:val="20"/>
              </w:rPr>
              <w:t xml:space="preserve">Technical </w:t>
            </w:r>
            <w:r w:rsidR="00BA49D9" w:rsidRPr="009A6595">
              <w:rPr>
                <w:rFonts w:ascii="Segoe UI" w:hAnsi="Segoe UI" w:cs="Segoe UI"/>
                <w:color w:val="auto"/>
                <w:sz w:val="20"/>
                <w:szCs w:val="20"/>
              </w:rPr>
              <w:t>Report</w:t>
            </w:r>
            <w:r w:rsidR="000101ED" w:rsidRPr="009A6595">
              <w:rPr>
                <w:rFonts w:ascii="Segoe UI" w:hAnsi="Segoe UI" w:cs="Segoe UI"/>
                <w:color w:val="auto"/>
                <w:sz w:val="20"/>
                <w:szCs w:val="20"/>
              </w:rPr>
              <w:t xml:space="preserve"> / Project Notebook: assumptions</w:t>
            </w:r>
            <w:r w:rsidRPr="009A6595">
              <w:rPr>
                <w:rFonts w:ascii="Segoe UI" w:hAnsi="Segoe UI" w:cs="Segoe UI"/>
                <w:color w:val="auto"/>
                <w:sz w:val="20"/>
                <w:szCs w:val="20"/>
              </w:rPr>
              <w:t xml:space="preserve">, special </w:t>
            </w:r>
            <w:r w:rsidR="0038250E" w:rsidRPr="009A6595">
              <w:rPr>
                <w:rFonts w:ascii="Segoe UI" w:hAnsi="Segoe UI" w:cs="Segoe UI"/>
                <w:color w:val="auto"/>
                <w:sz w:val="20"/>
                <w:szCs w:val="20"/>
              </w:rPr>
              <w:t>considerations,</w:t>
            </w:r>
            <w:r w:rsidR="000101ED" w:rsidRPr="009A6595">
              <w:rPr>
                <w:rFonts w:ascii="Segoe UI" w:hAnsi="Segoe UI" w:cs="Segoe UI"/>
                <w:color w:val="auto"/>
                <w:sz w:val="20"/>
                <w:szCs w:val="20"/>
              </w:rPr>
              <w:t xml:space="preserve"> and modeling concerns</w:t>
            </w:r>
          </w:p>
        </w:tc>
      </w:tr>
      <w:tr w:rsidR="00DE3EBC" w:rsidRPr="005C4791" w14:paraId="2F07286E" w14:textId="77777777" w:rsidTr="006A41F7">
        <w:trPr>
          <w:trHeight w:val="288"/>
        </w:trPr>
        <w:tc>
          <w:tcPr>
            <w:tcW w:w="1165" w:type="dxa"/>
            <w:vAlign w:val="center"/>
          </w:tcPr>
          <w:p w14:paraId="2B215757" w14:textId="56E2032F" w:rsidR="00DE3EBC" w:rsidRPr="009A6595" w:rsidRDefault="00B32231"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39208125" w14:textId="723BEFF3" w:rsidR="00DE3EBC" w:rsidRPr="009A6595" w:rsidRDefault="00DE3EBC" w:rsidP="00425EA0">
            <w:pPr>
              <w:pStyle w:val="Default"/>
              <w:rPr>
                <w:rFonts w:ascii="Segoe UI" w:hAnsi="Segoe UI" w:cs="Segoe UI"/>
                <w:color w:val="auto"/>
                <w:sz w:val="20"/>
                <w:szCs w:val="20"/>
              </w:rPr>
            </w:pPr>
            <w:r w:rsidRPr="009A6595">
              <w:rPr>
                <w:rFonts w:ascii="Segoe UI" w:hAnsi="Segoe UI" w:cs="Segoe UI"/>
                <w:color w:val="auto"/>
                <w:sz w:val="20"/>
                <w:szCs w:val="20"/>
              </w:rPr>
              <w:t>Detailed explanation and support data of variances in methodologies and approaches from recommended guidelines</w:t>
            </w:r>
            <w:r w:rsidR="00B9369B" w:rsidRPr="009A6595">
              <w:rPr>
                <w:rFonts w:ascii="Segoe UI" w:hAnsi="Segoe UI" w:cs="Segoe UI"/>
                <w:color w:val="auto"/>
                <w:sz w:val="20"/>
                <w:szCs w:val="20"/>
              </w:rPr>
              <w:t xml:space="preserve"> (Should be included in Technical Report / Project Notebook)</w:t>
            </w:r>
          </w:p>
        </w:tc>
      </w:tr>
      <w:tr w:rsidR="000101ED" w:rsidRPr="005C4791" w14:paraId="7541F23D" w14:textId="77777777" w:rsidTr="006A41F7">
        <w:trPr>
          <w:trHeight w:val="288"/>
        </w:trPr>
        <w:tc>
          <w:tcPr>
            <w:tcW w:w="1165" w:type="dxa"/>
            <w:vAlign w:val="center"/>
          </w:tcPr>
          <w:p w14:paraId="29974ECC" w14:textId="37A10E92" w:rsidR="000101ED" w:rsidRPr="009A6595" w:rsidRDefault="00B32231"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2CB6A0C2" w14:textId="6D503818"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Internal QA/QC Documentation: comments and responses</w:t>
            </w:r>
          </w:p>
        </w:tc>
      </w:tr>
      <w:tr w:rsidR="00C01C7A" w:rsidRPr="005C4791" w14:paraId="192D6FE2" w14:textId="77777777" w:rsidTr="006A41F7">
        <w:trPr>
          <w:trHeight w:val="288"/>
        </w:trPr>
        <w:tc>
          <w:tcPr>
            <w:tcW w:w="1165" w:type="dxa"/>
            <w:vAlign w:val="center"/>
          </w:tcPr>
          <w:p w14:paraId="0C3661FD" w14:textId="38B8D17A" w:rsidR="00C01C7A" w:rsidRPr="009A6595" w:rsidRDefault="00B32231"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1D59CD80" w14:textId="7E0C9409" w:rsidR="00C01C7A" w:rsidRPr="009A6595" w:rsidRDefault="00C01C7A" w:rsidP="00933A96">
            <w:pPr>
              <w:pStyle w:val="Default"/>
              <w:rPr>
                <w:rFonts w:ascii="Segoe UI" w:hAnsi="Segoe UI" w:cs="Segoe UI"/>
                <w:color w:val="auto"/>
                <w:sz w:val="20"/>
                <w:szCs w:val="20"/>
              </w:rPr>
            </w:pPr>
            <w:r>
              <w:rPr>
                <w:rFonts w:ascii="Segoe UI" w:hAnsi="Segoe UI" w:cs="Segoe UI"/>
                <w:color w:val="auto"/>
                <w:sz w:val="20"/>
                <w:szCs w:val="20"/>
              </w:rPr>
              <w:t xml:space="preserve">Flow comparison tables </w:t>
            </w:r>
            <w:r w:rsidR="003A6D11">
              <w:rPr>
                <w:rFonts w:ascii="Segoe UI" w:hAnsi="Segoe UI" w:cs="Segoe UI"/>
                <w:color w:val="auto"/>
                <w:sz w:val="20"/>
                <w:szCs w:val="20"/>
              </w:rPr>
              <w:t xml:space="preserve">within the </w:t>
            </w:r>
            <w:r w:rsidR="006B1B1C">
              <w:rPr>
                <w:rFonts w:ascii="Segoe UI" w:hAnsi="Segoe UI" w:cs="Segoe UI"/>
                <w:color w:val="auto"/>
                <w:sz w:val="20"/>
                <w:szCs w:val="20"/>
              </w:rPr>
              <w:t>technical report</w:t>
            </w:r>
          </w:p>
        </w:tc>
      </w:tr>
      <w:tr w:rsidR="003F4CC4" w:rsidRPr="005C4791" w14:paraId="70E6BF83" w14:textId="77777777" w:rsidTr="009A6595">
        <w:trPr>
          <w:trHeight w:val="288"/>
        </w:trPr>
        <w:tc>
          <w:tcPr>
            <w:tcW w:w="10884" w:type="dxa"/>
            <w:gridSpan w:val="2"/>
            <w:vAlign w:val="center"/>
          </w:tcPr>
          <w:p w14:paraId="4172EC79" w14:textId="5B686519" w:rsidR="003F4CC4" w:rsidRPr="009A6595" w:rsidRDefault="003F4CC4" w:rsidP="00425EA0">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Hydrology</w:t>
            </w:r>
            <w:r w:rsidR="00F809C0" w:rsidRPr="009A6595" w:rsidDel="00761415">
              <w:rPr>
                <w:rFonts w:ascii="Segoe UI" w:hAnsi="Segoe UI" w:cs="Segoe UI"/>
                <w:b/>
                <w:bCs/>
                <w:color w:val="auto"/>
                <w:sz w:val="20"/>
                <w:szCs w:val="20"/>
              </w:rPr>
              <w:t xml:space="preserve"> </w:t>
            </w:r>
            <w:r w:rsidR="00F809C0" w:rsidRPr="009A6595">
              <w:rPr>
                <w:rFonts w:ascii="Segoe UI" w:hAnsi="Segoe UI" w:cs="Segoe UI"/>
                <w:b/>
                <w:bCs/>
                <w:color w:val="auto"/>
                <w:sz w:val="20"/>
                <w:szCs w:val="20"/>
              </w:rPr>
              <w:t>(QC items 1-6)</w:t>
            </w:r>
          </w:p>
        </w:tc>
      </w:tr>
      <w:tr w:rsidR="000101ED" w:rsidRPr="005C4791" w14:paraId="637AB7D0" w14:textId="77777777" w:rsidTr="006A41F7">
        <w:trPr>
          <w:trHeight w:val="288"/>
        </w:trPr>
        <w:tc>
          <w:tcPr>
            <w:tcW w:w="1165" w:type="dxa"/>
            <w:vAlign w:val="center"/>
          </w:tcPr>
          <w:p w14:paraId="0690B1A8" w14:textId="77777777" w:rsidR="00C11DFC" w:rsidRDefault="006A41F7" w:rsidP="00C11DFC">
            <w:pPr>
              <w:pStyle w:val="Default"/>
              <w:jc w:val="center"/>
              <w:rPr>
                <w:rFonts w:ascii="Segoe UI" w:hAnsi="Segoe UI" w:cs="Segoe UI"/>
                <w:color w:val="auto"/>
                <w:sz w:val="20"/>
                <w:szCs w:val="20"/>
              </w:rPr>
            </w:pPr>
            <w:r>
              <w:rPr>
                <w:rFonts w:ascii="Segoe UI" w:hAnsi="Segoe UI" w:cs="Segoe UI"/>
                <w:color w:val="auto"/>
                <w:sz w:val="20"/>
                <w:szCs w:val="20"/>
              </w:rPr>
              <w:t>X</w:t>
            </w:r>
          </w:p>
          <w:p w14:paraId="696F98C7" w14:textId="4B823AA0" w:rsidR="006A41F7" w:rsidRPr="009A6595" w:rsidRDefault="006A41F7" w:rsidP="00C11DFC">
            <w:pPr>
              <w:pStyle w:val="Default"/>
              <w:jc w:val="center"/>
              <w:rPr>
                <w:rFonts w:ascii="Segoe UI" w:hAnsi="Segoe UI" w:cs="Segoe UI"/>
                <w:color w:val="auto"/>
                <w:sz w:val="20"/>
                <w:szCs w:val="20"/>
              </w:rPr>
            </w:pPr>
            <w:r>
              <w:rPr>
                <w:rFonts w:ascii="Segoe UI" w:hAnsi="Segoe UI" w:cs="Segoe UI"/>
                <w:color w:val="auto"/>
                <w:sz w:val="20"/>
                <w:szCs w:val="20"/>
              </w:rPr>
              <w:t>(HEC-RAS)</w:t>
            </w:r>
          </w:p>
        </w:tc>
        <w:tc>
          <w:tcPr>
            <w:tcW w:w="9719" w:type="dxa"/>
            <w:vAlign w:val="center"/>
          </w:tcPr>
          <w:p w14:paraId="7944E7BA" w14:textId="703369B1"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Model</w:t>
            </w:r>
            <w:r w:rsidR="00C61C33" w:rsidRPr="009A6595">
              <w:rPr>
                <w:rFonts w:ascii="Segoe UI" w:hAnsi="Segoe UI" w:cs="Segoe UI"/>
                <w:color w:val="auto"/>
                <w:sz w:val="20"/>
                <w:szCs w:val="20"/>
              </w:rPr>
              <w:t xml:space="preserve"> (HEC-HM</w:t>
            </w:r>
            <w:r w:rsidR="00FA0994" w:rsidRPr="009A6595">
              <w:rPr>
                <w:rFonts w:ascii="Segoe UI" w:hAnsi="Segoe UI" w:cs="Segoe UI"/>
                <w:color w:val="auto"/>
                <w:sz w:val="20"/>
                <w:szCs w:val="20"/>
              </w:rPr>
              <w:t>S)</w:t>
            </w:r>
            <w:r w:rsidR="00C61C33" w:rsidRPr="009A6595">
              <w:rPr>
                <w:rFonts w:ascii="Segoe UI" w:hAnsi="Segoe UI" w:cs="Segoe UI"/>
                <w:color w:val="auto"/>
                <w:sz w:val="20"/>
                <w:szCs w:val="20"/>
              </w:rPr>
              <w:t xml:space="preserve"> model with all associated DSS files for </w:t>
            </w:r>
            <w:r w:rsidR="00541B11" w:rsidRPr="009A6595">
              <w:rPr>
                <w:rFonts w:ascii="Segoe UI" w:hAnsi="Segoe UI" w:cs="Segoe UI"/>
                <w:color w:val="auto"/>
                <w:sz w:val="20"/>
                <w:szCs w:val="20"/>
              </w:rPr>
              <w:t>7 required storm events</w:t>
            </w:r>
          </w:p>
        </w:tc>
      </w:tr>
      <w:tr w:rsidR="000101ED" w:rsidRPr="005C4791" w14:paraId="18457980" w14:textId="77777777" w:rsidTr="006A41F7">
        <w:trPr>
          <w:trHeight w:val="288"/>
        </w:trPr>
        <w:tc>
          <w:tcPr>
            <w:tcW w:w="1165" w:type="dxa"/>
            <w:vAlign w:val="center"/>
          </w:tcPr>
          <w:p w14:paraId="39517219" w14:textId="02F673AB" w:rsidR="000101ED" w:rsidRPr="009A6595" w:rsidRDefault="00045C69" w:rsidP="00D76DD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04930C24" w14:textId="73E15CBF" w:rsidR="000101ED" w:rsidRPr="009A6595" w:rsidRDefault="000101ED" w:rsidP="00425EA0">
            <w:pPr>
              <w:pStyle w:val="Default"/>
              <w:rPr>
                <w:rFonts w:ascii="Segoe UI" w:hAnsi="Segoe UI" w:cs="Segoe UI"/>
                <w:color w:val="auto"/>
                <w:sz w:val="20"/>
                <w:szCs w:val="20"/>
              </w:rPr>
            </w:pPr>
            <w:r w:rsidRPr="009A6595">
              <w:rPr>
                <w:rFonts w:ascii="Segoe UI" w:hAnsi="Segoe UI" w:cs="Segoe UI"/>
                <w:color w:val="auto"/>
                <w:sz w:val="20"/>
                <w:szCs w:val="20"/>
              </w:rPr>
              <w:t>Hydrologic Data</w:t>
            </w:r>
            <w:r w:rsidR="00D812BC" w:rsidRPr="009A6595">
              <w:rPr>
                <w:rFonts w:ascii="Segoe UI" w:hAnsi="Segoe UI" w:cs="Segoe UI"/>
                <w:color w:val="auto"/>
                <w:sz w:val="20"/>
                <w:szCs w:val="20"/>
              </w:rPr>
              <w:t xml:space="preserve"> and Parameter Spreadsheets</w:t>
            </w:r>
            <w:r w:rsidRPr="009A6595">
              <w:rPr>
                <w:rFonts w:ascii="Segoe UI" w:hAnsi="Segoe UI" w:cs="Segoe UI"/>
                <w:color w:val="auto"/>
                <w:sz w:val="20"/>
                <w:szCs w:val="20"/>
              </w:rPr>
              <w:t xml:space="preserve"> (</w:t>
            </w:r>
            <w:r w:rsidR="00B16B3A" w:rsidRPr="009A6595">
              <w:rPr>
                <w:rFonts w:ascii="Segoe UI" w:hAnsi="Segoe UI" w:cs="Segoe UI"/>
                <w:color w:val="auto"/>
                <w:sz w:val="20"/>
                <w:szCs w:val="20"/>
              </w:rPr>
              <w:t>r</w:t>
            </w:r>
            <w:r w:rsidR="00D812BC" w:rsidRPr="009A6595">
              <w:rPr>
                <w:rFonts w:ascii="Segoe UI" w:hAnsi="Segoe UI" w:cs="Segoe UI"/>
                <w:color w:val="auto"/>
                <w:sz w:val="20"/>
                <w:szCs w:val="20"/>
              </w:rPr>
              <w:t xml:space="preserve">ainfall calculations, </w:t>
            </w:r>
            <w:r w:rsidR="00B16B3A" w:rsidRPr="009A6595">
              <w:rPr>
                <w:rFonts w:ascii="Segoe UI" w:hAnsi="Segoe UI" w:cs="Segoe UI"/>
                <w:color w:val="auto"/>
                <w:sz w:val="20"/>
                <w:szCs w:val="20"/>
              </w:rPr>
              <w:t>c</w:t>
            </w:r>
            <w:r w:rsidR="00D812BC" w:rsidRPr="009A6595">
              <w:rPr>
                <w:rFonts w:ascii="Segoe UI" w:hAnsi="Segoe UI" w:cs="Segoe UI"/>
                <w:color w:val="auto"/>
                <w:sz w:val="20"/>
                <w:szCs w:val="20"/>
              </w:rPr>
              <w:t xml:space="preserve">urve </w:t>
            </w:r>
            <w:r w:rsidR="00B16B3A" w:rsidRPr="009A6595">
              <w:rPr>
                <w:rFonts w:ascii="Segoe UI" w:hAnsi="Segoe UI" w:cs="Segoe UI"/>
                <w:color w:val="auto"/>
                <w:sz w:val="20"/>
                <w:szCs w:val="20"/>
              </w:rPr>
              <w:t>n</w:t>
            </w:r>
            <w:r w:rsidR="00D812BC" w:rsidRPr="009A6595">
              <w:rPr>
                <w:rFonts w:ascii="Segoe UI" w:hAnsi="Segoe UI" w:cs="Segoe UI"/>
                <w:color w:val="auto"/>
                <w:sz w:val="20"/>
                <w:szCs w:val="20"/>
              </w:rPr>
              <w:t>umber</w:t>
            </w:r>
            <w:r w:rsidR="00B16B3A" w:rsidRPr="009A6595">
              <w:rPr>
                <w:rFonts w:ascii="Segoe UI" w:hAnsi="Segoe UI" w:cs="Segoe UI"/>
                <w:color w:val="auto"/>
                <w:sz w:val="20"/>
                <w:szCs w:val="20"/>
              </w:rPr>
              <w:t xml:space="preserve"> table</w:t>
            </w:r>
            <w:r w:rsidR="00D812BC" w:rsidRPr="009A6595">
              <w:rPr>
                <w:rFonts w:ascii="Segoe UI" w:hAnsi="Segoe UI" w:cs="Segoe UI"/>
                <w:color w:val="auto"/>
                <w:sz w:val="20"/>
                <w:szCs w:val="20"/>
              </w:rPr>
              <w:t xml:space="preserve">, </w:t>
            </w:r>
            <w:r w:rsidR="00D2362D" w:rsidRPr="009A6595">
              <w:rPr>
                <w:rFonts w:ascii="Segoe UI" w:hAnsi="Segoe UI" w:cs="Segoe UI"/>
                <w:color w:val="auto"/>
                <w:sz w:val="20"/>
                <w:szCs w:val="20"/>
              </w:rPr>
              <w:t>g</w:t>
            </w:r>
            <w:r w:rsidR="00D812BC" w:rsidRPr="009A6595">
              <w:rPr>
                <w:rFonts w:ascii="Segoe UI" w:hAnsi="Segoe UI" w:cs="Segoe UI"/>
                <w:color w:val="auto"/>
                <w:sz w:val="20"/>
                <w:szCs w:val="20"/>
              </w:rPr>
              <w:t xml:space="preserve">age </w:t>
            </w:r>
            <w:r w:rsidRPr="009A6595">
              <w:rPr>
                <w:rFonts w:ascii="Segoe UI" w:hAnsi="Segoe UI" w:cs="Segoe UI"/>
                <w:color w:val="auto"/>
                <w:sz w:val="20"/>
                <w:szCs w:val="20"/>
              </w:rPr>
              <w:t>locations, gage analysis</w:t>
            </w:r>
            <w:r w:rsidR="00C61C33" w:rsidRPr="005C4791">
              <w:rPr>
                <w:rFonts w:ascii="Segoe UI" w:hAnsi="Segoe UI" w:cs="Segoe UI"/>
                <w:color w:val="auto"/>
                <w:sz w:val="20"/>
                <w:szCs w:val="20"/>
              </w:rPr>
              <w:t xml:space="preserve"> and flow validation)</w:t>
            </w:r>
            <w:r w:rsidRPr="009A6595">
              <w:rPr>
                <w:rFonts w:ascii="Segoe UI" w:hAnsi="Segoe UI" w:cs="Segoe UI"/>
                <w:color w:val="auto"/>
                <w:sz w:val="20"/>
                <w:szCs w:val="20"/>
              </w:rPr>
              <w:t xml:space="preserve"> </w:t>
            </w:r>
          </w:p>
        </w:tc>
      </w:tr>
      <w:tr w:rsidR="002D1626" w:rsidRPr="005C4791" w14:paraId="297C9A44" w14:textId="77777777" w:rsidTr="006A41F7">
        <w:trPr>
          <w:trHeight w:val="288"/>
        </w:trPr>
        <w:tc>
          <w:tcPr>
            <w:tcW w:w="1165" w:type="dxa"/>
            <w:vAlign w:val="center"/>
          </w:tcPr>
          <w:p w14:paraId="25D2A170" w14:textId="43C00F82" w:rsidR="002D1626" w:rsidRPr="009A6595" w:rsidRDefault="00045C69"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1C8806E1" w14:textId="7D54FAC7"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Hydrologic modeling notebook including assumptions, notes, and special conditions </w:t>
            </w:r>
            <w:r w:rsidR="002744BA">
              <w:rPr>
                <w:rFonts w:ascii="Segoe UI" w:hAnsi="Segoe UI" w:cs="Segoe UI"/>
                <w:color w:val="auto"/>
                <w:sz w:val="20"/>
                <w:szCs w:val="20"/>
              </w:rPr>
              <w:t>(if not provided in report)</w:t>
            </w:r>
          </w:p>
        </w:tc>
      </w:tr>
      <w:tr w:rsidR="002D1626" w:rsidRPr="005C4791" w14:paraId="6F201EF5" w14:textId="77777777" w:rsidTr="009A6595">
        <w:trPr>
          <w:trHeight w:val="288"/>
        </w:trPr>
        <w:tc>
          <w:tcPr>
            <w:tcW w:w="10884" w:type="dxa"/>
            <w:gridSpan w:val="2"/>
            <w:vAlign w:val="center"/>
          </w:tcPr>
          <w:p w14:paraId="475A529D" w14:textId="4EFB69D7" w:rsidR="002D1626" w:rsidRPr="009A6595" w:rsidRDefault="002D1626" w:rsidP="002D1626">
            <w:pPr>
              <w:pStyle w:val="Default"/>
              <w:rPr>
                <w:rFonts w:ascii="Segoe UI" w:hAnsi="Segoe UI" w:cs="Segoe UI"/>
                <w:b/>
                <w:bCs/>
                <w:color w:val="auto"/>
                <w:sz w:val="20"/>
                <w:szCs w:val="20"/>
                <w:u w:val="single"/>
              </w:rPr>
            </w:pPr>
            <w:r w:rsidRPr="0013500F">
              <w:rPr>
                <w:rFonts w:ascii="Segoe UI" w:hAnsi="Segoe UI" w:cs="Segoe UI"/>
                <w:b/>
                <w:color w:val="auto"/>
                <w:sz w:val="20"/>
                <w:szCs w:val="20"/>
              </w:rPr>
              <w:t>Hydraulics</w:t>
            </w:r>
            <w:r w:rsidRPr="009A6595" w:rsidDel="00761415">
              <w:rPr>
                <w:rFonts w:ascii="Segoe UI" w:hAnsi="Segoe UI" w:cs="Segoe UI"/>
                <w:b/>
                <w:bCs/>
                <w:color w:val="auto"/>
                <w:sz w:val="20"/>
                <w:szCs w:val="20"/>
              </w:rPr>
              <w:t xml:space="preserve"> </w:t>
            </w:r>
            <w:r w:rsidRPr="009A6595">
              <w:rPr>
                <w:rFonts w:ascii="Segoe UI" w:hAnsi="Segoe UI" w:cs="Segoe UI"/>
                <w:b/>
                <w:bCs/>
                <w:color w:val="auto"/>
                <w:sz w:val="20"/>
                <w:szCs w:val="20"/>
              </w:rPr>
              <w:t>(QC items 1-6)</w:t>
            </w:r>
          </w:p>
        </w:tc>
      </w:tr>
      <w:tr w:rsidR="002D1626" w:rsidRPr="005C4791" w14:paraId="0174A11A" w14:textId="77777777" w:rsidTr="006A41F7">
        <w:trPr>
          <w:trHeight w:val="288"/>
        </w:trPr>
        <w:tc>
          <w:tcPr>
            <w:tcW w:w="1165" w:type="dxa"/>
            <w:vAlign w:val="center"/>
          </w:tcPr>
          <w:p w14:paraId="72527C9B" w14:textId="5A651E99" w:rsidR="002D1626" w:rsidRPr="009A6595" w:rsidRDefault="006A41F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61833427" w14:textId="67B39E43" w:rsidR="002D1626" w:rsidRPr="009A6595" w:rsidDel="00913194"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Model (HEC-RAS) with all associated files and 7 required storm events</w:t>
            </w:r>
            <w:r w:rsidR="00FC3F1A">
              <w:rPr>
                <w:rFonts w:ascii="Segoe UI" w:hAnsi="Segoe UI" w:cs="Segoe UI"/>
                <w:color w:val="auto"/>
                <w:sz w:val="20"/>
                <w:szCs w:val="20"/>
              </w:rPr>
              <w:t xml:space="preserve"> (remove non-final files)d</w:t>
            </w:r>
          </w:p>
        </w:tc>
      </w:tr>
      <w:tr w:rsidR="002D1626" w:rsidRPr="005C4791" w14:paraId="34B6865B" w14:textId="77777777" w:rsidTr="006A41F7">
        <w:trPr>
          <w:trHeight w:val="288"/>
        </w:trPr>
        <w:tc>
          <w:tcPr>
            <w:tcW w:w="1165" w:type="dxa"/>
            <w:vAlign w:val="center"/>
          </w:tcPr>
          <w:p w14:paraId="47AE57C7" w14:textId="7453ABEB" w:rsidR="002D1626" w:rsidRPr="009A6595" w:rsidRDefault="006A41F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066A3D18" w14:textId="671DD15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Hydraulic Data and Parameter Spreadsheets (Manning’s n-value table, infiltration calculations support data-Soils, Land Use, Curve Number table, other calculations/data used in model)</w:t>
            </w:r>
          </w:p>
        </w:tc>
      </w:tr>
      <w:tr w:rsidR="002D1626" w:rsidRPr="005C4791" w14:paraId="2FC01D63" w14:textId="77777777" w:rsidTr="006A41F7">
        <w:trPr>
          <w:trHeight w:val="288"/>
        </w:trPr>
        <w:tc>
          <w:tcPr>
            <w:tcW w:w="1165" w:type="dxa"/>
            <w:vAlign w:val="center"/>
          </w:tcPr>
          <w:p w14:paraId="147A24A7" w14:textId="48F75C7E" w:rsidR="002D1626" w:rsidRPr="009A6595" w:rsidRDefault="006A41F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2CDCDABC" w14:textId="262FA366"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Manning’s n-value table</w:t>
            </w:r>
          </w:p>
        </w:tc>
      </w:tr>
      <w:tr w:rsidR="002D1626" w:rsidRPr="005C4791" w14:paraId="4036D3E5" w14:textId="77777777" w:rsidTr="006A41F7">
        <w:trPr>
          <w:trHeight w:val="288"/>
        </w:trPr>
        <w:tc>
          <w:tcPr>
            <w:tcW w:w="1165" w:type="dxa"/>
            <w:vAlign w:val="center"/>
          </w:tcPr>
          <w:p w14:paraId="7834368E" w14:textId="54A42D02" w:rsidR="002D1626" w:rsidRPr="009A6595" w:rsidRDefault="006A41F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061DCC64" w14:textId="5FD6558D"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Precipitation data correctly linked to hydrologic model or hard coded from provided spreadsheet</w:t>
            </w:r>
          </w:p>
        </w:tc>
      </w:tr>
      <w:tr w:rsidR="002D1626" w14:paraId="70B4F0E8" w14:textId="77777777" w:rsidTr="006A41F7">
        <w:trPr>
          <w:trHeight w:val="288"/>
        </w:trPr>
        <w:tc>
          <w:tcPr>
            <w:tcW w:w="1165" w:type="dxa"/>
            <w:vAlign w:val="center"/>
          </w:tcPr>
          <w:p w14:paraId="7614C8C0" w14:textId="395F7A65" w:rsidR="002D1626" w:rsidRPr="009A6595" w:rsidRDefault="006A41F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16666171" w14:textId="7737027E" w:rsidR="002D1626" w:rsidRPr="009A6595" w:rsidRDefault="002D1626" w:rsidP="002D1626">
            <w:pPr>
              <w:pStyle w:val="Default"/>
              <w:rPr>
                <w:rFonts w:ascii="Segoe UI" w:hAnsi="Segoe UI" w:cs="Segoe UI"/>
                <w:color w:val="auto"/>
                <w:sz w:val="20"/>
                <w:szCs w:val="20"/>
              </w:rPr>
            </w:pPr>
            <w:r w:rsidRPr="009A6595">
              <w:rPr>
                <w:rFonts w:ascii="Segoe UI" w:hAnsi="Segoe UI" w:cs="Segoe UI"/>
                <w:color w:val="auto"/>
                <w:sz w:val="20"/>
                <w:szCs w:val="20"/>
              </w:rPr>
              <w:t xml:space="preserve">Hydraulic modeling notebook including assumptions, notes, and special conditions </w:t>
            </w:r>
          </w:p>
        </w:tc>
      </w:tr>
      <w:tr w:rsidR="002E265E" w14:paraId="77815309" w14:textId="77777777" w:rsidTr="0FCB28F2">
        <w:trPr>
          <w:trHeight w:val="288"/>
        </w:trPr>
        <w:tc>
          <w:tcPr>
            <w:tcW w:w="10884" w:type="dxa"/>
            <w:gridSpan w:val="2"/>
            <w:vAlign w:val="center"/>
          </w:tcPr>
          <w:p w14:paraId="5394334F" w14:textId="51F382BA" w:rsidR="002E265E" w:rsidRPr="00474DFF" w:rsidRDefault="00474DFF" w:rsidP="002D1626">
            <w:pPr>
              <w:pStyle w:val="Default"/>
              <w:rPr>
                <w:rFonts w:ascii="Segoe UI" w:hAnsi="Segoe UI" w:cs="Segoe UI"/>
                <w:b/>
                <w:bCs/>
                <w:color w:val="FF0000"/>
                <w:sz w:val="20"/>
                <w:szCs w:val="20"/>
              </w:rPr>
            </w:pPr>
            <w:r w:rsidRPr="00474DFF">
              <w:rPr>
                <w:rFonts w:ascii="Segoe UI" w:hAnsi="Segoe UI" w:cs="Segoe UI"/>
                <w:b/>
                <w:bCs/>
                <w:color w:val="FF0000"/>
                <w:sz w:val="20"/>
                <w:szCs w:val="20"/>
              </w:rPr>
              <w:t xml:space="preserve">Preliminary </w:t>
            </w:r>
            <w:r w:rsidR="00E56982">
              <w:rPr>
                <w:rFonts w:ascii="Segoe UI" w:hAnsi="Segoe UI" w:cs="Segoe UI"/>
                <w:b/>
                <w:bCs/>
                <w:color w:val="FF0000"/>
                <w:sz w:val="20"/>
                <w:szCs w:val="20"/>
              </w:rPr>
              <w:t>(Raw)</w:t>
            </w:r>
            <w:r w:rsidR="00E110C0">
              <w:rPr>
                <w:rFonts w:ascii="Segoe UI" w:hAnsi="Segoe UI" w:cs="Segoe UI"/>
                <w:b/>
                <w:bCs/>
                <w:color w:val="FF0000"/>
                <w:sz w:val="20"/>
                <w:szCs w:val="20"/>
              </w:rPr>
              <w:t xml:space="preserve"> </w:t>
            </w:r>
            <w:r w:rsidR="002E265E" w:rsidRPr="00474DFF">
              <w:rPr>
                <w:rFonts w:ascii="Segoe UI" w:hAnsi="Segoe UI" w:cs="Segoe UI"/>
                <w:b/>
                <w:bCs/>
                <w:color w:val="FF0000"/>
                <w:sz w:val="20"/>
                <w:szCs w:val="20"/>
              </w:rPr>
              <w:t>Mapping</w:t>
            </w:r>
            <w:r w:rsidR="00947261" w:rsidRPr="00474DFF">
              <w:rPr>
                <w:rFonts w:ascii="Segoe UI" w:hAnsi="Segoe UI" w:cs="Segoe UI"/>
                <w:b/>
                <w:bCs/>
                <w:color w:val="FF0000"/>
                <w:sz w:val="20"/>
                <w:szCs w:val="20"/>
              </w:rPr>
              <w:t xml:space="preserve"> </w:t>
            </w:r>
            <w:r w:rsidR="00A37F52" w:rsidRPr="00474DFF">
              <w:rPr>
                <w:rFonts w:ascii="Segoe UI" w:hAnsi="Segoe UI" w:cs="Segoe UI"/>
                <w:b/>
                <w:bCs/>
                <w:color w:val="FF0000"/>
                <w:sz w:val="20"/>
                <w:szCs w:val="20"/>
              </w:rPr>
              <w:t>(QC item 7)</w:t>
            </w:r>
          </w:p>
        </w:tc>
      </w:tr>
      <w:tr w:rsidR="005B195A" w14:paraId="2322B29F" w14:textId="77777777" w:rsidTr="006A41F7">
        <w:trPr>
          <w:trHeight w:val="288"/>
        </w:trPr>
        <w:tc>
          <w:tcPr>
            <w:tcW w:w="1165" w:type="dxa"/>
            <w:vAlign w:val="center"/>
          </w:tcPr>
          <w:p w14:paraId="764D81DB" w14:textId="1EE75846" w:rsidR="005B195A" w:rsidRPr="009A6595" w:rsidRDefault="006A41F7" w:rsidP="005B19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167BB6DB" w14:textId="13A2AD18" w:rsidR="005B195A" w:rsidRPr="00474DFF" w:rsidRDefault="00474DFF" w:rsidP="005B195A">
            <w:pPr>
              <w:pStyle w:val="Default"/>
              <w:rPr>
                <w:rFonts w:ascii="Segoe UI" w:hAnsi="Segoe UI" w:cs="Segoe UI"/>
                <w:color w:val="FF0000"/>
                <w:sz w:val="20"/>
                <w:szCs w:val="20"/>
              </w:rPr>
            </w:pPr>
            <w:r w:rsidRPr="00474DFF">
              <w:rPr>
                <w:rFonts w:ascii="Segoe UI" w:hAnsi="Segoe UI" w:cs="Segoe UI"/>
                <w:color w:val="FF0000"/>
                <w:sz w:val="20"/>
                <w:szCs w:val="20"/>
              </w:rPr>
              <w:t xml:space="preserve">Preliminary </w:t>
            </w:r>
            <w:r w:rsidR="00E56982">
              <w:rPr>
                <w:rFonts w:ascii="Segoe UI" w:hAnsi="Segoe UI" w:cs="Segoe UI"/>
                <w:color w:val="FF0000"/>
                <w:sz w:val="20"/>
                <w:szCs w:val="20"/>
              </w:rPr>
              <w:t xml:space="preserve">10%, </w:t>
            </w:r>
            <w:r w:rsidRPr="00474DFF">
              <w:rPr>
                <w:rFonts w:ascii="Segoe UI" w:hAnsi="Segoe UI" w:cs="Segoe UI"/>
                <w:color w:val="FF0000"/>
                <w:sz w:val="20"/>
                <w:szCs w:val="20"/>
              </w:rPr>
              <w:t>1%</w:t>
            </w:r>
            <w:r w:rsidR="00E56982">
              <w:rPr>
                <w:rFonts w:ascii="Segoe UI" w:hAnsi="Segoe UI" w:cs="Segoe UI"/>
                <w:color w:val="FF0000"/>
                <w:sz w:val="20"/>
                <w:szCs w:val="20"/>
              </w:rPr>
              <w:t>, 0.2</w:t>
            </w:r>
            <w:r w:rsidR="00F41812">
              <w:rPr>
                <w:rFonts w:ascii="Segoe UI" w:hAnsi="Segoe UI" w:cs="Segoe UI"/>
                <w:color w:val="FF0000"/>
                <w:sz w:val="20"/>
                <w:szCs w:val="20"/>
              </w:rPr>
              <w:t xml:space="preserve">% </w:t>
            </w:r>
            <w:r w:rsidR="00F41812" w:rsidRPr="00474DFF">
              <w:rPr>
                <w:rFonts w:ascii="Segoe UI" w:hAnsi="Segoe UI" w:cs="Segoe UI"/>
                <w:color w:val="FF0000"/>
                <w:sz w:val="20"/>
                <w:szCs w:val="20"/>
              </w:rPr>
              <w:t>ACE</w:t>
            </w:r>
            <w:r w:rsidRPr="00474DFF">
              <w:rPr>
                <w:rFonts w:ascii="Segoe UI" w:hAnsi="Segoe UI" w:cs="Segoe UI"/>
                <w:color w:val="FF0000"/>
                <w:sz w:val="20"/>
                <w:szCs w:val="20"/>
              </w:rPr>
              <w:t xml:space="preserve"> mapping results</w:t>
            </w:r>
            <w:r w:rsidR="00E56982">
              <w:rPr>
                <w:rFonts w:ascii="Segoe UI" w:hAnsi="Segoe UI" w:cs="Segoe UI"/>
                <w:color w:val="FF0000"/>
                <w:sz w:val="20"/>
                <w:szCs w:val="20"/>
              </w:rPr>
              <w:t xml:space="preserve"> (raster grids from HEC-RAS)</w:t>
            </w:r>
          </w:p>
        </w:tc>
      </w:tr>
      <w:tr w:rsidR="00B152C0" w14:paraId="38278BEC" w14:textId="77777777" w:rsidTr="006A41F7">
        <w:trPr>
          <w:trHeight w:val="288"/>
        </w:trPr>
        <w:tc>
          <w:tcPr>
            <w:tcW w:w="1165" w:type="dxa"/>
            <w:vAlign w:val="center"/>
          </w:tcPr>
          <w:p w14:paraId="0F029988" w14:textId="2C323844" w:rsidR="00B152C0" w:rsidRPr="009A6595" w:rsidRDefault="006A41F7" w:rsidP="005B19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71C89C78" w14:textId="49E0EC35" w:rsidR="00B152C0" w:rsidRPr="009A6595"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complete topology validation as outlines in the guidelines</w:t>
            </w:r>
          </w:p>
        </w:tc>
      </w:tr>
      <w:tr w:rsidR="00B152C0" w14:paraId="48CDA884" w14:textId="77777777" w:rsidTr="006A41F7">
        <w:trPr>
          <w:trHeight w:val="288"/>
        </w:trPr>
        <w:tc>
          <w:tcPr>
            <w:tcW w:w="1165" w:type="dxa"/>
            <w:vAlign w:val="center"/>
          </w:tcPr>
          <w:p w14:paraId="7AD376D7" w14:textId="1DA56372" w:rsidR="00B152C0" w:rsidRPr="009A6595" w:rsidRDefault="006A41F7" w:rsidP="005B195A">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1D83151D" w14:textId="5790DCD0" w:rsidR="00B152C0" w:rsidRDefault="00B152C0" w:rsidP="005B195A">
            <w:pPr>
              <w:pStyle w:val="Default"/>
              <w:rPr>
                <w:rFonts w:ascii="Segoe UI" w:hAnsi="Segoe UI" w:cs="Segoe UI"/>
                <w:color w:val="auto"/>
                <w:sz w:val="20"/>
                <w:szCs w:val="20"/>
              </w:rPr>
            </w:pPr>
            <w:r>
              <w:rPr>
                <w:rFonts w:ascii="Segoe UI" w:hAnsi="Segoe UI" w:cs="Segoe UI"/>
                <w:color w:val="auto"/>
                <w:sz w:val="20"/>
                <w:szCs w:val="20"/>
              </w:rPr>
              <w:t>Modeler to verify mapping meets deliverable requirements as outlined in guidelines</w:t>
            </w:r>
          </w:p>
        </w:tc>
      </w:tr>
      <w:tr w:rsidR="00AD0E46" w14:paraId="796F5BE1" w14:textId="77777777" w:rsidTr="009A6595">
        <w:trPr>
          <w:trHeight w:val="288"/>
        </w:trPr>
        <w:tc>
          <w:tcPr>
            <w:tcW w:w="10884" w:type="dxa"/>
            <w:gridSpan w:val="2"/>
            <w:vAlign w:val="center"/>
          </w:tcPr>
          <w:p w14:paraId="1DA5B722" w14:textId="1A3D3CAD" w:rsidR="00AD0E46" w:rsidRPr="009A6595" w:rsidRDefault="002E265E">
            <w:pPr>
              <w:pStyle w:val="Default"/>
              <w:rPr>
                <w:rFonts w:ascii="Segoe UI" w:hAnsi="Segoe UI" w:cs="Segoe UI"/>
                <w:color w:val="auto"/>
                <w:sz w:val="20"/>
                <w:szCs w:val="20"/>
              </w:rPr>
            </w:pPr>
            <w:r>
              <w:rPr>
                <w:rFonts w:ascii="Segoe UI" w:hAnsi="Segoe UI" w:cs="Segoe UI"/>
                <w:b/>
                <w:bCs/>
                <w:sz w:val="20"/>
                <w:szCs w:val="20"/>
              </w:rPr>
              <w:t>Completeness</w:t>
            </w:r>
            <w:r w:rsidR="00420B50" w:rsidRPr="009A6595">
              <w:rPr>
                <w:rFonts w:ascii="Segoe UI" w:hAnsi="Segoe UI" w:cs="Segoe UI"/>
                <w:b/>
                <w:bCs/>
                <w:sz w:val="20"/>
                <w:szCs w:val="20"/>
              </w:rPr>
              <w:t xml:space="preserve"> </w:t>
            </w:r>
            <w:r w:rsidR="00AD0E46" w:rsidRPr="009A6595">
              <w:rPr>
                <w:rFonts w:ascii="Segoe UI" w:hAnsi="Segoe UI" w:cs="Segoe UI"/>
                <w:b/>
                <w:bCs/>
                <w:sz w:val="20"/>
                <w:szCs w:val="20"/>
              </w:rPr>
              <w:t xml:space="preserve">Review (QC </w:t>
            </w:r>
            <w:r w:rsidR="005B195A">
              <w:rPr>
                <w:rFonts w:ascii="Segoe UI" w:hAnsi="Segoe UI" w:cs="Segoe UI"/>
                <w:b/>
                <w:bCs/>
                <w:sz w:val="20"/>
                <w:szCs w:val="20"/>
              </w:rPr>
              <w:t>i</w:t>
            </w:r>
            <w:r w:rsidR="00AD0E46" w:rsidRPr="009A6595">
              <w:rPr>
                <w:rFonts w:ascii="Segoe UI" w:hAnsi="Segoe UI" w:cs="Segoe UI"/>
                <w:b/>
                <w:bCs/>
                <w:sz w:val="20"/>
                <w:szCs w:val="20"/>
              </w:rPr>
              <w:t xml:space="preserve">tem </w:t>
            </w:r>
            <w:r>
              <w:rPr>
                <w:rFonts w:ascii="Segoe UI" w:hAnsi="Segoe UI" w:cs="Segoe UI"/>
                <w:b/>
                <w:bCs/>
                <w:sz w:val="20"/>
                <w:szCs w:val="20"/>
              </w:rPr>
              <w:t>8</w:t>
            </w:r>
            <w:r w:rsidR="00AD0E46" w:rsidRPr="009A6595">
              <w:rPr>
                <w:rFonts w:ascii="Segoe UI" w:hAnsi="Segoe UI" w:cs="Segoe UI"/>
                <w:b/>
                <w:bCs/>
                <w:sz w:val="20"/>
                <w:szCs w:val="20"/>
              </w:rPr>
              <w:t>)</w:t>
            </w:r>
            <w:r w:rsidR="002F4A02">
              <w:rPr>
                <w:rFonts w:ascii="Segoe UI" w:hAnsi="Segoe UI" w:cs="Segoe UI"/>
                <w:b/>
                <w:bCs/>
                <w:sz w:val="20"/>
                <w:szCs w:val="20"/>
              </w:rPr>
              <w:t xml:space="preserve"> </w:t>
            </w:r>
            <w:r w:rsidR="002F4A02" w:rsidRPr="007108EA">
              <w:rPr>
                <w:rFonts w:ascii="Segoe UI" w:hAnsi="Segoe UI" w:cs="Segoe UI"/>
                <w:i/>
                <w:iCs/>
                <w:sz w:val="20"/>
                <w:szCs w:val="20"/>
              </w:rPr>
              <w:t>See Texas 2D BLE G</w:t>
            </w:r>
            <w:r w:rsidR="00E20A1B" w:rsidRPr="007108EA">
              <w:rPr>
                <w:rFonts w:ascii="Segoe UI" w:hAnsi="Segoe UI" w:cs="Segoe UI"/>
                <w:i/>
                <w:iCs/>
                <w:sz w:val="20"/>
                <w:szCs w:val="20"/>
              </w:rPr>
              <w:t xml:space="preserve">uidelines Chapter 4 </w:t>
            </w:r>
            <w:r w:rsidR="00BB18BF">
              <w:rPr>
                <w:rFonts w:ascii="Segoe UI" w:hAnsi="Segoe UI" w:cs="Segoe UI"/>
                <w:i/>
                <w:iCs/>
                <w:sz w:val="20"/>
                <w:szCs w:val="20"/>
              </w:rPr>
              <w:t>–</w:t>
            </w:r>
            <w:r w:rsidR="00E20A1B" w:rsidRPr="007108EA">
              <w:rPr>
                <w:rFonts w:ascii="Segoe UI" w:hAnsi="Segoe UI" w:cs="Segoe UI"/>
                <w:i/>
                <w:iCs/>
                <w:sz w:val="20"/>
                <w:szCs w:val="20"/>
              </w:rPr>
              <w:t xml:space="preserve"> </w:t>
            </w:r>
            <w:r w:rsidR="00914445" w:rsidRPr="007108EA">
              <w:rPr>
                <w:rFonts w:ascii="Segoe UI" w:hAnsi="Segoe UI" w:cs="Segoe UI"/>
                <w:i/>
                <w:iCs/>
                <w:sz w:val="20"/>
                <w:szCs w:val="20"/>
              </w:rPr>
              <w:t>Deliverables</w:t>
            </w:r>
          </w:p>
        </w:tc>
      </w:tr>
      <w:tr w:rsidR="00EF61DF" w14:paraId="3510AEF2" w14:textId="77777777" w:rsidTr="006A41F7">
        <w:trPr>
          <w:trHeight w:val="288"/>
        </w:trPr>
        <w:tc>
          <w:tcPr>
            <w:tcW w:w="1165" w:type="dxa"/>
            <w:vAlign w:val="center"/>
          </w:tcPr>
          <w:p w14:paraId="405405F9" w14:textId="6CE4BE9D" w:rsidR="00EF61DF" w:rsidRPr="009A6595" w:rsidRDefault="006A41F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727607A8" w14:textId="21938AA5" w:rsidR="00EF61DF" w:rsidRPr="009A6595" w:rsidRDefault="00D3341E" w:rsidP="002D1626">
            <w:pPr>
              <w:pStyle w:val="Default"/>
              <w:rPr>
                <w:rFonts w:ascii="Segoe UI" w:hAnsi="Segoe UI" w:cs="Segoe UI"/>
                <w:color w:val="auto"/>
                <w:sz w:val="20"/>
                <w:szCs w:val="20"/>
              </w:rPr>
            </w:pPr>
            <w:r w:rsidRPr="009A6595">
              <w:rPr>
                <w:rFonts w:ascii="Segoe UI" w:hAnsi="Segoe UI" w:cs="Segoe UI"/>
                <w:color w:val="auto"/>
                <w:sz w:val="20"/>
                <w:szCs w:val="20"/>
              </w:rPr>
              <w:t>Technical BLE Report</w:t>
            </w:r>
          </w:p>
        </w:tc>
      </w:tr>
      <w:tr w:rsidR="00EF61DF" w14:paraId="15A05FE7" w14:textId="77777777" w:rsidTr="006A41F7">
        <w:trPr>
          <w:trHeight w:val="288"/>
        </w:trPr>
        <w:tc>
          <w:tcPr>
            <w:tcW w:w="1165" w:type="dxa"/>
            <w:vAlign w:val="center"/>
          </w:tcPr>
          <w:p w14:paraId="2D34ED53" w14:textId="1E7181B3" w:rsidR="00EF61DF" w:rsidRPr="009A6595" w:rsidRDefault="006A41F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62814E29" w14:textId="55E2880A" w:rsidR="00EF61DF" w:rsidRPr="009A6595" w:rsidDel="00CC1A64" w:rsidRDefault="00B00CFA" w:rsidP="002D1626">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ydrologic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3021AA5C" w14:textId="77777777" w:rsidTr="006A41F7">
        <w:trPr>
          <w:trHeight w:val="288"/>
        </w:trPr>
        <w:tc>
          <w:tcPr>
            <w:tcW w:w="1165" w:type="dxa"/>
            <w:vAlign w:val="center"/>
          </w:tcPr>
          <w:p w14:paraId="71394D4B" w14:textId="038982D4" w:rsidR="00EF61DF" w:rsidRPr="009A6595" w:rsidRDefault="006A41F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3E57248A" w14:textId="22EC7467" w:rsidR="00EF61DF" w:rsidRPr="009A6595" w:rsidRDefault="00B00CFA" w:rsidP="009A6595">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00D3341E" w:rsidRPr="009A6595">
              <w:rPr>
                <w:rFonts w:ascii="Segoe UI" w:hAnsi="Segoe UI" w:cs="Segoe UI"/>
                <w:color w:val="auto"/>
                <w:sz w:val="20"/>
                <w:szCs w:val="20"/>
              </w:rPr>
              <w:t xml:space="preserve">ydraulic </w:t>
            </w:r>
            <w:r w:rsidRPr="009A6595">
              <w:rPr>
                <w:rFonts w:ascii="Segoe UI" w:hAnsi="Segoe UI" w:cs="Segoe UI"/>
                <w:color w:val="auto"/>
                <w:sz w:val="20"/>
                <w:szCs w:val="20"/>
              </w:rPr>
              <w:t>m</w:t>
            </w:r>
            <w:r w:rsidR="00D3341E" w:rsidRPr="009A6595">
              <w:rPr>
                <w:rFonts w:ascii="Segoe UI" w:hAnsi="Segoe UI" w:cs="Segoe UI"/>
                <w:color w:val="auto"/>
                <w:sz w:val="20"/>
                <w:szCs w:val="20"/>
              </w:rPr>
              <w:t>odel</w:t>
            </w:r>
          </w:p>
        </w:tc>
      </w:tr>
      <w:tr w:rsidR="00EF61DF" w14:paraId="4C43A21E" w14:textId="77777777" w:rsidTr="006A41F7">
        <w:trPr>
          <w:trHeight w:val="288"/>
        </w:trPr>
        <w:tc>
          <w:tcPr>
            <w:tcW w:w="1165" w:type="dxa"/>
            <w:vAlign w:val="center"/>
          </w:tcPr>
          <w:p w14:paraId="201A433E" w14:textId="4D6CA77A" w:rsidR="00EF61DF" w:rsidRPr="009A6595" w:rsidRDefault="006A41F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2A925E97" w14:textId="4C2A7EDB" w:rsidR="00EF61DF" w:rsidRPr="009A6595" w:rsidRDefault="00C775FC" w:rsidP="009A6595">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474DFF" w14:paraId="1A0CDEA2" w14:textId="77777777" w:rsidTr="006A41F7">
        <w:trPr>
          <w:trHeight w:val="288"/>
        </w:trPr>
        <w:tc>
          <w:tcPr>
            <w:tcW w:w="1165" w:type="dxa"/>
            <w:vAlign w:val="center"/>
          </w:tcPr>
          <w:p w14:paraId="4F4EE597" w14:textId="5C61D074" w:rsidR="00474DFF" w:rsidRPr="009A6595" w:rsidRDefault="006A41F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20CAAAF3" w14:textId="17E397F1" w:rsidR="00474DFF" w:rsidRPr="009A6595" w:rsidRDefault="00474DFF" w:rsidP="002D1626">
            <w:pPr>
              <w:pStyle w:val="Default"/>
              <w:rPr>
                <w:rFonts w:ascii="Segoe UI" w:hAnsi="Segoe UI" w:cs="Segoe UI"/>
                <w:color w:val="auto"/>
                <w:sz w:val="20"/>
                <w:szCs w:val="20"/>
              </w:rPr>
            </w:pPr>
            <w:r w:rsidRPr="009A6595">
              <w:rPr>
                <w:rFonts w:ascii="Segoe UI" w:hAnsi="Segoe UI" w:cs="Segoe UI"/>
                <w:color w:val="auto"/>
                <w:sz w:val="20"/>
                <w:szCs w:val="20"/>
              </w:rPr>
              <w:t>CMNS updates</w:t>
            </w:r>
          </w:p>
        </w:tc>
      </w:tr>
      <w:tr w:rsidR="00EF61DF" w14:paraId="700B3FEA" w14:textId="77777777" w:rsidTr="006A41F7">
        <w:trPr>
          <w:trHeight w:val="288"/>
        </w:trPr>
        <w:tc>
          <w:tcPr>
            <w:tcW w:w="1165" w:type="dxa"/>
            <w:vAlign w:val="center"/>
          </w:tcPr>
          <w:p w14:paraId="084D5D1B" w14:textId="2F86E9E1" w:rsidR="00EF61DF" w:rsidRPr="009A6595" w:rsidRDefault="006A41F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1AF97BB3" w14:textId="7A63B0D4" w:rsidR="00EF61DF" w:rsidRPr="009A6595" w:rsidRDefault="00C775FC" w:rsidP="002D1626">
            <w:pPr>
              <w:pStyle w:val="Default"/>
              <w:rPr>
                <w:rFonts w:ascii="Segoe UI" w:hAnsi="Segoe UI" w:cs="Segoe UI"/>
                <w:color w:val="auto"/>
                <w:sz w:val="20"/>
                <w:szCs w:val="20"/>
              </w:rPr>
            </w:pPr>
            <w:r w:rsidRPr="009A6595">
              <w:rPr>
                <w:rFonts w:ascii="Segoe UI" w:hAnsi="Segoe UI" w:cs="Segoe UI"/>
                <w:color w:val="auto"/>
                <w:sz w:val="20"/>
                <w:szCs w:val="20"/>
              </w:rPr>
              <w:t>HAZU</w:t>
            </w:r>
            <w:r w:rsidR="008841F6" w:rsidRPr="009A6595">
              <w:rPr>
                <w:rFonts w:ascii="Segoe UI" w:hAnsi="Segoe UI" w:cs="Segoe UI"/>
                <w:color w:val="auto"/>
                <w:sz w:val="20"/>
                <w:szCs w:val="20"/>
              </w:rPr>
              <w:t>S results</w:t>
            </w:r>
          </w:p>
        </w:tc>
      </w:tr>
      <w:tr w:rsidR="00EF61DF" w14:paraId="407D9048" w14:textId="77777777" w:rsidTr="006A41F7">
        <w:trPr>
          <w:trHeight w:val="288"/>
        </w:trPr>
        <w:tc>
          <w:tcPr>
            <w:tcW w:w="1165" w:type="dxa"/>
            <w:vAlign w:val="center"/>
          </w:tcPr>
          <w:p w14:paraId="7DC1B2EE" w14:textId="65C71A41" w:rsidR="00EF61DF" w:rsidRPr="009A6595" w:rsidRDefault="006A41F7" w:rsidP="002D162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9719" w:type="dxa"/>
            <w:vAlign w:val="center"/>
          </w:tcPr>
          <w:p w14:paraId="0AFA5438" w14:textId="5D83BC1C" w:rsidR="00EF61DF" w:rsidRPr="009A6595" w:rsidRDefault="008841F6" w:rsidP="002D1626">
            <w:pPr>
              <w:pStyle w:val="Default"/>
              <w:rPr>
                <w:rFonts w:ascii="Segoe UI" w:hAnsi="Segoe UI" w:cs="Segoe UI"/>
                <w:color w:val="auto"/>
                <w:sz w:val="20"/>
                <w:szCs w:val="20"/>
              </w:rPr>
            </w:pPr>
            <w:r w:rsidRPr="009A6595">
              <w:rPr>
                <w:rFonts w:ascii="Segoe UI" w:hAnsi="Segoe UI" w:cs="Segoe UI"/>
                <w:color w:val="auto"/>
                <w:sz w:val="20"/>
                <w:szCs w:val="20"/>
              </w:rPr>
              <w:t>Additional supplemental data</w:t>
            </w:r>
          </w:p>
        </w:tc>
      </w:tr>
    </w:tbl>
    <w:p w14:paraId="13F76703" w14:textId="77777777" w:rsidR="00F474AB" w:rsidRDefault="00F474AB" w:rsidP="00F474AB">
      <w:pPr>
        <w:pStyle w:val="Default"/>
        <w:jc w:val="both"/>
        <w:rPr>
          <w:rFonts w:ascii="Segoe UI" w:hAnsi="Segoe UI" w:cs="Segoe UI"/>
          <w:color w:val="auto"/>
          <w:sz w:val="22"/>
          <w:szCs w:val="22"/>
        </w:rPr>
      </w:pPr>
    </w:p>
    <w:p w14:paraId="2982E4B1" w14:textId="77777777" w:rsidR="00F84A19" w:rsidRDefault="00F84A19">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3037F048" w14:textId="39771C3B" w:rsidR="004366DC" w:rsidRPr="001217D2" w:rsidRDefault="004366DC" w:rsidP="004366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1</w:t>
      </w:r>
      <w:r w:rsidRPr="001217D2">
        <w:rPr>
          <w:rFonts w:ascii="Cambria" w:hAnsi="Cambria"/>
          <w:b w:val="0"/>
          <w:bCs w:val="0"/>
          <w:sz w:val="32"/>
          <w:szCs w:val="32"/>
        </w:rPr>
        <w:t xml:space="preserve"> – </w:t>
      </w:r>
      <w:r w:rsidR="00034D49">
        <w:rPr>
          <w:rFonts w:ascii="Cambria" w:hAnsi="Cambria"/>
          <w:b w:val="0"/>
          <w:bCs w:val="0"/>
          <w:sz w:val="32"/>
          <w:szCs w:val="32"/>
        </w:rPr>
        <w:t xml:space="preserve">Model </w:t>
      </w:r>
      <w:r>
        <w:rPr>
          <w:rFonts w:ascii="Cambria" w:hAnsi="Cambria"/>
          <w:b w:val="0"/>
          <w:bCs w:val="0"/>
          <w:sz w:val="32"/>
          <w:szCs w:val="32"/>
        </w:rPr>
        <w:t>Terrain</w:t>
      </w:r>
    </w:p>
    <w:p w14:paraId="6D09CA67" w14:textId="77777777" w:rsidR="004366DC" w:rsidRPr="00C20DC2" w:rsidRDefault="004366DC" w:rsidP="004366DC">
      <w:pPr>
        <w:rPr>
          <w:sz w:val="16"/>
          <w:szCs w:val="16"/>
        </w:rPr>
      </w:pPr>
    </w:p>
    <w:p w14:paraId="5439AC32" w14:textId="4B496F65" w:rsidR="004366DC" w:rsidRPr="00C45066" w:rsidRDefault="004366DC" w:rsidP="00B92AF7">
      <w:pPr>
        <w:rPr>
          <w:rFonts w:ascii="Segoe UI" w:hAnsi="Segoe UI" w:cs="Segoe UI"/>
          <w:i/>
          <w:iCs/>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hAnsi="Segoe UI" w:cs="Segoe UI"/>
          <w:i/>
          <w:iCs/>
          <w:sz w:val="20"/>
          <w:szCs w:val="20"/>
        </w:rPr>
        <w:t>(Modeler to populate)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85"/>
      </w:tblGrid>
      <w:tr w:rsidR="004366DC" w14:paraId="71C32627" w14:textId="77777777" w:rsidTr="00425EA0">
        <w:trPr>
          <w:trHeight w:val="288"/>
        </w:trPr>
        <w:tc>
          <w:tcPr>
            <w:tcW w:w="3505" w:type="dxa"/>
            <w:vAlign w:val="center"/>
          </w:tcPr>
          <w:p w14:paraId="438FE8E8" w14:textId="77777777" w:rsidR="004366DC" w:rsidRPr="002F2D49" w:rsidRDefault="004366DC" w:rsidP="00425EA0">
            <w:pPr>
              <w:pStyle w:val="Default"/>
              <w:rPr>
                <w:rFonts w:ascii="Segoe UI" w:hAnsi="Segoe UI" w:cs="Segoe UI"/>
                <w:color w:val="auto"/>
                <w:sz w:val="20"/>
                <w:szCs w:val="20"/>
              </w:rPr>
            </w:pPr>
            <w:r>
              <w:rPr>
                <w:rFonts w:ascii="Segoe UI" w:hAnsi="Segoe UI" w:cs="Segoe UI"/>
                <w:color w:val="auto"/>
                <w:sz w:val="20"/>
                <w:szCs w:val="20"/>
              </w:rPr>
              <w:t>Terrain Source(s)</w:t>
            </w:r>
            <w:r w:rsidRPr="002F2D49">
              <w:rPr>
                <w:rFonts w:ascii="Segoe UI" w:hAnsi="Segoe UI" w:cs="Segoe UI"/>
                <w:color w:val="auto"/>
                <w:sz w:val="20"/>
                <w:szCs w:val="20"/>
              </w:rPr>
              <w:t>:</w:t>
            </w:r>
          </w:p>
        </w:tc>
        <w:tc>
          <w:tcPr>
            <w:tcW w:w="7285" w:type="dxa"/>
            <w:vAlign w:val="center"/>
          </w:tcPr>
          <w:p w14:paraId="02E6F7F5" w14:textId="2D6C16F3" w:rsidR="004366DC" w:rsidRPr="007108EA" w:rsidRDefault="009C2AC9" w:rsidP="00425EA0">
            <w:pPr>
              <w:pStyle w:val="Default"/>
              <w:rPr>
                <w:rFonts w:ascii="Segoe UI" w:hAnsi="Segoe UI" w:cs="Segoe UI"/>
                <w:i/>
                <w:color w:val="A6A6A6" w:themeColor="background1" w:themeShade="A6"/>
                <w:sz w:val="20"/>
                <w:szCs w:val="20"/>
              </w:rPr>
            </w:pPr>
            <w:r w:rsidRPr="009C2AC9">
              <w:rPr>
                <w:rFonts w:ascii="Segoe UI" w:eastAsia="Segoe UI" w:hAnsi="Segoe UI" w:cs="Segoe UI"/>
                <w:sz w:val="20"/>
                <w:szCs w:val="20"/>
              </w:rPr>
              <w:t>Texas West Central LiDAR, Brown County LiDAR, Hurricane LiDAR, Brazos River Basin LiDAR, Bandera &amp; Lampasas Counties LiDAR, Upper Clear Fork Brazos River LiDAR, and the USGS National Elevation Dataset (NED) LiDAR</w:t>
            </w:r>
          </w:p>
        </w:tc>
      </w:tr>
      <w:tr w:rsidR="00832726" w14:paraId="4DC75920" w14:textId="77777777" w:rsidTr="00425EA0">
        <w:trPr>
          <w:trHeight w:val="288"/>
        </w:trPr>
        <w:tc>
          <w:tcPr>
            <w:tcW w:w="3505" w:type="dxa"/>
            <w:vAlign w:val="center"/>
          </w:tcPr>
          <w:p w14:paraId="669B9031" w14:textId="77777777" w:rsidR="00832726" w:rsidRDefault="00832726" w:rsidP="00832726">
            <w:pPr>
              <w:pStyle w:val="Default"/>
              <w:rPr>
                <w:rFonts w:ascii="Segoe UI" w:hAnsi="Segoe UI" w:cs="Segoe UI"/>
                <w:color w:val="auto"/>
                <w:sz w:val="20"/>
                <w:szCs w:val="20"/>
              </w:rPr>
            </w:pPr>
            <w:r>
              <w:rPr>
                <w:rFonts w:ascii="Segoe UI" w:hAnsi="Segoe UI" w:cs="Segoe UI"/>
                <w:color w:val="auto"/>
                <w:sz w:val="20"/>
                <w:szCs w:val="20"/>
              </w:rPr>
              <w:t>Data Gaps:</w:t>
            </w:r>
          </w:p>
        </w:tc>
        <w:tc>
          <w:tcPr>
            <w:tcW w:w="7285" w:type="dxa"/>
            <w:vAlign w:val="center"/>
          </w:tcPr>
          <w:p w14:paraId="78F79977" w14:textId="14B8BD06" w:rsidR="00832726" w:rsidRPr="007108EA" w:rsidRDefault="00832726" w:rsidP="00832726">
            <w:pPr>
              <w:pStyle w:val="Default"/>
              <w:rPr>
                <w:rFonts w:ascii="Segoe UI" w:hAnsi="Segoe UI" w:cs="Segoe UI"/>
                <w:i/>
                <w:color w:val="A6A6A6" w:themeColor="background1" w:themeShade="A6"/>
                <w:sz w:val="20"/>
                <w:szCs w:val="20"/>
              </w:rPr>
            </w:pPr>
            <w:r w:rsidRPr="0956A18B">
              <w:rPr>
                <w:rFonts w:ascii="Segoe UI" w:eastAsia="Segoe UI" w:hAnsi="Segoe UI" w:cs="Segoe UI"/>
                <w:sz w:val="20"/>
                <w:szCs w:val="20"/>
              </w:rPr>
              <w:t>None</w:t>
            </w:r>
          </w:p>
        </w:tc>
      </w:tr>
      <w:tr w:rsidR="00832726" w14:paraId="15C10BE7" w14:textId="77777777" w:rsidTr="00425EA0">
        <w:trPr>
          <w:trHeight w:val="288"/>
        </w:trPr>
        <w:tc>
          <w:tcPr>
            <w:tcW w:w="3505" w:type="dxa"/>
            <w:vAlign w:val="center"/>
          </w:tcPr>
          <w:p w14:paraId="59447603" w14:textId="7BA02353" w:rsidR="00832726" w:rsidRDefault="00832726" w:rsidP="00832726">
            <w:pPr>
              <w:pStyle w:val="Default"/>
              <w:rPr>
                <w:rFonts w:ascii="Segoe UI" w:hAnsi="Segoe UI" w:cs="Segoe UI"/>
                <w:color w:val="auto"/>
                <w:sz w:val="20"/>
                <w:szCs w:val="20"/>
              </w:rPr>
            </w:pPr>
            <w:r>
              <w:rPr>
                <w:rFonts w:ascii="Segoe UI" w:hAnsi="Segoe UI" w:cs="Segoe UI"/>
                <w:color w:val="auto"/>
                <w:sz w:val="20"/>
                <w:szCs w:val="20"/>
              </w:rPr>
              <w:t>Source Resolution:</w:t>
            </w:r>
          </w:p>
        </w:tc>
        <w:tc>
          <w:tcPr>
            <w:tcW w:w="7285" w:type="dxa"/>
            <w:vAlign w:val="bottom"/>
          </w:tcPr>
          <w:p w14:paraId="3270357F" w14:textId="0E3859A9" w:rsidR="00832726" w:rsidRPr="00575159" w:rsidRDefault="00832726" w:rsidP="00832726">
            <w:pPr>
              <w:pStyle w:val="Default"/>
              <w:rPr>
                <w:rFonts w:ascii="Segoe UI" w:hAnsi="Segoe UI" w:cs="Segoe UI"/>
                <w:i/>
                <w:color w:val="A6A6A6" w:themeColor="background1" w:themeShade="A6"/>
                <w:sz w:val="20"/>
                <w:szCs w:val="20"/>
              </w:rPr>
            </w:pPr>
            <w:r w:rsidRPr="0956A18B">
              <w:rPr>
                <w:rFonts w:ascii="Segoe UI" w:eastAsia="Segoe UI" w:hAnsi="Segoe UI" w:cs="Segoe UI"/>
                <w:sz w:val="20"/>
                <w:szCs w:val="20"/>
              </w:rPr>
              <w:t>Cell size of 1 x 1 meter</w:t>
            </w:r>
          </w:p>
        </w:tc>
      </w:tr>
      <w:tr w:rsidR="00832726" w14:paraId="19D9A915" w14:textId="77777777" w:rsidTr="00425EA0">
        <w:trPr>
          <w:trHeight w:val="288"/>
        </w:trPr>
        <w:tc>
          <w:tcPr>
            <w:tcW w:w="3505" w:type="dxa"/>
            <w:vAlign w:val="center"/>
          </w:tcPr>
          <w:p w14:paraId="73B2F3DE" w14:textId="50BF803E" w:rsidR="00832726" w:rsidRDefault="00832726" w:rsidP="00832726">
            <w:pPr>
              <w:pStyle w:val="Default"/>
              <w:rPr>
                <w:rFonts w:ascii="Segoe UI" w:hAnsi="Segoe UI" w:cs="Segoe UI"/>
                <w:color w:val="auto"/>
                <w:sz w:val="20"/>
                <w:szCs w:val="20"/>
              </w:rPr>
            </w:pPr>
            <w:r>
              <w:rPr>
                <w:rFonts w:ascii="Segoe UI" w:hAnsi="Segoe UI" w:cs="Segoe UI"/>
                <w:color w:val="auto"/>
                <w:sz w:val="20"/>
                <w:szCs w:val="20"/>
              </w:rPr>
              <w:t>Model Terrain Resolution:</w:t>
            </w:r>
          </w:p>
        </w:tc>
        <w:tc>
          <w:tcPr>
            <w:tcW w:w="7285" w:type="dxa"/>
            <w:vAlign w:val="bottom"/>
          </w:tcPr>
          <w:p w14:paraId="33428449" w14:textId="22D47101" w:rsidR="00832726" w:rsidRPr="007108EA" w:rsidRDefault="00832726" w:rsidP="00832726">
            <w:pPr>
              <w:pStyle w:val="Default"/>
              <w:rPr>
                <w:rFonts w:ascii="Segoe UI" w:hAnsi="Segoe UI" w:cs="Segoe UI"/>
                <w:i/>
                <w:color w:val="A6A6A6" w:themeColor="background1" w:themeShade="A6"/>
                <w:sz w:val="20"/>
                <w:szCs w:val="20"/>
              </w:rPr>
            </w:pPr>
            <w:r w:rsidRPr="0956A18B">
              <w:rPr>
                <w:rFonts w:ascii="Segoe UI" w:eastAsia="Segoe UI" w:hAnsi="Segoe UI" w:cs="Segoe UI"/>
                <w:sz w:val="20"/>
                <w:szCs w:val="20"/>
              </w:rPr>
              <w:t>Cell size of 5 x 5 feet</w:t>
            </w:r>
          </w:p>
        </w:tc>
      </w:tr>
      <w:tr w:rsidR="00832726" w14:paraId="0150D9D1" w14:textId="77777777" w:rsidTr="00425EA0">
        <w:trPr>
          <w:trHeight w:val="288"/>
        </w:trPr>
        <w:tc>
          <w:tcPr>
            <w:tcW w:w="3505" w:type="dxa"/>
            <w:vAlign w:val="center"/>
          </w:tcPr>
          <w:p w14:paraId="4E3845D2" w14:textId="77777777" w:rsidR="00832726" w:rsidRDefault="00832726" w:rsidP="00832726">
            <w:pPr>
              <w:pStyle w:val="Default"/>
              <w:rPr>
                <w:rFonts w:ascii="Segoe UI" w:hAnsi="Segoe UI" w:cs="Segoe UI"/>
                <w:color w:val="auto"/>
                <w:sz w:val="20"/>
                <w:szCs w:val="20"/>
              </w:rPr>
            </w:pPr>
            <w:r>
              <w:rPr>
                <w:rFonts w:ascii="Segoe UI" w:hAnsi="Segoe UI" w:cs="Segoe UI"/>
                <w:color w:val="auto"/>
                <w:sz w:val="20"/>
                <w:szCs w:val="20"/>
              </w:rPr>
              <w:t>Terrain Horizontal Projection:</w:t>
            </w:r>
          </w:p>
        </w:tc>
        <w:tc>
          <w:tcPr>
            <w:tcW w:w="7285" w:type="dxa"/>
            <w:vAlign w:val="center"/>
          </w:tcPr>
          <w:p w14:paraId="5FDB7629" w14:textId="4AFFE737" w:rsidR="00832726" w:rsidRPr="007108EA" w:rsidRDefault="00832726" w:rsidP="00832726">
            <w:pPr>
              <w:pStyle w:val="Default"/>
              <w:rPr>
                <w:rFonts w:ascii="Segoe UI" w:hAnsi="Segoe UI" w:cs="Segoe UI"/>
                <w:i/>
                <w:color w:val="A6A6A6" w:themeColor="background1" w:themeShade="A6"/>
                <w:sz w:val="20"/>
                <w:szCs w:val="20"/>
              </w:rPr>
            </w:pPr>
            <w:r w:rsidRPr="0956A18B">
              <w:rPr>
                <w:rFonts w:ascii="Segoe UI" w:eastAsia="Segoe UI" w:hAnsi="Segoe UI" w:cs="Segoe UI"/>
                <w:sz w:val="20"/>
                <w:szCs w:val="20"/>
              </w:rPr>
              <w:t>North American Datum (NAD) 1983 (2011) Texas State Plane Zone 3 (Central)</w:t>
            </w:r>
          </w:p>
        </w:tc>
      </w:tr>
      <w:tr w:rsidR="00832726" w14:paraId="47883EDE" w14:textId="77777777" w:rsidTr="00425EA0">
        <w:trPr>
          <w:trHeight w:val="288"/>
        </w:trPr>
        <w:tc>
          <w:tcPr>
            <w:tcW w:w="3505" w:type="dxa"/>
            <w:vAlign w:val="center"/>
          </w:tcPr>
          <w:p w14:paraId="15C0CF04" w14:textId="77777777" w:rsidR="00832726" w:rsidRDefault="00832726" w:rsidP="00832726">
            <w:pPr>
              <w:pStyle w:val="Default"/>
              <w:rPr>
                <w:rFonts w:ascii="Segoe UI" w:hAnsi="Segoe UI" w:cs="Segoe UI"/>
                <w:color w:val="auto"/>
                <w:sz w:val="20"/>
                <w:szCs w:val="20"/>
              </w:rPr>
            </w:pPr>
            <w:r>
              <w:rPr>
                <w:rFonts w:ascii="Segoe UI" w:hAnsi="Segoe UI" w:cs="Segoe UI"/>
                <w:color w:val="auto"/>
                <w:sz w:val="20"/>
                <w:szCs w:val="20"/>
              </w:rPr>
              <w:t>Terrain Vertical Projection</w:t>
            </w:r>
            <w:r w:rsidRPr="002F2D49">
              <w:rPr>
                <w:rFonts w:ascii="Segoe UI" w:hAnsi="Segoe UI" w:cs="Segoe UI"/>
                <w:color w:val="auto"/>
                <w:sz w:val="20"/>
                <w:szCs w:val="20"/>
              </w:rPr>
              <w:t>:</w:t>
            </w:r>
          </w:p>
        </w:tc>
        <w:tc>
          <w:tcPr>
            <w:tcW w:w="7285" w:type="dxa"/>
            <w:vAlign w:val="center"/>
          </w:tcPr>
          <w:p w14:paraId="20D286C0" w14:textId="5655F721" w:rsidR="00832726" w:rsidRPr="007108EA" w:rsidRDefault="00832726" w:rsidP="00832726">
            <w:pPr>
              <w:pStyle w:val="Default"/>
              <w:rPr>
                <w:rFonts w:ascii="Segoe UI" w:hAnsi="Segoe UI" w:cs="Segoe UI"/>
                <w:i/>
                <w:color w:val="A6A6A6" w:themeColor="background1" w:themeShade="A6"/>
                <w:sz w:val="20"/>
                <w:szCs w:val="20"/>
              </w:rPr>
            </w:pPr>
            <w:r w:rsidRPr="0956A18B">
              <w:rPr>
                <w:rFonts w:ascii="Segoe UI" w:eastAsia="Segoe UI" w:hAnsi="Segoe UI" w:cs="Segoe UI"/>
                <w:sz w:val="20"/>
                <w:szCs w:val="20"/>
              </w:rPr>
              <w:t>NAVD88</w:t>
            </w:r>
          </w:p>
        </w:tc>
      </w:tr>
      <w:tr w:rsidR="00832726" w14:paraId="77D4B7C4" w14:textId="77777777" w:rsidTr="00425EA0">
        <w:trPr>
          <w:trHeight w:val="288"/>
        </w:trPr>
        <w:tc>
          <w:tcPr>
            <w:tcW w:w="3505" w:type="dxa"/>
            <w:vAlign w:val="center"/>
          </w:tcPr>
          <w:p w14:paraId="50E094F0" w14:textId="77777777" w:rsidR="00832726" w:rsidRDefault="00832726" w:rsidP="00832726">
            <w:pPr>
              <w:pStyle w:val="Default"/>
              <w:rPr>
                <w:rFonts w:ascii="Segoe UI" w:hAnsi="Segoe UI" w:cs="Segoe UI"/>
                <w:color w:val="auto"/>
                <w:sz w:val="20"/>
                <w:szCs w:val="20"/>
              </w:rPr>
            </w:pPr>
            <w:r>
              <w:rPr>
                <w:rFonts w:ascii="Segoe UI" w:hAnsi="Segoe UI" w:cs="Segoe UI"/>
                <w:color w:val="auto"/>
                <w:sz w:val="20"/>
                <w:szCs w:val="20"/>
              </w:rPr>
              <w:t>Z Values:</w:t>
            </w:r>
          </w:p>
        </w:tc>
        <w:tc>
          <w:tcPr>
            <w:tcW w:w="7285" w:type="dxa"/>
            <w:vAlign w:val="center"/>
          </w:tcPr>
          <w:p w14:paraId="52BEABE1" w14:textId="3AF69823" w:rsidR="00832726" w:rsidRPr="007108EA" w:rsidRDefault="00832726" w:rsidP="00832726">
            <w:pPr>
              <w:pStyle w:val="Default"/>
              <w:rPr>
                <w:rFonts w:ascii="Segoe UI" w:hAnsi="Segoe UI" w:cs="Segoe UI"/>
                <w:i/>
                <w:color w:val="A6A6A6" w:themeColor="background1" w:themeShade="A6"/>
                <w:sz w:val="20"/>
                <w:szCs w:val="20"/>
              </w:rPr>
            </w:pPr>
            <w:r w:rsidRPr="0956A18B">
              <w:rPr>
                <w:rFonts w:ascii="Segoe UI" w:eastAsia="Segoe UI" w:hAnsi="Segoe UI" w:cs="Segoe UI"/>
                <w:sz w:val="20"/>
                <w:szCs w:val="20"/>
              </w:rPr>
              <w:t>Units of feet</w:t>
            </w:r>
          </w:p>
        </w:tc>
      </w:tr>
      <w:tr w:rsidR="00832726" w14:paraId="0DE821B3" w14:textId="77777777" w:rsidTr="00425EA0">
        <w:trPr>
          <w:trHeight w:val="288"/>
        </w:trPr>
        <w:tc>
          <w:tcPr>
            <w:tcW w:w="3505" w:type="dxa"/>
            <w:vAlign w:val="center"/>
          </w:tcPr>
          <w:p w14:paraId="369AE306" w14:textId="77777777" w:rsidR="00832726" w:rsidRDefault="00832726" w:rsidP="00832726">
            <w:pPr>
              <w:pStyle w:val="Default"/>
              <w:rPr>
                <w:rFonts w:ascii="Segoe UI" w:hAnsi="Segoe UI" w:cs="Segoe UI"/>
                <w:color w:val="auto"/>
                <w:sz w:val="20"/>
                <w:szCs w:val="20"/>
              </w:rPr>
            </w:pPr>
            <w:r>
              <w:rPr>
                <w:rFonts w:ascii="Segoe UI" w:hAnsi="Segoe UI" w:cs="Segoe UI"/>
                <w:color w:val="auto"/>
                <w:sz w:val="20"/>
                <w:szCs w:val="20"/>
              </w:rPr>
              <w:t>Terrain Buffer:</w:t>
            </w:r>
          </w:p>
        </w:tc>
        <w:tc>
          <w:tcPr>
            <w:tcW w:w="7285" w:type="dxa"/>
            <w:vAlign w:val="center"/>
          </w:tcPr>
          <w:p w14:paraId="6F042ABA" w14:textId="213746D1" w:rsidR="00832726" w:rsidRPr="007108EA" w:rsidRDefault="00832726" w:rsidP="00832726">
            <w:pPr>
              <w:pStyle w:val="Default"/>
              <w:rPr>
                <w:rFonts w:ascii="Segoe UI" w:hAnsi="Segoe UI" w:cs="Segoe UI"/>
                <w:i/>
                <w:color w:val="A6A6A6" w:themeColor="background1" w:themeShade="A6"/>
                <w:sz w:val="20"/>
                <w:szCs w:val="20"/>
              </w:rPr>
            </w:pPr>
            <w:r w:rsidRPr="0956A18B">
              <w:rPr>
                <w:rFonts w:ascii="Segoe UI" w:eastAsia="Segoe UI" w:hAnsi="Segoe UI" w:cs="Segoe UI"/>
                <w:sz w:val="20"/>
                <w:szCs w:val="20"/>
              </w:rPr>
              <w:t>2,500 feet</w:t>
            </w:r>
          </w:p>
        </w:tc>
      </w:tr>
      <w:tr w:rsidR="004366DC" w14:paraId="6D8B180B" w14:textId="77777777" w:rsidTr="00425EA0">
        <w:trPr>
          <w:trHeight w:val="288"/>
        </w:trPr>
        <w:tc>
          <w:tcPr>
            <w:tcW w:w="10790" w:type="dxa"/>
            <w:gridSpan w:val="2"/>
            <w:vAlign w:val="center"/>
          </w:tcPr>
          <w:p w14:paraId="447F952F" w14:textId="7EE63065" w:rsidR="004366DC" w:rsidRPr="002F2D49" w:rsidRDefault="005B5D0F" w:rsidP="00425EA0">
            <w:pPr>
              <w:pStyle w:val="Default"/>
              <w:rPr>
                <w:rFonts w:ascii="Segoe UI" w:hAnsi="Segoe UI" w:cs="Segoe UI"/>
                <w:color w:val="auto"/>
                <w:sz w:val="20"/>
                <w:szCs w:val="20"/>
              </w:rPr>
            </w:pPr>
            <w:r>
              <w:rPr>
                <w:rFonts w:ascii="Segoe UI" w:hAnsi="Segoe UI" w:cs="Segoe UI"/>
                <w:color w:val="auto"/>
                <w:sz w:val="20"/>
                <w:szCs w:val="20"/>
              </w:rPr>
              <w:t>Other:</w:t>
            </w:r>
          </w:p>
        </w:tc>
      </w:tr>
    </w:tbl>
    <w:p w14:paraId="6480E008" w14:textId="77777777" w:rsidR="004366DC" w:rsidRDefault="004366DC" w:rsidP="004366DC">
      <w:pPr>
        <w:pStyle w:val="Default"/>
        <w:jc w:val="both"/>
        <w:rPr>
          <w:rFonts w:ascii="Segoe UI" w:hAnsi="Segoe UI" w:cs="Segoe UI"/>
          <w:color w:val="auto"/>
          <w:sz w:val="22"/>
          <w:szCs w:val="22"/>
        </w:rPr>
      </w:pPr>
    </w:p>
    <w:p w14:paraId="0FCFAA4F" w14:textId="6C321464" w:rsidR="009875FB" w:rsidRDefault="086A30DA" w:rsidP="009875FB">
      <w:pPr>
        <w:pStyle w:val="Heading2"/>
        <w:spacing w:after="60"/>
        <w:rPr>
          <w:rFonts w:ascii="Segoe UI" w:eastAsia="Times New Roman" w:hAnsi="Segoe UI" w:cs="Segoe UI"/>
          <w:i/>
          <w:iCs/>
          <w:color w:val="auto"/>
          <w:sz w:val="20"/>
          <w:szCs w:val="20"/>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w:t>
      </w:r>
      <w:r w:rsidR="00474DFF">
        <w:rPr>
          <w:rFonts w:ascii="Segoe UI" w:eastAsia="Times New Roman" w:hAnsi="Segoe UI" w:cs="Segoe UI"/>
          <w:i/>
          <w:iCs/>
          <w:color w:val="auto"/>
          <w:sz w:val="20"/>
          <w:szCs w:val="20"/>
        </w:rPr>
        <w:t>provide comments</w:t>
      </w:r>
      <w:r w:rsidRPr="0FCB28F2">
        <w:rPr>
          <w:rFonts w:ascii="Segoe UI" w:eastAsia="Times New Roman" w:hAnsi="Segoe UI" w:cs="Segoe UI"/>
          <w:i/>
          <w:iCs/>
          <w:color w:val="auto"/>
          <w:sz w:val="20"/>
          <w:szCs w:val="20"/>
        </w:rPr>
        <w:t>)</w:t>
      </w:r>
    </w:p>
    <w:p w14:paraId="7D9FE563" w14:textId="5D0BD71E" w:rsidR="009875FB" w:rsidRPr="00474DFF" w:rsidRDefault="00474DFF" w:rsidP="00474DFF">
      <w:pPr>
        <w:rPr>
          <w:color w:val="FF0000"/>
        </w:rPr>
      </w:pPr>
      <w:r w:rsidRPr="00474DFF">
        <w:rPr>
          <w:color w:val="FF0000"/>
        </w:rPr>
        <w:t xml:space="preserve">Reviewer is to utilize detailed QA/QC to identify general review items for this audit. </w:t>
      </w:r>
    </w:p>
    <w:p w14:paraId="5F41247B" w14:textId="77777777" w:rsidR="00474DFF" w:rsidRDefault="00474DFF" w:rsidP="00474DFF"/>
    <w:p w14:paraId="24D374CD" w14:textId="7B8021DC" w:rsidR="009875FB" w:rsidRPr="005B58EA" w:rsidRDefault="009875FB" w:rsidP="009875FB">
      <w:pPr>
        <w:pStyle w:val="Heading2"/>
        <w:spacing w:after="60"/>
        <w:rPr>
          <w:rFonts w:ascii="Cambria" w:hAnsi="Cambria"/>
          <w:color w:val="4472C4" w:themeColor="accent1"/>
          <w:sz w:val="28"/>
          <w:szCs w:val="28"/>
        </w:rPr>
      </w:pPr>
      <w:r w:rsidRPr="005B58EA">
        <w:rPr>
          <w:rFonts w:ascii="Cambria" w:hAnsi="Cambria"/>
          <w:color w:val="4472C4" w:themeColor="accent1"/>
          <w:sz w:val="28"/>
          <w:szCs w:val="28"/>
        </w:rPr>
        <w:t xml:space="preserve">Review Comments </w:t>
      </w:r>
    </w:p>
    <w:p w14:paraId="47780475" w14:textId="7ED2C3A8" w:rsidR="009875FB" w:rsidRDefault="00C55D06" w:rsidP="00767A1D">
      <w:pPr>
        <w:pStyle w:val="ListParagraph"/>
        <w:numPr>
          <w:ilvl w:val="0"/>
          <w:numId w:val="4"/>
        </w:numPr>
        <w:ind w:left="630"/>
      </w:pPr>
      <w:r>
        <w:t xml:space="preserve">Terrain was not reviewed with H&amp;H modeling. </w:t>
      </w:r>
    </w:p>
    <w:p w14:paraId="195DC113" w14:textId="77777777" w:rsidR="004366DC" w:rsidRDefault="004366DC" w:rsidP="004366DC"/>
    <w:p w14:paraId="236816AB"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1537A1E7" w14:textId="25114A9C" w:rsidR="00F474AB" w:rsidRPr="00257CCF" w:rsidRDefault="004366DC" w:rsidP="00E032DC">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2</w:t>
      </w:r>
      <w:r w:rsidR="00F474AB" w:rsidRPr="00257CCF">
        <w:rPr>
          <w:rFonts w:ascii="Cambria" w:hAnsi="Cambria"/>
          <w:b w:val="0"/>
          <w:bCs w:val="0"/>
          <w:sz w:val="32"/>
          <w:szCs w:val="32"/>
        </w:rPr>
        <w:t xml:space="preserve"> – </w:t>
      </w:r>
      <w:r w:rsidR="00413D15">
        <w:rPr>
          <w:rFonts w:ascii="Cambria" w:hAnsi="Cambria"/>
          <w:b w:val="0"/>
          <w:bCs w:val="0"/>
          <w:sz w:val="32"/>
          <w:szCs w:val="32"/>
        </w:rPr>
        <w:t>Hydrology</w:t>
      </w:r>
    </w:p>
    <w:p w14:paraId="327D807F" w14:textId="77777777" w:rsidR="00E032DC" w:rsidRPr="00C20DC2" w:rsidRDefault="00E032DC" w:rsidP="00E032DC">
      <w:pPr>
        <w:rPr>
          <w:sz w:val="16"/>
          <w:szCs w:val="16"/>
        </w:rPr>
      </w:pPr>
    </w:p>
    <w:p w14:paraId="30C302E6" w14:textId="6D680541" w:rsidR="00413D15" w:rsidRPr="00C45066" w:rsidRDefault="00413D15" w:rsidP="00413D15">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w:t>
      </w:r>
      <w:r w:rsidR="00320C7F" w:rsidRPr="00C45066">
        <w:rPr>
          <w:rFonts w:ascii="Segoe UI" w:eastAsia="Times New Roman" w:hAnsi="Segoe UI" w:cs="Segoe UI"/>
          <w:i/>
          <w:iCs/>
          <w:color w:val="auto"/>
          <w:sz w:val="20"/>
          <w:szCs w:val="20"/>
        </w:rPr>
        <w:t>Modeler to populate</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016A76" w14:paraId="1860A50A" w14:textId="77777777" w:rsidTr="00320C7F">
        <w:trPr>
          <w:trHeight w:val="288"/>
        </w:trPr>
        <w:tc>
          <w:tcPr>
            <w:tcW w:w="3505" w:type="dxa"/>
            <w:vAlign w:val="center"/>
          </w:tcPr>
          <w:p w14:paraId="262699FC" w14:textId="2C2817BA" w:rsidR="00016A76" w:rsidRDefault="00016A76" w:rsidP="00016A76">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14:paraId="31EE2726" w14:textId="0115AED8" w:rsidR="00016A76" w:rsidRPr="007108EA" w:rsidRDefault="00016A76" w:rsidP="00016A76">
            <w:pPr>
              <w:pStyle w:val="Default"/>
              <w:rPr>
                <w:rFonts w:ascii="Segoe UI" w:hAnsi="Segoe UI" w:cs="Segoe UI"/>
                <w:i/>
                <w:color w:val="A6A6A6" w:themeColor="background1" w:themeShade="A6"/>
                <w:sz w:val="20"/>
                <w:szCs w:val="20"/>
              </w:rPr>
            </w:pPr>
            <w:r>
              <w:rPr>
                <w:rFonts w:ascii="Segoe UI" w:hAnsi="Segoe UI" w:cs="Segoe UI"/>
                <w:iCs/>
                <w:color w:val="auto"/>
                <w:sz w:val="20"/>
                <w:szCs w:val="20"/>
              </w:rPr>
              <w:t>HEC-RAS 6.2</w:t>
            </w:r>
          </w:p>
        </w:tc>
      </w:tr>
      <w:tr w:rsidR="00016A76" w14:paraId="4B8BE011" w14:textId="77777777" w:rsidTr="00320C7F">
        <w:trPr>
          <w:trHeight w:val="288"/>
        </w:trPr>
        <w:tc>
          <w:tcPr>
            <w:tcW w:w="3505" w:type="dxa"/>
            <w:vAlign w:val="center"/>
          </w:tcPr>
          <w:p w14:paraId="350A25A6" w14:textId="77777777" w:rsidR="00016A76" w:rsidRPr="002F2D49" w:rsidRDefault="00016A76" w:rsidP="00016A76">
            <w:pPr>
              <w:pStyle w:val="Default"/>
              <w:rPr>
                <w:rFonts w:ascii="Segoe UI" w:hAnsi="Segoe UI" w:cs="Segoe UI"/>
                <w:color w:val="auto"/>
                <w:sz w:val="20"/>
                <w:szCs w:val="20"/>
              </w:rPr>
            </w:pPr>
            <w:r>
              <w:rPr>
                <w:rFonts w:ascii="Segoe UI" w:hAnsi="Segoe UI" w:cs="Segoe UI"/>
                <w:color w:val="auto"/>
                <w:sz w:val="20"/>
                <w:szCs w:val="20"/>
              </w:rPr>
              <w:t>Rainfall Source</w:t>
            </w:r>
            <w:r w:rsidRPr="002F2D49">
              <w:rPr>
                <w:rFonts w:ascii="Segoe UI" w:hAnsi="Segoe UI" w:cs="Segoe UI"/>
                <w:color w:val="auto"/>
                <w:sz w:val="20"/>
                <w:szCs w:val="20"/>
              </w:rPr>
              <w:t>:</w:t>
            </w:r>
          </w:p>
        </w:tc>
        <w:tc>
          <w:tcPr>
            <w:tcW w:w="7290" w:type="dxa"/>
            <w:vAlign w:val="center"/>
          </w:tcPr>
          <w:p w14:paraId="61531650" w14:textId="37E14014" w:rsidR="00016A76" w:rsidRPr="007108EA" w:rsidRDefault="00016A76" w:rsidP="00016A76">
            <w:pPr>
              <w:pStyle w:val="Default"/>
              <w:rPr>
                <w:rFonts w:ascii="Segoe UI" w:hAnsi="Segoe UI" w:cs="Segoe UI"/>
                <w:i/>
                <w:color w:val="A6A6A6" w:themeColor="background1" w:themeShade="A6"/>
                <w:sz w:val="20"/>
                <w:szCs w:val="20"/>
              </w:rPr>
            </w:pPr>
            <w:r>
              <w:rPr>
                <w:rFonts w:ascii="Segoe UI" w:hAnsi="Segoe UI" w:cs="Segoe UI"/>
                <w:iCs/>
                <w:color w:val="auto"/>
                <w:sz w:val="20"/>
                <w:szCs w:val="20"/>
              </w:rPr>
              <w:t>NOAA Atlas 14</w:t>
            </w:r>
          </w:p>
        </w:tc>
      </w:tr>
      <w:tr w:rsidR="00016A76" w14:paraId="480C8A53" w14:textId="77777777" w:rsidTr="00320C7F">
        <w:trPr>
          <w:trHeight w:val="288"/>
        </w:trPr>
        <w:tc>
          <w:tcPr>
            <w:tcW w:w="3505" w:type="dxa"/>
            <w:vAlign w:val="center"/>
          </w:tcPr>
          <w:p w14:paraId="501FC052" w14:textId="58490D2D" w:rsidR="00016A76" w:rsidRDefault="00016A76" w:rsidP="00016A76">
            <w:pPr>
              <w:pStyle w:val="Default"/>
              <w:rPr>
                <w:rFonts w:ascii="Segoe UI" w:hAnsi="Segoe UI" w:cs="Segoe UI"/>
                <w:color w:val="auto"/>
                <w:sz w:val="20"/>
                <w:szCs w:val="20"/>
              </w:rPr>
            </w:pPr>
            <w:r>
              <w:rPr>
                <w:rFonts w:ascii="Segoe UI" w:hAnsi="Segoe UI" w:cs="Segoe UI"/>
                <w:color w:val="auto"/>
                <w:sz w:val="20"/>
                <w:szCs w:val="20"/>
              </w:rPr>
              <w:t>Rainfall Duration:</w:t>
            </w:r>
          </w:p>
        </w:tc>
        <w:tc>
          <w:tcPr>
            <w:tcW w:w="7290" w:type="dxa"/>
            <w:vAlign w:val="center"/>
          </w:tcPr>
          <w:p w14:paraId="6D21E2F4" w14:textId="57640E2A" w:rsidR="00016A76" w:rsidRPr="007108EA" w:rsidRDefault="00016A76" w:rsidP="00016A76">
            <w:pPr>
              <w:pStyle w:val="Default"/>
              <w:rPr>
                <w:rFonts w:ascii="Segoe UI" w:hAnsi="Segoe UI" w:cs="Segoe UI"/>
                <w:i/>
                <w:color w:val="A6A6A6" w:themeColor="background1" w:themeShade="A6"/>
                <w:sz w:val="20"/>
                <w:szCs w:val="20"/>
              </w:rPr>
            </w:pPr>
            <w:r>
              <w:rPr>
                <w:rFonts w:ascii="Segoe UI" w:hAnsi="Segoe UI" w:cs="Segoe UI"/>
                <w:iCs/>
                <w:color w:val="auto"/>
                <w:sz w:val="20"/>
                <w:szCs w:val="20"/>
              </w:rPr>
              <w:t>24 hours</w:t>
            </w:r>
          </w:p>
        </w:tc>
      </w:tr>
      <w:tr w:rsidR="00016A76" w14:paraId="26236940" w14:textId="77777777" w:rsidTr="00320C7F">
        <w:trPr>
          <w:trHeight w:val="288"/>
        </w:trPr>
        <w:tc>
          <w:tcPr>
            <w:tcW w:w="3505" w:type="dxa"/>
            <w:vAlign w:val="center"/>
          </w:tcPr>
          <w:p w14:paraId="2B58E445" w14:textId="3AF7A787" w:rsidR="00016A76" w:rsidRDefault="00016A76" w:rsidP="00016A76">
            <w:pPr>
              <w:pStyle w:val="Default"/>
              <w:rPr>
                <w:rFonts w:ascii="Segoe UI" w:hAnsi="Segoe UI" w:cs="Segoe UI"/>
                <w:color w:val="auto"/>
                <w:sz w:val="20"/>
                <w:szCs w:val="20"/>
              </w:rPr>
            </w:pPr>
            <w:r>
              <w:rPr>
                <w:rFonts w:ascii="Segoe UI" w:hAnsi="Segoe UI" w:cs="Segoe UI"/>
                <w:color w:val="auto"/>
                <w:sz w:val="20"/>
                <w:szCs w:val="20"/>
              </w:rPr>
              <w:t>Depth Selection:</w:t>
            </w:r>
          </w:p>
        </w:tc>
        <w:tc>
          <w:tcPr>
            <w:tcW w:w="7290" w:type="dxa"/>
            <w:vAlign w:val="bottom"/>
          </w:tcPr>
          <w:p w14:paraId="0C39F2C7" w14:textId="348050D4" w:rsidR="00016A76" w:rsidRPr="007108EA" w:rsidRDefault="00016A76" w:rsidP="00016A76">
            <w:pPr>
              <w:pStyle w:val="Default"/>
              <w:rPr>
                <w:rFonts w:ascii="Segoe UI" w:hAnsi="Segoe UI" w:cs="Segoe UI"/>
                <w:i/>
                <w:color w:val="A6A6A6" w:themeColor="background1" w:themeShade="A6"/>
                <w:sz w:val="20"/>
                <w:szCs w:val="20"/>
              </w:rPr>
            </w:pPr>
            <w:r w:rsidRPr="454F5772">
              <w:rPr>
                <w:rFonts w:ascii="Segoe UI" w:hAnsi="Segoe UI" w:cs="Segoe UI"/>
                <w:color w:val="auto"/>
                <w:sz w:val="20"/>
                <w:szCs w:val="20"/>
              </w:rPr>
              <w:t>Domain Average</w:t>
            </w:r>
          </w:p>
        </w:tc>
      </w:tr>
      <w:tr w:rsidR="00016A76" w14:paraId="6AD3C3B5" w14:textId="77777777" w:rsidTr="00320C7F">
        <w:trPr>
          <w:trHeight w:val="288"/>
        </w:trPr>
        <w:tc>
          <w:tcPr>
            <w:tcW w:w="3505" w:type="dxa"/>
            <w:vAlign w:val="center"/>
          </w:tcPr>
          <w:p w14:paraId="24236A58" w14:textId="77777777" w:rsidR="00016A76" w:rsidRPr="002F2D49" w:rsidRDefault="00016A76" w:rsidP="00016A76">
            <w:pPr>
              <w:pStyle w:val="Default"/>
              <w:rPr>
                <w:rFonts w:ascii="Segoe UI" w:hAnsi="Segoe UI" w:cs="Segoe UI"/>
                <w:color w:val="auto"/>
                <w:sz w:val="20"/>
                <w:szCs w:val="20"/>
              </w:rPr>
            </w:pPr>
            <w:r>
              <w:rPr>
                <w:rFonts w:ascii="Segoe UI" w:hAnsi="Segoe UI" w:cs="Segoe UI"/>
                <w:color w:val="auto"/>
                <w:sz w:val="20"/>
                <w:szCs w:val="20"/>
              </w:rPr>
              <w:t>Rainfall Temporal Distribution</w:t>
            </w:r>
            <w:r w:rsidRPr="002F2D49">
              <w:rPr>
                <w:rFonts w:ascii="Segoe UI" w:hAnsi="Segoe UI" w:cs="Segoe UI"/>
                <w:color w:val="auto"/>
                <w:sz w:val="20"/>
                <w:szCs w:val="20"/>
              </w:rPr>
              <w:t>:</w:t>
            </w:r>
          </w:p>
        </w:tc>
        <w:tc>
          <w:tcPr>
            <w:tcW w:w="7290" w:type="dxa"/>
            <w:vAlign w:val="center"/>
          </w:tcPr>
          <w:p w14:paraId="7DB383C9" w14:textId="39A99A40" w:rsidR="00016A76" w:rsidRPr="007108EA" w:rsidRDefault="00016A76" w:rsidP="00016A76">
            <w:pPr>
              <w:pStyle w:val="Default"/>
              <w:rPr>
                <w:rFonts w:ascii="Segoe UI" w:hAnsi="Segoe UI" w:cs="Segoe UI"/>
                <w:i/>
                <w:color w:val="A6A6A6" w:themeColor="background1" w:themeShade="A6"/>
                <w:sz w:val="20"/>
                <w:szCs w:val="20"/>
              </w:rPr>
            </w:pPr>
            <w:r w:rsidRPr="454F5772">
              <w:rPr>
                <w:rFonts w:ascii="Segoe UI" w:hAnsi="Segoe UI" w:cs="Segoe UI"/>
                <w:color w:val="auto"/>
                <w:sz w:val="20"/>
                <w:szCs w:val="20"/>
              </w:rPr>
              <w:t>NRCS</w:t>
            </w:r>
          </w:p>
        </w:tc>
      </w:tr>
      <w:tr w:rsidR="00016A76" w14:paraId="0F4D139E" w14:textId="77777777" w:rsidTr="00320C7F">
        <w:trPr>
          <w:trHeight w:val="288"/>
        </w:trPr>
        <w:tc>
          <w:tcPr>
            <w:tcW w:w="3505" w:type="dxa"/>
            <w:vAlign w:val="center"/>
          </w:tcPr>
          <w:p w14:paraId="4FB4A58D" w14:textId="10B9F039" w:rsidR="00016A76" w:rsidRDefault="00016A76" w:rsidP="00016A76">
            <w:pPr>
              <w:pStyle w:val="Default"/>
              <w:rPr>
                <w:rFonts w:ascii="Segoe UI" w:hAnsi="Segoe UI" w:cs="Segoe UI"/>
                <w:color w:val="auto"/>
                <w:sz w:val="20"/>
                <w:szCs w:val="20"/>
              </w:rPr>
            </w:pPr>
            <w:r>
              <w:rPr>
                <w:rFonts w:ascii="Segoe UI" w:hAnsi="Segoe UI" w:cs="Segoe UI"/>
                <w:color w:val="auto"/>
                <w:sz w:val="20"/>
                <w:szCs w:val="20"/>
              </w:rPr>
              <w:t>Areal Reduction:</w:t>
            </w:r>
          </w:p>
        </w:tc>
        <w:tc>
          <w:tcPr>
            <w:tcW w:w="7290" w:type="dxa"/>
            <w:vAlign w:val="center"/>
          </w:tcPr>
          <w:p w14:paraId="603FEBFC" w14:textId="3A8F5CCC" w:rsidR="00016A76" w:rsidRPr="007108EA" w:rsidRDefault="00016A76" w:rsidP="00016A76">
            <w:pPr>
              <w:pStyle w:val="Default"/>
              <w:rPr>
                <w:rFonts w:ascii="Segoe UI" w:hAnsi="Segoe UI" w:cs="Segoe UI"/>
                <w:i/>
                <w:color w:val="A6A6A6" w:themeColor="background1" w:themeShade="A6"/>
                <w:sz w:val="20"/>
                <w:szCs w:val="20"/>
              </w:rPr>
            </w:pPr>
            <w:r>
              <w:rPr>
                <w:rFonts w:ascii="Segoe UI" w:hAnsi="Segoe UI" w:cs="Segoe UI"/>
                <w:iCs/>
                <w:color w:val="auto"/>
                <w:sz w:val="20"/>
                <w:szCs w:val="20"/>
              </w:rPr>
              <w:t>None</w:t>
            </w:r>
          </w:p>
        </w:tc>
      </w:tr>
      <w:tr w:rsidR="00016A76" w14:paraId="6F9900F8" w14:textId="77777777" w:rsidTr="00320C7F">
        <w:trPr>
          <w:trHeight w:val="288"/>
        </w:trPr>
        <w:tc>
          <w:tcPr>
            <w:tcW w:w="3505" w:type="dxa"/>
            <w:vAlign w:val="center"/>
          </w:tcPr>
          <w:p w14:paraId="5907E32D" w14:textId="5B8FC7C5" w:rsidR="00016A76" w:rsidRDefault="00016A76" w:rsidP="00016A76">
            <w:pPr>
              <w:pStyle w:val="Default"/>
              <w:rPr>
                <w:rFonts w:ascii="Segoe UI" w:hAnsi="Segoe UI" w:cs="Segoe UI"/>
                <w:color w:val="auto"/>
                <w:sz w:val="20"/>
                <w:szCs w:val="20"/>
              </w:rPr>
            </w:pPr>
            <w:r>
              <w:rPr>
                <w:rFonts w:ascii="Segoe UI" w:hAnsi="Segoe UI" w:cs="Segoe UI"/>
                <w:color w:val="auto"/>
                <w:sz w:val="20"/>
                <w:szCs w:val="20"/>
              </w:rPr>
              <w:t>Loss Methodology:</w:t>
            </w:r>
          </w:p>
        </w:tc>
        <w:tc>
          <w:tcPr>
            <w:tcW w:w="7290" w:type="dxa"/>
            <w:vAlign w:val="center"/>
          </w:tcPr>
          <w:p w14:paraId="1EA308E5" w14:textId="28E7C5E4" w:rsidR="00016A76" w:rsidRPr="007108EA" w:rsidRDefault="00016A76" w:rsidP="00016A76">
            <w:pPr>
              <w:pStyle w:val="Default"/>
              <w:rPr>
                <w:rFonts w:ascii="Segoe UI" w:hAnsi="Segoe UI" w:cs="Segoe UI"/>
                <w:i/>
                <w:color w:val="A6A6A6" w:themeColor="background1" w:themeShade="A6"/>
                <w:sz w:val="20"/>
                <w:szCs w:val="20"/>
              </w:rPr>
            </w:pPr>
            <w:r>
              <w:rPr>
                <w:rFonts w:ascii="Segoe UI" w:hAnsi="Segoe UI" w:cs="Segoe UI"/>
                <w:iCs/>
                <w:color w:val="auto"/>
                <w:sz w:val="20"/>
                <w:szCs w:val="20"/>
              </w:rPr>
              <w:t>Spatially varied CN</w:t>
            </w:r>
          </w:p>
        </w:tc>
      </w:tr>
      <w:tr w:rsidR="00016A76" w14:paraId="0FCC39C3" w14:textId="77777777" w:rsidTr="00320C7F">
        <w:trPr>
          <w:trHeight w:val="288"/>
        </w:trPr>
        <w:tc>
          <w:tcPr>
            <w:tcW w:w="3505" w:type="dxa"/>
            <w:vAlign w:val="center"/>
          </w:tcPr>
          <w:p w14:paraId="5BC72ABF" w14:textId="77777777" w:rsidR="00016A76" w:rsidRDefault="00016A76" w:rsidP="00016A76">
            <w:pPr>
              <w:pStyle w:val="Default"/>
              <w:rPr>
                <w:rFonts w:ascii="Segoe UI" w:hAnsi="Segoe UI" w:cs="Segoe UI"/>
                <w:color w:val="auto"/>
                <w:sz w:val="20"/>
                <w:szCs w:val="20"/>
              </w:rPr>
            </w:pPr>
            <w:r>
              <w:rPr>
                <w:rFonts w:ascii="Segoe UI" w:hAnsi="Segoe UI" w:cs="Segoe UI"/>
                <w:color w:val="auto"/>
                <w:sz w:val="20"/>
                <w:szCs w:val="20"/>
              </w:rPr>
              <w:t>Unit Hydrograph Transform Method</w:t>
            </w:r>
            <w:r w:rsidRPr="002F2D49">
              <w:rPr>
                <w:rFonts w:ascii="Segoe UI" w:hAnsi="Segoe UI" w:cs="Segoe UI"/>
                <w:color w:val="auto"/>
                <w:sz w:val="20"/>
                <w:szCs w:val="20"/>
              </w:rPr>
              <w:t>:</w:t>
            </w:r>
          </w:p>
        </w:tc>
        <w:tc>
          <w:tcPr>
            <w:tcW w:w="7290" w:type="dxa"/>
            <w:vAlign w:val="center"/>
          </w:tcPr>
          <w:p w14:paraId="02BFB696" w14:textId="5E9F961D" w:rsidR="00016A76" w:rsidRPr="007108EA" w:rsidRDefault="00016A76" w:rsidP="00016A76">
            <w:pPr>
              <w:pStyle w:val="Default"/>
              <w:rPr>
                <w:rFonts w:ascii="Segoe UI" w:hAnsi="Segoe UI" w:cs="Segoe UI"/>
                <w:i/>
                <w:color w:val="A6A6A6" w:themeColor="background1" w:themeShade="A6"/>
                <w:sz w:val="20"/>
                <w:szCs w:val="20"/>
              </w:rPr>
            </w:pPr>
            <w:r>
              <w:rPr>
                <w:rFonts w:ascii="Segoe UI" w:hAnsi="Segoe UI" w:cs="Segoe UI"/>
                <w:iCs/>
                <w:color w:val="auto"/>
                <w:sz w:val="20"/>
                <w:szCs w:val="20"/>
              </w:rPr>
              <w:t>N/A</w:t>
            </w:r>
          </w:p>
        </w:tc>
      </w:tr>
      <w:tr w:rsidR="00016A76" w14:paraId="6C1E5221" w14:textId="77777777" w:rsidTr="00320C7F">
        <w:trPr>
          <w:trHeight w:val="288"/>
        </w:trPr>
        <w:tc>
          <w:tcPr>
            <w:tcW w:w="3505" w:type="dxa"/>
            <w:vAlign w:val="center"/>
          </w:tcPr>
          <w:p w14:paraId="6AFA8233" w14:textId="15612CD4" w:rsidR="00016A76" w:rsidRDefault="00016A76" w:rsidP="00016A76">
            <w:pPr>
              <w:pStyle w:val="Default"/>
              <w:rPr>
                <w:rFonts w:ascii="Segoe UI" w:hAnsi="Segoe UI" w:cs="Segoe UI"/>
                <w:color w:val="auto"/>
                <w:sz w:val="20"/>
                <w:szCs w:val="20"/>
              </w:rPr>
            </w:pPr>
            <w:r>
              <w:rPr>
                <w:rFonts w:ascii="Segoe UI" w:hAnsi="Segoe UI" w:cs="Segoe UI"/>
                <w:color w:val="auto"/>
                <w:sz w:val="20"/>
                <w:szCs w:val="20"/>
              </w:rPr>
              <w:t>Inflow Hydrograph Source:</w:t>
            </w:r>
          </w:p>
        </w:tc>
        <w:tc>
          <w:tcPr>
            <w:tcW w:w="7290" w:type="dxa"/>
            <w:vAlign w:val="center"/>
          </w:tcPr>
          <w:p w14:paraId="2761C063" w14:textId="2B4ED205" w:rsidR="00016A76" w:rsidRPr="007108EA" w:rsidRDefault="00016A76" w:rsidP="00016A76">
            <w:pPr>
              <w:pStyle w:val="Default"/>
              <w:rPr>
                <w:rFonts w:ascii="Segoe UI" w:hAnsi="Segoe UI" w:cs="Segoe UI"/>
                <w:i/>
                <w:color w:val="A6A6A6" w:themeColor="background1" w:themeShade="A6"/>
                <w:sz w:val="20"/>
                <w:szCs w:val="20"/>
              </w:rPr>
            </w:pPr>
            <w:r w:rsidRPr="00B31268">
              <w:rPr>
                <w:rFonts w:ascii="Segoe UI" w:hAnsi="Segoe UI" w:cs="Segoe UI"/>
                <w:i/>
                <w:color w:val="auto"/>
                <w:sz w:val="20"/>
                <w:szCs w:val="20"/>
              </w:rPr>
              <w:t>Varies by model</w:t>
            </w:r>
          </w:p>
        </w:tc>
      </w:tr>
      <w:tr w:rsidR="009565EE" w14:paraId="005C5E74" w14:textId="77777777" w:rsidTr="00933A96">
        <w:trPr>
          <w:trHeight w:val="288"/>
        </w:trPr>
        <w:tc>
          <w:tcPr>
            <w:tcW w:w="10795" w:type="dxa"/>
            <w:gridSpan w:val="2"/>
            <w:vAlign w:val="center"/>
          </w:tcPr>
          <w:p w14:paraId="603585D6" w14:textId="19774C2D" w:rsidR="009565EE" w:rsidRDefault="009565EE" w:rsidP="00933A96">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1E1DB05B" w14:textId="77777777" w:rsidR="00413D15" w:rsidRDefault="00413D15" w:rsidP="00413D15">
      <w:pPr>
        <w:pStyle w:val="Default"/>
        <w:jc w:val="both"/>
        <w:rPr>
          <w:rFonts w:ascii="Segoe UI" w:hAnsi="Segoe UI" w:cs="Segoe UI"/>
          <w:color w:val="auto"/>
          <w:sz w:val="22"/>
          <w:szCs w:val="22"/>
        </w:rPr>
      </w:pPr>
    </w:p>
    <w:p w14:paraId="4DF91BC1" w14:textId="4C432E0B" w:rsidR="004917BF" w:rsidRDefault="004917BF" w:rsidP="00EC696B">
      <w:pPr>
        <w:pStyle w:val="Heading2"/>
        <w:spacing w:after="60"/>
        <w:rPr>
          <w:rFonts w:ascii="Segoe UI" w:eastAsia="Times New Roman" w:hAnsi="Segoe UI" w:cs="Segoe UI"/>
          <w:i/>
          <w:iCs/>
          <w:color w:val="auto"/>
          <w:sz w:val="20"/>
          <w:szCs w:val="20"/>
        </w:rPr>
      </w:pPr>
      <w:r w:rsidRPr="00257CCF">
        <w:rPr>
          <w:rFonts w:ascii="Cambria" w:hAnsi="Cambria"/>
          <w:color w:val="4472C4" w:themeColor="accent1"/>
          <w:sz w:val="28"/>
          <w:szCs w:val="28"/>
        </w:rPr>
        <w:t>Statistical Data</w:t>
      </w:r>
      <w:r w:rsidR="00C45066">
        <w:rPr>
          <w:rFonts w:ascii="Century Gothic" w:hAnsi="Century Gothic"/>
          <w:color w:val="4472C4" w:themeColor="accent1"/>
          <w:sz w:val="28"/>
          <w:szCs w:val="28"/>
        </w:rPr>
        <w:t xml:space="preserve"> </w:t>
      </w:r>
      <w:r w:rsidR="00C45066" w:rsidRPr="00C45066">
        <w:rPr>
          <w:rFonts w:ascii="Segoe UI" w:eastAsia="Times New Roman" w:hAnsi="Segoe UI" w:cs="Segoe UI"/>
          <w:i/>
          <w:iCs/>
          <w:color w:val="auto"/>
          <w:sz w:val="20"/>
          <w:szCs w:val="20"/>
        </w:rPr>
        <w:t>(Modeler to populate)</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240102" w14:paraId="0206766A" w14:textId="77777777" w:rsidTr="00320C7F">
        <w:trPr>
          <w:trHeight w:val="288"/>
        </w:trPr>
        <w:tc>
          <w:tcPr>
            <w:tcW w:w="3505" w:type="dxa"/>
            <w:vAlign w:val="center"/>
          </w:tcPr>
          <w:p w14:paraId="268395A1" w14:textId="57419087" w:rsidR="00240102" w:rsidRDefault="00240102" w:rsidP="00425EA0">
            <w:pPr>
              <w:pStyle w:val="Default"/>
              <w:rPr>
                <w:rFonts w:ascii="Segoe UI" w:hAnsi="Segoe UI" w:cs="Segoe UI"/>
                <w:color w:val="auto"/>
                <w:sz w:val="20"/>
                <w:szCs w:val="20"/>
              </w:rPr>
            </w:pPr>
            <w:r>
              <w:rPr>
                <w:rFonts w:ascii="Segoe UI" w:hAnsi="Segoe UI" w:cs="Segoe UI"/>
                <w:color w:val="auto"/>
                <w:sz w:val="20"/>
                <w:szCs w:val="20"/>
              </w:rPr>
              <w:t>Stream Gage</w:t>
            </w:r>
            <w:r w:rsidR="00320C7F">
              <w:rPr>
                <w:rFonts w:ascii="Segoe UI" w:hAnsi="Segoe UI" w:cs="Segoe UI"/>
                <w:color w:val="auto"/>
                <w:sz w:val="20"/>
                <w:szCs w:val="20"/>
              </w:rPr>
              <w:t xml:space="preserve"> Name &amp; ID</w:t>
            </w:r>
            <w:r>
              <w:rPr>
                <w:rFonts w:ascii="Segoe UI" w:hAnsi="Segoe UI" w:cs="Segoe UI"/>
                <w:color w:val="auto"/>
                <w:sz w:val="20"/>
                <w:szCs w:val="20"/>
              </w:rPr>
              <w:t>:</w:t>
            </w:r>
          </w:p>
        </w:tc>
        <w:tc>
          <w:tcPr>
            <w:tcW w:w="7290" w:type="dxa"/>
            <w:vAlign w:val="center"/>
          </w:tcPr>
          <w:p w14:paraId="21101BC7" w14:textId="600565DF" w:rsidR="00240102" w:rsidRDefault="00F07FE4" w:rsidP="00425EA0">
            <w:pPr>
              <w:pStyle w:val="Default"/>
              <w:rPr>
                <w:rFonts w:ascii="Segoe UI" w:hAnsi="Segoe UI" w:cs="Segoe UI"/>
                <w:color w:val="auto"/>
                <w:sz w:val="20"/>
                <w:szCs w:val="20"/>
              </w:rPr>
            </w:pPr>
            <w:r w:rsidRPr="00F07FE4">
              <w:rPr>
                <w:rFonts w:ascii="Segoe UI" w:hAnsi="Segoe UI" w:cs="Segoe UI"/>
                <w:color w:val="auto"/>
                <w:sz w:val="20"/>
                <w:szCs w:val="20"/>
              </w:rPr>
              <w:t>08143500</w:t>
            </w:r>
            <w:r>
              <w:rPr>
                <w:rFonts w:ascii="Segoe UI" w:hAnsi="Segoe UI" w:cs="Segoe UI"/>
                <w:color w:val="auto"/>
                <w:sz w:val="20"/>
                <w:szCs w:val="20"/>
              </w:rPr>
              <w:t xml:space="preserve"> </w:t>
            </w:r>
            <w:r w:rsidR="001F7A32">
              <w:rPr>
                <w:rFonts w:ascii="Segoe UI" w:hAnsi="Segoe UI" w:cs="Segoe UI"/>
                <w:color w:val="auto"/>
                <w:sz w:val="20"/>
                <w:szCs w:val="20"/>
              </w:rPr>
              <w:t>Pecan Bayou at Brownwood, TX</w:t>
            </w:r>
          </w:p>
        </w:tc>
      </w:tr>
      <w:tr w:rsidR="00240102" w14:paraId="35BE8D7E" w14:textId="77777777" w:rsidTr="00320C7F">
        <w:trPr>
          <w:trHeight w:val="288"/>
        </w:trPr>
        <w:tc>
          <w:tcPr>
            <w:tcW w:w="3505" w:type="dxa"/>
            <w:vAlign w:val="center"/>
          </w:tcPr>
          <w:p w14:paraId="4CF9812C" w14:textId="7AC100D3" w:rsidR="00240102" w:rsidRPr="002F2D49" w:rsidRDefault="00320C7F" w:rsidP="00240102">
            <w:pPr>
              <w:pStyle w:val="Default"/>
              <w:rPr>
                <w:rFonts w:ascii="Segoe UI" w:hAnsi="Segoe UI" w:cs="Segoe UI"/>
                <w:color w:val="auto"/>
                <w:sz w:val="20"/>
                <w:szCs w:val="20"/>
              </w:rPr>
            </w:pPr>
            <w:r>
              <w:rPr>
                <w:rFonts w:ascii="Segoe UI" w:hAnsi="Segoe UI" w:cs="Segoe UI"/>
                <w:color w:val="auto"/>
                <w:sz w:val="20"/>
                <w:szCs w:val="20"/>
              </w:rPr>
              <w:t>Stream Gage Name &amp; ID:</w:t>
            </w:r>
          </w:p>
        </w:tc>
        <w:tc>
          <w:tcPr>
            <w:tcW w:w="7290" w:type="dxa"/>
            <w:vAlign w:val="center"/>
          </w:tcPr>
          <w:p w14:paraId="1ADD4576" w14:textId="20DB64E3" w:rsidR="00240102" w:rsidRPr="002F2D49" w:rsidRDefault="00ED2536" w:rsidP="00240102">
            <w:pPr>
              <w:pStyle w:val="Default"/>
              <w:rPr>
                <w:rFonts w:ascii="Segoe UI" w:hAnsi="Segoe UI" w:cs="Segoe UI"/>
                <w:color w:val="auto"/>
                <w:sz w:val="20"/>
                <w:szCs w:val="20"/>
              </w:rPr>
            </w:pPr>
            <w:r w:rsidRPr="00ED2536">
              <w:rPr>
                <w:rFonts w:ascii="Segoe UI" w:hAnsi="Segoe UI" w:cs="Segoe UI"/>
                <w:color w:val="auto"/>
                <w:sz w:val="20"/>
                <w:szCs w:val="20"/>
              </w:rPr>
              <w:t>08143600</w:t>
            </w:r>
            <w:r>
              <w:rPr>
                <w:rFonts w:ascii="Segoe UI" w:hAnsi="Segoe UI" w:cs="Segoe UI"/>
                <w:color w:val="auto"/>
                <w:sz w:val="20"/>
                <w:szCs w:val="20"/>
              </w:rPr>
              <w:t xml:space="preserve"> </w:t>
            </w:r>
            <w:r w:rsidR="00511E60">
              <w:rPr>
                <w:rFonts w:ascii="Segoe UI" w:hAnsi="Segoe UI" w:cs="Segoe UI"/>
                <w:color w:val="auto"/>
                <w:sz w:val="20"/>
                <w:szCs w:val="20"/>
              </w:rPr>
              <w:t>Pecan Bayou near Mullin, TX</w:t>
            </w:r>
          </w:p>
        </w:tc>
      </w:tr>
      <w:tr w:rsidR="00240102" w14:paraId="5D939315" w14:textId="77777777" w:rsidTr="00320C7F">
        <w:trPr>
          <w:trHeight w:val="288"/>
        </w:trPr>
        <w:tc>
          <w:tcPr>
            <w:tcW w:w="3505" w:type="dxa"/>
            <w:vAlign w:val="center"/>
          </w:tcPr>
          <w:p w14:paraId="6A46FB81" w14:textId="7A5C7A19" w:rsidR="00240102" w:rsidRDefault="00320C7F" w:rsidP="00240102">
            <w:pPr>
              <w:pStyle w:val="Default"/>
              <w:rPr>
                <w:rFonts w:ascii="Segoe UI" w:hAnsi="Segoe UI" w:cs="Segoe UI"/>
                <w:color w:val="auto"/>
                <w:sz w:val="20"/>
                <w:szCs w:val="20"/>
              </w:rPr>
            </w:pPr>
            <w:r>
              <w:rPr>
                <w:rFonts w:ascii="Segoe UI" w:hAnsi="Segoe UI" w:cs="Segoe UI"/>
                <w:color w:val="auto"/>
                <w:sz w:val="20"/>
                <w:szCs w:val="20"/>
              </w:rPr>
              <w:t>Stream Gage Name &amp; ID:</w:t>
            </w:r>
          </w:p>
        </w:tc>
        <w:tc>
          <w:tcPr>
            <w:tcW w:w="7290" w:type="dxa"/>
            <w:vAlign w:val="center"/>
          </w:tcPr>
          <w:p w14:paraId="402B70CF" w14:textId="6E6997D0" w:rsidR="00240102" w:rsidRPr="002F2D49" w:rsidRDefault="00240102" w:rsidP="00240102">
            <w:pPr>
              <w:pStyle w:val="Default"/>
              <w:rPr>
                <w:rFonts w:ascii="Segoe UI" w:hAnsi="Segoe UI" w:cs="Segoe UI"/>
                <w:color w:val="auto"/>
                <w:sz w:val="20"/>
                <w:szCs w:val="20"/>
              </w:rPr>
            </w:pPr>
          </w:p>
        </w:tc>
      </w:tr>
    </w:tbl>
    <w:p w14:paraId="6AC64B34" w14:textId="5440012D" w:rsidR="00240102" w:rsidRDefault="00240102" w:rsidP="00240102"/>
    <w:p w14:paraId="72EC55A5" w14:textId="77777777" w:rsidR="00474DFF" w:rsidRDefault="00474DFF" w:rsidP="00474DFF">
      <w:pPr>
        <w:pStyle w:val="Heading2"/>
        <w:spacing w:after="60"/>
        <w:rPr>
          <w:rFonts w:ascii="Segoe UI" w:eastAsia="Times New Roman" w:hAnsi="Segoe UI" w:cs="Segoe UI"/>
          <w:i/>
          <w:iCs/>
          <w:color w:val="auto"/>
          <w:sz w:val="20"/>
          <w:szCs w:val="20"/>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w:t>
      </w:r>
      <w:r>
        <w:rPr>
          <w:rFonts w:ascii="Segoe UI" w:eastAsia="Times New Roman" w:hAnsi="Segoe UI" w:cs="Segoe UI"/>
          <w:i/>
          <w:iCs/>
          <w:color w:val="auto"/>
          <w:sz w:val="20"/>
          <w:szCs w:val="20"/>
        </w:rPr>
        <w:t>provide comments</w:t>
      </w:r>
      <w:r w:rsidRPr="0FCB28F2">
        <w:rPr>
          <w:rFonts w:ascii="Segoe UI" w:eastAsia="Times New Roman" w:hAnsi="Segoe UI" w:cs="Segoe UI"/>
          <w:i/>
          <w:iCs/>
          <w:color w:val="auto"/>
          <w:sz w:val="20"/>
          <w:szCs w:val="20"/>
        </w:rPr>
        <w:t>)</w:t>
      </w:r>
    </w:p>
    <w:p w14:paraId="6F9E9CF0" w14:textId="37628233" w:rsidR="00474DFF" w:rsidRDefault="00474DFF" w:rsidP="00474DFF">
      <w:pPr>
        <w:rPr>
          <w:color w:val="FF0000"/>
        </w:rPr>
      </w:pPr>
      <w:r w:rsidRPr="00474DFF">
        <w:rPr>
          <w:color w:val="FF0000"/>
        </w:rPr>
        <w:t xml:space="preserve">Reviewer is to utilize detailed QA/QC to identify general review items for this audit. </w:t>
      </w:r>
    </w:p>
    <w:p w14:paraId="5929A290" w14:textId="77777777" w:rsidR="00474DFF" w:rsidRPr="00474DFF" w:rsidRDefault="00474DFF" w:rsidP="00474DFF">
      <w:pPr>
        <w:rPr>
          <w:color w:val="FF0000"/>
        </w:rPr>
      </w:pPr>
    </w:p>
    <w:p w14:paraId="1CC9DA08" w14:textId="77777777" w:rsidR="0005516F" w:rsidRPr="00257CCF" w:rsidRDefault="0005516F" w:rsidP="0005516F">
      <w:pPr>
        <w:pStyle w:val="Heading2"/>
        <w:spacing w:after="60"/>
        <w:rPr>
          <w:rFonts w:ascii="Cambria" w:hAnsi="Cambria"/>
          <w:color w:val="4472C4" w:themeColor="accent1"/>
          <w:sz w:val="28"/>
          <w:szCs w:val="28"/>
        </w:rPr>
      </w:pPr>
      <w:r w:rsidRPr="00257CCF">
        <w:rPr>
          <w:rFonts w:ascii="Cambria" w:hAnsi="Cambria"/>
          <w:color w:val="4472C4" w:themeColor="accent1"/>
          <w:sz w:val="28"/>
          <w:szCs w:val="28"/>
        </w:rPr>
        <w:t>Review Comments</w:t>
      </w:r>
    </w:p>
    <w:p w14:paraId="76ED1949" w14:textId="10F3847B" w:rsidR="00834D9E" w:rsidRDefault="00285FC8" w:rsidP="00834D9E">
      <w:pPr>
        <w:pStyle w:val="ListParagraph"/>
        <w:numPr>
          <w:ilvl w:val="0"/>
          <w:numId w:val="3"/>
        </w:numPr>
        <w:ind w:left="630"/>
      </w:pPr>
      <w:r>
        <w:t>The</w:t>
      </w:r>
      <w:r w:rsidR="00834D9E">
        <w:t xml:space="preserve"> curve </w:t>
      </w:r>
      <w:r>
        <w:t>numbers used in</w:t>
      </w:r>
      <w:r w:rsidR="00834D9E">
        <w:t xml:space="preserve"> the HEC-RAS </w:t>
      </w:r>
      <w:r>
        <w:t>models should be rounded to whole numbers</w:t>
      </w:r>
      <w:r w:rsidR="00130A21">
        <w:t xml:space="preserve">. </w:t>
      </w:r>
    </w:p>
    <w:p w14:paraId="4106DA4D" w14:textId="62BDD2C0" w:rsidR="00D53638" w:rsidRDefault="00FB3FA4" w:rsidP="00D53638">
      <w:pPr>
        <w:pStyle w:val="ListParagraph"/>
        <w:ind w:left="630"/>
        <w:rPr>
          <w:color w:val="0070C0"/>
        </w:rPr>
      </w:pPr>
      <w:r w:rsidRPr="004B5E54">
        <w:rPr>
          <w:color w:val="0070C0"/>
          <w:u w:val="single"/>
        </w:rPr>
        <w:t>Response</w:t>
      </w:r>
      <w:r w:rsidRPr="004B5E54">
        <w:rPr>
          <w:color w:val="0070C0"/>
        </w:rPr>
        <w:t xml:space="preserve">: </w:t>
      </w:r>
      <w:r w:rsidR="009C7E34" w:rsidRPr="009C7E34">
        <w:rPr>
          <w:color w:val="0070C0"/>
        </w:rPr>
        <w:t>The</w:t>
      </w:r>
      <w:r w:rsidR="00B50330">
        <w:rPr>
          <w:color w:val="0070C0"/>
        </w:rPr>
        <w:t xml:space="preserve"> initial</w:t>
      </w:r>
      <w:r w:rsidR="009C7E34" w:rsidRPr="009C7E34">
        <w:rPr>
          <w:color w:val="0070C0"/>
        </w:rPr>
        <w:t xml:space="preserve"> CN values </w:t>
      </w:r>
      <w:r w:rsidR="009C7E34">
        <w:rPr>
          <w:color w:val="0070C0"/>
        </w:rPr>
        <w:t>for the HEC-RAS models were</w:t>
      </w:r>
      <w:r w:rsidR="009C7E34" w:rsidRPr="009C7E34">
        <w:rPr>
          <w:color w:val="0070C0"/>
        </w:rPr>
        <w:t xml:space="preserve"> obtained from Table 2.4 of the TWDB’s 2D </w:t>
      </w:r>
      <w:r w:rsidR="00C7173A">
        <w:rPr>
          <w:color w:val="0070C0"/>
        </w:rPr>
        <w:t>BLE</w:t>
      </w:r>
      <w:r w:rsidR="009C7E34" w:rsidRPr="009C7E34">
        <w:rPr>
          <w:color w:val="0070C0"/>
        </w:rPr>
        <w:t xml:space="preserve"> Guidanc</w:t>
      </w:r>
      <w:r w:rsidR="00C7173A">
        <w:rPr>
          <w:color w:val="0070C0"/>
        </w:rPr>
        <w:t>e</w:t>
      </w:r>
      <w:r w:rsidR="00AD3DBA">
        <w:rPr>
          <w:color w:val="0070C0"/>
        </w:rPr>
        <w:t xml:space="preserve">. The initial </w:t>
      </w:r>
      <w:r w:rsidR="005A09E2">
        <w:rPr>
          <w:color w:val="0070C0"/>
        </w:rPr>
        <w:t xml:space="preserve">CN values </w:t>
      </w:r>
      <w:r w:rsidR="000A7A60">
        <w:rPr>
          <w:color w:val="0070C0"/>
        </w:rPr>
        <w:t>were whole rounded</w:t>
      </w:r>
      <w:r w:rsidR="00B50330">
        <w:rPr>
          <w:color w:val="0070C0"/>
        </w:rPr>
        <w:t xml:space="preserve"> </w:t>
      </w:r>
      <w:r w:rsidR="00EC6791">
        <w:rPr>
          <w:color w:val="0070C0"/>
        </w:rPr>
        <w:t>numbers</w:t>
      </w:r>
      <w:r w:rsidR="009C7E34">
        <w:rPr>
          <w:color w:val="0070C0"/>
        </w:rPr>
        <w:t xml:space="preserve">. </w:t>
      </w:r>
      <w:r w:rsidR="004E022F">
        <w:rPr>
          <w:color w:val="0070C0"/>
        </w:rPr>
        <w:t>During validation process the curve numbers were adjusted</w:t>
      </w:r>
      <w:r w:rsidR="008D7A70">
        <w:rPr>
          <w:color w:val="0070C0"/>
        </w:rPr>
        <w:t xml:space="preserve"> </w:t>
      </w:r>
      <w:r w:rsidR="00DA107D">
        <w:rPr>
          <w:color w:val="0070C0"/>
        </w:rPr>
        <w:t xml:space="preserve">within </w:t>
      </w:r>
      <w:r w:rsidR="004A4142">
        <w:rPr>
          <w:color w:val="0070C0"/>
        </w:rPr>
        <w:t>+/- 10%</w:t>
      </w:r>
      <w:r w:rsidR="000F793A">
        <w:rPr>
          <w:color w:val="0070C0"/>
        </w:rPr>
        <w:t xml:space="preserve"> </w:t>
      </w:r>
      <w:r w:rsidR="00E10644">
        <w:rPr>
          <w:color w:val="0070C0"/>
        </w:rPr>
        <w:t>of initial CN values</w:t>
      </w:r>
      <w:r w:rsidR="00747AE7">
        <w:rPr>
          <w:color w:val="0070C0"/>
        </w:rPr>
        <w:t xml:space="preserve">. </w:t>
      </w:r>
      <w:r w:rsidR="001639B1">
        <w:rPr>
          <w:color w:val="0070C0"/>
        </w:rPr>
        <w:t>R</w:t>
      </w:r>
      <w:r w:rsidR="00E61146">
        <w:rPr>
          <w:color w:val="0070C0"/>
        </w:rPr>
        <w:t xml:space="preserve">ounding </w:t>
      </w:r>
      <w:r w:rsidR="001639B1">
        <w:rPr>
          <w:color w:val="0070C0"/>
        </w:rPr>
        <w:t>curve number</w:t>
      </w:r>
      <w:r w:rsidR="002A228E">
        <w:rPr>
          <w:color w:val="0070C0"/>
        </w:rPr>
        <w:t xml:space="preserve"> </w:t>
      </w:r>
      <w:r w:rsidR="00DF59AA">
        <w:rPr>
          <w:color w:val="0070C0"/>
        </w:rPr>
        <w:t xml:space="preserve">values </w:t>
      </w:r>
      <w:r w:rsidR="001639B1">
        <w:rPr>
          <w:color w:val="0070C0"/>
        </w:rPr>
        <w:t xml:space="preserve">would </w:t>
      </w:r>
      <w:r w:rsidR="004B2F29">
        <w:rPr>
          <w:color w:val="0070C0"/>
        </w:rPr>
        <w:t xml:space="preserve">have </w:t>
      </w:r>
      <w:r w:rsidR="00DF59AA">
        <w:rPr>
          <w:color w:val="0070C0"/>
        </w:rPr>
        <w:t xml:space="preserve">slightly </w:t>
      </w:r>
      <w:r w:rsidR="00653DA2">
        <w:rPr>
          <w:color w:val="0070C0"/>
        </w:rPr>
        <w:t>change</w:t>
      </w:r>
      <w:r w:rsidR="00A106CD">
        <w:rPr>
          <w:color w:val="0070C0"/>
        </w:rPr>
        <w:t>d</w:t>
      </w:r>
      <w:r w:rsidR="0058321E">
        <w:rPr>
          <w:color w:val="0070C0"/>
        </w:rPr>
        <w:t xml:space="preserve"> the % </w:t>
      </w:r>
      <w:r w:rsidR="00653DA2">
        <w:rPr>
          <w:color w:val="0070C0"/>
        </w:rPr>
        <w:t>adjustment</w:t>
      </w:r>
      <w:r w:rsidR="0093171E">
        <w:rPr>
          <w:color w:val="0070C0"/>
        </w:rPr>
        <w:t xml:space="preserve"> for each category</w:t>
      </w:r>
      <w:r w:rsidR="00653DA2">
        <w:rPr>
          <w:color w:val="0070C0"/>
        </w:rPr>
        <w:t xml:space="preserve">, </w:t>
      </w:r>
      <w:r w:rsidR="000C2EDE">
        <w:rPr>
          <w:color w:val="0070C0"/>
        </w:rPr>
        <w:t xml:space="preserve">so </w:t>
      </w:r>
      <w:r w:rsidR="007808F3">
        <w:rPr>
          <w:color w:val="0070C0"/>
        </w:rPr>
        <w:t xml:space="preserve">the </w:t>
      </w:r>
      <w:r w:rsidR="007B2080">
        <w:rPr>
          <w:color w:val="0070C0"/>
        </w:rPr>
        <w:t xml:space="preserve">validated </w:t>
      </w:r>
      <w:r w:rsidR="00A106CD">
        <w:rPr>
          <w:color w:val="0070C0"/>
        </w:rPr>
        <w:t xml:space="preserve">CN values </w:t>
      </w:r>
      <w:r w:rsidR="007808F3">
        <w:rPr>
          <w:color w:val="0070C0"/>
        </w:rPr>
        <w:t>were not rounded</w:t>
      </w:r>
      <w:r w:rsidR="00BA2306">
        <w:rPr>
          <w:color w:val="0070C0"/>
        </w:rPr>
        <w:t xml:space="preserve"> to have</w:t>
      </w:r>
      <w:r w:rsidR="00D52F95">
        <w:rPr>
          <w:color w:val="0070C0"/>
        </w:rPr>
        <w:t xml:space="preserve"> same</w:t>
      </w:r>
      <w:r w:rsidR="00BA2306">
        <w:rPr>
          <w:color w:val="0070C0"/>
        </w:rPr>
        <w:t xml:space="preserve"> consistent adjustment for all categories</w:t>
      </w:r>
      <w:r w:rsidR="007808F3">
        <w:rPr>
          <w:color w:val="0070C0"/>
        </w:rPr>
        <w:t xml:space="preserve">. </w:t>
      </w:r>
    </w:p>
    <w:p w14:paraId="274AFC19" w14:textId="0A664416" w:rsidR="00203E56" w:rsidRDefault="00203E56" w:rsidP="00203E56">
      <w:pPr>
        <w:pStyle w:val="Backcheck"/>
      </w:pPr>
      <w:r>
        <w:t>No additional comments</w:t>
      </w:r>
      <w:r w:rsidRPr="00203E56">
        <w:t>.</w:t>
      </w:r>
    </w:p>
    <w:p w14:paraId="569E15DE" w14:textId="77777777" w:rsidR="002A228E" w:rsidRDefault="002A228E" w:rsidP="00D53638">
      <w:pPr>
        <w:pStyle w:val="ListParagraph"/>
        <w:ind w:left="630"/>
      </w:pPr>
    </w:p>
    <w:p w14:paraId="5279DAEC" w14:textId="77777777" w:rsidR="00834D9E" w:rsidRDefault="00834D9E" w:rsidP="00834D9E">
      <w:pPr>
        <w:pStyle w:val="ListParagraph"/>
        <w:numPr>
          <w:ilvl w:val="0"/>
          <w:numId w:val="3"/>
        </w:numPr>
        <w:ind w:left="630"/>
      </w:pPr>
      <w:r>
        <w:t>Computation spreadsheets provided for 1% plus/minus calculations do not align with the TWDB BLE Guidelines. Please provide documentation of equations/methodology used to compute the 1% plus/minus precipitation depths.</w:t>
      </w:r>
    </w:p>
    <w:p w14:paraId="2A7ED64E" w14:textId="0F06E034" w:rsidR="00A56E5E" w:rsidRDefault="00B51C2B" w:rsidP="00A56E5E">
      <w:pPr>
        <w:pStyle w:val="ListParagraph"/>
        <w:rPr>
          <w:color w:val="0070C0"/>
        </w:rPr>
      </w:pPr>
      <w:r w:rsidRPr="004B5E54">
        <w:rPr>
          <w:color w:val="0070C0"/>
          <w:u w:val="single"/>
        </w:rPr>
        <w:t>Response</w:t>
      </w:r>
      <w:r w:rsidRPr="004B5E54">
        <w:rPr>
          <w:color w:val="0070C0"/>
        </w:rPr>
        <w:t xml:space="preserve">: </w:t>
      </w:r>
      <w:r w:rsidRPr="00117C71">
        <w:rPr>
          <w:color w:val="0070C0"/>
        </w:rPr>
        <w:t xml:space="preserve">The 1% plus and 1% </w:t>
      </w:r>
      <w:r w:rsidRPr="00FB256D">
        <w:rPr>
          <w:color w:val="0070C0"/>
        </w:rPr>
        <w:t xml:space="preserve">minus </w:t>
      </w:r>
      <w:r w:rsidRPr="00117C71">
        <w:rPr>
          <w:color w:val="0070C0"/>
        </w:rPr>
        <w:t xml:space="preserve">rainfall totals are now calculated using TWDB 2D BLE Guidance and </w:t>
      </w:r>
      <w:r w:rsidR="00706DC4">
        <w:rPr>
          <w:color w:val="0070C0"/>
        </w:rPr>
        <w:t>documentation included in the BLE report</w:t>
      </w:r>
      <w:r w:rsidR="00E502A3">
        <w:rPr>
          <w:color w:val="0070C0"/>
        </w:rPr>
        <w:t xml:space="preserve">. </w:t>
      </w:r>
    </w:p>
    <w:p w14:paraId="15D3D3A8" w14:textId="7A6B8050" w:rsidR="009431CC" w:rsidRDefault="009431CC" w:rsidP="009431CC">
      <w:pPr>
        <w:pStyle w:val="Backcheck"/>
      </w:pPr>
      <w:r>
        <w:t>No additional comments</w:t>
      </w:r>
      <w:r w:rsidRPr="00203E56">
        <w:t>.</w:t>
      </w:r>
    </w:p>
    <w:p w14:paraId="7037DF4F" w14:textId="77777777" w:rsidR="00A56E5E" w:rsidRDefault="00A56E5E" w:rsidP="00A56E5E">
      <w:pPr>
        <w:pStyle w:val="ListParagraph"/>
        <w:ind w:left="630"/>
      </w:pPr>
    </w:p>
    <w:p w14:paraId="74793D45" w14:textId="696F7080" w:rsidR="00854B52" w:rsidRPr="00A651F1" w:rsidRDefault="00834D9E" w:rsidP="007C7407">
      <w:pPr>
        <w:pStyle w:val="ListParagraph"/>
        <w:numPr>
          <w:ilvl w:val="0"/>
          <w:numId w:val="3"/>
        </w:numPr>
        <w:ind w:left="630"/>
      </w:pPr>
      <w:r w:rsidRPr="00A651F1">
        <w:t xml:space="preserve">Methodology for rainfall hyetograph development not provided, please provide methodology discussion and HMS model used if applicable. </w:t>
      </w:r>
    </w:p>
    <w:p w14:paraId="5770171C" w14:textId="47B21D6A" w:rsidR="00226AEE" w:rsidRDefault="00226AEE" w:rsidP="00226AEE">
      <w:pPr>
        <w:pStyle w:val="ListParagraph"/>
        <w:rPr>
          <w:color w:val="0070C0"/>
        </w:rPr>
      </w:pPr>
      <w:r w:rsidRPr="00A651F1">
        <w:rPr>
          <w:color w:val="0070C0"/>
          <w:u w:val="single"/>
        </w:rPr>
        <w:t>Response</w:t>
      </w:r>
      <w:r w:rsidRPr="00A651F1">
        <w:rPr>
          <w:color w:val="0070C0"/>
        </w:rPr>
        <w:t xml:space="preserve">: </w:t>
      </w:r>
      <w:r w:rsidR="004C707B" w:rsidRPr="00A651F1">
        <w:rPr>
          <w:color w:val="0070C0"/>
        </w:rPr>
        <w:t xml:space="preserve">To develop </w:t>
      </w:r>
      <w:r w:rsidR="00C265BF" w:rsidRPr="00A651F1">
        <w:rPr>
          <w:color w:val="0070C0"/>
        </w:rPr>
        <w:t xml:space="preserve">rainfall hyetograph basin averaged </w:t>
      </w:r>
      <w:r w:rsidR="000661F1">
        <w:rPr>
          <w:color w:val="0070C0"/>
        </w:rPr>
        <w:t xml:space="preserve">NOAA </w:t>
      </w:r>
      <w:r w:rsidR="00C265BF" w:rsidRPr="00A651F1">
        <w:rPr>
          <w:color w:val="0070C0"/>
        </w:rPr>
        <w:t xml:space="preserve">rainfall totals were calculated </w:t>
      </w:r>
      <w:r w:rsidR="000906DA">
        <w:rPr>
          <w:color w:val="0070C0"/>
        </w:rPr>
        <w:t>for</w:t>
      </w:r>
      <w:r w:rsidR="00887936">
        <w:rPr>
          <w:color w:val="0070C0"/>
        </w:rPr>
        <w:t xml:space="preserve"> 5</w:t>
      </w:r>
      <w:r w:rsidR="00C762DD">
        <w:rPr>
          <w:color w:val="0070C0"/>
        </w:rPr>
        <w:t xml:space="preserve">-min </w:t>
      </w:r>
      <w:r w:rsidR="00887936">
        <w:rPr>
          <w:color w:val="0070C0"/>
        </w:rPr>
        <w:t>to 24</w:t>
      </w:r>
      <w:r w:rsidR="00C762DD">
        <w:rPr>
          <w:color w:val="0070C0"/>
        </w:rPr>
        <w:t>-hour</w:t>
      </w:r>
      <w:r w:rsidR="00887936">
        <w:rPr>
          <w:color w:val="0070C0"/>
        </w:rPr>
        <w:t xml:space="preserve"> </w:t>
      </w:r>
      <w:r w:rsidR="00C762DD" w:rsidRPr="00A651F1">
        <w:rPr>
          <w:color w:val="0070C0"/>
        </w:rPr>
        <w:t>durations</w:t>
      </w:r>
      <w:r w:rsidR="00C762DD">
        <w:rPr>
          <w:color w:val="0070C0"/>
        </w:rPr>
        <w:t xml:space="preserve"> (</w:t>
      </w:r>
      <w:r w:rsidR="002179DB" w:rsidRPr="00A651F1">
        <w:rPr>
          <w:color w:val="0070C0"/>
        </w:rPr>
        <w:t>5</w:t>
      </w:r>
      <w:r w:rsidR="00433E01">
        <w:rPr>
          <w:color w:val="0070C0"/>
        </w:rPr>
        <w:t>, 10, 15, 30</w:t>
      </w:r>
      <w:r w:rsidR="00B82B03">
        <w:rPr>
          <w:color w:val="0070C0"/>
        </w:rPr>
        <w:t>, 60</w:t>
      </w:r>
      <w:r w:rsidR="000A5F66">
        <w:rPr>
          <w:color w:val="0070C0"/>
        </w:rPr>
        <w:t xml:space="preserve"> min</w:t>
      </w:r>
      <w:r w:rsidR="00433E01">
        <w:rPr>
          <w:color w:val="0070C0"/>
        </w:rPr>
        <w:t>s</w:t>
      </w:r>
      <w:r w:rsidR="000621E5">
        <w:rPr>
          <w:color w:val="0070C0"/>
        </w:rPr>
        <w:t xml:space="preserve"> </w:t>
      </w:r>
      <w:r w:rsidR="0005294F">
        <w:rPr>
          <w:color w:val="0070C0"/>
        </w:rPr>
        <w:t>2, 3, 6, 12 and</w:t>
      </w:r>
      <w:r w:rsidR="00433E01">
        <w:rPr>
          <w:color w:val="0070C0"/>
        </w:rPr>
        <w:t xml:space="preserve"> </w:t>
      </w:r>
      <w:r w:rsidR="002179DB" w:rsidRPr="00A651F1">
        <w:rPr>
          <w:color w:val="0070C0"/>
        </w:rPr>
        <w:t>24</w:t>
      </w:r>
      <w:r w:rsidR="00887936">
        <w:rPr>
          <w:color w:val="0070C0"/>
        </w:rPr>
        <w:t>h</w:t>
      </w:r>
      <w:r w:rsidR="002179DB" w:rsidRPr="00A651F1">
        <w:rPr>
          <w:color w:val="0070C0"/>
        </w:rPr>
        <w:t>r</w:t>
      </w:r>
      <w:r w:rsidR="00887936">
        <w:rPr>
          <w:color w:val="0070C0"/>
        </w:rPr>
        <w:t>)</w:t>
      </w:r>
      <w:r w:rsidR="002179DB" w:rsidRPr="00A651F1">
        <w:rPr>
          <w:color w:val="0070C0"/>
        </w:rPr>
        <w:t>. Then</w:t>
      </w:r>
      <w:r w:rsidR="00FB5ABA" w:rsidRPr="00A651F1">
        <w:rPr>
          <w:color w:val="0070C0"/>
        </w:rPr>
        <w:t xml:space="preserve"> NRCS </w:t>
      </w:r>
      <w:r w:rsidR="00DF295F" w:rsidRPr="00A651F1">
        <w:rPr>
          <w:color w:val="0070C0"/>
        </w:rPr>
        <w:t xml:space="preserve">temporal distribution was applied to obtain </w:t>
      </w:r>
      <w:r w:rsidR="00720E22" w:rsidRPr="00A651F1">
        <w:rPr>
          <w:color w:val="0070C0"/>
        </w:rPr>
        <w:t xml:space="preserve">rainfall hyetograph. </w:t>
      </w:r>
      <w:r w:rsidR="00301F6B" w:rsidRPr="00A651F1">
        <w:rPr>
          <w:color w:val="0070C0"/>
        </w:rPr>
        <w:t>The</w:t>
      </w:r>
      <w:r w:rsidR="002179DB" w:rsidRPr="00A651F1">
        <w:rPr>
          <w:color w:val="0070C0"/>
        </w:rPr>
        <w:t xml:space="preserve"> </w:t>
      </w:r>
      <w:r w:rsidR="007B2080" w:rsidRPr="00A651F1">
        <w:rPr>
          <w:color w:val="0070C0"/>
        </w:rPr>
        <w:t>HEC-HMS was not used</w:t>
      </w:r>
      <w:r w:rsidR="00301F6B" w:rsidRPr="00A651F1">
        <w:rPr>
          <w:color w:val="0070C0"/>
        </w:rPr>
        <w:t xml:space="preserve"> developing rainfall data</w:t>
      </w:r>
      <w:r w:rsidR="00A651F1">
        <w:rPr>
          <w:color w:val="0070C0"/>
        </w:rPr>
        <w:t xml:space="preserve"> </w:t>
      </w:r>
      <w:r w:rsidR="00F871FD">
        <w:rPr>
          <w:color w:val="0070C0"/>
        </w:rPr>
        <w:t>and read me files added in the hydrology submittal folder</w:t>
      </w:r>
      <w:r w:rsidR="007946A0" w:rsidRPr="00A651F1">
        <w:rPr>
          <w:color w:val="0070C0"/>
        </w:rPr>
        <w:t xml:space="preserve">. </w:t>
      </w:r>
      <w:r w:rsidR="00E23A60" w:rsidRPr="00A651F1">
        <w:rPr>
          <w:color w:val="0070C0"/>
        </w:rPr>
        <w:t xml:space="preserve"> Documentation included in the BLE report.</w:t>
      </w:r>
    </w:p>
    <w:p w14:paraId="171F4E31" w14:textId="270769BF" w:rsidR="009431CC" w:rsidRDefault="009431CC" w:rsidP="009431CC">
      <w:pPr>
        <w:pStyle w:val="Backcheck"/>
      </w:pPr>
      <w:r>
        <w:lastRenderedPageBreak/>
        <w:t>No additional comments</w:t>
      </w:r>
      <w:r w:rsidRPr="00203E56">
        <w:t>.</w:t>
      </w:r>
    </w:p>
    <w:p w14:paraId="3AE86342"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4E3A3EFE" w14:textId="6B3A6959" w:rsidR="005B58EA" w:rsidRPr="001217D2" w:rsidRDefault="005B58EA" w:rsidP="005B58EA">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3</w:t>
      </w:r>
      <w:r w:rsidRPr="001217D2">
        <w:rPr>
          <w:rFonts w:ascii="Cambria" w:hAnsi="Cambria"/>
          <w:b w:val="0"/>
          <w:bCs w:val="0"/>
          <w:sz w:val="32"/>
          <w:szCs w:val="32"/>
        </w:rPr>
        <w:t xml:space="preserve"> – </w:t>
      </w:r>
      <w:r>
        <w:rPr>
          <w:rFonts w:ascii="Cambria" w:hAnsi="Cambria"/>
          <w:b w:val="0"/>
          <w:bCs w:val="0"/>
          <w:sz w:val="32"/>
          <w:szCs w:val="32"/>
        </w:rPr>
        <w:t xml:space="preserve">Hydraulic Geometry </w:t>
      </w:r>
    </w:p>
    <w:p w14:paraId="2B8F7A28" w14:textId="77777777" w:rsidR="005B58EA" w:rsidRPr="00C20DC2" w:rsidRDefault="005B58EA" w:rsidP="005B58EA">
      <w:pPr>
        <w:rPr>
          <w:sz w:val="16"/>
          <w:szCs w:val="16"/>
        </w:rPr>
      </w:pPr>
    </w:p>
    <w:p w14:paraId="21D19BC5" w14:textId="35C14762" w:rsidR="005B58EA" w:rsidRPr="00C45066" w:rsidRDefault="005B58EA" w:rsidP="005B58EA">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05"/>
        <w:gridCol w:w="7290"/>
      </w:tblGrid>
      <w:tr w:rsidR="009500BC" w14:paraId="6C7A3579" w14:textId="77777777" w:rsidTr="00542C82">
        <w:trPr>
          <w:trHeight w:val="288"/>
        </w:trPr>
        <w:tc>
          <w:tcPr>
            <w:tcW w:w="3505" w:type="dxa"/>
            <w:vAlign w:val="center"/>
          </w:tcPr>
          <w:p w14:paraId="01519934" w14:textId="45E4EBBA" w:rsidR="009500BC" w:rsidRPr="002F2D49" w:rsidRDefault="009500BC" w:rsidP="009500BC">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14:paraId="326F220E" w14:textId="0A77EC6C" w:rsidR="009500BC" w:rsidRPr="007108EA" w:rsidRDefault="009500BC" w:rsidP="009500BC">
            <w:pPr>
              <w:pStyle w:val="Default"/>
              <w:rPr>
                <w:rFonts w:ascii="Segoe UI" w:hAnsi="Segoe UI" w:cs="Segoe UI"/>
                <w:i/>
                <w:color w:val="A6A6A6" w:themeColor="background1" w:themeShade="A6"/>
                <w:sz w:val="20"/>
                <w:szCs w:val="20"/>
              </w:rPr>
            </w:pPr>
            <w:r>
              <w:rPr>
                <w:rFonts w:ascii="Segoe UI" w:hAnsi="Segoe UI" w:cs="Segoe UI"/>
                <w:iCs/>
                <w:color w:val="auto"/>
                <w:sz w:val="20"/>
                <w:szCs w:val="20"/>
              </w:rPr>
              <w:t>HEC-RAS 6.2</w:t>
            </w:r>
          </w:p>
        </w:tc>
      </w:tr>
      <w:tr w:rsidR="009500BC" w14:paraId="1AEFA2CA" w14:textId="77777777" w:rsidTr="00542C82">
        <w:trPr>
          <w:trHeight w:val="288"/>
        </w:trPr>
        <w:tc>
          <w:tcPr>
            <w:tcW w:w="3505" w:type="dxa"/>
            <w:vAlign w:val="center"/>
          </w:tcPr>
          <w:p w14:paraId="276245C0" w14:textId="1FC208D2" w:rsidR="009500BC" w:rsidRDefault="009500BC" w:rsidP="009500BC">
            <w:pPr>
              <w:pStyle w:val="Default"/>
              <w:rPr>
                <w:rFonts w:ascii="Segoe UI" w:hAnsi="Segoe UI" w:cs="Segoe UI"/>
                <w:color w:val="auto"/>
                <w:sz w:val="20"/>
                <w:szCs w:val="20"/>
              </w:rPr>
            </w:pPr>
            <w:r>
              <w:rPr>
                <w:rFonts w:ascii="Segoe UI" w:hAnsi="Segoe UI" w:cs="Segoe UI"/>
                <w:color w:val="auto"/>
                <w:sz w:val="20"/>
                <w:szCs w:val="20"/>
              </w:rPr>
              <w:t>Loss Methodology:</w:t>
            </w:r>
          </w:p>
        </w:tc>
        <w:tc>
          <w:tcPr>
            <w:tcW w:w="7290" w:type="dxa"/>
            <w:vAlign w:val="center"/>
          </w:tcPr>
          <w:p w14:paraId="001AB072" w14:textId="35B5A767" w:rsidR="009500BC" w:rsidRPr="007108EA" w:rsidRDefault="009500BC" w:rsidP="009500BC">
            <w:pPr>
              <w:pStyle w:val="Default"/>
              <w:rPr>
                <w:rFonts w:ascii="Segoe UI" w:hAnsi="Segoe UI" w:cs="Segoe UI"/>
                <w:i/>
                <w:color w:val="A6A6A6" w:themeColor="background1" w:themeShade="A6"/>
                <w:sz w:val="20"/>
                <w:szCs w:val="20"/>
              </w:rPr>
            </w:pPr>
            <w:r>
              <w:rPr>
                <w:rFonts w:ascii="Segoe UI" w:hAnsi="Segoe UI" w:cs="Segoe UI"/>
                <w:iCs/>
                <w:color w:val="auto"/>
                <w:sz w:val="20"/>
                <w:szCs w:val="20"/>
              </w:rPr>
              <w:t>Spatially varied CN</w:t>
            </w:r>
          </w:p>
        </w:tc>
      </w:tr>
      <w:tr w:rsidR="009500BC" w14:paraId="6E71738E" w14:textId="77777777" w:rsidTr="00542C82">
        <w:trPr>
          <w:trHeight w:val="288"/>
        </w:trPr>
        <w:tc>
          <w:tcPr>
            <w:tcW w:w="3505" w:type="dxa"/>
            <w:vAlign w:val="center"/>
          </w:tcPr>
          <w:p w14:paraId="7644DAA6" w14:textId="0174E273" w:rsidR="009500BC" w:rsidRDefault="009500BC" w:rsidP="009500BC">
            <w:pPr>
              <w:pStyle w:val="Default"/>
              <w:rPr>
                <w:rFonts w:ascii="Segoe UI" w:hAnsi="Segoe UI" w:cs="Segoe UI"/>
                <w:color w:val="auto"/>
                <w:sz w:val="20"/>
                <w:szCs w:val="20"/>
              </w:rPr>
            </w:pPr>
            <w:r>
              <w:rPr>
                <w:rFonts w:ascii="Segoe UI" w:hAnsi="Segoe UI" w:cs="Segoe UI"/>
                <w:color w:val="auto"/>
                <w:sz w:val="20"/>
                <w:szCs w:val="20"/>
              </w:rPr>
              <w:t>Soils Source:</w:t>
            </w:r>
          </w:p>
        </w:tc>
        <w:tc>
          <w:tcPr>
            <w:tcW w:w="7290" w:type="dxa"/>
            <w:vAlign w:val="center"/>
          </w:tcPr>
          <w:p w14:paraId="4A851488" w14:textId="14E3EECA" w:rsidR="009500BC" w:rsidRPr="007108EA" w:rsidRDefault="009500BC" w:rsidP="009500BC">
            <w:pPr>
              <w:pStyle w:val="Default"/>
              <w:rPr>
                <w:rFonts w:ascii="Segoe UI" w:hAnsi="Segoe UI" w:cs="Segoe UI"/>
                <w:i/>
                <w:color w:val="A6A6A6" w:themeColor="background1" w:themeShade="A6"/>
                <w:sz w:val="20"/>
                <w:szCs w:val="20"/>
              </w:rPr>
            </w:pPr>
            <w:r>
              <w:rPr>
                <w:rFonts w:ascii="Segoe UI" w:hAnsi="Segoe UI" w:cs="Segoe UI"/>
                <w:iCs/>
                <w:color w:val="auto"/>
                <w:sz w:val="20"/>
                <w:szCs w:val="20"/>
              </w:rPr>
              <w:t>SSURGO</w:t>
            </w:r>
          </w:p>
        </w:tc>
      </w:tr>
      <w:tr w:rsidR="009500BC" w14:paraId="7C3FCFF0" w14:textId="77777777" w:rsidTr="00542C82">
        <w:trPr>
          <w:trHeight w:val="288"/>
        </w:trPr>
        <w:tc>
          <w:tcPr>
            <w:tcW w:w="3505" w:type="dxa"/>
            <w:vAlign w:val="center"/>
          </w:tcPr>
          <w:p w14:paraId="116AF9BD" w14:textId="73702883" w:rsidR="009500BC" w:rsidRDefault="009500BC" w:rsidP="009500BC">
            <w:pPr>
              <w:pStyle w:val="Default"/>
              <w:rPr>
                <w:rFonts w:ascii="Segoe UI" w:hAnsi="Segoe UI" w:cs="Segoe UI"/>
                <w:color w:val="auto"/>
                <w:sz w:val="20"/>
                <w:szCs w:val="20"/>
              </w:rPr>
            </w:pPr>
            <w:r>
              <w:rPr>
                <w:rFonts w:ascii="Segoe UI" w:hAnsi="Segoe UI" w:cs="Segoe UI"/>
                <w:color w:val="auto"/>
                <w:sz w:val="20"/>
                <w:szCs w:val="20"/>
              </w:rPr>
              <w:t>Land Cover Source:</w:t>
            </w:r>
          </w:p>
        </w:tc>
        <w:tc>
          <w:tcPr>
            <w:tcW w:w="7290" w:type="dxa"/>
            <w:vAlign w:val="bottom"/>
          </w:tcPr>
          <w:p w14:paraId="4FFB718B" w14:textId="074C8318" w:rsidR="009500BC" w:rsidRPr="007108EA" w:rsidRDefault="009500BC" w:rsidP="009500BC">
            <w:pPr>
              <w:pStyle w:val="Default"/>
              <w:rPr>
                <w:rFonts w:ascii="Segoe UI" w:hAnsi="Segoe UI" w:cs="Segoe UI"/>
                <w:i/>
                <w:color w:val="A6A6A6" w:themeColor="background1" w:themeShade="A6"/>
                <w:sz w:val="20"/>
                <w:szCs w:val="20"/>
                <w:highlight w:val="yellow"/>
              </w:rPr>
            </w:pPr>
            <w:r w:rsidRPr="00911CB7">
              <w:rPr>
                <w:rFonts w:ascii="Segoe UI" w:hAnsi="Segoe UI" w:cs="Segoe UI"/>
                <w:iCs/>
                <w:color w:val="auto"/>
                <w:sz w:val="20"/>
                <w:szCs w:val="20"/>
              </w:rPr>
              <w:t>NLCD 2019</w:t>
            </w:r>
          </w:p>
        </w:tc>
      </w:tr>
      <w:tr w:rsidR="009500BC" w14:paraId="08A61BEA" w14:textId="77777777" w:rsidTr="00542C82">
        <w:trPr>
          <w:trHeight w:val="288"/>
        </w:trPr>
        <w:tc>
          <w:tcPr>
            <w:tcW w:w="3505" w:type="dxa"/>
            <w:vAlign w:val="center"/>
          </w:tcPr>
          <w:p w14:paraId="3719205A" w14:textId="36E65053" w:rsidR="009500BC" w:rsidRDefault="009500BC" w:rsidP="009500BC">
            <w:pPr>
              <w:pStyle w:val="Default"/>
              <w:rPr>
                <w:rFonts w:ascii="Segoe UI" w:hAnsi="Segoe UI" w:cs="Segoe UI"/>
                <w:color w:val="auto"/>
                <w:sz w:val="20"/>
                <w:szCs w:val="20"/>
              </w:rPr>
            </w:pPr>
            <w:r w:rsidRPr="000143BC">
              <w:rPr>
                <w:rFonts w:ascii="Segoe UI" w:hAnsi="Segoe UI" w:cs="Segoe UI"/>
                <w:color w:val="auto"/>
                <w:sz w:val="20"/>
                <w:szCs w:val="20"/>
              </w:rPr>
              <w:t>Manning's Roughness Source</w:t>
            </w:r>
            <w:r w:rsidRPr="002F2D49">
              <w:rPr>
                <w:rFonts w:ascii="Segoe UI" w:hAnsi="Segoe UI" w:cs="Segoe UI"/>
                <w:color w:val="auto"/>
                <w:sz w:val="20"/>
                <w:szCs w:val="20"/>
              </w:rPr>
              <w:t>:</w:t>
            </w:r>
          </w:p>
        </w:tc>
        <w:tc>
          <w:tcPr>
            <w:tcW w:w="7290" w:type="dxa"/>
            <w:vAlign w:val="center"/>
          </w:tcPr>
          <w:p w14:paraId="59FAE167" w14:textId="1D4DDCAE" w:rsidR="009500BC" w:rsidRPr="007108EA" w:rsidRDefault="009500BC" w:rsidP="009500BC">
            <w:pPr>
              <w:pStyle w:val="Default"/>
              <w:rPr>
                <w:rFonts w:ascii="Segoe UI" w:hAnsi="Segoe UI" w:cs="Segoe UI"/>
                <w:i/>
                <w:color w:val="A6A6A6" w:themeColor="background1" w:themeShade="A6"/>
                <w:sz w:val="20"/>
                <w:szCs w:val="20"/>
                <w:highlight w:val="yellow"/>
              </w:rPr>
            </w:pPr>
            <w:r w:rsidRPr="00911CB7">
              <w:rPr>
                <w:rFonts w:ascii="Segoe UI" w:hAnsi="Segoe UI" w:cs="Segoe UI"/>
                <w:iCs/>
                <w:color w:val="auto"/>
                <w:sz w:val="20"/>
                <w:szCs w:val="20"/>
              </w:rPr>
              <w:t xml:space="preserve">Assigned based on land use. Please see table in </w:t>
            </w:r>
            <w:r>
              <w:rPr>
                <w:rFonts w:ascii="Segoe UI" w:hAnsi="Segoe UI" w:cs="Segoe UI"/>
                <w:iCs/>
                <w:color w:val="auto"/>
                <w:sz w:val="20"/>
                <w:szCs w:val="20"/>
              </w:rPr>
              <w:t>Brady</w:t>
            </w:r>
            <w:r w:rsidRPr="00911CB7">
              <w:rPr>
                <w:rFonts w:ascii="Segoe UI" w:hAnsi="Segoe UI" w:cs="Segoe UI"/>
                <w:iCs/>
                <w:color w:val="auto"/>
                <w:sz w:val="20"/>
                <w:szCs w:val="20"/>
              </w:rPr>
              <w:t xml:space="preserve"> Model Overview and Results.xlxs</w:t>
            </w:r>
          </w:p>
        </w:tc>
      </w:tr>
      <w:tr w:rsidR="009500BC" w14:paraId="2FDB757D" w14:textId="77777777" w:rsidTr="00542C82">
        <w:trPr>
          <w:trHeight w:val="288"/>
        </w:trPr>
        <w:tc>
          <w:tcPr>
            <w:tcW w:w="3505" w:type="dxa"/>
            <w:vAlign w:val="center"/>
          </w:tcPr>
          <w:p w14:paraId="67899E45" w14:textId="691034EF" w:rsidR="009500BC" w:rsidRDefault="009500BC" w:rsidP="009500BC">
            <w:pPr>
              <w:pStyle w:val="Default"/>
              <w:rPr>
                <w:rFonts w:ascii="Segoe UI" w:hAnsi="Segoe UI" w:cs="Segoe UI"/>
                <w:color w:val="auto"/>
                <w:sz w:val="20"/>
                <w:szCs w:val="20"/>
              </w:rPr>
            </w:pPr>
            <w:r>
              <w:rPr>
                <w:rFonts w:ascii="Segoe UI" w:hAnsi="Segoe UI" w:cs="Segoe UI"/>
                <w:color w:val="auto"/>
                <w:sz w:val="20"/>
                <w:szCs w:val="20"/>
              </w:rPr>
              <w:t xml:space="preserve">Nominal Mesh </w:t>
            </w:r>
            <w:r w:rsidRPr="00542C82">
              <w:rPr>
                <w:rFonts w:ascii="Segoe UI" w:hAnsi="Segoe UI" w:cs="Segoe UI"/>
                <w:color w:val="auto"/>
                <w:sz w:val="20"/>
                <w:szCs w:val="20"/>
              </w:rPr>
              <w:t>Cell Sizes</w:t>
            </w:r>
            <w:r>
              <w:rPr>
                <w:rFonts w:ascii="Segoe UI" w:hAnsi="Segoe UI" w:cs="Segoe UI"/>
                <w:color w:val="auto"/>
                <w:sz w:val="20"/>
                <w:szCs w:val="20"/>
              </w:rPr>
              <w:t>:</w:t>
            </w:r>
          </w:p>
        </w:tc>
        <w:tc>
          <w:tcPr>
            <w:tcW w:w="7290" w:type="dxa"/>
            <w:vAlign w:val="center"/>
          </w:tcPr>
          <w:p w14:paraId="2589BB19" w14:textId="4F17B216" w:rsidR="009500BC" w:rsidRPr="007108EA" w:rsidRDefault="009500BC" w:rsidP="009500BC">
            <w:pPr>
              <w:pStyle w:val="Default"/>
              <w:rPr>
                <w:rFonts w:ascii="Segoe UI" w:hAnsi="Segoe UI" w:cs="Segoe UI"/>
                <w:i/>
                <w:color w:val="A6A6A6" w:themeColor="background1" w:themeShade="A6"/>
                <w:sz w:val="20"/>
                <w:szCs w:val="20"/>
                <w:highlight w:val="yellow"/>
              </w:rPr>
            </w:pPr>
            <w:r w:rsidRPr="008E4B65">
              <w:rPr>
                <w:rFonts w:ascii="Segoe UI" w:hAnsi="Segoe UI" w:cs="Segoe UI"/>
                <w:iCs/>
                <w:color w:val="auto"/>
                <w:sz w:val="20"/>
                <w:szCs w:val="20"/>
              </w:rPr>
              <w:t>200</w:t>
            </w:r>
            <w:r>
              <w:rPr>
                <w:rFonts w:ascii="Segoe UI" w:hAnsi="Segoe UI" w:cs="Segoe UI"/>
                <w:iCs/>
                <w:color w:val="auto"/>
                <w:sz w:val="20"/>
                <w:szCs w:val="20"/>
              </w:rPr>
              <w:t>x200, except for Channel Refinement Regions, Breaklines and Urban Regions where 100x100 was considered.</w:t>
            </w:r>
          </w:p>
        </w:tc>
      </w:tr>
      <w:tr w:rsidR="005C1B10" w14:paraId="3E71A720" w14:textId="77777777" w:rsidTr="00933A96">
        <w:trPr>
          <w:trHeight w:val="288"/>
        </w:trPr>
        <w:tc>
          <w:tcPr>
            <w:tcW w:w="10795" w:type="dxa"/>
            <w:gridSpan w:val="2"/>
            <w:vAlign w:val="center"/>
          </w:tcPr>
          <w:p w14:paraId="3541F570" w14:textId="6BDDDFAF" w:rsidR="005C1B10" w:rsidRPr="00542C82" w:rsidRDefault="005C1B10" w:rsidP="000143BC">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1E53961B" w14:textId="77777777" w:rsidR="00542C82" w:rsidRDefault="00542C82" w:rsidP="000F1037"/>
    <w:p w14:paraId="49C21A6E" w14:textId="77777777" w:rsidR="00474DFF" w:rsidRDefault="00474DFF" w:rsidP="00474DFF">
      <w:pPr>
        <w:pStyle w:val="Heading2"/>
        <w:spacing w:after="60"/>
        <w:rPr>
          <w:rFonts w:ascii="Segoe UI" w:eastAsia="Times New Roman" w:hAnsi="Segoe UI" w:cs="Segoe UI"/>
          <w:i/>
          <w:iCs/>
          <w:color w:val="auto"/>
          <w:sz w:val="20"/>
          <w:szCs w:val="20"/>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w:t>
      </w:r>
      <w:r>
        <w:rPr>
          <w:rFonts w:ascii="Segoe UI" w:eastAsia="Times New Roman" w:hAnsi="Segoe UI" w:cs="Segoe UI"/>
          <w:i/>
          <w:iCs/>
          <w:color w:val="auto"/>
          <w:sz w:val="20"/>
          <w:szCs w:val="20"/>
        </w:rPr>
        <w:t>provide comments</w:t>
      </w:r>
      <w:r w:rsidRPr="0FCB28F2">
        <w:rPr>
          <w:rFonts w:ascii="Segoe UI" w:eastAsia="Times New Roman" w:hAnsi="Segoe UI" w:cs="Segoe UI"/>
          <w:i/>
          <w:iCs/>
          <w:color w:val="auto"/>
          <w:sz w:val="20"/>
          <w:szCs w:val="20"/>
        </w:rPr>
        <w:t>)</w:t>
      </w:r>
    </w:p>
    <w:p w14:paraId="367CD510" w14:textId="76EC4D28" w:rsidR="00474DFF" w:rsidRDefault="00474DFF" w:rsidP="00474DFF">
      <w:pPr>
        <w:rPr>
          <w:color w:val="FF0000"/>
        </w:rPr>
      </w:pPr>
      <w:r w:rsidRPr="00474DFF">
        <w:rPr>
          <w:color w:val="FF0000"/>
        </w:rPr>
        <w:t xml:space="preserve">Reviewer is to utilize detailed QA/QC to identify general review items for this audit. </w:t>
      </w:r>
    </w:p>
    <w:p w14:paraId="6258F76F" w14:textId="77777777" w:rsidR="00474DFF" w:rsidRDefault="00474DFF" w:rsidP="00474DFF">
      <w:pPr>
        <w:rPr>
          <w:color w:val="FF0000"/>
        </w:rPr>
      </w:pPr>
    </w:p>
    <w:p w14:paraId="1E4EB9F3" w14:textId="2B92ACF5" w:rsidR="005B58EA" w:rsidRPr="00EA39B1" w:rsidRDefault="005B58EA" w:rsidP="005B58EA">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767FF26C" w14:textId="400142D4" w:rsidR="00834D9E" w:rsidRPr="00005D80" w:rsidRDefault="00834D9E" w:rsidP="007C7407">
      <w:pPr>
        <w:pStyle w:val="ListParagraph"/>
        <w:numPr>
          <w:ilvl w:val="0"/>
          <w:numId w:val="6"/>
        </w:numPr>
        <w:ind w:left="630"/>
        <w:rPr>
          <w:rFonts w:ascii="Segoe UI" w:eastAsiaTheme="majorEastAsia" w:hAnsi="Segoe UI" w:cs="Segoe UI"/>
          <w:szCs w:val="22"/>
        </w:rPr>
      </w:pPr>
      <w:r w:rsidRPr="00005D80">
        <w:rPr>
          <w:rFonts w:eastAsiaTheme="majorEastAsia" w:cstheme="minorHAnsi"/>
          <w:szCs w:val="22"/>
        </w:rPr>
        <w:t>According to the provided excel file titled “Pecan Bayou Model Overview and Results”, the manning’s value for grassland/herbaceous and cultivated crops should both be 0.035, but the models show these both as 0.045.</w:t>
      </w:r>
    </w:p>
    <w:p w14:paraId="272563CF" w14:textId="538600E6" w:rsidR="0066071E" w:rsidRDefault="0066071E" w:rsidP="0066071E">
      <w:pPr>
        <w:ind w:left="630"/>
        <w:rPr>
          <w:color w:val="0070C0"/>
        </w:rPr>
      </w:pPr>
      <w:r w:rsidRPr="00005D80">
        <w:rPr>
          <w:color w:val="0070C0"/>
          <w:u w:val="single"/>
        </w:rPr>
        <w:t>Response</w:t>
      </w:r>
      <w:r w:rsidRPr="00005D80">
        <w:rPr>
          <w:color w:val="0070C0"/>
        </w:rPr>
        <w:t xml:space="preserve">: The </w:t>
      </w:r>
      <w:r w:rsidR="00005D80">
        <w:rPr>
          <w:color w:val="0070C0"/>
        </w:rPr>
        <w:t xml:space="preserve">Manning’s n values </w:t>
      </w:r>
      <w:r w:rsidR="006749C4">
        <w:rPr>
          <w:color w:val="0070C0"/>
        </w:rPr>
        <w:t xml:space="preserve">in this revision </w:t>
      </w:r>
      <w:r w:rsidR="00C36083" w:rsidRPr="0063616F">
        <w:rPr>
          <w:color w:val="0070C0"/>
        </w:rPr>
        <w:t>have been updated to match the TWDB 2D BLE Guidance</w:t>
      </w:r>
      <w:r w:rsidR="002E3C3E">
        <w:rPr>
          <w:color w:val="0070C0"/>
        </w:rPr>
        <w:t xml:space="preserve"> (</w:t>
      </w:r>
      <w:r w:rsidR="000D6A30">
        <w:rPr>
          <w:color w:val="0070C0"/>
        </w:rPr>
        <w:t>V</w:t>
      </w:r>
      <w:r w:rsidR="002E3C3E">
        <w:rPr>
          <w:color w:val="0070C0"/>
        </w:rPr>
        <w:t xml:space="preserve">ersion </w:t>
      </w:r>
      <w:r w:rsidR="000D6A30">
        <w:rPr>
          <w:color w:val="0070C0"/>
        </w:rPr>
        <w:t>1</w:t>
      </w:r>
      <w:r w:rsidR="002E3C3E">
        <w:rPr>
          <w:color w:val="0070C0"/>
        </w:rPr>
        <w:t>)</w:t>
      </w:r>
      <w:r w:rsidR="00C36083">
        <w:rPr>
          <w:color w:val="0070C0"/>
        </w:rPr>
        <w:t xml:space="preserve">. </w:t>
      </w:r>
      <w:r w:rsidR="00B807E8">
        <w:rPr>
          <w:color w:val="0070C0"/>
        </w:rPr>
        <w:t xml:space="preserve">The cultivated crop n value was updated to 0.035 </w:t>
      </w:r>
      <w:r w:rsidR="00C15B18">
        <w:rPr>
          <w:color w:val="0070C0"/>
        </w:rPr>
        <w:t xml:space="preserve">and </w:t>
      </w:r>
      <w:r w:rsidR="00C15B18" w:rsidRPr="00C15B18">
        <w:rPr>
          <w:color w:val="0070C0"/>
        </w:rPr>
        <w:t>grassland/herbaceous</w:t>
      </w:r>
      <w:r w:rsidR="00C15B18">
        <w:rPr>
          <w:color w:val="0070C0"/>
        </w:rPr>
        <w:t xml:space="preserve"> value of 0.038 was use</w:t>
      </w:r>
      <w:r w:rsidR="002E3C3E">
        <w:rPr>
          <w:color w:val="0070C0"/>
        </w:rPr>
        <w:t xml:space="preserve">d per the guidance. </w:t>
      </w:r>
    </w:p>
    <w:p w14:paraId="56DD5B5C" w14:textId="0506B02B" w:rsidR="009431CC" w:rsidRDefault="009431CC" w:rsidP="009431CC">
      <w:pPr>
        <w:pStyle w:val="Backcheck"/>
      </w:pPr>
      <w:r>
        <w:t>No additional comments</w:t>
      </w:r>
      <w:r w:rsidRPr="00203E56">
        <w:t>.</w:t>
      </w:r>
    </w:p>
    <w:p w14:paraId="1057533F" w14:textId="77777777" w:rsidR="004A3FF1" w:rsidRDefault="004A3FF1" w:rsidP="004A3FF1">
      <w:pPr>
        <w:pStyle w:val="ListParagraph"/>
        <w:ind w:left="630"/>
        <w:rPr>
          <w:rFonts w:ascii="Segoe UI" w:eastAsiaTheme="majorEastAsia" w:hAnsi="Segoe UI" w:cs="Segoe UI"/>
          <w:szCs w:val="22"/>
        </w:rPr>
      </w:pPr>
    </w:p>
    <w:p w14:paraId="2A1ACCEA" w14:textId="1D261FD3" w:rsidR="00834D9E" w:rsidRPr="00816303" w:rsidRDefault="00834D9E" w:rsidP="007C7407">
      <w:pPr>
        <w:pStyle w:val="ListParagraph"/>
        <w:numPr>
          <w:ilvl w:val="0"/>
          <w:numId w:val="6"/>
        </w:numPr>
        <w:ind w:left="630"/>
        <w:rPr>
          <w:rFonts w:ascii="Segoe UI" w:eastAsiaTheme="majorEastAsia" w:hAnsi="Segoe UI" w:cs="Segoe UI"/>
          <w:szCs w:val="22"/>
        </w:rPr>
      </w:pPr>
      <w:r w:rsidRPr="0079250D">
        <w:rPr>
          <w:rFonts w:eastAsiaTheme="majorEastAsia" w:cstheme="minorHAnsi"/>
          <w:szCs w:val="22"/>
        </w:rPr>
        <w:t>Consider smoothing the stream centerlines being used as breaklines in order to simplify the cell faces.</w:t>
      </w:r>
      <w:r w:rsidRPr="0079250D">
        <w:rPr>
          <w:rFonts w:eastAsiaTheme="majorEastAsia" w:cstheme="minorHAnsi"/>
          <w:szCs w:val="22"/>
        </w:rPr>
        <w:br/>
      </w:r>
      <w:r>
        <w:rPr>
          <w:noProof/>
        </w:rPr>
        <w:drawing>
          <wp:inline distT="0" distB="0" distL="0" distR="0" wp14:anchorId="44B1C2F8" wp14:editId="6C41B38E">
            <wp:extent cx="2217017" cy="194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45324" cy="1967910"/>
                    </a:xfrm>
                    <a:prstGeom prst="rect">
                      <a:avLst/>
                    </a:prstGeom>
                  </pic:spPr>
                </pic:pic>
              </a:graphicData>
            </a:graphic>
          </wp:inline>
        </w:drawing>
      </w:r>
    </w:p>
    <w:p w14:paraId="168C7EF7" w14:textId="77777777" w:rsidR="005514AD" w:rsidRDefault="005514AD" w:rsidP="005514AD">
      <w:pPr>
        <w:ind w:firstLine="630"/>
        <w:rPr>
          <w:color w:val="0070C0"/>
        </w:rPr>
      </w:pPr>
      <w:r w:rsidRPr="005514AD">
        <w:rPr>
          <w:color w:val="0070C0"/>
          <w:u w:val="single"/>
        </w:rPr>
        <w:t>Response:</w:t>
      </w:r>
      <w:r w:rsidRPr="005514AD">
        <w:rPr>
          <w:color w:val="0070C0"/>
        </w:rPr>
        <w:t xml:space="preserve"> The channel breaklines have been now smoothened </w:t>
      </w:r>
      <w:bookmarkStart w:id="0" w:name="_Hlk114923147"/>
      <w:r w:rsidRPr="005514AD">
        <w:rPr>
          <w:color w:val="0070C0"/>
        </w:rPr>
        <w:t>and an example screenshot shown below.</w:t>
      </w:r>
      <w:bookmarkEnd w:id="0"/>
    </w:p>
    <w:p w14:paraId="2C3D648E" w14:textId="5F73494E" w:rsidR="005514AD" w:rsidRDefault="00424649" w:rsidP="005514AD">
      <w:pPr>
        <w:ind w:firstLine="630"/>
        <w:rPr>
          <w:rFonts w:ascii="Segoe UI" w:eastAsiaTheme="majorEastAsia" w:hAnsi="Segoe UI" w:cs="Segoe UI"/>
          <w:szCs w:val="22"/>
        </w:rPr>
      </w:pPr>
      <w:r>
        <w:rPr>
          <w:noProof/>
        </w:rPr>
        <w:lastRenderedPageBreak/>
        <w:drawing>
          <wp:inline distT="0" distB="0" distL="0" distR="0" wp14:anchorId="2118E8A8" wp14:editId="3BC8DA57">
            <wp:extent cx="3562350" cy="33232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93723" cy="3352478"/>
                    </a:xfrm>
                    <a:prstGeom prst="rect">
                      <a:avLst/>
                    </a:prstGeom>
                  </pic:spPr>
                </pic:pic>
              </a:graphicData>
            </a:graphic>
          </wp:inline>
        </w:drawing>
      </w:r>
    </w:p>
    <w:p w14:paraId="64D01E02" w14:textId="1F1C296A" w:rsidR="009431CC" w:rsidRPr="005514AD" w:rsidRDefault="009431CC" w:rsidP="009431CC">
      <w:pPr>
        <w:pStyle w:val="Backcheck"/>
      </w:pPr>
      <w:r>
        <w:t>No additional comments</w:t>
      </w:r>
      <w:r w:rsidRPr="00203E56">
        <w:t>.</w:t>
      </w:r>
    </w:p>
    <w:p w14:paraId="673ABA4C" w14:textId="77777777" w:rsidR="00816303" w:rsidRPr="00B90A55" w:rsidRDefault="00816303" w:rsidP="00816303">
      <w:pPr>
        <w:pStyle w:val="ListParagraph"/>
        <w:ind w:left="630"/>
        <w:rPr>
          <w:rFonts w:ascii="Segoe UI" w:eastAsiaTheme="majorEastAsia" w:hAnsi="Segoe UI" w:cs="Segoe UI"/>
          <w:szCs w:val="22"/>
        </w:rPr>
      </w:pPr>
    </w:p>
    <w:p w14:paraId="5087B7FE" w14:textId="77777777" w:rsidR="00B90A55" w:rsidRPr="00B90A55" w:rsidRDefault="00B90A55" w:rsidP="00B90A55">
      <w:pPr>
        <w:rPr>
          <w:rFonts w:ascii="Segoe UI" w:eastAsiaTheme="majorEastAsia" w:hAnsi="Segoe UI" w:cs="Segoe UI"/>
          <w:szCs w:val="22"/>
        </w:rPr>
      </w:pPr>
    </w:p>
    <w:p w14:paraId="3776812B" w14:textId="5F9F6A88" w:rsidR="0079250D" w:rsidRDefault="0079250D" w:rsidP="0079250D">
      <w:pPr>
        <w:pStyle w:val="ListParagraph"/>
        <w:numPr>
          <w:ilvl w:val="0"/>
          <w:numId w:val="6"/>
        </w:numPr>
        <w:ind w:left="630"/>
        <w:rPr>
          <w:rFonts w:eastAsiaTheme="majorEastAsia" w:cstheme="minorHAnsi"/>
          <w:szCs w:val="22"/>
        </w:rPr>
      </w:pPr>
      <w:r w:rsidRPr="00004D27">
        <w:rPr>
          <w:rFonts w:eastAsiaTheme="majorEastAsia" w:cstheme="minorHAnsi"/>
          <w:szCs w:val="22"/>
        </w:rPr>
        <w:t xml:space="preserve">Planarize the lines used for breaklines to simplify cell geometry. </w:t>
      </w:r>
    </w:p>
    <w:p w14:paraId="01C6CE2F" w14:textId="3BD5DC8D" w:rsidR="0079250D" w:rsidRDefault="0079250D" w:rsidP="0079250D">
      <w:pPr>
        <w:ind w:left="630"/>
        <w:rPr>
          <w:rFonts w:eastAsiaTheme="majorEastAsia" w:cstheme="minorHAnsi"/>
          <w:szCs w:val="22"/>
        </w:rPr>
      </w:pPr>
      <w:r>
        <w:rPr>
          <w:noProof/>
        </w:rPr>
        <w:drawing>
          <wp:inline distT="0" distB="0" distL="0" distR="0" wp14:anchorId="7C410BB4" wp14:editId="138B2DD3">
            <wp:extent cx="2618689" cy="2686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73208" cy="2741972"/>
                    </a:xfrm>
                    <a:prstGeom prst="rect">
                      <a:avLst/>
                    </a:prstGeom>
                  </pic:spPr>
                </pic:pic>
              </a:graphicData>
            </a:graphic>
          </wp:inline>
        </w:drawing>
      </w:r>
    </w:p>
    <w:p w14:paraId="607746FB" w14:textId="77777777" w:rsidR="00CF7E40" w:rsidRDefault="00CF7E40" w:rsidP="0079250D">
      <w:pPr>
        <w:ind w:left="630"/>
        <w:rPr>
          <w:rFonts w:eastAsiaTheme="majorEastAsia" w:cstheme="minorHAnsi"/>
          <w:szCs w:val="22"/>
        </w:rPr>
      </w:pPr>
    </w:p>
    <w:p w14:paraId="544FFAA7" w14:textId="78D2607E" w:rsidR="00B90A55" w:rsidRDefault="00B90A55" w:rsidP="00B90A55">
      <w:pPr>
        <w:pStyle w:val="ListParagraph"/>
        <w:ind w:left="630"/>
        <w:rPr>
          <w:color w:val="0070C0"/>
        </w:rPr>
      </w:pPr>
      <w:r w:rsidRPr="00117C71">
        <w:rPr>
          <w:color w:val="0070C0"/>
          <w:u w:val="single"/>
        </w:rPr>
        <w:t>Response:</w:t>
      </w:r>
      <w:r w:rsidRPr="00117C71">
        <w:rPr>
          <w:color w:val="0070C0"/>
        </w:rPr>
        <w:t xml:space="preserve"> </w:t>
      </w:r>
      <w:r>
        <w:rPr>
          <w:color w:val="0070C0"/>
        </w:rPr>
        <w:t>The breaklines have been planarized and an example screenshot shown below.</w:t>
      </w:r>
    </w:p>
    <w:p w14:paraId="39CCCD24" w14:textId="00E6B23A" w:rsidR="009431CC" w:rsidRPr="00117C71" w:rsidRDefault="009431CC" w:rsidP="009431CC">
      <w:pPr>
        <w:pStyle w:val="Backcheck"/>
        <w:rPr>
          <w:color w:val="0070C0"/>
        </w:rPr>
      </w:pPr>
      <w:r>
        <w:t>No additional comments</w:t>
      </w:r>
      <w:r w:rsidRPr="00203E56">
        <w:t>.</w:t>
      </w:r>
    </w:p>
    <w:p w14:paraId="1E3DC11C" w14:textId="77777777" w:rsidR="00CF7E40" w:rsidRDefault="00CF7E40" w:rsidP="0079250D">
      <w:pPr>
        <w:ind w:left="630"/>
        <w:rPr>
          <w:rFonts w:eastAsiaTheme="majorEastAsia" w:cstheme="minorHAnsi"/>
          <w:szCs w:val="22"/>
        </w:rPr>
      </w:pPr>
    </w:p>
    <w:p w14:paraId="4A9BE54F" w14:textId="7D9CE1BF" w:rsidR="00CF7E40" w:rsidRDefault="00CF7E40" w:rsidP="0079250D">
      <w:pPr>
        <w:ind w:left="630"/>
        <w:rPr>
          <w:rFonts w:eastAsiaTheme="majorEastAsia" w:cstheme="minorHAnsi"/>
          <w:szCs w:val="22"/>
        </w:rPr>
      </w:pPr>
      <w:r>
        <w:rPr>
          <w:noProof/>
        </w:rPr>
        <w:lastRenderedPageBreak/>
        <w:drawing>
          <wp:inline distT="0" distB="0" distL="0" distR="0" wp14:anchorId="068D51A7" wp14:editId="3A8CFE6E">
            <wp:extent cx="4543425" cy="26692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54873" cy="2675988"/>
                    </a:xfrm>
                    <a:prstGeom prst="rect">
                      <a:avLst/>
                    </a:prstGeom>
                  </pic:spPr>
                </pic:pic>
              </a:graphicData>
            </a:graphic>
          </wp:inline>
        </w:drawing>
      </w:r>
    </w:p>
    <w:p w14:paraId="167ADEAC" w14:textId="69BA8F6B" w:rsidR="00314BC0" w:rsidRPr="00314BC0" w:rsidRDefault="00314BC0" w:rsidP="00314BC0">
      <w:pPr>
        <w:pStyle w:val="ListParagraph"/>
        <w:numPr>
          <w:ilvl w:val="0"/>
          <w:numId w:val="6"/>
        </w:numPr>
        <w:ind w:left="630"/>
        <w:rPr>
          <w:rFonts w:eastAsiaTheme="majorEastAsia" w:cstheme="minorHAnsi"/>
          <w:szCs w:val="22"/>
        </w:rPr>
      </w:pPr>
      <w:r w:rsidRPr="00004D27">
        <w:rPr>
          <w:rFonts w:eastAsiaTheme="majorEastAsia" w:cstheme="minorHAnsi"/>
          <w:szCs w:val="22"/>
        </w:rPr>
        <w:t>Remove conflicting breaklines to simplify cell geometry</w:t>
      </w:r>
    </w:p>
    <w:p w14:paraId="43181274" w14:textId="176BCBFE" w:rsidR="00314BC0" w:rsidRDefault="00314BC0" w:rsidP="00314BC0">
      <w:pPr>
        <w:pStyle w:val="ListParagraph"/>
        <w:ind w:left="630"/>
        <w:rPr>
          <w:rFonts w:eastAsiaTheme="majorEastAsia" w:cstheme="minorHAnsi"/>
          <w:szCs w:val="22"/>
        </w:rPr>
      </w:pPr>
      <w:r>
        <w:rPr>
          <w:noProof/>
        </w:rPr>
        <w:drawing>
          <wp:inline distT="0" distB="0" distL="0" distR="0" wp14:anchorId="1D7D8C58" wp14:editId="7FCD2BDD">
            <wp:extent cx="1644951" cy="3190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54809" cy="3209997"/>
                    </a:xfrm>
                    <a:prstGeom prst="rect">
                      <a:avLst/>
                    </a:prstGeom>
                  </pic:spPr>
                </pic:pic>
              </a:graphicData>
            </a:graphic>
          </wp:inline>
        </w:drawing>
      </w:r>
    </w:p>
    <w:p w14:paraId="6BB02FFC" w14:textId="77777777" w:rsidR="0011513D" w:rsidRDefault="0011513D" w:rsidP="00314BC0">
      <w:pPr>
        <w:pStyle w:val="ListParagraph"/>
        <w:ind w:left="630"/>
        <w:rPr>
          <w:rFonts w:eastAsiaTheme="majorEastAsia" w:cstheme="minorHAnsi"/>
          <w:szCs w:val="22"/>
        </w:rPr>
      </w:pPr>
    </w:p>
    <w:p w14:paraId="70CD456A" w14:textId="3A48A910" w:rsidR="0011513D" w:rsidRPr="00117C71" w:rsidRDefault="0011513D" w:rsidP="0011513D">
      <w:pPr>
        <w:pStyle w:val="ListParagraph"/>
        <w:ind w:left="630"/>
        <w:rPr>
          <w:color w:val="0070C0"/>
        </w:rPr>
      </w:pPr>
      <w:r w:rsidRPr="00117C71">
        <w:rPr>
          <w:color w:val="0070C0"/>
          <w:u w:val="single"/>
        </w:rPr>
        <w:t>Response:</w:t>
      </w:r>
      <w:r w:rsidRPr="00117C71">
        <w:rPr>
          <w:color w:val="0070C0"/>
        </w:rPr>
        <w:t xml:space="preserve"> </w:t>
      </w:r>
      <w:r>
        <w:rPr>
          <w:color w:val="0070C0"/>
        </w:rPr>
        <w:t>Removed</w:t>
      </w:r>
      <w:r w:rsidR="00165372">
        <w:rPr>
          <w:color w:val="0070C0"/>
        </w:rPr>
        <w:t xml:space="preserve"> conflicting </w:t>
      </w:r>
      <w:r>
        <w:rPr>
          <w:color w:val="0070C0"/>
        </w:rPr>
        <w:t>breaklines</w:t>
      </w:r>
      <w:r w:rsidR="00165372">
        <w:rPr>
          <w:color w:val="0070C0"/>
        </w:rPr>
        <w:t xml:space="preserve"> where possible to </w:t>
      </w:r>
      <w:r>
        <w:rPr>
          <w:color w:val="0070C0"/>
        </w:rPr>
        <w:t xml:space="preserve">simplify </w:t>
      </w:r>
      <w:r w:rsidR="00165372">
        <w:rPr>
          <w:color w:val="0070C0"/>
        </w:rPr>
        <w:t>mesh</w:t>
      </w:r>
      <w:r>
        <w:rPr>
          <w:color w:val="0070C0"/>
        </w:rPr>
        <w:t>.</w:t>
      </w:r>
    </w:p>
    <w:p w14:paraId="32B4A231" w14:textId="6F9CDED3" w:rsidR="0011513D" w:rsidRDefault="009431CC" w:rsidP="009431CC">
      <w:pPr>
        <w:pStyle w:val="Backcheck"/>
        <w:rPr>
          <w:rFonts w:cstheme="minorHAnsi"/>
        </w:rPr>
      </w:pPr>
      <w:r>
        <w:t>No additional comments</w:t>
      </w:r>
      <w:r w:rsidRPr="00203E56">
        <w:t>.</w:t>
      </w:r>
    </w:p>
    <w:p w14:paraId="35894EB2" w14:textId="77777777" w:rsidR="009431CC" w:rsidRDefault="009431CC" w:rsidP="00314BC0">
      <w:pPr>
        <w:pStyle w:val="ListParagraph"/>
        <w:ind w:left="630"/>
        <w:rPr>
          <w:rFonts w:eastAsiaTheme="majorEastAsia" w:cstheme="minorHAnsi"/>
          <w:szCs w:val="22"/>
        </w:rPr>
      </w:pPr>
    </w:p>
    <w:p w14:paraId="7B68BA8C" w14:textId="7D18B29F" w:rsidR="0079250D" w:rsidRDefault="0079250D" w:rsidP="0079250D">
      <w:pPr>
        <w:pStyle w:val="ListParagraph"/>
        <w:numPr>
          <w:ilvl w:val="0"/>
          <w:numId w:val="6"/>
        </w:numPr>
        <w:ind w:left="630"/>
        <w:rPr>
          <w:rFonts w:eastAsiaTheme="majorEastAsia" w:cstheme="minorHAnsi"/>
          <w:szCs w:val="22"/>
        </w:rPr>
      </w:pPr>
      <w:r w:rsidRPr="00004D27">
        <w:rPr>
          <w:rFonts w:eastAsiaTheme="majorEastAsia" w:cstheme="minorHAnsi"/>
          <w:szCs w:val="22"/>
        </w:rPr>
        <w:t xml:space="preserve">Breaklines should be added along any results lines used as inflow data or flow comparisons/calibrations to ensure results lines align to cell faces. </w:t>
      </w:r>
    </w:p>
    <w:p w14:paraId="6FC4F04C" w14:textId="69C510C0" w:rsidR="00CA0BEF" w:rsidRDefault="00CA0BEF" w:rsidP="00CA0BEF">
      <w:pPr>
        <w:ind w:firstLine="630"/>
        <w:rPr>
          <w:color w:val="0070C0"/>
        </w:rPr>
      </w:pPr>
      <w:r w:rsidRPr="00CA0BEF">
        <w:rPr>
          <w:color w:val="0070C0"/>
          <w:u w:val="single"/>
        </w:rPr>
        <w:t>Response:</w:t>
      </w:r>
      <w:r w:rsidRPr="00CA0BEF">
        <w:rPr>
          <w:color w:val="0070C0"/>
        </w:rPr>
        <w:t xml:space="preserve"> </w:t>
      </w:r>
      <w:r>
        <w:rPr>
          <w:color w:val="0070C0"/>
        </w:rPr>
        <w:t xml:space="preserve">Breaklines are added and enforced at </w:t>
      </w:r>
      <w:r w:rsidR="00600401">
        <w:rPr>
          <w:color w:val="0070C0"/>
        </w:rPr>
        <w:t xml:space="preserve">flow </w:t>
      </w:r>
      <w:r>
        <w:rPr>
          <w:color w:val="0070C0"/>
        </w:rPr>
        <w:t xml:space="preserve">validation locations. </w:t>
      </w:r>
    </w:p>
    <w:p w14:paraId="482077AE" w14:textId="209C3790" w:rsidR="00467A08" w:rsidRPr="00CA0BEF" w:rsidRDefault="00467A08" w:rsidP="00467A08">
      <w:pPr>
        <w:pStyle w:val="Backcheck"/>
        <w:rPr>
          <w:color w:val="0070C0"/>
        </w:rPr>
      </w:pPr>
      <w:r>
        <w:t>No additional comments</w:t>
      </w:r>
      <w:r w:rsidRPr="00203E56">
        <w:t>.</w:t>
      </w:r>
    </w:p>
    <w:p w14:paraId="378968FC" w14:textId="1BD2725E" w:rsidR="00314BC0" w:rsidRDefault="00314BC0" w:rsidP="0079250D">
      <w:pPr>
        <w:pStyle w:val="ListParagraph"/>
        <w:numPr>
          <w:ilvl w:val="0"/>
          <w:numId w:val="6"/>
        </w:numPr>
        <w:ind w:left="630"/>
        <w:rPr>
          <w:rFonts w:eastAsiaTheme="majorEastAsia" w:cstheme="minorHAnsi"/>
          <w:szCs w:val="22"/>
        </w:rPr>
      </w:pPr>
      <w:r>
        <w:rPr>
          <w:rFonts w:eastAsiaTheme="majorEastAsia" w:cstheme="minorHAnsi"/>
          <w:szCs w:val="22"/>
        </w:rPr>
        <w:t>Any results lines (and corresponding breaklines) and 2D connections should be drawn perpendicular to the channel and floodplain.</w:t>
      </w:r>
    </w:p>
    <w:p w14:paraId="7AC9FB39" w14:textId="6FD7D090" w:rsidR="00B62243" w:rsidRDefault="00B62243" w:rsidP="00794BAE">
      <w:pPr>
        <w:ind w:left="630"/>
        <w:rPr>
          <w:color w:val="0070C0"/>
        </w:rPr>
      </w:pPr>
      <w:r w:rsidRPr="00B62243">
        <w:rPr>
          <w:color w:val="0070C0"/>
          <w:u w:val="single"/>
        </w:rPr>
        <w:t>Response:</w:t>
      </w:r>
      <w:r w:rsidRPr="00B62243">
        <w:rPr>
          <w:color w:val="0070C0"/>
        </w:rPr>
        <w:t xml:space="preserve"> </w:t>
      </w:r>
      <w:r w:rsidR="00E73975">
        <w:rPr>
          <w:color w:val="0070C0"/>
        </w:rPr>
        <w:t xml:space="preserve"> We have reviewed and revised </w:t>
      </w:r>
      <w:r w:rsidR="000C5780">
        <w:rPr>
          <w:color w:val="0070C0"/>
        </w:rPr>
        <w:t xml:space="preserve">validation location </w:t>
      </w:r>
      <w:r w:rsidR="00D95596">
        <w:rPr>
          <w:color w:val="0070C0"/>
        </w:rPr>
        <w:t xml:space="preserve">profile lines </w:t>
      </w:r>
      <w:r w:rsidR="004F60E0">
        <w:rPr>
          <w:color w:val="0070C0"/>
        </w:rPr>
        <w:t>and S</w:t>
      </w:r>
      <w:r w:rsidR="008915CE">
        <w:rPr>
          <w:color w:val="0070C0"/>
        </w:rPr>
        <w:t>A</w:t>
      </w:r>
      <w:r w:rsidR="004F60E0">
        <w:rPr>
          <w:color w:val="0070C0"/>
        </w:rPr>
        <w:t>/2D con</w:t>
      </w:r>
      <w:r w:rsidR="003530A6">
        <w:rPr>
          <w:color w:val="0070C0"/>
        </w:rPr>
        <w:t xml:space="preserve">nections </w:t>
      </w:r>
      <w:r w:rsidR="00D95596">
        <w:rPr>
          <w:color w:val="0070C0"/>
        </w:rPr>
        <w:t xml:space="preserve">to be perpendicular to flow. </w:t>
      </w:r>
      <w:r w:rsidRPr="00B62243">
        <w:rPr>
          <w:color w:val="0070C0"/>
        </w:rPr>
        <w:t xml:space="preserve"> </w:t>
      </w:r>
    </w:p>
    <w:p w14:paraId="554A3098" w14:textId="41F005D4" w:rsidR="00794BAE" w:rsidRPr="00004D27" w:rsidRDefault="00467A08" w:rsidP="00467A08">
      <w:pPr>
        <w:pStyle w:val="Backcheck"/>
        <w:rPr>
          <w:rFonts w:cstheme="minorHAnsi"/>
        </w:rPr>
      </w:pPr>
      <w:r>
        <w:t>No additional comments</w:t>
      </w:r>
      <w:r w:rsidRPr="00203E56">
        <w:t>.</w:t>
      </w:r>
    </w:p>
    <w:p w14:paraId="5C157CFE" w14:textId="3B1A70F7" w:rsidR="0079250D" w:rsidRDefault="00314BC0" w:rsidP="0079250D">
      <w:pPr>
        <w:pStyle w:val="ListParagraph"/>
        <w:numPr>
          <w:ilvl w:val="0"/>
          <w:numId w:val="6"/>
        </w:numPr>
        <w:ind w:left="630"/>
        <w:rPr>
          <w:rFonts w:eastAsiaTheme="majorEastAsia" w:cstheme="minorHAnsi"/>
          <w:szCs w:val="22"/>
        </w:rPr>
      </w:pPr>
      <w:r>
        <w:rPr>
          <w:rFonts w:eastAsiaTheme="majorEastAsia" w:cstheme="minorHAnsi"/>
          <w:szCs w:val="22"/>
        </w:rPr>
        <w:lastRenderedPageBreak/>
        <w:t xml:space="preserve">Overlap areas between model domains are not consistently applying breaklines and or refinement regions along the streams. </w:t>
      </w:r>
      <w:r w:rsidR="00767AD8">
        <w:rPr>
          <w:rFonts w:eastAsiaTheme="majorEastAsia" w:cstheme="minorHAnsi"/>
          <w:szCs w:val="22"/>
        </w:rPr>
        <w:t xml:space="preserve">  </w:t>
      </w:r>
    </w:p>
    <w:p w14:paraId="48C654E6" w14:textId="6C25E17C" w:rsidR="00794BAE" w:rsidRDefault="00794BAE" w:rsidP="00794BAE">
      <w:pPr>
        <w:ind w:left="630"/>
        <w:rPr>
          <w:color w:val="0070C0"/>
        </w:rPr>
      </w:pPr>
      <w:r w:rsidRPr="00794BAE">
        <w:rPr>
          <w:color w:val="0070C0"/>
          <w:u w:val="single"/>
        </w:rPr>
        <w:t>Response:</w:t>
      </w:r>
      <w:r w:rsidRPr="00794BAE">
        <w:rPr>
          <w:color w:val="0070C0"/>
        </w:rPr>
        <w:t xml:space="preserve">  </w:t>
      </w:r>
      <w:r w:rsidR="00D55156">
        <w:rPr>
          <w:color w:val="0070C0"/>
        </w:rPr>
        <w:t>A</w:t>
      </w:r>
      <w:r w:rsidR="00FF7BD6">
        <w:rPr>
          <w:color w:val="0070C0"/>
        </w:rPr>
        <w:t>dd</w:t>
      </w:r>
      <w:r w:rsidR="00D55156">
        <w:rPr>
          <w:color w:val="0070C0"/>
        </w:rPr>
        <w:t>ed</w:t>
      </w:r>
      <w:r w:rsidR="00FF7BD6">
        <w:rPr>
          <w:color w:val="0070C0"/>
        </w:rPr>
        <w:t xml:space="preserve"> missing refinement region for consistency</w:t>
      </w:r>
      <w:r w:rsidR="00AE1C66">
        <w:rPr>
          <w:color w:val="0070C0"/>
        </w:rPr>
        <w:t xml:space="preserve"> in the overlapping areas</w:t>
      </w:r>
      <w:r w:rsidR="00A95FDD">
        <w:rPr>
          <w:color w:val="0070C0"/>
        </w:rPr>
        <w:t>. S</w:t>
      </w:r>
      <w:r w:rsidR="00FF7BD6">
        <w:rPr>
          <w:color w:val="0070C0"/>
        </w:rPr>
        <w:t xml:space="preserve">ince </w:t>
      </w:r>
      <w:r w:rsidR="006F5427">
        <w:rPr>
          <w:color w:val="0070C0"/>
        </w:rPr>
        <w:t xml:space="preserve">domains were processed separately the breaklines and refinement regions </w:t>
      </w:r>
      <w:r w:rsidR="008956D5">
        <w:rPr>
          <w:color w:val="0070C0"/>
        </w:rPr>
        <w:t xml:space="preserve">between adjacent domains in the overlap areas </w:t>
      </w:r>
      <w:r w:rsidR="006F5427">
        <w:rPr>
          <w:color w:val="0070C0"/>
        </w:rPr>
        <w:t xml:space="preserve">are very </w:t>
      </w:r>
      <w:r w:rsidR="007F10A9">
        <w:rPr>
          <w:color w:val="0070C0"/>
        </w:rPr>
        <w:t>similar but</w:t>
      </w:r>
      <w:r w:rsidR="006F5427">
        <w:rPr>
          <w:color w:val="0070C0"/>
        </w:rPr>
        <w:t xml:space="preserve"> may not be exactly same. </w:t>
      </w:r>
    </w:p>
    <w:p w14:paraId="04484C8F" w14:textId="64ADBCD3" w:rsidR="00467A08" w:rsidRPr="00794BAE" w:rsidRDefault="00467A08" w:rsidP="00467A08">
      <w:pPr>
        <w:pStyle w:val="Backcheck"/>
        <w:rPr>
          <w:color w:val="0070C0"/>
        </w:rPr>
      </w:pPr>
      <w:r>
        <w:t>No additional comments</w:t>
      </w:r>
      <w:r w:rsidRPr="00203E56">
        <w:t>.</w:t>
      </w:r>
    </w:p>
    <w:p w14:paraId="4CBBC7F3" w14:textId="77777777" w:rsidR="00794BAE" w:rsidRPr="00004D27" w:rsidRDefault="00794BAE" w:rsidP="00794BAE">
      <w:pPr>
        <w:pStyle w:val="ListParagraph"/>
        <w:ind w:left="630"/>
        <w:rPr>
          <w:rFonts w:eastAsiaTheme="majorEastAsia" w:cstheme="minorHAnsi"/>
          <w:szCs w:val="22"/>
        </w:rPr>
      </w:pPr>
    </w:p>
    <w:p w14:paraId="1D21FB9A" w14:textId="02EE0522" w:rsidR="005B58EA" w:rsidRDefault="00767A1D" w:rsidP="00767A1D">
      <w:pPr>
        <w:spacing w:after="160" w:line="259" w:lineRule="auto"/>
        <w:rPr>
          <w:rFonts w:ascii="Segoe UI" w:eastAsiaTheme="majorEastAsia" w:hAnsi="Segoe UI" w:cs="Segoe UI"/>
          <w:i/>
          <w:iCs/>
          <w:szCs w:val="22"/>
        </w:rPr>
      </w:pPr>
      <w:r>
        <w:rPr>
          <w:rFonts w:ascii="Segoe UI" w:eastAsiaTheme="majorEastAsia" w:hAnsi="Segoe UI" w:cs="Segoe UI"/>
          <w:i/>
          <w:iCs/>
          <w:szCs w:val="22"/>
        </w:rPr>
        <w:br w:type="page"/>
      </w:r>
    </w:p>
    <w:p w14:paraId="37302398" w14:textId="39DB1C8F"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4</w:t>
      </w:r>
      <w:r w:rsidRPr="001217D2">
        <w:rPr>
          <w:rFonts w:ascii="Cambria" w:hAnsi="Cambria"/>
          <w:b w:val="0"/>
          <w:bCs w:val="0"/>
          <w:sz w:val="32"/>
          <w:szCs w:val="32"/>
        </w:rPr>
        <w:t xml:space="preserve"> – </w:t>
      </w:r>
      <w:r>
        <w:rPr>
          <w:rFonts w:ascii="Cambria" w:hAnsi="Cambria"/>
          <w:b w:val="0"/>
          <w:bCs w:val="0"/>
          <w:sz w:val="32"/>
          <w:szCs w:val="32"/>
        </w:rPr>
        <w:t>Hydraulic Boundar</w:t>
      </w:r>
      <w:r w:rsidR="00474124">
        <w:rPr>
          <w:rFonts w:ascii="Cambria" w:hAnsi="Cambria"/>
          <w:b w:val="0"/>
          <w:bCs w:val="0"/>
          <w:sz w:val="32"/>
          <w:szCs w:val="32"/>
        </w:rPr>
        <w:t>y Conditions</w:t>
      </w:r>
    </w:p>
    <w:p w14:paraId="49D5ABA0" w14:textId="77777777" w:rsidR="006B3501" w:rsidRDefault="006B3501" w:rsidP="006B3501"/>
    <w:p w14:paraId="0A193991" w14:textId="77777777" w:rsidR="00474DFF" w:rsidRDefault="00474DFF" w:rsidP="00474DFF">
      <w:pPr>
        <w:pStyle w:val="Heading2"/>
        <w:spacing w:after="60"/>
        <w:rPr>
          <w:rFonts w:ascii="Segoe UI" w:eastAsia="Times New Roman" w:hAnsi="Segoe UI" w:cs="Segoe UI"/>
          <w:i/>
          <w:iCs/>
          <w:color w:val="auto"/>
          <w:sz w:val="20"/>
          <w:szCs w:val="20"/>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w:t>
      </w:r>
      <w:r>
        <w:rPr>
          <w:rFonts w:ascii="Segoe UI" w:eastAsia="Times New Roman" w:hAnsi="Segoe UI" w:cs="Segoe UI"/>
          <w:i/>
          <w:iCs/>
          <w:color w:val="auto"/>
          <w:sz w:val="20"/>
          <w:szCs w:val="20"/>
        </w:rPr>
        <w:t>provide comments</w:t>
      </w:r>
      <w:r w:rsidRPr="0FCB28F2">
        <w:rPr>
          <w:rFonts w:ascii="Segoe UI" w:eastAsia="Times New Roman" w:hAnsi="Segoe UI" w:cs="Segoe UI"/>
          <w:i/>
          <w:iCs/>
          <w:color w:val="auto"/>
          <w:sz w:val="20"/>
          <w:szCs w:val="20"/>
        </w:rPr>
        <w:t>)</w:t>
      </w:r>
    </w:p>
    <w:p w14:paraId="04C213CC" w14:textId="35CC014C" w:rsidR="00474DFF" w:rsidRDefault="00474DFF" w:rsidP="00474DFF">
      <w:pPr>
        <w:rPr>
          <w:color w:val="FF0000"/>
        </w:rPr>
      </w:pPr>
      <w:r w:rsidRPr="00474DFF">
        <w:rPr>
          <w:color w:val="FF0000"/>
        </w:rPr>
        <w:t xml:space="preserve">Reviewer is to utilize detailed QA/QC to identify general review items for this audit. </w:t>
      </w:r>
    </w:p>
    <w:p w14:paraId="6E5AA3A9" w14:textId="77777777" w:rsidR="00474DFF" w:rsidRDefault="00474DFF" w:rsidP="00474DFF">
      <w:pPr>
        <w:rPr>
          <w:color w:val="FF0000"/>
        </w:rPr>
      </w:pPr>
    </w:p>
    <w:p w14:paraId="50E05661" w14:textId="77777777" w:rsidR="006B3501" w:rsidRPr="00EA39B1" w:rsidRDefault="006B3501" w:rsidP="006B3501">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1E40FD9D" w14:textId="5A7251C8" w:rsidR="00767AD8" w:rsidRPr="00B95DAD" w:rsidRDefault="00767AD8" w:rsidP="00767AD8">
      <w:pPr>
        <w:pStyle w:val="ListParagraph"/>
        <w:numPr>
          <w:ilvl w:val="0"/>
          <w:numId w:val="7"/>
        </w:numPr>
        <w:ind w:left="630"/>
      </w:pPr>
      <w:r w:rsidRPr="00B95DAD">
        <w:t xml:space="preserve">Upstream boundary condition line for US inflows needs to lie outside of the 2D area, otherwise flow will not all be directed DS as intended. </w:t>
      </w:r>
      <w:r w:rsidR="006C53D3" w:rsidRPr="00B95DAD">
        <w:t xml:space="preserve">Recommended that US models are extended to have sufficient overlapping area but the DS extents are limited to start exactly at the location of the 2D connection of the US model. This allows the US boundary condition to be external and not have any duplicate contributing rainfall areas upstream of the inflow location. </w:t>
      </w:r>
    </w:p>
    <w:p w14:paraId="34E049B1" w14:textId="55419890" w:rsidR="005B73F3" w:rsidRDefault="00B95DAD" w:rsidP="005B73F3">
      <w:pPr>
        <w:pStyle w:val="ListParagraph"/>
        <w:ind w:left="630"/>
        <w:rPr>
          <w:color w:val="0070C0"/>
        </w:rPr>
      </w:pPr>
      <w:r w:rsidRPr="00565B5C">
        <w:rPr>
          <w:color w:val="0070C0"/>
          <w:u w:val="single"/>
        </w:rPr>
        <w:t>Response:</w:t>
      </w:r>
      <w:r w:rsidRPr="00565B5C">
        <w:rPr>
          <w:color w:val="0070C0"/>
        </w:rPr>
        <w:t xml:space="preserve">  </w:t>
      </w:r>
      <w:r w:rsidR="005E77B1">
        <w:rPr>
          <w:color w:val="0070C0"/>
        </w:rPr>
        <w:t xml:space="preserve">This change was </w:t>
      </w:r>
      <w:r w:rsidR="00151056">
        <w:rPr>
          <w:color w:val="0070C0"/>
        </w:rPr>
        <w:t>not applied for following reasons:</w:t>
      </w:r>
    </w:p>
    <w:p w14:paraId="59E03E96" w14:textId="5FA4D9D7" w:rsidR="00C81FC1" w:rsidRDefault="009005B9" w:rsidP="00C81FC1">
      <w:pPr>
        <w:pStyle w:val="ListParagraph"/>
        <w:numPr>
          <w:ilvl w:val="0"/>
          <w:numId w:val="16"/>
        </w:numPr>
        <w:rPr>
          <w:color w:val="0070C0"/>
        </w:rPr>
      </w:pPr>
      <w:r>
        <w:rPr>
          <w:color w:val="0070C0"/>
        </w:rPr>
        <w:t xml:space="preserve">During </w:t>
      </w:r>
      <w:r w:rsidR="00A16896">
        <w:rPr>
          <w:color w:val="0070C0"/>
        </w:rPr>
        <w:t xml:space="preserve">ITR comment discission </w:t>
      </w:r>
      <w:r w:rsidR="00903F64">
        <w:rPr>
          <w:color w:val="0070C0"/>
        </w:rPr>
        <w:t xml:space="preserve">held on </w:t>
      </w:r>
      <w:r w:rsidR="00A16896">
        <w:rPr>
          <w:color w:val="0070C0"/>
        </w:rPr>
        <w:t>05/04/2022 between Atkins and Halff</w:t>
      </w:r>
      <w:r w:rsidR="00E17A53">
        <w:rPr>
          <w:color w:val="0070C0"/>
        </w:rPr>
        <w:t xml:space="preserve"> staff</w:t>
      </w:r>
      <w:r w:rsidR="00522070">
        <w:rPr>
          <w:color w:val="0070C0"/>
        </w:rPr>
        <w:t xml:space="preserve">, it was agreed to </w:t>
      </w:r>
      <w:r w:rsidR="005442B5">
        <w:rPr>
          <w:color w:val="0070C0"/>
        </w:rPr>
        <w:t>add inflows as internal boundary conditions</w:t>
      </w:r>
      <w:r w:rsidR="00467B3C">
        <w:rPr>
          <w:color w:val="0070C0"/>
        </w:rPr>
        <w:t xml:space="preserve"> for downstream model</w:t>
      </w:r>
      <w:r w:rsidR="005442B5">
        <w:rPr>
          <w:color w:val="0070C0"/>
        </w:rPr>
        <w:t xml:space="preserve"> and </w:t>
      </w:r>
      <w:r w:rsidR="006E5EA7">
        <w:rPr>
          <w:color w:val="0070C0"/>
        </w:rPr>
        <w:t xml:space="preserve">this approach is used for </w:t>
      </w:r>
      <w:r w:rsidR="00654853">
        <w:rPr>
          <w:color w:val="0070C0"/>
        </w:rPr>
        <w:t xml:space="preserve">Pecan Bayou and other </w:t>
      </w:r>
      <w:r w:rsidR="001A7718">
        <w:rPr>
          <w:color w:val="0070C0"/>
        </w:rPr>
        <w:t xml:space="preserve">watershed models </w:t>
      </w:r>
      <w:r w:rsidR="00654853">
        <w:rPr>
          <w:color w:val="0070C0"/>
        </w:rPr>
        <w:t xml:space="preserve">developed </w:t>
      </w:r>
      <w:r w:rsidR="00522070">
        <w:rPr>
          <w:color w:val="0070C0"/>
        </w:rPr>
        <w:t xml:space="preserve">in this task order. </w:t>
      </w:r>
    </w:p>
    <w:p w14:paraId="6BA27BBD" w14:textId="52C6053F" w:rsidR="00CA5032" w:rsidRDefault="0010299B" w:rsidP="00C81FC1">
      <w:pPr>
        <w:pStyle w:val="ListParagraph"/>
        <w:numPr>
          <w:ilvl w:val="0"/>
          <w:numId w:val="16"/>
        </w:numPr>
        <w:rPr>
          <w:color w:val="0070C0"/>
        </w:rPr>
      </w:pPr>
      <w:r>
        <w:rPr>
          <w:color w:val="0070C0"/>
        </w:rPr>
        <w:t>Difference between adding inter</w:t>
      </w:r>
      <w:r w:rsidR="00DB42AD">
        <w:rPr>
          <w:color w:val="0070C0"/>
        </w:rPr>
        <w:t xml:space="preserve">nal versus external </w:t>
      </w:r>
      <w:r>
        <w:rPr>
          <w:color w:val="0070C0"/>
        </w:rPr>
        <w:t xml:space="preserve">BCLine </w:t>
      </w:r>
      <w:r w:rsidR="00DB42AD">
        <w:rPr>
          <w:color w:val="0070C0"/>
        </w:rPr>
        <w:t>is minimal</w:t>
      </w:r>
    </w:p>
    <w:p w14:paraId="5AB1E00B" w14:textId="2C03952F" w:rsidR="00151056" w:rsidRDefault="00151056" w:rsidP="00C81FC1">
      <w:pPr>
        <w:pStyle w:val="ListParagraph"/>
        <w:numPr>
          <w:ilvl w:val="0"/>
          <w:numId w:val="16"/>
        </w:numPr>
        <w:rPr>
          <w:color w:val="0070C0"/>
        </w:rPr>
      </w:pPr>
      <w:r w:rsidRPr="00C81FC1">
        <w:rPr>
          <w:color w:val="0070C0"/>
        </w:rPr>
        <w:t>Having small over</w:t>
      </w:r>
      <w:r w:rsidR="00457D2C" w:rsidRPr="00C81FC1">
        <w:rPr>
          <w:color w:val="0070C0"/>
        </w:rPr>
        <w:t xml:space="preserve">lap upstream </w:t>
      </w:r>
      <w:r w:rsidR="00C81FC1">
        <w:rPr>
          <w:color w:val="0070C0"/>
        </w:rPr>
        <w:t xml:space="preserve">of SA/2D </w:t>
      </w:r>
      <w:r w:rsidR="00457D2C" w:rsidRPr="00C81FC1">
        <w:rPr>
          <w:color w:val="0070C0"/>
        </w:rPr>
        <w:t xml:space="preserve">can help </w:t>
      </w:r>
      <w:r w:rsidR="00014F63">
        <w:rPr>
          <w:color w:val="0070C0"/>
        </w:rPr>
        <w:t xml:space="preserve">in some cases </w:t>
      </w:r>
      <w:r w:rsidR="00457D2C" w:rsidRPr="00C81FC1">
        <w:rPr>
          <w:color w:val="0070C0"/>
        </w:rPr>
        <w:t>with smoother tie-</w:t>
      </w:r>
      <w:r w:rsidR="00DB42AD">
        <w:rPr>
          <w:color w:val="0070C0"/>
        </w:rPr>
        <w:t>in</w:t>
      </w:r>
    </w:p>
    <w:p w14:paraId="207EF49B" w14:textId="07E1586C" w:rsidR="00467A08" w:rsidRPr="00467A08" w:rsidRDefault="00467A08" w:rsidP="00467A08">
      <w:pPr>
        <w:pStyle w:val="Backcheck"/>
        <w:rPr>
          <w:color w:val="0070C0"/>
        </w:rPr>
      </w:pPr>
      <w:r>
        <w:t>No additional comments</w:t>
      </w:r>
      <w:r w:rsidRPr="00203E56">
        <w:t>.</w:t>
      </w:r>
    </w:p>
    <w:p w14:paraId="65B3A854" w14:textId="77777777" w:rsidR="00B95DAD" w:rsidRDefault="00B95DAD" w:rsidP="005B73F3">
      <w:pPr>
        <w:pStyle w:val="ListParagraph"/>
        <w:ind w:left="630"/>
      </w:pPr>
    </w:p>
    <w:p w14:paraId="52D8A087" w14:textId="3D74B4D5" w:rsidR="00B2499C" w:rsidRDefault="00D75E65" w:rsidP="007C7407">
      <w:pPr>
        <w:pStyle w:val="ListParagraph"/>
        <w:numPr>
          <w:ilvl w:val="0"/>
          <w:numId w:val="7"/>
        </w:numPr>
        <w:ind w:left="630"/>
      </w:pPr>
      <w:r>
        <w:t xml:space="preserve">DS end of 706_A7 boundary – either adjust the 2D extents to not include the connecting stream at all or adjust boundary conditions. Flow is currently allowed to leave from both the US and DS sections of the adjoining stream with the ND boundary condition wrapping around both ends. </w:t>
      </w:r>
    </w:p>
    <w:p w14:paraId="4AED517A" w14:textId="6432FAA8" w:rsidR="00BC5C15" w:rsidRDefault="00565B5C" w:rsidP="00565B5C">
      <w:pPr>
        <w:ind w:left="630"/>
        <w:rPr>
          <w:color w:val="0070C0"/>
        </w:rPr>
      </w:pPr>
      <w:r w:rsidRPr="00565B5C">
        <w:rPr>
          <w:color w:val="0070C0"/>
          <w:u w:val="single"/>
        </w:rPr>
        <w:t>Response:</w:t>
      </w:r>
      <w:r w:rsidRPr="00565B5C">
        <w:rPr>
          <w:color w:val="0070C0"/>
        </w:rPr>
        <w:t xml:space="preserve">  </w:t>
      </w:r>
      <w:r w:rsidR="005D7DC3">
        <w:rPr>
          <w:color w:val="0070C0"/>
        </w:rPr>
        <w:t xml:space="preserve">Pulled the 2D </w:t>
      </w:r>
      <w:r w:rsidR="00C328A3">
        <w:rPr>
          <w:color w:val="0070C0"/>
        </w:rPr>
        <w:t>extent back</w:t>
      </w:r>
      <w:r w:rsidR="004D2746">
        <w:rPr>
          <w:color w:val="0070C0"/>
        </w:rPr>
        <w:t xml:space="preserve"> </w:t>
      </w:r>
      <w:r w:rsidR="00E30366">
        <w:rPr>
          <w:color w:val="0070C0"/>
        </w:rPr>
        <w:t>to</w:t>
      </w:r>
      <w:r w:rsidR="0027322F">
        <w:rPr>
          <w:color w:val="0070C0"/>
        </w:rPr>
        <w:t xml:space="preserve"> </w:t>
      </w:r>
      <w:r w:rsidR="003D79BD">
        <w:rPr>
          <w:color w:val="0070C0"/>
        </w:rPr>
        <w:t xml:space="preserve">just upstream of the Colorado River </w:t>
      </w:r>
      <w:r w:rsidR="00E1516F">
        <w:rPr>
          <w:color w:val="0070C0"/>
        </w:rPr>
        <w:t xml:space="preserve">confluence. </w:t>
      </w:r>
      <w:r w:rsidR="0083292A">
        <w:rPr>
          <w:color w:val="0070C0"/>
        </w:rPr>
        <w:t xml:space="preserve">The downstream boundary </w:t>
      </w:r>
      <w:r w:rsidR="00815578">
        <w:rPr>
          <w:color w:val="0070C0"/>
        </w:rPr>
        <w:t xml:space="preserve">condition type </w:t>
      </w:r>
      <w:r w:rsidR="0083292A">
        <w:rPr>
          <w:color w:val="0070C0"/>
        </w:rPr>
        <w:t xml:space="preserve">has been </w:t>
      </w:r>
      <w:r w:rsidR="009B5A3C">
        <w:rPr>
          <w:color w:val="0070C0"/>
        </w:rPr>
        <w:t>changed</w:t>
      </w:r>
      <w:r w:rsidR="0083292A">
        <w:rPr>
          <w:color w:val="0070C0"/>
        </w:rPr>
        <w:t xml:space="preserve"> </w:t>
      </w:r>
      <w:r w:rsidR="0058282A">
        <w:rPr>
          <w:color w:val="0070C0"/>
        </w:rPr>
        <w:t xml:space="preserve">to stage hydrograph to account for </w:t>
      </w:r>
      <w:r w:rsidR="001C77FB">
        <w:rPr>
          <w:color w:val="0070C0"/>
        </w:rPr>
        <w:t xml:space="preserve">Colorado River backwater. </w:t>
      </w:r>
      <w:r w:rsidR="00E1516F">
        <w:rPr>
          <w:color w:val="0070C0"/>
        </w:rPr>
        <w:t xml:space="preserve">Please see screenshot below. </w:t>
      </w:r>
      <w:r w:rsidR="00142F79">
        <w:rPr>
          <w:color w:val="0070C0"/>
        </w:rPr>
        <w:t xml:space="preserve"> </w:t>
      </w:r>
    </w:p>
    <w:p w14:paraId="0B877578" w14:textId="77777777" w:rsidR="00BC5C15" w:rsidRDefault="00BC5C15" w:rsidP="00565B5C">
      <w:pPr>
        <w:ind w:left="630"/>
        <w:rPr>
          <w:color w:val="0070C0"/>
        </w:rPr>
      </w:pPr>
    </w:p>
    <w:p w14:paraId="49494E5E" w14:textId="40B94DBE" w:rsidR="00565B5C" w:rsidRPr="00565B5C" w:rsidRDefault="008F630C" w:rsidP="00194B2B">
      <w:pPr>
        <w:ind w:left="630"/>
        <w:jc w:val="center"/>
        <w:rPr>
          <w:color w:val="0070C0"/>
        </w:rPr>
      </w:pPr>
      <w:r>
        <w:rPr>
          <w:noProof/>
        </w:rPr>
        <w:drawing>
          <wp:inline distT="0" distB="0" distL="0" distR="0" wp14:anchorId="1FE83D2E" wp14:editId="601CA405">
            <wp:extent cx="4400550" cy="32577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09960" cy="3264709"/>
                    </a:xfrm>
                    <a:prstGeom prst="rect">
                      <a:avLst/>
                    </a:prstGeom>
                  </pic:spPr>
                </pic:pic>
              </a:graphicData>
            </a:graphic>
          </wp:inline>
        </w:drawing>
      </w:r>
    </w:p>
    <w:p w14:paraId="6B1BFB82" w14:textId="77777777" w:rsidR="00C80F9C" w:rsidRDefault="00C80F9C" w:rsidP="00C80F9C">
      <w:pPr>
        <w:pStyle w:val="ListParagraph"/>
      </w:pPr>
    </w:p>
    <w:p w14:paraId="474D5FDD" w14:textId="66DFA61D" w:rsidR="00565B5C" w:rsidRDefault="00467A08" w:rsidP="00467A08">
      <w:pPr>
        <w:pStyle w:val="Backcheck"/>
      </w:pPr>
      <w:r>
        <w:t>No additional comments</w:t>
      </w:r>
      <w:r w:rsidRPr="00203E56">
        <w:t>.</w:t>
      </w:r>
    </w:p>
    <w:p w14:paraId="3E32A781" w14:textId="77777777" w:rsidR="004A74F5" w:rsidRDefault="004A74F5" w:rsidP="00DB7147">
      <w:pPr>
        <w:pStyle w:val="ListParagraph"/>
      </w:pPr>
    </w:p>
    <w:p w14:paraId="620AF1EF" w14:textId="77777777" w:rsidR="00DB7147" w:rsidRDefault="00DB7147" w:rsidP="00DB7147">
      <w:pPr>
        <w:pStyle w:val="ListParagraph"/>
        <w:ind w:left="630"/>
      </w:pPr>
    </w:p>
    <w:p w14:paraId="3DCE2031" w14:textId="215D1F57" w:rsidR="00F24547" w:rsidRDefault="0042546B" w:rsidP="00130A21">
      <w:pPr>
        <w:pStyle w:val="ListParagraph"/>
        <w:numPr>
          <w:ilvl w:val="0"/>
          <w:numId w:val="7"/>
        </w:numPr>
        <w:ind w:left="630"/>
      </w:pPr>
      <w:r>
        <w:t>Number (1 and 2) from 705_A5 2D connection lines to 706_A7 Inflow boundary conditions do not match up</w:t>
      </w:r>
      <w:r w:rsidR="00130A21">
        <w:t xml:space="preserve"> in naming, make sure these names and hydrograph applications align. </w:t>
      </w:r>
    </w:p>
    <w:p w14:paraId="326A67AB" w14:textId="77777777" w:rsidR="002D0513" w:rsidRDefault="00B76E8A" w:rsidP="003910A2">
      <w:pPr>
        <w:pStyle w:val="ListParagraph"/>
        <w:ind w:left="630"/>
        <w:rPr>
          <w:color w:val="0070C0"/>
        </w:rPr>
      </w:pPr>
      <w:r w:rsidRPr="00565B5C">
        <w:rPr>
          <w:color w:val="0070C0"/>
          <w:u w:val="single"/>
        </w:rPr>
        <w:t>Response:</w:t>
      </w:r>
      <w:r w:rsidRPr="00565B5C">
        <w:rPr>
          <w:color w:val="0070C0"/>
        </w:rPr>
        <w:t xml:space="preserve">  </w:t>
      </w:r>
      <w:r w:rsidR="00400724" w:rsidRPr="004717FE">
        <w:rPr>
          <w:color w:val="0070C0"/>
        </w:rPr>
        <w:t xml:space="preserve">BCLine names for </w:t>
      </w:r>
      <w:r w:rsidR="002D0513">
        <w:rPr>
          <w:color w:val="0070C0"/>
        </w:rPr>
        <w:t xml:space="preserve">the two </w:t>
      </w:r>
      <w:r w:rsidR="00656C21" w:rsidRPr="004717FE">
        <w:rPr>
          <w:color w:val="0070C0"/>
        </w:rPr>
        <w:t>0704</w:t>
      </w:r>
      <w:r w:rsidR="00656C21">
        <w:rPr>
          <w:color w:val="0070C0"/>
        </w:rPr>
        <w:t>_</w:t>
      </w:r>
      <w:r w:rsidR="00400724" w:rsidRPr="004717FE">
        <w:rPr>
          <w:color w:val="0070C0"/>
        </w:rPr>
        <w:t>A5 inflows</w:t>
      </w:r>
      <w:r w:rsidR="005912CB">
        <w:rPr>
          <w:color w:val="0070C0"/>
        </w:rPr>
        <w:t xml:space="preserve"> </w:t>
      </w:r>
      <w:r w:rsidR="005912CB" w:rsidRPr="004717FE">
        <w:rPr>
          <w:color w:val="0070C0"/>
        </w:rPr>
        <w:t>into 706_A7 model domain are</w:t>
      </w:r>
      <w:r w:rsidR="002D0513">
        <w:rPr>
          <w:color w:val="0070C0"/>
        </w:rPr>
        <w:t xml:space="preserve">: </w:t>
      </w:r>
    </w:p>
    <w:p w14:paraId="56F4562F" w14:textId="77777777" w:rsidR="002D0513" w:rsidRDefault="003910A2" w:rsidP="002D0513">
      <w:pPr>
        <w:pStyle w:val="ListParagraph"/>
        <w:numPr>
          <w:ilvl w:val="0"/>
          <w:numId w:val="15"/>
        </w:numPr>
        <w:rPr>
          <w:color w:val="0070C0"/>
        </w:rPr>
      </w:pPr>
      <w:r w:rsidRPr="004717FE">
        <w:rPr>
          <w:color w:val="0070C0"/>
        </w:rPr>
        <w:t xml:space="preserve">Inflow_from_0704_A5_1 </w:t>
      </w:r>
    </w:p>
    <w:p w14:paraId="2B21DE41" w14:textId="4D4E7BE8" w:rsidR="002D0513" w:rsidRDefault="003910A2" w:rsidP="002D0513">
      <w:pPr>
        <w:pStyle w:val="ListParagraph"/>
        <w:numPr>
          <w:ilvl w:val="0"/>
          <w:numId w:val="15"/>
        </w:numPr>
        <w:rPr>
          <w:color w:val="0070C0"/>
        </w:rPr>
      </w:pPr>
      <w:r w:rsidRPr="004717FE">
        <w:rPr>
          <w:color w:val="0070C0"/>
        </w:rPr>
        <w:t xml:space="preserve">Inflow_from_0704_A5_2 </w:t>
      </w:r>
    </w:p>
    <w:p w14:paraId="65C43152" w14:textId="3A2D8B0D" w:rsidR="00BF3E52" w:rsidRDefault="00630295" w:rsidP="003910A2">
      <w:pPr>
        <w:pStyle w:val="ListParagraph"/>
        <w:ind w:left="630"/>
      </w:pPr>
      <w:r>
        <w:rPr>
          <w:color w:val="0070C0"/>
        </w:rPr>
        <w:t>Since t</w:t>
      </w:r>
      <w:r w:rsidR="002D0513">
        <w:rPr>
          <w:color w:val="0070C0"/>
        </w:rPr>
        <w:t>h</w:t>
      </w:r>
      <w:r w:rsidR="00E61B16">
        <w:rPr>
          <w:color w:val="0070C0"/>
        </w:rPr>
        <w:t xml:space="preserve">e inflow names are </w:t>
      </w:r>
      <w:r w:rsidR="003910A2" w:rsidRPr="004717FE">
        <w:rPr>
          <w:color w:val="0070C0"/>
        </w:rPr>
        <w:t xml:space="preserve">self-explanatory </w:t>
      </w:r>
      <w:r w:rsidR="002438DC">
        <w:rPr>
          <w:color w:val="0070C0"/>
        </w:rPr>
        <w:t>the</w:t>
      </w:r>
      <w:r w:rsidR="003910A2" w:rsidRPr="004717FE">
        <w:rPr>
          <w:color w:val="0070C0"/>
        </w:rPr>
        <w:t xml:space="preserve"> BCLine n</w:t>
      </w:r>
      <w:r w:rsidR="00B76E8A" w:rsidRPr="004717FE">
        <w:rPr>
          <w:color w:val="0070C0"/>
        </w:rPr>
        <w:t>ame</w:t>
      </w:r>
      <w:r w:rsidR="00AC7E54">
        <w:rPr>
          <w:color w:val="0070C0"/>
        </w:rPr>
        <w:t xml:space="preserve">s are </w:t>
      </w:r>
      <w:r w:rsidR="00B76E8A" w:rsidRPr="004717FE">
        <w:rPr>
          <w:color w:val="0070C0"/>
        </w:rPr>
        <w:t>not updated.</w:t>
      </w:r>
      <w:r w:rsidR="00B76E8A">
        <w:t xml:space="preserve"> </w:t>
      </w:r>
    </w:p>
    <w:p w14:paraId="003C53F5" w14:textId="256D9680" w:rsidR="00647DC5" w:rsidRDefault="00647DC5" w:rsidP="00647DC5">
      <w:pPr>
        <w:pStyle w:val="Backcheck"/>
      </w:pPr>
      <w:r>
        <w:t>No additional comments</w:t>
      </w:r>
      <w:r w:rsidRPr="00203E56">
        <w:t>.</w:t>
      </w:r>
    </w:p>
    <w:p w14:paraId="4EA30BC6" w14:textId="77777777" w:rsidR="00B93D54" w:rsidRDefault="00B93D54" w:rsidP="00B93D54">
      <w:pPr>
        <w:pStyle w:val="ListParagraph"/>
        <w:ind w:left="630"/>
      </w:pPr>
    </w:p>
    <w:p w14:paraId="0C88216E" w14:textId="591082D8" w:rsidR="00130A21" w:rsidRDefault="00130A21" w:rsidP="00130A21">
      <w:pPr>
        <w:pStyle w:val="ListParagraph"/>
        <w:numPr>
          <w:ilvl w:val="0"/>
          <w:numId w:val="7"/>
        </w:numPr>
        <w:ind w:left="630"/>
      </w:pPr>
      <w:r>
        <w:t>Outflow from 703_A4 at the reservoir is very different from the hydrographs used as inflows to 704_A5, the 500-year peak outflow is 46% higher than the peak inflow to the 704_A5.</w:t>
      </w:r>
    </w:p>
    <w:p w14:paraId="39F2CC77" w14:textId="605CB2CA" w:rsidR="00B2665E" w:rsidRDefault="00B2665E" w:rsidP="00B2665E">
      <w:pPr>
        <w:pStyle w:val="ListParagraph"/>
        <w:ind w:left="630"/>
      </w:pPr>
      <w:r w:rsidRPr="00565B5C">
        <w:rPr>
          <w:color w:val="0070C0"/>
          <w:u w:val="single"/>
        </w:rPr>
        <w:t>Response:</w:t>
      </w:r>
      <w:r w:rsidRPr="00565B5C">
        <w:rPr>
          <w:color w:val="0070C0"/>
        </w:rPr>
        <w:t xml:space="preserve"> </w:t>
      </w:r>
      <w:r w:rsidR="00AC7E54">
        <w:rPr>
          <w:color w:val="0070C0"/>
        </w:rPr>
        <w:t xml:space="preserve"> Model setup for this </w:t>
      </w:r>
      <w:r w:rsidR="004D012A">
        <w:rPr>
          <w:color w:val="0070C0"/>
        </w:rPr>
        <w:t xml:space="preserve">area has been updated and </w:t>
      </w:r>
      <w:r w:rsidR="00336182">
        <w:rPr>
          <w:color w:val="0070C0"/>
        </w:rPr>
        <w:t xml:space="preserve">outflow </w:t>
      </w:r>
      <w:r>
        <w:rPr>
          <w:color w:val="0070C0"/>
        </w:rPr>
        <w:t xml:space="preserve">hydrograph </w:t>
      </w:r>
      <w:r w:rsidR="004D012A">
        <w:rPr>
          <w:color w:val="0070C0"/>
        </w:rPr>
        <w:t xml:space="preserve">from </w:t>
      </w:r>
      <w:r w:rsidR="000C46D8">
        <w:rPr>
          <w:color w:val="0070C0"/>
        </w:rPr>
        <w:t>0</w:t>
      </w:r>
      <w:r w:rsidR="004D012A" w:rsidRPr="004D012A">
        <w:rPr>
          <w:color w:val="0070C0"/>
        </w:rPr>
        <w:t>703_A4</w:t>
      </w:r>
      <w:r w:rsidR="004D012A">
        <w:rPr>
          <w:color w:val="0070C0"/>
        </w:rPr>
        <w:t xml:space="preserve"> </w:t>
      </w:r>
      <w:r w:rsidR="00336182">
        <w:rPr>
          <w:color w:val="0070C0"/>
        </w:rPr>
        <w:t>domain</w:t>
      </w:r>
      <w:r w:rsidR="00C33DB8">
        <w:rPr>
          <w:color w:val="0070C0"/>
        </w:rPr>
        <w:t xml:space="preserve"> </w:t>
      </w:r>
      <w:r w:rsidR="00336182">
        <w:rPr>
          <w:color w:val="0070C0"/>
        </w:rPr>
        <w:t>is a</w:t>
      </w:r>
      <w:r w:rsidR="000C46D8">
        <w:rPr>
          <w:color w:val="0070C0"/>
        </w:rPr>
        <w:t>dded as an inflow into 0</w:t>
      </w:r>
      <w:r w:rsidR="000C46D8" w:rsidRPr="000C46D8">
        <w:rPr>
          <w:color w:val="0070C0"/>
        </w:rPr>
        <w:t>704_A5</w:t>
      </w:r>
      <w:r w:rsidR="00390CF7">
        <w:rPr>
          <w:color w:val="0070C0"/>
        </w:rPr>
        <w:t xml:space="preserve"> model domain</w:t>
      </w:r>
      <w:r w:rsidR="000C46D8">
        <w:rPr>
          <w:color w:val="0070C0"/>
        </w:rPr>
        <w:t xml:space="preserve">. </w:t>
      </w:r>
    </w:p>
    <w:p w14:paraId="1B2CCEDD" w14:textId="367B0FC2" w:rsidR="00B93D54" w:rsidRPr="00B2499C" w:rsidRDefault="00647DC5" w:rsidP="00647DC5">
      <w:pPr>
        <w:pStyle w:val="Backcheck"/>
      </w:pPr>
      <w:r>
        <w:t>No additional comments</w:t>
      </w:r>
      <w:r w:rsidRPr="00203E56">
        <w:t>.</w:t>
      </w:r>
    </w:p>
    <w:p w14:paraId="48C88136" w14:textId="77777777" w:rsidR="00221AB5" w:rsidRDefault="00221AB5">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2C059D8B" w14:textId="6F311390" w:rsidR="006B3501" w:rsidRPr="001217D2" w:rsidRDefault="006B3501" w:rsidP="006B3501">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5</w:t>
      </w:r>
      <w:r w:rsidRPr="001217D2">
        <w:rPr>
          <w:rFonts w:ascii="Cambria" w:hAnsi="Cambria"/>
          <w:b w:val="0"/>
          <w:bCs w:val="0"/>
          <w:sz w:val="32"/>
          <w:szCs w:val="32"/>
        </w:rPr>
        <w:t xml:space="preserve"> – </w:t>
      </w:r>
      <w:r>
        <w:rPr>
          <w:rFonts w:ascii="Cambria" w:hAnsi="Cambria"/>
          <w:b w:val="0"/>
          <w:bCs w:val="0"/>
          <w:sz w:val="32"/>
          <w:szCs w:val="32"/>
        </w:rPr>
        <w:t>Hydraulic Model Execution</w:t>
      </w:r>
    </w:p>
    <w:p w14:paraId="6E79BA8E" w14:textId="77777777" w:rsidR="006B3501" w:rsidRPr="00C20DC2" w:rsidRDefault="006B3501" w:rsidP="006B3501">
      <w:pPr>
        <w:rPr>
          <w:sz w:val="16"/>
          <w:szCs w:val="16"/>
        </w:rPr>
      </w:pPr>
    </w:p>
    <w:p w14:paraId="4EF6CA5A" w14:textId="766B3B07" w:rsidR="006B3501" w:rsidRPr="00C45066" w:rsidRDefault="006B3501" w:rsidP="006B3501">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3060"/>
        <w:gridCol w:w="2304"/>
        <w:gridCol w:w="3168"/>
      </w:tblGrid>
      <w:tr w:rsidR="00A06DA2" w14:paraId="51DB1213" w14:textId="77777777" w:rsidTr="00425EA0">
        <w:trPr>
          <w:trHeight w:val="288"/>
        </w:trPr>
        <w:tc>
          <w:tcPr>
            <w:tcW w:w="10867" w:type="dxa"/>
            <w:gridSpan w:val="4"/>
            <w:vAlign w:val="center"/>
          </w:tcPr>
          <w:p w14:paraId="198D03E4" w14:textId="75FAD8F0" w:rsidR="00A06DA2" w:rsidRPr="002F2D49" w:rsidRDefault="00A06DA2" w:rsidP="00425EA0">
            <w:pPr>
              <w:pStyle w:val="Default"/>
              <w:rPr>
                <w:rFonts w:ascii="Segoe UI" w:hAnsi="Segoe UI" w:cs="Segoe UI"/>
                <w:color w:val="auto"/>
                <w:sz w:val="20"/>
                <w:szCs w:val="20"/>
              </w:rPr>
            </w:pPr>
            <w:r w:rsidRPr="00A06DA2">
              <w:rPr>
                <w:rFonts w:ascii="Segoe UI" w:hAnsi="Segoe UI" w:cs="Segoe UI"/>
                <w:b/>
                <w:bCs/>
                <w:color w:val="auto"/>
                <w:sz w:val="20"/>
                <w:szCs w:val="20"/>
              </w:rPr>
              <w:t>Unsteady Plan Names</w:t>
            </w:r>
          </w:p>
        </w:tc>
      </w:tr>
      <w:tr w:rsidR="00105D0C" w14:paraId="13F330D6" w14:textId="77777777" w:rsidTr="00425EA0">
        <w:trPr>
          <w:trHeight w:val="288"/>
        </w:trPr>
        <w:tc>
          <w:tcPr>
            <w:tcW w:w="2335" w:type="dxa"/>
            <w:vAlign w:val="center"/>
          </w:tcPr>
          <w:p w14:paraId="42450D26" w14:textId="1830EA1A" w:rsidR="00105D0C" w:rsidRPr="002F2D49" w:rsidRDefault="00105D0C" w:rsidP="00105D0C">
            <w:pPr>
              <w:pStyle w:val="Default"/>
              <w:rPr>
                <w:rFonts w:ascii="Segoe UI" w:hAnsi="Segoe UI" w:cs="Segoe UI"/>
                <w:color w:val="auto"/>
                <w:sz w:val="20"/>
                <w:szCs w:val="20"/>
              </w:rPr>
            </w:pPr>
            <w:r>
              <w:rPr>
                <w:rFonts w:ascii="Segoe UI" w:hAnsi="Segoe UI" w:cs="Segoe UI"/>
                <w:color w:val="auto"/>
                <w:sz w:val="20"/>
                <w:szCs w:val="20"/>
              </w:rPr>
              <w:t>10% ACE (10-year):</w:t>
            </w:r>
          </w:p>
        </w:tc>
        <w:tc>
          <w:tcPr>
            <w:tcW w:w="3060" w:type="dxa"/>
            <w:vAlign w:val="center"/>
          </w:tcPr>
          <w:p w14:paraId="6E16410B" w14:textId="3D50C5B4" w:rsidR="00105D0C" w:rsidRPr="002F2D49" w:rsidRDefault="00105D0C" w:rsidP="00105D0C">
            <w:pPr>
              <w:pStyle w:val="Default"/>
              <w:rPr>
                <w:rFonts w:ascii="Segoe UI" w:hAnsi="Segoe UI" w:cs="Segoe UI"/>
                <w:color w:val="auto"/>
                <w:sz w:val="20"/>
                <w:szCs w:val="20"/>
              </w:rPr>
            </w:pPr>
            <w:r w:rsidRPr="23F232F5">
              <w:rPr>
                <w:rFonts w:ascii="Segoe UI" w:eastAsia="Segoe UI" w:hAnsi="Segoe UI" w:cs="Segoe UI"/>
                <w:sz w:val="20"/>
                <w:szCs w:val="20"/>
              </w:rPr>
              <w:t>NRCS_10_PCT</w:t>
            </w:r>
          </w:p>
        </w:tc>
        <w:tc>
          <w:tcPr>
            <w:tcW w:w="2304" w:type="dxa"/>
            <w:vAlign w:val="center"/>
          </w:tcPr>
          <w:p w14:paraId="66CA45D2" w14:textId="4D18AEAB" w:rsidR="00105D0C" w:rsidRPr="002F2D49" w:rsidRDefault="00105D0C" w:rsidP="00105D0C">
            <w:pPr>
              <w:pStyle w:val="Default"/>
              <w:rPr>
                <w:rFonts w:ascii="Segoe UI" w:hAnsi="Segoe UI" w:cs="Segoe UI"/>
                <w:color w:val="auto"/>
                <w:sz w:val="20"/>
                <w:szCs w:val="20"/>
              </w:rPr>
            </w:pPr>
            <w:r>
              <w:rPr>
                <w:rFonts w:ascii="Segoe UI" w:hAnsi="Segoe UI" w:cs="Segoe UI"/>
                <w:color w:val="auto"/>
                <w:sz w:val="20"/>
                <w:szCs w:val="20"/>
              </w:rPr>
              <w:t>0.2% ACE (500-year):</w:t>
            </w:r>
          </w:p>
        </w:tc>
        <w:tc>
          <w:tcPr>
            <w:tcW w:w="3168" w:type="dxa"/>
            <w:vAlign w:val="center"/>
          </w:tcPr>
          <w:p w14:paraId="78E568D2" w14:textId="76EF15B3" w:rsidR="00105D0C" w:rsidRPr="002F2D49" w:rsidRDefault="00105D0C" w:rsidP="00105D0C">
            <w:pPr>
              <w:pStyle w:val="Default"/>
              <w:rPr>
                <w:rFonts w:ascii="Segoe UI" w:hAnsi="Segoe UI" w:cs="Segoe UI"/>
                <w:color w:val="auto"/>
                <w:sz w:val="20"/>
                <w:szCs w:val="20"/>
              </w:rPr>
            </w:pPr>
            <w:r w:rsidRPr="23F232F5">
              <w:rPr>
                <w:rFonts w:ascii="Segoe UI" w:eastAsia="Segoe UI" w:hAnsi="Segoe UI" w:cs="Segoe UI"/>
                <w:sz w:val="20"/>
                <w:szCs w:val="20"/>
              </w:rPr>
              <w:t>NRCS_0.2_PCT</w:t>
            </w:r>
          </w:p>
        </w:tc>
      </w:tr>
      <w:tr w:rsidR="00105D0C" w14:paraId="1AE114E1" w14:textId="77777777" w:rsidTr="00425EA0">
        <w:trPr>
          <w:trHeight w:val="288"/>
        </w:trPr>
        <w:tc>
          <w:tcPr>
            <w:tcW w:w="2335" w:type="dxa"/>
            <w:vAlign w:val="center"/>
          </w:tcPr>
          <w:p w14:paraId="73A52E9F" w14:textId="7FC05BFE" w:rsidR="00105D0C" w:rsidRPr="002F2D49" w:rsidRDefault="00105D0C" w:rsidP="00105D0C">
            <w:pPr>
              <w:pStyle w:val="Default"/>
              <w:rPr>
                <w:rFonts w:ascii="Segoe UI" w:hAnsi="Segoe UI" w:cs="Segoe UI"/>
                <w:color w:val="auto"/>
                <w:sz w:val="20"/>
                <w:szCs w:val="20"/>
              </w:rPr>
            </w:pPr>
            <w:r>
              <w:rPr>
                <w:rFonts w:ascii="Segoe UI" w:hAnsi="Segoe UI" w:cs="Segoe UI"/>
                <w:color w:val="auto"/>
                <w:sz w:val="20"/>
                <w:szCs w:val="20"/>
              </w:rPr>
              <w:t>4% ACE (25-year):</w:t>
            </w:r>
          </w:p>
        </w:tc>
        <w:tc>
          <w:tcPr>
            <w:tcW w:w="3060" w:type="dxa"/>
            <w:vAlign w:val="center"/>
          </w:tcPr>
          <w:p w14:paraId="22FA8266" w14:textId="5EBD7024" w:rsidR="00105D0C" w:rsidRPr="002F2D49" w:rsidRDefault="00105D0C" w:rsidP="00105D0C">
            <w:pPr>
              <w:pStyle w:val="Default"/>
              <w:rPr>
                <w:rFonts w:ascii="Segoe UI" w:hAnsi="Segoe UI" w:cs="Segoe UI"/>
                <w:color w:val="auto"/>
                <w:sz w:val="20"/>
                <w:szCs w:val="20"/>
              </w:rPr>
            </w:pPr>
            <w:r w:rsidRPr="35776A5B">
              <w:rPr>
                <w:rFonts w:ascii="Segoe UI" w:eastAsia="Segoe UI" w:hAnsi="Segoe UI" w:cs="Segoe UI"/>
                <w:sz w:val="20"/>
                <w:szCs w:val="20"/>
              </w:rPr>
              <w:t>NRCS_4_PCT</w:t>
            </w:r>
          </w:p>
        </w:tc>
        <w:tc>
          <w:tcPr>
            <w:tcW w:w="2304" w:type="dxa"/>
            <w:vAlign w:val="center"/>
          </w:tcPr>
          <w:p w14:paraId="7F69479C" w14:textId="441D6104" w:rsidR="00105D0C" w:rsidRPr="002F2D49" w:rsidRDefault="00105D0C" w:rsidP="00105D0C">
            <w:pPr>
              <w:pStyle w:val="Default"/>
              <w:rPr>
                <w:rFonts w:ascii="Segoe UI" w:hAnsi="Segoe UI" w:cs="Segoe UI"/>
                <w:color w:val="auto"/>
                <w:sz w:val="20"/>
                <w:szCs w:val="20"/>
              </w:rPr>
            </w:pPr>
            <w:r>
              <w:rPr>
                <w:rFonts w:ascii="Segoe UI" w:hAnsi="Segoe UI" w:cs="Segoe UI"/>
                <w:color w:val="auto"/>
                <w:sz w:val="20"/>
                <w:szCs w:val="20"/>
              </w:rPr>
              <w:t>1% plus:</w:t>
            </w:r>
          </w:p>
        </w:tc>
        <w:tc>
          <w:tcPr>
            <w:tcW w:w="3168" w:type="dxa"/>
            <w:vAlign w:val="center"/>
          </w:tcPr>
          <w:p w14:paraId="04ED3399" w14:textId="4D2067B7" w:rsidR="00105D0C" w:rsidRPr="002F2D49" w:rsidRDefault="00105D0C" w:rsidP="00105D0C">
            <w:pPr>
              <w:pStyle w:val="Default"/>
              <w:rPr>
                <w:rFonts w:ascii="Segoe UI" w:hAnsi="Segoe UI" w:cs="Segoe UI"/>
                <w:color w:val="auto"/>
                <w:sz w:val="20"/>
                <w:szCs w:val="20"/>
              </w:rPr>
            </w:pPr>
            <w:r w:rsidRPr="23F232F5">
              <w:rPr>
                <w:rFonts w:ascii="Segoe UI" w:eastAsia="Segoe UI" w:hAnsi="Segoe UI" w:cs="Segoe UI"/>
                <w:sz w:val="20"/>
                <w:szCs w:val="20"/>
              </w:rPr>
              <w:t>NRCS_1.0_PLU</w:t>
            </w:r>
          </w:p>
        </w:tc>
      </w:tr>
      <w:tr w:rsidR="00105D0C" w14:paraId="3C2826D8" w14:textId="77777777" w:rsidTr="00425EA0">
        <w:trPr>
          <w:trHeight w:val="288"/>
        </w:trPr>
        <w:tc>
          <w:tcPr>
            <w:tcW w:w="2335" w:type="dxa"/>
            <w:vAlign w:val="center"/>
          </w:tcPr>
          <w:p w14:paraId="47EABA3A" w14:textId="11962699" w:rsidR="00105D0C" w:rsidRPr="002F2D49" w:rsidRDefault="00105D0C" w:rsidP="00105D0C">
            <w:pPr>
              <w:pStyle w:val="Default"/>
              <w:rPr>
                <w:rFonts w:ascii="Segoe UI" w:hAnsi="Segoe UI" w:cs="Segoe UI"/>
                <w:color w:val="auto"/>
                <w:sz w:val="20"/>
                <w:szCs w:val="20"/>
              </w:rPr>
            </w:pPr>
            <w:r>
              <w:rPr>
                <w:rFonts w:ascii="Segoe UI" w:hAnsi="Segoe UI" w:cs="Segoe UI"/>
                <w:color w:val="auto"/>
                <w:sz w:val="20"/>
                <w:szCs w:val="20"/>
              </w:rPr>
              <w:t>2% ACE (50-year):</w:t>
            </w:r>
          </w:p>
        </w:tc>
        <w:tc>
          <w:tcPr>
            <w:tcW w:w="3060" w:type="dxa"/>
            <w:vAlign w:val="center"/>
          </w:tcPr>
          <w:p w14:paraId="12F72FA5" w14:textId="2484088B" w:rsidR="00105D0C" w:rsidRPr="002F2D49" w:rsidRDefault="00105D0C" w:rsidP="00105D0C">
            <w:pPr>
              <w:pStyle w:val="Default"/>
              <w:rPr>
                <w:rFonts w:ascii="Segoe UI" w:hAnsi="Segoe UI" w:cs="Segoe UI"/>
                <w:color w:val="auto"/>
                <w:sz w:val="20"/>
                <w:szCs w:val="20"/>
              </w:rPr>
            </w:pPr>
            <w:r w:rsidRPr="35776A5B">
              <w:rPr>
                <w:rFonts w:ascii="Segoe UI" w:eastAsia="Segoe UI" w:hAnsi="Segoe UI" w:cs="Segoe UI"/>
                <w:sz w:val="20"/>
                <w:szCs w:val="20"/>
              </w:rPr>
              <w:t>NRCS_2_PCT</w:t>
            </w:r>
          </w:p>
        </w:tc>
        <w:tc>
          <w:tcPr>
            <w:tcW w:w="2304" w:type="dxa"/>
            <w:vAlign w:val="center"/>
          </w:tcPr>
          <w:p w14:paraId="2FEB87FC" w14:textId="03A9E1E6" w:rsidR="00105D0C" w:rsidRPr="002F2D49" w:rsidRDefault="00105D0C" w:rsidP="00105D0C">
            <w:pPr>
              <w:pStyle w:val="Default"/>
              <w:rPr>
                <w:rFonts w:ascii="Segoe UI" w:hAnsi="Segoe UI" w:cs="Segoe UI"/>
                <w:color w:val="auto"/>
                <w:sz w:val="20"/>
                <w:szCs w:val="20"/>
              </w:rPr>
            </w:pPr>
            <w:r>
              <w:rPr>
                <w:rFonts w:ascii="Segoe UI" w:hAnsi="Segoe UI" w:cs="Segoe UI"/>
                <w:color w:val="auto"/>
                <w:sz w:val="20"/>
                <w:szCs w:val="20"/>
              </w:rPr>
              <w:t>1% minus:</w:t>
            </w:r>
          </w:p>
        </w:tc>
        <w:tc>
          <w:tcPr>
            <w:tcW w:w="3168" w:type="dxa"/>
            <w:vAlign w:val="center"/>
          </w:tcPr>
          <w:p w14:paraId="79CCAD7A" w14:textId="6F37C2B3" w:rsidR="00105D0C" w:rsidRPr="002F2D49" w:rsidRDefault="00105D0C" w:rsidP="00105D0C">
            <w:pPr>
              <w:pStyle w:val="Default"/>
              <w:rPr>
                <w:rFonts w:ascii="Segoe UI" w:hAnsi="Segoe UI" w:cs="Segoe UI"/>
                <w:color w:val="auto"/>
                <w:sz w:val="20"/>
                <w:szCs w:val="20"/>
              </w:rPr>
            </w:pPr>
            <w:r w:rsidRPr="23F232F5">
              <w:rPr>
                <w:rFonts w:ascii="Segoe UI" w:eastAsia="Segoe UI" w:hAnsi="Segoe UI" w:cs="Segoe UI"/>
                <w:sz w:val="20"/>
                <w:szCs w:val="20"/>
              </w:rPr>
              <w:t>NRCS_1.0_MIN</w:t>
            </w:r>
          </w:p>
        </w:tc>
      </w:tr>
      <w:tr w:rsidR="00105D0C" w14:paraId="543B2252" w14:textId="77777777" w:rsidTr="00425EA0">
        <w:trPr>
          <w:trHeight w:val="288"/>
        </w:trPr>
        <w:tc>
          <w:tcPr>
            <w:tcW w:w="2335" w:type="dxa"/>
            <w:vAlign w:val="center"/>
          </w:tcPr>
          <w:p w14:paraId="139EB24B" w14:textId="485370DB" w:rsidR="00105D0C" w:rsidRDefault="00105D0C" w:rsidP="00105D0C">
            <w:pPr>
              <w:pStyle w:val="Default"/>
              <w:rPr>
                <w:rFonts w:ascii="Segoe UI" w:hAnsi="Segoe UI" w:cs="Segoe UI"/>
                <w:color w:val="auto"/>
                <w:sz w:val="20"/>
                <w:szCs w:val="20"/>
              </w:rPr>
            </w:pPr>
            <w:r>
              <w:rPr>
                <w:rFonts w:ascii="Segoe UI" w:hAnsi="Segoe UI" w:cs="Segoe UI"/>
                <w:color w:val="auto"/>
                <w:sz w:val="20"/>
                <w:szCs w:val="20"/>
              </w:rPr>
              <w:t>1% ACE (100-year):</w:t>
            </w:r>
          </w:p>
        </w:tc>
        <w:tc>
          <w:tcPr>
            <w:tcW w:w="3060" w:type="dxa"/>
            <w:vAlign w:val="center"/>
          </w:tcPr>
          <w:p w14:paraId="4A2A982D" w14:textId="784892CF" w:rsidR="00105D0C" w:rsidRPr="002F2D49" w:rsidRDefault="00105D0C" w:rsidP="00105D0C">
            <w:pPr>
              <w:pStyle w:val="Default"/>
              <w:rPr>
                <w:rFonts w:ascii="Segoe UI" w:hAnsi="Segoe UI" w:cs="Segoe UI"/>
                <w:color w:val="auto"/>
                <w:sz w:val="20"/>
                <w:szCs w:val="20"/>
              </w:rPr>
            </w:pPr>
            <w:r w:rsidRPr="23F232F5">
              <w:rPr>
                <w:rFonts w:ascii="Segoe UI" w:eastAsia="Segoe UI" w:hAnsi="Segoe UI" w:cs="Segoe UI"/>
                <w:sz w:val="20"/>
                <w:szCs w:val="20"/>
              </w:rPr>
              <w:t>NRCS_1.0_PCT</w:t>
            </w:r>
          </w:p>
        </w:tc>
        <w:tc>
          <w:tcPr>
            <w:tcW w:w="2304" w:type="dxa"/>
            <w:vAlign w:val="center"/>
          </w:tcPr>
          <w:p w14:paraId="5F1CC146" w14:textId="114A90D3" w:rsidR="00105D0C" w:rsidRDefault="00105D0C" w:rsidP="00105D0C">
            <w:pPr>
              <w:pStyle w:val="Default"/>
              <w:rPr>
                <w:rFonts w:ascii="Segoe UI" w:hAnsi="Segoe UI" w:cs="Segoe UI"/>
                <w:color w:val="auto"/>
                <w:sz w:val="20"/>
                <w:szCs w:val="20"/>
              </w:rPr>
            </w:pPr>
          </w:p>
        </w:tc>
        <w:tc>
          <w:tcPr>
            <w:tcW w:w="3168" w:type="dxa"/>
            <w:vAlign w:val="center"/>
          </w:tcPr>
          <w:p w14:paraId="6D2F8CD8" w14:textId="77777777" w:rsidR="00105D0C" w:rsidRPr="002F2D49" w:rsidRDefault="00105D0C" w:rsidP="00105D0C">
            <w:pPr>
              <w:pStyle w:val="Default"/>
              <w:rPr>
                <w:rFonts w:ascii="Segoe UI" w:hAnsi="Segoe UI" w:cs="Segoe UI"/>
                <w:color w:val="auto"/>
                <w:sz w:val="20"/>
                <w:szCs w:val="20"/>
              </w:rPr>
            </w:pPr>
          </w:p>
        </w:tc>
      </w:tr>
      <w:tr w:rsidR="00A06DA2" w14:paraId="6D1CD00E" w14:textId="77777777" w:rsidTr="00425EA0">
        <w:trPr>
          <w:trHeight w:val="288"/>
        </w:trPr>
        <w:tc>
          <w:tcPr>
            <w:tcW w:w="10867" w:type="dxa"/>
            <w:gridSpan w:val="4"/>
            <w:vAlign w:val="center"/>
          </w:tcPr>
          <w:p w14:paraId="5393EDF6" w14:textId="1CF2C56D" w:rsidR="00A06DA2" w:rsidRPr="002F2D49" w:rsidRDefault="00A06DA2" w:rsidP="00425EA0">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14:paraId="282E7B7D" w14:textId="5B4D7C2B" w:rsidR="007339E4" w:rsidRDefault="007339E4" w:rsidP="00A06DA2"/>
    <w:p w14:paraId="39821A90" w14:textId="30199122" w:rsidR="00A06DA2" w:rsidRDefault="00A06DA2" w:rsidP="00A06DA2">
      <w:pPr>
        <w:pStyle w:val="Heading2"/>
        <w:spacing w:after="60"/>
        <w:rPr>
          <w:rFonts w:ascii="Segoe UI" w:eastAsia="Times New Roman" w:hAnsi="Segoe UI" w:cs="Segoe UI"/>
          <w:i/>
          <w:iCs/>
          <w:color w:val="auto"/>
          <w:sz w:val="20"/>
          <w:szCs w:val="20"/>
        </w:rPr>
      </w:pPr>
      <w:r w:rsidRPr="00257CCF">
        <w:rPr>
          <w:rFonts w:ascii="Cambria" w:hAnsi="Cambria"/>
          <w:color w:val="4472C4" w:themeColor="accent1"/>
          <w:sz w:val="28"/>
          <w:szCs w:val="28"/>
        </w:rPr>
        <w:t>Statistical Data</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48"/>
        <w:gridCol w:w="1584"/>
        <w:gridCol w:w="1296"/>
        <w:gridCol w:w="2448"/>
        <w:gridCol w:w="1728"/>
        <w:gridCol w:w="1381"/>
      </w:tblGrid>
      <w:tr w:rsidR="00BE5622" w14:paraId="5B24137F" w14:textId="77777777" w:rsidTr="00425EA0">
        <w:trPr>
          <w:trHeight w:val="288"/>
        </w:trPr>
        <w:tc>
          <w:tcPr>
            <w:tcW w:w="2448" w:type="dxa"/>
            <w:vAlign w:val="center"/>
          </w:tcPr>
          <w:p w14:paraId="1FA75B57" w14:textId="1A6F6278" w:rsidR="00BE5622" w:rsidRDefault="00BE5622" w:rsidP="00425EA0">
            <w:pPr>
              <w:pStyle w:val="Default"/>
              <w:rPr>
                <w:rFonts w:ascii="Segoe UI" w:hAnsi="Segoe UI" w:cs="Segoe UI"/>
                <w:color w:val="auto"/>
                <w:sz w:val="20"/>
                <w:szCs w:val="20"/>
              </w:rPr>
            </w:pPr>
            <w:r>
              <w:rPr>
                <w:rFonts w:ascii="Segoe UI" w:hAnsi="Segoe UI" w:cs="Segoe UI"/>
                <w:color w:val="auto"/>
                <w:sz w:val="20"/>
                <w:szCs w:val="20"/>
              </w:rPr>
              <w:t>Time Step:</w:t>
            </w:r>
          </w:p>
        </w:tc>
        <w:tc>
          <w:tcPr>
            <w:tcW w:w="8437" w:type="dxa"/>
            <w:gridSpan w:val="5"/>
            <w:vAlign w:val="center"/>
          </w:tcPr>
          <w:p w14:paraId="42AF5386" w14:textId="5293711B" w:rsidR="00BE5622" w:rsidRPr="007108EA" w:rsidRDefault="00805327" w:rsidP="00425EA0">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 xml:space="preserve">30 s - </w:t>
            </w:r>
            <w:r w:rsidRPr="00873412">
              <w:rPr>
                <w:rFonts w:ascii="Segoe UI" w:hAnsi="Segoe UI" w:cs="Segoe UI"/>
                <w:i/>
                <w:color w:val="A6A6A6" w:themeColor="background1" w:themeShade="A6"/>
                <w:sz w:val="20"/>
                <w:szCs w:val="20"/>
              </w:rPr>
              <w:t>Advanced time step based on Courant condition (7.5-60 Seconds)</w:t>
            </w:r>
          </w:p>
        </w:tc>
      </w:tr>
      <w:tr w:rsidR="00CF1429" w14:paraId="153BFB10" w14:textId="77777777" w:rsidTr="00425EA0">
        <w:trPr>
          <w:trHeight w:val="288"/>
        </w:trPr>
        <w:tc>
          <w:tcPr>
            <w:tcW w:w="2448" w:type="dxa"/>
            <w:vAlign w:val="center"/>
          </w:tcPr>
          <w:p w14:paraId="208FC504" w14:textId="5FB62ED0" w:rsidR="00CF1429" w:rsidRDefault="00CF1429" w:rsidP="00CF1429">
            <w:pPr>
              <w:pStyle w:val="Default"/>
              <w:rPr>
                <w:rFonts w:ascii="Segoe UI" w:hAnsi="Segoe UI" w:cs="Segoe UI"/>
                <w:color w:val="auto"/>
                <w:sz w:val="20"/>
                <w:szCs w:val="20"/>
              </w:rPr>
            </w:pPr>
            <w:r>
              <w:rPr>
                <w:rFonts w:ascii="Segoe UI" w:hAnsi="Segoe UI" w:cs="Segoe UI"/>
                <w:color w:val="auto"/>
                <w:sz w:val="20"/>
                <w:szCs w:val="20"/>
              </w:rPr>
              <w:t>Courant Value:</w:t>
            </w:r>
          </w:p>
        </w:tc>
        <w:tc>
          <w:tcPr>
            <w:tcW w:w="1584" w:type="dxa"/>
            <w:vAlign w:val="center"/>
          </w:tcPr>
          <w:p w14:paraId="4685DE27" w14:textId="6C790C94" w:rsidR="00CF1429" w:rsidRPr="007108EA" w:rsidRDefault="00CF1429" w:rsidP="00CF1429">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0.45 – 2.0</w:t>
            </w:r>
          </w:p>
        </w:tc>
        <w:tc>
          <w:tcPr>
            <w:tcW w:w="1296" w:type="dxa"/>
            <w:vAlign w:val="center"/>
          </w:tcPr>
          <w:p w14:paraId="18A864BF" w14:textId="049E8CF6" w:rsidR="00CF1429" w:rsidRPr="009A60CD" w:rsidRDefault="00CF1429" w:rsidP="00CF1429">
            <w:pPr>
              <w:pStyle w:val="Default"/>
              <w:rPr>
                <w:rFonts w:ascii="Segoe UI" w:hAnsi="Segoe UI" w:cs="Segoe UI"/>
                <w:color w:val="auto"/>
                <w:sz w:val="20"/>
                <w:szCs w:val="20"/>
              </w:rPr>
            </w:pPr>
          </w:p>
        </w:tc>
        <w:tc>
          <w:tcPr>
            <w:tcW w:w="2448" w:type="dxa"/>
            <w:vAlign w:val="center"/>
          </w:tcPr>
          <w:p w14:paraId="0F2DC06B" w14:textId="17608C3A" w:rsidR="00CF1429" w:rsidRPr="009A60CD" w:rsidRDefault="00CF1429" w:rsidP="00CF1429">
            <w:pPr>
              <w:pStyle w:val="Default"/>
              <w:rPr>
                <w:rFonts w:ascii="Segoe UI" w:hAnsi="Segoe UI" w:cs="Segoe UI"/>
                <w:color w:val="auto"/>
                <w:sz w:val="20"/>
                <w:szCs w:val="20"/>
              </w:rPr>
            </w:pPr>
            <w:r w:rsidRPr="009A60CD">
              <w:rPr>
                <w:rFonts w:ascii="Segoe UI" w:hAnsi="Segoe UI" w:cs="Segoe UI"/>
                <w:color w:val="auto"/>
                <w:sz w:val="20"/>
                <w:szCs w:val="20"/>
              </w:rPr>
              <w:t>Simulation Length:</w:t>
            </w:r>
          </w:p>
        </w:tc>
        <w:tc>
          <w:tcPr>
            <w:tcW w:w="1728" w:type="dxa"/>
            <w:vAlign w:val="center"/>
          </w:tcPr>
          <w:p w14:paraId="693B71DB" w14:textId="07F55D50" w:rsidR="00CF1429" w:rsidRPr="009A60CD" w:rsidRDefault="00121811" w:rsidP="00CF1429">
            <w:pPr>
              <w:pStyle w:val="Default"/>
              <w:jc w:val="right"/>
              <w:rPr>
                <w:rFonts w:ascii="Segoe UI" w:hAnsi="Segoe UI" w:cs="Segoe UI"/>
                <w:color w:val="auto"/>
                <w:sz w:val="20"/>
                <w:szCs w:val="20"/>
              </w:rPr>
            </w:pPr>
            <w:r>
              <w:rPr>
                <w:rFonts w:ascii="Segoe UI" w:hAnsi="Segoe UI" w:cs="Segoe UI"/>
                <w:color w:val="auto"/>
                <w:sz w:val="20"/>
                <w:szCs w:val="20"/>
              </w:rPr>
              <w:t>48 to 120</w:t>
            </w:r>
          </w:p>
        </w:tc>
        <w:tc>
          <w:tcPr>
            <w:tcW w:w="1381" w:type="dxa"/>
            <w:vAlign w:val="center"/>
          </w:tcPr>
          <w:p w14:paraId="288BC61C" w14:textId="1729A824" w:rsidR="00CF1429" w:rsidRPr="009A6595" w:rsidRDefault="00CF1429" w:rsidP="00CF1429">
            <w:pPr>
              <w:pStyle w:val="Default"/>
              <w:rPr>
                <w:rFonts w:ascii="Segoe UI" w:hAnsi="Segoe UI" w:cs="Segoe UI"/>
                <w:color w:val="auto"/>
                <w:sz w:val="20"/>
                <w:szCs w:val="20"/>
              </w:rPr>
            </w:pPr>
            <w:r w:rsidRPr="009A6595">
              <w:rPr>
                <w:rFonts w:ascii="Segoe UI" w:hAnsi="Segoe UI" w:cs="Segoe UI"/>
                <w:color w:val="auto"/>
                <w:sz w:val="20"/>
                <w:szCs w:val="20"/>
              </w:rPr>
              <w:t>hours</w:t>
            </w:r>
          </w:p>
        </w:tc>
      </w:tr>
      <w:tr w:rsidR="00CF1429" w14:paraId="6A068EE8" w14:textId="77777777" w:rsidTr="00425EA0">
        <w:trPr>
          <w:trHeight w:val="288"/>
        </w:trPr>
        <w:tc>
          <w:tcPr>
            <w:tcW w:w="2448" w:type="dxa"/>
            <w:vAlign w:val="center"/>
          </w:tcPr>
          <w:p w14:paraId="094ACF6D" w14:textId="77777777" w:rsidR="00CF1429" w:rsidRPr="002F2D49" w:rsidRDefault="00CF1429" w:rsidP="00CF1429">
            <w:pPr>
              <w:pStyle w:val="Default"/>
              <w:rPr>
                <w:rFonts w:ascii="Segoe UI" w:hAnsi="Segoe UI" w:cs="Segoe UI"/>
                <w:color w:val="auto"/>
                <w:sz w:val="20"/>
                <w:szCs w:val="20"/>
              </w:rPr>
            </w:pPr>
            <w:r>
              <w:rPr>
                <w:rFonts w:ascii="Segoe UI" w:hAnsi="Segoe UI" w:cs="Segoe UI"/>
                <w:color w:val="auto"/>
                <w:sz w:val="20"/>
                <w:szCs w:val="20"/>
              </w:rPr>
              <w:t>Computation Interval:</w:t>
            </w:r>
          </w:p>
        </w:tc>
        <w:tc>
          <w:tcPr>
            <w:tcW w:w="1584" w:type="dxa"/>
            <w:vAlign w:val="center"/>
          </w:tcPr>
          <w:p w14:paraId="160447D7" w14:textId="7AE47ECD" w:rsidR="00CF1429" w:rsidRPr="002F2D49" w:rsidRDefault="00CF1429" w:rsidP="00CF1429">
            <w:pPr>
              <w:pStyle w:val="Default"/>
              <w:jc w:val="right"/>
              <w:rPr>
                <w:rFonts w:ascii="Segoe UI" w:hAnsi="Segoe UI" w:cs="Segoe UI"/>
                <w:color w:val="auto"/>
                <w:sz w:val="20"/>
                <w:szCs w:val="20"/>
              </w:rPr>
            </w:pPr>
            <w:r>
              <w:rPr>
                <w:rFonts w:ascii="Segoe UI" w:hAnsi="Segoe UI" w:cs="Segoe UI"/>
                <w:color w:val="auto"/>
                <w:sz w:val="20"/>
                <w:szCs w:val="20"/>
              </w:rPr>
              <w:t>(variable) 30</w:t>
            </w:r>
          </w:p>
        </w:tc>
        <w:tc>
          <w:tcPr>
            <w:tcW w:w="1296" w:type="dxa"/>
            <w:vAlign w:val="center"/>
          </w:tcPr>
          <w:p w14:paraId="3D44C245" w14:textId="60631A79" w:rsidR="00CF1429" w:rsidRPr="009A6595" w:rsidRDefault="00CF1429" w:rsidP="00CF1429">
            <w:pPr>
              <w:pStyle w:val="Default"/>
              <w:rPr>
                <w:rFonts w:ascii="Segoe UI" w:hAnsi="Segoe UI" w:cs="Segoe UI"/>
                <w:color w:val="auto"/>
                <w:sz w:val="20"/>
                <w:szCs w:val="20"/>
              </w:rPr>
            </w:pPr>
            <w:r w:rsidRPr="009A6595">
              <w:rPr>
                <w:rFonts w:ascii="Segoe UI" w:hAnsi="Segoe UI" w:cs="Segoe UI"/>
                <w:color w:val="auto"/>
                <w:sz w:val="20"/>
                <w:szCs w:val="20"/>
              </w:rPr>
              <w:t>seconds</w:t>
            </w:r>
          </w:p>
        </w:tc>
        <w:tc>
          <w:tcPr>
            <w:tcW w:w="2448" w:type="dxa"/>
            <w:vAlign w:val="center"/>
          </w:tcPr>
          <w:p w14:paraId="11DDAFA1" w14:textId="5B1BD397" w:rsidR="00CF1429" w:rsidRPr="009A60CD" w:rsidRDefault="00CF1429" w:rsidP="00CF1429">
            <w:pPr>
              <w:pStyle w:val="Default"/>
              <w:rPr>
                <w:rFonts w:ascii="Segoe UI" w:hAnsi="Segoe UI" w:cs="Segoe UI"/>
                <w:color w:val="auto"/>
                <w:sz w:val="20"/>
                <w:szCs w:val="20"/>
              </w:rPr>
            </w:pPr>
            <w:r w:rsidRPr="009A60CD">
              <w:rPr>
                <w:rFonts w:ascii="Segoe UI" w:hAnsi="Segoe UI" w:cs="Segoe UI"/>
                <w:color w:val="auto"/>
                <w:sz w:val="20"/>
                <w:szCs w:val="20"/>
              </w:rPr>
              <w:t>Model Runtime:</w:t>
            </w:r>
          </w:p>
        </w:tc>
        <w:tc>
          <w:tcPr>
            <w:tcW w:w="1728" w:type="dxa"/>
            <w:vAlign w:val="center"/>
          </w:tcPr>
          <w:p w14:paraId="00A76FCF" w14:textId="6B12D648" w:rsidR="00CF1429" w:rsidRPr="009A60CD" w:rsidRDefault="00CF1429" w:rsidP="00CF1429">
            <w:pPr>
              <w:pStyle w:val="Default"/>
              <w:jc w:val="right"/>
              <w:rPr>
                <w:rFonts w:ascii="Segoe UI" w:hAnsi="Segoe UI" w:cs="Segoe UI"/>
                <w:color w:val="auto"/>
                <w:sz w:val="20"/>
                <w:szCs w:val="20"/>
              </w:rPr>
            </w:pPr>
            <w:r>
              <w:rPr>
                <w:rFonts w:ascii="Segoe UI" w:hAnsi="Segoe UI" w:cs="Segoe UI"/>
                <w:color w:val="auto"/>
                <w:sz w:val="20"/>
                <w:szCs w:val="20"/>
              </w:rPr>
              <w:t xml:space="preserve">Generally </w:t>
            </w:r>
            <w:r w:rsidR="00121811">
              <w:rPr>
                <w:rFonts w:ascii="Segoe UI" w:hAnsi="Segoe UI" w:cs="Segoe UI"/>
                <w:color w:val="auto"/>
                <w:sz w:val="20"/>
                <w:szCs w:val="20"/>
              </w:rPr>
              <w:t xml:space="preserve">3 to </w:t>
            </w:r>
            <w:r>
              <w:rPr>
                <w:rFonts w:ascii="Segoe UI" w:hAnsi="Segoe UI" w:cs="Segoe UI"/>
                <w:color w:val="auto"/>
                <w:sz w:val="20"/>
                <w:szCs w:val="20"/>
              </w:rPr>
              <w:t>5</w:t>
            </w:r>
          </w:p>
        </w:tc>
        <w:tc>
          <w:tcPr>
            <w:tcW w:w="1381" w:type="dxa"/>
            <w:vAlign w:val="center"/>
          </w:tcPr>
          <w:p w14:paraId="32791425" w14:textId="050477DA" w:rsidR="00CF1429" w:rsidRPr="009A6595" w:rsidRDefault="00CF1429" w:rsidP="00CF1429">
            <w:pPr>
              <w:pStyle w:val="Default"/>
              <w:rPr>
                <w:rFonts w:ascii="Segoe UI" w:hAnsi="Segoe UI" w:cs="Segoe UI"/>
                <w:color w:val="auto"/>
                <w:sz w:val="20"/>
                <w:szCs w:val="20"/>
              </w:rPr>
            </w:pPr>
            <w:r w:rsidRPr="009A6595">
              <w:rPr>
                <w:rFonts w:ascii="Segoe UI" w:hAnsi="Segoe UI" w:cs="Segoe UI"/>
                <w:color w:val="auto"/>
                <w:sz w:val="20"/>
                <w:szCs w:val="20"/>
              </w:rPr>
              <w:t>hours</w:t>
            </w:r>
          </w:p>
        </w:tc>
      </w:tr>
      <w:tr w:rsidR="00CF1429" w14:paraId="39E999A3" w14:textId="77777777" w:rsidTr="00425EA0">
        <w:trPr>
          <w:trHeight w:val="288"/>
        </w:trPr>
        <w:tc>
          <w:tcPr>
            <w:tcW w:w="2448" w:type="dxa"/>
            <w:vAlign w:val="center"/>
          </w:tcPr>
          <w:p w14:paraId="18A539DB" w14:textId="5ECF3607" w:rsidR="00CF1429" w:rsidRPr="002F2D49" w:rsidRDefault="00CF1429" w:rsidP="00CF1429">
            <w:pPr>
              <w:pStyle w:val="Default"/>
              <w:rPr>
                <w:rFonts w:ascii="Segoe UI" w:hAnsi="Segoe UI" w:cs="Segoe UI"/>
                <w:color w:val="auto"/>
                <w:sz w:val="20"/>
                <w:szCs w:val="20"/>
              </w:rPr>
            </w:pPr>
            <w:r>
              <w:rPr>
                <w:rFonts w:ascii="Segoe UI" w:hAnsi="Segoe UI" w:cs="Segoe UI"/>
                <w:color w:val="auto"/>
                <w:sz w:val="20"/>
                <w:szCs w:val="20"/>
              </w:rPr>
              <w:t>Hydrograph Output Interval:</w:t>
            </w:r>
          </w:p>
        </w:tc>
        <w:tc>
          <w:tcPr>
            <w:tcW w:w="1584" w:type="dxa"/>
            <w:vAlign w:val="center"/>
          </w:tcPr>
          <w:p w14:paraId="15A94101" w14:textId="2AE17430" w:rsidR="00CF1429" w:rsidRPr="002F2D49" w:rsidRDefault="00CF1429" w:rsidP="00CF1429">
            <w:pPr>
              <w:pStyle w:val="Default"/>
              <w:jc w:val="right"/>
              <w:rPr>
                <w:rFonts w:ascii="Segoe UI" w:hAnsi="Segoe UI" w:cs="Segoe UI"/>
                <w:color w:val="auto"/>
                <w:sz w:val="20"/>
                <w:szCs w:val="20"/>
              </w:rPr>
            </w:pPr>
            <w:r>
              <w:rPr>
                <w:rFonts w:ascii="Segoe UI" w:hAnsi="Segoe UI" w:cs="Segoe UI"/>
                <w:color w:val="auto"/>
                <w:sz w:val="20"/>
                <w:szCs w:val="20"/>
              </w:rPr>
              <w:t>10</w:t>
            </w:r>
          </w:p>
        </w:tc>
        <w:tc>
          <w:tcPr>
            <w:tcW w:w="1296" w:type="dxa"/>
            <w:vAlign w:val="center"/>
          </w:tcPr>
          <w:p w14:paraId="192F90EB" w14:textId="77777777" w:rsidR="00CF1429" w:rsidRPr="009A6595" w:rsidRDefault="00CF1429" w:rsidP="00CF1429">
            <w:pPr>
              <w:pStyle w:val="Default"/>
              <w:rPr>
                <w:rFonts w:ascii="Segoe UI" w:hAnsi="Segoe UI" w:cs="Segoe UI"/>
                <w:color w:val="auto"/>
                <w:sz w:val="20"/>
                <w:szCs w:val="20"/>
              </w:rPr>
            </w:pPr>
            <w:r w:rsidRPr="009A6595">
              <w:rPr>
                <w:rFonts w:ascii="Segoe UI" w:hAnsi="Segoe UI" w:cs="Segoe UI"/>
                <w:color w:val="auto"/>
                <w:sz w:val="20"/>
                <w:szCs w:val="20"/>
              </w:rPr>
              <w:t>minutes</w:t>
            </w:r>
          </w:p>
        </w:tc>
        <w:tc>
          <w:tcPr>
            <w:tcW w:w="2448" w:type="dxa"/>
            <w:vAlign w:val="center"/>
          </w:tcPr>
          <w:p w14:paraId="50D73AC5" w14:textId="144293FD" w:rsidR="00CF1429" w:rsidRPr="009A60CD" w:rsidRDefault="00CF1429" w:rsidP="00CF1429">
            <w:pPr>
              <w:pStyle w:val="Default"/>
              <w:rPr>
                <w:rFonts w:ascii="Segoe UI" w:hAnsi="Segoe UI" w:cs="Segoe UI"/>
                <w:color w:val="auto"/>
                <w:sz w:val="20"/>
                <w:szCs w:val="20"/>
              </w:rPr>
            </w:pPr>
            <w:r w:rsidRPr="009A60CD">
              <w:rPr>
                <w:rFonts w:ascii="Segoe UI" w:hAnsi="Segoe UI" w:cs="Segoe UI"/>
                <w:color w:val="auto"/>
                <w:sz w:val="20"/>
                <w:szCs w:val="20"/>
              </w:rPr>
              <w:t>Mapping Output Interval:</w:t>
            </w:r>
          </w:p>
        </w:tc>
        <w:tc>
          <w:tcPr>
            <w:tcW w:w="1728" w:type="dxa"/>
            <w:vAlign w:val="center"/>
          </w:tcPr>
          <w:p w14:paraId="6BF688A1" w14:textId="5CCA962C" w:rsidR="00CF1429" w:rsidRPr="009A60CD" w:rsidRDefault="00CF1429" w:rsidP="00CF1429">
            <w:pPr>
              <w:pStyle w:val="Default"/>
              <w:jc w:val="right"/>
              <w:rPr>
                <w:rFonts w:ascii="Segoe UI" w:hAnsi="Segoe UI" w:cs="Segoe UI"/>
                <w:color w:val="auto"/>
                <w:sz w:val="20"/>
                <w:szCs w:val="20"/>
              </w:rPr>
            </w:pPr>
            <w:r>
              <w:rPr>
                <w:rFonts w:ascii="Segoe UI" w:hAnsi="Segoe UI" w:cs="Segoe UI"/>
                <w:color w:val="auto"/>
                <w:sz w:val="20"/>
                <w:szCs w:val="20"/>
              </w:rPr>
              <w:t>10</w:t>
            </w:r>
          </w:p>
        </w:tc>
        <w:tc>
          <w:tcPr>
            <w:tcW w:w="1381" w:type="dxa"/>
            <w:vAlign w:val="center"/>
          </w:tcPr>
          <w:p w14:paraId="6BE48C5C" w14:textId="77777777" w:rsidR="00CF1429" w:rsidRPr="009A6595" w:rsidRDefault="00CF1429" w:rsidP="00CF1429">
            <w:pPr>
              <w:pStyle w:val="Default"/>
              <w:rPr>
                <w:rFonts w:ascii="Segoe UI" w:hAnsi="Segoe UI" w:cs="Segoe UI"/>
                <w:color w:val="auto"/>
                <w:sz w:val="20"/>
                <w:szCs w:val="20"/>
              </w:rPr>
            </w:pPr>
            <w:r w:rsidRPr="009A6595">
              <w:rPr>
                <w:rFonts w:ascii="Segoe UI" w:hAnsi="Segoe UI" w:cs="Segoe UI"/>
                <w:color w:val="auto"/>
                <w:sz w:val="20"/>
                <w:szCs w:val="20"/>
              </w:rPr>
              <w:t>minutes</w:t>
            </w:r>
          </w:p>
        </w:tc>
      </w:tr>
    </w:tbl>
    <w:p w14:paraId="554EE24E" w14:textId="4E4CBE40" w:rsidR="00A06DA2" w:rsidRDefault="00A06DA2" w:rsidP="00A06DA2"/>
    <w:p w14:paraId="26458F8B" w14:textId="77777777" w:rsidR="00474DFF" w:rsidRDefault="00474DFF" w:rsidP="00474DFF">
      <w:pPr>
        <w:pStyle w:val="Heading2"/>
        <w:spacing w:after="60"/>
        <w:rPr>
          <w:rFonts w:ascii="Segoe UI" w:eastAsia="Times New Roman" w:hAnsi="Segoe UI" w:cs="Segoe UI"/>
          <w:i/>
          <w:iCs/>
          <w:color w:val="auto"/>
          <w:sz w:val="20"/>
          <w:szCs w:val="20"/>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w:t>
      </w:r>
      <w:r>
        <w:rPr>
          <w:rFonts w:ascii="Segoe UI" w:eastAsia="Times New Roman" w:hAnsi="Segoe UI" w:cs="Segoe UI"/>
          <w:i/>
          <w:iCs/>
          <w:color w:val="auto"/>
          <w:sz w:val="20"/>
          <w:szCs w:val="20"/>
        </w:rPr>
        <w:t>provide comments</w:t>
      </w:r>
      <w:r w:rsidRPr="0FCB28F2">
        <w:rPr>
          <w:rFonts w:ascii="Segoe UI" w:eastAsia="Times New Roman" w:hAnsi="Segoe UI" w:cs="Segoe UI"/>
          <w:i/>
          <w:iCs/>
          <w:color w:val="auto"/>
          <w:sz w:val="20"/>
          <w:szCs w:val="20"/>
        </w:rPr>
        <w:t>)</w:t>
      </w:r>
    </w:p>
    <w:p w14:paraId="55A098CB" w14:textId="5797449C" w:rsidR="00474DFF" w:rsidRDefault="00474DFF" w:rsidP="00474DFF">
      <w:pPr>
        <w:rPr>
          <w:color w:val="FF0000"/>
        </w:rPr>
      </w:pPr>
      <w:r w:rsidRPr="00474DFF">
        <w:rPr>
          <w:color w:val="FF0000"/>
        </w:rPr>
        <w:t xml:space="preserve">Reviewer is to utilize detailed QA/QC to identify general review items for this audit. </w:t>
      </w:r>
    </w:p>
    <w:p w14:paraId="613007AF" w14:textId="77777777" w:rsidR="00474DFF" w:rsidRDefault="00474DFF" w:rsidP="00474DFF">
      <w:pPr>
        <w:rPr>
          <w:color w:val="FF0000"/>
        </w:rPr>
      </w:pPr>
    </w:p>
    <w:p w14:paraId="01984407" w14:textId="77777777" w:rsidR="006B3501" w:rsidRPr="00EA39B1" w:rsidRDefault="006B3501" w:rsidP="006B3501">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526AFD5E" w14:textId="13BDB33B" w:rsidR="00BE5622" w:rsidRDefault="00E26DDB" w:rsidP="00767A1D">
      <w:pPr>
        <w:pStyle w:val="ListParagraph"/>
        <w:numPr>
          <w:ilvl w:val="0"/>
          <w:numId w:val="8"/>
        </w:numPr>
        <w:ind w:left="630"/>
      </w:pPr>
      <w:r>
        <w:t>No additional comments</w:t>
      </w:r>
    </w:p>
    <w:p w14:paraId="6F6B431E" w14:textId="77777777" w:rsidR="009A60CD" w:rsidRDefault="009A60CD" w:rsidP="00BE5622"/>
    <w:p w14:paraId="43203C7A" w14:textId="77777777" w:rsidR="009A60CD" w:rsidRDefault="009A60CD">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6D86E546" w14:textId="1BDB322A" w:rsidR="00BE5622" w:rsidRPr="001217D2" w:rsidRDefault="00BE5622" w:rsidP="00BE5622">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6</w:t>
      </w:r>
      <w:r w:rsidRPr="001217D2">
        <w:rPr>
          <w:rFonts w:ascii="Cambria" w:hAnsi="Cambria"/>
          <w:b w:val="0"/>
          <w:bCs w:val="0"/>
          <w:sz w:val="32"/>
          <w:szCs w:val="32"/>
        </w:rPr>
        <w:t xml:space="preserve"> – </w:t>
      </w:r>
      <w:r>
        <w:rPr>
          <w:rFonts w:ascii="Cambria" w:hAnsi="Cambria"/>
          <w:b w:val="0"/>
          <w:bCs w:val="0"/>
          <w:sz w:val="32"/>
          <w:szCs w:val="32"/>
        </w:rPr>
        <w:t>Hydraulic Model Results</w:t>
      </w:r>
    </w:p>
    <w:p w14:paraId="6B169E5F" w14:textId="77777777" w:rsidR="00BE5622" w:rsidRPr="00C20DC2" w:rsidRDefault="00BE5622" w:rsidP="00BE5622">
      <w:pPr>
        <w:rPr>
          <w:sz w:val="16"/>
          <w:szCs w:val="16"/>
        </w:rPr>
      </w:pPr>
    </w:p>
    <w:p w14:paraId="5DC68ABC" w14:textId="3C1515A3" w:rsidR="00BE5622" w:rsidRPr="00C45066" w:rsidRDefault="00BE5622" w:rsidP="00BE5622">
      <w:pPr>
        <w:pStyle w:val="Heading2"/>
        <w:spacing w:after="60"/>
        <w:rPr>
          <w:rFonts w:ascii="Segoe UI" w:eastAsia="Times New Roman" w:hAnsi="Segoe UI"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eastAsia="Times New Roman" w:hAnsi="Segoe UI" w:cs="Segoe UI"/>
          <w:i/>
          <w:iCs/>
          <w:color w:val="auto"/>
          <w:sz w:val="20"/>
          <w:szCs w:val="20"/>
        </w:rPr>
        <w:t>(Modeler to populate)</w:t>
      </w:r>
    </w:p>
    <w:tbl>
      <w:tblPr>
        <w:tblStyle w:val="TableGrid"/>
        <w:tblW w:w="108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5"/>
        <w:gridCol w:w="8532"/>
      </w:tblGrid>
      <w:tr w:rsidR="00BE5622" w14:paraId="3E72EC6B" w14:textId="77777777" w:rsidTr="00425EA0">
        <w:trPr>
          <w:trHeight w:val="288"/>
        </w:trPr>
        <w:tc>
          <w:tcPr>
            <w:tcW w:w="10867" w:type="dxa"/>
            <w:gridSpan w:val="2"/>
            <w:vAlign w:val="center"/>
          </w:tcPr>
          <w:p w14:paraId="24C5419D" w14:textId="7F2AB957" w:rsidR="00BE5622" w:rsidRPr="009A6595" w:rsidRDefault="005E0B8E" w:rsidP="00425EA0">
            <w:pPr>
              <w:pStyle w:val="Default"/>
              <w:rPr>
                <w:rFonts w:ascii="Segoe UI" w:hAnsi="Segoe UI" w:cs="Segoe UI"/>
                <w:color w:val="auto"/>
                <w:sz w:val="20"/>
                <w:szCs w:val="20"/>
              </w:rPr>
            </w:pPr>
            <w:r w:rsidRPr="009A6595">
              <w:rPr>
                <w:rFonts w:ascii="Segoe UI" w:hAnsi="Segoe UI" w:cs="Segoe UI"/>
                <w:b/>
                <w:bCs/>
                <w:color w:val="auto"/>
                <w:sz w:val="20"/>
                <w:szCs w:val="20"/>
              </w:rPr>
              <w:t>Flow Validation</w:t>
            </w:r>
            <w:r w:rsidR="00980C4D">
              <w:rPr>
                <w:rFonts w:ascii="Segoe UI" w:hAnsi="Segoe UI" w:cs="Segoe UI"/>
                <w:b/>
                <w:bCs/>
                <w:color w:val="auto"/>
                <w:sz w:val="20"/>
                <w:szCs w:val="20"/>
              </w:rPr>
              <w:t>/Gage Analysis</w:t>
            </w:r>
          </w:p>
        </w:tc>
      </w:tr>
      <w:tr w:rsidR="000C1CC2" w14:paraId="296E982E" w14:textId="77777777" w:rsidTr="00425EA0">
        <w:trPr>
          <w:trHeight w:val="288"/>
        </w:trPr>
        <w:tc>
          <w:tcPr>
            <w:tcW w:w="2335" w:type="dxa"/>
            <w:vAlign w:val="center"/>
          </w:tcPr>
          <w:p w14:paraId="59E48A2E" w14:textId="251542C8" w:rsidR="000C1CC2" w:rsidRPr="009A6595" w:rsidRDefault="000C1CC2" w:rsidP="000C1CC2">
            <w:pPr>
              <w:pStyle w:val="Default"/>
              <w:rPr>
                <w:rFonts w:ascii="Segoe UI" w:hAnsi="Segoe UI" w:cs="Segoe UI"/>
                <w:color w:val="auto"/>
                <w:sz w:val="20"/>
                <w:szCs w:val="20"/>
              </w:rPr>
            </w:pPr>
            <w:r w:rsidRPr="009A6595">
              <w:rPr>
                <w:rFonts w:ascii="Segoe UI" w:hAnsi="Segoe UI" w:cs="Segoe UI"/>
                <w:color w:val="auto"/>
                <w:sz w:val="20"/>
                <w:szCs w:val="20"/>
              </w:rPr>
              <w:t>Software</w:t>
            </w:r>
            <w:r>
              <w:rPr>
                <w:rFonts w:ascii="Segoe UI" w:hAnsi="Segoe UI" w:cs="Segoe UI"/>
                <w:color w:val="auto"/>
                <w:sz w:val="20"/>
                <w:szCs w:val="20"/>
              </w:rPr>
              <w:t>:</w:t>
            </w:r>
          </w:p>
        </w:tc>
        <w:tc>
          <w:tcPr>
            <w:tcW w:w="8532" w:type="dxa"/>
            <w:vAlign w:val="center"/>
          </w:tcPr>
          <w:p w14:paraId="03F6AD9A" w14:textId="36033A81" w:rsidR="000C1CC2" w:rsidRPr="007108EA" w:rsidRDefault="000C1CC2" w:rsidP="000C1CC2">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HEC-RAS v 6.2</w:t>
            </w:r>
          </w:p>
        </w:tc>
      </w:tr>
      <w:tr w:rsidR="000C1CC2" w14:paraId="5012C919" w14:textId="77777777" w:rsidTr="00425EA0">
        <w:trPr>
          <w:trHeight w:val="288"/>
        </w:trPr>
        <w:tc>
          <w:tcPr>
            <w:tcW w:w="2335" w:type="dxa"/>
            <w:vAlign w:val="center"/>
          </w:tcPr>
          <w:p w14:paraId="12D0EF23" w14:textId="5012C864" w:rsidR="000C1CC2" w:rsidRPr="009A6595" w:rsidRDefault="000C1CC2" w:rsidP="000C1CC2">
            <w:pPr>
              <w:pStyle w:val="Default"/>
              <w:rPr>
                <w:rFonts w:ascii="Segoe UI" w:hAnsi="Segoe UI" w:cs="Segoe UI"/>
                <w:color w:val="auto"/>
                <w:sz w:val="20"/>
                <w:szCs w:val="20"/>
              </w:rPr>
            </w:pPr>
            <w:r w:rsidRPr="009A6595">
              <w:rPr>
                <w:rFonts w:ascii="Segoe UI" w:hAnsi="Segoe UI" w:cs="Segoe UI"/>
                <w:color w:val="auto"/>
                <w:sz w:val="20"/>
                <w:szCs w:val="20"/>
              </w:rPr>
              <w:t>Methodology</w:t>
            </w:r>
          </w:p>
        </w:tc>
        <w:tc>
          <w:tcPr>
            <w:tcW w:w="8532" w:type="dxa"/>
            <w:vAlign w:val="center"/>
          </w:tcPr>
          <w:p w14:paraId="0094306F" w14:textId="34E8250E" w:rsidR="000C1CC2" w:rsidRPr="007108EA" w:rsidRDefault="000C1CC2" w:rsidP="000C1CC2">
            <w:pPr>
              <w:pStyle w:val="Default"/>
              <w:rPr>
                <w:rFonts w:ascii="Segoe UI" w:hAnsi="Segoe UI" w:cs="Segoe UI"/>
                <w:i/>
                <w:color w:val="A6A6A6" w:themeColor="background1" w:themeShade="A6"/>
                <w:sz w:val="20"/>
                <w:szCs w:val="20"/>
              </w:rPr>
            </w:pPr>
            <w:r>
              <w:rPr>
                <w:rFonts w:ascii="Segoe UI" w:hAnsi="Segoe UI" w:cs="Segoe UI"/>
                <w:i/>
                <w:color w:val="A6A6A6" w:themeColor="background1" w:themeShade="A6"/>
                <w:sz w:val="20"/>
                <w:szCs w:val="20"/>
              </w:rPr>
              <w:t>HEC-RAS 2D – rain-on-grid</w:t>
            </w:r>
          </w:p>
        </w:tc>
      </w:tr>
      <w:tr w:rsidR="000C1CC2" w14:paraId="0D11E27B" w14:textId="77777777" w:rsidTr="00425EA0">
        <w:trPr>
          <w:trHeight w:val="288"/>
        </w:trPr>
        <w:tc>
          <w:tcPr>
            <w:tcW w:w="2335" w:type="dxa"/>
            <w:vAlign w:val="center"/>
          </w:tcPr>
          <w:p w14:paraId="7BB99574" w14:textId="1EC522B9" w:rsidR="000C1CC2" w:rsidRPr="009A6595" w:rsidRDefault="000C1CC2" w:rsidP="000C1CC2">
            <w:pPr>
              <w:pStyle w:val="Default"/>
              <w:rPr>
                <w:rFonts w:ascii="Segoe UI" w:hAnsi="Segoe UI" w:cs="Segoe UI"/>
                <w:color w:val="auto"/>
                <w:sz w:val="20"/>
                <w:szCs w:val="20"/>
              </w:rPr>
            </w:pPr>
            <w:r w:rsidRPr="009A6595">
              <w:rPr>
                <w:rFonts w:ascii="Segoe UI" w:hAnsi="Segoe UI" w:cs="Segoe UI"/>
                <w:color w:val="auto"/>
                <w:sz w:val="20"/>
                <w:szCs w:val="20"/>
              </w:rPr>
              <w:t>Removal of Outliers and Justification</w:t>
            </w:r>
          </w:p>
        </w:tc>
        <w:tc>
          <w:tcPr>
            <w:tcW w:w="8532" w:type="dxa"/>
            <w:vAlign w:val="center"/>
          </w:tcPr>
          <w:p w14:paraId="711D534F" w14:textId="48E25AC9" w:rsidR="000C1CC2" w:rsidRPr="007108EA" w:rsidRDefault="000C1CC2" w:rsidP="000C1CC2">
            <w:pPr>
              <w:pStyle w:val="Default"/>
              <w:rPr>
                <w:rFonts w:ascii="Segoe UI" w:hAnsi="Segoe UI" w:cs="Segoe UI"/>
                <w:i/>
                <w:color w:val="A6A6A6" w:themeColor="background1" w:themeShade="A6"/>
                <w:sz w:val="20"/>
                <w:szCs w:val="20"/>
              </w:rPr>
            </w:pPr>
            <w:r>
              <w:rPr>
                <w:rFonts w:ascii="Segoe UI" w:hAnsi="Segoe UI" w:cs="Segoe UI"/>
                <w:color w:val="auto"/>
                <w:sz w:val="20"/>
                <w:szCs w:val="20"/>
              </w:rPr>
              <w:t>Refer to BLE report</w:t>
            </w:r>
          </w:p>
        </w:tc>
      </w:tr>
      <w:tr w:rsidR="00BE5622" w14:paraId="79BD48BC" w14:textId="77777777" w:rsidTr="00425EA0">
        <w:trPr>
          <w:trHeight w:val="288"/>
        </w:trPr>
        <w:tc>
          <w:tcPr>
            <w:tcW w:w="10867" w:type="dxa"/>
            <w:gridSpan w:val="2"/>
            <w:vAlign w:val="center"/>
          </w:tcPr>
          <w:p w14:paraId="1D12EA90" w14:textId="299CA744" w:rsidR="00BE5622" w:rsidRPr="00034D49" w:rsidRDefault="00034D49" w:rsidP="00425EA0">
            <w:pPr>
              <w:pStyle w:val="Default"/>
              <w:rPr>
                <w:rFonts w:ascii="Segoe UI" w:hAnsi="Segoe UI" w:cs="Segoe UI"/>
                <w:color w:val="auto"/>
                <w:sz w:val="20"/>
                <w:szCs w:val="20"/>
              </w:rPr>
            </w:pPr>
            <w:r w:rsidRPr="00034D49">
              <w:rPr>
                <w:rFonts w:ascii="Segoe UI" w:hAnsi="Segoe UI" w:cs="Segoe UI"/>
                <w:color w:val="auto"/>
                <w:sz w:val="20"/>
                <w:szCs w:val="20"/>
              </w:rPr>
              <w:t>Validation</w:t>
            </w:r>
            <w:r w:rsidR="00C222C3" w:rsidRPr="00034D49">
              <w:rPr>
                <w:rFonts w:ascii="Segoe UI" w:hAnsi="Segoe UI" w:cs="Segoe UI"/>
                <w:color w:val="auto"/>
                <w:sz w:val="20"/>
                <w:szCs w:val="20"/>
              </w:rPr>
              <w:t xml:space="preserve"> Notes</w:t>
            </w:r>
            <w:r w:rsidRPr="00034D49">
              <w:rPr>
                <w:rFonts w:ascii="Segoe UI" w:hAnsi="Segoe UI" w:cs="Segoe UI"/>
                <w:color w:val="auto"/>
                <w:sz w:val="20"/>
                <w:szCs w:val="20"/>
              </w:rPr>
              <w:t xml:space="preserve"> (describe parameter adjustments)</w:t>
            </w:r>
            <w:r w:rsidR="00BE5622" w:rsidRPr="00034D49">
              <w:rPr>
                <w:rFonts w:ascii="Segoe UI" w:hAnsi="Segoe UI" w:cs="Segoe UI"/>
                <w:color w:val="auto"/>
                <w:sz w:val="20"/>
                <w:szCs w:val="20"/>
              </w:rPr>
              <w:t xml:space="preserve">: </w:t>
            </w:r>
            <w:r w:rsidR="007045E5">
              <w:rPr>
                <w:rFonts w:ascii="Segoe UI" w:hAnsi="Segoe UI" w:cs="Segoe UI"/>
                <w:color w:val="auto"/>
                <w:sz w:val="20"/>
                <w:szCs w:val="20"/>
              </w:rPr>
              <w:t>Refer to BLE report and Model Overview and Results Spreadsheet</w:t>
            </w:r>
          </w:p>
        </w:tc>
      </w:tr>
      <w:tr w:rsidR="00E7415F" w14:paraId="197A8FA9" w14:textId="77777777" w:rsidTr="00933A96">
        <w:trPr>
          <w:trHeight w:val="288"/>
        </w:trPr>
        <w:tc>
          <w:tcPr>
            <w:tcW w:w="10867" w:type="dxa"/>
            <w:gridSpan w:val="2"/>
            <w:vAlign w:val="center"/>
          </w:tcPr>
          <w:p w14:paraId="11C04DEF" w14:textId="6E74BA9B" w:rsidR="00E7415F" w:rsidRPr="00034D49" w:rsidRDefault="00E7415F" w:rsidP="00933A96">
            <w:pPr>
              <w:pStyle w:val="Default"/>
              <w:rPr>
                <w:rFonts w:ascii="Segoe UI" w:hAnsi="Segoe UI" w:cs="Segoe UI"/>
                <w:color w:val="auto"/>
                <w:sz w:val="20"/>
                <w:szCs w:val="20"/>
              </w:rPr>
            </w:pPr>
            <w:r>
              <w:rPr>
                <w:rFonts w:ascii="Segoe UI" w:hAnsi="Segoe UI" w:cs="Segoe UI"/>
                <w:color w:val="auto"/>
                <w:sz w:val="20"/>
                <w:szCs w:val="20"/>
              </w:rPr>
              <w:t>Other:</w:t>
            </w:r>
          </w:p>
        </w:tc>
      </w:tr>
    </w:tbl>
    <w:p w14:paraId="6D9C5DDD" w14:textId="77777777" w:rsidR="00BE5622" w:rsidRDefault="00BE5622" w:rsidP="00BE5622"/>
    <w:p w14:paraId="0AA3BDD0" w14:textId="77777777" w:rsidR="00474DFF" w:rsidRDefault="00474DFF" w:rsidP="00474DFF">
      <w:pPr>
        <w:pStyle w:val="Heading2"/>
        <w:spacing w:after="60"/>
        <w:rPr>
          <w:rFonts w:ascii="Segoe UI" w:eastAsia="Times New Roman" w:hAnsi="Segoe UI" w:cs="Segoe UI"/>
          <w:i/>
          <w:iCs/>
          <w:color w:val="auto"/>
          <w:sz w:val="20"/>
          <w:szCs w:val="20"/>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w:t>
      </w:r>
      <w:r>
        <w:rPr>
          <w:rFonts w:ascii="Segoe UI" w:eastAsia="Times New Roman" w:hAnsi="Segoe UI" w:cs="Segoe UI"/>
          <w:i/>
          <w:iCs/>
          <w:color w:val="auto"/>
          <w:sz w:val="20"/>
          <w:szCs w:val="20"/>
        </w:rPr>
        <w:t>provide comments</w:t>
      </w:r>
      <w:r w:rsidRPr="0FCB28F2">
        <w:rPr>
          <w:rFonts w:ascii="Segoe UI" w:eastAsia="Times New Roman" w:hAnsi="Segoe UI" w:cs="Segoe UI"/>
          <w:i/>
          <w:iCs/>
          <w:color w:val="auto"/>
          <w:sz w:val="20"/>
          <w:szCs w:val="20"/>
        </w:rPr>
        <w:t>)</w:t>
      </w:r>
    </w:p>
    <w:p w14:paraId="46B583FE" w14:textId="3BAD60A4" w:rsidR="00474DFF" w:rsidRDefault="00474DFF" w:rsidP="00474DFF">
      <w:pPr>
        <w:rPr>
          <w:color w:val="FF0000"/>
        </w:rPr>
      </w:pPr>
      <w:r w:rsidRPr="00474DFF">
        <w:rPr>
          <w:color w:val="FF0000"/>
        </w:rPr>
        <w:t xml:space="preserve">Reviewer is to utilize detailed QA/QC to identify general review items for this audit. </w:t>
      </w:r>
    </w:p>
    <w:p w14:paraId="05614DB9" w14:textId="77777777" w:rsidR="00474DFF" w:rsidRDefault="00474DFF" w:rsidP="00474DFF">
      <w:pPr>
        <w:rPr>
          <w:color w:val="FF0000"/>
        </w:rPr>
      </w:pPr>
    </w:p>
    <w:p w14:paraId="12D7B7F9" w14:textId="77777777" w:rsidR="00BE5622" w:rsidRPr="00EA39B1" w:rsidRDefault="00BE5622" w:rsidP="00BE5622">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3C771036" w14:textId="7C63AC45" w:rsidR="00B2499C" w:rsidRDefault="00130A21" w:rsidP="007C7407">
      <w:pPr>
        <w:pStyle w:val="ListParagraph"/>
        <w:numPr>
          <w:ilvl w:val="0"/>
          <w:numId w:val="9"/>
        </w:numPr>
        <w:ind w:left="630"/>
      </w:pPr>
      <w:r>
        <w:t>Floodplains are consistently noted to be smaller than the effective and flows are generally shown to be smaller than FIS flows, please provide an explanation for these decreases in the report</w:t>
      </w:r>
      <w:r w:rsidR="00D75E65">
        <w:t xml:space="preserve">. </w:t>
      </w:r>
    </w:p>
    <w:p w14:paraId="02B5B335" w14:textId="77777777" w:rsidR="00647DC5" w:rsidRDefault="00705145" w:rsidP="00647DC5">
      <w:pPr>
        <w:pStyle w:val="ListParagraph"/>
        <w:ind w:left="630"/>
        <w:rPr>
          <w:color w:val="0070C0"/>
        </w:rPr>
      </w:pPr>
      <w:r w:rsidRPr="00565B5C">
        <w:rPr>
          <w:color w:val="0070C0"/>
          <w:u w:val="single"/>
        </w:rPr>
        <w:t>Response:</w:t>
      </w:r>
      <w:r w:rsidRPr="00565B5C">
        <w:rPr>
          <w:color w:val="0070C0"/>
        </w:rPr>
        <w:t xml:space="preserve"> </w:t>
      </w:r>
      <w:r>
        <w:rPr>
          <w:color w:val="0070C0"/>
        </w:rPr>
        <w:t xml:space="preserve"> The InFRM study </w:t>
      </w:r>
      <w:r w:rsidR="00961E03">
        <w:rPr>
          <w:color w:val="0070C0"/>
        </w:rPr>
        <w:t xml:space="preserve">is the </w:t>
      </w:r>
      <w:r w:rsidR="00693C65">
        <w:rPr>
          <w:color w:val="0070C0"/>
        </w:rPr>
        <w:t xml:space="preserve">best available </w:t>
      </w:r>
      <w:r w:rsidR="00961E03">
        <w:rPr>
          <w:color w:val="0070C0"/>
        </w:rPr>
        <w:t xml:space="preserve">hydrologic </w:t>
      </w:r>
      <w:r w:rsidR="00693C65">
        <w:rPr>
          <w:color w:val="0070C0"/>
        </w:rPr>
        <w:t xml:space="preserve">data for </w:t>
      </w:r>
      <w:r w:rsidR="00DD23C4">
        <w:rPr>
          <w:color w:val="0070C0"/>
        </w:rPr>
        <w:t>the Pecan Bayou</w:t>
      </w:r>
      <w:r w:rsidR="00693C65">
        <w:rPr>
          <w:color w:val="0070C0"/>
        </w:rPr>
        <w:t xml:space="preserve"> watershed</w:t>
      </w:r>
      <w:r w:rsidR="00B2211A">
        <w:rPr>
          <w:color w:val="0070C0"/>
        </w:rPr>
        <w:t xml:space="preserve">. At the two gage locations </w:t>
      </w:r>
      <w:r w:rsidR="00F26E82">
        <w:rPr>
          <w:color w:val="0070C0"/>
        </w:rPr>
        <w:t xml:space="preserve">in </w:t>
      </w:r>
      <w:r w:rsidR="00F0678B">
        <w:rPr>
          <w:color w:val="0070C0"/>
        </w:rPr>
        <w:t xml:space="preserve">the </w:t>
      </w:r>
      <w:r w:rsidR="00F26E82">
        <w:rPr>
          <w:color w:val="0070C0"/>
        </w:rPr>
        <w:t>watershed</w:t>
      </w:r>
      <w:r w:rsidR="00F0678B">
        <w:rPr>
          <w:color w:val="0070C0"/>
        </w:rPr>
        <w:t>,</w:t>
      </w:r>
      <w:r w:rsidR="00F26E82">
        <w:rPr>
          <w:color w:val="0070C0"/>
        </w:rPr>
        <w:t xml:space="preserve"> BLE flows compared favorably </w:t>
      </w:r>
      <w:r w:rsidR="006A6497">
        <w:rPr>
          <w:color w:val="0070C0"/>
        </w:rPr>
        <w:t xml:space="preserve">with the InFRM study. </w:t>
      </w:r>
      <w:r w:rsidR="005B05A4">
        <w:rPr>
          <w:color w:val="0070C0"/>
        </w:rPr>
        <w:t>Effective flow</w:t>
      </w:r>
      <w:r w:rsidR="001347B6">
        <w:rPr>
          <w:color w:val="0070C0"/>
        </w:rPr>
        <w:t xml:space="preserve">s </w:t>
      </w:r>
      <w:r w:rsidR="005B05A4">
        <w:rPr>
          <w:color w:val="0070C0"/>
        </w:rPr>
        <w:t>are higher than BLE flows as</w:t>
      </w:r>
      <w:r w:rsidR="00AD62A3">
        <w:rPr>
          <w:color w:val="0070C0"/>
        </w:rPr>
        <w:t xml:space="preserve"> review comment </w:t>
      </w:r>
      <w:r w:rsidR="00A51BC6">
        <w:rPr>
          <w:color w:val="0070C0"/>
        </w:rPr>
        <w:t>mentioned</w:t>
      </w:r>
      <w:r w:rsidR="005B05A4">
        <w:rPr>
          <w:color w:val="0070C0"/>
        </w:rPr>
        <w:t xml:space="preserve">. </w:t>
      </w:r>
      <w:r w:rsidR="00BC14FD">
        <w:rPr>
          <w:color w:val="0070C0"/>
        </w:rPr>
        <w:t>However, p</w:t>
      </w:r>
      <w:r w:rsidR="000745EF">
        <w:rPr>
          <w:color w:val="0070C0"/>
        </w:rPr>
        <w:t xml:space="preserve">lease note that </w:t>
      </w:r>
      <w:r w:rsidR="00492007">
        <w:rPr>
          <w:color w:val="0070C0"/>
        </w:rPr>
        <w:t xml:space="preserve">flows reported in the 2018 </w:t>
      </w:r>
      <w:r w:rsidR="0082026A">
        <w:rPr>
          <w:color w:val="0070C0"/>
        </w:rPr>
        <w:t xml:space="preserve">effective </w:t>
      </w:r>
      <w:r w:rsidR="000A1C3A">
        <w:rPr>
          <w:color w:val="0070C0"/>
        </w:rPr>
        <w:t>FIS</w:t>
      </w:r>
      <w:r w:rsidR="0082026A">
        <w:rPr>
          <w:color w:val="0070C0"/>
        </w:rPr>
        <w:t xml:space="preserve"> </w:t>
      </w:r>
      <w:r w:rsidR="00725E0A">
        <w:rPr>
          <w:color w:val="0070C0"/>
        </w:rPr>
        <w:t xml:space="preserve">appear to be </w:t>
      </w:r>
      <w:r w:rsidR="00492007">
        <w:rPr>
          <w:color w:val="0070C0"/>
        </w:rPr>
        <w:t xml:space="preserve">3 to 5 times higher than the </w:t>
      </w:r>
      <w:r w:rsidR="003D4B25">
        <w:rPr>
          <w:color w:val="0070C0"/>
        </w:rPr>
        <w:t>previous effective study in 1980</w:t>
      </w:r>
      <w:r w:rsidR="00A35B61">
        <w:rPr>
          <w:color w:val="0070C0"/>
        </w:rPr>
        <w:t xml:space="preserve"> and there is no documentation </w:t>
      </w:r>
      <w:r w:rsidR="003735B7">
        <w:rPr>
          <w:color w:val="0070C0"/>
        </w:rPr>
        <w:t>available</w:t>
      </w:r>
      <w:r w:rsidR="00750923">
        <w:rPr>
          <w:color w:val="0070C0"/>
        </w:rPr>
        <w:t xml:space="preserve"> for such significant flow increase</w:t>
      </w:r>
      <w:r w:rsidR="00EC5B0E">
        <w:rPr>
          <w:color w:val="0070C0"/>
        </w:rPr>
        <w:t xml:space="preserve">. </w:t>
      </w:r>
      <w:r w:rsidR="00992DE6">
        <w:rPr>
          <w:color w:val="0070C0"/>
        </w:rPr>
        <w:t xml:space="preserve"> </w:t>
      </w:r>
      <w:r w:rsidR="00C77585">
        <w:rPr>
          <w:color w:val="0070C0"/>
        </w:rPr>
        <w:t xml:space="preserve">Discussion </w:t>
      </w:r>
      <w:r w:rsidR="00210C64">
        <w:rPr>
          <w:color w:val="0070C0"/>
        </w:rPr>
        <w:t xml:space="preserve">added </w:t>
      </w:r>
      <w:r w:rsidR="000706C7">
        <w:rPr>
          <w:color w:val="0070C0"/>
        </w:rPr>
        <w:t xml:space="preserve">in the BLE report. </w:t>
      </w:r>
    </w:p>
    <w:p w14:paraId="76D44B13" w14:textId="4CF589D6" w:rsidR="00221AB5" w:rsidRDefault="00647DC5" w:rsidP="00647DC5">
      <w:pPr>
        <w:pStyle w:val="Backcheck"/>
        <w:rPr>
          <w:rFonts w:ascii="Cambria" w:hAnsi="Cambria" w:cstheme="majorBidi"/>
          <w:color w:val="2F5496" w:themeColor="accent1" w:themeShade="BF"/>
          <w:sz w:val="32"/>
          <w:szCs w:val="32"/>
        </w:rPr>
      </w:pPr>
      <w:r>
        <w:t>No additional comments</w:t>
      </w:r>
      <w:r w:rsidRPr="00203E56">
        <w:t>.</w:t>
      </w:r>
    </w:p>
    <w:p w14:paraId="5240F43B" w14:textId="77777777" w:rsidR="00FF233D" w:rsidRDefault="00FF233D">
      <w:pPr>
        <w:spacing w:after="160" w:line="259" w:lineRule="auto"/>
        <w:rPr>
          <w:rFonts w:ascii="Cambria" w:eastAsiaTheme="majorEastAsia" w:hAnsi="Cambria" w:cstheme="majorBidi"/>
          <w:color w:val="2F5496" w:themeColor="accent1" w:themeShade="BF"/>
          <w:sz w:val="32"/>
          <w:szCs w:val="32"/>
        </w:rPr>
      </w:pPr>
      <w:r>
        <w:rPr>
          <w:rFonts w:ascii="Cambria" w:hAnsi="Cambria"/>
          <w:b/>
          <w:bCs/>
          <w:sz w:val="32"/>
          <w:szCs w:val="32"/>
        </w:rPr>
        <w:br w:type="page"/>
      </w:r>
    </w:p>
    <w:p w14:paraId="5557A2D7" w14:textId="0AEA1C00" w:rsidR="00034D49" w:rsidRPr="001217D2" w:rsidRDefault="00034D49" w:rsidP="00034D49">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7</w:t>
      </w:r>
      <w:r w:rsidRPr="001217D2">
        <w:rPr>
          <w:rFonts w:ascii="Cambria" w:hAnsi="Cambria"/>
          <w:b w:val="0"/>
          <w:bCs w:val="0"/>
          <w:sz w:val="32"/>
          <w:szCs w:val="32"/>
        </w:rPr>
        <w:t xml:space="preserve"> –</w:t>
      </w:r>
      <w:r w:rsidR="00575159">
        <w:rPr>
          <w:rFonts w:ascii="Cambria" w:hAnsi="Cambria"/>
          <w:b w:val="0"/>
          <w:bCs w:val="0"/>
          <w:sz w:val="32"/>
          <w:szCs w:val="32"/>
        </w:rPr>
        <w:t xml:space="preserve"> </w:t>
      </w:r>
      <w:r w:rsidR="00E110C0" w:rsidRPr="00E110C0">
        <w:rPr>
          <w:rFonts w:ascii="Cambria" w:hAnsi="Cambria"/>
          <w:b w:val="0"/>
          <w:bCs w:val="0"/>
          <w:color w:val="FF0000"/>
          <w:sz w:val="32"/>
          <w:szCs w:val="32"/>
        </w:rPr>
        <w:t xml:space="preserve">Preliminary </w:t>
      </w:r>
      <w:r w:rsidR="00E56982">
        <w:rPr>
          <w:rFonts w:ascii="Cambria" w:hAnsi="Cambria"/>
          <w:b w:val="0"/>
          <w:bCs w:val="0"/>
          <w:color w:val="FF0000"/>
          <w:sz w:val="32"/>
          <w:szCs w:val="32"/>
        </w:rPr>
        <w:t>(Raw)</w:t>
      </w:r>
      <w:r w:rsidR="00E110C0" w:rsidRPr="00E110C0">
        <w:rPr>
          <w:rFonts w:ascii="Cambria" w:hAnsi="Cambria"/>
          <w:b w:val="0"/>
          <w:bCs w:val="0"/>
          <w:color w:val="FF0000"/>
          <w:sz w:val="32"/>
          <w:szCs w:val="32"/>
        </w:rPr>
        <w:t xml:space="preserve"> </w:t>
      </w:r>
      <w:r w:rsidR="773B682C" w:rsidRPr="0FCB28F2">
        <w:rPr>
          <w:rFonts w:ascii="Cambria" w:hAnsi="Cambria"/>
          <w:b w:val="0"/>
          <w:bCs w:val="0"/>
          <w:sz w:val="32"/>
          <w:szCs w:val="32"/>
        </w:rPr>
        <w:t xml:space="preserve">Mapping </w:t>
      </w:r>
      <w:r w:rsidR="00C37D7A">
        <w:rPr>
          <w:rFonts w:ascii="Cambria" w:hAnsi="Cambria"/>
          <w:b w:val="0"/>
          <w:bCs w:val="0"/>
          <w:sz w:val="32"/>
          <w:szCs w:val="32"/>
        </w:rPr>
        <w:t>Results</w:t>
      </w:r>
    </w:p>
    <w:p w14:paraId="1E0EF7B6" w14:textId="77777777" w:rsidR="00034D49" w:rsidRPr="00C20DC2" w:rsidRDefault="00034D49" w:rsidP="00034D49">
      <w:pPr>
        <w:rPr>
          <w:sz w:val="16"/>
          <w:szCs w:val="16"/>
        </w:rPr>
      </w:pPr>
    </w:p>
    <w:p w14:paraId="31E87AE8" w14:textId="6140223F" w:rsidR="00034D49" w:rsidRDefault="00034D49" w:rsidP="00034D49">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eastAsia="Times New Roman" w:hAnsi="Segoe UI" w:cs="Segoe UI"/>
          <w:i/>
          <w:iCs/>
          <w:color w:val="auto"/>
          <w:sz w:val="20"/>
          <w:szCs w:val="20"/>
        </w:rPr>
        <w:t xml:space="preserve"> </w:t>
      </w:r>
      <w:r>
        <w:rPr>
          <w:rFonts w:ascii="Segoe UI" w:eastAsia="Times New Roman" w:hAnsi="Segoe UI" w:cs="Segoe UI"/>
          <w:i/>
          <w:iCs/>
          <w:color w:val="auto"/>
          <w:sz w:val="20"/>
          <w:szCs w:val="20"/>
        </w:rPr>
        <w:t>(Reviewer to confirm</w:t>
      </w:r>
      <w:r w:rsidR="568C70D7" w:rsidRPr="0FCB28F2">
        <w:rPr>
          <w:rFonts w:ascii="Segoe UI" w:eastAsia="Times New Roman" w:hAnsi="Segoe UI" w:cs="Segoe UI"/>
          <w:i/>
          <w:iCs/>
          <w:color w:val="auto"/>
          <w:sz w:val="20"/>
          <w:szCs w:val="20"/>
        </w:rPr>
        <w:t xml:space="preserve"> with P</w:t>
      </w:r>
      <w:r w:rsidR="004C6DD7">
        <w:rPr>
          <w:rFonts w:ascii="Segoe UI" w:eastAsia="Times New Roman" w:hAnsi="Segoe UI" w:cs="Segoe UI"/>
          <w:i/>
          <w:iCs/>
          <w:color w:val="auto"/>
          <w:sz w:val="20"/>
          <w:szCs w:val="20"/>
        </w:rPr>
        <w:t>ass</w:t>
      </w:r>
      <w:r w:rsidR="568C70D7"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0C45066">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034D49" w14:paraId="31EF90BB" w14:textId="77777777" w:rsidTr="00425EA0">
        <w:trPr>
          <w:trHeight w:val="288"/>
        </w:trPr>
        <w:tc>
          <w:tcPr>
            <w:tcW w:w="10795" w:type="dxa"/>
            <w:gridSpan w:val="2"/>
            <w:vAlign w:val="center"/>
          </w:tcPr>
          <w:p w14:paraId="16CF835F" w14:textId="601F5D2A" w:rsidR="00034D49" w:rsidRPr="009A6595" w:rsidRDefault="00811356" w:rsidP="00425EA0">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034D49" w14:paraId="3C9840E7" w14:textId="77777777" w:rsidTr="0FCB28F2">
        <w:trPr>
          <w:trHeight w:val="288"/>
        </w:trPr>
        <w:tc>
          <w:tcPr>
            <w:tcW w:w="625" w:type="dxa"/>
            <w:vAlign w:val="center"/>
          </w:tcPr>
          <w:p w14:paraId="4E9018C5" w14:textId="77777777" w:rsidR="00034D49" w:rsidRPr="00BE22B9" w:rsidRDefault="00034D49" w:rsidP="00425EA0">
            <w:pPr>
              <w:pStyle w:val="Default"/>
              <w:jc w:val="center"/>
              <w:rPr>
                <w:rFonts w:ascii="Segoe UI" w:hAnsi="Segoe UI" w:cs="Segoe UI"/>
                <w:color w:val="auto"/>
                <w:sz w:val="20"/>
                <w:szCs w:val="20"/>
              </w:rPr>
            </w:pPr>
          </w:p>
        </w:tc>
        <w:tc>
          <w:tcPr>
            <w:tcW w:w="10170" w:type="dxa"/>
            <w:vAlign w:val="center"/>
          </w:tcPr>
          <w:p w14:paraId="0913184F" w14:textId="4E9D864B" w:rsidR="00034D49" w:rsidRPr="009A6595" w:rsidRDefault="0083503F" w:rsidP="00425EA0">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E3705E" w14:paraId="4E086DB3" w14:textId="77777777" w:rsidTr="00425EA0">
        <w:trPr>
          <w:trHeight w:val="288"/>
        </w:trPr>
        <w:tc>
          <w:tcPr>
            <w:tcW w:w="10795" w:type="dxa"/>
            <w:gridSpan w:val="2"/>
            <w:vAlign w:val="center"/>
          </w:tcPr>
          <w:p w14:paraId="620AA929" w14:textId="1DB79A5F" w:rsidR="00E3705E" w:rsidRPr="00E110C0" w:rsidDel="0083503F" w:rsidRDefault="00E110C0" w:rsidP="00425EA0">
            <w:pPr>
              <w:pStyle w:val="Default"/>
              <w:rPr>
                <w:rFonts w:ascii="Segoe UI" w:hAnsi="Segoe UI" w:cs="Segoe UI"/>
                <w:b/>
                <w:color w:val="FF0000"/>
                <w:sz w:val="20"/>
                <w:szCs w:val="20"/>
              </w:rPr>
            </w:pPr>
            <w:r w:rsidRPr="00E110C0">
              <w:rPr>
                <w:rFonts w:ascii="Segoe UI" w:hAnsi="Segoe UI" w:cs="Segoe UI"/>
                <w:b/>
                <w:color w:val="FF0000"/>
                <w:sz w:val="20"/>
                <w:szCs w:val="20"/>
              </w:rPr>
              <w:t>Preliminary Mapping 1% ACE</w:t>
            </w:r>
          </w:p>
        </w:tc>
      </w:tr>
      <w:tr w:rsidR="00034D49" w14:paraId="67DF5B08" w14:textId="77777777" w:rsidTr="0FCB28F2">
        <w:trPr>
          <w:trHeight w:val="288"/>
        </w:trPr>
        <w:tc>
          <w:tcPr>
            <w:tcW w:w="625" w:type="dxa"/>
            <w:vAlign w:val="center"/>
          </w:tcPr>
          <w:p w14:paraId="37FEAC38" w14:textId="77777777" w:rsidR="00034D49" w:rsidRPr="00BE22B9" w:rsidRDefault="00034D49" w:rsidP="00425EA0">
            <w:pPr>
              <w:pStyle w:val="Default"/>
              <w:jc w:val="center"/>
              <w:rPr>
                <w:rFonts w:ascii="Segoe UI" w:hAnsi="Segoe UI" w:cs="Segoe UI"/>
                <w:color w:val="auto"/>
                <w:sz w:val="20"/>
                <w:szCs w:val="20"/>
              </w:rPr>
            </w:pPr>
          </w:p>
        </w:tc>
        <w:tc>
          <w:tcPr>
            <w:tcW w:w="10170" w:type="dxa"/>
            <w:vAlign w:val="center"/>
          </w:tcPr>
          <w:p w14:paraId="4021B311" w14:textId="35956CD7" w:rsidR="00034D49" w:rsidRPr="00E110C0" w:rsidRDefault="00E56982" w:rsidP="00425EA0">
            <w:pPr>
              <w:pStyle w:val="Default"/>
              <w:rPr>
                <w:rFonts w:ascii="Segoe UI" w:hAnsi="Segoe UI" w:cs="Segoe UI"/>
                <w:color w:val="FF0000"/>
                <w:sz w:val="20"/>
                <w:szCs w:val="20"/>
              </w:rPr>
            </w:pPr>
            <w:r w:rsidRPr="00E56982">
              <w:rPr>
                <w:rFonts w:ascii="Segoe UI" w:hAnsi="Segoe UI" w:cs="Segoe UI"/>
                <w:color w:val="FF0000"/>
                <w:sz w:val="20"/>
                <w:szCs w:val="20"/>
              </w:rPr>
              <w:t>Preliminary 10%, 1%, 0.2% ACE mapping results (raster grids from HEC-RAS)</w:t>
            </w:r>
            <w:r>
              <w:rPr>
                <w:rFonts w:ascii="Segoe UI" w:hAnsi="Segoe UI" w:cs="Segoe UI"/>
                <w:color w:val="FF0000"/>
                <w:sz w:val="20"/>
                <w:szCs w:val="20"/>
              </w:rPr>
              <w:t xml:space="preserve"> to meet FEMA mapping requirements</w:t>
            </w:r>
          </w:p>
        </w:tc>
      </w:tr>
      <w:tr w:rsidR="00160536" w14:paraId="53476AA1" w14:textId="77777777" w:rsidTr="0FCB28F2">
        <w:trPr>
          <w:trHeight w:val="288"/>
        </w:trPr>
        <w:tc>
          <w:tcPr>
            <w:tcW w:w="625" w:type="dxa"/>
            <w:vAlign w:val="center"/>
          </w:tcPr>
          <w:p w14:paraId="5DC366F5" w14:textId="77777777" w:rsidR="00160536" w:rsidRPr="00BE22B9" w:rsidRDefault="00160536" w:rsidP="00933A96">
            <w:pPr>
              <w:pStyle w:val="Default"/>
              <w:jc w:val="center"/>
              <w:rPr>
                <w:rFonts w:ascii="Segoe UI" w:hAnsi="Segoe UI" w:cs="Segoe UI"/>
                <w:color w:val="auto"/>
                <w:sz w:val="20"/>
                <w:szCs w:val="20"/>
              </w:rPr>
            </w:pPr>
          </w:p>
        </w:tc>
        <w:tc>
          <w:tcPr>
            <w:tcW w:w="10170" w:type="dxa"/>
            <w:vAlign w:val="center"/>
          </w:tcPr>
          <w:p w14:paraId="2C51A583" w14:textId="449BBA2B" w:rsidR="00160536" w:rsidRPr="00E110C0" w:rsidRDefault="00160536" w:rsidP="007108EA">
            <w:pPr>
              <w:pStyle w:val="Default"/>
              <w:rPr>
                <w:rFonts w:ascii="Segoe UI" w:hAnsi="Segoe UI" w:cs="Segoe UI"/>
                <w:color w:val="FF0000"/>
                <w:sz w:val="20"/>
                <w:szCs w:val="20"/>
              </w:rPr>
            </w:pPr>
            <w:r w:rsidRPr="00E110C0">
              <w:rPr>
                <w:rFonts w:ascii="Segoe UI" w:hAnsi="Segoe UI" w:cs="Segoe UI"/>
                <w:color w:val="FF0000"/>
                <w:sz w:val="20"/>
                <w:szCs w:val="20"/>
              </w:rPr>
              <w:t>Boundary interfaces align matching or identified as AOMI</w:t>
            </w:r>
          </w:p>
        </w:tc>
      </w:tr>
    </w:tbl>
    <w:p w14:paraId="4ECC4B88" w14:textId="77777777" w:rsidR="00034D49" w:rsidRDefault="00034D49" w:rsidP="00034D49"/>
    <w:p w14:paraId="0E7A85DD" w14:textId="77777777" w:rsidR="00034D49" w:rsidRPr="00EA39B1" w:rsidRDefault="00034D49" w:rsidP="00034D49">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14:paraId="5E831A9B" w14:textId="77777777" w:rsidR="002744C0" w:rsidRPr="002744C0" w:rsidRDefault="00E26DDB" w:rsidP="00767A1D">
      <w:pPr>
        <w:pStyle w:val="ListParagraph"/>
        <w:numPr>
          <w:ilvl w:val="0"/>
          <w:numId w:val="10"/>
        </w:numPr>
        <w:ind w:left="630"/>
        <w:rPr>
          <w:rFonts w:ascii="Century Gothic" w:eastAsiaTheme="majorEastAsia" w:hAnsi="Century Gothic" w:cstheme="majorBidi"/>
          <w:color w:val="4472C4" w:themeColor="accent1"/>
          <w:sz w:val="28"/>
          <w:szCs w:val="28"/>
        </w:rPr>
      </w:pPr>
      <w:r>
        <w:t>WSEs do not seem to tie in within 0.5-ft of each other at the interface of 703_A3 and 703_A4 or at 705_A6 and 706_A7</w:t>
      </w:r>
    </w:p>
    <w:p w14:paraId="709E9D7B" w14:textId="0BC7D550" w:rsidR="0061031C" w:rsidRDefault="0061031C" w:rsidP="0061031C">
      <w:pPr>
        <w:ind w:left="630"/>
        <w:rPr>
          <w:color w:val="0070C0"/>
        </w:rPr>
      </w:pPr>
      <w:r w:rsidRPr="0061031C">
        <w:rPr>
          <w:color w:val="0070C0"/>
          <w:u w:val="single"/>
        </w:rPr>
        <w:t>Response:</w:t>
      </w:r>
      <w:r w:rsidRPr="0061031C">
        <w:rPr>
          <w:color w:val="0070C0"/>
        </w:rPr>
        <w:t xml:space="preserve">  </w:t>
      </w:r>
      <w:r w:rsidR="00DE26FE">
        <w:rPr>
          <w:color w:val="0070C0"/>
        </w:rPr>
        <w:t>Updated a</w:t>
      </w:r>
      <w:r w:rsidR="00C25BF3">
        <w:rPr>
          <w:color w:val="0070C0"/>
        </w:rPr>
        <w:t>ll</w:t>
      </w:r>
      <w:r>
        <w:rPr>
          <w:color w:val="0070C0"/>
        </w:rPr>
        <w:t xml:space="preserve"> model</w:t>
      </w:r>
      <w:r w:rsidR="00C25BF3">
        <w:rPr>
          <w:color w:val="0070C0"/>
        </w:rPr>
        <w:t xml:space="preserve"> domains in Pecan Bayou </w:t>
      </w:r>
      <w:r w:rsidR="00FA53B4">
        <w:rPr>
          <w:color w:val="0070C0"/>
        </w:rPr>
        <w:t xml:space="preserve">watershed </w:t>
      </w:r>
      <w:r w:rsidR="00C25BF3">
        <w:rPr>
          <w:color w:val="0070C0"/>
        </w:rPr>
        <w:t>to tie</w:t>
      </w:r>
      <w:r w:rsidR="002D5552">
        <w:rPr>
          <w:color w:val="0070C0"/>
        </w:rPr>
        <w:t xml:space="preserve">-in within 0.5’ with adjacent model. </w:t>
      </w:r>
      <w:r w:rsidR="00D47F5F">
        <w:rPr>
          <w:color w:val="0070C0"/>
        </w:rPr>
        <w:t>Stage hydrograph d</w:t>
      </w:r>
      <w:r w:rsidR="0019406E">
        <w:rPr>
          <w:color w:val="0070C0"/>
        </w:rPr>
        <w:t xml:space="preserve">ownstream boundary condition </w:t>
      </w:r>
      <w:r w:rsidR="00E47459">
        <w:rPr>
          <w:color w:val="0070C0"/>
        </w:rPr>
        <w:t>is</w:t>
      </w:r>
      <w:r w:rsidR="0019406E">
        <w:rPr>
          <w:color w:val="0070C0"/>
        </w:rPr>
        <w:t xml:space="preserve"> </w:t>
      </w:r>
      <w:r w:rsidR="00A02C2C">
        <w:rPr>
          <w:color w:val="0070C0"/>
        </w:rPr>
        <w:t xml:space="preserve">used to achieve tie-in. </w:t>
      </w:r>
    </w:p>
    <w:p w14:paraId="380CF283" w14:textId="15C4697E" w:rsidR="00A02C2C" w:rsidRPr="0061031C" w:rsidRDefault="00DC056F" w:rsidP="00DC056F">
      <w:pPr>
        <w:pStyle w:val="Backcheck"/>
        <w:rPr>
          <w:color w:val="0070C0"/>
        </w:rPr>
      </w:pPr>
      <w:r>
        <w:t>No additional comments</w:t>
      </w:r>
      <w:r w:rsidRPr="00203E56">
        <w:t>.</w:t>
      </w:r>
    </w:p>
    <w:p w14:paraId="433F81C9" w14:textId="79481CBB" w:rsidR="00221AB5" w:rsidRDefault="00221AB5" w:rsidP="00767A1D">
      <w:pPr>
        <w:pStyle w:val="ListParagraph"/>
        <w:numPr>
          <w:ilvl w:val="0"/>
          <w:numId w:val="10"/>
        </w:numPr>
        <w:ind w:left="630"/>
        <w:rPr>
          <w:rFonts w:ascii="Century Gothic" w:eastAsiaTheme="majorEastAsia" w:hAnsi="Century Gothic" w:cstheme="majorBidi"/>
          <w:color w:val="4472C4" w:themeColor="accent1"/>
          <w:sz w:val="28"/>
          <w:szCs w:val="28"/>
        </w:rPr>
      </w:pPr>
      <w:r>
        <w:br w:type="page"/>
      </w:r>
    </w:p>
    <w:p w14:paraId="1D5CBFBD" w14:textId="05BF9485" w:rsidR="00A36A60" w:rsidRPr="001217D2" w:rsidRDefault="009B746F" w:rsidP="00A36A60">
      <w:pPr>
        <w:pStyle w:val="Heading1"/>
        <w:pBdr>
          <w:bottom w:val="single" w:sz="4" w:space="1" w:color="4472C4" w:themeColor="accent1"/>
        </w:pBdr>
        <w:spacing w:before="160" w:after="60"/>
        <w:rPr>
          <w:rFonts w:ascii="Cambria" w:hAnsi="Cambria"/>
          <w:b w:val="0"/>
          <w:bCs w:val="0"/>
          <w:sz w:val="32"/>
          <w:szCs w:val="32"/>
        </w:rPr>
      </w:pPr>
      <w:r>
        <w:rPr>
          <w:rFonts w:ascii="Cambria" w:hAnsi="Cambria"/>
          <w:b w:val="0"/>
          <w:bCs w:val="0"/>
          <w:sz w:val="32"/>
          <w:szCs w:val="32"/>
        </w:rPr>
        <w:lastRenderedPageBreak/>
        <w:t>8</w:t>
      </w:r>
      <w:r w:rsidR="00A36A60" w:rsidRPr="001217D2">
        <w:rPr>
          <w:rFonts w:ascii="Cambria" w:hAnsi="Cambria"/>
          <w:b w:val="0"/>
          <w:bCs w:val="0"/>
          <w:sz w:val="32"/>
          <w:szCs w:val="32"/>
        </w:rPr>
        <w:t xml:space="preserve"> –</w:t>
      </w:r>
      <w:r>
        <w:rPr>
          <w:rFonts w:ascii="Cambria" w:hAnsi="Cambria"/>
          <w:b w:val="0"/>
          <w:bCs w:val="0"/>
          <w:sz w:val="32"/>
          <w:szCs w:val="32"/>
        </w:rPr>
        <w:t xml:space="preserve"> Completeness Review</w:t>
      </w:r>
      <w:r w:rsidR="00A36A60">
        <w:rPr>
          <w:rFonts w:ascii="Cambria" w:hAnsi="Cambria"/>
          <w:b w:val="0"/>
          <w:bCs w:val="0"/>
          <w:sz w:val="32"/>
          <w:szCs w:val="32"/>
        </w:rPr>
        <w:t xml:space="preserve"> </w:t>
      </w:r>
    </w:p>
    <w:p w14:paraId="0A346505" w14:textId="77777777" w:rsidR="00A36A60" w:rsidRPr="00C20DC2" w:rsidRDefault="00A36A60" w:rsidP="00A36A60">
      <w:pPr>
        <w:rPr>
          <w:sz w:val="16"/>
          <w:szCs w:val="16"/>
        </w:rPr>
      </w:pPr>
    </w:p>
    <w:p w14:paraId="17141C81" w14:textId="746EAADE" w:rsidR="00A36A60" w:rsidRDefault="0FB0A84E" w:rsidP="00A36A60">
      <w:pPr>
        <w:pStyle w:val="Heading2"/>
        <w:spacing w:after="60"/>
        <w:rPr>
          <w:rFonts w:ascii="Century Gothic" w:hAnsi="Century Gothic"/>
          <w:color w:val="4472C4" w:themeColor="accent1"/>
          <w:sz w:val="28"/>
          <w:szCs w:val="28"/>
        </w:rPr>
      </w:pPr>
      <w:r w:rsidRPr="0FCB28F2">
        <w:rPr>
          <w:rFonts w:ascii="Cambria" w:hAnsi="Cambria"/>
          <w:color w:val="4472C4" w:themeColor="accent1"/>
          <w:sz w:val="28"/>
          <w:szCs w:val="28"/>
        </w:rPr>
        <w:t>Technical Review</w:t>
      </w:r>
      <w:r w:rsidRPr="0FCB28F2">
        <w:rPr>
          <w:rFonts w:ascii="Segoe UI" w:eastAsia="Times New Roman" w:hAnsi="Segoe UI" w:cs="Segoe UI"/>
          <w:i/>
          <w:iCs/>
          <w:color w:val="auto"/>
          <w:sz w:val="20"/>
          <w:szCs w:val="20"/>
        </w:rPr>
        <w:t xml:space="preserve"> (Reviewer to confirm with P</w:t>
      </w:r>
      <w:r w:rsidR="004C6DD7">
        <w:rPr>
          <w:rFonts w:ascii="Segoe UI" w:eastAsia="Times New Roman" w:hAnsi="Segoe UI" w:cs="Segoe UI"/>
          <w:i/>
          <w:iCs/>
          <w:color w:val="auto"/>
          <w:sz w:val="20"/>
          <w:szCs w:val="20"/>
        </w:rPr>
        <w:t>ass</w:t>
      </w:r>
      <w:r w:rsidRPr="0FCB28F2">
        <w:rPr>
          <w:rFonts w:ascii="Segoe UI" w:eastAsia="Times New Roman" w:hAnsi="Segoe UI" w:cs="Segoe UI"/>
          <w:i/>
          <w:iCs/>
          <w:color w:val="auto"/>
          <w:sz w:val="20"/>
          <w:szCs w:val="20"/>
        </w:rPr>
        <w:t>/F</w:t>
      </w:r>
      <w:r w:rsidR="004C6DD7">
        <w:rPr>
          <w:rFonts w:ascii="Segoe UI" w:eastAsia="Times New Roman" w:hAnsi="Segoe UI" w:cs="Segoe UI"/>
          <w:i/>
          <w:iCs/>
          <w:color w:val="auto"/>
          <w:sz w:val="20"/>
          <w:szCs w:val="20"/>
        </w:rPr>
        <w:t>ail</w:t>
      </w:r>
      <w:r w:rsidRPr="0FCB28F2">
        <w:rPr>
          <w:rFonts w:ascii="Segoe UI" w:eastAsia="Times New Roman" w:hAnsi="Segoe UI" w:cs="Segoe UI"/>
          <w:i/>
          <w:iCs/>
          <w:color w:val="auto"/>
          <w:sz w:val="20"/>
          <w:szCs w:val="20"/>
        </w:rPr>
        <w:t>)</w:t>
      </w:r>
    </w:p>
    <w:tbl>
      <w:tblPr>
        <w:tblStyle w:val="TableGrid"/>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5"/>
        <w:gridCol w:w="10170"/>
      </w:tblGrid>
      <w:tr w:rsidR="00A36A60" w14:paraId="11CA6622" w14:textId="77777777" w:rsidTr="0FCB28F2">
        <w:trPr>
          <w:trHeight w:val="288"/>
        </w:trPr>
        <w:tc>
          <w:tcPr>
            <w:tcW w:w="10795" w:type="dxa"/>
            <w:gridSpan w:val="2"/>
            <w:vAlign w:val="center"/>
          </w:tcPr>
          <w:p w14:paraId="7996305D" w14:textId="77777777" w:rsidR="00A36A60" w:rsidRPr="009A6595" w:rsidRDefault="00A36A60" w:rsidP="00933A96">
            <w:pPr>
              <w:pStyle w:val="Default"/>
              <w:rPr>
                <w:rFonts w:ascii="Segoe UI" w:hAnsi="Segoe UI" w:cs="Segoe UI"/>
                <w:b/>
                <w:bCs/>
                <w:color w:val="auto"/>
                <w:sz w:val="20"/>
                <w:szCs w:val="20"/>
              </w:rPr>
            </w:pPr>
            <w:r w:rsidRPr="009A6595">
              <w:rPr>
                <w:rFonts w:ascii="Segoe UI" w:hAnsi="Segoe UI" w:cs="Segoe UI"/>
                <w:b/>
                <w:bCs/>
                <w:color w:val="auto"/>
                <w:sz w:val="20"/>
                <w:szCs w:val="20"/>
              </w:rPr>
              <w:t>File Structure and Naming</w:t>
            </w:r>
          </w:p>
        </w:tc>
      </w:tr>
      <w:tr w:rsidR="00A36A60" w14:paraId="405DDE0F" w14:textId="77777777" w:rsidTr="0FCB28F2">
        <w:trPr>
          <w:trHeight w:val="288"/>
        </w:trPr>
        <w:tc>
          <w:tcPr>
            <w:tcW w:w="625" w:type="dxa"/>
            <w:vAlign w:val="center"/>
          </w:tcPr>
          <w:p w14:paraId="1CBCF40E"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17EB7E6D" w14:textId="77777777"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Deliverables provided in TWDB/FEMA required file folder structure and naming convention</w:t>
            </w:r>
          </w:p>
        </w:tc>
      </w:tr>
      <w:tr w:rsidR="00A36A60" w14:paraId="0610C79A" w14:textId="77777777" w:rsidTr="0FCB28F2">
        <w:trPr>
          <w:trHeight w:val="288"/>
        </w:trPr>
        <w:tc>
          <w:tcPr>
            <w:tcW w:w="625" w:type="dxa"/>
            <w:vAlign w:val="center"/>
          </w:tcPr>
          <w:p w14:paraId="6C1CC3B5"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268CE3E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Data missing (if any) documented in report and ReadMe file within the required folder</w:t>
            </w:r>
          </w:p>
        </w:tc>
      </w:tr>
      <w:tr w:rsidR="00A36A60" w14:paraId="685B4CC5" w14:textId="77777777" w:rsidTr="0FCB28F2">
        <w:trPr>
          <w:trHeight w:val="288"/>
        </w:trPr>
        <w:tc>
          <w:tcPr>
            <w:tcW w:w="10795" w:type="dxa"/>
            <w:gridSpan w:val="2"/>
            <w:vAlign w:val="center"/>
          </w:tcPr>
          <w:p w14:paraId="4CC623E1" w14:textId="77777777" w:rsidR="00A36A60" w:rsidRPr="009A6595" w:rsidRDefault="00A36A60" w:rsidP="00933A96">
            <w:pPr>
              <w:pStyle w:val="Default"/>
              <w:rPr>
                <w:rFonts w:ascii="Segoe UI" w:hAnsi="Segoe UI" w:cs="Segoe UI"/>
                <w:i/>
                <w:iCs/>
                <w:color w:val="auto"/>
                <w:sz w:val="20"/>
                <w:szCs w:val="20"/>
              </w:rPr>
            </w:pPr>
            <w:r w:rsidRPr="009A6595">
              <w:rPr>
                <w:rFonts w:ascii="Segoe UI" w:hAnsi="Segoe UI" w:cs="Segoe UI"/>
                <w:b/>
                <w:bCs/>
                <w:color w:val="auto"/>
                <w:sz w:val="20"/>
                <w:szCs w:val="20"/>
              </w:rPr>
              <w:t>Report</w:t>
            </w:r>
          </w:p>
        </w:tc>
      </w:tr>
      <w:tr w:rsidR="00A36A60" w14:paraId="2B56D1D9" w14:textId="77777777" w:rsidTr="0FCB28F2">
        <w:trPr>
          <w:trHeight w:val="288"/>
        </w:trPr>
        <w:tc>
          <w:tcPr>
            <w:tcW w:w="625" w:type="dxa"/>
            <w:vAlign w:val="center"/>
          </w:tcPr>
          <w:p w14:paraId="119D2033"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53E8F6F4"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Technical 2D BLE report documents all assumptions, special considerations, etc.</w:t>
            </w:r>
          </w:p>
        </w:tc>
      </w:tr>
      <w:tr w:rsidR="00A36A60" w14:paraId="1923675A" w14:textId="77777777" w:rsidTr="0FCB28F2">
        <w:trPr>
          <w:trHeight w:val="288"/>
        </w:trPr>
        <w:tc>
          <w:tcPr>
            <w:tcW w:w="625" w:type="dxa"/>
            <w:vAlign w:val="center"/>
          </w:tcPr>
          <w:p w14:paraId="3CBD3831"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422178C8"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Flow validation and difference discussed in report</w:t>
            </w:r>
          </w:p>
        </w:tc>
      </w:tr>
      <w:tr w:rsidR="00A36A60" w14:paraId="2F395FA4" w14:textId="77777777" w:rsidTr="0FCB28F2">
        <w:trPr>
          <w:trHeight w:val="288"/>
        </w:trPr>
        <w:tc>
          <w:tcPr>
            <w:tcW w:w="625" w:type="dxa"/>
            <w:vAlign w:val="center"/>
          </w:tcPr>
          <w:p w14:paraId="7E40A13D"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10768E2F" w14:textId="2A62FF95" w:rsidR="00A36A60" w:rsidRPr="009A6595" w:rsidRDefault="0FB0A84E" w:rsidP="00933A96">
            <w:pPr>
              <w:pStyle w:val="Default"/>
              <w:rPr>
                <w:rFonts w:ascii="Segoe UI" w:hAnsi="Segoe UI" w:cs="Segoe UI"/>
                <w:color w:val="auto"/>
                <w:sz w:val="20"/>
                <w:szCs w:val="20"/>
              </w:rPr>
            </w:pPr>
            <w:r w:rsidRPr="0FCB28F2">
              <w:rPr>
                <w:rFonts w:ascii="Segoe UI" w:hAnsi="Segoe UI" w:cs="Segoe UI"/>
                <w:color w:val="auto"/>
                <w:sz w:val="20"/>
                <w:szCs w:val="20"/>
              </w:rPr>
              <w:t>Flow comparisons discussed in report</w:t>
            </w:r>
          </w:p>
        </w:tc>
      </w:tr>
      <w:tr w:rsidR="00A36A60" w14:paraId="542C4066" w14:textId="77777777" w:rsidTr="0FCB28F2">
        <w:trPr>
          <w:trHeight w:val="288"/>
        </w:trPr>
        <w:tc>
          <w:tcPr>
            <w:tcW w:w="10795" w:type="dxa"/>
            <w:gridSpan w:val="2"/>
            <w:vAlign w:val="center"/>
          </w:tcPr>
          <w:p w14:paraId="4716E3C1"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Hydrologic Model</w:t>
            </w:r>
          </w:p>
        </w:tc>
      </w:tr>
      <w:tr w:rsidR="00A36A60" w14:paraId="4F7B75B1" w14:textId="77777777" w:rsidTr="0FCB28F2">
        <w:trPr>
          <w:trHeight w:val="288"/>
        </w:trPr>
        <w:tc>
          <w:tcPr>
            <w:tcW w:w="625" w:type="dxa"/>
            <w:vAlign w:val="center"/>
          </w:tcPr>
          <w:p w14:paraId="40AF685D"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2443936D"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HEC-HMS model with results, pertinent data and required storm events</w:t>
            </w:r>
          </w:p>
        </w:tc>
      </w:tr>
      <w:tr w:rsidR="00A36A60" w14:paraId="2B4B9898" w14:textId="77777777" w:rsidTr="0FCB28F2">
        <w:trPr>
          <w:trHeight w:val="288"/>
        </w:trPr>
        <w:tc>
          <w:tcPr>
            <w:tcW w:w="10795" w:type="dxa"/>
            <w:gridSpan w:val="2"/>
            <w:vAlign w:val="center"/>
          </w:tcPr>
          <w:p w14:paraId="4E5EF0E0"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A36A60" w14:paraId="4ED04494" w14:textId="77777777" w:rsidTr="0FCB28F2">
        <w:trPr>
          <w:trHeight w:val="288"/>
        </w:trPr>
        <w:tc>
          <w:tcPr>
            <w:tcW w:w="625" w:type="dxa"/>
            <w:vAlign w:val="center"/>
          </w:tcPr>
          <w:p w14:paraId="0E29C32F"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73318BE2" w14:textId="77777777" w:rsidR="00A36A60" w:rsidRPr="009A6595" w:rsidRDefault="00A36A60" w:rsidP="00933A96">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A36A60" w14:paraId="08C0C512" w14:textId="77777777" w:rsidTr="0FCB28F2">
        <w:trPr>
          <w:trHeight w:val="288"/>
        </w:trPr>
        <w:tc>
          <w:tcPr>
            <w:tcW w:w="10795" w:type="dxa"/>
            <w:gridSpan w:val="2"/>
            <w:vAlign w:val="center"/>
          </w:tcPr>
          <w:p w14:paraId="26E3B5C3" w14:textId="77777777" w:rsidR="00A36A60" w:rsidRPr="00E110C0" w:rsidDel="0083503F" w:rsidRDefault="00A36A60" w:rsidP="00933A96">
            <w:pPr>
              <w:pStyle w:val="Default"/>
              <w:rPr>
                <w:rFonts w:ascii="Segoe UI" w:hAnsi="Segoe UI" w:cs="Segoe UI"/>
                <w:b/>
                <w:bCs/>
                <w:color w:val="FF0000"/>
                <w:sz w:val="20"/>
                <w:szCs w:val="20"/>
              </w:rPr>
            </w:pPr>
            <w:r w:rsidRPr="00E110C0">
              <w:rPr>
                <w:rFonts w:ascii="Segoe UI" w:hAnsi="Segoe UI" w:cs="Segoe UI"/>
                <w:b/>
                <w:bCs/>
                <w:color w:val="FF0000"/>
                <w:sz w:val="20"/>
                <w:szCs w:val="20"/>
              </w:rPr>
              <w:t>Flood Risk Database</w:t>
            </w:r>
          </w:p>
        </w:tc>
      </w:tr>
      <w:tr w:rsidR="00A36A60" w14:paraId="449A3676" w14:textId="77777777" w:rsidTr="0FCB28F2">
        <w:trPr>
          <w:trHeight w:val="288"/>
        </w:trPr>
        <w:tc>
          <w:tcPr>
            <w:tcW w:w="625" w:type="dxa"/>
            <w:vAlign w:val="center"/>
          </w:tcPr>
          <w:p w14:paraId="66550519" w14:textId="77777777" w:rsidR="00A36A60" w:rsidRPr="00BE22B9" w:rsidRDefault="00A36A60" w:rsidP="00933A96">
            <w:pPr>
              <w:pStyle w:val="Default"/>
              <w:jc w:val="center"/>
              <w:rPr>
                <w:rFonts w:ascii="Segoe UI" w:hAnsi="Segoe UI" w:cs="Segoe UI"/>
                <w:color w:val="auto"/>
                <w:sz w:val="20"/>
                <w:szCs w:val="20"/>
              </w:rPr>
            </w:pPr>
          </w:p>
        </w:tc>
        <w:tc>
          <w:tcPr>
            <w:tcW w:w="10170" w:type="dxa"/>
            <w:vAlign w:val="center"/>
          </w:tcPr>
          <w:p w14:paraId="66B18DCF" w14:textId="77777777" w:rsidR="00A36A60" w:rsidRPr="00E110C0" w:rsidRDefault="00A36A60" w:rsidP="00933A96">
            <w:pPr>
              <w:pStyle w:val="Default"/>
              <w:rPr>
                <w:rFonts w:ascii="Segoe UI" w:hAnsi="Segoe UI" w:cs="Segoe UI"/>
                <w:color w:val="FF0000"/>
                <w:sz w:val="20"/>
                <w:szCs w:val="20"/>
              </w:rPr>
            </w:pPr>
            <w:r w:rsidRPr="00E110C0">
              <w:rPr>
                <w:rFonts w:ascii="Segoe UI" w:hAnsi="Segoe UI" w:cs="Segoe UI"/>
                <w:color w:val="FF0000"/>
                <w:sz w:val="20"/>
                <w:szCs w:val="20"/>
              </w:rPr>
              <w:t>All features fully populated per current FEMA guidelines</w:t>
            </w:r>
          </w:p>
        </w:tc>
      </w:tr>
      <w:tr w:rsidR="00E110C0" w14:paraId="31B6C337" w14:textId="77777777" w:rsidTr="0FCB28F2">
        <w:trPr>
          <w:trHeight w:val="288"/>
        </w:trPr>
        <w:tc>
          <w:tcPr>
            <w:tcW w:w="625" w:type="dxa"/>
            <w:vAlign w:val="center"/>
          </w:tcPr>
          <w:p w14:paraId="61761EE9"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0B8CC037" w14:textId="194DCCCB" w:rsidR="00E110C0" w:rsidRPr="00E110C0" w:rsidRDefault="00E110C0" w:rsidP="00E110C0">
            <w:pPr>
              <w:pStyle w:val="Default"/>
              <w:rPr>
                <w:rFonts w:ascii="Segoe UI" w:hAnsi="Segoe UI" w:cs="Segoe UI"/>
                <w:color w:val="FF0000"/>
                <w:sz w:val="20"/>
                <w:szCs w:val="20"/>
              </w:rPr>
            </w:pPr>
            <w:r w:rsidRPr="00E110C0">
              <w:rPr>
                <w:rFonts w:ascii="Segoe UI" w:hAnsi="Segoe UI" w:cs="Segoe UI"/>
                <w:color w:val="FF0000"/>
                <w:sz w:val="20"/>
                <w:szCs w:val="20"/>
              </w:rPr>
              <w:t>Mapping consistent between grids to polygons for all three required mapped events</w:t>
            </w:r>
          </w:p>
        </w:tc>
      </w:tr>
      <w:tr w:rsidR="00E110C0" w14:paraId="67021B25" w14:textId="77777777" w:rsidTr="0FCB28F2">
        <w:trPr>
          <w:trHeight w:val="288"/>
        </w:trPr>
        <w:tc>
          <w:tcPr>
            <w:tcW w:w="625" w:type="dxa"/>
            <w:vAlign w:val="center"/>
          </w:tcPr>
          <w:p w14:paraId="56775AF1"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3BE8A4AB" w14:textId="58B64A82" w:rsidR="00E110C0" w:rsidRPr="00E110C0" w:rsidRDefault="00E110C0" w:rsidP="00E110C0">
            <w:pPr>
              <w:pStyle w:val="Default"/>
              <w:rPr>
                <w:rFonts w:ascii="Segoe UI" w:hAnsi="Segoe UI" w:cs="Segoe UI"/>
                <w:color w:val="FF0000"/>
                <w:sz w:val="20"/>
                <w:szCs w:val="20"/>
              </w:rPr>
            </w:pPr>
            <w:r w:rsidRPr="00E110C0">
              <w:rPr>
                <w:rFonts w:ascii="Segoe UI" w:hAnsi="Segoe UI" w:cs="Segoe UI"/>
                <w:color w:val="FF0000"/>
                <w:sz w:val="20"/>
                <w:szCs w:val="20"/>
              </w:rPr>
              <w:t>10yr smaller than 100yr smaller than 500yr</w:t>
            </w:r>
          </w:p>
        </w:tc>
      </w:tr>
      <w:tr w:rsidR="00E110C0" w14:paraId="76058947" w14:textId="77777777" w:rsidTr="0FCB28F2">
        <w:trPr>
          <w:trHeight w:val="288"/>
        </w:trPr>
        <w:tc>
          <w:tcPr>
            <w:tcW w:w="625" w:type="dxa"/>
            <w:vAlign w:val="center"/>
          </w:tcPr>
          <w:p w14:paraId="4258D518"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64F3BF7A" w14:textId="645530FF" w:rsidR="00E110C0" w:rsidRPr="00E110C0" w:rsidRDefault="00E110C0" w:rsidP="00E110C0">
            <w:pPr>
              <w:pStyle w:val="Default"/>
              <w:rPr>
                <w:rFonts w:ascii="Segoe UI" w:hAnsi="Segoe UI" w:cs="Segoe UI"/>
                <w:color w:val="FF0000"/>
                <w:sz w:val="20"/>
                <w:szCs w:val="20"/>
              </w:rPr>
            </w:pPr>
            <w:r w:rsidRPr="00E110C0">
              <w:rPr>
                <w:rFonts w:ascii="Segoe UI" w:hAnsi="Segoe UI" w:cs="Segoe UI"/>
                <w:color w:val="FF0000"/>
                <w:sz w:val="20"/>
                <w:szCs w:val="20"/>
              </w:rPr>
              <w:t>Holes filled in polygon, depth and WSE grids</w:t>
            </w:r>
          </w:p>
        </w:tc>
      </w:tr>
      <w:tr w:rsidR="00E110C0" w14:paraId="2A650805" w14:textId="77777777" w:rsidTr="0FCB28F2">
        <w:trPr>
          <w:trHeight w:val="288"/>
        </w:trPr>
        <w:tc>
          <w:tcPr>
            <w:tcW w:w="625" w:type="dxa"/>
            <w:vAlign w:val="center"/>
          </w:tcPr>
          <w:p w14:paraId="5683F86C"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1FDE335C" w14:textId="33458353" w:rsidR="00E110C0" w:rsidRPr="00E110C0" w:rsidRDefault="00E110C0" w:rsidP="00E110C0">
            <w:pPr>
              <w:pStyle w:val="Default"/>
              <w:rPr>
                <w:rFonts w:ascii="Segoe UI" w:hAnsi="Segoe UI" w:cs="Segoe UI"/>
                <w:color w:val="FF0000"/>
                <w:sz w:val="20"/>
                <w:szCs w:val="20"/>
              </w:rPr>
            </w:pPr>
            <w:r w:rsidRPr="00E110C0">
              <w:rPr>
                <w:rFonts w:ascii="Segoe UI" w:hAnsi="Segoe UI" w:cs="Segoe UI"/>
                <w:color w:val="FF0000"/>
                <w:sz w:val="20"/>
                <w:szCs w:val="20"/>
              </w:rPr>
              <w:t>Boundary interfaces align matching or identified as AOMI</w:t>
            </w:r>
          </w:p>
        </w:tc>
      </w:tr>
      <w:tr w:rsidR="00E110C0" w14:paraId="427BFAD2" w14:textId="77777777" w:rsidTr="0FCB28F2">
        <w:trPr>
          <w:trHeight w:val="288"/>
        </w:trPr>
        <w:tc>
          <w:tcPr>
            <w:tcW w:w="10795" w:type="dxa"/>
            <w:gridSpan w:val="2"/>
            <w:vAlign w:val="center"/>
          </w:tcPr>
          <w:p w14:paraId="12903CDF" w14:textId="77777777" w:rsidR="00E110C0" w:rsidRPr="009A6595" w:rsidDel="00E3705E" w:rsidRDefault="00E110C0" w:rsidP="00E110C0">
            <w:pPr>
              <w:pStyle w:val="Default"/>
              <w:rPr>
                <w:rFonts w:ascii="Segoe UI" w:hAnsi="Segoe UI" w:cs="Segoe UI"/>
                <w:color w:val="auto"/>
                <w:sz w:val="20"/>
                <w:szCs w:val="20"/>
              </w:rPr>
            </w:pPr>
            <w:r w:rsidRPr="009A6595">
              <w:rPr>
                <w:rFonts w:ascii="Segoe UI" w:hAnsi="Segoe UI" w:cs="Segoe UI"/>
                <w:b/>
                <w:bCs/>
                <w:color w:val="auto"/>
                <w:sz w:val="20"/>
                <w:szCs w:val="20"/>
              </w:rPr>
              <w:t>CNMS</w:t>
            </w:r>
          </w:p>
        </w:tc>
      </w:tr>
      <w:tr w:rsidR="00E110C0" w14:paraId="61CDC43E" w14:textId="77777777" w:rsidTr="0FCB28F2">
        <w:trPr>
          <w:trHeight w:val="288"/>
        </w:trPr>
        <w:tc>
          <w:tcPr>
            <w:tcW w:w="625" w:type="dxa"/>
            <w:vAlign w:val="center"/>
          </w:tcPr>
          <w:p w14:paraId="295232E4"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51771E2F" w14:textId="77777777" w:rsidR="00E110C0" w:rsidRPr="009A6595" w:rsidRDefault="00E110C0" w:rsidP="00E110C0">
            <w:pPr>
              <w:pStyle w:val="Default"/>
              <w:rPr>
                <w:rFonts w:ascii="Segoe UI" w:hAnsi="Segoe UI" w:cs="Segoe UI"/>
                <w:color w:val="auto"/>
                <w:sz w:val="20"/>
                <w:szCs w:val="20"/>
              </w:rPr>
            </w:pPr>
            <w:r w:rsidRPr="009A6595">
              <w:rPr>
                <w:rFonts w:ascii="Segoe UI" w:hAnsi="Segoe UI" w:cs="Segoe UI"/>
                <w:color w:val="auto"/>
                <w:sz w:val="20"/>
                <w:szCs w:val="20"/>
              </w:rPr>
              <w:t>Updated correctly with new centerlines</w:t>
            </w:r>
          </w:p>
        </w:tc>
      </w:tr>
      <w:tr w:rsidR="00E110C0" w14:paraId="170F2021" w14:textId="77777777" w:rsidTr="0FCB28F2">
        <w:trPr>
          <w:trHeight w:val="288"/>
        </w:trPr>
        <w:tc>
          <w:tcPr>
            <w:tcW w:w="625" w:type="dxa"/>
            <w:vAlign w:val="center"/>
          </w:tcPr>
          <w:p w14:paraId="2DEE7031"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2F52D055" w14:textId="77777777" w:rsidR="00E110C0" w:rsidRPr="009A6595" w:rsidRDefault="00E110C0" w:rsidP="00E110C0">
            <w:pPr>
              <w:pStyle w:val="Default"/>
              <w:rPr>
                <w:rFonts w:ascii="Segoe UI" w:hAnsi="Segoe UI" w:cs="Segoe UI"/>
                <w:color w:val="auto"/>
                <w:sz w:val="20"/>
                <w:szCs w:val="20"/>
              </w:rPr>
            </w:pPr>
            <w:r w:rsidRPr="009A6595">
              <w:rPr>
                <w:rFonts w:ascii="Segoe UI" w:hAnsi="Segoe UI" w:cs="Segoe UI"/>
                <w:color w:val="auto"/>
                <w:sz w:val="20"/>
                <w:szCs w:val="20"/>
              </w:rPr>
              <w:t>A1-A5 checks complete</w:t>
            </w:r>
          </w:p>
        </w:tc>
      </w:tr>
      <w:tr w:rsidR="00E110C0" w14:paraId="315E4E23" w14:textId="77777777" w:rsidTr="0FCB28F2">
        <w:trPr>
          <w:trHeight w:val="288"/>
        </w:trPr>
        <w:tc>
          <w:tcPr>
            <w:tcW w:w="625" w:type="dxa"/>
            <w:vAlign w:val="center"/>
          </w:tcPr>
          <w:p w14:paraId="4D47FE2D"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5DEEE89A" w14:textId="13BA9474" w:rsidR="00E110C0" w:rsidRPr="009A6595" w:rsidRDefault="00E110C0" w:rsidP="00E110C0">
            <w:pPr>
              <w:pStyle w:val="Default"/>
              <w:rPr>
                <w:rFonts w:ascii="Segoe UI" w:hAnsi="Segoe UI" w:cs="Segoe UI"/>
                <w:color w:val="auto"/>
                <w:sz w:val="20"/>
                <w:szCs w:val="20"/>
              </w:rPr>
            </w:pPr>
            <w:r>
              <w:rPr>
                <w:rFonts w:ascii="Segoe UI" w:hAnsi="Segoe UI" w:cs="Segoe UI"/>
                <w:color w:val="auto"/>
                <w:sz w:val="20"/>
                <w:szCs w:val="20"/>
              </w:rPr>
              <w:t>CNMS Post- Processing Complete</w:t>
            </w:r>
          </w:p>
        </w:tc>
      </w:tr>
      <w:tr w:rsidR="00E110C0" w14:paraId="336364F7" w14:textId="77777777" w:rsidTr="0FCB28F2">
        <w:trPr>
          <w:trHeight w:val="288"/>
        </w:trPr>
        <w:tc>
          <w:tcPr>
            <w:tcW w:w="10795" w:type="dxa"/>
            <w:gridSpan w:val="2"/>
            <w:vAlign w:val="center"/>
          </w:tcPr>
          <w:p w14:paraId="3A503DE6" w14:textId="77777777" w:rsidR="00E110C0" w:rsidRPr="009A6595" w:rsidRDefault="00E110C0" w:rsidP="00E110C0">
            <w:pPr>
              <w:pStyle w:val="Default"/>
              <w:rPr>
                <w:rFonts w:ascii="Segoe UI" w:hAnsi="Segoe UI" w:cs="Segoe UI"/>
                <w:color w:val="auto"/>
                <w:sz w:val="20"/>
                <w:szCs w:val="20"/>
              </w:rPr>
            </w:pPr>
            <w:r w:rsidRPr="009A6595">
              <w:rPr>
                <w:rFonts w:ascii="Segoe UI" w:hAnsi="Segoe UI" w:cs="Segoe UI"/>
                <w:b/>
                <w:bCs/>
                <w:color w:val="auto"/>
                <w:sz w:val="20"/>
                <w:szCs w:val="20"/>
              </w:rPr>
              <w:t>HAZUS</w:t>
            </w:r>
          </w:p>
        </w:tc>
      </w:tr>
      <w:tr w:rsidR="00E110C0" w14:paraId="7CBAED94" w14:textId="77777777" w:rsidTr="0FCB28F2">
        <w:trPr>
          <w:trHeight w:val="288"/>
        </w:trPr>
        <w:tc>
          <w:tcPr>
            <w:tcW w:w="625" w:type="dxa"/>
            <w:vAlign w:val="center"/>
          </w:tcPr>
          <w:p w14:paraId="07252B5B" w14:textId="77777777" w:rsidR="00E110C0" w:rsidRPr="00BE22B9" w:rsidRDefault="00E110C0" w:rsidP="00E110C0">
            <w:pPr>
              <w:pStyle w:val="Default"/>
              <w:jc w:val="center"/>
              <w:rPr>
                <w:rFonts w:ascii="Segoe UI" w:hAnsi="Segoe UI" w:cs="Segoe UI"/>
                <w:color w:val="auto"/>
                <w:sz w:val="20"/>
                <w:szCs w:val="20"/>
              </w:rPr>
            </w:pPr>
          </w:p>
        </w:tc>
        <w:tc>
          <w:tcPr>
            <w:tcW w:w="10170" w:type="dxa"/>
            <w:vAlign w:val="center"/>
          </w:tcPr>
          <w:p w14:paraId="37FCEA72" w14:textId="77777777" w:rsidR="00E110C0" w:rsidRPr="009A6595" w:rsidDel="00E3705E" w:rsidRDefault="00E110C0" w:rsidP="00E110C0">
            <w:pPr>
              <w:pStyle w:val="Default"/>
              <w:rPr>
                <w:rFonts w:ascii="Segoe UI" w:hAnsi="Segoe UI" w:cs="Segoe UI"/>
                <w:color w:val="auto"/>
                <w:sz w:val="20"/>
                <w:szCs w:val="20"/>
              </w:rPr>
            </w:pPr>
            <w:r w:rsidRPr="009A6595">
              <w:rPr>
                <w:rFonts w:ascii="Segoe UI" w:hAnsi="Segoe UI" w:cs="Segoe UI"/>
                <w:color w:val="auto"/>
                <w:sz w:val="20"/>
                <w:szCs w:val="20"/>
              </w:rPr>
              <w:t>Run per FEMA guidance</w:t>
            </w:r>
          </w:p>
        </w:tc>
      </w:tr>
    </w:tbl>
    <w:p w14:paraId="2A3942A0" w14:textId="77777777" w:rsidR="00A36A60" w:rsidRDefault="00A36A60" w:rsidP="00A36A60"/>
    <w:p w14:paraId="2B111A5E" w14:textId="07AD641E" w:rsidR="00A36A60" w:rsidRDefault="00A36A60" w:rsidP="00454768">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Review Comments</w:t>
      </w:r>
    </w:p>
    <w:p w14:paraId="3F5FB2A0" w14:textId="2784B455" w:rsidR="00A32001" w:rsidRPr="00A32001" w:rsidRDefault="00AD58BE" w:rsidP="00A32001">
      <w:pPr>
        <w:pStyle w:val="ListParagraph"/>
        <w:numPr>
          <w:ilvl w:val="0"/>
          <w:numId w:val="17"/>
        </w:numPr>
        <w:rPr>
          <w:rFonts w:eastAsiaTheme="majorEastAsia"/>
          <w:b/>
          <w:bCs/>
          <w:u w:val="single"/>
        </w:rPr>
      </w:pPr>
      <w:r w:rsidRPr="00370984">
        <w:rPr>
          <w:rFonts w:eastAsiaTheme="majorEastAsia"/>
          <w:b/>
          <w:bCs/>
          <w:u w:val="single"/>
        </w:rPr>
        <w:t>FRD</w:t>
      </w:r>
    </w:p>
    <w:p w14:paraId="101050C8" w14:textId="5765F77D" w:rsidR="00AD58BE" w:rsidRDefault="00AD58BE" w:rsidP="00AD58BE">
      <w:pPr>
        <w:pStyle w:val="ListParagraph"/>
        <w:numPr>
          <w:ilvl w:val="1"/>
          <w:numId w:val="17"/>
        </w:numPr>
        <w:rPr>
          <w:rFonts w:eastAsiaTheme="majorEastAsia"/>
        </w:rPr>
      </w:pPr>
      <w:r>
        <w:rPr>
          <w:rFonts w:eastAsiaTheme="majorEastAsia"/>
        </w:rPr>
        <w:t xml:space="preserve">The coordinate system for the feature datasets should be in a Geographic </w:t>
      </w:r>
      <w:r w:rsidR="00697B5E">
        <w:rPr>
          <w:rFonts w:eastAsiaTheme="majorEastAsia"/>
        </w:rPr>
        <w:t>C</w:t>
      </w:r>
      <w:r>
        <w:rPr>
          <w:rFonts w:eastAsiaTheme="majorEastAsia"/>
        </w:rPr>
        <w:t xml:space="preserve">oordinate </w:t>
      </w:r>
      <w:r w:rsidR="00697B5E">
        <w:rPr>
          <w:rFonts w:eastAsiaTheme="majorEastAsia"/>
        </w:rPr>
        <w:t>S</w:t>
      </w:r>
      <w:r>
        <w:rPr>
          <w:rFonts w:eastAsiaTheme="majorEastAsia"/>
        </w:rPr>
        <w:t>ystem</w:t>
      </w:r>
      <w:r w:rsidR="00697B5E">
        <w:rPr>
          <w:rFonts w:eastAsiaTheme="majorEastAsia"/>
        </w:rPr>
        <w:t xml:space="preserve"> (GCS)</w:t>
      </w:r>
      <w:r w:rsidR="00D244EE">
        <w:rPr>
          <w:rFonts w:eastAsiaTheme="majorEastAsia"/>
        </w:rPr>
        <w:t xml:space="preserve"> not in a Projected Coordinate System (PCS)</w:t>
      </w:r>
      <w:r>
        <w:rPr>
          <w:rFonts w:eastAsiaTheme="majorEastAsia"/>
        </w:rPr>
        <w:t>.</w:t>
      </w:r>
    </w:p>
    <w:p w14:paraId="55E79D29" w14:textId="167206F5" w:rsidR="009C7D52" w:rsidRPr="007A2CAF" w:rsidRDefault="00A32001" w:rsidP="007A2CAF">
      <w:pPr>
        <w:pStyle w:val="paragraph"/>
        <w:spacing w:before="0" w:beforeAutospacing="0" w:after="0" w:afterAutospacing="0"/>
        <w:ind w:left="1440"/>
        <w:textAlignment w:val="baseline"/>
        <w:rPr>
          <w:rFonts w:ascii="Calibri" w:hAnsi="Calibri" w:cs="Calibri"/>
          <w:color w:val="FF0000"/>
          <w:sz w:val="22"/>
          <w:szCs w:val="22"/>
        </w:rPr>
      </w:pPr>
      <w:r w:rsidRPr="00DC4B44">
        <w:rPr>
          <w:rStyle w:val="normaltextrun"/>
          <w:rFonts w:ascii="Calibri" w:hAnsi="Calibri" w:cs="Calibri"/>
          <w:color w:val="FF0000"/>
          <w:sz w:val="22"/>
          <w:szCs w:val="22"/>
          <w:u w:val="single"/>
        </w:rPr>
        <w:t>Halff Backcheck 5/30/2023:</w:t>
      </w:r>
      <w:r w:rsidRPr="00DC4B44">
        <w:rPr>
          <w:rStyle w:val="normaltextrun"/>
          <w:rFonts w:ascii="Calibri" w:hAnsi="Calibri" w:cs="Calibri"/>
          <w:color w:val="FF0000"/>
          <w:sz w:val="22"/>
          <w:szCs w:val="22"/>
        </w:rPr>
        <w:t xml:space="preserve"> Projected Coordinate Systems were correctly converted to Geographic Coordinate Systems. However, the feature datasets are using the 2011 NAD 83 Datum. BLE guidance specifies using the old NAD83 datum.</w:t>
      </w:r>
    </w:p>
    <w:p w14:paraId="5A99D79B" w14:textId="7C38894E" w:rsidR="009C7D52" w:rsidRDefault="009C7D52" w:rsidP="00A32001">
      <w:pPr>
        <w:pStyle w:val="paragraph"/>
        <w:spacing w:before="0" w:beforeAutospacing="0" w:after="0" w:afterAutospacing="0"/>
        <w:ind w:left="1440"/>
        <w:textAlignment w:val="baseline"/>
        <w:rPr>
          <w:rStyle w:val="normaltextrun"/>
          <w:rFonts w:ascii="Calibri" w:hAnsi="Calibri" w:cs="Calibri"/>
          <w:color w:val="00B0F0"/>
          <w:sz w:val="22"/>
          <w:szCs w:val="22"/>
        </w:rPr>
      </w:pPr>
      <w:r w:rsidRPr="006B6D61">
        <w:rPr>
          <w:rStyle w:val="normaltextrun"/>
          <w:rFonts w:ascii="Calibri" w:hAnsi="Calibri" w:cs="Calibri"/>
          <w:color w:val="00B0F0"/>
          <w:sz w:val="22"/>
          <w:szCs w:val="22"/>
          <w:u w:val="single"/>
        </w:rPr>
        <w:t xml:space="preserve">Atkins Response </w:t>
      </w:r>
      <w:r>
        <w:rPr>
          <w:rStyle w:val="normaltextrun"/>
          <w:rFonts w:ascii="Calibri" w:hAnsi="Calibri" w:cs="Calibri"/>
          <w:color w:val="00B0F0"/>
          <w:szCs w:val="22"/>
          <w:u w:val="single"/>
        </w:rPr>
        <w:t>6/5/</w:t>
      </w:r>
      <w:r w:rsidRPr="006B6D61">
        <w:rPr>
          <w:rStyle w:val="normaltextrun"/>
          <w:rFonts w:ascii="Calibri" w:hAnsi="Calibri" w:cs="Calibri"/>
          <w:color w:val="00B0F0"/>
          <w:sz w:val="22"/>
          <w:szCs w:val="22"/>
          <w:u w:val="single"/>
        </w:rPr>
        <w:t>2023</w:t>
      </w:r>
      <w:r>
        <w:rPr>
          <w:rStyle w:val="normaltextrun"/>
          <w:rFonts w:ascii="Calibri" w:hAnsi="Calibri" w:cs="Calibri"/>
          <w:color w:val="00B0F0"/>
          <w:sz w:val="22"/>
          <w:szCs w:val="22"/>
          <w:u w:val="single"/>
        </w:rPr>
        <w:t>:</w:t>
      </w:r>
      <w:r>
        <w:rPr>
          <w:rStyle w:val="normaltextrun"/>
          <w:rFonts w:ascii="Calibri" w:hAnsi="Calibri" w:cs="Calibri"/>
          <w:color w:val="00B0F0"/>
          <w:sz w:val="22"/>
          <w:szCs w:val="22"/>
        </w:rPr>
        <w:t xml:space="preserve"> Feature dataset coordinate systems have updated to NAD83.</w:t>
      </w:r>
    </w:p>
    <w:p w14:paraId="1FF85F70" w14:textId="30EA202C" w:rsidR="007A2CAF" w:rsidRPr="007A2CAF" w:rsidRDefault="007A2CAF" w:rsidP="00A32001">
      <w:pPr>
        <w:pStyle w:val="paragraph"/>
        <w:spacing w:before="0" w:beforeAutospacing="0" w:after="0" w:afterAutospacing="0"/>
        <w:ind w:left="1440"/>
        <w:textAlignment w:val="baseline"/>
        <w:rPr>
          <w:rFonts w:asciiTheme="minorHAnsi" w:hAnsiTheme="minorHAnsi" w:cstheme="minorHAnsi"/>
          <w:color w:val="FF0000"/>
          <w:sz w:val="22"/>
          <w:szCs w:val="22"/>
        </w:rPr>
      </w:pPr>
      <w:r w:rsidRPr="007A2CAF">
        <w:rPr>
          <w:rFonts w:asciiTheme="minorHAnsi" w:hAnsiTheme="minorHAnsi" w:cstheme="minorHAnsi"/>
          <w:color w:val="FF0000"/>
          <w:sz w:val="22"/>
          <w:szCs w:val="22"/>
          <w:u w:val="single"/>
        </w:rPr>
        <w:t>Halff Backcheck 6/14/2023:</w:t>
      </w:r>
      <w:r w:rsidRPr="007A2CAF">
        <w:rPr>
          <w:rFonts w:asciiTheme="minorHAnsi" w:hAnsiTheme="minorHAnsi" w:cstheme="minorHAnsi"/>
          <w:color w:val="FF0000"/>
          <w:sz w:val="22"/>
          <w:szCs w:val="22"/>
        </w:rPr>
        <w:t xml:space="preserve"> No further comment</w:t>
      </w:r>
    </w:p>
    <w:p w14:paraId="20E10338" w14:textId="77777777" w:rsidR="007A2CAF" w:rsidRPr="009C7D52" w:rsidRDefault="007A2CAF" w:rsidP="00A32001">
      <w:pPr>
        <w:pStyle w:val="paragraph"/>
        <w:spacing w:before="0" w:beforeAutospacing="0" w:after="0" w:afterAutospacing="0"/>
        <w:ind w:left="1440"/>
        <w:textAlignment w:val="baseline"/>
        <w:rPr>
          <w:rFonts w:ascii="Segoe UI" w:hAnsi="Segoe UI" w:cs="Segoe UI"/>
          <w:sz w:val="18"/>
          <w:szCs w:val="18"/>
        </w:rPr>
      </w:pPr>
    </w:p>
    <w:p w14:paraId="0A340B46" w14:textId="40662192" w:rsidR="00A8473E" w:rsidRDefault="00D244EE" w:rsidP="00AD58BE">
      <w:pPr>
        <w:pStyle w:val="ListParagraph"/>
        <w:numPr>
          <w:ilvl w:val="1"/>
          <w:numId w:val="17"/>
        </w:numPr>
        <w:rPr>
          <w:rFonts w:eastAsiaTheme="majorEastAsia"/>
        </w:rPr>
      </w:pPr>
      <w:r>
        <w:rPr>
          <w:rFonts w:eastAsiaTheme="majorEastAsia"/>
        </w:rPr>
        <w:t>BFE</w:t>
      </w:r>
    </w:p>
    <w:p w14:paraId="2922BCE6" w14:textId="6FBA5266" w:rsidR="00D244EE" w:rsidRDefault="00D244EE" w:rsidP="00D244EE">
      <w:pPr>
        <w:pStyle w:val="ListParagraph"/>
        <w:numPr>
          <w:ilvl w:val="2"/>
          <w:numId w:val="17"/>
        </w:numPr>
        <w:rPr>
          <w:rFonts w:eastAsiaTheme="majorEastAsia"/>
        </w:rPr>
      </w:pPr>
      <w:r>
        <w:rPr>
          <w:rFonts w:eastAsiaTheme="majorEastAsia"/>
        </w:rPr>
        <w:t>For BFE_LN_TYP, lines within DTL_STUD_AR should be changed to “NOT MAPPED”</w:t>
      </w:r>
    </w:p>
    <w:p w14:paraId="17510B18" w14:textId="778D839F" w:rsidR="003D3666" w:rsidRDefault="002C54EC" w:rsidP="003D3666">
      <w:pPr>
        <w:pStyle w:val="paragraph"/>
        <w:spacing w:before="0" w:beforeAutospacing="0" w:after="0" w:afterAutospacing="0"/>
        <w:ind w:left="1800"/>
        <w:textAlignment w:val="baseline"/>
        <w:rPr>
          <w:rStyle w:val="normaltextrun"/>
          <w:rFonts w:ascii="Calibri" w:hAnsi="Calibri" w:cs="Calibri"/>
          <w:color w:val="00B050"/>
          <w:sz w:val="22"/>
          <w:szCs w:val="22"/>
        </w:rPr>
      </w:pPr>
      <w:r>
        <w:rPr>
          <w:rStyle w:val="normaltextrun"/>
          <w:rFonts w:ascii="Calibri" w:hAnsi="Calibri" w:cs="Calibri"/>
          <w:color w:val="00B050"/>
          <w:sz w:val="22"/>
          <w:szCs w:val="22"/>
          <w:u w:val="single"/>
        </w:rPr>
        <w:t>Atkins Response 02/07/2023</w:t>
      </w:r>
      <w:r w:rsidR="003D3666">
        <w:rPr>
          <w:rStyle w:val="normaltextrun"/>
          <w:rFonts w:ascii="Calibri" w:hAnsi="Calibri" w:cs="Calibri"/>
          <w:color w:val="00B050"/>
          <w:sz w:val="22"/>
          <w:szCs w:val="22"/>
          <w:u w:val="single"/>
        </w:rPr>
        <w:t>:</w:t>
      </w:r>
      <w:r w:rsidR="003D3666">
        <w:rPr>
          <w:rStyle w:val="normaltextrun"/>
          <w:rFonts w:ascii="Calibri" w:hAnsi="Calibri" w:cs="Calibri"/>
          <w:color w:val="00B050"/>
          <w:sz w:val="22"/>
          <w:szCs w:val="22"/>
        </w:rPr>
        <w:t>  BFE lines within DTL_STUD_AR locations were attributed with unmapped line type to ensure that BLE elevations will not be visible on the eBFE viewer in detail study areas.</w:t>
      </w:r>
      <w:r w:rsidR="00153540">
        <w:rPr>
          <w:rStyle w:val="normaltextrun"/>
          <w:rFonts w:ascii="Calibri" w:hAnsi="Calibri" w:cs="Calibri"/>
          <w:color w:val="00B050"/>
          <w:sz w:val="22"/>
          <w:szCs w:val="22"/>
        </w:rPr>
        <w:t xml:space="preserve"> BFE_LN_TYP for all other features </w:t>
      </w:r>
      <w:r w:rsidR="00D64971">
        <w:rPr>
          <w:rStyle w:val="normaltextrun"/>
          <w:rFonts w:ascii="Calibri" w:hAnsi="Calibri" w:cs="Calibri"/>
          <w:color w:val="00B050"/>
          <w:sz w:val="22"/>
          <w:szCs w:val="22"/>
        </w:rPr>
        <w:t>was set to ‘MAPPED’</w:t>
      </w:r>
    </w:p>
    <w:p w14:paraId="0AFF5863" w14:textId="743BC65C" w:rsidR="00481936" w:rsidRPr="00481936" w:rsidRDefault="00481936" w:rsidP="003D3666">
      <w:pPr>
        <w:pStyle w:val="paragraph"/>
        <w:spacing w:before="0" w:beforeAutospacing="0" w:after="0" w:afterAutospacing="0"/>
        <w:ind w:left="180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sidR="00BE5B0D">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46BDB0E6" w14:textId="77777777" w:rsidR="003D3666" w:rsidRDefault="003D3666" w:rsidP="003D3666">
      <w:pPr>
        <w:pStyle w:val="ListParagraph"/>
        <w:ind w:left="2160"/>
        <w:rPr>
          <w:rFonts w:eastAsiaTheme="majorEastAsia"/>
        </w:rPr>
      </w:pPr>
    </w:p>
    <w:p w14:paraId="6D6446B3" w14:textId="1D2A630C" w:rsidR="00D244EE" w:rsidRPr="005F1B7B" w:rsidRDefault="00D244EE" w:rsidP="00D244EE">
      <w:pPr>
        <w:pStyle w:val="ListParagraph"/>
        <w:numPr>
          <w:ilvl w:val="1"/>
          <w:numId w:val="17"/>
        </w:numPr>
        <w:rPr>
          <w:rFonts w:eastAsiaTheme="majorEastAsia"/>
        </w:rPr>
      </w:pPr>
      <w:r w:rsidRPr="005F1B7B">
        <w:rPr>
          <w:rFonts w:eastAsiaTheme="majorEastAsia"/>
        </w:rPr>
        <w:t>DTL_STUD_AR</w:t>
      </w:r>
    </w:p>
    <w:p w14:paraId="00C91764" w14:textId="659FA088" w:rsidR="00EF2840" w:rsidRDefault="00D244EE" w:rsidP="00592489">
      <w:pPr>
        <w:pStyle w:val="ListParagraph"/>
        <w:numPr>
          <w:ilvl w:val="2"/>
          <w:numId w:val="17"/>
        </w:numPr>
        <w:rPr>
          <w:rFonts w:eastAsiaTheme="majorEastAsia"/>
        </w:rPr>
      </w:pPr>
      <w:r w:rsidRPr="6A11358F">
        <w:rPr>
          <w:rFonts w:eastAsiaTheme="majorEastAsia"/>
        </w:rPr>
        <w:t>DTL_LN_ID</w:t>
      </w:r>
      <w:r w:rsidR="00EF2840" w:rsidRPr="6A11358F">
        <w:rPr>
          <w:rFonts w:eastAsiaTheme="majorEastAsia"/>
        </w:rPr>
        <w:t xml:space="preserve"> -</w:t>
      </w:r>
      <w:r w:rsidRPr="6A11358F">
        <w:rPr>
          <w:rFonts w:eastAsiaTheme="majorEastAsia"/>
        </w:rPr>
        <w:t xml:space="preserve"> needs to be updated with </w:t>
      </w:r>
      <w:r w:rsidR="00EF2840" w:rsidRPr="6A11358F">
        <w:rPr>
          <w:rFonts w:eastAsiaTheme="majorEastAsia"/>
        </w:rPr>
        <w:t>HUC8#_BLE</w:t>
      </w:r>
    </w:p>
    <w:p w14:paraId="26835245" w14:textId="317C683B" w:rsidR="00EF2840" w:rsidRPr="005F1B7B" w:rsidRDefault="00EF2840" w:rsidP="00D244EE">
      <w:pPr>
        <w:pStyle w:val="ListParagraph"/>
        <w:numPr>
          <w:ilvl w:val="2"/>
          <w:numId w:val="17"/>
        </w:numPr>
        <w:rPr>
          <w:rFonts w:eastAsiaTheme="majorEastAsia"/>
        </w:rPr>
      </w:pPr>
      <w:r w:rsidRPr="42B71570">
        <w:rPr>
          <w:rFonts w:eastAsiaTheme="majorEastAsia"/>
        </w:rPr>
        <w:lastRenderedPageBreak/>
        <w:t xml:space="preserve">CD_POC - recommend </w:t>
      </w:r>
      <w:r w:rsidR="009C68AC" w:rsidRPr="42B71570">
        <w:rPr>
          <w:rFonts w:eastAsiaTheme="majorEastAsia"/>
        </w:rPr>
        <w:t>populating</w:t>
      </w:r>
      <w:r w:rsidRPr="42B71570">
        <w:rPr>
          <w:rFonts w:eastAsiaTheme="majorEastAsia"/>
        </w:rPr>
        <w:t xml:space="preserve"> with “NP”</w:t>
      </w:r>
    </w:p>
    <w:p w14:paraId="60120FF7" w14:textId="69F75507" w:rsidR="00EF2840" w:rsidRPr="005F1B7B" w:rsidRDefault="00EF2840" w:rsidP="00D244EE">
      <w:pPr>
        <w:pStyle w:val="ListParagraph"/>
        <w:numPr>
          <w:ilvl w:val="2"/>
          <w:numId w:val="17"/>
        </w:numPr>
        <w:rPr>
          <w:rFonts w:eastAsiaTheme="majorEastAsia"/>
        </w:rPr>
      </w:pPr>
      <w:r w:rsidRPr="42B71570">
        <w:rPr>
          <w:rFonts w:eastAsiaTheme="majorEastAsia"/>
        </w:rPr>
        <w:t xml:space="preserve">CD_ADD1 - recommend </w:t>
      </w:r>
      <w:r w:rsidR="009C68AC" w:rsidRPr="42B71570">
        <w:rPr>
          <w:rFonts w:eastAsiaTheme="majorEastAsia"/>
        </w:rPr>
        <w:t>populating</w:t>
      </w:r>
      <w:r w:rsidRPr="42B71570">
        <w:rPr>
          <w:rFonts w:eastAsiaTheme="majorEastAsia"/>
        </w:rPr>
        <w:t xml:space="preserve"> with “NP”</w:t>
      </w:r>
    </w:p>
    <w:p w14:paraId="0407AD14" w14:textId="77777777" w:rsidR="00326469" w:rsidRDefault="00EF2840" w:rsidP="007C7407">
      <w:pPr>
        <w:pStyle w:val="ListParagraph"/>
        <w:numPr>
          <w:ilvl w:val="2"/>
          <w:numId w:val="17"/>
        </w:numPr>
        <w:rPr>
          <w:rFonts w:eastAsiaTheme="majorEastAsia"/>
        </w:rPr>
      </w:pPr>
      <w:r w:rsidRPr="42B71570">
        <w:rPr>
          <w:rFonts w:eastAsiaTheme="majorEastAsia"/>
        </w:rPr>
        <w:t xml:space="preserve">CD_ADD2 </w:t>
      </w:r>
      <w:bookmarkStart w:id="1" w:name="_Hlk120802462"/>
      <w:r w:rsidRPr="42B71570">
        <w:rPr>
          <w:rFonts w:eastAsiaTheme="majorEastAsia"/>
        </w:rPr>
        <w:t xml:space="preserve">- recommend </w:t>
      </w:r>
      <w:r w:rsidR="009C68AC" w:rsidRPr="42B71570">
        <w:rPr>
          <w:rFonts w:eastAsiaTheme="majorEastAsia"/>
        </w:rPr>
        <w:t>populating</w:t>
      </w:r>
      <w:r w:rsidRPr="42B71570">
        <w:rPr>
          <w:rFonts w:eastAsiaTheme="majorEastAsia"/>
        </w:rPr>
        <w:t xml:space="preserve"> with “NP</w:t>
      </w:r>
      <w:bookmarkEnd w:id="1"/>
      <w:r w:rsidRPr="42B71570">
        <w:rPr>
          <w:rFonts w:eastAsiaTheme="majorEastAsia"/>
        </w:rPr>
        <w:t>”</w:t>
      </w:r>
    </w:p>
    <w:p w14:paraId="21D01DAE" w14:textId="5C28D030" w:rsidR="00EF2840" w:rsidRPr="005F1B7B" w:rsidRDefault="00EF2840" w:rsidP="007C7407">
      <w:pPr>
        <w:pStyle w:val="ListParagraph"/>
        <w:numPr>
          <w:ilvl w:val="2"/>
          <w:numId w:val="17"/>
        </w:numPr>
        <w:rPr>
          <w:rFonts w:eastAsiaTheme="majorEastAsia"/>
        </w:rPr>
      </w:pPr>
      <w:r w:rsidRPr="42B71570">
        <w:rPr>
          <w:rFonts w:eastAsiaTheme="majorEastAsia"/>
        </w:rPr>
        <w:t xml:space="preserve">CD_CITY </w:t>
      </w:r>
      <w:r w:rsidR="00326469" w:rsidRPr="42B71570">
        <w:rPr>
          <w:rFonts w:eastAsiaTheme="majorEastAsia"/>
        </w:rPr>
        <w:t>- recommend populating with “NP”</w:t>
      </w:r>
    </w:p>
    <w:p w14:paraId="24DF4F66" w14:textId="30C61324" w:rsidR="00EF2840" w:rsidRPr="005F1B7B" w:rsidRDefault="00EF2840" w:rsidP="00D244EE">
      <w:pPr>
        <w:pStyle w:val="ListParagraph"/>
        <w:numPr>
          <w:ilvl w:val="2"/>
          <w:numId w:val="17"/>
        </w:numPr>
        <w:rPr>
          <w:rFonts w:eastAsiaTheme="majorEastAsia"/>
        </w:rPr>
      </w:pPr>
      <w:r w:rsidRPr="42B71570">
        <w:rPr>
          <w:rFonts w:eastAsiaTheme="majorEastAsia"/>
        </w:rPr>
        <w:t xml:space="preserve">CD_STATE - recommend </w:t>
      </w:r>
      <w:r w:rsidR="009C68AC" w:rsidRPr="42B71570">
        <w:rPr>
          <w:rFonts w:eastAsiaTheme="majorEastAsia"/>
        </w:rPr>
        <w:t>populating</w:t>
      </w:r>
      <w:r w:rsidRPr="42B71570">
        <w:rPr>
          <w:rFonts w:eastAsiaTheme="majorEastAsia"/>
        </w:rPr>
        <w:t xml:space="preserve"> with “NP”</w:t>
      </w:r>
    </w:p>
    <w:p w14:paraId="227E095D" w14:textId="7E62DF84" w:rsidR="00EF2840" w:rsidRPr="005F1B7B" w:rsidRDefault="00EF2840" w:rsidP="00D244EE">
      <w:pPr>
        <w:pStyle w:val="ListParagraph"/>
        <w:numPr>
          <w:ilvl w:val="2"/>
          <w:numId w:val="17"/>
        </w:numPr>
        <w:rPr>
          <w:rFonts w:eastAsiaTheme="majorEastAsia"/>
        </w:rPr>
      </w:pPr>
      <w:r w:rsidRPr="42B71570">
        <w:rPr>
          <w:rFonts w:eastAsiaTheme="majorEastAsia"/>
        </w:rPr>
        <w:t>CD_ZIP - recommend populating with “NP”</w:t>
      </w:r>
    </w:p>
    <w:p w14:paraId="10F77586" w14:textId="4D19DCC6" w:rsidR="00EF2840" w:rsidRPr="005F1B7B" w:rsidRDefault="00EF2840" w:rsidP="00D244EE">
      <w:pPr>
        <w:pStyle w:val="ListParagraph"/>
        <w:numPr>
          <w:ilvl w:val="2"/>
          <w:numId w:val="17"/>
        </w:numPr>
        <w:rPr>
          <w:rFonts w:eastAsiaTheme="majorEastAsia"/>
        </w:rPr>
      </w:pPr>
      <w:r w:rsidRPr="42B71570">
        <w:rPr>
          <w:rFonts w:eastAsiaTheme="majorEastAsia"/>
        </w:rPr>
        <w:t>CD_PHONE - recommend populating with “NP”</w:t>
      </w:r>
    </w:p>
    <w:p w14:paraId="565F27A2" w14:textId="43309694" w:rsidR="00EF2840" w:rsidRPr="005F1B7B" w:rsidRDefault="00EF2840" w:rsidP="00D244EE">
      <w:pPr>
        <w:pStyle w:val="ListParagraph"/>
        <w:numPr>
          <w:ilvl w:val="2"/>
          <w:numId w:val="17"/>
        </w:numPr>
        <w:rPr>
          <w:rFonts w:eastAsiaTheme="majorEastAsia"/>
        </w:rPr>
      </w:pPr>
      <w:r w:rsidRPr="42B71570">
        <w:rPr>
          <w:rFonts w:eastAsiaTheme="majorEastAsia"/>
        </w:rPr>
        <w:t>CD_EMAIL - recommend populating with “NP”</w:t>
      </w:r>
    </w:p>
    <w:p w14:paraId="71D718D1" w14:textId="64EDC621" w:rsidR="00EF2840" w:rsidRPr="005F1B7B" w:rsidRDefault="00EF2840" w:rsidP="00D244EE">
      <w:pPr>
        <w:pStyle w:val="ListParagraph"/>
        <w:numPr>
          <w:ilvl w:val="2"/>
          <w:numId w:val="17"/>
        </w:numPr>
        <w:rPr>
          <w:rFonts w:eastAsiaTheme="majorEastAsia"/>
        </w:rPr>
      </w:pPr>
      <w:r w:rsidRPr="42B71570">
        <w:rPr>
          <w:rFonts w:eastAsiaTheme="majorEastAsia"/>
        </w:rPr>
        <w:t>LOMER_ID - recommend populating with “NP”</w:t>
      </w:r>
    </w:p>
    <w:p w14:paraId="2231D1AC" w14:textId="5EAD2AAA" w:rsidR="00EF2840" w:rsidRPr="005F1B7B" w:rsidRDefault="00EF2840" w:rsidP="00D244EE">
      <w:pPr>
        <w:pStyle w:val="ListParagraph"/>
        <w:numPr>
          <w:ilvl w:val="2"/>
          <w:numId w:val="17"/>
        </w:numPr>
        <w:rPr>
          <w:rFonts w:eastAsiaTheme="majorEastAsia"/>
        </w:rPr>
      </w:pPr>
      <w:r w:rsidRPr="42B71570">
        <w:rPr>
          <w:rFonts w:eastAsiaTheme="majorEastAsia"/>
        </w:rPr>
        <w:t xml:space="preserve">SCALE- is missing </w:t>
      </w:r>
    </w:p>
    <w:p w14:paraId="2411883D" w14:textId="44477E84" w:rsidR="00EF2840" w:rsidRDefault="00EF2840" w:rsidP="00EF2840">
      <w:pPr>
        <w:pStyle w:val="ListParagraph"/>
        <w:numPr>
          <w:ilvl w:val="2"/>
          <w:numId w:val="17"/>
        </w:numPr>
        <w:rPr>
          <w:rFonts w:eastAsiaTheme="majorEastAsia"/>
        </w:rPr>
      </w:pPr>
      <w:r w:rsidRPr="42B71570">
        <w:rPr>
          <w:rFonts w:eastAsiaTheme="majorEastAsia"/>
        </w:rPr>
        <w:t>STAUS - recommend populating with “NP”</w:t>
      </w:r>
    </w:p>
    <w:p w14:paraId="47E82695" w14:textId="34C77E2C" w:rsidR="003C28B9" w:rsidRDefault="002C54EC" w:rsidP="003D3666">
      <w:pPr>
        <w:pStyle w:val="paragraph"/>
        <w:spacing w:before="0" w:beforeAutospacing="0" w:after="0" w:afterAutospacing="0"/>
        <w:ind w:left="2160"/>
        <w:textAlignment w:val="baseline"/>
        <w:rPr>
          <w:rStyle w:val="eop"/>
          <w:rFonts w:ascii="Calibri" w:hAnsi="Calibri" w:cs="Calibri"/>
          <w:color w:val="00B050"/>
          <w:sz w:val="22"/>
          <w:szCs w:val="22"/>
        </w:rPr>
      </w:pPr>
      <w:r>
        <w:rPr>
          <w:rStyle w:val="normaltextrun"/>
          <w:rFonts w:ascii="Calibri" w:hAnsi="Calibri" w:cs="Calibri"/>
          <w:color w:val="00B050"/>
          <w:sz w:val="22"/>
          <w:szCs w:val="22"/>
          <w:u w:val="single"/>
        </w:rPr>
        <w:t>Atkins Response 02/07/2023</w:t>
      </w:r>
      <w:r w:rsidR="003C28B9">
        <w:rPr>
          <w:rStyle w:val="normaltextrun"/>
          <w:rFonts w:ascii="Calibri" w:hAnsi="Calibri" w:cs="Calibri"/>
          <w:color w:val="00B050"/>
          <w:sz w:val="22"/>
          <w:szCs w:val="22"/>
          <w:u w:val="single"/>
        </w:rPr>
        <w:t>:</w:t>
      </w:r>
      <w:r w:rsidR="003C28B9">
        <w:rPr>
          <w:rStyle w:val="normaltextrun"/>
          <w:rFonts w:ascii="Calibri" w:hAnsi="Calibri" w:cs="Calibri"/>
          <w:color w:val="00B050"/>
          <w:sz w:val="22"/>
          <w:szCs w:val="22"/>
        </w:rPr>
        <w:t>  Updated fields identified in the comment with NP values and panel scale is now added. </w:t>
      </w:r>
      <w:r w:rsidR="003C28B9">
        <w:rPr>
          <w:rStyle w:val="eop"/>
          <w:rFonts w:ascii="Calibri" w:hAnsi="Calibri" w:cs="Calibri"/>
          <w:color w:val="00B050"/>
          <w:sz w:val="22"/>
          <w:szCs w:val="22"/>
        </w:rPr>
        <w:t> </w:t>
      </w:r>
    </w:p>
    <w:p w14:paraId="64402F48" w14:textId="1F890102" w:rsidR="00A66A67" w:rsidRDefault="00A66A67" w:rsidP="00A66A67">
      <w:pPr>
        <w:pStyle w:val="paragraph"/>
        <w:spacing w:before="0" w:beforeAutospacing="0" w:after="0" w:afterAutospacing="0"/>
        <w:ind w:left="180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50A56B0D" w14:textId="77777777" w:rsidR="003C28B9" w:rsidRPr="005F1B7B" w:rsidRDefault="003C28B9" w:rsidP="003C28B9">
      <w:pPr>
        <w:pStyle w:val="ListParagraph"/>
        <w:ind w:left="2160"/>
        <w:rPr>
          <w:rFonts w:eastAsiaTheme="majorEastAsia"/>
        </w:rPr>
      </w:pPr>
    </w:p>
    <w:p w14:paraId="3FE416CC" w14:textId="093576B7" w:rsidR="00EF2840" w:rsidRDefault="00EF2840" w:rsidP="00EF2840">
      <w:pPr>
        <w:pStyle w:val="ListParagraph"/>
        <w:numPr>
          <w:ilvl w:val="2"/>
          <w:numId w:val="17"/>
        </w:numPr>
        <w:rPr>
          <w:rFonts w:eastAsiaTheme="majorEastAsia"/>
        </w:rPr>
      </w:pPr>
      <w:r w:rsidRPr="42B71570">
        <w:rPr>
          <w:rFonts w:eastAsiaTheme="majorEastAsia"/>
        </w:rPr>
        <w:t>Recommend making polygons single part features</w:t>
      </w:r>
    </w:p>
    <w:p w14:paraId="26076411" w14:textId="735A48A4" w:rsidR="003D3666" w:rsidRDefault="002C54EC" w:rsidP="003D3666">
      <w:pPr>
        <w:pStyle w:val="ListParagraph"/>
        <w:ind w:left="2160"/>
        <w:rPr>
          <w:rStyle w:val="normaltextrun"/>
          <w:rFonts w:ascii="Calibri" w:hAnsi="Calibri" w:cs="Calibri"/>
          <w:color w:val="00B050"/>
          <w:szCs w:val="22"/>
        </w:rPr>
      </w:pPr>
      <w:r>
        <w:rPr>
          <w:rStyle w:val="normaltextrun"/>
          <w:rFonts w:ascii="Calibri" w:hAnsi="Calibri" w:cs="Calibri"/>
          <w:color w:val="00B050"/>
          <w:szCs w:val="22"/>
          <w:u w:val="single"/>
        </w:rPr>
        <w:t>Atkins Response 02/07/2023</w:t>
      </w:r>
      <w:r w:rsidR="00D43827">
        <w:rPr>
          <w:rStyle w:val="normaltextrun"/>
          <w:rFonts w:ascii="Calibri" w:hAnsi="Calibri" w:cs="Calibri"/>
          <w:color w:val="00B050"/>
          <w:szCs w:val="22"/>
          <w:u w:val="single"/>
        </w:rPr>
        <w:t>:</w:t>
      </w:r>
      <w:r w:rsidR="00D43827">
        <w:rPr>
          <w:rStyle w:val="normaltextrun"/>
          <w:rFonts w:ascii="Calibri" w:hAnsi="Calibri" w:cs="Calibri"/>
          <w:color w:val="00B050"/>
          <w:szCs w:val="22"/>
        </w:rPr>
        <w:t xml:space="preserve">  </w:t>
      </w:r>
      <w:r w:rsidR="000471B6">
        <w:rPr>
          <w:rStyle w:val="normaltextrun"/>
          <w:rFonts w:ascii="Calibri" w:hAnsi="Calibri" w:cs="Calibri"/>
          <w:color w:val="00B050"/>
          <w:szCs w:val="22"/>
        </w:rPr>
        <w:t xml:space="preserve">All polygons were converted to single part. </w:t>
      </w:r>
      <w:r w:rsidR="000C1885">
        <w:rPr>
          <w:rStyle w:val="normaltextrun"/>
          <w:rFonts w:ascii="Calibri" w:hAnsi="Calibri" w:cs="Calibri"/>
          <w:color w:val="00B050"/>
          <w:szCs w:val="22"/>
        </w:rPr>
        <w:t xml:space="preserve">Where detail study span across multiple panels, </w:t>
      </w:r>
      <w:r w:rsidR="007D1F27">
        <w:rPr>
          <w:rStyle w:val="normaltextrun"/>
          <w:rFonts w:ascii="Calibri" w:hAnsi="Calibri" w:cs="Calibri"/>
          <w:color w:val="00B050"/>
          <w:szCs w:val="22"/>
        </w:rPr>
        <w:t>p</w:t>
      </w:r>
      <w:r w:rsidR="00902FC8">
        <w:rPr>
          <w:rStyle w:val="normaltextrun"/>
          <w:rFonts w:ascii="Calibri" w:hAnsi="Calibri" w:cs="Calibri"/>
          <w:color w:val="00B050"/>
          <w:szCs w:val="22"/>
        </w:rPr>
        <w:t xml:space="preserve">olygons within same panel </w:t>
      </w:r>
      <w:r w:rsidR="00F2701B">
        <w:rPr>
          <w:rStyle w:val="normaltextrun"/>
          <w:rFonts w:ascii="Calibri" w:hAnsi="Calibri" w:cs="Calibri"/>
          <w:color w:val="00B050"/>
          <w:szCs w:val="22"/>
        </w:rPr>
        <w:t>were merged</w:t>
      </w:r>
      <w:r w:rsidR="00282559">
        <w:rPr>
          <w:rStyle w:val="normaltextrun"/>
          <w:rFonts w:ascii="Calibri" w:hAnsi="Calibri" w:cs="Calibri"/>
          <w:color w:val="00B050"/>
          <w:szCs w:val="22"/>
        </w:rPr>
        <w:t xml:space="preserve"> to preserve the FIRM</w:t>
      </w:r>
      <w:r w:rsidR="00777765">
        <w:rPr>
          <w:rStyle w:val="normaltextrun"/>
          <w:rFonts w:ascii="Calibri" w:hAnsi="Calibri" w:cs="Calibri"/>
          <w:color w:val="00B050"/>
          <w:szCs w:val="22"/>
        </w:rPr>
        <w:t xml:space="preserve"> panel numbers.</w:t>
      </w:r>
      <w:r w:rsidR="000C1885">
        <w:rPr>
          <w:rStyle w:val="normaltextrun"/>
          <w:rFonts w:ascii="Calibri" w:hAnsi="Calibri" w:cs="Calibri"/>
          <w:color w:val="00B050"/>
          <w:szCs w:val="22"/>
        </w:rPr>
        <w:t xml:space="preserve"> </w:t>
      </w:r>
      <w:r w:rsidR="00526FC4">
        <w:rPr>
          <w:rStyle w:val="normaltextrun"/>
          <w:rFonts w:ascii="Calibri" w:hAnsi="Calibri" w:cs="Calibri"/>
          <w:color w:val="00B050"/>
          <w:szCs w:val="22"/>
        </w:rPr>
        <w:t xml:space="preserve">Please see the screenshot below. </w:t>
      </w:r>
    </w:p>
    <w:p w14:paraId="4968F84F" w14:textId="77777777" w:rsidR="00652C0E" w:rsidRDefault="00652C0E" w:rsidP="003D3666">
      <w:pPr>
        <w:pStyle w:val="ListParagraph"/>
        <w:ind w:left="2160"/>
        <w:rPr>
          <w:rFonts w:eastAsiaTheme="majorEastAsia"/>
        </w:rPr>
      </w:pPr>
    </w:p>
    <w:p w14:paraId="480124B3" w14:textId="6EE9D099" w:rsidR="00652C0E" w:rsidRPr="002B1C6C" w:rsidRDefault="00652C0E" w:rsidP="003D3666">
      <w:pPr>
        <w:pStyle w:val="ListParagraph"/>
        <w:ind w:left="2160"/>
        <w:rPr>
          <w:rFonts w:eastAsiaTheme="majorEastAsia"/>
        </w:rPr>
      </w:pPr>
      <w:r>
        <w:rPr>
          <w:noProof/>
        </w:rPr>
        <w:drawing>
          <wp:inline distT="0" distB="0" distL="0" distR="0" wp14:anchorId="1AF47B2A" wp14:editId="04E71AE4">
            <wp:extent cx="3019425" cy="4071135"/>
            <wp:effectExtent l="0" t="0" r="0" b="5715"/>
            <wp:docPr id="1351605051" name="Picture 1351605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3020397" cy="4072446"/>
                    </a:xfrm>
                    <a:prstGeom prst="rect">
                      <a:avLst/>
                    </a:prstGeom>
                  </pic:spPr>
                </pic:pic>
              </a:graphicData>
            </a:graphic>
          </wp:inline>
        </w:drawing>
      </w:r>
    </w:p>
    <w:p w14:paraId="2C480A38" w14:textId="77777777" w:rsidR="00A66A67" w:rsidRPr="00A66A67" w:rsidRDefault="00A66A67" w:rsidP="00A66A67">
      <w:pPr>
        <w:pStyle w:val="paragraph"/>
        <w:spacing w:before="0" w:beforeAutospacing="0" w:after="0" w:afterAutospacing="0"/>
        <w:ind w:left="180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03F08E69" w14:textId="77777777" w:rsidR="003C28B9" w:rsidRPr="005F1B7B" w:rsidRDefault="003C28B9" w:rsidP="003C28B9">
      <w:pPr>
        <w:pStyle w:val="ListParagraph"/>
        <w:ind w:left="2160"/>
        <w:rPr>
          <w:rFonts w:eastAsiaTheme="majorEastAsia"/>
        </w:rPr>
      </w:pPr>
    </w:p>
    <w:p w14:paraId="6317F8B6" w14:textId="36FE9862" w:rsidR="00EF2840" w:rsidRPr="005F1B7B" w:rsidRDefault="00EF2840" w:rsidP="00EF2840">
      <w:pPr>
        <w:pStyle w:val="ListParagraph"/>
        <w:numPr>
          <w:ilvl w:val="1"/>
          <w:numId w:val="17"/>
        </w:numPr>
        <w:rPr>
          <w:rFonts w:eastAsiaTheme="majorEastAsia"/>
        </w:rPr>
      </w:pPr>
      <w:r w:rsidRPr="005F1B7B">
        <w:rPr>
          <w:rFonts w:eastAsiaTheme="majorEastAsia"/>
        </w:rPr>
        <w:t>DTL_STUD_LN</w:t>
      </w:r>
    </w:p>
    <w:p w14:paraId="16837E5F" w14:textId="77777777" w:rsidR="00EF2840" w:rsidRDefault="00EF2840" w:rsidP="00EF2840">
      <w:pPr>
        <w:pStyle w:val="ListParagraph"/>
        <w:numPr>
          <w:ilvl w:val="2"/>
          <w:numId w:val="17"/>
        </w:numPr>
        <w:rPr>
          <w:rFonts w:eastAsiaTheme="majorEastAsia"/>
        </w:rPr>
      </w:pPr>
      <w:r w:rsidRPr="6A11358F">
        <w:rPr>
          <w:rFonts w:eastAsiaTheme="majorEastAsia"/>
        </w:rPr>
        <w:t>DTL_LN_ID - needs to be updated with HUC8#_BLE</w:t>
      </w:r>
    </w:p>
    <w:p w14:paraId="1477B6FB" w14:textId="428F82A7" w:rsidR="00576DEE" w:rsidRDefault="00576DEE" w:rsidP="00576DEE">
      <w:pPr>
        <w:pStyle w:val="paragraph"/>
        <w:spacing w:before="0" w:beforeAutospacing="0" w:after="0" w:afterAutospacing="0"/>
        <w:ind w:left="2160"/>
        <w:textAlignment w:val="baseline"/>
        <w:rPr>
          <w:rFonts w:asciiTheme="minorHAnsi" w:hAnsiTheme="minorHAnsi" w:cstheme="minorHAnsi"/>
          <w:color w:val="00B050"/>
          <w:sz w:val="22"/>
          <w:szCs w:val="22"/>
        </w:rPr>
      </w:pPr>
      <w:r w:rsidRPr="00AF30D8">
        <w:rPr>
          <w:rStyle w:val="normaltextrun"/>
          <w:rFonts w:asciiTheme="minorHAnsi" w:hAnsiTheme="minorHAnsi" w:cstheme="minorHAnsi"/>
          <w:color w:val="00B050"/>
          <w:sz w:val="22"/>
          <w:szCs w:val="22"/>
          <w:u w:val="single"/>
        </w:rPr>
        <w:t>Atkins Response 02/07/2023:</w:t>
      </w:r>
      <w:r w:rsidRPr="00AF30D8">
        <w:rPr>
          <w:rStyle w:val="normaltextrun"/>
          <w:rFonts w:asciiTheme="minorHAnsi" w:hAnsiTheme="minorHAnsi" w:cstheme="minorHAnsi"/>
          <w:color w:val="00B050"/>
          <w:sz w:val="22"/>
          <w:szCs w:val="22"/>
        </w:rPr>
        <w:t xml:space="preserve">  </w:t>
      </w:r>
      <w:r w:rsidR="00772BC7">
        <w:rPr>
          <w:rFonts w:asciiTheme="minorHAnsi" w:hAnsiTheme="minorHAnsi" w:cstheme="minorHAnsi"/>
          <w:color w:val="00B050"/>
          <w:sz w:val="22"/>
          <w:szCs w:val="22"/>
        </w:rPr>
        <w:t xml:space="preserve">This item was </w:t>
      </w:r>
      <w:r w:rsidR="00EF2791">
        <w:rPr>
          <w:rFonts w:asciiTheme="minorHAnsi" w:hAnsiTheme="minorHAnsi" w:cstheme="minorHAnsi"/>
          <w:color w:val="00B050"/>
          <w:sz w:val="22"/>
          <w:szCs w:val="22"/>
        </w:rPr>
        <w:t xml:space="preserve">discussed </w:t>
      </w:r>
      <w:r w:rsidR="00E652B7">
        <w:rPr>
          <w:rFonts w:asciiTheme="minorHAnsi" w:hAnsiTheme="minorHAnsi" w:cstheme="minorHAnsi"/>
          <w:color w:val="00B050"/>
          <w:sz w:val="22"/>
          <w:szCs w:val="22"/>
        </w:rPr>
        <w:t>i</w:t>
      </w:r>
      <w:r w:rsidR="00EF2791">
        <w:rPr>
          <w:rFonts w:asciiTheme="minorHAnsi" w:hAnsiTheme="minorHAnsi" w:cstheme="minorHAnsi"/>
          <w:color w:val="00B050"/>
          <w:sz w:val="22"/>
          <w:szCs w:val="22"/>
        </w:rPr>
        <w:t>n a</w:t>
      </w:r>
      <w:r w:rsidR="00772BC7">
        <w:rPr>
          <w:rFonts w:asciiTheme="minorHAnsi" w:hAnsiTheme="minorHAnsi" w:cstheme="minorHAnsi"/>
          <w:color w:val="00B050"/>
          <w:sz w:val="22"/>
          <w:szCs w:val="22"/>
        </w:rPr>
        <w:t xml:space="preserve"> meeting </w:t>
      </w:r>
      <w:r w:rsidR="00E652B7">
        <w:rPr>
          <w:rFonts w:asciiTheme="minorHAnsi" w:hAnsiTheme="minorHAnsi" w:cstheme="minorHAnsi"/>
          <w:color w:val="00B050"/>
          <w:sz w:val="22"/>
          <w:szCs w:val="22"/>
        </w:rPr>
        <w:t xml:space="preserve">between </w:t>
      </w:r>
      <w:r w:rsidR="00772BC7">
        <w:rPr>
          <w:rFonts w:asciiTheme="minorHAnsi" w:hAnsiTheme="minorHAnsi" w:cstheme="minorHAnsi"/>
          <w:color w:val="00B050"/>
          <w:sz w:val="22"/>
          <w:szCs w:val="22"/>
        </w:rPr>
        <w:t xml:space="preserve">TWDB, Halff, and Atkins </w:t>
      </w:r>
      <w:r w:rsidR="00303DEC">
        <w:rPr>
          <w:rFonts w:asciiTheme="minorHAnsi" w:hAnsiTheme="minorHAnsi" w:cstheme="minorHAnsi"/>
          <w:color w:val="00B050"/>
          <w:sz w:val="22"/>
          <w:szCs w:val="22"/>
        </w:rPr>
        <w:t xml:space="preserve">on 02/10/2023 </w:t>
      </w:r>
      <w:r w:rsidR="00772BC7">
        <w:rPr>
          <w:rFonts w:asciiTheme="minorHAnsi" w:hAnsiTheme="minorHAnsi" w:cstheme="minorHAnsi"/>
          <w:color w:val="00B050"/>
          <w:sz w:val="22"/>
          <w:szCs w:val="22"/>
        </w:rPr>
        <w:t xml:space="preserve">and </w:t>
      </w:r>
      <w:r w:rsidR="00A73493">
        <w:rPr>
          <w:rFonts w:asciiTheme="minorHAnsi" w:hAnsiTheme="minorHAnsi" w:cstheme="minorHAnsi"/>
          <w:color w:val="00B050"/>
          <w:sz w:val="22"/>
          <w:szCs w:val="22"/>
        </w:rPr>
        <w:t xml:space="preserve">ITR team clarified that </w:t>
      </w:r>
      <w:r w:rsidR="002A5FD7">
        <w:rPr>
          <w:rFonts w:asciiTheme="minorHAnsi" w:hAnsiTheme="minorHAnsi" w:cstheme="minorHAnsi"/>
          <w:color w:val="00B050"/>
          <w:sz w:val="22"/>
          <w:szCs w:val="22"/>
        </w:rPr>
        <w:t xml:space="preserve">either of </w:t>
      </w:r>
      <w:r w:rsidR="000C1496">
        <w:rPr>
          <w:rFonts w:asciiTheme="minorHAnsi" w:hAnsiTheme="minorHAnsi" w:cstheme="minorHAnsi"/>
          <w:color w:val="00B050"/>
          <w:sz w:val="22"/>
          <w:szCs w:val="22"/>
        </w:rPr>
        <w:t>HUC8</w:t>
      </w:r>
      <w:r w:rsidR="00062D28">
        <w:rPr>
          <w:rFonts w:asciiTheme="minorHAnsi" w:hAnsiTheme="minorHAnsi" w:cstheme="minorHAnsi"/>
          <w:color w:val="00B050"/>
          <w:sz w:val="22"/>
          <w:szCs w:val="22"/>
        </w:rPr>
        <w:t>#</w:t>
      </w:r>
      <w:r w:rsidR="000C1496">
        <w:rPr>
          <w:rFonts w:asciiTheme="minorHAnsi" w:hAnsiTheme="minorHAnsi" w:cstheme="minorHAnsi"/>
          <w:color w:val="00B050"/>
          <w:sz w:val="22"/>
          <w:szCs w:val="22"/>
        </w:rPr>
        <w:t xml:space="preserve"> </w:t>
      </w:r>
      <w:r w:rsidR="0095432A">
        <w:rPr>
          <w:rFonts w:asciiTheme="minorHAnsi" w:hAnsiTheme="minorHAnsi" w:cstheme="minorHAnsi"/>
          <w:color w:val="00B050"/>
          <w:sz w:val="22"/>
          <w:szCs w:val="22"/>
        </w:rPr>
        <w:t xml:space="preserve">or </w:t>
      </w:r>
      <w:r w:rsidR="002A5FD7">
        <w:rPr>
          <w:rFonts w:asciiTheme="minorHAnsi" w:hAnsiTheme="minorHAnsi" w:cstheme="minorHAnsi"/>
          <w:color w:val="00B050"/>
          <w:sz w:val="22"/>
          <w:szCs w:val="22"/>
        </w:rPr>
        <w:t>HUC8#_BLE</w:t>
      </w:r>
      <w:r w:rsidR="000C1496">
        <w:rPr>
          <w:rFonts w:asciiTheme="minorHAnsi" w:hAnsiTheme="minorHAnsi" w:cstheme="minorHAnsi"/>
          <w:color w:val="00B050"/>
          <w:sz w:val="22"/>
          <w:szCs w:val="22"/>
        </w:rPr>
        <w:t xml:space="preserve"> is acceptable </w:t>
      </w:r>
      <w:r w:rsidR="002A5FD7">
        <w:rPr>
          <w:rFonts w:asciiTheme="minorHAnsi" w:hAnsiTheme="minorHAnsi" w:cstheme="minorHAnsi"/>
          <w:color w:val="00B050"/>
          <w:sz w:val="22"/>
          <w:szCs w:val="22"/>
        </w:rPr>
        <w:lastRenderedPageBreak/>
        <w:t xml:space="preserve">but has to </w:t>
      </w:r>
      <w:r w:rsidR="00062D28">
        <w:rPr>
          <w:rFonts w:asciiTheme="minorHAnsi" w:hAnsiTheme="minorHAnsi" w:cstheme="minorHAnsi"/>
          <w:color w:val="00B050"/>
          <w:sz w:val="22"/>
          <w:szCs w:val="22"/>
        </w:rPr>
        <w:t>be</w:t>
      </w:r>
      <w:r w:rsidR="00E06B34">
        <w:rPr>
          <w:rFonts w:asciiTheme="minorHAnsi" w:hAnsiTheme="minorHAnsi" w:cstheme="minorHAnsi"/>
          <w:color w:val="00B050"/>
          <w:sz w:val="22"/>
          <w:szCs w:val="22"/>
        </w:rPr>
        <w:t xml:space="preserve"> consistent across all feature classes in </w:t>
      </w:r>
      <w:r w:rsidR="00062D28">
        <w:rPr>
          <w:rFonts w:asciiTheme="minorHAnsi" w:hAnsiTheme="minorHAnsi" w:cstheme="minorHAnsi"/>
          <w:color w:val="00B050"/>
          <w:sz w:val="22"/>
          <w:szCs w:val="22"/>
        </w:rPr>
        <w:t>the</w:t>
      </w:r>
      <w:r w:rsidR="00E06B34">
        <w:rPr>
          <w:rFonts w:asciiTheme="minorHAnsi" w:hAnsiTheme="minorHAnsi" w:cstheme="minorHAnsi"/>
          <w:color w:val="00B050"/>
          <w:sz w:val="22"/>
          <w:szCs w:val="22"/>
        </w:rPr>
        <w:t xml:space="preserve"> database. </w:t>
      </w:r>
      <w:r w:rsidR="00525530">
        <w:rPr>
          <w:rFonts w:asciiTheme="minorHAnsi" w:hAnsiTheme="minorHAnsi" w:cstheme="minorHAnsi"/>
          <w:color w:val="00B050"/>
          <w:sz w:val="22"/>
          <w:szCs w:val="22"/>
        </w:rPr>
        <w:t>We have consistently used HUC8</w:t>
      </w:r>
      <w:r w:rsidR="00062D28">
        <w:rPr>
          <w:rFonts w:asciiTheme="minorHAnsi" w:hAnsiTheme="minorHAnsi" w:cstheme="minorHAnsi"/>
          <w:color w:val="00B050"/>
          <w:sz w:val="22"/>
          <w:szCs w:val="22"/>
        </w:rPr>
        <w:t>#</w:t>
      </w:r>
      <w:r w:rsidR="00563730">
        <w:rPr>
          <w:rFonts w:asciiTheme="minorHAnsi" w:hAnsiTheme="minorHAnsi" w:cstheme="minorHAnsi"/>
          <w:color w:val="00B050"/>
          <w:sz w:val="22"/>
          <w:szCs w:val="22"/>
        </w:rPr>
        <w:t xml:space="preserve">for Pecan BLE database. </w:t>
      </w:r>
    </w:p>
    <w:p w14:paraId="16941FFB" w14:textId="4B05AAC4" w:rsidR="00A66A67" w:rsidRPr="00A66A67" w:rsidRDefault="00A66A67" w:rsidP="00A66A67">
      <w:pPr>
        <w:pStyle w:val="paragraph"/>
        <w:spacing w:before="0" w:beforeAutospacing="0" w:after="0" w:afterAutospacing="0"/>
        <w:ind w:left="180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1C33D814" w14:textId="77777777" w:rsidR="00576DEE" w:rsidRPr="005F1B7B" w:rsidRDefault="00576DEE" w:rsidP="00576DEE">
      <w:pPr>
        <w:pStyle w:val="ListParagraph"/>
        <w:ind w:left="2160"/>
        <w:rPr>
          <w:rFonts w:eastAsiaTheme="majorEastAsia"/>
        </w:rPr>
      </w:pPr>
    </w:p>
    <w:p w14:paraId="39BEB9CB" w14:textId="7A2A4DBD" w:rsidR="00EF2840" w:rsidRPr="005F1B7B" w:rsidRDefault="00EF2840" w:rsidP="00EF2840">
      <w:pPr>
        <w:pStyle w:val="ListParagraph"/>
        <w:numPr>
          <w:ilvl w:val="2"/>
          <w:numId w:val="17"/>
        </w:numPr>
        <w:rPr>
          <w:rFonts w:eastAsiaTheme="majorEastAsia"/>
        </w:rPr>
      </w:pPr>
      <w:r w:rsidRPr="42B71570">
        <w:rPr>
          <w:rFonts w:eastAsiaTheme="majorEastAsia"/>
        </w:rPr>
        <w:t>CD_POC - recommend populating with “NP”</w:t>
      </w:r>
    </w:p>
    <w:p w14:paraId="64EA7E1B" w14:textId="7E609CFA" w:rsidR="00EF2840" w:rsidRPr="005F1B7B" w:rsidRDefault="00EF2840" w:rsidP="00EF2840">
      <w:pPr>
        <w:pStyle w:val="ListParagraph"/>
        <w:numPr>
          <w:ilvl w:val="2"/>
          <w:numId w:val="17"/>
        </w:numPr>
        <w:rPr>
          <w:rFonts w:eastAsiaTheme="majorEastAsia"/>
        </w:rPr>
      </w:pPr>
      <w:r w:rsidRPr="42B71570">
        <w:rPr>
          <w:rFonts w:eastAsiaTheme="majorEastAsia"/>
        </w:rPr>
        <w:t>CD_ADD1 - recommend populating with “NP”</w:t>
      </w:r>
    </w:p>
    <w:p w14:paraId="1E81013A" w14:textId="77777777" w:rsidR="00326469" w:rsidRDefault="00EF2840" w:rsidP="00EF2840">
      <w:pPr>
        <w:pStyle w:val="ListParagraph"/>
        <w:numPr>
          <w:ilvl w:val="2"/>
          <w:numId w:val="17"/>
        </w:numPr>
        <w:rPr>
          <w:rFonts w:eastAsiaTheme="majorEastAsia"/>
        </w:rPr>
      </w:pPr>
      <w:r w:rsidRPr="42B71570">
        <w:rPr>
          <w:rFonts w:eastAsiaTheme="majorEastAsia"/>
        </w:rPr>
        <w:t xml:space="preserve">CD_ADD2 </w:t>
      </w:r>
      <w:bookmarkStart w:id="2" w:name="_Hlk120802437"/>
      <w:r w:rsidRPr="42B71570">
        <w:rPr>
          <w:rFonts w:eastAsiaTheme="majorEastAsia"/>
        </w:rPr>
        <w:t>- recommend populating with “NP”</w:t>
      </w:r>
    </w:p>
    <w:bookmarkEnd w:id="2"/>
    <w:p w14:paraId="12F4B817" w14:textId="351C4506" w:rsidR="00EF2840" w:rsidRPr="00326469" w:rsidRDefault="00EF2840" w:rsidP="00326469">
      <w:pPr>
        <w:pStyle w:val="ListParagraph"/>
        <w:numPr>
          <w:ilvl w:val="2"/>
          <w:numId w:val="17"/>
        </w:numPr>
        <w:rPr>
          <w:rFonts w:eastAsiaTheme="majorEastAsia"/>
        </w:rPr>
      </w:pPr>
      <w:r w:rsidRPr="42B71570">
        <w:rPr>
          <w:rFonts w:eastAsiaTheme="majorEastAsia"/>
        </w:rPr>
        <w:t xml:space="preserve">CD_CITY </w:t>
      </w:r>
      <w:r w:rsidR="00326469" w:rsidRPr="42B71570">
        <w:rPr>
          <w:rFonts w:eastAsiaTheme="majorEastAsia"/>
        </w:rPr>
        <w:t>- recommend populating with “NP”</w:t>
      </w:r>
    </w:p>
    <w:p w14:paraId="5146FB82" w14:textId="284FC7F3" w:rsidR="00EF2840" w:rsidRPr="005F1B7B" w:rsidRDefault="00EF2840" w:rsidP="00EF2840">
      <w:pPr>
        <w:pStyle w:val="ListParagraph"/>
        <w:numPr>
          <w:ilvl w:val="2"/>
          <w:numId w:val="17"/>
        </w:numPr>
        <w:rPr>
          <w:rFonts w:eastAsiaTheme="majorEastAsia"/>
        </w:rPr>
      </w:pPr>
      <w:r w:rsidRPr="42B71570">
        <w:rPr>
          <w:rFonts w:eastAsiaTheme="majorEastAsia"/>
        </w:rPr>
        <w:t>CD_STATE - recommend populating with “NP”</w:t>
      </w:r>
    </w:p>
    <w:p w14:paraId="2B2B8A10" w14:textId="5FFF03BB" w:rsidR="00EF2840" w:rsidRPr="005F1B7B" w:rsidRDefault="00EF2840" w:rsidP="00EF2840">
      <w:pPr>
        <w:pStyle w:val="ListParagraph"/>
        <w:numPr>
          <w:ilvl w:val="2"/>
          <w:numId w:val="17"/>
        </w:numPr>
        <w:rPr>
          <w:rFonts w:eastAsiaTheme="majorEastAsia"/>
        </w:rPr>
      </w:pPr>
      <w:r w:rsidRPr="42B71570">
        <w:rPr>
          <w:rFonts w:eastAsiaTheme="majorEastAsia"/>
        </w:rPr>
        <w:t>CD_ZIP - recommend populating with “NP”</w:t>
      </w:r>
    </w:p>
    <w:p w14:paraId="405C4780" w14:textId="4F31B2F4" w:rsidR="00EF2840" w:rsidRPr="005F1B7B" w:rsidRDefault="00EF2840" w:rsidP="00EF2840">
      <w:pPr>
        <w:pStyle w:val="ListParagraph"/>
        <w:numPr>
          <w:ilvl w:val="2"/>
          <w:numId w:val="17"/>
        </w:numPr>
        <w:rPr>
          <w:rFonts w:eastAsiaTheme="majorEastAsia"/>
        </w:rPr>
      </w:pPr>
      <w:r w:rsidRPr="42B71570">
        <w:rPr>
          <w:rFonts w:eastAsiaTheme="majorEastAsia"/>
        </w:rPr>
        <w:t>CD_PHONE - recommend populating with “NP”</w:t>
      </w:r>
    </w:p>
    <w:p w14:paraId="2F2FE27A" w14:textId="765A4875" w:rsidR="00EF2840" w:rsidRPr="005F1B7B" w:rsidRDefault="00EF2840" w:rsidP="00EF2840">
      <w:pPr>
        <w:pStyle w:val="ListParagraph"/>
        <w:numPr>
          <w:ilvl w:val="2"/>
          <w:numId w:val="17"/>
        </w:numPr>
        <w:rPr>
          <w:rFonts w:eastAsiaTheme="majorEastAsia"/>
        </w:rPr>
      </w:pPr>
      <w:r w:rsidRPr="42B71570">
        <w:rPr>
          <w:rFonts w:eastAsiaTheme="majorEastAsia"/>
        </w:rPr>
        <w:t>CD_EMAIL - recommend populating with “NP”</w:t>
      </w:r>
    </w:p>
    <w:p w14:paraId="5B102827" w14:textId="0F5CF46A" w:rsidR="00EF2840" w:rsidRPr="005F1B7B" w:rsidRDefault="00EF2840" w:rsidP="00EF2840">
      <w:pPr>
        <w:pStyle w:val="ListParagraph"/>
        <w:numPr>
          <w:ilvl w:val="2"/>
          <w:numId w:val="17"/>
        </w:numPr>
        <w:rPr>
          <w:rFonts w:eastAsiaTheme="majorEastAsia"/>
        </w:rPr>
      </w:pPr>
      <w:r w:rsidRPr="00ED5177">
        <w:rPr>
          <w:rFonts w:eastAsiaTheme="majorEastAsia"/>
          <w:highlight w:val="yellow"/>
        </w:rPr>
        <w:t>LOMER_ID</w:t>
      </w:r>
      <w:r w:rsidRPr="42B71570">
        <w:rPr>
          <w:rFonts w:eastAsiaTheme="majorEastAsia"/>
        </w:rPr>
        <w:t xml:space="preserve"> - recommend populating with “NP”</w:t>
      </w:r>
    </w:p>
    <w:p w14:paraId="15E14519" w14:textId="77777777" w:rsidR="00EF2840" w:rsidRPr="005F1B7B" w:rsidRDefault="00EF2840" w:rsidP="00EF2840">
      <w:pPr>
        <w:pStyle w:val="ListParagraph"/>
        <w:numPr>
          <w:ilvl w:val="2"/>
          <w:numId w:val="17"/>
        </w:numPr>
        <w:rPr>
          <w:rFonts w:eastAsiaTheme="majorEastAsia"/>
        </w:rPr>
      </w:pPr>
      <w:r w:rsidRPr="42B71570">
        <w:rPr>
          <w:rFonts w:eastAsiaTheme="majorEastAsia"/>
        </w:rPr>
        <w:t xml:space="preserve">SCALE- is missing </w:t>
      </w:r>
    </w:p>
    <w:p w14:paraId="7E249D41" w14:textId="3A6EC63A" w:rsidR="00EF2840" w:rsidRDefault="00EF2840" w:rsidP="00EF2840">
      <w:pPr>
        <w:pStyle w:val="ListParagraph"/>
        <w:numPr>
          <w:ilvl w:val="2"/>
          <w:numId w:val="17"/>
        </w:numPr>
        <w:rPr>
          <w:rFonts w:eastAsiaTheme="majorEastAsia"/>
        </w:rPr>
      </w:pPr>
      <w:r w:rsidRPr="42B71570">
        <w:rPr>
          <w:rFonts w:eastAsiaTheme="majorEastAsia"/>
        </w:rPr>
        <w:t>STAUS - recommend populating with “NP”</w:t>
      </w:r>
    </w:p>
    <w:p w14:paraId="10D0B9FB" w14:textId="62BCC774" w:rsidR="00FD139B" w:rsidRDefault="002C54EC" w:rsidP="0045071B">
      <w:pPr>
        <w:pStyle w:val="paragraph"/>
        <w:spacing w:before="0" w:beforeAutospacing="0" w:after="0" w:afterAutospacing="0"/>
        <w:ind w:left="2160"/>
        <w:textAlignment w:val="baseline"/>
        <w:rPr>
          <w:rFonts w:asciiTheme="minorHAnsi" w:hAnsiTheme="minorHAnsi" w:cstheme="minorHAnsi"/>
          <w:color w:val="00B050"/>
          <w:sz w:val="22"/>
          <w:szCs w:val="22"/>
        </w:rPr>
      </w:pPr>
      <w:r w:rsidRPr="00AF30D8">
        <w:rPr>
          <w:rStyle w:val="normaltextrun"/>
          <w:rFonts w:asciiTheme="minorHAnsi" w:hAnsiTheme="minorHAnsi" w:cstheme="minorHAnsi"/>
          <w:color w:val="00B050"/>
          <w:sz w:val="22"/>
          <w:szCs w:val="22"/>
          <w:u w:val="single"/>
        </w:rPr>
        <w:t>Atkins Response 02/07/2023</w:t>
      </w:r>
      <w:r w:rsidR="00FD139B" w:rsidRPr="00AF30D8">
        <w:rPr>
          <w:rStyle w:val="normaltextrun"/>
          <w:rFonts w:asciiTheme="minorHAnsi" w:hAnsiTheme="minorHAnsi" w:cstheme="minorHAnsi"/>
          <w:color w:val="00B050"/>
          <w:sz w:val="22"/>
          <w:szCs w:val="22"/>
          <w:u w:val="single"/>
        </w:rPr>
        <w:t>:</w:t>
      </w:r>
      <w:r w:rsidR="00FD139B" w:rsidRPr="00AF30D8">
        <w:rPr>
          <w:rStyle w:val="normaltextrun"/>
          <w:rFonts w:asciiTheme="minorHAnsi" w:hAnsiTheme="minorHAnsi" w:cstheme="minorHAnsi"/>
          <w:color w:val="00B050"/>
          <w:sz w:val="22"/>
          <w:szCs w:val="22"/>
        </w:rPr>
        <w:t xml:space="preserve">  </w:t>
      </w:r>
      <w:r w:rsidR="00AF30D8" w:rsidRPr="00AF30D8">
        <w:rPr>
          <w:rFonts w:asciiTheme="minorHAnsi" w:hAnsiTheme="minorHAnsi" w:cstheme="minorHAnsi"/>
          <w:color w:val="00B050"/>
          <w:sz w:val="22"/>
          <w:szCs w:val="22"/>
        </w:rPr>
        <w:t>Populated CD_POC, CD_ADD1, CD_ADD2, CD_CTY, CD_STATE, CD_ZIP, CD_PHONE, CD_EMAIL</w:t>
      </w:r>
      <w:r w:rsidR="004317CE">
        <w:rPr>
          <w:rFonts w:asciiTheme="minorHAnsi" w:hAnsiTheme="minorHAnsi" w:cstheme="minorHAnsi"/>
          <w:color w:val="00B050"/>
          <w:sz w:val="22"/>
          <w:szCs w:val="22"/>
        </w:rPr>
        <w:t>, LOMR_ID,</w:t>
      </w:r>
      <w:r w:rsidR="00AF30D8" w:rsidRPr="00AF30D8">
        <w:rPr>
          <w:rFonts w:asciiTheme="minorHAnsi" w:hAnsiTheme="minorHAnsi" w:cstheme="minorHAnsi"/>
          <w:color w:val="00B050"/>
          <w:sz w:val="22"/>
          <w:szCs w:val="22"/>
        </w:rPr>
        <w:t xml:space="preserve"> and STATUS field values with NP, and panel scale added</w:t>
      </w:r>
    </w:p>
    <w:p w14:paraId="7F3CA76C" w14:textId="0D5FF1AF" w:rsidR="00A66A67" w:rsidRPr="00A66A67" w:rsidRDefault="00A66A67" w:rsidP="00A66A67">
      <w:pPr>
        <w:pStyle w:val="paragraph"/>
        <w:spacing w:before="0" w:beforeAutospacing="0" w:after="0" w:afterAutospacing="0"/>
        <w:ind w:left="180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5388548B" w14:textId="77777777" w:rsidR="00AF30D8" w:rsidRPr="00AF30D8" w:rsidRDefault="00AF30D8" w:rsidP="00AF30D8">
      <w:pPr>
        <w:pStyle w:val="paragraph"/>
        <w:spacing w:before="0" w:beforeAutospacing="0" w:after="0" w:afterAutospacing="0"/>
        <w:ind w:left="1980"/>
        <w:textAlignment w:val="baseline"/>
        <w:rPr>
          <w:rFonts w:asciiTheme="minorHAnsi" w:eastAsiaTheme="majorEastAsia" w:hAnsiTheme="minorHAnsi" w:cstheme="minorHAnsi"/>
          <w:sz w:val="22"/>
          <w:szCs w:val="22"/>
        </w:rPr>
      </w:pPr>
    </w:p>
    <w:p w14:paraId="6028C110" w14:textId="61F1812B" w:rsidR="00EF2840" w:rsidRPr="005F1B7B" w:rsidRDefault="00EF2840" w:rsidP="00EF2840">
      <w:pPr>
        <w:pStyle w:val="ListParagraph"/>
        <w:numPr>
          <w:ilvl w:val="1"/>
          <w:numId w:val="17"/>
        </w:numPr>
        <w:rPr>
          <w:rFonts w:eastAsiaTheme="majorEastAsia"/>
        </w:rPr>
      </w:pPr>
      <w:r w:rsidRPr="005F1B7B">
        <w:rPr>
          <w:rFonts w:eastAsiaTheme="majorEastAsia"/>
        </w:rPr>
        <w:t>FLD_HAZ_AR</w:t>
      </w:r>
    </w:p>
    <w:p w14:paraId="08F54649" w14:textId="2ACA2B30" w:rsidR="00EF2840" w:rsidRDefault="00EF2840" w:rsidP="00EF2840">
      <w:pPr>
        <w:pStyle w:val="ListParagraph"/>
        <w:numPr>
          <w:ilvl w:val="2"/>
          <w:numId w:val="17"/>
        </w:numPr>
        <w:rPr>
          <w:rFonts w:eastAsiaTheme="majorEastAsia"/>
        </w:rPr>
      </w:pPr>
      <w:r>
        <w:rPr>
          <w:rFonts w:eastAsiaTheme="majorEastAsia"/>
        </w:rPr>
        <w:t>STUD_TYP - recommend populating with “NP”</w:t>
      </w:r>
    </w:p>
    <w:p w14:paraId="6C9FFACC" w14:textId="60EF3970" w:rsidR="00D6632B" w:rsidRDefault="002C54EC" w:rsidP="0045071B">
      <w:pPr>
        <w:ind w:left="1440" w:firstLine="720"/>
        <w:rPr>
          <w:rStyle w:val="eop"/>
          <w:rFonts w:ascii="Calibri" w:hAnsi="Calibri" w:cs="Calibri"/>
          <w:color w:val="00B050"/>
          <w:szCs w:val="22"/>
          <w:shd w:val="clear" w:color="auto" w:fill="FFFFFF"/>
        </w:rPr>
      </w:pPr>
      <w:r>
        <w:rPr>
          <w:rStyle w:val="normaltextrun"/>
          <w:rFonts w:ascii="Calibri" w:hAnsi="Calibri" w:cs="Calibri"/>
          <w:color w:val="00B050"/>
          <w:szCs w:val="22"/>
          <w:u w:val="single"/>
          <w:shd w:val="clear" w:color="auto" w:fill="FFFFFF"/>
        </w:rPr>
        <w:t>Atkins Response 02/07/2023</w:t>
      </w:r>
      <w:r w:rsidR="00D6632B">
        <w:rPr>
          <w:rStyle w:val="normaltextrun"/>
          <w:rFonts w:ascii="Calibri" w:hAnsi="Calibri" w:cs="Calibri"/>
          <w:color w:val="00B050"/>
          <w:szCs w:val="22"/>
          <w:u w:val="single"/>
          <w:shd w:val="clear" w:color="auto" w:fill="FFFFFF"/>
        </w:rPr>
        <w:t>:</w:t>
      </w:r>
      <w:r w:rsidR="00D6632B">
        <w:rPr>
          <w:rStyle w:val="normaltextrun"/>
          <w:rFonts w:ascii="Calibri" w:hAnsi="Calibri" w:cs="Calibri"/>
          <w:color w:val="00B050"/>
          <w:szCs w:val="22"/>
          <w:shd w:val="clear" w:color="auto" w:fill="FFFFFF"/>
        </w:rPr>
        <w:t>  STUDY_TYP </w:t>
      </w:r>
      <w:r w:rsidR="001A7395">
        <w:rPr>
          <w:rStyle w:val="normaltextrun"/>
          <w:rFonts w:ascii="Calibri" w:hAnsi="Calibri" w:cs="Calibri"/>
          <w:color w:val="00B050"/>
          <w:szCs w:val="22"/>
          <w:shd w:val="clear" w:color="auto" w:fill="FFFFFF"/>
        </w:rPr>
        <w:t xml:space="preserve">field </w:t>
      </w:r>
      <w:r w:rsidR="00D6632B">
        <w:rPr>
          <w:rStyle w:val="normaltextrun"/>
          <w:rFonts w:ascii="Calibri" w:hAnsi="Calibri" w:cs="Calibri"/>
          <w:color w:val="00B050"/>
          <w:szCs w:val="22"/>
          <w:shd w:val="clear" w:color="auto" w:fill="FFFFFF"/>
        </w:rPr>
        <w:t>is now updated with NP values. </w:t>
      </w:r>
      <w:r w:rsidR="00D6632B">
        <w:rPr>
          <w:rStyle w:val="eop"/>
          <w:rFonts w:ascii="Calibri" w:hAnsi="Calibri" w:cs="Calibri"/>
          <w:color w:val="00B050"/>
          <w:szCs w:val="22"/>
          <w:shd w:val="clear" w:color="auto" w:fill="FFFFFF"/>
        </w:rPr>
        <w:t> </w:t>
      </w:r>
    </w:p>
    <w:p w14:paraId="547B75F2" w14:textId="47D7CBC9" w:rsidR="001E2B07" w:rsidRPr="001E2B07" w:rsidRDefault="001E2B07" w:rsidP="001E2B07">
      <w:pPr>
        <w:pStyle w:val="paragraph"/>
        <w:spacing w:before="0" w:beforeAutospacing="0" w:after="0" w:afterAutospacing="0"/>
        <w:ind w:left="1800" w:firstLine="360"/>
        <w:textAlignment w:val="baseline"/>
        <w:rPr>
          <w:rFonts w:ascii="Segoe UI" w:hAnsi="Segoe UI" w:cs="Segoe UI"/>
          <w:sz w:val="18"/>
          <w:szCs w:val="18"/>
        </w:rPr>
      </w:pPr>
      <w:bookmarkStart w:id="3" w:name="_Hlk136337753"/>
      <w:r w:rsidRPr="00481936">
        <w:rPr>
          <w:rStyle w:val="normaltextrun"/>
          <w:rFonts w:ascii="Calibri" w:hAnsi="Calibri" w:cs="Calibri"/>
          <w:color w:val="FF0000"/>
          <w:sz w:val="22"/>
          <w:szCs w:val="22"/>
          <w:u w:val="single"/>
        </w:rPr>
        <w:t>Halff Backcheck 5/</w:t>
      </w:r>
      <w:r w:rsidR="00BE5B0D">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28E78E54" w14:textId="1BBB6A14" w:rsidR="009C68AC" w:rsidRDefault="009C68AC" w:rsidP="00EF2840">
      <w:pPr>
        <w:pStyle w:val="ListParagraph"/>
        <w:numPr>
          <w:ilvl w:val="2"/>
          <w:numId w:val="17"/>
        </w:numPr>
        <w:rPr>
          <w:rFonts w:eastAsiaTheme="majorEastAsia"/>
        </w:rPr>
      </w:pPr>
      <w:bookmarkStart w:id="4" w:name="_Hlk119958333"/>
      <w:bookmarkEnd w:id="3"/>
      <w:r>
        <w:rPr>
          <w:rFonts w:eastAsiaTheme="majorEastAsia"/>
        </w:rPr>
        <w:t xml:space="preserve">AR_REVERT – </w:t>
      </w:r>
      <w:bookmarkStart w:id="5" w:name="_Hlk119958208"/>
      <w:r>
        <w:rPr>
          <w:rFonts w:eastAsiaTheme="majorEastAsia"/>
        </w:rPr>
        <w:t>recommend populating with empty string “”</w:t>
      </w:r>
      <w:bookmarkEnd w:id="5"/>
    </w:p>
    <w:p w14:paraId="7FE13C3B" w14:textId="7BD391C1" w:rsidR="009C68AC" w:rsidRDefault="009C68AC" w:rsidP="00EF2840">
      <w:pPr>
        <w:pStyle w:val="ListParagraph"/>
        <w:numPr>
          <w:ilvl w:val="2"/>
          <w:numId w:val="17"/>
        </w:numPr>
        <w:rPr>
          <w:rFonts w:eastAsiaTheme="majorEastAsia"/>
        </w:rPr>
      </w:pPr>
      <w:r>
        <w:rPr>
          <w:rFonts w:eastAsiaTheme="majorEastAsia"/>
        </w:rPr>
        <w:t xml:space="preserve">AR_SUBTRV - </w:t>
      </w:r>
      <w:r w:rsidRPr="009C68AC">
        <w:rPr>
          <w:rFonts w:eastAsiaTheme="majorEastAsia"/>
        </w:rPr>
        <w:t>recommend populating with empty string “”</w:t>
      </w:r>
    </w:p>
    <w:p w14:paraId="54AC20D7" w14:textId="7FF3829B" w:rsidR="000D4C1A" w:rsidRDefault="002C54EC" w:rsidP="0045071B">
      <w:pPr>
        <w:pStyle w:val="paragraph"/>
        <w:spacing w:before="0" w:beforeAutospacing="0" w:after="0" w:afterAutospacing="0"/>
        <w:ind w:left="2160"/>
        <w:textAlignment w:val="baseline"/>
        <w:rPr>
          <w:rStyle w:val="normaltextrun"/>
          <w:rFonts w:ascii="Calibri" w:hAnsi="Calibri" w:cs="Calibri"/>
          <w:color w:val="00B050"/>
          <w:sz w:val="22"/>
          <w:szCs w:val="22"/>
        </w:rPr>
      </w:pPr>
      <w:r>
        <w:rPr>
          <w:rStyle w:val="normaltextrun"/>
          <w:rFonts w:ascii="Calibri" w:hAnsi="Calibri" w:cs="Calibri"/>
          <w:color w:val="00B050"/>
          <w:sz w:val="22"/>
          <w:szCs w:val="22"/>
          <w:u w:val="single"/>
        </w:rPr>
        <w:t>Atkins Response 02/07/2023</w:t>
      </w:r>
      <w:r w:rsidR="000D4C1A">
        <w:rPr>
          <w:rStyle w:val="normaltextrun"/>
          <w:rFonts w:ascii="Calibri" w:hAnsi="Calibri" w:cs="Calibri"/>
          <w:color w:val="00B050"/>
          <w:sz w:val="22"/>
          <w:szCs w:val="22"/>
          <w:u w:val="single"/>
        </w:rPr>
        <w:t>:</w:t>
      </w:r>
      <w:r w:rsidR="000D4C1A">
        <w:rPr>
          <w:rStyle w:val="normaltextrun"/>
          <w:rFonts w:ascii="Calibri" w:hAnsi="Calibri" w:cs="Calibri"/>
          <w:color w:val="00B050"/>
          <w:sz w:val="22"/>
          <w:szCs w:val="22"/>
        </w:rPr>
        <w:t xml:space="preserve">  </w:t>
      </w:r>
      <w:r w:rsidR="002422FA">
        <w:rPr>
          <w:rStyle w:val="normaltextrun"/>
          <w:rFonts w:ascii="Calibri" w:hAnsi="Calibri" w:cs="Calibri"/>
          <w:color w:val="00B050"/>
          <w:sz w:val="22"/>
          <w:szCs w:val="22"/>
        </w:rPr>
        <w:t xml:space="preserve">Per the review </w:t>
      </w:r>
      <w:r w:rsidR="003B3DFF">
        <w:rPr>
          <w:rStyle w:val="normaltextrun"/>
          <w:rFonts w:ascii="Calibri" w:hAnsi="Calibri" w:cs="Calibri"/>
          <w:color w:val="00B050"/>
          <w:sz w:val="22"/>
          <w:szCs w:val="22"/>
        </w:rPr>
        <w:t xml:space="preserve">comment </w:t>
      </w:r>
      <w:r w:rsidR="002422FA">
        <w:rPr>
          <w:rStyle w:val="normaltextrun"/>
          <w:rFonts w:ascii="Calibri" w:hAnsi="Calibri" w:cs="Calibri"/>
          <w:color w:val="00B050"/>
          <w:sz w:val="22"/>
          <w:szCs w:val="22"/>
        </w:rPr>
        <w:t xml:space="preserve">discussion meeting between TWDB, Halff and Atkins on </w:t>
      </w:r>
      <w:r w:rsidR="00372313">
        <w:rPr>
          <w:rStyle w:val="normaltextrun"/>
          <w:rFonts w:ascii="Calibri" w:hAnsi="Calibri" w:cs="Calibri"/>
          <w:color w:val="00B050"/>
          <w:sz w:val="22"/>
          <w:szCs w:val="22"/>
        </w:rPr>
        <w:t xml:space="preserve">02/10/2023, the </w:t>
      </w:r>
      <w:r w:rsidR="00372313" w:rsidRPr="00372313">
        <w:rPr>
          <w:rStyle w:val="normaltextrun"/>
          <w:rFonts w:ascii="Calibri" w:hAnsi="Calibri" w:cs="Calibri"/>
          <w:color w:val="00B050"/>
          <w:sz w:val="22"/>
          <w:szCs w:val="22"/>
        </w:rPr>
        <w:t>AR_REVERT, AR_SUBTRV</w:t>
      </w:r>
      <w:r w:rsidR="00372313">
        <w:rPr>
          <w:rStyle w:val="normaltextrun"/>
          <w:rFonts w:ascii="Calibri" w:hAnsi="Calibri" w:cs="Calibri"/>
          <w:color w:val="00B050"/>
          <w:sz w:val="22"/>
          <w:szCs w:val="22"/>
        </w:rPr>
        <w:t xml:space="preserve"> </w:t>
      </w:r>
      <w:r w:rsidR="003B3DFF">
        <w:rPr>
          <w:rStyle w:val="normaltextrun"/>
          <w:rFonts w:ascii="Calibri" w:hAnsi="Calibri" w:cs="Calibri"/>
          <w:color w:val="00B050"/>
          <w:sz w:val="22"/>
          <w:szCs w:val="22"/>
        </w:rPr>
        <w:t xml:space="preserve">will use empty string “”. The values are updated. </w:t>
      </w:r>
    </w:p>
    <w:p w14:paraId="3BE67EB4" w14:textId="4E8B8509" w:rsidR="006C0BBA" w:rsidRDefault="006C0BBA" w:rsidP="006C0BBA">
      <w:pPr>
        <w:pStyle w:val="paragraph"/>
        <w:spacing w:before="0" w:beforeAutospacing="0" w:after="0" w:afterAutospacing="0"/>
        <w:ind w:left="2160"/>
        <w:textAlignment w:val="baseline"/>
        <w:rPr>
          <w:rFonts w:ascii="Segoe UI" w:hAnsi="Segoe UI" w:cs="Segoe UI"/>
          <w:sz w:val="18"/>
          <w:szCs w:val="18"/>
        </w:rPr>
      </w:pPr>
      <w:r w:rsidRPr="00DC4B44">
        <w:rPr>
          <w:rStyle w:val="normaltextrun"/>
          <w:rFonts w:ascii="Calibri" w:hAnsi="Calibri" w:cs="Calibri"/>
          <w:color w:val="FF0000"/>
          <w:sz w:val="22"/>
          <w:szCs w:val="22"/>
          <w:u w:val="single"/>
        </w:rPr>
        <w:t>Halff Backcheck 5/</w:t>
      </w:r>
      <w:r w:rsidR="00BE5B0D" w:rsidRPr="00DC4B44">
        <w:rPr>
          <w:rStyle w:val="normaltextrun"/>
          <w:rFonts w:ascii="Calibri" w:hAnsi="Calibri" w:cs="Calibri"/>
          <w:color w:val="FF0000"/>
          <w:sz w:val="22"/>
          <w:szCs w:val="22"/>
          <w:u w:val="single"/>
        </w:rPr>
        <w:t>30</w:t>
      </w:r>
      <w:r w:rsidRPr="00DC4B44">
        <w:rPr>
          <w:rStyle w:val="normaltextrun"/>
          <w:rFonts w:ascii="Calibri" w:hAnsi="Calibri" w:cs="Calibri"/>
          <w:color w:val="FF0000"/>
          <w:sz w:val="22"/>
          <w:szCs w:val="22"/>
          <w:u w:val="single"/>
        </w:rPr>
        <w:t>/2023:</w:t>
      </w:r>
      <w:r w:rsidRPr="00DC4B44">
        <w:rPr>
          <w:rStyle w:val="normaltextrun"/>
          <w:rFonts w:ascii="Calibri" w:hAnsi="Calibri" w:cs="Calibri"/>
          <w:color w:val="FF0000"/>
          <w:sz w:val="22"/>
          <w:szCs w:val="22"/>
        </w:rPr>
        <w:t xml:space="preserve"> Fields have not been updated yet. Please update with empty string </w:t>
      </w:r>
      <w:r w:rsidR="008B1232" w:rsidRPr="00DC4B44">
        <w:rPr>
          <w:rStyle w:val="normaltextrun"/>
          <w:rFonts w:ascii="Calibri" w:hAnsi="Calibri" w:cs="Calibri"/>
          <w:color w:val="FF0000"/>
          <w:sz w:val="22"/>
          <w:szCs w:val="22"/>
        </w:rPr>
        <w:t>(</w:t>
      </w:r>
      <w:r w:rsidRPr="00DC4B44">
        <w:rPr>
          <w:rStyle w:val="normaltextrun"/>
          <w:rFonts w:ascii="Calibri" w:hAnsi="Calibri" w:cs="Calibri"/>
          <w:color w:val="FF0000"/>
          <w:sz w:val="22"/>
          <w:szCs w:val="22"/>
        </w:rPr>
        <w:t>“”</w:t>
      </w:r>
      <w:r w:rsidR="008B1232" w:rsidRPr="00DC4B44">
        <w:rPr>
          <w:rStyle w:val="normaltextrun"/>
          <w:rFonts w:ascii="Calibri" w:hAnsi="Calibri" w:cs="Calibri"/>
          <w:color w:val="FF0000"/>
          <w:sz w:val="22"/>
          <w:szCs w:val="22"/>
        </w:rPr>
        <w:t>)</w:t>
      </w:r>
    </w:p>
    <w:p w14:paraId="25A7156C" w14:textId="754F42A8" w:rsidR="000D4C1A" w:rsidRDefault="006B6D61" w:rsidP="000D4C1A">
      <w:pPr>
        <w:pStyle w:val="ListParagraph"/>
        <w:ind w:left="2160"/>
        <w:rPr>
          <w:rStyle w:val="normaltextrun"/>
          <w:rFonts w:ascii="Calibri" w:hAnsi="Calibri" w:cs="Calibri"/>
          <w:color w:val="00B0F0"/>
          <w:szCs w:val="22"/>
        </w:rPr>
      </w:pPr>
      <w:r w:rsidRPr="006B6D61">
        <w:rPr>
          <w:rStyle w:val="normaltextrun"/>
          <w:rFonts w:ascii="Calibri" w:hAnsi="Calibri" w:cs="Calibri"/>
          <w:color w:val="00B0F0"/>
          <w:szCs w:val="22"/>
          <w:u w:val="single"/>
        </w:rPr>
        <w:t xml:space="preserve">Atkins Response </w:t>
      </w:r>
      <w:r>
        <w:rPr>
          <w:rStyle w:val="normaltextrun"/>
          <w:rFonts w:ascii="Calibri" w:hAnsi="Calibri" w:cs="Calibri"/>
          <w:color w:val="00B0F0"/>
          <w:szCs w:val="22"/>
          <w:u w:val="single"/>
        </w:rPr>
        <w:t>6/5/</w:t>
      </w:r>
      <w:r w:rsidRPr="006B6D61">
        <w:rPr>
          <w:rStyle w:val="normaltextrun"/>
          <w:rFonts w:ascii="Calibri" w:hAnsi="Calibri" w:cs="Calibri"/>
          <w:color w:val="00B0F0"/>
          <w:szCs w:val="22"/>
          <w:u w:val="single"/>
        </w:rPr>
        <w:t>2023</w:t>
      </w:r>
      <w:r>
        <w:rPr>
          <w:rStyle w:val="normaltextrun"/>
          <w:rFonts w:ascii="Calibri" w:hAnsi="Calibri" w:cs="Calibri"/>
          <w:color w:val="00B0F0"/>
          <w:szCs w:val="22"/>
          <w:u w:val="single"/>
        </w:rPr>
        <w:t>:</w:t>
      </w:r>
      <w:r>
        <w:rPr>
          <w:rStyle w:val="normaltextrun"/>
          <w:rFonts w:ascii="Calibri" w:hAnsi="Calibri" w:cs="Calibri"/>
          <w:color w:val="00B0F0"/>
          <w:szCs w:val="22"/>
        </w:rPr>
        <w:t xml:space="preserve"> AR_REVRT and AR_SUBTRV </w:t>
      </w:r>
      <w:r w:rsidR="00C715EA">
        <w:rPr>
          <w:rStyle w:val="normaltextrun"/>
          <w:rFonts w:ascii="Calibri" w:hAnsi="Calibri" w:cs="Calibri"/>
          <w:color w:val="00B0F0"/>
          <w:szCs w:val="22"/>
        </w:rPr>
        <w:t>updated with empty string</w:t>
      </w:r>
    </w:p>
    <w:p w14:paraId="259EBCAA" w14:textId="77777777" w:rsidR="00DD69A8" w:rsidRPr="007A2CAF" w:rsidRDefault="00DD69A8" w:rsidP="00DD69A8">
      <w:pPr>
        <w:pStyle w:val="paragraph"/>
        <w:spacing w:before="0" w:beforeAutospacing="0" w:after="0" w:afterAutospacing="0"/>
        <w:ind w:left="1440" w:firstLine="720"/>
        <w:textAlignment w:val="baseline"/>
        <w:rPr>
          <w:rFonts w:asciiTheme="minorHAnsi" w:hAnsiTheme="minorHAnsi" w:cstheme="minorHAnsi"/>
          <w:color w:val="FF0000"/>
          <w:sz w:val="22"/>
          <w:szCs w:val="22"/>
        </w:rPr>
      </w:pPr>
      <w:bookmarkStart w:id="6" w:name="_Hlk137640553"/>
      <w:r w:rsidRPr="007A2CAF">
        <w:rPr>
          <w:rFonts w:asciiTheme="minorHAnsi" w:hAnsiTheme="minorHAnsi" w:cstheme="minorHAnsi"/>
          <w:color w:val="FF0000"/>
          <w:sz w:val="22"/>
          <w:szCs w:val="22"/>
          <w:u w:val="single"/>
        </w:rPr>
        <w:t>Halff Backcheck 6/14/2023:</w:t>
      </w:r>
      <w:r w:rsidRPr="007A2CAF">
        <w:rPr>
          <w:rFonts w:asciiTheme="minorHAnsi" w:hAnsiTheme="minorHAnsi" w:cstheme="minorHAnsi"/>
          <w:color w:val="FF0000"/>
          <w:sz w:val="22"/>
          <w:szCs w:val="22"/>
        </w:rPr>
        <w:t xml:space="preserve"> No further comment</w:t>
      </w:r>
    </w:p>
    <w:bookmarkEnd w:id="6"/>
    <w:p w14:paraId="7CBD2BA7" w14:textId="77777777" w:rsidR="00DD69A8" w:rsidRPr="006B6D61" w:rsidRDefault="00DD69A8" w:rsidP="000D4C1A">
      <w:pPr>
        <w:pStyle w:val="ListParagraph"/>
        <w:ind w:left="2160"/>
        <w:rPr>
          <w:rFonts w:eastAsiaTheme="majorEastAsia"/>
          <w:color w:val="00B0F0"/>
        </w:rPr>
      </w:pPr>
    </w:p>
    <w:bookmarkEnd w:id="4"/>
    <w:p w14:paraId="7E8B8096" w14:textId="76D194E9" w:rsidR="009C68AC" w:rsidRDefault="009C68AC" w:rsidP="009C68AC">
      <w:pPr>
        <w:pStyle w:val="ListParagraph"/>
        <w:numPr>
          <w:ilvl w:val="1"/>
          <w:numId w:val="17"/>
        </w:numPr>
        <w:rPr>
          <w:rFonts w:eastAsiaTheme="majorEastAsia"/>
        </w:rPr>
      </w:pPr>
      <w:r>
        <w:rPr>
          <w:rFonts w:eastAsiaTheme="majorEastAsia"/>
        </w:rPr>
        <w:t>TENPCT_FP</w:t>
      </w:r>
    </w:p>
    <w:p w14:paraId="614AB18B" w14:textId="05C3FD74" w:rsidR="009C68AC" w:rsidRDefault="009C68AC" w:rsidP="009C68AC">
      <w:pPr>
        <w:pStyle w:val="ListParagraph"/>
        <w:numPr>
          <w:ilvl w:val="2"/>
          <w:numId w:val="17"/>
        </w:numPr>
        <w:rPr>
          <w:rFonts w:eastAsiaTheme="majorEastAsia"/>
        </w:rPr>
      </w:pPr>
      <w:r>
        <w:rPr>
          <w:rFonts w:eastAsiaTheme="majorEastAsia"/>
        </w:rPr>
        <w:t xml:space="preserve">STUDY_TYP- </w:t>
      </w:r>
      <w:r w:rsidRPr="009C68AC">
        <w:rPr>
          <w:rFonts w:eastAsiaTheme="majorEastAsia"/>
        </w:rPr>
        <w:t>recommend populating with “NP”</w:t>
      </w:r>
    </w:p>
    <w:p w14:paraId="196F80F2" w14:textId="283EB6E4" w:rsidR="000D4C1A" w:rsidRDefault="002C54EC" w:rsidP="0045071B">
      <w:pPr>
        <w:pStyle w:val="ListParagraph"/>
        <w:ind w:left="1440" w:firstLine="720"/>
        <w:rPr>
          <w:rStyle w:val="eop"/>
          <w:rFonts w:ascii="Calibri" w:hAnsi="Calibri" w:cs="Calibri"/>
          <w:color w:val="00B050"/>
          <w:szCs w:val="22"/>
          <w:shd w:val="clear" w:color="auto" w:fill="FFFFFF"/>
        </w:rPr>
      </w:pPr>
      <w:r>
        <w:rPr>
          <w:rStyle w:val="normaltextrun"/>
          <w:rFonts w:ascii="Calibri" w:hAnsi="Calibri" w:cs="Calibri"/>
          <w:color w:val="00B050"/>
          <w:szCs w:val="22"/>
          <w:u w:val="single"/>
          <w:shd w:val="clear" w:color="auto" w:fill="FFFFFF"/>
        </w:rPr>
        <w:t>Atkins Response 02/07/2023</w:t>
      </w:r>
      <w:r w:rsidR="000D4C1A" w:rsidRPr="000D4C1A">
        <w:rPr>
          <w:rStyle w:val="normaltextrun"/>
          <w:rFonts w:ascii="Calibri" w:hAnsi="Calibri" w:cs="Calibri"/>
          <w:color w:val="00B050"/>
          <w:szCs w:val="22"/>
          <w:u w:val="single"/>
          <w:shd w:val="clear" w:color="auto" w:fill="FFFFFF"/>
        </w:rPr>
        <w:t>:</w:t>
      </w:r>
      <w:r w:rsidR="000D4C1A" w:rsidRPr="000D4C1A">
        <w:rPr>
          <w:rStyle w:val="normaltextrun"/>
          <w:rFonts w:ascii="Calibri" w:hAnsi="Calibri" w:cs="Calibri"/>
          <w:color w:val="00B050"/>
          <w:szCs w:val="22"/>
          <w:shd w:val="clear" w:color="auto" w:fill="FFFFFF"/>
        </w:rPr>
        <w:t>  STUDY_TYP </w:t>
      </w:r>
      <w:r w:rsidR="00213A65">
        <w:rPr>
          <w:rStyle w:val="normaltextrun"/>
          <w:rFonts w:ascii="Calibri" w:hAnsi="Calibri" w:cs="Calibri"/>
          <w:color w:val="00B050"/>
          <w:szCs w:val="22"/>
          <w:shd w:val="clear" w:color="auto" w:fill="FFFFFF"/>
        </w:rPr>
        <w:t>field</w:t>
      </w:r>
      <w:r w:rsidR="000D4C1A" w:rsidRPr="000D4C1A">
        <w:rPr>
          <w:rStyle w:val="normaltextrun"/>
          <w:rFonts w:ascii="Calibri" w:hAnsi="Calibri" w:cs="Calibri"/>
          <w:color w:val="00B050"/>
          <w:szCs w:val="22"/>
          <w:shd w:val="clear" w:color="auto" w:fill="FFFFFF"/>
        </w:rPr>
        <w:t xml:space="preserve"> is now updated with NP values. </w:t>
      </w:r>
      <w:r w:rsidR="000D4C1A" w:rsidRPr="000D4C1A">
        <w:rPr>
          <w:rStyle w:val="eop"/>
          <w:rFonts w:ascii="Calibri" w:hAnsi="Calibri" w:cs="Calibri"/>
          <w:color w:val="00B050"/>
          <w:szCs w:val="22"/>
          <w:shd w:val="clear" w:color="auto" w:fill="FFFFFF"/>
        </w:rPr>
        <w:t> </w:t>
      </w:r>
    </w:p>
    <w:p w14:paraId="08FB03A7" w14:textId="30C1635F" w:rsidR="00090974" w:rsidRPr="00090974" w:rsidRDefault="00090974" w:rsidP="00090974">
      <w:pPr>
        <w:pStyle w:val="paragraph"/>
        <w:spacing w:before="0" w:beforeAutospacing="0" w:after="0" w:afterAutospacing="0"/>
        <w:ind w:left="180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sidR="00BE5B0D">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35CA11AF" w14:textId="77777777" w:rsidR="009C68AC" w:rsidRDefault="009C68AC" w:rsidP="009C68AC">
      <w:pPr>
        <w:pStyle w:val="ListParagraph"/>
        <w:numPr>
          <w:ilvl w:val="2"/>
          <w:numId w:val="17"/>
        </w:numPr>
        <w:rPr>
          <w:rFonts w:eastAsiaTheme="majorEastAsia"/>
        </w:rPr>
      </w:pPr>
      <w:r>
        <w:rPr>
          <w:rFonts w:eastAsiaTheme="majorEastAsia"/>
        </w:rPr>
        <w:t>AR_REVERT – recommend populating with empty string “”</w:t>
      </w:r>
    </w:p>
    <w:p w14:paraId="241543C9" w14:textId="77777777" w:rsidR="009C68AC" w:rsidRDefault="009C68AC" w:rsidP="009C68AC">
      <w:pPr>
        <w:pStyle w:val="ListParagraph"/>
        <w:numPr>
          <w:ilvl w:val="2"/>
          <w:numId w:val="17"/>
        </w:numPr>
        <w:rPr>
          <w:rFonts w:eastAsiaTheme="majorEastAsia"/>
        </w:rPr>
      </w:pPr>
      <w:r>
        <w:rPr>
          <w:rFonts w:eastAsiaTheme="majorEastAsia"/>
        </w:rPr>
        <w:t xml:space="preserve">AR_SUBTRV - </w:t>
      </w:r>
      <w:r w:rsidRPr="009C68AC">
        <w:rPr>
          <w:rFonts w:eastAsiaTheme="majorEastAsia"/>
        </w:rPr>
        <w:t>recommend populating with empty string “”</w:t>
      </w:r>
    </w:p>
    <w:p w14:paraId="32BE00A7" w14:textId="77777777" w:rsidR="0011341C" w:rsidRDefault="002C54EC" w:rsidP="0045071B">
      <w:pPr>
        <w:pStyle w:val="paragraph"/>
        <w:spacing w:before="0" w:beforeAutospacing="0" w:after="0" w:afterAutospacing="0"/>
        <w:ind w:left="2160"/>
        <w:textAlignment w:val="baseline"/>
        <w:rPr>
          <w:rFonts w:ascii="Segoe UI" w:hAnsi="Segoe UI" w:cs="Segoe UI"/>
          <w:sz w:val="18"/>
          <w:szCs w:val="18"/>
        </w:rPr>
      </w:pPr>
      <w:r>
        <w:rPr>
          <w:rStyle w:val="normaltextrun"/>
          <w:rFonts w:ascii="Calibri" w:hAnsi="Calibri" w:cs="Calibri"/>
          <w:color w:val="00B050"/>
          <w:sz w:val="22"/>
          <w:szCs w:val="22"/>
          <w:u w:val="single"/>
        </w:rPr>
        <w:t>Atkins Response 02/07/2023</w:t>
      </w:r>
      <w:r w:rsidR="000D4C1A">
        <w:rPr>
          <w:rStyle w:val="normaltextrun"/>
          <w:rFonts w:ascii="Calibri" w:hAnsi="Calibri" w:cs="Calibri"/>
          <w:color w:val="00B050"/>
          <w:sz w:val="22"/>
          <w:szCs w:val="22"/>
          <w:u w:val="single"/>
        </w:rPr>
        <w:t>:</w:t>
      </w:r>
      <w:r w:rsidR="000D4C1A">
        <w:rPr>
          <w:rStyle w:val="normaltextrun"/>
          <w:rFonts w:ascii="Calibri" w:hAnsi="Calibri" w:cs="Calibri"/>
          <w:color w:val="00B050"/>
          <w:sz w:val="22"/>
          <w:szCs w:val="22"/>
        </w:rPr>
        <w:t xml:space="preserve">  </w:t>
      </w:r>
      <w:r w:rsidR="0011341C">
        <w:rPr>
          <w:rStyle w:val="normaltextrun"/>
          <w:rFonts w:ascii="Calibri" w:hAnsi="Calibri" w:cs="Calibri"/>
          <w:color w:val="00B050"/>
          <w:sz w:val="22"/>
          <w:szCs w:val="22"/>
        </w:rPr>
        <w:t xml:space="preserve">Per the review comment discussion meeting between TWDB, Halff and Atkins on 02/10/2023, the </w:t>
      </w:r>
      <w:r w:rsidR="0011341C" w:rsidRPr="00372313">
        <w:rPr>
          <w:rStyle w:val="normaltextrun"/>
          <w:rFonts w:ascii="Calibri" w:hAnsi="Calibri" w:cs="Calibri"/>
          <w:color w:val="00B050"/>
          <w:sz w:val="22"/>
          <w:szCs w:val="22"/>
        </w:rPr>
        <w:t>AR_REVERT, AR_SUBTRV</w:t>
      </w:r>
      <w:r w:rsidR="0011341C">
        <w:rPr>
          <w:rStyle w:val="normaltextrun"/>
          <w:rFonts w:ascii="Calibri" w:hAnsi="Calibri" w:cs="Calibri"/>
          <w:color w:val="00B050"/>
          <w:sz w:val="22"/>
          <w:szCs w:val="22"/>
        </w:rPr>
        <w:t xml:space="preserve"> will use empty string “”. The values are updated. </w:t>
      </w:r>
    </w:p>
    <w:p w14:paraId="464BFEC4" w14:textId="05B5214E" w:rsidR="009951A2" w:rsidRDefault="00090974" w:rsidP="009951A2">
      <w:pPr>
        <w:pStyle w:val="paragraph"/>
        <w:spacing w:before="0" w:beforeAutospacing="0" w:after="0" w:afterAutospacing="0"/>
        <w:ind w:left="2160"/>
        <w:textAlignment w:val="baseline"/>
        <w:rPr>
          <w:rStyle w:val="normaltextrun"/>
          <w:rFonts w:ascii="Calibri" w:hAnsi="Calibri" w:cs="Calibri"/>
          <w:color w:val="FF0000"/>
          <w:sz w:val="22"/>
          <w:szCs w:val="22"/>
        </w:rPr>
      </w:pPr>
      <w:r w:rsidRPr="00DC4B44">
        <w:rPr>
          <w:rStyle w:val="normaltextrun"/>
          <w:rFonts w:ascii="Calibri" w:hAnsi="Calibri" w:cs="Calibri"/>
          <w:color w:val="FF0000"/>
          <w:sz w:val="22"/>
          <w:szCs w:val="22"/>
          <w:u w:val="single"/>
        </w:rPr>
        <w:t>Halff Backcheck 5/</w:t>
      </w:r>
      <w:r w:rsidR="00BE5B0D" w:rsidRPr="00DC4B44">
        <w:rPr>
          <w:rStyle w:val="normaltextrun"/>
          <w:rFonts w:ascii="Calibri" w:hAnsi="Calibri" w:cs="Calibri"/>
          <w:color w:val="FF0000"/>
          <w:sz w:val="22"/>
          <w:szCs w:val="22"/>
          <w:u w:val="single"/>
        </w:rPr>
        <w:t>30</w:t>
      </w:r>
      <w:r w:rsidRPr="00DC4B44">
        <w:rPr>
          <w:rStyle w:val="normaltextrun"/>
          <w:rFonts w:ascii="Calibri" w:hAnsi="Calibri" w:cs="Calibri"/>
          <w:color w:val="FF0000"/>
          <w:sz w:val="22"/>
          <w:szCs w:val="22"/>
          <w:u w:val="single"/>
        </w:rPr>
        <w:t>/2023:</w:t>
      </w:r>
      <w:r w:rsidRPr="00DC4B44">
        <w:rPr>
          <w:rStyle w:val="normaltextrun"/>
          <w:rFonts w:ascii="Calibri" w:hAnsi="Calibri" w:cs="Calibri"/>
          <w:color w:val="FF0000"/>
          <w:sz w:val="22"/>
          <w:szCs w:val="22"/>
        </w:rPr>
        <w:t xml:space="preserve"> Fields have not been updated yet. Please update with empty string </w:t>
      </w:r>
      <w:r w:rsidR="00AE78D4" w:rsidRPr="00DC4B44">
        <w:rPr>
          <w:rStyle w:val="normaltextrun"/>
          <w:rFonts w:ascii="Calibri" w:hAnsi="Calibri" w:cs="Calibri"/>
          <w:color w:val="FF0000"/>
          <w:sz w:val="22"/>
          <w:szCs w:val="22"/>
        </w:rPr>
        <w:t>(</w:t>
      </w:r>
      <w:r w:rsidRPr="00DC4B44">
        <w:rPr>
          <w:rStyle w:val="normaltextrun"/>
          <w:rFonts w:ascii="Calibri" w:hAnsi="Calibri" w:cs="Calibri"/>
          <w:color w:val="FF0000"/>
          <w:sz w:val="22"/>
          <w:szCs w:val="22"/>
        </w:rPr>
        <w:t>“”</w:t>
      </w:r>
      <w:r w:rsidR="00AE78D4" w:rsidRPr="00DC4B44">
        <w:rPr>
          <w:rStyle w:val="normaltextrun"/>
          <w:rFonts w:ascii="Calibri" w:hAnsi="Calibri" w:cs="Calibri"/>
          <w:color w:val="FF0000"/>
          <w:sz w:val="22"/>
          <w:szCs w:val="22"/>
        </w:rPr>
        <w:t>)</w:t>
      </w:r>
    </w:p>
    <w:p w14:paraId="288C1A63" w14:textId="77777777" w:rsidR="009951A2" w:rsidRPr="006B6D61" w:rsidRDefault="009951A2" w:rsidP="009951A2">
      <w:pPr>
        <w:pStyle w:val="ListParagraph"/>
        <w:ind w:left="2160"/>
        <w:rPr>
          <w:rFonts w:eastAsiaTheme="majorEastAsia"/>
          <w:color w:val="00B0F0"/>
        </w:rPr>
      </w:pPr>
      <w:r w:rsidRPr="006B6D61">
        <w:rPr>
          <w:rStyle w:val="normaltextrun"/>
          <w:rFonts w:ascii="Calibri" w:hAnsi="Calibri" w:cs="Calibri"/>
          <w:color w:val="00B0F0"/>
          <w:szCs w:val="22"/>
          <w:u w:val="single"/>
        </w:rPr>
        <w:t xml:space="preserve">Atkins Response </w:t>
      </w:r>
      <w:r>
        <w:rPr>
          <w:rStyle w:val="normaltextrun"/>
          <w:rFonts w:ascii="Calibri" w:hAnsi="Calibri" w:cs="Calibri"/>
          <w:color w:val="00B0F0"/>
          <w:szCs w:val="22"/>
          <w:u w:val="single"/>
        </w:rPr>
        <w:t>6/5/</w:t>
      </w:r>
      <w:r w:rsidRPr="006B6D61">
        <w:rPr>
          <w:rStyle w:val="normaltextrun"/>
          <w:rFonts w:ascii="Calibri" w:hAnsi="Calibri" w:cs="Calibri"/>
          <w:color w:val="00B0F0"/>
          <w:szCs w:val="22"/>
          <w:u w:val="single"/>
        </w:rPr>
        <w:t>2023</w:t>
      </w:r>
      <w:r>
        <w:rPr>
          <w:rStyle w:val="normaltextrun"/>
          <w:rFonts w:ascii="Calibri" w:hAnsi="Calibri" w:cs="Calibri"/>
          <w:color w:val="00B0F0"/>
          <w:szCs w:val="22"/>
          <w:u w:val="single"/>
        </w:rPr>
        <w:t>:</w:t>
      </w:r>
      <w:r>
        <w:rPr>
          <w:rStyle w:val="normaltextrun"/>
          <w:rFonts w:ascii="Calibri" w:hAnsi="Calibri" w:cs="Calibri"/>
          <w:color w:val="00B0F0"/>
          <w:szCs w:val="22"/>
        </w:rPr>
        <w:t xml:space="preserve"> AR_REVRT and AR_SUBTRV updated with empty string</w:t>
      </w:r>
    </w:p>
    <w:p w14:paraId="3E8727A9" w14:textId="77777777" w:rsidR="006F17B2" w:rsidRPr="007A2CAF" w:rsidRDefault="006F17B2" w:rsidP="006F17B2">
      <w:pPr>
        <w:pStyle w:val="paragraph"/>
        <w:spacing w:before="0" w:beforeAutospacing="0" w:after="0" w:afterAutospacing="0"/>
        <w:ind w:left="1440" w:firstLine="720"/>
        <w:textAlignment w:val="baseline"/>
        <w:rPr>
          <w:rFonts w:asciiTheme="minorHAnsi" w:hAnsiTheme="minorHAnsi" w:cstheme="minorHAnsi"/>
          <w:color w:val="FF0000"/>
          <w:sz w:val="22"/>
          <w:szCs w:val="22"/>
        </w:rPr>
      </w:pPr>
      <w:r w:rsidRPr="007A2CAF">
        <w:rPr>
          <w:rFonts w:asciiTheme="minorHAnsi" w:hAnsiTheme="minorHAnsi" w:cstheme="minorHAnsi"/>
          <w:color w:val="FF0000"/>
          <w:sz w:val="22"/>
          <w:szCs w:val="22"/>
          <w:u w:val="single"/>
        </w:rPr>
        <w:t>Halff Backcheck 6/14/2023:</w:t>
      </w:r>
      <w:r w:rsidRPr="007A2CAF">
        <w:rPr>
          <w:rFonts w:asciiTheme="minorHAnsi" w:hAnsiTheme="minorHAnsi" w:cstheme="minorHAnsi"/>
          <w:color w:val="FF0000"/>
          <w:sz w:val="22"/>
          <w:szCs w:val="22"/>
        </w:rPr>
        <w:t xml:space="preserve"> No further comment</w:t>
      </w:r>
    </w:p>
    <w:p w14:paraId="647646EF" w14:textId="77777777" w:rsidR="009951A2" w:rsidRPr="009951A2" w:rsidRDefault="009951A2" w:rsidP="009951A2">
      <w:pPr>
        <w:pStyle w:val="paragraph"/>
        <w:spacing w:before="0" w:beforeAutospacing="0" w:after="0" w:afterAutospacing="0"/>
        <w:ind w:left="2160"/>
        <w:textAlignment w:val="baseline"/>
        <w:rPr>
          <w:rFonts w:ascii="Calibri" w:hAnsi="Calibri" w:cs="Calibri"/>
          <w:color w:val="FF0000"/>
          <w:sz w:val="22"/>
          <w:szCs w:val="22"/>
        </w:rPr>
      </w:pPr>
    </w:p>
    <w:p w14:paraId="4ADEEC55" w14:textId="2F0EF9E3" w:rsidR="009C68AC" w:rsidRDefault="009C68AC" w:rsidP="009C68AC">
      <w:pPr>
        <w:pStyle w:val="ListParagraph"/>
        <w:numPr>
          <w:ilvl w:val="2"/>
          <w:numId w:val="17"/>
        </w:numPr>
        <w:rPr>
          <w:rFonts w:eastAsiaTheme="majorEastAsia"/>
        </w:rPr>
      </w:pPr>
      <w:r>
        <w:rPr>
          <w:rFonts w:eastAsiaTheme="majorEastAsia"/>
        </w:rPr>
        <w:t>DUAL_ZONE – Change to “False (No)” for all</w:t>
      </w:r>
    </w:p>
    <w:p w14:paraId="5733C3AE" w14:textId="2A50C567" w:rsidR="000D4C1A" w:rsidRDefault="002C54EC" w:rsidP="0045071B">
      <w:pPr>
        <w:ind w:left="1440" w:firstLine="720"/>
        <w:rPr>
          <w:rStyle w:val="eop"/>
          <w:rFonts w:ascii="Calibri" w:hAnsi="Calibri" w:cs="Calibri"/>
          <w:color w:val="00B050"/>
          <w:szCs w:val="22"/>
          <w:shd w:val="clear" w:color="auto" w:fill="FFFFFF"/>
        </w:rPr>
      </w:pPr>
      <w:r>
        <w:rPr>
          <w:rStyle w:val="normaltextrun"/>
          <w:rFonts w:ascii="Calibri" w:hAnsi="Calibri" w:cs="Calibri"/>
          <w:color w:val="00B050"/>
          <w:szCs w:val="22"/>
          <w:u w:val="single"/>
          <w:shd w:val="clear" w:color="auto" w:fill="FFFFFF"/>
        </w:rPr>
        <w:t>Atkins Response 02/07/2023</w:t>
      </w:r>
      <w:r w:rsidR="000D4C1A" w:rsidRPr="000D4C1A">
        <w:rPr>
          <w:rStyle w:val="normaltextrun"/>
          <w:rFonts w:ascii="Calibri" w:hAnsi="Calibri" w:cs="Calibri"/>
          <w:color w:val="00B050"/>
          <w:szCs w:val="22"/>
          <w:u w:val="single"/>
          <w:shd w:val="clear" w:color="auto" w:fill="FFFFFF"/>
        </w:rPr>
        <w:t>:</w:t>
      </w:r>
      <w:r w:rsidR="000D4C1A" w:rsidRPr="000D4C1A">
        <w:rPr>
          <w:rStyle w:val="normaltextrun"/>
          <w:rFonts w:ascii="Calibri" w:hAnsi="Calibri" w:cs="Calibri"/>
          <w:color w:val="00B050"/>
          <w:szCs w:val="22"/>
          <w:shd w:val="clear" w:color="auto" w:fill="FFFFFF"/>
        </w:rPr>
        <w:t xml:space="preserve">  </w:t>
      </w:r>
      <w:r w:rsidR="000D4C1A">
        <w:rPr>
          <w:rStyle w:val="normaltextrun"/>
          <w:rFonts w:ascii="Calibri" w:hAnsi="Calibri" w:cs="Calibri"/>
          <w:color w:val="00B050"/>
          <w:szCs w:val="22"/>
          <w:shd w:val="clear" w:color="auto" w:fill="FFFFFF"/>
        </w:rPr>
        <w:t>DUAL_ZONE</w:t>
      </w:r>
      <w:r w:rsidR="000D4C1A" w:rsidRPr="000D4C1A">
        <w:rPr>
          <w:rStyle w:val="normaltextrun"/>
          <w:rFonts w:ascii="Calibri" w:hAnsi="Calibri" w:cs="Calibri"/>
          <w:color w:val="00B050"/>
          <w:szCs w:val="22"/>
          <w:shd w:val="clear" w:color="auto" w:fill="FFFFFF"/>
        </w:rPr>
        <w:t xml:space="preserve"> is now updated </w:t>
      </w:r>
      <w:r w:rsidR="000D4C1A">
        <w:rPr>
          <w:rStyle w:val="normaltextrun"/>
          <w:rFonts w:ascii="Calibri" w:hAnsi="Calibri" w:cs="Calibri"/>
          <w:color w:val="00B050"/>
          <w:szCs w:val="22"/>
          <w:shd w:val="clear" w:color="auto" w:fill="FFFFFF"/>
        </w:rPr>
        <w:t>“False (No)”</w:t>
      </w:r>
      <w:r w:rsidR="000D4C1A" w:rsidRPr="000D4C1A">
        <w:rPr>
          <w:rStyle w:val="normaltextrun"/>
          <w:rFonts w:ascii="Calibri" w:hAnsi="Calibri" w:cs="Calibri"/>
          <w:color w:val="00B050"/>
          <w:szCs w:val="22"/>
          <w:shd w:val="clear" w:color="auto" w:fill="FFFFFF"/>
        </w:rPr>
        <w:t>. </w:t>
      </w:r>
      <w:r w:rsidR="000D4C1A" w:rsidRPr="000D4C1A">
        <w:rPr>
          <w:rStyle w:val="eop"/>
          <w:rFonts w:ascii="Calibri" w:hAnsi="Calibri" w:cs="Calibri"/>
          <w:color w:val="00B050"/>
          <w:szCs w:val="22"/>
          <w:shd w:val="clear" w:color="auto" w:fill="FFFFFF"/>
        </w:rPr>
        <w:t> </w:t>
      </w:r>
    </w:p>
    <w:p w14:paraId="2B12DCD1" w14:textId="6C8CA555" w:rsidR="000D4C1A" w:rsidRPr="00090974" w:rsidRDefault="00090974" w:rsidP="00090974">
      <w:pPr>
        <w:pStyle w:val="paragraph"/>
        <w:spacing w:before="0" w:beforeAutospacing="0" w:after="0" w:afterAutospacing="0"/>
        <w:ind w:left="180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lastRenderedPageBreak/>
        <w:t>Halff Backcheck 5/</w:t>
      </w:r>
      <w:r w:rsidR="00BE5B0D">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69D59741" w14:textId="77777777" w:rsidR="000D4C1A" w:rsidRDefault="000D4C1A" w:rsidP="000D4C1A">
      <w:pPr>
        <w:pStyle w:val="ListParagraph"/>
        <w:ind w:left="2160"/>
        <w:rPr>
          <w:rFonts w:eastAsiaTheme="majorEastAsia"/>
        </w:rPr>
      </w:pPr>
    </w:p>
    <w:p w14:paraId="6C954092" w14:textId="672D2D59" w:rsidR="009C68AC" w:rsidRPr="000C205F" w:rsidRDefault="009C68AC" w:rsidP="009C68AC">
      <w:pPr>
        <w:pStyle w:val="ListParagraph"/>
        <w:numPr>
          <w:ilvl w:val="1"/>
          <w:numId w:val="17"/>
        </w:numPr>
        <w:rPr>
          <w:rFonts w:eastAsiaTheme="majorEastAsia"/>
        </w:rPr>
      </w:pPr>
      <w:r w:rsidRPr="000C205F">
        <w:rPr>
          <w:rFonts w:eastAsiaTheme="majorEastAsia"/>
        </w:rPr>
        <w:t>S_AOMI_AR</w:t>
      </w:r>
    </w:p>
    <w:p w14:paraId="4B319409" w14:textId="269B664F" w:rsidR="009C68AC" w:rsidRDefault="009C68AC" w:rsidP="009C68AC">
      <w:pPr>
        <w:pStyle w:val="ListParagraph"/>
        <w:numPr>
          <w:ilvl w:val="2"/>
          <w:numId w:val="17"/>
        </w:numPr>
        <w:rPr>
          <w:rFonts w:eastAsiaTheme="majorEastAsia"/>
        </w:rPr>
      </w:pPr>
      <w:r w:rsidRPr="000C205F">
        <w:rPr>
          <w:rFonts w:eastAsiaTheme="majorEastAsia"/>
        </w:rPr>
        <w:t>Feature class is empty</w:t>
      </w:r>
      <w:r w:rsidR="000C205F" w:rsidRPr="000C205F">
        <w:rPr>
          <w:rFonts w:eastAsiaTheme="majorEastAsia"/>
        </w:rPr>
        <w:t>. Are there no AMOIs?</w:t>
      </w:r>
    </w:p>
    <w:p w14:paraId="690CE5B0" w14:textId="41217C84" w:rsidR="000D4C1A" w:rsidRDefault="002C54EC" w:rsidP="0045071B">
      <w:pPr>
        <w:ind w:left="2160"/>
        <w:rPr>
          <w:color w:val="00B050"/>
        </w:rPr>
      </w:pPr>
      <w:r>
        <w:rPr>
          <w:rStyle w:val="normaltextrun"/>
          <w:rFonts w:ascii="Calibri" w:hAnsi="Calibri" w:cs="Calibri"/>
          <w:color w:val="00B050"/>
          <w:u w:val="single"/>
          <w:shd w:val="clear" w:color="auto" w:fill="FFFFFF"/>
        </w:rPr>
        <w:t>Atkins Response 02/07/2023</w:t>
      </w:r>
      <w:r w:rsidR="000D4C1A" w:rsidRPr="42B71570">
        <w:rPr>
          <w:rStyle w:val="normaltextrun"/>
          <w:rFonts w:ascii="Calibri" w:hAnsi="Calibri" w:cs="Calibri"/>
          <w:color w:val="00B050"/>
          <w:u w:val="single"/>
          <w:shd w:val="clear" w:color="auto" w:fill="FFFFFF"/>
        </w:rPr>
        <w:t>:</w:t>
      </w:r>
      <w:r w:rsidR="000D4C1A" w:rsidRPr="42B71570">
        <w:rPr>
          <w:rStyle w:val="normaltextrun"/>
          <w:rFonts w:ascii="Calibri" w:hAnsi="Calibri" w:cs="Calibri"/>
          <w:color w:val="00B050"/>
          <w:shd w:val="clear" w:color="auto" w:fill="FFFFFF"/>
        </w:rPr>
        <w:t xml:space="preserve">  </w:t>
      </w:r>
      <w:r w:rsidR="008A601F" w:rsidRPr="004011DB">
        <w:rPr>
          <w:color w:val="00B050"/>
        </w:rPr>
        <w:t>Compared the NLCD 2019 land cover dataset to NLCD 2011 and identified development clusters. Added features to S_AOMI_Ar.</w:t>
      </w:r>
      <w:r w:rsidR="008A601F">
        <w:rPr>
          <w:color w:val="00B050"/>
        </w:rPr>
        <w:t xml:space="preserve"> </w:t>
      </w:r>
    </w:p>
    <w:p w14:paraId="3CB2BDE7" w14:textId="74CFC9CC" w:rsidR="00BE5B0D" w:rsidRDefault="00BE5B0D" w:rsidP="0045071B">
      <w:pPr>
        <w:ind w:left="2160"/>
        <w:rPr>
          <w:color w:val="FF0000"/>
        </w:rPr>
      </w:pPr>
      <w:r w:rsidRPr="00DC4B44">
        <w:rPr>
          <w:rFonts w:eastAsiaTheme="majorEastAsia"/>
          <w:color w:val="FF0000"/>
          <w:u w:val="single"/>
        </w:rPr>
        <w:t>Halff Review (05/30/2023)</w:t>
      </w:r>
      <w:r w:rsidRPr="00DC4B44">
        <w:rPr>
          <w:rFonts w:eastAsiaTheme="majorEastAsia"/>
          <w:color w:val="FF0000"/>
        </w:rPr>
        <w:t>: Development clusters are fine as is. However, “</w:t>
      </w:r>
      <w:r w:rsidRPr="00DC4B44">
        <w:rPr>
          <w:color w:val="FF0000"/>
        </w:rPr>
        <w:t>for floodplain tie-in locations along the HUC8 boundary, where no floodplain or WSEL information is available from adjacent watershed”, they need to be put in S_AOMI_AR as a polygon not S_AOMI_Pt as per TWDB BLE guidance below.</w:t>
      </w:r>
    </w:p>
    <w:p w14:paraId="36733295" w14:textId="41F8ECCB" w:rsidR="005437E7" w:rsidRPr="006F17B2" w:rsidRDefault="005437E7" w:rsidP="006F17B2">
      <w:pPr>
        <w:pStyle w:val="ListParagraph"/>
        <w:ind w:left="2160"/>
        <w:rPr>
          <w:rFonts w:eastAsiaTheme="majorEastAsia"/>
          <w:color w:val="00B0F0"/>
        </w:rPr>
      </w:pPr>
      <w:r w:rsidRPr="006B6D61">
        <w:rPr>
          <w:rStyle w:val="normaltextrun"/>
          <w:rFonts w:ascii="Calibri" w:hAnsi="Calibri" w:cs="Calibri"/>
          <w:color w:val="00B0F0"/>
          <w:szCs w:val="22"/>
          <w:u w:val="single"/>
        </w:rPr>
        <w:t xml:space="preserve">Atkins Response </w:t>
      </w:r>
      <w:r>
        <w:rPr>
          <w:rStyle w:val="normaltextrun"/>
          <w:rFonts w:ascii="Calibri" w:hAnsi="Calibri" w:cs="Calibri"/>
          <w:color w:val="00B0F0"/>
          <w:szCs w:val="22"/>
          <w:u w:val="single"/>
        </w:rPr>
        <w:t>6/5/</w:t>
      </w:r>
      <w:r w:rsidRPr="006B6D61">
        <w:rPr>
          <w:rStyle w:val="normaltextrun"/>
          <w:rFonts w:ascii="Calibri" w:hAnsi="Calibri" w:cs="Calibri"/>
          <w:color w:val="00B0F0"/>
          <w:szCs w:val="22"/>
          <w:u w:val="single"/>
        </w:rPr>
        <w:t>2023</w:t>
      </w:r>
      <w:r>
        <w:rPr>
          <w:rStyle w:val="normaltextrun"/>
          <w:rFonts w:ascii="Calibri" w:hAnsi="Calibri" w:cs="Calibri"/>
          <w:color w:val="00B0F0"/>
          <w:szCs w:val="22"/>
          <w:u w:val="single"/>
        </w:rPr>
        <w:t>:</w:t>
      </w:r>
      <w:r>
        <w:rPr>
          <w:rStyle w:val="normaltextrun"/>
          <w:rFonts w:ascii="Calibri" w:hAnsi="Calibri" w:cs="Calibri"/>
          <w:color w:val="00B0F0"/>
          <w:szCs w:val="22"/>
        </w:rPr>
        <w:t xml:space="preserve"> Adjacent HUC tie-in </w:t>
      </w:r>
      <w:r w:rsidR="004E223B">
        <w:rPr>
          <w:rStyle w:val="normaltextrun"/>
          <w:rFonts w:ascii="Calibri" w:hAnsi="Calibri" w:cs="Calibri"/>
          <w:color w:val="00B0F0"/>
          <w:szCs w:val="22"/>
        </w:rPr>
        <w:t>comments are added in S_AOMI_</w:t>
      </w:r>
      <w:r w:rsidR="00FE5E9A">
        <w:rPr>
          <w:rStyle w:val="normaltextrun"/>
          <w:rFonts w:ascii="Calibri" w:hAnsi="Calibri" w:cs="Calibri"/>
          <w:color w:val="00B0F0"/>
          <w:szCs w:val="22"/>
        </w:rPr>
        <w:t>Ar</w:t>
      </w:r>
      <w:r w:rsidR="00DB389B">
        <w:rPr>
          <w:rStyle w:val="normaltextrun"/>
          <w:rFonts w:ascii="Calibri" w:hAnsi="Calibri" w:cs="Calibri"/>
          <w:color w:val="00B0F0"/>
          <w:szCs w:val="22"/>
        </w:rPr>
        <w:t xml:space="preserve">. Please note that mapping for Jim Ned HUC8 was </w:t>
      </w:r>
      <w:r w:rsidR="006B03A5">
        <w:rPr>
          <w:rStyle w:val="normaltextrun"/>
          <w:rFonts w:ascii="Calibri" w:hAnsi="Calibri" w:cs="Calibri"/>
          <w:color w:val="00B0F0"/>
          <w:szCs w:val="22"/>
        </w:rPr>
        <w:t xml:space="preserve">completed </w:t>
      </w:r>
      <w:r w:rsidR="002A7611">
        <w:rPr>
          <w:rStyle w:val="normaltextrun"/>
          <w:rFonts w:ascii="Calibri" w:hAnsi="Calibri" w:cs="Calibri"/>
          <w:color w:val="00B0F0"/>
          <w:szCs w:val="22"/>
        </w:rPr>
        <w:t xml:space="preserve">before </w:t>
      </w:r>
      <w:r w:rsidR="006B03A5">
        <w:rPr>
          <w:rStyle w:val="normaltextrun"/>
          <w:rFonts w:ascii="Calibri" w:hAnsi="Calibri" w:cs="Calibri"/>
          <w:color w:val="00B0F0"/>
          <w:szCs w:val="22"/>
        </w:rPr>
        <w:t>Pecan model</w:t>
      </w:r>
      <w:r w:rsidR="002A7611">
        <w:rPr>
          <w:rStyle w:val="normaltextrun"/>
          <w:rFonts w:ascii="Calibri" w:hAnsi="Calibri" w:cs="Calibri"/>
          <w:color w:val="00B0F0"/>
          <w:szCs w:val="22"/>
        </w:rPr>
        <w:t>ing was finalized. As a result</w:t>
      </w:r>
      <w:r w:rsidR="000C4287">
        <w:rPr>
          <w:rStyle w:val="normaltextrun"/>
          <w:rFonts w:ascii="Calibri" w:hAnsi="Calibri" w:cs="Calibri"/>
          <w:color w:val="00B0F0"/>
          <w:szCs w:val="22"/>
        </w:rPr>
        <w:t xml:space="preserve">, </w:t>
      </w:r>
      <w:r w:rsidR="002A7611">
        <w:rPr>
          <w:rStyle w:val="normaltextrun"/>
          <w:rFonts w:ascii="Calibri" w:hAnsi="Calibri" w:cs="Calibri"/>
          <w:color w:val="00B0F0"/>
          <w:szCs w:val="22"/>
        </w:rPr>
        <w:t xml:space="preserve">the </w:t>
      </w:r>
      <w:r w:rsidR="00441B6B">
        <w:rPr>
          <w:rStyle w:val="normaltextrun"/>
          <w:rFonts w:ascii="Calibri" w:hAnsi="Calibri" w:cs="Calibri"/>
          <w:color w:val="00B0F0"/>
          <w:szCs w:val="22"/>
        </w:rPr>
        <w:t xml:space="preserve">perimeter </w:t>
      </w:r>
      <w:r w:rsidR="00F91970">
        <w:rPr>
          <w:rStyle w:val="normaltextrun"/>
          <w:rFonts w:ascii="Calibri" w:hAnsi="Calibri" w:cs="Calibri"/>
          <w:color w:val="00B0F0"/>
          <w:szCs w:val="22"/>
        </w:rPr>
        <w:t xml:space="preserve">mapping for </w:t>
      </w:r>
      <w:r w:rsidR="002A7611">
        <w:rPr>
          <w:rStyle w:val="normaltextrun"/>
          <w:rFonts w:ascii="Calibri" w:hAnsi="Calibri" w:cs="Calibri"/>
          <w:color w:val="00B0F0"/>
          <w:szCs w:val="22"/>
        </w:rPr>
        <w:t xml:space="preserve">Jim Ned </w:t>
      </w:r>
      <w:r w:rsidR="00F91970">
        <w:rPr>
          <w:rStyle w:val="normaltextrun"/>
          <w:rFonts w:ascii="Calibri" w:hAnsi="Calibri" w:cs="Calibri"/>
          <w:color w:val="00B0F0"/>
          <w:szCs w:val="22"/>
        </w:rPr>
        <w:t xml:space="preserve">Watershed will be updated </w:t>
      </w:r>
      <w:r w:rsidR="00441B6B">
        <w:rPr>
          <w:rStyle w:val="normaltextrun"/>
          <w:rFonts w:ascii="Calibri" w:hAnsi="Calibri" w:cs="Calibri"/>
          <w:color w:val="00B0F0"/>
          <w:szCs w:val="22"/>
        </w:rPr>
        <w:t>along the Jim Ned - Pecan HUC8 boundary</w:t>
      </w:r>
      <w:r w:rsidR="000C4287">
        <w:rPr>
          <w:rStyle w:val="normaltextrun"/>
          <w:rFonts w:ascii="Calibri" w:hAnsi="Calibri" w:cs="Calibri"/>
          <w:color w:val="00B0F0"/>
          <w:szCs w:val="22"/>
        </w:rPr>
        <w:t xml:space="preserve">. </w:t>
      </w:r>
      <w:r w:rsidR="0058080C">
        <w:rPr>
          <w:rStyle w:val="normaltextrun"/>
          <w:rFonts w:ascii="Calibri" w:hAnsi="Calibri" w:cs="Calibri"/>
          <w:color w:val="00B0F0"/>
          <w:szCs w:val="22"/>
        </w:rPr>
        <w:t>So</w:t>
      </w:r>
      <w:r w:rsidR="000C4287">
        <w:rPr>
          <w:rStyle w:val="normaltextrun"/>
          <w:rFonts w:ascii="Calibri" w:hAnsi="Calibri" w:cs="Calibri"/>
          <w:color w:val="00B0F0"/>
          <w:szCs w:val="22"/>
        </w:rPr>
        <w:t>,</w:t>
      </w:r>
      <w:r w:rsidR="0058080C">
        <w:rPr>
          <w:rStyle w:val="normaltextrun"/>
          <w:rFonts w:ascii="Calibri" w:hAnsi="Calibri" w:cs="Calibri"/>
          <w:color w:val="00B0F0"/>
          <w:szCs w:val="22"/>
        </w:rPr>
        <w:t xml:space="preserve"> no AOMI_Pts are added along this boundary. </w:t>
      </w:r>
    </w:p>
    <w:p w14:paraId="1B0C4D29" w14:textId="77777777" w:rsidR="006F17B2" w:rsidRPr="007A2CAF" w:rsidRDefault="006F17B2" w:rsidP="006F17B2">
      <w:pPr>
        <w:pStyle w:val="paragraph"/>
        <w:spacing w:before="0" w:beforeAutospacing="0" w:after="0" w:afterAutospacing="0"/>
        <w:ind w:left="1440" w:firstLine="720"/>
        <w:textAlignment w:val="baseline"/>
        <w:rPr>
          <w:rFonts w:asciiTheme="minorHAnsi" w:hAnsiTheme="minorHAnsi" w:cstheme="minorHAnsi"/>
          <w:color w:val="FF0000"/>
          <w:sz w:val="22"/>
          <w:szCs w:val="22"/>
        </w:rPr>
      </w:pPr>
      <w:r w:rsidRPr="007A2CAF">
        <w:rPr>
          <w:rFonts w:asciiTheme="minorHAnsi" w:hAnsiTheme="minorHAnsi" w:cstheme="minorHAnsi"/>
          <w:color w:val="FF0000"/>
          <w:sz w:val="22"/>
          <w:szCs w:val="22"/>
          <w:u w:val="single"/>
        </w:rPr>
        <w:t>Halff Backcheck 6/14/2023:</w:t>
      </w:r>
      <w:r w:rsidRPr="007A2CAF">
        <w:rPr>
          <w:rFonts w:asciiTheme="minorHAnsi" w:hAnsiTheme="minorHAnsi" w:cstheme="minorHAnsi"/>
          <w:color w:val="FF0000"/>
          <w:sz w:val="22"/>
          <w:szCs w:val="22"/>
        </w:rPr>
        <w:t xml:space="preserve"> No further comment</w:t>
      </w:r>
    </w:p>
    <w:p w14:paraId="615E2A8D" w14:textId="7493441A" w:rsidR="00BE5B0D" w:rsidRPr="000D4C1A" w:rsidRDefault="00BE5B0D" w:rsidP="0045071B">
      <w:pPr>
        <w:ind w:left="2160"/>
        <w:rPr>
          <w:rFonts w:eastAsiaTheme="majorEastAsia"/>
        </w:rPr>
      </w:pPr>
      <w:r>
        <w:rPr>
          <w:rFonts w:eastAsiaTheme="majorEastAsia"/>
          <w:noProof/>
          <w:color w:val="FF0000"/>
        </w:rPr>
        <w:drawing>
          <wp:anchor distT="0" distB="0" distL="114300" distR="114300" simplePos="0" relativeHeight="251658240" behindDoc="0" locked="0" layoutInCell="1" allowOverlap="1" wp14:anchorId="50A89454" wp14:editId="684335B8">
            <wp:simplePos x="0" y="0"/>
            <wp:positionH relativeFrom="column">
              <wp:posOffset>1143000</wp:posOffset>
            </wp:positionH>
            <wp:positionV relativeFrom="paragraph">
              <wp:posOffset>190500</wp:posOffset>
            </wp:positionV>
            <wp:extent cx="4892043" cy="1424581"/>
            <wp:effectExtent l="190500" t="190500" r="194310" b="194945"/>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92043" cy="1424581"/>
                    </a:xfrm>
                    <a:prstGeom prst="rect">
                      <a:avLst/>
                    </a:prstGeom>
                    <a:ln>
                      <a:noFill/>
                    </a:ln>
                    <a:effectLst>
                      <a:outerShdw blurRad="190500" algn="tl" rotWithShape="0">
                        <a:srgbClr val="000000">
                          <a:alpha val="70000"/>
                        </a:srgbClr>
                      </a:outerShdw>
                    </a:effectLst>
                  </pic:spPr>
                </pic:pic>
              </a:graphicData>
            </a:graphic>
            <wp14:sizeRelH relativeFrom="page">
              <wp14:pctWidth>0</wp14:pctWidth>
            </wp14:sizeRelH>
            <wp14:sizeRelV relativeFrom="page">
              <wp14:pctHeight>0</wp14:pctHeight>
            </wp14:sizeRelV>
          </wp:anchor>
        </w:drawing>
      </w:r>
    </w:p>
    <w:p w14:paraId="4A3B893E" w14:textId="77777777" w:rsidR="000D4C1A" w:rsidRPr="000C205F" w:rsidRDefault="000D4C1A" w:rsidP="009C4BCF">
      <w:pPr>
        <w:pStyle w:val="ListParagraph"/>
        <w:ind w:left="2160"/>
        <w:rPr>
          <w:rFonts w:eastAsiaTheme="majorEastAsia"/>
        </w:rPr>
      </w:pPr>
    </w:p>
    <w:p w14:paraId="03D97F55" w14:textId="726BF785" w:rsidR="009C68AC" w:rsidRDefault="009C68AC" w:rsidP="009C68AC">
      <w:pPr>
        <w:pStyle w:val="ListParagraph"/>
        <w:numPr>
          <w:ilvl w:val="1"/>
          <w:numId w:val="17"/>
        </w:numPr>
        <w:rPr>
          <w:rFonts w:eastAsiaTheme="majorEastAsia"/>
        </w:rPr>
      </w:pPr>
      <w:r>
        <w:rPr>
          <w:rFonts w:eastAsiaTheme="majorEastAsia"/>
        </w:rPr>
        <w:t>S_FRAC_AR</w:t>
      </w:r>
    </w:p>
    <w:p w14:paraId="3303ACAB" w14:textId="2282EF61" w:rsidR="00FA3D59" w:rsidRDefault="00FA3D59" w:rsidP="00FA3D59">
      <w:pPr>
        <w:pStyle w:val="ListParagraph"/>
        <w:numPr>
          <w:ilvl w:val="2"/>
          <w:numId w:val="17"/>
        </w:numPr>
        <w:rPr>
          <w:rFonts w:eastAsiaTheme="majorEastAsia"/>
        </w:rPr>
      </w:pPr>
      <w:r w:rsidRPr="42B71570">
        <w:rPr>
          <w:rFonts w:eastAsiaTheme="majorEastAsia"/>
        </w:rPr>
        <w:t>TOT_LOSS01 – re-calculate 0 to -9999 per TWDB request</w:t>
      </w:r>
    </w:p>
    <w:p w14:paraId="747B53D8" w14:textId="62885E1A" w:rsidR="63881450" w:rsidRDefault="002C54EC" w:rsidP="42B71570">
      <w:pPr>
        <w:pStyle w:val="paragraph"/>
        <w:spacing w:before="0" w:beforeAutospacing="0" w:after="0" w:afterAutospacing="0"/>
        <w:ind w:left="2160"/>
        <w:rPr>
          <w:rStyle w:val="normaltextrun"/>
          <w:rFonts w:ascii="Calibri" w:hAnsi="Calibri" w:cs="Calibri"/>
          <w:color w:val="00B050"/>
          <w:sz w:val="22"/>
          <w:szCs w:val="22"/>
        </w:rPr>
      </w:pPr>
      <w:r>
        <w:rPr>
          <w:rStyle w:val="normaltextrun"/>
          <w:rFonts w:ascii="Calibri" w:hAnsi="Calibri" w:cs="Calibri"/>
          <w:color w:val="00B050"/>
          <w:sz w:val="22"/>
          <w:szCs w:val="22"/>
          <w:u w:val="single"/>
        </w:rPr>
        <w:t>Atkins Response 02/07/2023</w:t>
      </w:r>
      <w:r w:rsidR="63881450" w:rsidRPr="42B71570">
        <w:rPr>
          <w:rStyle w:val="normaltextrun"/>
          <w:rFonts w:ascii="Calibri" w:hAnsi="Calibri" w:cs="Calibri"/>
          <w:color w:val="00B050"/>
          <w:sz w:val="22"/>
          <w:szCs w:val="22"/>
          <w:u w:val="single"/>
        </w:rPr>
        <w:t>:</w:t>
      </w:r>
      <w:r w:rsidR="63881450" w:rsidRPr="42B71570">
        <w:rPr>
          <w:rStyle w:val="normaltextrun"/>
          <w:rFonts w:ascii="Calibri" w:hAnsi="Calibri" w:cs="Calibri"/>
          <w:color w:val="00B050"/>
          <w:sz w:val="22"/>
          <w:szCs w:val="22"/>
        </w:rPr>
        <w:t> Updated 0 to –9999 per request.</w:t>
      </w:r>
    </w:p>
    <w:p w14:paraId="66FF87C8" w14:textId="73D47D86" w:rsidR="003854EB" w:rsidRDefault="004E2CDD" w:rsidP="003854EB">
      <w:pPr>
        <w:pStyle w:val="paragraph"/>
        <w:spacing w:before="0" w:beforeAutospacing="0" w:after="0" w:afterAutospacing="0"/>
        <w:ind w:left="1800" w:firstLine="360"/>
        <w:textAlignment w:val="baseline"/>
        <w:rPr>
          <w:rStyle w:val="normaltextrun"/>
          <w:rFonts w:ascii="Calibri" w:hAnsi="Calibri" w:cs="Calibri"/>
          <w:color w:val="FF0000"/>
          <w:sz w:val="22"/>
          <w:szCs w:val="22"/>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39E08381" w14:textId="77777777" w:rsidR="003854EB" w:rsidRPr="003854EB" w:rsidRDefault="003854EB" w:rsidP="003854EB">
      <w:pPr>
        <w:pStyle w:val="paragraph"/>
        <w:spacing w:before="0" w:beforeAutospacing="0" w:after="0" w:afterAutospacing="0"/>
        <w:ind w:left="1800" w:firstLine="360"/>
        <w:textAlignment w:val="baseline"/>
        <w:rPr>
          <w:rStyle w:val="normaltextrun"/>
          <w:rFonts w:ascii="Calibri" w:hAnsi="Calibri" w:cs="Calibri"/>
          <w:color w:val="FF0000"/>
          <w:sz w:val="22"/>
          <w:szCs w:val="22"/>
        </w:rPr>
      </w:pPr>
    </w:p>
    <w:p w14:paraId="65F00865" w14:textId="589800F1" w:rsidR="009C68AC" w:rsidRDefault="009C68AC" w:rsidP="009C68AC">
      <w:pPr>
        <w:pStyle w:val="ListParagraph"/>
        <w:numPr>
          <w:ilvl w:val="2"/>
          <w:numId w:val="17"/>
        </w:numPr>
        <w:rPr>
          <w:rFonts w:eastAsiaTheme="majorEastAsia"/>
        </w:rPr>
      </w:pPr>
      <w:r w:rsidRPr="42B71570">
        <w:rPr>
          <w:rFonts w:eastAsiaTheme="majorEastAsia"/>
        </w:rPr>
        <w:t>SCENAR_ID – Recommend populating with sequential numbers</w:t>
      </w:r>
    </w:p>
    <w:p w14:paraId="14B0A7F1" w14:textId="14E16C51" w:rsidR="000D48F2" w:rsidRDefault="002C54EC" w:rsidP="0045071B">
      <w:pPr>
        <w:pStyle w:val="ListParagraph"/>
        <w:ind w:left="2160"/>
        <w:textAlignment w:val="baseline"/>
        <w:rPr>
          <w:rStyle w:val="normaltextrun"/>
          <w:rFonts w:ascii="Calibri" w:hAnsi="Calibri" w:cs="Calibri"/>
          <w:color w:val="00B050"/>
          <w:shd w:val="clear" w:color="auto" w:fill="FFFFFF"/>
        </w:rPr>
      </w:pPr>
      <w:r w:rsidRPr="006E1A4D">
        <w:rPr>
          <w:rStyle w:val="normaltextrun"/>
          <w:rFonts w:ascii="Calibri" w:hAnsi="Calibri" w:cs="Calibri"/>
          <w:color w:val="00B050"/>
          <w:szCs w:val="22"/>
          <w:u w:val="single"/>
        </w:rPr>
        <w:t>Atkins Response 02/07/2023</w:t>
      </w:r>
      <w:r w:rsidR="715D19F0" w:rsidRPr="006E1A4D">
        <w:rPr>
          <w:rStyle w:val="normaltextrun"/>
          <w:rFonts w:ascii="Calibri" w:hAnsi="Calibri" w:cs="Calibri"/>
          <w:color w:val="00B050"/>
          <w:szCs w:val="22"/>
          <w:u w:val="single"/>
        </w:rPr>
        <w:t>:</w:t>
      </w:r>
      <w:r w:rsidR="715D19F0" w:rsidRPr="006E1A4D">
        <w:rPr>
          <w:rStyle w:val="normaltextrun"/>
          <w:rFonts w:ascii="Calibri" w:hAnsi="Calibri" w:cs="Calibri"/>
          <w:color w:val="00B050"/>
          <w:szCs w:val="22"/>
        </w:rPr>
        <w:t> </w:t>
      </w:r>
      <w:r w:rsidR="715D19F0" w:rsidRPr="006E1A4D">
        <w:rPr>
          <w:color w:val="00B050"/>
        </w:rPr>
        <w:t xml:space="preserve"> </w:t>
      </w:r>
      <w:r w:rsidR="000D48F2" w:rsidRPr="006E1A4D">
        <w:rPr>
          <w:rStyle w:val="normaltextrun"/>
          <w:rFonts w:ascii="Calibri" w:hAnsi="Calibri" w:cs="Calibri"/>
          <w:color w:val="00B050"/>
          <w:shd w:val="clear" w:color="auto" w:fill="FFFFFF"/>
        </w:rPr>
        <w:t xml:space="preserve">Per the review comment discussion meeting between TWDB, Halff and Atkins on 02/10/2023, </w:t>
      </w:r>
      <w:r w:rsidR="00442E96">
        <w:rPr>
          <w:rStyle w:val="normaltextrun"/>
          <w:rFonts w:ascii="Calibri" w:hAnsi="Calibri" w:cs="Calibri"/>
          <w:color w:val="00B050"/>
          <w:shd w:val="clear" w:color="auto" w:fill="FFFFFF"/>
        </w:rPr>
        <w:t>t</w:t>
      </w:r>
      <w:r w:rsidR="000D48F2" w:rsidRPr="006E1A4D">
        <w:rPr>
          <w:rStyle w:val="normaltextrun"/>
          <w:rFonts w:ascii="Calibri" w:hAnsi="Calibri" w:cs="Calibri"/>
          <w:color w:val="00B050"/>
          <w:shd w:val="clear" w:color="auto" w:fill="FFFFFF"/>
        </w:rPr>
        <w:t xml:space="preserve">he values </w:t>
      </w:r>
      <w:r w:rsidR="006E1A4D" w:rsidRPr="006E1A4D">
        <w:rPr>
          <w:rStyle w:val="normaltextrun"/>
          <w:rFonts w:ascii="Calibri" w:hAnsi="Calibri" w:cs="Calibri"/>
          <w:color w:val="00B050"/>
          <w:shd w:val="clear" w:color="auto" w:fill="FFFFFF"/>
        </w:rPr>
        <w:t xml:space="preserve">in SCENAR_ID field </w:t>
      </w:r>
      <w:r w:rsidR="000D48F2" w:rsidRPr="006E1A4D">
        <w:rPr>
          <w:rStyle w:val="normaltextrun"/>
          <w:rFonts w:ascii="Calibri" w:hAnsi="Calibri" w:cs="Calibri"/>
          <w:color w:val="00B050"/>
          <w:shd w:val="clear" w:color="auto" w:fill="FFFFFF"/>
        </w:rPr>
        <w:t>are updated</w:t>
      </w:r>
      <w:r w:rsidR="00B40444" w:rsidRPr="006E1A4D">
        <w:rPr>
          <w:rStyle w:val="normaltextrun"/>
          <w:rFonts w:ascii="Calibri" w:hAnsi="Calibri" w:cs="Calibri"/>
          <w:color w:val="00B050"/>
          <w:shd w:val="clear" w:color="auto" w:fill="FFFFFF"/>
        </w:rPr>
        <w:t xml:space="preserve"> with sequential numbers</w:t>
      </w:r>
      <w:r w:rsidR="006E1A4D" w:rsidRPr="006E1A4D">
        <w:rPr>
          <w:rStyle w:val="normaltextrun"/>
          <w:rFonts w:ascii="Calibri" w:hAnsi="Calibri" w:cs="Calibri"/>
          <w:color w:val="00B050"/>
          <w:shd w:val="clear" w:color="auto" w:fill="FFFFFF"/>
        </w:rPr>
        <w:t>.</w:t>
      </w:r>
    </w:p>
    <w:p w14:paraId="286429A7" w14:textId="10B1A700" w:rsidR="2E75F428" w:rsidRDefault="004E2CDD" w:rsidP="004E2CDD">
      <w:pPr>
        <w:pStyle w:val="paragraph"/>
        <w:spacing w:before="0" w:beforeAutospacing="0" w:after="0" w:afterAutospacing="0"/>
        <w:ind w:left="2160"/>
        <w:textAlignment w:val="baseline"/>
        <w:rPr>
          <w:rStyle w:val="normaltextrun"/>
          <w:rFonts w:ascii="Calibri" w:hAnsi="Calibri" w:cs="Calibri"/>
          <w:color w:val="FF0000"/>
          <w:sz w:val="22"/>
          <w:szCs w:val="22"/>
        </w:rPr>
      </w:pPr>
      <w:r w:rsidRPr="00DC4B44">
        <w:rPr>
          <w:rStyle w:val="normaltextrun"/>
          <w:rFonts w:ascii="Calibri" w:hAnsi="Calibri" w:cs="Calibri"/>
          <w:color w:val="FF0000"/>
          <w:sz w:val="22"/>
          <w:szCs w:val="22"/>
          <w:u w:val="single"/>
        </w:rPr>
        <w:t>Halff Backcheck 5/30/2023:</w:t>
      </w:r>
      <w:r w:rsidRPr="00DC4B44">
        <w:rPr>
          <w:rStyle w:val="normaltextrun"/>
          <w:rFonts w:ascii="Calibri" w:hAnsi="Calibri" w:cs="Calibri"/>
          <w:color w:val="FF0000"/>
          <w:sz w:val="22"/>
          <w:szCs w:val="22"/>
        </w:rPr>
        <w:t xml:space="preserve"> field has not been updated yet. Please update with sequential numbers.</w:t>
      </w:r>
    </w:p>
    <w:p w14:paraId="363585AE" w14:textId="3E245938" w:rsidR="004E223B" w:rsidRPr="006B6D61" w:rsidRDefault="004E223B" w:rsidP="004E223B">
      <w:pPr>
        <w:pStyle w:val="ListParagraph"/>
        <w:ind w:left="2160"/>
        <w:rPr>
          <w:rFonts w:eastAsiaTheme="majorEastAsia"/>
          <w:color w:val="00B0F0"/>
        </w:rPr>
      </w:pPr>
      <w:r w:rsidRPr="006B6D61">
        <w:rPr>
          <w:rStyle w:val="normaltextrun"/>
          <w:rFonts w:ascii="Calibri" w:hAnsi="Calibri" w:cs="Calibri"/>
          <w:color w:val="00B0F0"/>
          <w:szCs w:val="22"/>
          <w:u w:val="single"/>
        </w:rPr>
        <w:t xml:space="preserve">Atkins Response </w:t>
      </w:r>
      <w:r>
        <w:rPr>
          <w:rStyle w:val="normaltextrun"/>
          <w:rFonts w:ascii="Calibri" w:hAnsi="Calibri" w:cs="Calibri"/>
          <w:color w:val="00B0F0"/>
          <w:szCs w:val="22"/>
          <w:u w:val="single"/>
        </w:rPr>
        <w:t>6/5/</w:t>
      </w:r>
      <w:r w:rsidRPr="006B6D61">
        <w:rPr>
          <w:rStyle w:val="normaltextrun"/>
          <w:rFonts w:ascii="Calibri" w:hAnsi="Calibri" w:cs="Calibri"/>
          <w:color w:val="00B0F0"/>
          <w:szCs w:val="22"/>
          <w:u w:val="single"/>
        </w:rPr>
        <w:t>2023</w:t>
      </w:r>
      <w:r>
        <w:rPr>
          <w:rStyle w:val="normaltextrun"/>
          <w:rFonts w:ascii="Calibri" w:hAnsi="Calibri" w:cs="Calibri"/>
          <w:color w:val="00B0F0"/>
          <w:szCs w:val="22"/>
          <w:u w:val="single"/>
        </w:rPr>
        <w:t>:</w:t>
      </w:r>
      <w:r>
        <w:rPr>
          <w:rStyle w:val="normaltextrun"/>
          <w:rFonts w:ascii="Calibri" w:hAnsi="Calibri" w:cs="Calibri"/>
          <w:color w:val="00B0F0"/>
          <w:szCs w:val="22"/>
        </w:rPr>
        <w:t xml:space="preserve"> Sequential number for SCENAR_ID are </w:t>
      </w:r>
      <w:r w:rsidR="00CF6B22">
        <w:rPr>
          <w:rStyle w:val="normaltextrun"/>
          <w:rFonts w:ascii="Calibri" w:hAnsi="Calibri" w:cs="Calibri"/>
          <w:color w:val="00B0F0"/>
          <w:szCs w:val="22"/>
        </w:rPr>
        <w:t xml:space="preserve">now </w:t>
      </w:r>
      <w:r>
        <w:rPr>
          <w:rStyle w:val="normaltextrun"/>
          <w:rFonts w:ascii="Calibri" w:hAnsi="Calibri" w:cs="Calibri"/>
          <w:color w:val="00B0F0"/>
          <w:szCs w:val="22"/>
        </w:rPr>
        <w:t>added</w:t>
      </w:r>
    </w:p>
    <w:p w14:paraId="6EEA8677" w14:textId="4B39CB29" w:rsidR="004E223B" w:rsidRDefault="006F17B2" w:rsidP="003854EB">
      <w:pPr>
        <w:pStyle w:val="paragraph"/>
        <w:spacing w:before="0" w:beforeAutospacing="0" w:after="0" w:afterAutospacing="0"/>
        <w:ind w:left="1440" w:firstLine="720"/>
        <w:textAlignment w:val="baseline"/>
        <w:rPr>
          <w:rFonts w:asciiTheme="minorHAnsi" w:hAnsiTheme="minorHAnsi" w:cstheme="minorHAnsi"/>
          <w:color w:val="FF0000"/>
          <w:sz w:val="22"/>
          <w:szCs w:val="22"/>
        </w:rPr>
      </w:pPr>
      <w:r w:rsidRPr="007A2CAF">
        <w:rPr>
          <w:rFonts w:asciiTheme="minorHAnsi" w:hAnsiTheme="minorHAnsi" w:cstheme="minorHAnsi"/>
          <w:color w:val="FF0000"/>
          <w:sz w:val="22"/>
          <w:szCs w:val="22"/>
          <w:u w:val="single"/>
        </w:rPr>
        <w:t>Halff Backcheck 6/14/2023:</w:t>
      </w:r>
      <w:r w:rsidRPr="007A2CAF">
        <w:rPr>
          <w:rFonts w:asciiTheme="minorHAnsi" w:hAnsiTheme="minorHAnsi" w:cstheme="minorHAnsi"/>
          <w:color w:val="FF0000"/>
          <w:sz w:val="22"/>
          <w:szCs w:val="22"/>
        </w:rPr>
        <w:t xml:space="preserve"> No further comment</w:t>
      </w:r>
    </w:p>
    <w:p w14:paraId="0333C335" w14:textId="77777777" w:rsidR="003854EB" w:rsidRPr="003854EB" w:rsidRDefault="003854EB" w:rsidP="003854EB">
      <w:pPr>
        <w:pStyle w:val="paragraph"/>
        <w:spacing w:before="0" w:beforeAutospacing="0" w:after="0" w:afterAutospacing="0"/>
        <w:ind w:left="1440" w:firstLine="720"/>
        <w:textAlignment w:val="baseline"/>
        <w:rPr>
          <w:rFonts w:asciiTheme="minorHAnsi" w:hAnsiTheme="minorHAnsi" w:cstheme="minorHAnsi"/>
          <w:color w:val="FF0000"/>
          <w:sz w:val="22"/>
          <w:szCs w:val="22"/>
        </w:rPr>
      </w:pPr>
    </w:p>
    <w:p w14:paraId="5A690361" w14:textId="62E5FE4D" w:rsidR="009C68AC" w:rsidRDefault="009C68AC" w:rsidP="009C68AC">
      <w:pPr>
        <w:pStyle w:val="ListParagraph"/>
        <w:numPr>
          <w:ilvl w:val="2"/>
          <w:numId w:val="17"/>
        </w:numPr>
        <w:rPr>
          <w:rFonts w:eastAsiaTheme="majorEastAsia"/>
        </w:rPr>
      </w:pPr>
      <w:r w:rsidRPr="42B71570">
        <w:rPr>
          <w:rFonts w:eastAsiaTheme="majorEastAsia"/>
        </w:rPr>
        <w:t>SOURCE_CIT – double check source citation. Should be a REF# not a Study#</w:t>
      </w:r>
    </w:p>
    <w:p w14:paraId="6AE98FD1" w14:textId="502DC1F1" w:rsidR="006E1A4D" w:rsidRPr="006E1A4D" w:rsidRDefault="006E1A4D" w:rsidP="006E1A4D">
      <w:pPr>
        <w:pStyle w:val="ListParagraph"/>
        <w:ind w:left="2160"/>
        <w:rPr>
          <w:rFonts w:eastAsiaTheme="majorEastAsia"/>
        </w:rPr>
      </w:pPr>
      <w:r w:rsidRPr="006E1A4D">
        <w:rPr>
          <w:rStyle w:val="normaltextrun"/>
          <w:rFonts w:ascii="Calibri" w:hAnsi="Calibri" w:cs="Calibri"/>
          <w:color w:val="00B050"/>
          <w:szCs w:val="22"/>
          <w:u w:val="single"/>
        </w:rPr>
        <w:t>Atkins Response 02/07/2023:</w:t>
      </w:r>
      <w:r w:rsidRPr="006E1A4D">
        <w:rPr>
          <w:rStyle w:val="normaltextrun"/>
          <w:rFonts w:ascii="Calibri" w:hAnsi="Calibri" w:cs="Calibri"/>
          <w:color w:val="00B050"/>
          <w:szCs w:val="22"/>
        </w:rPr>
        <w:t> </w:t>
      </w:r>
      <w:r w:rsidRPr="006E1A4D">
        <w:rPr>
          <w:color w:val="00B050"/>
        </w:rPr>
        <w:t xml:space="preserve"> </w:t>
      </w:r>
      <w:r>
        <w:rPr>
          <w:rStyle w:val="normaltextrun"/>
          <w:rFonts w:ascii="Calibri" w:hAnsi="Calibri" w:cs="Calibri"/>
          <w:color w:val="00B050"/>
          <w:shd w:val="clear" w:color="auto" w:fill="FFFFFF"/>
        </w:rPr>
        <w:t>Source CIT value updated</w:t>
      </w:r>
    </w:p>
    <w:p w14:paraId="7B3739CF" w14:textId="77777777" w:rsidR="004E2CDD" w:rsidRPr="004E2CDD" w:rsidRDefault="004E2CDD" w:rsidP="004E2CDD">
      <w:pPr>
        <w:pStyle w:val="paragraph"/>
        <w:spacing w:before="0" w:beforeAutospacing="0" w:after="0" w:afterAutospacing="0"/>
        <w:ind w:left="1800" w:firstLine="360"/>
        <w:textAlignment w:val="baseline"/>
        <w:rPr>
          <w:rStyle w:val="normaltextrun"/>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352516D4" w14:textId="77777777" w:rsidR="006E1A4D" w:rsidRDefault="006E1A4D" w:rsidP="006E1A4D">
      <w:pPr>
        <w:pStyle w:val="ListParagraph"/>
        <w:ind w:left="2160"/>
        <w:rPr>
          <w:rFonts w:eastAsiaTheme="majorEastAsia"/>
        </w:rPr>
      </w:pPr>
    </w:p>
    <w:p w14:paraId="2C59C802" w14:textId="6F3F5CEB" w:rsidR="009C68AC" w:rsidRDefault="009C68AC" w:rsidP="009C68AC">
      <w:pPr>
        <w:pStyle w:val="ListParagraph"/>
        <w:numPr>
          <w:ilvl w:val="1"/>
          <w:numId w:val="17"/>
        </w:numPr>
        <w:rPr>
          <w:rFonts w:eastAsiaTheme="majorEastAsia"/>
        </w:rPr>
      </w:pPr>
      <w:r>
        <w:rPr>
          <w:rFonts w:eastAsiaTheme="majorEastAsia"/>
        </w:rPr>
        <w:t>S_HUC_AR</w:t>
      </w:r>
    </w:p>
    <w:p w14:paraId="6CDCA645" w14:textId="531850AC" w:rsidR="009C68AC" w:rsidRDefault="009C68AC" w:rsidP="009C68AC">
      <w:pPr>
        <w:pStyle w:val="ListParagraph"/>
        <w:numPr>
          <w:ilvl w:val="2"/>
          <w:numId w:val="17"/>
        </w:numPr>
        <w:rPr>
          <w:rFonts w:eastAsiaTheme="majorEastAsia"/>
        </w:rPr>
      </w:pPr>
      <w:r>
        <w:rPr>
          <w:rFonts w:eastAsiaTheme="majorEastAsia"/>
        </w:rPr>
        <w:t>SOURCE_CIT - double check source citation. Should be a Base# not a Study#</w:t>
      </w:r>
    </w:p>
    <w:p w14:paraId="7A256058" w14:textId="2A105E6C" w:rsidR="009C4BCF" w:rsidRPr="009C4BCF" w:rsidRDefault="002C54EC" w:rsidP="009C4BCF">
      <w:pPr>
        <w:ind w:left="1440" w:firstLine="720"/>
        <w:rPr>
          <w:rFonts w:eastAsiaTheme="majorEastAsia"/>
        </w:rPr>
      </w:pPr>
      <w:r>
        <w:rPr>
          <w:rStyle w:val="normaltextrun"/>
          <w:rFonts w:ascii="Calibri" w:hAnsi="Calibri" w:cs="Calibri"/>
          <w:color w:val="00B050"/>
          <w:szCs w:val="22"/>
          <w:u w:val="single"/>
          <w:shd w:val="clear" w:color="auto" w:fill="FFFFFF"/>
        </w:rPr>
        <w:t>Atkins Response 02/07/2023</w:t>
      </w:r>
      <w:r w:rsidR="009C4BCF" w:rsidRPr="009C4BCF">
        <w:rPr>
          <w:rStyle w:val="normaltextrun"/>
          <w:rFonts w:ascii="Calibri" w:hAnsi="Calibri" w:cs="Calibri"/>
          <w:color w:val="00B050"/>
          <w:szCs w:val="22"/>
          <w:u w:val="single"/>
          <w:shd w:val="clear" w:color="auto" w:fill="FFFFFF"/>
        </w:rPr>
        <w:t>:</w:t>
      </w:r>
      <w:r w:rsidR="009C4BCF" w:rsidRPr="009C4BCF">
        <w:rPr>
          <w:rStyle w:val="normaltextrun"/>
          <w:rFonts w:ascii="Calibri" w:hAnsi="Calibri" w:cs="Calibri"/>
          <w:color w:val="00B050"/>
          <w:szCs w:val="22"/>
          <w:shd w:val="clear" w:color="auto" w:fill="FFFFFF"/>
        </w:rPr>
        <w:t xml:space="preserve">  </w:t>
      </w:r>
      <w:r w:rsidR="009C4BCF">
        <w:rPr>
          <w:rStyle w:val="normaltextrun"/>
          <w:rFonts w:ascii="Calibri" w:hAnsi="Calibri" w:cs="Calibri"/>
          <w:color w:val="00B050"/>
          <w:szCs w:val="22"/>
          <w:shd w:val="clear" w:color="auto" w:fill="FFFFFF"/>
        </w:rPr>
        <w:t>Updated Source_Cit to BASE2</w:t>
      </w:r>
      <w:r w:rsidR="009C4BCF" w:rsidRPr="009C4BCF">
        <w:rPr>
          <w:rStyle w:val="normaltextrun"/>
          <w:rFonts w:ascii="Calibri" w:hAnsi="Calibri" w:cs="Calibri"/>
          <w:color w:val="00B050"/>
          <w:szCs w:val="22"/>
          <w:shd w:val="clear" w:color="auto" w:fill="FFFFFF"/>
        </w:rPr>
        <w:t>. </w:t>
      </w:r>
      <w:r w:rsidR="009C4BCF" w:rsidRPr="009C4BCF">
        <w:rPr>
          <w:rStyle w:val="eop"/>
          <w:rFonts w:ascii="Calibri" w:hAnsi="Calibri" w:cs="Calibri"/>
          <w:color w:val="00B050"/>
          <w:szCs w:val="22"/>
          <w:shd w:val="clear" w:color="auto" w:fill="FFFFFF"/>
        </w:rPr>
        <w:t> </w:t>
      </w:r>
    </w:p>
    <w:p w14:paraId="1A26844D" w14:textId="77777777" w:rsidR="00F53712" w:rsidRPr="004E2CDD" w:rsidRDefault="00F53712" w:rsidP="00F53712">
      <w:pPr>
        <w:pStyle w:val="paragraph"/>
        <w:spacing w:before="0" w:beforeAutospacing="0" w:after="0" w:afterAutospacing="0"/>
        <w:ind w:left="1800" w:firstLine="360"/>
        <w:textAlignment w:val="baseline"/>
        <w:rPr>
          <w:rStyle w:val="normaltextrun"/>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57E23FF4" w14:textId="77777777" w:rsidR="009C4BCF" w:rsidRPr="009C4BCF" w:rsidRDefault="009C4BCF" w:rsidP="009C4BCF">
      <w:pPr>
        <w:ind w:left="1980"/>
        <w:rPr>
          <w:rFonts w:eastAsiaTheme="majorEastAsia"/>
        </w:rPr>
      </w:pPr>
    </w:p>
    <w:p w14:paraId="66DBB245" w14:textId="493E394E" w:rsidR="00A113E1" w:rsidRDefault="00A113E1" w:rsidP="00A113E1">
      <w:pPr>
        <w:pStyle w:val="ListParagraph"/>
        <w:numPr>
          <w:ilvl w:val="1"/>
          <w:numId w:val="17"/>
        </w:numPr>
        <w:rPr>
          <w:rFonts w:eastAsiaTheme="majorEastAsia"/>
        </w:rPr>
      </w:pPr>
      <w:r>
        <w:rPr>
          <w:rFonts w:eastAsiaTheme="majorEastAsia"/>
        </w:rPr>
        <w:t>S_POL_AR</w:t>
      </w:r>
    </w:p>
    <w:p w14:paraId="732943D1" w14:textId="7AA25BD9" w:rsidR="00A113E1" w:rsidRDefault="00A113E1" w:rsidP="00A113E1">
      <w:pPr>
        <w:pStyle w:val="ListParagraph"/>
        <w:numPr>
          <w:ilvl w:val="2"/>
          <w:numId w:val="17"/>
        </w:numPr>
        <w:rPr>
          <w:rFonts w:eastAsiaTheme="majorEastAsia"/>
        </w:rPr>
      </w:pPr>
      <w:r>
        <w:rPr>
          <w:rFonts w:eastAsiaTheme="majorEastAsia"/>
        </w:rPr>
        <w:t xml:space="preserve">DFIRM_ID – Update by populating </w:t>
      </w:r>
      <w:r w:rsidRPr="00A113E1">
        <w:rPr>
          <w:rFonts w:eastAsiaTheme="majorEastAsia"/>
        </w:rPr>
        <w:t>ST_FIPS + CO_FIPS</w:t>
      </w:r>
    </w:p>
    <w:p w14:paraId="630C5F84" w14:textId="52AE4DEC" w:rsidR="00F66F4A" w:rsidRDefault="002C54EC" w:rsidP="00F66F4A">
      <w:pPr>
        <w:pStyle w:val="ListParagraph"/>
        <w:ind w:left="2160"/>
        <w:rPr>
          <w:rStyle w:val="normaltextrun"/>
          <w:rFonts w:ascii="Calibri" w:hAnsi="Calibri" w:cs="Calibri"/>
          <w:color w:val="00B050"/>
          <w:szCs w:val="22"/>
          <w:shd w:val="clear" w:color="auto" w:fill="FFFFFF"/>
        </w:rPr>
      </w:pPr>
      <w:r>
        <w:rPr>
          <w:rStyle w:val="normaltextrun"/>
          <w:rFonts w:ascii="Calibri" w:hAnsi="Calibri" w:cs="Calibri"/>
          <w:color w:val="00B050"/>
          <w:szCs w:val="22"/>
          <w:u w:val="single"/>
          <w:shd w:val="clear" w:color="auto" w:fill="FFFFFF"/>
        </w:rPr>
        <w:t>Atkins Response 02/07/2023</w:t>
      </w:r>
      <w:r w:rsidR="00F66F4A" w:rsidRPr="009C4BCF">
        <w:rPr>
          <w:rStyle w:val="normaltextrun"/>
          <w:rFonts w:ascii="Calibri" w:hAnsi="Calibri" w:cs="Calibri"/>
          <w:color w:val="00B050"/>
          <w:szCs w:val="22"/>
          <w:u w:val="single"/>
          <w:shd w:val="clear" w:color="auto" w:fill="FFFFFF"/>
        </w:rPr>
        <w:t>:</w:t>
      </w:r>
      <w:r w:rsidR="00F66F4A" w:rsidRPr="009C4BCF">
        <w:rPr>
          <w:rStyle w:val="normaltextrun"/>
          <w:rFonts w:ascii="Calibri" w:hAnsi="Calibri" w:cs="Calibri"/>
          <w:color w:val="00B050"/>
          <w:szCs w:val="22"/>
          <w:shd w:val="clear" w:color="auto" w:fill="FFFFFF"/>
        </w:rPr>
        <w:t xml:space="preserve">  </w:t>
      </w:r>
      <w:r w:rsidR="00F66F4A">
        <w:rPr>
          <w:rStyle w:val="normaltextrun"/>
          <w:rFonts w:ascii="Calibri" w:hAnsi="Calibri" w:cs="Calibri"/>
          <w:color w:val="00B050"/>
          <w:szCs w:val="22"/>
          <w:shd w:val="clear" w:color="auto" w:fill="FFFFFF"/>
        </w:rPr>
        <w:t xml:space="preserve">Updated communities with DFIRM_ID </w:t>
      </w:r>
      <w:r w:rsidR="00E41AE4">
        <w:rPr>
          <w:rStyle w:val="normaltextrun"/>
          <w:rFonts w:ascii="Calibri" w:hAnsi="Calibri" w:cs="Calibri"/>
          <w:color w:val="00B050"/>
          <w:szCs w:val="22"/>
          <w:shd w:val="clear" w:color="auto" w:fill="FFFFFF"/>
        </w:rPr>
        <w:t xml:space="preserve">to </w:t>
      </w:r>
      <w:r w:rsidR="00323AAA">
        <w:rPr>
          <w:rStyle w:val="normaltextrun"/>
          <w:rFonts w:ascii="Calibri" w:hAnsi="Calibri" w:cs="Calibri"/>
          <w:color w:val="00B050"/>
          <w:szCs w:val="22"/>
          <w:shd w:val="clear" w:color="auto" w:fill="FFFFFF"/>
        </w:rPr>
        <w:t xml:space="preserve">use </w:t>
      </w:r>
      <w:r w:rsidR="00E41AE4" w:rsidRPr="00E41AE4">
        <w:rPr>
          <w:rStyle w:val="normaltextrun"/>
          <w:rFonts w:ascii="Calibri" w:hAnsi="Calibri" w:cs="Calibri"/>
          <w:color w:val="00B050"/>
          <w:szCs w:val="22"/>
          <w:shd w:val="clear" w:color="auto" w:fill="FFFFFF"/>
        </w:rPr>
        <w:t>ST_FIPS + CO_FIPS+”C</w:t>
      </w:r>
      <w:r w:rsidR="00323AAA">
        <w:rPr>
          <w:rStyle w:val="normaltextrun"/>
          <w:rFonts w:ascii="Calibri" w:hAnsi="Calibri" w:cs="Calibri"/>
          <w:color w:val="00B050"/>
          <w:szCs w:val="22"/>
          <w:shd w:val="clear" w:color="auto" w:fill="FFFFFF"/>
        </w:rPr>
        <w:t xml:space="preserve"> format</w:t>
      </w:r>
    </w:p>
    <w:p w14:paraId="03F0294F" w14:textId="7521C626" w:rsidR="00F53712" w:rsidRDefault="00F53712" w:rsidP="00F53712">
      <w:pPr>
        <w:pStyle w:val="paragraph"/>
        <w:spacing w:before="0" w:beforeAutospacing="0" w:after="0" w:afterAutospacing="0"/>
        <w:ind w:left="1800" w:firstLine="360"/>
        <w:textAlignment w:val="baseline"/>
        <w:rPr>
          <w:rStyle w:val="normaltextrun"/>
          <w:rFonts w:ascii="Calibri" w:hAnsi="Calibri" w:cs="Calibri"/>
          <w:color w:val="FF0000"/>
          <w:sz w:val="22"/>
          <w:szCs w:val="22"/>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2BBB9B4A" w14:textId="77777777" w:rsidR="003854EB" w:rsidRPr="00F53712" w:rsidRDefault="003854EB" w:rsidP="00F53712">
      <w:pPr>
        <w:pStyle w:val="paragraph"/>
        <w:spacing w:before="0" w:beforeAutospacing="0" w:after="0" w:afterAutospacing="0"/>
        <w:ind w:left="1800" w:firstLine="360"/>
        <w:textAlignment w:val="baseline"/>
        <w:rPr>
          <w:rFonts w:ascii="Segoe UI" w:hAnsi="Segoe UI" w:cs="Segoe UI"/>
          <w:sz w:val="18"/>
          <w:szCs w:val="18"/>
        </w:rPr>
      </w:pPr>
    </w:p>
    <w:p w14:paraId="41AA9EE6" w14:textId="68594BF1" w:rsidR="00A113E1" w:rsidRDefault="00A113E1" w:rsidP="00A113E1">
      <w:pPr>
        <w:pStyle w:val="ListParagraph"/>
        <w:numPr>
          <w:ilvl w:val="2"/>
          <w:numId w:val="17"/>
        </w:numPr>
        <w:rPr>
          <w:rFonts w:eastAsiaTheme="majorEastAsia"/>
        </w:rPr>
      </w:pPr>
      <w:r>
        <w:rPr>
          <w:rFonts w:eastAsiaTheme="majorEastAsia"/>
        </w:rPr>
        <w:t>COM_NFO_ID – Populate with “CID” column</w:t>
      </w:r>
    </w:p>
    <w:p w14:paraId="7F055881" w14:textId="05FD4690" w:rsidR="00F66F4A" w:rsidRDefault="002C54EC" w:rsidP="0045071B">
      <w:pPr>
        <w:ind w:left="1440" w:firstLine="720"/>
        <w:rPr>
          <w:rStyle w:val="normaltextrun"/>
          <w:rFonts w:ascii="Calibri" w:hAnsi="Calibri" w:cs="Calibri"/>
          <w:color w:val="00B050"/>
          <w:szCs w:val="22"/>
          <w:shd w:val="clear" w:color="auto" w:fill="FFFFFF"/>
        </w:rPr>
      </w:pPr>
      <w:r>
        <w:rPr>
          <w:rStyle w:val="normaltextrun"/>
          <w:rFonts w:ascii="Calibri" w:hAnsi="Calibri" w:cs="Calibri"/>
          <w:color w:val="00B050"/>
          <w:szCs w:val="22"/>
          <w:u w:val="single"/>
          <w:shd w:val="clear" w:color="auto" w:fill="FFFFFF"/>
        </w:rPr>
        <w:t>Atkins Response 02/07/2023</w:t>
      </w:r>
      <w:r w:rsidR="00F66F4A" w:rsidRPr="009C4BCF">
        <w:rPr>
          <w:rStyle w:val="normaltextrun"/>
          <w:rFonts w:ascii="Calibri" w:hAnsi="Calibri" w:cs="Calibri"/>
          <w:color w:val="00B050"/>
          <w:szCs w:val="22"/>
          <w:u w:val="single"/>
          <w:shd w:val="clear" w:color="auto" w:fill="FFFFFF"/>
        </w:rPr>
        <w:t>:</w:t>
      </w:r>
      <w:r w:rsidR="00F66F4A" w:rsidRPr="009C4BCF">
        <w:rPr>
          <w:rStyle w:val="normaltextrun"/>
          <w:rFonts w:ascii="Calibri" w:hAnsi="Calibri" w:cs="Calibri"/>
          <w:color w:val="00B050"/>
          <w:szCs w:val="22"/>
          <w:shd w:val="clear" w:color="auto" w:fill="FFFFFF"/>
        </w:rPr>
        <w:t xml:space="preserve">  </w:t>
      </w:r>
      <w:r w:rsidR="00F66F4A">
        <w:rPr>
          <w:rStyle w:val="normaltextrun"/>
          <w:rFonts w:ascii="Calibri" w:hAnsi="Calibri" w:cs="Calibri"/>
          <w:color w:val="00B050"/>
          <w:szCs w:val="22"/>
          <w:shd w:val="clear" w:color="auto" w:fill="FFFFFF"/>
        </w:rPr>
        <w:t>COM_NFO_ID with CID</w:t>
      </w:r>
    </w:p>
    <w:p w14:paraId="785C706C" w14:textId="77777777" w:rsidR="00F53712" w:rsidRPr="004E2CDD" w:rsidRDefault="00F53712" w:rsidP="00F53712">
      <w:pPr>
        <w:pStyle w:val="paragraph"/>
        <w:spacing w:before="0" w:beforeAutospacing="0" w:after="0" w:afterAutospacing="0"/>
        <w:ind w:left="1800" w:firstLine="360"/>
        <w:textAlignment w:val="baseline"/>
        <w:rPr>
          <w:rStyle w:val="normaltextrun"/>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6088BA35" w14:textId="77777777" w:rsidR="00F53712" w:rsidRPr="00F66F4A" w:rsidRDefault="00F53712" w:rsidP="0045071B">
      <w:pPr>
        <w:ind w:left="1440" w:firstLine="720"/>
        <w:rPr>
          <w:rFonts w:eastAsiaTheme="majorEastAsia"/>
        </w:rPr>
      </w:pPr>
    </w:p>
    <w:p w14:paraId="44C35B08" w14:textId="77EC572C" w:rsidR="00672640" w:rsidRPr="00A70685" w:rsidRDefault="00672640" w:rsidP="00672640">
      <w:pPr>
        <w:pStyle w:val="ListParagraph"/>
        <w:numPr>
          <w:ilvl w:val="1"/>
          <w:numId w:val="17"/>
        </w:numPr>
        <w:rPr>
          <w:rFonts w:eastAsiaTheme="majorEastAsia"/>
        </w:rPr>
      </w:pPr>
      <w:bookmarkStart w:id="7" w:name="_Hlk120862935"/>
      <w:r w:rsidRPr="00A70685">
        <w:rPr>
          <w:rFonts w:eastAsiaTheme="majorEastAsia"/>
        </w:rPr>
        <w:t>L_Source_Cit</w:t>
      </w:r>
    </w:p>
    <w:p w14:paraId="40D936A2" w14:textId="2CC57F43" w:rsidR="00672640" w:rsidRDefault="00326469" w:rsidP="00672640">
      <w:pPr>
        <w:pStyle w:val="ListParagraph"/>
        <w:numPr>
          <w:ilvl w:val="2"/>
          <w:numId w:val="17"/>
        </w:numPr>
        <w:rPr>
          <w:rFonts w:eastAsiaTheme="majorEastAsia"/>
        </w:rPr>
      </w:pPr>
      <w:r w:rsidRPr="00A70685">
        <w:rPr>
          <w:rFonts w:eastAsiaTheme="majorEastAsia"/>
        </w:rPr>
        <w:t>Should “STUDY2” be “REF2” since it’s HAZUS?</w:t>
      </w:r>
      <w:r w:rsidR="00A70685">
        <w:rPr>
          <w:rFonts w:eastAsiaTheme="majorEastAsia"/>
        </w:rPr>
        <w:t xml:space="preserve"> Only one REF is needed for HAZUS even if it was run multiple times. This can probably be deleted entirely.</w:t>
      </w:r>
    </w:p>
    <w:p w14:paraId="2DAFF970" w14:textId="2FE404AE" w:rsidR="006C014F" w:rsidRDefault="002C54EC" w:rsidP="00CB5524">
      <w:pPr>
        <w:ind w:left="1980" w:firstLine="180"/>
        <w:rPr>
          <w:rStyle w:val="eop"/>
          <w:rFonts w:ascii="Calibri" w:hAnsi="Calibri" w:cs="Calibri"/>
          <w:color w:val="00B050"/>
          <w:szCs w:val="22"/>
          <w:shd w:val="clear" w:color="auto" w:fill="FFFFFF"/>
        </w:rPr>
      </w:pPr>
      <w:r>
        <w:rPr>
          <w:rStyle w:val="normaltextrun"/>
          <w:rFonts w:ascii="Calibri" w:hAnsi="Calibri" w:cs="Calibri"/>
          <w:color w:val="00B050"/>
          <w:szCs w:val="22"/>
          <w:u w:val="single"/>
          <w:shd w:val="clear" w:color="auto" w:fill="FFFFFF"/>
        </w:rPr>
        <w:t>Atkins Response 02/07/2023</w:t>
      </w:r>
      <w:r w:rsidR="006C014F">
        <w:rPr>
          <w:rStyle w:val="normaltextrun"/>
          <w:rFonts w:ascii="Calibri" w:hAnsi="Calibri" w:cs="Calibri"/>
          <w:color w:val="00B050"/>
          <w:szCs w:val="22"/>
          <w:u w:val="single"/>
          <w:shd w:val="clear" w:color="auto" w:fill="FFFFFF"/>
        </w:rPr>
        <w:t>:</w:t>
      </w:r>
      <w:r w:rsidR="006C014F">
        <w:rPr>
          <w:rStyle w:val="normaltextrun"/>
          <w:rFonts w:ascii="Calibri" w:hAnsi="Calibri" w:cs="Calibri"/>
          <w:color w:val="00B050"/>
          <w:szCs w:val="22"/>
          <w:shd w:val="clear" w:color="auto" w:fill="FFFFFF"/>
        </w:rPr>
        <w:t>  Updated to REF1  </w:t>
      </w:r>
      <w:r w:rsidR="006C014F">
        <w:rPr>
          <w:rStyle w:val="eop"/>
          <w:rFonts w:ascii="Calibri" w:hAnsi="Calibri" w:cs="Calibri"/>
          <w:color w:val="00B050"/>
          <w:szCs w:val="22"/>
          <w:shd w:val="clear" w:color="auto" w:fill="FFFFFF"/>
        </w:rPr>
        <w:t> </w:t>
      </w:r>
    </w:p>
    <w:p w14:paraId="5994451A" w14:textId="5741268B" w:rsidR="00662A49" w:rsidRDefault="00662A49" w:rsidP="00662A49">
      <w:pPr>
        <w:pStyle w:val="paragraph"/>
        <w:spacing w:before="0" w:beforeAutospacing="0" w:after="0" w:afterAutospacing="0"/>
        <w:ind w:left="1800" w:firstLine="360"/>
        <w:textAlignment w:val="baseline"/>
        <w:rPr>
          <w:rStyle w:val="normaltextrun"/>
          <w:rFonts w:ascii="Calibri" w:hAnsi="Calibri" w:cs="Calibri"/>
          <w:color w:val="FF0000"/>
          <w:sz w:val="22"/>
          <w:szCs w:val="22"/>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79709954" w14:textId="77777777" w:rsidR="003854EB" w:rsidRPr="00662A49" w:rsidRDefault="003854EB" w:rsidP="00662A49">
      <w:pPr>
        <w:pStyle w:val="paragraph"/>
        <w:spacing w:before="0" w:beforeAutospacing="0" w:after="0" w:afterAutospacing="0"/>
        <w:ind w:left="1800" w:firstLine="360"/>
        <w:textAlignment w:val="baseline"/>
        <w:rPr>
          <w:rFonts w:ascii="Segoe UI" w:hAnsi="Segoe UI" w:cs="Segoe UI"/>
          <w:sz w:val="18"/>
          <w:szCs w:val="18"/>
        </w:rPr>
      </w:pPr>
    </w:p>
    <w:p w14:paraId="0EF58E1E" w14:textId="6609883D" w:rsidR="00326469" w:rsidRDefault="00326469" w:rsidP="00672640">
      <w:pPr>
        <w:pStyle w:val="ListParagraph"/>
        <w:numPr>
          <w:ilvl w:val="2"/>
          <w:numId w:val="17"/>
        </w:numPr>
        <w:rPr>
          <w:rFonts w:eastAsiaTheme="majorEastAsia"/>
        </w:rPr>
      </w:pPr>
      <w:r w:rsidRPr="00A70685">
        <w:rPr>
          <w:rFonts w:eastAsiaTheme="majorEastAsia"/>
        </w:rPr>
        <w:t xml:space="preserve">Recommend dropping “a” and “b” from </w:t>
      </w:r>
      <w:r w:rsidR="00A70685">
        <w:rPr>
          <w:rFonts w:eastAsiaTheme="majorEastAsia"/>
        </w:rPr>
        <w:t>(</w:t>
      </w:r>
      <w:r w:rsidRPr="00A70685">
        <w:rPr>
          <w:rFonts w:eastAsiaTheme="majorEastAsia"/>
        </w:rPr>
        <w:t>FEMA, 2022</w:t>
      </w:r>
      <w:r w:rsidR="00A70685">
        <w:rPr>
          <w:rFonts w:eastAsiaTheme="majorEastAsia"/>
        </w:rPr>
        <w:t>)</w:t>
      </w:r>
      <w:r w:rsidRPr="00A70685">
        <w:rPr>
          <w:rFonts w:eastAsiaTheme="majorEastAsia"/>
        </w:rPr>
        <w:t xml:space="preserve"> citations</w:t>
      </w:r>
      <w:r w:rsidR="00A70685">
        <w:rPr>
          <w:rFonts w:eastAsiaTheme="majorEastAsia"/>
        </w:rPr>
        <w:t>. Since the “SOURCE_CIT” is different its ok it “CITATION” is the same.</w:t>
      </w:r>
    </w:p>
    <w:p w14:paraId="017EA783" w14:textId="00DD4772" w:rsidR="00D44E3C" w:rsidRDefault="002C54EC" w:rsidP="00D44E3C">
      <w:pPr>
        <w:ind w:left="1440" w:firstLine="720"/>
        <w:rPr>
          <w:rStyle w:val="eop"/>
          <w:rFonts w:ascii="Calibri" w:hAnsi="Calibri" w:cs="Calibri"/>
          <w:color w:val="00B050"/>
          <w:szCs w:val="22"/>
          <w:shd w:val="clear" w:color="auto" w:fill="FFFFFF"/>
        </w:rPr>
      </w:pPr>
      <w:r>
        <w:rPr>
          <w:rStyle w:val="normaltextrun"/>
          <w:rFonts w:ascii="Calibri" w:hAnsi="Calibri" w:cs="Calibri"/>
          <w:color w:val="00B050"/>
          <w:szCs w:val="22"/>
          <w:u w:val="single"/>
          <w:shd w:val="clear" w:color="auto" w:fill="FFFFFF"/>
        </w:rPr>
        <w:t>Atkins Response 02/07/2023</w:t>
      </w:r>
      <w:r w:rsidR="00D44E3C">
        <w:rPr>
          <w:rStyle w:val="normaltextrun"/>
          <w:rFonts w:ascii="Calibri" w:hAnsi="Calibri" w:cs="Calibri"/>
          <w:color w:val="00B050"/>
          <w:szCs w:val="22"/>
          <w:u w:val="single"/>
          <w:shd w:val="clear" w:color="auto" w:fill="FFFFFF"/>
        </w:rPr>
        <w:t>:</w:t>
      </w:r>
      <w:r w:rsidR="00D44E3C">
        <w:rPr>
          <w:rStyle w:val="normaltextrun"/>
          <w:rFonts w:ascii="Calibri" w:hAnsi="Calibri" w:cs="Calibri"/>
          <w:color w:val="00B050"/>
          <w:szCs w:val="22"/>
          <w:shd w:val="clear" w:color="auto" w:fill="FFFFFF"/>
        </w:rPr>
        <w:t xml:space="preserve">  Letters dropped from </w:t>
      </w:r>
      <w:r w:rsidR="008F202A">
        <w:rPr>
          <w:rStyle w:val="normaltextrun"/>
          <w:rFonts w:ascii="Calibri" w:hAnsi="Calibri" w:cs="Calibri"/>
          <w:color w:val="00B050"/>
          <w:szCs w:val="22"/>
          <w:shd w:val="clear" w:color="auto" w:fill="FFFFFF"/>
        </w:rPr>
        <w:t>CITATION</w:t>
      </w:r>
      <w:r w:rsidR="00D44E3C">
        <w:rPr>
          <w:rStyle w:val="normaltextrun"/>
          <w:rFonts w:ascii="Calibri" w:hAnsi="Calibri" w:cs="Calibri"/>
          <w:color w:val="00B050"/>
          <w:szCs w:val="22"/>
          <w:shd w:val="clear" w:color="auto" w:fill="FFFFFF"/>
        </w:rPr>
        <w:t>  </w:t>
      </w:r>
      <w:r w:rsidR="00D44E3C">
        <w:rPr>
          <w:rStyle w:val="eop"/>
          <w:rFonts w:ascii="Calibri" w:hAnsi="Calibri" w:cs="Calibri"/>
          <w:color w:val="00B050"/>
          <w:szCs w:val="22"/>
          <w:shd w:val="clear" w:color="auto" w:fill="FFFFFF"/>
        </w:rPr>
        <w:t> </w:t>
      </w:r>
    </w:p>
    <w:p w14:paraId="4A9E2451" w14:textId="77777777" w:rsidR="00662A49" w:rsidRPr="004E2CDD" w:rsidRDefault="00662A49" w:rsidP="00662A49">
      <w:pPr>
        <w:pStyle w:val="paragraph"/>
        <w:spacing w:before="0" w:beforeAutospacing="0" w:after="0" w:afterAutospacing="0"/>
        <w:ind w:left="1800" w:firstLine="360"/>
        <w:textAlignment w:val="baseline"/>
        <w:rPr>
          <w:rStyle w:val="normaltextrun"/>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440A7E9C" w14:textId="77777777" w:rsidR="00662A49" w:rsidRPr="00D44E3C" w:rsidRDefault="00662A49" w:rsidP="00D44E3C">
      <w:pPr>
        <w:ind w:left="1440" w:firstLine="720"/>
        <w:rPr>
          <w:rFonts w:eastAsiaTheme="majorEastAsia"/>
        </w:rPr>
      </w:pPr>
    </w:p>
    <w:bookmarkEnd w:id="7"/>
    <w:p w14:paraId="022DCC1D" w14:textId="16AA7A01" w:rsidR="00ED3B8F" w:rsidRPr="00370984" w:rsidRDefault="00ED3B8F" w:rsidP="00ED3B8F">
      <w:pPr>
        <w:pStyle w:val="ListParagraph"/>
        <w:numPr>
          <w:ilvl w:val="0"/>
          <w:numId w:val="17"/>
        </w:numPr>
        <w:rPr>
          <w:rFonts w:eastAsiaTheme="majorEastAsia"/>
          <w:b/>
          <w:bCs/>
          <w:u w:val="single"/>
        </w:rPr>
      </w:pPr>
      <w:r w:rsidRPr="00370984">
        <w:rPr>
          <w:rFonts w:eastAsiaTheme="majorEastAsia"/>
          <w:b/>
          <w:bCs/>
          <w:u w:val="single"/>
        </w:rPr>
        <w:t>MAPPING</w:t>
      </w:r>
    </w:p>
    <w:p w14:paraId="251734C2" w14:textId="62216325" w:rsidR="00ED3B8F" w:rsidRDefault="005F1B7B" w:rsidP="00ED3B8F">
      <w:pPr>
        <w:pStyle w:val="ListParagraph"/>
        <w:numPr>
          <w:ilvl w:val="1"/>
          <w:numId w:val="17"/>
        </w:numPr>
        <w:rPr>
          <w:rFonts w:eastAsiaTheme="majorEastAsia"/>
        </w:rPr>
      </w:pPr>
      <w:r>
        <w:rPr>
          <w:rFonts w:eastAsiaTheme="majorEastAsia"/>
        </w:rPr>
        <w:t>FLD_HAZ_AR</w:t>
      </w:r>
    </w:p>
    <w:p w14:paraId="35E576F5" w14:textId="516E5648" w:rsidR="005F1B7B" w:rsidRPr="009963E8" w:rsidRDefault="005F1B7B" w:rsidP="005F1B7B">
      <w:pPr>
        <w:pStyle w:val="ListParagraph"/>
        <w:numPr>
          <w:ilvl w:val="2"/>
          <w:numId w:val="17"/>
        </w:numPr>
        <w:rPr>
          <w:rFonts w:eastAsiaTheme="majorEastAsia"/>
        </w:rPr>
      </w:pPr>
      <w:r w:rsidRPr="009963E8">
        <w:rPr>
          <w:rFonts w:eastAsiaTheme="majorEastAsia"/>
        </w:rPr>
        <w:t xml:space="preserve">Mapping is missing for the Jim Ned HUC that is </w:t>
      </w:r>
      <w:r w:rsidR="00D75930" w:rsidRPr="009963E8">
        <w:rPr>
          <w:rFonts w:eastAsiaTheme="majorEastAsia"/>
        </w:rPr>
        <w:t>a part</w:t>
      </w:r>
      <w:r w:rsidRPr="009963E8">
        <w:rPr>
          <w:rFonts w:eastAsiaTheme="majorEastAsia"/>
        </w:rPr>
        <w:t xml:space="preserve"> of this project</w:t>
      </w:r>
    </w:p>
    <w:p w14:paraId="4D819395" w14:textId="20426291" w:rsidR="008F202A" w:rsidRPr="009963E8" w:rsidRDefault="002C54EC" w:rsidP="00CB5524">
      <w:pPr>
        <w:ind w:left="2160"/>
        <w:rPr>
          <w:rStyle w:val="normaltextrun"/>
          <w:rFonts w:ascii="Calibri" w:hAnsi="Calibri" w:cs="Calibri"/>
          <w:color w:val="00B050"/>
          <w:szCs w:val="22"/>
          <w:shd w:val="clear" w:color="auto" w:fill="FFFFFF"/>
        </w:rPr>
      </w:pPr>
      <w:r w:rsidRPr="009963E8">
        <w:rPr>
          <w:rStyle w:val="normaltextrun"/>
          <w:rFonts w:ascii="Calibri" w:hAnsi="Calibri" w:cs="Calibri"/>
          <w:color w:val="00B050"/>
          <w:szCs w:val="22"/>
          <w:u w:val="single"/>
          <w:shd w:val="clear" w:color="auto" w:fill="FFFFFF"/>
        </w:rPr>
        <w:t>Atkins Response 02/07/2023</w:t>
      </w:r>
      <w:r w:rsidR="008F202A" w:rsidRPr="009963E8">
        <w:rPr>
          <w:rStyle w:val="normaltextrun"/>
          <w:rFonts w:ascii="Calibri" w:hAnsi="Calibri" w:cs="Calibri"/>
          <w:color w:val="00B050"/>
          <w:szCs w:val="22"/>
          <w:u w:val="single"/>
          <w:shd w:val="clear" w:color="auto" w:fill="FFFFFF"/>
        </w:rPr>
        <w:t>:</w:t>
      </w:r>
      <w:r w:rsidR="008F202A" w:rsidRPr="009963E8">
        <w:rPr>
          <w:rStyle w:val="normaltextrun"/>
          <w:rFonts w:ascii="Calibri" w:hAnsi="Calibri" w:cs="Calibri"/>
          <w:color w:val="00B050"/>
          <w:szCs w:val="22"/>
          <w:shd w:val="clear" w:color="auto" w:fill="FFFFFF"/>
        </w:rPr>
        <w:t xml:space="preserve">  </w:t>
      </w:r>
      <w:r w:rsidR="00AD63AB" w:rsidRPr="009963E8">
        <w:rPr>
          <w:rStyle w:val="normaltextrun"/>
          <w:rFonts w:ascii="Calibri" w:hAnsi="Calibri" w:cs="Calibri"/>
          <w:color w:val="00B050"/>
          <w:szCs w:val="22"/>
          <w:shd w:val="clear" w:color="auto" w:fill="FFFFFF"/>
        </w:rPr>
        <w:t xml:space="preserve">Portion of Jim Ned was modeled </w:t>
      </w:r>
      <w:r w:rsidR="00156475" w:rsidRPr="009963E8">
        <w:rPr>
          <w:rStyle w:val="normaltextrun"/>
          <w:rFonts w:ascii="Calibri" w:hAnsi="Calibri" w:cs="Calibri"/>
          <w:color w:val="00B050"/>
          <w:szCs w:val="22"/>
          <w:shd w:val="clear" w:color="auto" w:fill="FFFFFF"/>
        </w:rPr>
        <w:t xml:space="preserve">in </w:t>
      </w:r>
      <w:r w:rsidR="00AD63AB" w:rsidRPr="009963E8">
        <w:rPr>
          <w:rStyle w:val="normaltextrun"/>
          <w:rFonts w:ascii="Calibri" w:hAnsi="Calibri" w:cs="Calibri"/>
          <w:color w:val="00B050"/>
          <w:szCs w:val="22"/>
          <w:shd w:val="clear" w:color="auto" w:fill="FFFFFF"/>
        </w:rPr>
        <w:t>Pecan and Jim Ned</w:t>
      </w:r>
      <w:r w:rsidR="00450C04" w:rsidRPr="009963E8">
        <w:rPr>
          <w:rStyle w:val="normaltextrun"/>
          <w:rFonts w:ascii="Calibri" w:hAnsi="Calibri" w:cs="Calibri"/>
          <w:color w:val="00B050"/>
          <w:szCs w:val="22"/>
          <w:shd w:val="clear" w:color="auto" w:fill="FFFFFF"/>
        </w:rPr>
        <w:t xml:space="preserve"> mapping will be updated incorporate</w:t>
      </w:r>
      <w:r w:rsidR="00FF5F4D" w:rsidRPr="009963E8">
        <w:rPr>
          <w:rStyle w:val="normaltextrun"/>
          <w:rFonts w:ascii="Calibri" w:hAnsi="Calibri" w:cs="Calibri"/>
          <w:color w:val="00B050"/>
          <w:szCs w:val="22"/>
          <w:shd w:val="clear" w:color="auto" w:fill="FFFFFF"/>
        </w:rPr>
        <w:t xml:space="preserve"> </w:t>
      </w:r>
      <w:r w:rsidR="00EF0092" w:rsidRPr="009963E8">
        <w:rPr>
          <w:rStyle w:val="normaltextrun"/>
          <w:rFonts w:ascii="Calibri" w:hAnsi="Calibri" w:cs="Calibri"/>
          <w:color w:val="00B050"/>
          <w:szCs w:val="22"/>
          <w:shd w:val="clear" w:color="auto" w:fill="FFFFFF"/>
        </w:rPr>
        <w:t>this addi</w:t>
      </w:r>
      <w:r w:rsidR="009312D8" w:rsidRPr="009963E8">
        <w:rPr>
          <w:rStyle w:val="normaltextrun"/>
          <w:rFonts w:ascii="Calibri" w:hAnsi="Calibri" w:cs="Calibri"/>
          <w:color w:val="00B050"/>
          <w:szCs w:val="22"/>
          <w:shd w:val="clear" w:color="auto" w:fill="FFFFFF"/>
        </w:rPr>
        <w:t>tional floodplain in the near future.</w:t>
      </w:r>
    </w:p>
    <w:p w14:paraId="1CB81021" w14:textId="0E507773" w:rsidR="00CF6B22" w:rsidRPr="006F17B2" w:rsidRDefault="00B74768" w:rsidP="006F17B2">
      <w:pPr>
        <w:pStyle w:val="paragraph"/>
        <w:spacing w:before="0" w:beforeAutospacing="0" w:after="0" w:afterAutospacing="0"/>
        <w:ind w:left="2160"/>
        <w:textAlignment w:val="baseline"/>
        <w:rPr>
          <w:rFonts w:ascii="Calibri" w:hAnsi="Calibri" w:cs="Calibri"/>
          <w:color w:val="FF0000"/>
          <w:sz w:val="22"/>
          <w:szCs w:val="22"/>
        </w:rPr>
      </w:pPr>
      <w:r w:rsidRPr="00DC4B44">
        <w:rPr>
          <w:rStyle w:val="normaltextrun"/>
          <w:rFonts w:ascii="Calibri" w:hAnsi="Calibri" w:cs="Calibri"/>
          <w:color w:val="FF0000"/>
          <w:sz w:val="22"/>
          <w:szCs w:val="22"/>
          <w:u w:val="single"/>
        </w:rPr>
        <w:t>Halff Backcheck 5/30/2023:</w:t>
      </w:r>
      <w:r w:rsidRPr="00DC4B44">
        <w:rPr>
          <w:rStyle w:val="normaltextrun"/>
          <w:rFonts w:ascii="Calibri" w:hAnsi="Calibri" w:cs="Calibri"/>
          <w:color w:val="FF0000"/>
          <w:sz w:val="22"/>
          <w:szCs w:val="22"/>
        </w:rPr>
        <w:t xml:space="preserve"> </w:t>
      </w:r>
      <w:r w:rsidR="009963E8" w:rsidRPr="00DC4B44">
        <w:rPr>
          <w:rStyle w:val="normaltextrun"/>
          <w:rFonts w:ascii="Calibri" w:hAnsi="Calibri" w:cs="Calibri"/>
          <w:color w:val="FF0000"/>
          <w:sz w:val="22"/>
          <w:szCs w:val="22"/>
        </w:rPr>
        <w:t>Please coordinate with TWDB and Halff on the resubmittal and review of the completed Jim Ned mapping. Please note, fringe mapping tie ins should be reviewed between Pecan Bayou and Jim Ned to meet FEMA’s mapping requirements of ±0.5 ft.</w:t>
      </w:r>
    </w:p>
    <w:p w14:paraId="102E6269" w14:textId="400334AB" w:rsidR="00392098" w:rsidRDefault="00392098" w:rsidP="00392098">
      <w:pPr>
        <w:pStyle w:val="ListParagraph"/>
        <w:ind w:left="2160"/>
        <w:rPr>
          <w:rStyle w:val="normaltextrun"/>
          <w:rFonts w:ascii="Calibri" w:hAnsi="Calibri" w:cs="Calibri"/>
          <w:color w:val="00B0F0"/>
          <w:szCs w:val="22"/>
        </w:rPr>
      </w:pPr>
      <w:r w:rsidRPr="006B6D61">
        <w:rPr>
          <w:rStyle w:val="normaltextrun"/>
          <w:rFonts w:ascii="Calibri" w:hAnsi="Calibri" w:cs="Calibri"/>
          <w:color w:val="00B0F0"/>
          <w:szCs w:val="22"/>
          <w:u w:val="single"/>
        </w:rPr>
        <w:t xml:space="preserve">Atkins Response </w:t>
      </w:r>
      <w:r>
        <w:rPr>
          <w:rStyle w:val="normaltextrun"/>
          <w:rFonts w:ascii="Calibri" w:hAnsi="Calibri" w:cs="Calibri"/>
          <w:color w:val="00B0F0"/>
          <w:szCs w:val="22"/>
          <w:u w:val="single"/>
        </w:rPr>
        <w:t>6/5/</w:t>
      </w:r>
      <w:r w:rsidRPr="006B6D61">
        <w:rPr>
          <w:rStyle w:val="normaltextrun"/>
          <w:rFonts w:ascii="Calibri" w:hAnsi="Calibri" w:cs="Calibri"/>
          <w:color w:val="00B0F0"/>
          <w:szCs w:val="22"/>
          <w:u w:val="single"/>
        </w:rPr>
        <w:t>2023</w:t>
      </w:r>
      <w:r>
        <w:rPr>
          <w:rStyle w:val="normaltextrun"/>
          <w:rFonts w:ascii="Calibri" w:hAnsi="Calibri" w:cs="Calibri"/>
          <w:color w:val="00B0F0"/>
          <w:szCs w:val="22"/>
          <w:u w:val="single"/>
        </w:rPr>
        <w:t>:</w:t>
      </w:r>
      <w:r>
        <w:rPr>
          <w:rStyle w:val="normaltextrun"/>
          <w:rFonts w:ascii="Calibri" w:hAnsi="Calibri" w:cs="Calibri"/>
          <w:color w:val="00B0F0"/>
          <w:szCs w:val="22"/>
        </w:rPr>
        <w:t xml:space="preserve"> We agree with your </w:t>
      </w:r>
      <w:r w:rsidR="00093C88">
        <w:rPr>
          <w:rStyle w:val="normaltextrun"/>
          <w:rFonts w:ascii="Calibri" w:hAnsi="Calibri" w:cs="Calibri"/>
          <w:color w:val="00B0F0"/>
          <w:szCs w:val="22"/>
        </w:rPr>
        <w:t>comment,</w:t>
      </w:r>
      <w:r>
        <w:rPr>
          <w:rStyle w:val="normaltextrun"/>
          <w:rFonts w:ascii="Calibri" w:hAnsi="Calibri" w:cs="Calibri"/>
          <w:color w:val="00B0F0"/>
          <w:szCs w:val="22"/>
        </w:rPr>
        <w:t xml:space="preserve"> and </w:t>
      </w:r>
      <w:r w:rsidR="002C1B9B">
        <w:rPr>
          <w:rStyle w:val="normaltextrun"/>
          <w:rFonts w:ascii="Calibri" w:hAnsi="Calibri" w:cs="Calibri"/>
          <w:color w:val="00B0F0"/>
          <w:szCs w:val="22"/>
        </w:rPr>
        <w:t>we plan to</w:t>
      </w:r>
      <w:r>
        <w:rPr>
          <w:rStyle w:val="normaltextrun"/>
          <w:rFonts w:ascii="Calibri" w:hAnsi="Calibri" w:cs="Calibri"/>
          <w:color w:val="00B0F0"/>
          <w:szCs w:val="22"/>
        </w:rPr>
        <w:t xml:space="preserve"> update </w:t>
      </w:r>
      <w:r w:rsidR="0020768B">
        <w:rPr>
          <w:rStyle w:val="normaltextrun"/>
          <w:rFonts w:ascii="Calibri" w:hAnsi="Calibri" w:cs="Calibri"/>
          <w:color w:val="00B0F0"/>
          <w:szCs w:val="22"/>
        </w:rPr>
        <w:t xml:space="preserve">fringe/ </w:t>
      </w:r>
      <w:r>
        <w:rPr>
          <w:rStyle w:val="normaltextrun"/>
          <w:rFonts w:ascii="Calibri" w:hAnsi="Calibri" w:cs="Calibri"/>
          <w:color w:val="00B0F0"/>
          <w:szCs w:val="22"/>
        </w:rPr>
        <w:t xml:space="preserve">perimeter mapping </w:t>
      </w:r>
      <w:r w:rsidR="00FF4AB5">
        <w:rPr>
          <w:rStyle w:val="normaltextrun"/>
          <w:rFonts w:ascii="Calibri" w:hAnsi="Calibri" w:cs="Calibri"/>
          <w:color w:val="00B0F0"/>
          <w:szCs w:val="22"/>
        </w:rPr>
        <w:t xml:space="preserve">for </w:t>
      </w:r>
      <w:r>
        <w:rPr>
          <w:rStyle w:val="normaltextrun"/>
          <w:rFonts w:ascii="Calibri" w:hAnsi="Calibri" w:cs="Calibri"/>
          <w:color w:val="00B0F0"/>
          <w:szCs w:val="22"/>
        </w:rPr>
        <w:t xml:space="preserve">Jim Ned </w:t>
      </w:r>
      <w:r w:rsidR="00FF4AB5">
        <w:rPr>
          <w:rStyle w:val="normaltextrun"/>
          <w:rFonts w:ascii="Calibri" w:hAnsi="Calibri" w:cs="Calibri"/>
          <w:color w:val="00B0F0"/>
          <w:szCs w:val="22"/>
        </w:rPr>
        <w:t>HUC8 to tie-in with Pecan</w:t>
      </w:r>
      <w:r>
        <w:rPr>
          <w:rStyle w:val="normaltextrun"/>
          <w:rFonts w:ascii="Calibri" w:hAnsi="Calibri" w:cs="Calibri"/>
          <w:color w:val="00B0F0"/>
          <w:szCs w:val="22"/>
        </w:rPr>
        <w:t xml:space="preserve"> in the near future.  Please note that mapping for Jim Ned HUC8 was completed before Pecan modeling was finalized</w:t>
      </w:r>
      <w:r w:rsidR="00FF4AB5">
        <w:rPr>
          <w:rStyle w:val="normaltextrun"/>
          <w:rFonts w:ascii="Calibri" w:hAnsi="Calibri" w:cs="Calibri"/>
          <w:color w:val="00B0F0"/>
          <w:szCs w:val="22"/>
        </w:rPr>
        <w:t xml:space="preserve"> so </w:t>
      </w:r>
      <w:r w:rsidR="00517D0F">
        <w:rPr>
          <w:rStyle w:val="normaltextrun"/>
          <w:rFonts w:ascii="Calibri" w:hAnsi="Calibri" w:cs="Calibri"/>
          <w:color w:val="00B0F0"/>
          <w:szCs w:val="22"/>
        </w:rPr>
        <w:t>current</w:t>
      </w:r>
      <w:r w:rsidR="00A91134">
        <w:rPr>
          <w:rStyle w:val="normaltextrun"/>
          <w:rFonts w:ascii="Calibri" w:hAnsi="Calibri" w:cs="Calibri"/>
          <w:color w:val="00B0F0"/>
          <w:szCs w:val="22"/>
        </w:rPr>
        <w:t xml:space="preserve"> Jim Ned</w:t>
      </w:r>
      <w:r w:rsidR="00517D0F">
        <w:rPr>
          <w:rStyle w:val="normaltextrun"/>
          <w:rFonts w:ascii="Calibri" w:hAnsi="Calibri" w:cs="Calibri"/>
          <w:color w:val="00B0F0"/>
          <w:szCs w:val="22"/>
        </w:rPr>
        <w:t xml:space="preserve"> </w:t>
      </w:r>
      <w:r w:rsidR="00CE11DF">
        <w:rPr>
          <w:rStyle w:val="normaltextrun"/>
          <w:rFonts w:ascii="Calibri" w:hAnsi="Calibri" w:cs="Calibri"/>
          <w:color w:val="00B0F0"/>
          <w:szCs w:val="22"/>
        </w:rPr>
        <w:t xml:space="preserve">FRD </w:t>
      </w:r>
      <w:r w:rsidR="00517D0F">
        <w:rPr>
          <w:rStyle w:val="normaltextrun"/>
          <w:rFonts w:ascii="Calibri" w:hAnsi="Calibri" w:cs="Calibri"/>
          <w:color w:val="00B0F0"/>
          <w:szCs w:val="22"/>
        </w:rPr>
        <w:t xml:space="preserve">does not reflect Pecan </w:t>
      </w:r>
      <w:r w:rsidR="00CC1036">
        <w:rPr>
          <w:rStyle w:val="normaltextrun"/>
          <w:rFonts w:ascii="Calibri" w:hAnsi="Calibri" w:cs="Calibri"/>
          <w:color w:val="00B0F0"/>
          <w:szCs w:val="22"/>
        </w:rPr>
        <w:t>m</w:t>
      </w:r>
      <w:r w:rsidR="00517D0F">
        <w:rPr>
          <w:rStyle w:val="normaltextrun"/>
          <w:rFonts w:ascii="Calibri" w:hAnsi="Calibri" w:cs="Calibri"/>
          <w:color w:val="00B0F0"/>
          <w:szCs w:val="22"/>
        </w:rPr>
        <w:t>apping</w:t>
      </w:r>
      <w:r w:rsidR="00CC1036" w:rsidRPr="00CC1036">
        <w:rPr>
          <w:rStyle w:val="normaltextrun"/>
          <w:rFonts w:ascii="Calibri" w:hAnsi="Calibri" w:cs="Calibri"/>
          <w:color w:val="00B0F0"/>
          <w:szCs w:val="22"/>
        </w:rPr>
        <w:t xml:space="preserve"> </w:t>
      </w:r>
      <w:r w:rsidR="00CC1036">
        <w:rPr>
          <w:rStyle w:val="normaltextrun"/>
          <w:rFonts w:ascii="Calibri" w:hAnsi="Calibri" w:cs="Calibri"/>
          <w:color w:val="00B0F0"/>
          <w:szCs w:val="22"/>
        </w:rPr>
        <w:t>updates</w:t>
      </w:r>
      <w:r>
        <w:rPr>
          <w:rStyle w:val="normaltextrun"/>
          <w:rFonts w:ascii="Calibri" w:hAnsi="Calibri" w:cs="Calibri"/>
          <w:color w:val="00B0F0"/>
          <w:szCs w:val="22"/>
        </w:rPr>
        <w:t>. As a result, the perimeter mapping for Jim Ned Watershed will be updated along the Jim Ned - Pecan HUC8 boundary</w:t>
      </w:r>
      <w:r w:rsidR="002226B3">
        <w:rPr>
          <w:rStyle w:val="normaltextrun"/>
          <w:rFonts w:ascii="Calibri" w:hAnsi="Calibri" w:cs="Calibri"/>
          <w:color w:val="00B0F0"/>
          <w:szCs w:val="22"/>
        </w:rPr>
        <w:t xml:space="preserve"> where</w:t>
      </w:r>
      <w:r>
        <w:rPr>
          <w:rStyle w:val="normaltextrun"/>
          <w:rFonts w:ascii="Calibri" w:hAnsi="Calibri" w:cs="Calibri"/>
          <w:color w:val="00B0F0"/>
          <w:szCs w:val="22"/>
        </w:rPr>
        <w:t xml:space="preserve">, no AOMI_Pts are added along </w:t>
      </w:r>
      <w:r w:rsidR="002226B3">
        <w:rPr>
          <w:rStyle w:val="normaltextrun"/>
          <w:rFonts w:ascii="Calibri" w:hAnsi="Calibri" w:cs="Calibri"/>
          <w:color w:val="00B0F0"/>
          <w:szCs w:val="22"/>
        </w:rPr>
        <w:t>th</w:t>
      </w:r>
      <w:r w:rsidR="00093C88">
        <w:rPr>
          <w:rStyle w:val="normaltextrun"/>
          <w:rFonts w:ascii="Calibri" w:hAnsi="Calibri" w:cs="Calibri"/>
          <w:color w:val="00B0F0"/>
          <w:szCs w:val="22"/>
        </w:rPr>
        <w:t>is</w:t>
      </w:r>
      <w:r>
        <w:rPr>
          <w:rStyle w:val="normaltextrun"/>
          <w:rFonts w:ascii="Calibri" w:hAnsi="Calibri" w:cs="Calibri"/>
          <w:color w:val="00B0F0"/>
          <w:szCs w:val="22"/>
        </w:rPr>
        <w:t xml:space="preserve"> boundary. </w:t>
      </w:r>
    </w:p>
    <w:p w14:paraId="56085F4F" w14:textId="25B8F534" w:rsidR="006F17B2" w:rsidRPr="006F17B2" w:rsidRDefault="006F17B2" w:rsidP="006F17B2">
      <w:pPr>
        <w:pStyle w:val="paragraph"/>
        <w:spacing w:before="0" w:beforeAutospacing="0" w:after="0" w:afterAutospacing="0"/>
        <w:ind w:left="1440" w:firstLine="720"/>
        <w:textAlignment w:val="baseline"/>
        <w:rPr>
          <w:rFonts w:asciiTheme="minorHAnsi" w:hAnsiTheme="minorHAnsi" w:cstheme="minorHAnsi"/>
          <w:color w:val="FF0000"/>
          <w:sz w:val="22"/>
          <w:szCs w:val="22"/>
        </w:rPr>
      </w:pPr>
      <w:r w:rsidRPr="007A2CAF">
        <w:rPr>
          <w:rFonts w:asciiTheme="minorHAnsi" w:hAnsiTheme="minorHAnsi" w:cstheme="minorHAnsi"/>
          <w:color w:val="FF0000"/>
          <w:sz w:val="22"/>
          <w:szCs w:val="22"/>
          <w:u w:val="single"/>
        </w:rPr>
        <w:t>Halff Backcheck 6/14/2023:</w:t>
      </w:r>
      <w:r w:rsidRPr="007A2CAF">
        <w:rPr>
          <w:rFonts w:asciiTheme="minorHAnsi" w:hAnsiTheme="minorHAnsi" w:cstheme="minorHAnsi"/>
          <w:color w:val="FF0000"/>
          <w:sz w:val="22"/>
          <w:szCs w:val="22"/>
        </w:rPr>
        <w:t xml:space="preserve"> No further comment</w:t>
      </w:r>
    </w:p>
    <w:p w14:paraId="30E9B0BF" w14:textId="77777777" w:rsidR="00392098" w:rsidRPr="00B74768" w:rsidRDefault="00392098" w:rsidP="009963E8">
      <w:pPr>
        <w:pStyle w:val="paragraph"/>
        <w:spacing w:before="0" w:beforeAutospacing="0" w:after="0" w:afterAutospacing="0"/>
        <w:ind w:left="2160"/>
        <w:textAlignment w:val="baseline"/>
        <w:rPr>
          <w:rFonts w:ascii="Segoe UI" w:hAnsi="Segoe UI" w:cs="Segoe UI"/>
          <w:sz w:val="18"/>
          <w:szCs w:val="18"/>
        </w:rPr>
      </w:pPr>
    </w:p>
    <w:p w14:paraId="21A66A4C" w14:textId="2DA0A533" w:rsidR="005F1B7B" w:rsidRDefault="005F1B7B" w:rsidP="005F1B7B">
      <w:pPr>
        <w:pStyle w:val="ListParagraph"/>
        <w:numPr>
          <w:ilvl w:val="2"/>
          <w:numId w:val="17"/>
        </w:numPr>
        <w:rPr>
          <w:rFonts w:eastAsiaTheme="majorEastAsia"/>
        </w:rPr>
      </w:pPr>
      <w:r>
        <w:rPr>
          <w:rFonts w:eastAsiaTheme="majorEastAsia"/>
        </w:rPr>
        <w:t>Recommend Deleting holes and islands that are smaller than 2 acres for 100yr and 500yr polygons</w:t>
      </w:r>
    </w:p>
    <w:p w14:paraId="64A5C478" w14:textId="7BF57A03" w:rsidR="00761A2D" w:rsidRDefault="002C54EC" w:rsidP="00B74768">
      <w:pPr>
        <w:ind w:left="2160"/>
        <w:rPr>
          <w:rStyle w:val="normaltextrun"/>
          <w:rFonts w:ascii="Calibri" w:hAnsi="Calibri" w:cs="Calibri"/>
          <w:color w:val="00B050"/>
          <w:szCs w:val="22"/>
          <w:shd w:val="clear" w:color="auto" w:fill="FFFFFF"/>
        </w:rPr>
      </w:pPr>
      <w:r>
        <w:rPr>
          <w:rStyle w:val="normaltextrun"/>
          <w:rFonts w:ascii="Calibri" w:hAnsi="Calibri" w:cs="Calibri"/>
          <w:color w:val="00B050"/>
          <w:szCs w:val="22"/>
          <w:u w:val="single"/>
          <w:shd w:val="clear" w:color="auto" w:fill="FFFFFF"/>
        </w:rPr>
        <w:t>Atkins Response 0</w:t>
      </w:r>
      <w:r w:rsidR="009E6385">
        <w:rPr>
          <w:rStyle w:val="normaltextrun"/>
          <w:rFonts w:ascii="Calibri" w:hAnsi="Calibri" w:cs="Calibri"/>
          <w:color w:val="00B050"/>
          <w:szCs w:val="22"/>
          <w:u w:val="single"/>
          <w:shd w:val="clear" w:color="auto" w:fill="FFFFFF"/>
        </w:rPr>
        <w:t>4</w:t>
      </w:r>
      <w:r>
        <w:rPr>
          <w:rStyle w:val="normaltextrun"/>
          <w:rFonts w:ascii="Calibri" w:hAnsi="Calibri" w:cs="Calibri"/>
          <w:color w:val="00B050"/>
          <w:szCs w:val="22"/>
          <w:u w:val="single"/>
          <w:shd w:val="clear" w:color="auto" w:fill="FFFFFF"/>
        </w:rPr>
        <w:t>/</w:t>
      </w:r>
      <w:r w:rsidR="009E6385">
        <w:rPr>
          <w:rStyle w:val="normaltextrun"/>
          <w:rFonts w:ascii="Calibri" w:hAnsi="Calibri" w:cs="Calibri"/>
          <w:color w:val="00B050"/>
          <w:szCs w:val="22"/>
          <w:u w:val="single"/>
          <w:shd w:val="clear" w:color="auto" w:fill="FFFFFF"/>
        </w:rPr>
        <w:t>10</w:t>
      </w:r>
      <w:r>
        <w:rPr>
          <w:rStyle w:val="normaltextrun"/>
          <w:rFonts w:ascii="Calibri" w:hAnsi="Calibri" w:cs="Calibri"/>
          <w:color w:val="00B050"/>
          <w:szCs w:val="22"/>
          <w:u w:val="single"/>
          <w:shd w:val="clear" w:color="auto" w:fill="FFFFFF"/>
        </w:rPr>
        <w:t>/2023</w:t>
      </w:r>
      <w:r w:rsidR="008F202A">
        <w:rPr>
          <w:rStyle w:val="normaltextrun"/>
          <w:rFonts w:ascii="Calibri" w:hAnsi="Calibri" w:cs="Calibri"/>
          <w:color w:val="00B050"/>
          <w:szCs w:val="22"/>
          <w:u w:val="single"/>
          <w:shd w:val="clear" w:color="auto" w:fill="FFFFFF"/>
        </w:rPr>
        <w:t>:</w:t>
      </w:r>
      <w:r w:rsidR="008F202A">
        <w:rPr>
          <w:rStyle w:val="normaltextrun"/>
          <w:rFonts w:ascii="Calibri" w:hAnsi="Calibri" w:cs="Calibri"/>
          <w:color w:val="00B050"/>
          <w:szCs w:val="22"/>
          <w:shd w:val="clear" w:color="auto" w:fill="FFFFFF"/>
        </w:rPr>
        <w:t xml:space="preserve">  </w:t>
      </w:r>
      <w:r w:rsidR="009E6385" w:rsidRPr="009E6385">
        <w:rPr>
          <w:rStyle w:val="normaltextrun"/>
          <w:rFonts w:ascii="Calibri" w:hAnsi="Calibri" w:cs="Calibri"/>
          <w:color w:val="00B050"/>
          <w:szCs w:val="22"/>
          <w:shd w:val="clear" w:color="auto" w:fill="FFFFFF"/>
        </w:rPr>
        <w:t>Based on direction from TWDB on 02/21/2023, holes smaller than 2 acres were filled for 100yr and 500yr floodplain polygons (Fld_Haz_Ar). Islands in floodplain were mapped using the TWDB matrix, which selectively removed portion of the shallow flooding areas from the processed floodplain layer per the area of flood polygon and average flood depth (shown above).</w:t>
      </w:r>
    </w:p>
    <w:p w14:paraId="1356B51C" w14:textId="1EB5328E" w:rsidR="00ED40A6" w:rsidRDefault="00ED40A6" w:rsidP="00ED40A6">
      <w:pPr>
        <w:pStyle w:val="paragraph"/>
        <w:spacing w:before="0" w:beforeAutospacing="0" w:after="0" w:afterAutospacing="0"/>
        <w:ind w:left="1800" w:firstLine="360"/>
        <w:textAlignment w:val="baseline"/>
        <w:rPr>
          <w:rStyle w:val="normaltextrun"/>
          <w:rFonts w:ascii="Calibri" w:hAnsi="Calibri" w:cs="Calibri"/>
          <w:color w:val="FF0000"/>
          <w:sz w:val="22"/>
          <w:szCs w:val="22"/>
        </w:rPr>
      </w:pPr>
      <w:bookmarkStart w:id="8" w:name="_Hlk136414149"/>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2861237D" w14:textId="6FB72EDD" w:rsidR="003854EB" w:rsidRDefault="003854EB" w:rsidP="00ED40A6">
      <w:pPr>
        <w:pStyle w:val="paragraph"/>
        <w:spacing w:before="0" w:beforeAutospacing="0" w:after="0" w:afterAutospacing="0"/>
        <w:ind w:left="1800" w:firstLine="360"/>
        <w:textAlignment w:val="baseline"/>
        <w:rPr>
          <w:rFonts w:ascii="Segoe UI" w:hAnsi="Segoe UI" w:cs="Segoe UI"/>
          <w:sz w:val="18"/>
          <w:szCs w:val="18"/>
        </w:rPr>
      </w:pPr>
    </w:p>
    <w:p w14:paraId="618DBE28" w14:textId="226C1783" w:rsidR="003854EB" w:rsidRDefault="003854EB" w:rsidP="00ED40A6">
      <w:pPr>
        <w:pStyle w:val="paragraph"/>
        <w:spacing w:before="0" w:beforeAutospacing="0" w:after="0" w:afterAutospacing="0"/>
        <w:ind w:left="1800" w:firstLine="360"/>
        <w:textAlignment w:val="baseline"/>
        <w:rPr>
          <w:rFonts w:ascii="Segoe UI" w:hAnsi="Segoe UI" w:cs="Segoe UI"/>
          <w:sz w:val="18"/>
          <w:szCs w:val="18"/>
        </w:rPr>
      </w:pPr>
    </w:p>
    <w:p w14:paraId="27CEAFFE" w14:textId="7D7AA3BA" w:rsidR="003854EB" w:rsidRDefault="003854EB" w:rsidP="00ED40A6">
      <w:pPr>
        <w:pStyle w:val="paragraph"/>
        <w:spacing w:before="0" w:beforeAutospacing="0" w:after="0" w:afterAutospacing="0"/>
        <w:ind w:left="1800" w:firstLine="360"/>
        <w:textAlignment w:val="baseline"/>
        <w:rPr>
          <w:rFonts w:ascii="Segoe UI" w:hAnsi="Segoe UI" w:cs="Segoe UI"/>
          <w:sz w:val="18"/>
          <w:szCs w:val="18"/>
        </w:rPr>
      </w:pPr>
    </w:p>
    <w:p w14:paraId="64E80C48" w14:textId="77777777" w:rsidR="003854EB" w:rsidRPr="00ED40A6" w:rsidRDefault="003854EB" w:rsidP="00ED40A6">
      <w:pPr>
        <w:pStyle w:val="paragraph"/>
        <w:spacing w:before="0" w:beforeAutospacing="0" w:after="0" w:afterAutospacing="0"/>
        <w:ind w:left="1800" w:firstLine="360"/>
        <w:textAlignment w:val="baseline"/>
        <w:rPr>
          <w:rFonts w:ascii="Segoe UI" w:hAnsi="Segoe UI" w:cs="Segoe UI"/>
          <w:sz w:val="18"/>
          <w:szCs w:val="18"/>
        </w:rPr>
      </w:pPr>
    </w:p>
    <w:bookmarkEnd w:id="8"/>
    <w:p w14:paraId="06EE5299" w14:textId="757D719F" w:rsidR="005F1B7B" w:rsidRDefault="005F1B7B" w:rsidP="005F1B7B">
      <w:pPr>
        <w:pStyle w:val="ListParagraph"/>
        <w:numPr>
          <w:ilvl w:val="2"/>
          <w:numId w:val="17"/>
        </w:numPr>
        <w:rPr>
          <w:rFonts w:eastAsiaTheme="majorEastAsia"/>
        </w:rPr>
      </w:pPr>
      <w:r>
        <w:rPr>
          <w:rFonts w:eastAsiaTheme="majorEastAsia"/>
        </w:rPr>
        <w:lastRenderedPageBreak/>
        <w:t xml:space="preserve">Mapping for 100 and 500 years need to be connected through </w:t>
      </w:r>
      <w:r w:rsidR="00D75930">
        <w:rPr>
          <w:rFonts w:eastAsiaTheme="majorEastAsia"/>
        </w:rPr>
        <w:t>well-defined</w:t>
      </w:r>
      <w:r>
        <w:rPr>
          <w:rFonts w:eastAsiaTheme="majorEastAsia"/>
        </w:rPr>
        <w:t xml:space="preserve"> spillways</w:t>
      </w:r>
    </w:p>
    <w:p w14:paraId="09259A11" w14:textId="4ACFA4C5" w:rsidR="0035673D" w:rsidRDefault="001B048A" w:rsidP="003854EB">
      <w:pPr>
        <w:ind w:left="2160"/>
        <w:rPr>
          <w:color w:val="00B050"/>
        </w:rPr>
      </w:pPr>
      <w:r w:rsidRPr="001B048A">
        <w:rPr>
          <w:rStyle w:val="normaltextrun"/>
          <w:rFonts w:ascii="Calibri" w:hAnsi="Calibri" w:cs="Calibri"/>
          <w:color w:val="00B050"/>
          <w:szCs w:val="22"/>
          <w:u w:val="single"/>
          <w:shd w:val="clear" w:color="auto" w:fill="FFFFFF"/>
        </w:rPr>
        <w:t>Atkins Response 02/07/2023:</w:t>
      </w:r>
      <w:r w:rsidRPr="001B048A">
        <w:rPr>
          <w:rStyle w:val="normaltextrun"/>
          <w:rFonts w:ascii="Calibri" w:hAnsi="Calibri" w:cs="Calibri"/>
          <w:color w:val="00B050"/>
          <w:szCs w:val="22"/>
          <w:shd w:val="clear" w:color="auto" w:fill="FFFFFF"/>
        </w:rPr>
        <w:t xml:space="preserve">  </w:t>
      </w:r>
      <w:r w:rsidR="00DD4807" w:rsidRPr="005523CA">
        <w:rPr>
          <w:color w:val="00B050"/>
        </w:rPr>
        <w:t xml:space="preserve">We have added breaklines in HEC-RAS model to capture </w:t>
      </w:r>
      <w:r w:rsidR="00DD4807">
        <w:rPr>
          <w:color w:val="00B050"/>
        </w:rPr>
        <w:t xml:space="preserve">flow over </w:t>
      </w:r>
      <w:r w:rsidR="00DD4807" w:rsidRPr="005523CA">
        <w:rPr>
          <w:color w:val="00B050"/>
        </w:rPr>
        <w:t>well</w:t>
      </w:r>
      <w:r w:rsidR="00DD4807">
        <w:rPr>
          <w:color w:val="00B050"/>
        </w:rPr>
        <w:t>-</w:t>
      </w:r>
      <w:r w:rsidR="00DD4807" w:rsidRPr="005523CA">
        <w:rPr>
          <w:color w:val="00B050"/>
        </w:rPr>
        <w:t xml:space="preserve">defined spillways. However, where there is not enough volume overtopping spillway or there is </w:t>
      </w:r>
      <w:r w:rsidR="00DD4807">
        <w:rPr>
          <w:color w:val="00B050"/>
        </w:rPr>
        <w:t xml:space="preserve">steep slope at the spillway </w:t>
      </w:r>
      <w:r w:rsidR="00DD4807" w:rsidRPr="005523CA">
        <w:rPr>
          <w:color w:val="00B050"/>
        </w:rPr>
        <w:t>mapping may not be continuous.</w:t>
      </w:r>
      <w:r w:rsidR="00C37C72">
        <w:rPr>
          <w:color w:val="00B050"/>
        </w:rPr>
        <w:t xml:space="preserve"> </w:t>
      </w:r>
    </w:p>
    <w:p w14:paraId="603F33B8" w14:textId="4A1078E3" w:rsidR="007B03F5" w:rsidRDefault="0035673D" w:rsidP="00CB5524">
      <w:pPr>
        <w:ind w:left="2160"/>
        <w:rPr>
          <w:color w:val="00B050"/>
        </w:rPr>
      </w:pPr>
      <w:r w:rsidRPr="001B048A">
        <w:rPr>
          <w:rStyle w:val="normaltextrun"/>
          <w:rFonts w:ascii="Calibri" w:hAnsi="Calibri" w:cs="Calibri"/>
          <w:color w:val="00B050"/>
          <w:szCs w:val="22"/>
          <w:u w:val="single"/>
          <w:shd w:val="clear" w:color="auto" w:fill="FFFFFF"/>
        </w:rPr>
        <w:t>Atkins Response 0</w:t>
      </w:r>
      <w:r>
        <w:rPr>
          <w:rStyle w:val="normaltextrun"/>
          <w:rFonts w:ascii="Calibri" w:hAnsi="Calibri" w:cs="Calibri"/>
          <w:color w:val="00B050"/>
          <w:szCs w:val="22"/>
          <w:u w:val="single"/>
          <w:shd w:val="clear" w:color="auto" w:fill="FFFFFF"/>
        </w:rPr>
        <w:t>4</w:t>
      </w:r>
      <w:r w:rsidRPr="001B048A">
        <w:rPr>
          <w:rStyle w:val="normaltextrun"/>
          <w:rFonts w:ascii="Calibri" w:hAnsi="Calibri" w:cs="Calibri"/>
          <w:color w:val="00B050"/>
          <w:szCs w:val="22"/>
          <w:u w:val="single"/>
          <w:shd w:val="clear" w:color="auto" w:fill="FFFFFF"/>
        </w:rPr>
        <w:t>/</w:t>
      </w:r>
      <w:r>
        <w:rPr>
          <w:rStyle w:val="normaltextrun"/>
          <w:rFonts w:ascii="Calibri" w:hAnsi="Calibri" w:cs="Calibri"/>
          <w:color w:val="00B050"/>
          <w:szCs w:val="22"/>
          <w:u w:val="single"/>
          <w:shd w:val="clear" w:color="auto" w:fill="FFFFFF"/>
        </w:rPr>
        <w:t>10</w:t>
      </w:r>
      <w:r w:rsidRPr="001B048A">
        <w:rPr>
          <w:rStyle w:val="normaltextrun"/>
          <w:rFonts w:ascii="Calibri" w:hAnsi="Calibri" w:cs="Calibri"/>
          <w:color w:val="00B050"/>
          <w:szCs w:val="22"/>
          <w:u w:val="single"/>
          <w:shd w:val="clear" w:color="auto" w:fill="FFFFFF"/>
        </w:rPr>
        <w:t>/2023</w:t>
      </w:r>
      <w:r w:rsidR="00EA1107" w:rsidRPr="00EA1107">
        <w:rPr>
          <w:rStyle w:val="normaltextrun"/>
          <w:rFonts w:ascii="Calibri" w:hAnsi="Calibri" w:cs="Calibri"/>
          <w:color w:val="00B050"/>
          <w:szCs w:val="22"/>
          <w:shd w:val="clear" w:color="auto" w:fill="FFFFFF"/>
        </w:rPr>
        <w:t xml:space="preserve">: </w:t>
      </w:r>
      <w:r w:rsidRPr="0035673D">
        <w:rPr>
          <w:color w:val="00B050"/>
        </w:rPr>
        <w:t>Based on direction from TWDB on 02/21/2023, disconnected 100-YR and 500-YR floodplains from the model at the secondary spillways were manually connected. The TWDB suggested only performing this revision for dams located within the NID database, which had normal pool storage of 200 ac-ft, to limit the manual revisions. The Fld_Haz_Ar layer, depth and WSE grids have been revised to match updated floodplain extent.</w:t>
      </w:r>
    </w:p>
    <w:p w14:paraId="0CF5995F" w14:textId="7537795E" w:rsidR="009F0703" w:rsidRPr="00ED40A6" w:rsidRDefault="009F0703" w:rsidP="009F0703">
      <w:pPr>
        <w:pStyle w:val="paragraph"/>
        <w:spacing w:before="0" w:beforeAutospacing="0" w:after="0" w:afterAutospacing="0"/>
        <w:ind w:left="180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4E2BF6BA" w14:textId="45099B77" w:rsidR="001B048A" w:rsidRDefault="001B048A" w:rsidP="00EA1107">
      <w:pPr>
        <w:rPr>
          <w:rFonts w:eastAsiaTheme="majorEastAsia"/>
        </w:rPr>
      </w:pPr>
    </w:p>
    <w:p w14:paraId="687CE2C3" w14:textId="17B6FC34" w:rsidR="00AC431F" w:rsidRDefault="00AC431F" w:rsidP="00AC431F">
      <w:pPr>
        <w:pStyle w:val="ListParagraph"/>
        <w:numPr>
          <w:ilvl w:val="1"/>
          <w:numId w:val="17"/>
        </w:numPr>
        <w:rPr>
          <w:rFonts w:eastAsiaTheme="majorEastAsia"/>
        </w:rPr>
      </w:pPr>
      <w:r>
        <w:rPr>
          <w:rFonts w:eastAsiaTheme="majorEastAsia"/>
        </w:rPr>
        <w:t>TENPCT</w:t>
      </w:r>
      <w:r w:rsidR="00923994">
        <w:rPr>
          <w:rFonts w:eastAsiaTheme="majorEastAsia"/>
        </w:rPr>
        <w:t>_FP</w:t>
      </w:r>
    </w:p>
    <w:p w14:paraId="3508DFD6" w14:textId="63E7F5FF" w:rsidR="00AC431F" w:rsidRDefault="00AC431F" w:rsidP="00AC431F">
      <w:pPr>
        <w:pStyle w:val="ListParagraph"/>
        <w:numPr>
          <w:ilvl w:val="2"/>
          <w:numId w:val="17"/>
        </w:numPr>
        <w:rPr>
          <w:rFonts w:eastAsiaTheme="majorEastAsia"/>
        </w:rPr>
      </w:pPr>
      <w:r>
        <w:rPr>
          <w:rFonts w:eastAsiaTheme="majorEastAsia"/>
        </w:rPr>
        <w:t>Recommend deleting features smaller than 0.5 acres</w:t>
      </w:r>
    </w:p>
    <w:p w14:paraId="2036CAE4" w14:textId="77777777" w:rsidR="00E61A6E" w:rsidRPr="00E61A6E" w:rsidRDefault="00E61A6E" w:rsidP="00E61A6E">
      <w:pPr>
        <w:pStyle w:val="ListParagraph"/>
        <w:ind w:left="2160"/>
        <w:rPr>
          <w:color w:val="00B050"/>
        </w:rPr>
      </w:pPr>
      <w:r w:rsidRPr="00E61A6E">
        <w:rPr>
          <w:color w:val="00B050"/>
          <w:u w:val="single"/>
        </w:rPr>
        <w:t xml:space="preserve">Atkins Response (04/10/2023): </w:t>
      </w:r>
      <w:r w:rsidRPr="00E61A6E">
        <w:rPr>
          <w:color w:val="00B050"/>
        </w:rPr>
        <w:t xml:space="preserve"> Based on direction from TWDB on 02/21/2023, all islands smaller than 0.5 acres were deleted and holes smaller than 0.5 ac were filled for the TENPCT_FP layer. Since the 10 % floodplain is contained within the 100YR floodplain, comment about deleting islands smaller than 2 ac. outside 100yr boundary does not apply. </w:t>
      </w:r>
    </w:p>
    <w:p w14:paraId="120F18F8" w14:textId="1AF0FF8C" w:rsidR="003854EB" w:rsidRPr="003854EB" w:rsidRDefault="00A163D9" w:rsidP="003854EB">
      <w:pPr>
        <w:pStyle w:val="paragraph"/>
        <w:spacing w:before="0" w:beforeAutospacing="0" w:after="0" w:afterAutospacing="0"/>
        <w:ind w:left="1800" w:firstLine="360"/>
        <w:textAlignment w:val="baseline"/>
        <w:rPr>
          <w:rFonts w:ascii="Calibri" w:hAnsi="Calibri" w:cs="Calibri"/>
          <w:color w:val="FF0000"/>
          <w:sz w:val="22"/>
          <w:szCs w:val="22"/>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54D51EAA" w14:textId="28ACBDDE" w:rsidR="00AC431F" w:rsidRDefault="00AC431F" w:rsidP="00AC431F">
      <w:pPr>
        <w:pStyle w:val="ListParagraph"/>
        <w:numPr>
          <w:ilvl w:val="2"/>
          <w:numId w:val="17"/>
        </w:numPr>
        <w:rPr>
          <w:rFonts w:eastAsiaTheme="majorEastAsia"/>
        </w:rPr>
      </w:pPr>
      <w:r>
        <w:rPr>
          <w:rFonts w:eastAsiaTheme="majorEastAsia"/>
        </w:rPr>
        <w:t>Recommend deleting features smaller than 2 acres that are outside of the 100 year floodplain boundary</w:t>
      </w:r>
    </w:p>
    <w:p w14:paraId="2296709F" w14:textId="5618DBED" w:rsidR="0045071B" w:rsidRDefault="002C54EC" w:rsidP="00820650">
      <w:pPr>
        <w:ind w:left="2160"/>
        <w:rPr>
          <w:rFonts w:eastAsiaTheme="majorEastAsia"/>
        </w:rPr>
      </w:pPr>
      <w:r>
        <w:rPr>
          <w:rStyle w:val="normaltextrun"/>
          <w:rFonts w:ascii="Calibri" w:hAnsi="Calibri" w:cs="Calibri"/>
          <w:color w:val="00B050"/>
          <w:szCs w:val="22"/>
          <w:u w:val="single"/>
          <w:shd w:val="clear" w:color="auto" w:fill="FFFFFF"/>
        </w:rPr>
        <w:t>Atkins Response 0</w:t>
      </w:r>
      <w:r w:rsidR="00860CE8">
        <w:rPr>
          <w:rStyle w:val="normaltextrun"/>
          <w:rFonts w:ascii="Calibri" w:hAnsi="Calibri" w:cs="Calibri"/>
          <w:color w:val="00B050"/>
          <w:szCs w:val="22"/>
          <w:u w:val="single"/>
          <w:shd w:val="clear" w:color="auto" w:fill="FFFFFF"/>
        </w:rPr>
        <w:t>4</w:t>
      </w:r>
      <w:r>
        <w:rPr>
          <w:rStyle w:val="normaltextrun"/>
          <w:rFonts w:ascii="Calibri" w:hAnsi="Calibri" w:cs="Calibri"/>
          <w:color w:val="00B050"/>
          <w:szCs w:val="22"/>
          <w:u w:val="single"/>
          <w:shd w:val="clear" w:color="auto" w:fill="FFFFFF"/>
        </w:rPr>
        <w:t>/</w:t>
      </w:r>
      <w:r w:rsidR="00860CE8">
        <w:rPr>
          <w:rStyle w:val="normaltextrun"/>
          <w:rFonts w:ascii="Calibri" w:hAnsi="Calibri" w:cs="Calibri"/>
          <w:color w:val="00B050"/>
          <w:szCs w:val="22"/>
          <w:u w:val="single"/>
          <w:shd w:val="clear" w:color="auto" w:fill="FFFFFF"/>
        </w:rPr>
        <w:t>10</w:t>
      </w:r>
      <w:r>
        <w:rPr>
          <w:rStyle w:val="normaltextrun"/>
          <w:rFonts w:ascii="Calibri" w:hAnsi="Calibri" w:cs="Calibri"/>
          <w:color w:val="00B050"/>
          <w:szCs w:val="22"/>
          <w:u w:val="single"/>
          <w:shd w:val="clear" w:color="auto" w:fill="FFFFFF"/>
        </w:rPr>
        <w:t>/2023</w:t>
      </w:r>
      <w:r w:rsidR="00820650" w:rsidRPr="00820650">
        <w:rPr>
          <w:rStyle w:val="normaltextrun"/>
          <w:rFonts w:ascii="Calibri" w:hAnsi="Calibri" w:cs="Calibri"/>
          <w:color w:val="00B050"/>
          <w:szCs w:val="22"/>
          <w:u w:val="single"/>
          <w:shd w:val="clear" w:color="auto" w:fill="FFFFFF"/>
        </w:rPr>
        <w:t>:</w:t>
      </w:r>
      <w:r w:rsidR="00820650" w:rsidRPr="00820650">
        <w:rPr>
          <w:rStyle w:val="normaltextrun"/>
          <w:rFonts w:ascii="Calibri" w:hAnsi="Calibri" w:cs="Calibri"/>
          <w:color w:val="00B050"/>
          <w:szCs w:val="22"/>
          <w:shd w:val="clear" w:color="auto" w:fill="FFFFFF"/>
        </w:rPr>
        <w:t xml:space="preserve">  </w:t>
      </w:r>
      <w:r w:rsidR="00860CE8" w:rsidRPr="00E61A6E">
        <w:rPr>
          <w:color w:val="00B050"/>
        </w:rPr>
        <w:t>Since the 10 % floodplain is contained within the 100YR floodplain, comment about deleting islands smaller than 2 ac. outside 100yr boundary does not apply.</w:t>
      </w:r>
    </w:p>
    <w:p w14:paraId="2F7D2AF1" w14:textId="1BB2A344" w:rsidR="0045071B" w:rsidRPr="00A163D9" w:rsidRDefault="00A163D9" w:rsidP="00A163D9">
      <w:pPr>
        <w:pStyle w:val="paragraph"/>
        <w:spacing w:before="0" w:beforeAutospacing="0" w:after="0" w:afterAutospacing="0"/>
        <w:ind w:left="180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039C0E55" w14:textId="77777777" w:rsidR="0045071B" w:rsidRPr="00820650" w:rsidRDefault="0045071B" w:rsidP="00820650">
      <w:pPr>
        <w:ind w:left="2160"/>
        <w:rPr>
          <w:rFonts w:eastAsiaTheme="majorEastAsia"/>
        </w:rPr>
      </w:pPr>
    </w:p>
    <w:p w14:paraId="7A81E2B9" w14:textId="0D9CB78B" w:rsidR="005F1B7B" w:rsidRDefault="005F1B7B" w:rsidP="00ED3B8F">
      <w:pPr>
        <w:pStyle w:val="ListParagraph"/>
        <w:numPr>
          <w:ilvl w:val="1"/>
          <w:numId w:val="17"/>
        </w:numPr>
        <w:rPr>
          <w:rFonts w:eastAsiaTheme="majorEastAsia"/>
        </w:rPr>
      </w:pPr>
      <w:r>
        <w:rPr>
          <w:rFonts w:eastAsiaTheme="majorEastAsia"/>
        </w:rPr>
        <w:t>GRIDS</w:t>
      </w:r>
    </w:p>
    <w:p w14:paraId="02EA1305" w14:textId="1DEDD34E" w:rsidR="00D75930" w:rsidRDefault="00D75930" w:rsidP="00D75930">
      <w:pPr>
        <w:pStyle w:val="ListParagraph"/>
        <w:numPr>
          <w:ilvl w:val="2"/>
          <w:numId w:val="17"/>
        </w:numPr>
        <w:rPr>
          <w:rFonts w:eastAsiaTheme="majorEastAsia"/>
        </w:rPr>
      </w:pPr>
      <w:r>
        <w:rPr>
          <w:rFonts w:eastAsiaTheme="majorEastAsia"/>
        </w:rPr>
        <w:t>Areas exist where 10 percent grids extend further than 1 percent and where 1 percent extends further than 0.2 percent Grids.</w:t>
      </w:r>
    </w:p>
    <w:p w14:paraId="72FB8AC5" w14:textId="77777777" w:rsidR="00821990" w:rsidRPr="003054A9" w:rsidRDefault="002C54EC" w:rsidP="00821990">
      <w:pPr>
        <w:ind w:left="2160"/>
        <w:rPr>
          <w:color w:val="00B050"/>
        </w:rPr>
      </w:pPr>
      <w:r>
        <w:rPr>
          <w:rStyle w:val="normaltextrun"/>
          <w:rFonts w:ascii="Calibri" w:hAnsi="Calibri" w:cs="Calibri"/>
          <w:color w:val="00B050"/>
          <w:szCs w:val="22"/>
          <w:u w:val="single"/>
          <w:shd w:val="clear" w:color="auto" w:fill="FFFFFF"/>
        </w:rPr>
        <w:t>Atkins Response 02/07/2023</w:t>
      </w:r>
      <w:r w:rsidR="00072545" w:rsidRPr="00072545">
        <w:rPr>
          <w:rStyle w:val="normaltextrun"/>
          <w:rFonts w:ascii="Calibri" w:hAnsi="Calibri" w:cs="Calibri"/>
          <w:color w:val="00B050"/>
          <w:szCs w:val="22"/>
          <w:u w:val="single"/>
          <w:shd w:val="clear" w:color="auto" w:fill="FFFFFF"/>
        </w:rPr>
        <w:t>:</w:t>
      </w:r>
      <w:r w:rsidR="00072545" w:rsidRPr="00072545">
        <w:rPr>
          <w:rStyle w:val="normaltextrun"/>
          <w:rFonts w:ascii="Calibri" w:hAnsi="Calibri" w:cs="Calibri"/>
          <w:color w:val="00B050"/>
          <w:szCs w:val="22"/>
          <w:shd w:val="clear" w:color="auto" w:fill="FFFFFF"/>
        </w:rPr>
        <w:t xml:space="preserve">  </w:t>
      </w:r>
      <w:r w:rsidR="00821990" w:rsidRPr="00D4406B">
        <w:rPr>
          <w:color w:val="00B050"/>
        </w:rPr>
        <w:t xml:space="preserve">Merged 10-year floodplain into 100-year and </w:t>
      </w:r>
      <w:r w:rsidR="00821990">
        <w:rPr>
          <w:color w:val="00B050"/>
        </w:rPr>
        <w:t xml:space="preserve">used </w:t>
      </w:r>
      <w:r w:rsidR="00821990" w:rsidRPr="00D4406B">
        <w:rPr>
          <w:color w:val="00B050"/>
        </w:rPr>
        <w:t xml:space="preserve">erase function to ensure </w:t>
      </w:r>
      <w:r w:rsidR="00821990">
        <w:rPr>
          <w:color w:val="00B050"/>
        </w:rPr>
        <w:t xml:space="preserve">there are </w:t>
      </w:r>
      <w:r w:rsidR="00821990" w:rsidRPr="00D4406B">
        <w:rPr>
          <w:color w:val="00B050"/>
        </w:rPr>
        <w:t>no slivers.</w:t>
      </w:r>
      <w:r w:rsidR="00821990">
        <w:rPr>
          <w:color w:val="00B050"/>
        </w:rPr>
        <w:t xml:space="preserve"> Similarly, the 100-year floodplain was merged into the 500-year checked for slivers. </w:t>
      </w:r>
    </w:p>
    <w:p w14:paraId="28277A66" w14:textId="1A8A1AB5" w:rsidR="00072545" w:rsidRPr="00A163D9" w:rsidRDefault="00A163D9" w:rsidP="00A163D9">
      <w:pPr>
        <w:pStyle w:val="paragraph"/>
        <w:spacing w:before="0" w:beforeAutospacing="0" w:after="0" w:afterAutospacing="0"/>
        <w:ind w:left="180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47D0293B" w14:textId="0ADEB71F" w:rsidR="00D75930" w:rsidRDefault="00D75930" w:rsidP="00D75930">
      <w:pPr>
        <w:pStyle w:val="ListParagraph"/>
        <w:numPr>
          <w:ilvl w:val="2"/>
          <w:numId w:val="17"/>
        </w:numPr>
        <w:rPr>
          <w:rFonts w:eastAsiaTheme="majorEastAsia"/>
        </w:rPr>
      </w:pPr>
      <w:r>
        <w:rPr>
          <w:rFonts w:eastAsiaTheme="majorEastAsia"/>
        </w:rPr>
        <w:t>Some mapping tie-ins between Grids exceed the 0.5ft tolerance.</w:t>
      </w:r>
    </w:p>
    <w:p w14:paraId="1EEA508E" w14:textId="6DB6E5A3" w:rsidR="00D43827" w:rsidRDefault="00F30774" w:rsidP="00D43827">
      <w:pPr>
        <w:pStyle w:val="ListParagraph"/>
        <w:ind w:left="2160"/>
        <w:rPr>
          <w:color w:val="00B050"/>
        </w:rPr>
      </w:pPr>
      <w:r>
        <w:rPr>
          <w:color w:val="00B050"/>
          <w:u w:val="single"/>
        </w:rPr>
        <w:t>Atkins Response 02/0</w:t>
      </w:r>
      <w:r w:rsidR="003F6B6D">
        <w:rPr>
          <w:color w:val="00B050"/>
          <w:u w:val="single"/>
        </w:rPr>
        <w:t>7</w:t>
      </w:r>
      <w:r>
        <w:rPr>
          <w:color w:val="00B050"/>
          <w:u w:val="single"/>
        </w:rPr>
        <w:t xml:space="preserve">/2023: </w:t>
      </w:r>
      <w:r w:rsidRPr="002A31BB">
        <w:rPr>
          <w:color w:val="00B050"/>
        </w:rPr>
        <w:t xml:space="preserve"> </w:t>
      </w:r>
      <w:r>
        <w:rPr>
          <w:color w:val="00B050"/>
        </w:rPr>
        <w:t xml:space="preserve">We have checked the model WSELs at the model boundaries and </w:t>
      </w:r>
      <w:r w:rsidR="00B52A45">
        <w:rPr>
          <w:color w:val="00B050"/>
        </w:rPr>
        <w:t>updated mapping to</w:t>
      </w:r>
      <w:r>
        <w:rPr>
          <w:color w:val="00B050"/>
        </w:rPr>
        <w:t xml:space="preserve"> tie-in within 0.5’. </w:t>
      </w:r>
      <w:r w:rsidR="00B52A45" w:rsidRPr="00B52A45">
        <w:rPr>
          <w:color w:val="00B050"/>
        </w:rPr>
        <w:t xml:space="preserve">For floodplain tie-in locations along the HUC8 boundary, where no floodplain or WSEL information is available from adjacent </w:t>
      </w:r>
      <w:r w:rsidR="000452A4" w:rsidRPr="00B52A45">
        <w:rPr>
          <w:color w:val="00B050"/>
        </w:rPr>
        <w:t>watershed, were</w:t>
      </w:r>
      <w:r w:rsidR="00B52A45" w:rsidRPr="00B52A45">
        <w:rPr>
          <w:color w:val="00B050"/>
        </w:rPr>
        <w:t xml:space="preserve"> marked as AOMI locations and added to AOMI_Pt feature class.</w:t>
      </w:r>
      <w:r w:rsidR="008F6FC1">
        <w:rPr>
          <w:color w:val="00B050"/>
        </w:rPr>
        <w:t xml:space="preserve"> Please </w:t>
      </w:r>
      <w:r w:rsidR="00353D79">
        <w:rPr>
          <w:color w:val="00B050"/>
        </w:rPr>
        <w:t xml:space="preserve">note that Jim Ned watershed mapping was finalized before Pecan, so perimeter areas where Pecan floodplain is wider the </w:t>
      </w:r>
      <w:r w:rsidR="00E159E4">
        <w:rPr>
          <w:color w:val="00B050"/>
        </w:rPr>
        <w:t xml:space="preserve">Jim Ned mapping will be updated to tie-in with Pecan. </w:t>
      </w:r>
    </w:p>
    <w:p w14:paraId="7D4A8200" w14:textId="43A3947F" w:rsidR="0080024C" w:rsidRPr="006F17B2" w:rsidRDefault="000E2A50" w:rsidP="006F17B2">
      <w:pPr>
        <w:pStyle w:val="paragraph"/>
        <w:spacing w:before="0" w:beforeAutospacing="0" w:after="0" w:afterAutospacing="0"/>
        <w:ind w:left="2160"/>
        <w:textAlignment w:val="baseline"/>
        <w:rPr>
          <w:rFonts w:ascii="Calibri" w:hAnsi="Calibri" w:cs="Calibri"/>
          <w:color w:val="FF0000"/>
          <w:sz w:val="22"/>
          <w:szCs w:val="22"/>
        </w:rPr>
      </w:pPr>
      <w:r w:rsidRPr="00DC4B44">
        <w:rPr>
          <w:rStyle w:val="normaltextrun"/>
          <w:rFonts w:ascii="Calibri" w:hAnsi="Calibri" w:cs="Calibri"/>
          <w:color w:val="FF0000"/>
          <w:sz w:val="22"/>
          <w:szCs w:val="22"/>
          <w:u w:val="single"/>
        </w:rPr>
        <w:t>Halff Backcheck 5/30/2023:</w:t>
      </w:r>
      <w:r w:rsidRPr="00DC4B44">
        <w:rPr>
          <w:rStyle w:val="normaltextrun"/>
          <w:rFonts w:ascii="Calibri" w:hAnsi="Calibri" w:cs="Calibri"/>
          <w:color w:val="FF0000"/>
          <w:sz w:val="22"/>
          <w:szCs w:val="22"/>
        </w:rPr>
        <w:t xml:space="preserve"> model tie-ins still have areas that exceed 0.5ft tolerance. Please refer to QC polygon for these locations. Pull in the WSE GRIDs and turn on “Dynamic Range Adjustment (DRA) to see the differences more easily in cell values when zoomed in close.</w:t>
      </w:r>
    </w:p>
    <w:p w14:paraId="26F46E86" w14:textId="06E22149" w:rsidR="00155901" w:rsidRDefault="0080024C" w:rsidP="0080024C">
      <w:pPr>
        <w:pStyle w:val="ListParagraph"/>
        <w:ind w:left="2160"/>
        <w:rPr>
          <w:rStyle w:val="normaltextrun"/>
          <w:rFonts w:ascii="Calibri" w:hAnsi="Calibri" w:cs="Calibri"/>
          <w:color w:val="00B0F0"/>
          <w:szCs w:val="22"/>
        </w:rPr>
      </w:pPr>
      <w:r w:rsidRPr="006B6D61">
        <w:rPr>
          <w:rStyle w:val="normaltextrun"/>
          <w:rFonts w:ascii="Calibri" w:hAnsi="Calibri" w:cs="Calibri"/>
          <w:color w:val="00B0F0"/>
          <w:szCs w:val="22"/>
          <w:u w:val="single"/>
        </w:rPr>
        <w:t xml:space="preserve">Atkins Response </w:t>
      </w:r>
      <w:r>
        <w:rPr>
          <w:rStyle w:val="normaltextrun"/>
          <w:rFonts w:ascii="Calibri" w:hAnsi="Calibri" w:cs="Calibri"/>
          <w:color w:val="00B0F0"/>
          <w:szCs w:val="22"/>
          <w:u w:val="single"/>
        </w:rPr>
        <w:t>6/5/</w:t>
      </w:r>
      <w:r w:rsidRPr="006B6D61">
        <w:rPr>
          <w:rStyle w:val="normaltextrun"/>
          <w:rFonts w:ascii="Calibri" w:hAnsi="Calibri" w:cs="Calibri"/>
          <w:color w:val="00B0F0"/>
          <w:szCs w:val="22"/>
          <w:u w:val="single"/>
        </w:rPr>
        <w:t>2023</w:t>
      </w:r>
      <w:r>
        <w:rPr>
          <w:rStyle w:val="normaltextrun"/>
          <w:rFonts w:ascii="Calibri" w:hAnsi="Calibri" w:cs="Calibri"/>
          <w:color w:val="00B0F0"/>
          <w:szCs w:val="22"/>
          <w:u w:val="single"/>
        </w:rPr>
        <w:t>:</w:t>
      </w:r>
      <w:r>
        <w:rPr>
          <w:rStyle w:val="normaltextrun"/>
          <w:rFonts w:ascii="Calibri" w:hAnsi="Calibri" w:cs="Calibri"/>
          <w:color w:val="00B0F0"/>
          <w:szCs w:val="22"/>
        </w:rPr>
        <w:t xml:space="preserve"> We </w:t>
      </w:r>
      <w:r w:rsidR="00155901">
        <w:rPr>
          <w:rStyle w:val="normaltextrun"/>
          <w:rFonts w:ascii="Calibri" w:hAnsi="Calibri" w:cs="Calibri"/>
          <w:color w:val="00B0F0"/>
          <w:szCs w:val="22"/>
        </w:rPr>
        <w:t>have updated the ma</w:t>
      </w:r>
      <w:r w:rsidR="00A14E5A">
        <w:rPr>
          <w:rStyle w:val="normaltextrun"/>
          <w:rFonts w:ascii="Calibri" w:hAnsi="Calibri" w:cs="Calibri"/>
          <w:color w:val="00B0F0"/>
          <w:szCs w:val="22"/>
        </w:rPr>
        <w:t>pping and grids for two locations identified in the Pecan_MappingQC.shp</w:t>
      </w:r>
      <w:r w:rsidR="001807A9">
        <w:rPr>
          <w:rStyle w:val="normaltextrun"/>
          <w:rFonts w:ascii="Calibri" w:hAnsi="Calibri" w:cs="Calibri"/>
          <w:color w:val="00B0F0"/>
          <w:szCs w:val="22"/>
        </w:rPr>
        <w:t xml:space="preserve"> to resolve the tie-in</w:t>
      </w:r>
      <w:r w:rsidR="00312B72">
        <w:rPr>
          <w:rStyle w:val="normaltextrun"/>
          <w:rFonts w:ascii="Calibri" w:hAnsi="Calibri" w:cs="Calibri"/>
          <w:color w:val="00B0F0"/>
          <w:szCs w:val="22"/>
        </w:rPr>
        <w:t xml:space="preserve"> inconsistencies</w:t>
      </w:r>
      <w:r w:rsidR="001807A9">
        <w:rPr>
          <w:rStyle w:val="normaltextrun"/>
          <w:rFonts w:ascii="Calibri" w:hAnsi="Calibri" w:cs="Calibri"/>
          <w:color w:val="00B0F0"/>
          <w:szCs w:val="22"/>
        </w:rPr>
        <w:t xml:space="preserve">. The </w:t>
      </w:r>
      <w:r w:rsidR="00D42549">
        <w:rPr>
          <w:rStyle w:val="normaltextrun"/>
          <w:rFonts w:ascii="Calibri" w:hAnsi="Calibri" w:cs="Calibri"/>
          <w:color w:val="00B0F0"/>
          <w:szCs w:val="22"/>
        </w:rPr>
        <w:t xml:space="preserve">locations identified in the  </w:t>
      </w:r>
      <w:r w:rsidR="00D42549" w:rsidRPr="00D42549">
        <w:rPr>
          <w:rStyle w:val="normaltextrun"/>
          <w:rFonts w:ascii="Calibri" w:hAnsi="Calibri" w:cs="Calibri"/>
          <w:color w:val="00B0F0"/>
          <w:szCs w:val="22"/>
        </w:rPr>
        <w:t>Fringe_TieIns.shp</w:t>
      </w:r>
      <w:r w:rsidR="00D42549">
        <w:rPr>
          <w:rStyle w:val="normaltextrun"/>
          <w:rFonts w:ascii="Calibri" w:hAnsi="Calibri" w:cs="Calibri"/>
          <w:color w:val="00B0F0"/>
          <w:szCs w:val="22"/>
        </w:rPr>
        <w:t xml:space="preserve"> are all along the Jim Ned </w:t>
      </w:r>
      <w:r w:rsidR="00316C42">
        <w:rPr>
          <w:rStyle w:val="normaltextrun"/>
          <w:rFonts w:ascii="Calibri" w:hAnsi="Calibri" w:cs="Calibri"/>
          <w:color w:val="00B0F0"/>
          <w:szCs w:val="22"/>
        </w:rPr>
        <w:t>– Pecan HUC8 boundary. As discussed earlier, mapping for Jim Ned HUC8 was completed before Pecan modeling was finalized s</w:t>
      </w:r>
      <w:r w:rsidR="00586C9C">
        <w:rPr>
          <w:rStyle w:val="normaltextrun"/>
          <w:rFonts w:ascii="Calibri" w:hAnsi="Calibri" w:cs="Calibri"/>
          <w:color w:val="00B0F0"/>
          <w:szCs w:val="22"/>
        </w:rPr>
        <w:t xml:space="preserve">o fringe/ perimeter mapping for Jim Ned HUC8 will revised match with Pecan in the near future. We </w:t>
      </w:r>
      <w:r w:rsidR="009E31FE">
        <w:rPr>
          <w:rStyle w:val="normaltextrun"/>
          <w:rFonts w:ascii="Calibri" w:hAnsi="Calibri" w:cs="Calibri"/>
          <w:color w:val="00B0F0"/>
          <w:szCs w:val="22"/>
        </w:rPr>
        <w:t xml:space="preserve">have been using DRA option during grid review. </w:t>
      </w:r>
    </w:p>
    <w:p w14:paraId="0D3EE372" w14:textId="2E13AAEB" w:rsidR="00316C42" w:rsidRPr="0014388A" w:rsidRDefault="0014388A" w:rsidP="0014388A">
      <w:pPr>
        <w:pStyle w:val="paragraph"/>
        <w:spacing w:before="0" w:beforeAutospacing="0" w:after="0" w:afterAutospacing="0"/>
        <w:ind w:left="1440" w:firstLine="720"/>
        <w:textAlignment w:val="baseline"/>
        <w:rPr>
          <w:rStyle w:val="normaltextrun"/>
          <w:rFonts w:asciiTheme="minorHAnsi" w:hAnsiTheme="minorHAnsi" w:cstheme="minorHAnsi"/>
          <w:color w:val="FF0000"/>
          <w:sz w:val="22"/>
          <w:szCs w:val="22"/>
        </w:rPr>
      </w:pPr>
      <w:r w:rsidRPr="007A2CAF">
        <w:rPr>
          <w:rFonts w:asciiTheme="minorHAnsi" w:hAnsiTheme="minorHAnsi" w:cstheme="minorHAnsi"/>
          <w:color w:val="FF0000"/>
          <w:sz w:val="22"/>
          <w:szCs w:val="22"/>
          <w:u w:val="single"/>
        </w:rPr>
        <w:t>Halff Backcheck 6/14/2023:</w:t>
      </w:r>
      <w:r w:rsidRPr="007A2CAF">
        <w:rPr>
          <w:rFonts w:asciiTheme="minorHAnsi" w:hAnsiTheme="minorHAnsi" w:cstheme="minorHAnsi"/>
          <w:color w:val="FF0000"/>
          <w:sz w:val="22"/>
          <w:szCs w:val="22"/>
        </w:rPr>
        <w:t xml:space="preserve"> No further comment</w:t>
      </w:r>
    </w:p>
    <w:p w14:paraId="007AFBB5" w14:textId="77777777" w:rsidR="001E2B16" w:rsidRDefault="001E2B16" w:rsidP="001E2B16">
      <w:pPr>
        <w:pStyle w:val="ListParagraph"/>
        <w:ind w:left="1440"/>
        <w:rPr>
          <w:rFonts w:eastAsiaTheme="majorEastAsia"/>
        </w:rPr>
      </w:pPr>
    </w:p>
    <w:p w14:paraId="5D667D32" w14:textId="18474050" w:rsidR="005F1B7B" w:rsidRDefault="005F1B7B" w:rsidP="00ED3B8F">
      <w:pPr>
        <w:pStyle w:val="ListParagraph"/>
        <w:numPr>
          <w:ilvl w:val="1"/>
          <w:numId w:val="17"/>
        </w:numPr>
        <w:rPr>
          <w:rFonts w:eastAsiaTheme="majorEastAsia"/>
        </w:rPr>
      </w:pPr>
      <w:r>
        <w:rPr>
          <w:rFonts w:eastAsiaTheme="majorEastAsia"/>
        </w:rPr>
        <w:lastRenderedPageBreak/>
        <w:t>S_STUDIES_LN</w:t>
      </w:r>
    </w:p>
    <w:p w14:paraId="028A4AD2" w14:textId="4712E60B" w:rsidR="00D75930" w:rsidRDefault="00D75930" w:rsidP="00D75930">
      <w:pPr>
        <w:pStyle w:val="ListParagraph"/>
        <w:numPr>
          <w:ilvl w:val="2"/>
          <w:numId w:val="17"/>
        </w:numPr>
        <w:rPr>
          <w:rFonts w:eastAsiaTheme="majorEastAsia"/>
        </w:rPr>
      </w:pPr>
      <w:r>
        <w:rPr>
          <w:rFonts w:eastAsiaTheme="majorEastAsia"/>
        </w:rPr>
        <w:t>See CNMS comments Below…</w:t>
      </w:r>
    </w:p>
    <w:p w14:paraId="16F5952A" w14:textId="420D00C4" w:rsidR="005F1B7B" w:rsidRDefault="005F1B7B" w:rsidP="00ED3B8F">
      <w:pPr>
        <w:pStyle w:val="ListParagraph"/>
        <w:numPr>
          <w:ilvl w:val="1"/>
          <w:numId w:val="17"/>
        </w:numPr>
        <w:rPr>
          <w:rFonts w:eastAsiaTheme="majorEastAsia"/>
        </w:rPr>
      </w:pPr>
      <w:r>
        <w:rPr>
          <w:rFonts w:eastAsiaTheme="majorEastAsia"/>
        </w:rPr>
        <w:t>WTR_LN</w:t>
      </w:r>
    </w:p>
    <w:p w14:paraId="07E335F9" w14:textId="0AEEBAF3" w:rsidR="00D75930" w:rsidRDefault="00D75930" w:rsidP="00D75930">
      <w:pPr>
        <w:pStyle w:val="ListParagraph"/>
        <w:numPr>
          <w:ilvl w:val="2"/>
          <w:numId w:val="17"/>
        </w:numPr>
        <w:rPr>
          <w:rFonts w:eastAsiaTheme="majorEastAsia"/>
        </w:rPr>
      </w:pPr>
      <w:r>
        <w:rPr>
          <w:rFonts w:eastAsiaTheme="majorEastAsia"/>
        </w:rPr>
        <w:t>Delete lines floating outside of HUC 8 boundary</w:t>
      </w:r>
    </w:p>
    <w:p w14:paraId="772A9A08" w14:textId="16BF073D" w:rsidR="00D43827" w:rsidRDefault="002C54EC" w:rsidP="00041148">
      <w:pPr>
        <w:pStyle w:val="ListParagraph"/>
        <w:ind w:left="1440" w:firstLine="720"/>
        <w:rPr>
          <w:rStyle w:val="normaltextrun"/>
          <w:rFonts w:ascii="Calibri" w:hAnsi="Calibri" w:cs="Calibri"/>
          <w:color w:val="00B050"/>
          <w:szCs w:val="22"/>
        </w:rPr>
      </w:pPr>
      <w:r>
        <w:rPr>
          <w:rStyle w:val="normaltextrun"/>
          <w:rFonts w:ascii="Calibri" w:hAnsi="Calibri" w:cs="Calibri"/>
          <w:color w:val="00B050"/>
          <w:szCs w:val="22"/>
          <w:u w:val="single"/>
        </w:rPr>
        <w:t>Atkins Response 02/07/2023</w:t>
      </w:r>
      <w:r w:rsidR="00D43827">
        <w:rPr>
          <w:rStyle w:val="normaltextrun"/>
          <w:rFonts w:ascii="Calibri" w:hAnsi="Calibri" w:cs="Calibri"/>
          <w:color w:val="00B050"/>
          <w:szCs w:val="22"/>
          <w:u w:val="single"/>
        </w:rPr>
        <w:t>:</w:t>
      </w:r>
      <w:r w:rsidR="00D43827">
        <w:rPr>
          <w:rStyle w:val="normaltextrun"/>
          <w:rFonts w:ascii="Calibri" w:hAnsi="Calibri" w:cs="Calibri"/>
          <w:color w:val="00B050"/>
          <w:szCs w:val="22"/>
        </w:rPr>
        <w:t> </w:t>
      </w:r>
      <w:r w:rsidR="003572D5">
        <w:rPr>
          <w:rStyle w:val="normaltextrun"/>
          <w:rFonts w:ascii="Calibri" w:hAnsi="Calibri" w:cs="Calibri"/>
          <w:color w:val="00B050"/>
          <w:szCs w:val="22"/>
        </w:rPr>
        <w:t xml:space="preserve"> Water lines outside of HUC8 boundary removed</w:t>
      </w:r>
    </w:p>
    <w:p w14:paraId="39856975" w14:textId="59B059FB" w:rsidR="00041148" w:rsidRPr="00041148" w:rsidRDefault="00041148" w:rsidP="00041148">
      <w:pPr>
        <w:pStyle w:val="paragraph"/>
        <w:spacing w:before="0" w:beforeAutospacing="0" w:after="0" w:afterAutospacing="0"/>
        <w:ind w:left="1800" w:firstLine="360"/>
        <w:textAlignment w:val="baseline"/>
        <w:rPr>
          <w:rFonts w:ascii="Segoe UI" w:hAnsi="Segoe UI" w:cs="Segoe UI"/>
          <w:sz w:val="18"/>
          <w:szCs w:val="18"/>
        </w:rPr>
      </w:pPr>
      <w:bookmarkStart w:id="9" w:name="_Hlk136421219"/>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bookmarkEnd w:id="9"/>
    <w:p w14:paraId="503EDD5D" w14:textId="77777777" w:rsidR="00041148" w:rsidRDefault="00D75930" w:rsidP="00041148">
      <w:pPr>
        <w:pStyle w:val="ListParagraph"/>
        <w:numPr>
          <w:ilvl w:val="2"/>
          <w:numId w:val="17"/>
        </w:numPr>
        <w:rPr>
          <w:rFonts w:eastAsiaTheme="majorEastAsia"/>
        </w:rPr>
      </w:pPr>
      <w:r>
        <w:rPr>
          <w:rFonts w:eastAsiaTheme="majorEastAsia"/>
        </w:rPr>
        <w:t>Recommend re-aligning lines inside of the floodplain</w:t>
      </w:r>
    </w:p>
    <w:p w14:paraId="5D943C30" w14:textId="724EB33B" w:rsidR="003572D5" w:rsidRPr="00041148" w:rsidRDefault="002C54EC" w:rsidP="00041148">
      <w:pPr>
        <w:pStyle w:val="ListParagraph"/>
        <w:ind w:left="2160"/>
        <w:rPr>
          <w:rStyle w:val="eop"/>
          <w:rFonts w:eastAsiaTheme="majorEastAsia"/>
        </w:rPr>
      </w:pPr>
      <w:r w:rsidRPr="00041148">
        <w:rPr>
          <w:rStyle w:val="normaltextrun"/>
          <w:rFonts w:ascii="Calibri" w:hAnsi="Calibri" w:cs="Calibri"/>
          <w:color w:val="00B050"/>
          <w:szCs w:val="22"/>
          <w:u w:val="single"/>
          <w:shd w:val="clear" w:color="auto" w:fill="FFFFFF"/>
        </w:rPr>
        <w:t>Atkins Response 02/07/2023</w:t>
      </w:r>
      <w:r w:rsidR="005B30DD" w:rsidRPr="00041148">
        <w:rPr>
          <w:rStyle w:val="normaltextrun"/>
          <w:rFonts w:ascii="Calibri" w:hAnsi="Calibri" w:cs="Calibri"/>
          <w:color w:val="00B050"/>
          <w:szCs w:val="22"/>
          <w:u w:val="single"/>
          <w:shd w:val="clear" w:color="auto" w:fill="FFFFFF"/>
        </w:rPr>
        <w:t>:</w:t>
      </w:r>
      <w:r w:rsidR="005B30DD" w:rsidRPr="00041148">
        <w:rPr>
          <w:rStyle w:val="normaltextrun"/>
          <w:rFonts w:ascii="Calibri" w:hAnsi="Calibri" w:cs="Calibri"/>
          <w:color w:val="00B050"/>
          <w:szCs w:val="22"/>
          <w:shd w:val="clear" w:color="auto" w:fill="FFFFFF"/>
        </w:rPr>
        <w:t xml:space="preserve">  WTR_LN features were reviewed and updated such that </w:t>
      </w:r>
      <w:r w:rsidR="00DD1B83" w:rsidRPr="00041148">
        <w:rPr>
          <w:rStyle w:val="normaltextrun"/>
          <w:rFonts w:ascii="Calibri" w:hAnsi="Calibri" w:cs="Calibri"/>
          <w:color w:val="00B050"/>
          <w:szCs w:val="22"/>
          <w:shd w:val="clear" w:color="auto" w:fill="FFFFFF"/>
        </w:rPr>
        <w:t>stream</w:t>
      </w:r>
      <w:r w:rsidR="00883D38" w:rsidRPr="00041148">
        <w:rPr>
          <w:rStyle w:val="normaltextrun"/>
          <w:rFonts w:ascii="Calibri" w:hAnsi="Calibri" w:cs="Calibri"/>
          <w:color w:val="00B050"/>
          <w:szCs w:val="22"/>
          <w:shd w:val="clear" w:color="auto" w:fill="FFFFFF"/>
        </w:rPr>
        <w:t xml:space="preserve">lines were inside </w:t>
      </w:r>
      <w:r w:rsidR="005B30DD" w:rsidRPr="00041148">
        <w:rPr>
          <w:rStyle w:val="normaltextrun"/>
          <w:rFonts w:ascii="Calibri" w:hAnsi="Calibri" w:cs="Calibri"/>
          <w:color w:val="00B050"/>
          <w:szCs w:val="22"/>
          <w:shd w:val="clear" w:color="auto" w:fill="FFFFFF"/>
        </w:rPr>
        <w:t>floodplain</w:t>
      </w:r>
      <w:r w:rsidR="00FB0153" w:rsidRPr="00041148">
        <w:rPr>
          <w:rStyle w:val="normaltextrun"/>
          <w:rFonts w:ascii="Calibri" w:hAnsi="Calibri" w:cs="Calibri"/>
          <w:color w:val="00B050"/>
          <w:szCs w:val="22"/>
          <w:shd w:val="clear" w:color="auto" w:fill="FFFFFF"/>
        </w:rPr>
        <w:t xml:space="preserve"> expect at </w:t>
      </w:r>
      <w:r w:rsidR="00A5378A" w:rsidRPr="00041148">
        <w:rPr>
          <w:rStyle w:val="normaltextrun"/>
          <w:rFonts w:ascii="Calibri" w:hAnsi="Calibri" w:cs="Calibri"/>
          <w:color w:val="00B050"/>
          <w:szCs w:val="22"/>
          <w:shd w:val="clear" w:color="auto" w:fill="FFFFFF"/>
        </w:rPr>
        <w:t xml:space="preserve">some of elevated roadway crossings or </w:t>
      </w:r>
      <w:r w:rsidR="00C80BB3" w:rsidRPr="00041148">
        <w:rPr>
          <w:rStyle w:val="normaltextrun"/>
          <w:rFonts w:ascii="Calibri" w:hAnsi="Calibri" w:cs="Calibri"/>
          <w:color w:val="00B050"/>
          <w:szCs w:val="22"/>
          <w:shd w:val="clear" w:color="auto" w:fill="FFFFFF"/>
        </w:rPr>
        <w:t>some dams</w:t>
      </w:r>
      <w:r w:rsidR="005B30DD" w:rsidRPr="00041148">
        <w:rPr>
          <w:rStyle w:val="normaltextrun"/>
          <w:rFonts w:ascii="Calibri" w:hAnsi="Calibri" w:cs="Calibri"/>
          <w:color w:val="00B050"/>
          <w:szCs w:val="22"/>
          <w:shd w:val="clear" w:color="auto" w:fill="FFFFFF"/>
        </w:rPr>
        <w:t>. </w:t>
      </w:r>
      <w:r w:rsidR="005B30DD" w:rsidRPr="00041148">
        <w:rPr>
          <w:rStyle w:val="eop"/>
          <w:rFonts w:ascii="Calibri" w:hAnsi="Calibri" w:cs="Calibri"/>
          <w:color w:val="00B050"/>
          <w:szCs w:val="22"/>
          <w:shd w:val="clear" w:color="auto" w:fill="FFFFFF"/>
        </w:rPr>
        <w:t> </w:t>
      </w:r>
    </w:p>
    <w:p w14:paraId="3F3FDC67" w14:textId="4D3E14E4" w:rsidR="000E2A50" w:rsidRPr="00041148" w:rsidRDefault="00041148" w:rsidP="00041148">
      <w:pPr>
        <w:pStyle w:val="paragraph"/>
        <w:spacing w:before="0" w:beforeAutospacing="0" w:after="0" w:afterAutospacing="0"/>
        <w:ind w:left="180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0C3F4F7E" w14:textId="3044DFF0" w:rsidR="00D75930" w:rsidRPr="00C80BB3" w:rsidRDefault="00D75930" w:rsidP="00D75930">
      <w:pPr>
        <w:pStyle w:val="ListParagraph"/>
        <w:numPr>
          <w:ilvl w:val="2"/>
          <w:numId w:val="17"/>
        </w:numPr>
        <w:rPr>
          <w:rFonts w:eastAsiaTheme="majorEastAsia"/>
        </w:rPr>
      </w:pPr>
      <w:r w:rsidRPr="00C80BB3">
        <w:rPr>
          <w:rFonts w:eastAsiaTheme="majorEastAsia"/>
        </w:rPr>
        <w:t>Recommend re-aligning lines through well-defined spillways around dams</w:t>
      </w:r>
    </w:p>
    <w:p w14:paraId="643BD024" w14:textId="44783CB2" w:rsidR="00883D38" w:rsidRDefault="00883D38" w:rsidP="00883D38">
      <w:pPr>
        <w:pStyle w:val="ListParagraph"/>
        <w:ind w:left="2160"/>
        <w:rPr>
          <w:rStyle w:val="normaltextrun"/>
          <w:rFonts w:ascii="Calibri" w:hAnsi="Calibri" w:cs="Calibri"/>
          <w:color w:val="00B050"/>
          <w:szCs w:val="22"/>
          <w:shd w:val="clear" w:color="auto" w:fill="FFFFFF"/>
        </w:rPr>
      </w:pPr>
      <w:r w:rsidRPr="00883D38">
        <w:rPr>
          <w:rStyle w:val="normaltextrun"/>
          <w:rFonts w:ascii="Calibri" w:hAnsi="Calibri" w:cs="Calibri"/>
          <w:color w:val="00B050"/>
          <w:szCs w:val="22"/>
          <w:u w:val="single"/>
          <w:shd w:val="clear" w:color="auto" w:fill="FFFFFF"/>
        </w:rPr>
        <w:t>Atkins Response 02/07/2023:</w:t>
      </w:r>
      <w:r w:rsidRPr="00883D38">
        <w:rPr>
          <w:rStyle w:val="normaltextrun"/>
          <w:rFonts w:ascii="Calibri" w:hAnsi="Calibri" w:cs="Calibri"/>
          <w:color w:val="00B050"/>
          <w:szCs w:val="22"/>
          <w:shd w:val="clear" w:color="auto" w:fill="FFFFFF"/>
        </w:rPr>
        <w:t xml:space="preserve">  </w:t>
      </w:r>
      <w:r w:rsidR="00F003E0">
        <w:rPr>
          <w:rStyle w:val="normaltextrun"/>
          <w:rFonts w:ascii="Calibri" w:hAnsi="Calibri" w:cs="Calibri"/>
          <w:color w:val="00B050"/>
          <w:szCs w:val="22"/>
          <w:shd w:val="clear" w:color="auto" w:fill="FFFFFF"/>
        </w:rPr>
        <w:t xml:space="preserve">Based on recent direction </w:t>
      </w:r>
      <w:r w:rsidR="00EE5B54">
        <w:rPr>
          <w:rStyle w:val="normaltextrun"/>
          <w:rFonts w:ascii="Calibri" w:hAnsi="Calibri" w:cs="Calibri"/>
          <w:color w:val="00B050"/>
          <w:szCs w:val="22"/>
          <w:shd w:val="clear" w:color="auto" w:fill="FFFFFF"/>
        </w:rPr>
        <w:t xml:space="preserve">from TWDB and Halff </w:t>
      </w:r>
      <w:r w:rsidR="00F003E0">
        <w:rPr>
          <w:rStyle w:val="normaltextrun"/>
          <w:rFonts w:ascii="Calibri" w:hAnsi="Calibri" w:cs="Calibri"/>
          <w:color w:val="00B050"/>
          <w:szCs w:val="22"/>
          <w:shd w:val="clear" w:color="auto" w:fill="FFFFFF"/>
        </w:rPr>
        <w:t xml:space="preserve">it is acceptable to </w:t>
      </w:r>
      <w:r w:rsidR="00592D57">
        <w:rPr>
          <w:rStyle w:val="normaltextrun"/>
          <w:rFonts w:ascii="Calibri" w:hAnsi="Calibri" w:cs="Calibri"/>
          <w:color w:val="00B050"/>
          <w:szCs w:val="22"/>
          <w:shd w:val="clear" w:color="auto" w:fill="FFFFFF"/>
        </w:rPr>
        <w:t>put the</w:t>
      </w:r>
      <w:r w:rsidR="00F003E0">
        <w:rPr>
          <w:rStyle w:val="normaltextrun"/>
          <w:rFonts w:ascii="Calibri" w:hAnsi="Calibri" w:cs="Calibri"/>
          <w:color w:val="00B050"/>
          <w:szCs w:val="22"/>
          <w:shd w:val="clear" w:color="auto" w:fill="FFFFFF"/>
        </w:rPr>
        <w:t xml:space="preserve"> streamline</w:t>
      </w:r>
      <w:r w:rsidR="00592D57">
        <w:rPr>
          <w:rStyle w:val="normaltextrun"/>
          <w:rFonts w:ascii="Calibri" w:hAnsi="Calibri" w:cs="Calibri"/>
          <w:color w:val="00B050"/>
          <w:szCs w:val="22"/>
          <w:shd w:val="clear" w:color="auto" w:fill="FFFFFF"/>
        </w:rPr>
        <w:t xml:space="preserve"> alignment through the main </w:t>
      </w:r>
      <w:r w:rsidR="00D344BF">
        <w:rPr>
          <w:rStyle w:val="normaltextrun"/>
          <w:rFonts w:ascii="Calibri" w:hAnsi="Calibri" w:cs="Calibri"/>
          <w:color w:val="00B050"/>
          <w:szCs w:val="22"/>
          <w:shd w:val="clear" w:color="auto" w:fill="FFFFFF"/>
        </w:rPr>
        <w:t>dam outlet and follow s</w:t>
      </w:r>
      <w:r w:rsidR="00592D57">
        <w:rPr>
          <w:rStyle w:val="normaltextrun"/>
          <w:rFonts w:ascii="Calibri" w:hAnsi="Calibri" w:cs="Calibri"/>
          <w:color w:val="00B050"/>
          <w:szCs w:val="22"/>
          <w:shd w:val="clear" w:color="auto" w:fill="FFFFFF"/>
        </w:rPr>
        <w:t>pillway</w:t>
      </w:r>
      <w:r w:rsidR="00D344BF">
        <w:rPr>
          <w:rStyle w:val="normaltextrun"/>
          <w:rFonts w:ascii="Calibri" w:hAnsi="Calibri" w:cs="Calibri"/>
          <w:color w:val="00B050"/>
          <w:szCs w:val="22"/>
          <w:shd w:val="clear" w:color="auto" w:fill="FFFFFF"/>
        </w:rPr>
        <w:t xml:space="preserve">. </w:t>
      </w:r>
      <w:r w:rsidR="00592D57">
        <w:rPr>
          <w:rStyle w:val="normaltextrun"/>
          <w:rFonts w:ascii="Calibri" w:hAnsi="Calibri" w:cs="Calibri"/>
          <w:color w:val="00B050"/>
          <w:szCs w:val="22"/>
          <w:shd w:val="clear" w:color="auto" w:fill="FFFFFF"/>
        </w:rPr>
        <w:t xml:space="preserve"> </w:t>
      </w:r>
    </w:p>
    <w:p w14:paraId="53BD5786" w14:textId="338802D6" w:rsidR="000E2A50" w:rsidRPr="000E2A50" w:rsidRDefault="000E2A50" w:rsidP="000E2A50">
      <w:pPr>
        <w:pStyle w:val="paragraph"/>
        <w:spacing w:before="0" w:beforeAutospacing="0" w:after="0" w:afterAutospacing="0"/>
        <w:ind w:left="180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75B56E33" w14:textId="77777777" w:rsidR="00C80BB3" w:rsidRPr="00F64DE1" w:rsidRDefault="00C80BB3" w:rsidP="00C80BB3">
      <w:pPr>
        <w:pStyle w:val="ListParagraph"/>
        <w:ind w:left="2160"/>
        <w:rPr>
          <w:rFonts w:eastAsiaTheme="majorEastAsia"/>
          <w:highlight w:val="yellow"/>
        </w:rPr>
      </w:pPr>
    </w:p>
    <w:p w14:paraId="5D4FD1ED" w14:textId="10B3D123" w:rsidR="00AC431F" w:rsidRDefault="00AC431F" w:rsidP="00AC431F">
      <w:pPr>
        <w:pStyle w:val="ListParagraph"/>
        <w:numPr>
          <w:ilvl w:val="1"/>
          <w:numId w:val="17"/>
        </w:numPr>
        <w:rPr>
          <w:rFonts w:eastAsiaTheme="majorEastAsia"/>
        </w:rPr>
      </w:pPr>
      <w:r>
        <w:rPr>
          <w:rFonts w:eastAsiaTheme="majorEastAsia"/>
        </w:rPr>
        <w:t>WTR_AR</w:t>
      </w:r>
    </w:p>
    <w:p w14:paraId="5D6AE27C" w14:textId="3029CE34" w:rsidR="00AC431F" w:rsidRDefault="00AC431F" w:rsidP="00AC431F">
      <w:pPr>
        <w:pStyle w:val="ListParagraph"/>
        <w:numPr>
          <w:ilvl w:val="2"/>
          <w:numId w:val="17"/>
        </w:numPr>
        <w:rPr>
          <w:rFonts w:eastAsiaTheme="majorEastAsia"/>
        </w:rPr>
      </w:pPr>
      <w:r>
        <w:rPr>
          <w:rFonts w:eastAsiaTheme="majorEastAsia"/>
        </w:rPr>
        <w:t>Recommend deleting Features that are smaller than 5acres and un-named</w:t>
      </w:r>
    </w:p>
    <w:p w14:paraId="02BA6251" w14:textId="1AFBAF54" w:rsidR="00EE5F51" w:rsidRDefault="002C54EC" w:rsidP="00163511">
      <w:pPr>
        <w:ind w:left="1440" w:firstLine="720"/>
        <w:rPr>
          <w:rStyle w:val="normaltextrun"/>
          <w:rFonts w:ascii="Calibri" w:hAnsi="Calibri" w:cs="Calibri"/>
          <w:color w:val="00B050"/>
          <w:szCs w:val="22"/>
          <w:shd w:val="clear" w:color="auto" w:fill="FFFFFF"/>
        </w:rPr>
      </w:pPr>
      <w:r>
        <w:rPr>
          <w:rStyle w:val="normaltextrun"/>
          <w:rFonts w:ascii="Calibri" w:hAnsi="Calibri" w:cs="Calibri"/>
          <w:color w:val="00B050"/>
          <w:szCs w:val="22"/>
          <w:u w:val="single"/>
          <w:shd w:val="clear" w:color="auto" w:fill="FFFFFF"/>
        </w:rPr>
        <w:t>Atkins Response 02/07/2023</w:t>
      </w:r>
      <w:r w:rsidR="00EE5F51">
        <w:rPr>
          <w:rStyle w:val="normaltextrun"/>
          <w:rFonts w:ascii="Calibri" w:hAnsi="Calibri" w:cs="Calibri"/>
          <w:color w:val="00B050"/>
          <w:szCs w:val="22"/>
          <w:u w:val="single"/>
          <w:shd w:val="clear" w:color="auto" w:fill="FFFFFF"/>
        </w:rPr>
        <w:t>:</w:t>
      </w:r>
      <w:r w:rsidR="00EE5F51">
        <w:rPr>
          <w:rStyle w:val="normaltextrun"/>
          <w:rFonts w:ascii="Calibri" w:hAnsi="Calibri" w:cs="Calibri"/>
          <w:color w:val="00B050"/>
          <w:szCs w:val="22"/>
          <w:shd w:val="clear" w:color="auto" w:fill="FFFFFF"/>
        </w:rPr>
        <w:t xml:space="preserve">  Removed water areas that were smaller than 5acres </w:t>
      </w:r>
    </w:p>
    <w:p w14:paraId="4481E2E0" w14:textId="280C0EC3" w:rsidR="00163511" w:rsidRPr="00163511" w:rsidRDefault="00163511" w:rsidP="00163511">
      <w:pPr>
        <w:pStyle w:val="paragraph"/>
        <w:spacing w:before="0" w:beforeAutospacing="0" w:after="0" w:afterAutospacing="0"/>
        <w:ind w:left="180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24668D39" w14:textId="75130395" w:rsidR="00AC431F" w:rsidRPr="00A122F6" w:rsidRDefault="00AC431F" w:rsidP="00AC431F">
      <w:pPr>
        <w:pStyle w:val="ListParagraph"/>
        <w:numPr>
          <w:ilvl w:val="2"/>
          <w:numId w:val="17"/>
        </w:numPr>
        <w:rPr>
          <w:rFonts w:eastAsiaTheme="majorEastAsia"/>
        </w:rPr>
      </w:pPr>
      <w:r w:rsidRPr="00A122F6">
        <w:rPr>
          <w:rFonts w:eastAsiaTheme="majorEastAsia"/>
        </w:rPr>
        <w:t>Recommend merging remaining features into floodplains 10/100/500 years</w:t>
      </w:r>
    </w:p>
    <w:p w14:paraId="63A6F8B0" w14:textId="719F0469" w:rsidR="00A122F6" w:rsidRDefault="00A122F6" w:rsidP="00A122F6">
      <w:pPr>
        <w:pStyle w:val="ListParagraph"/>
        <w:ind w:left="2160"/>
        <w:rPr>
          <w:color w:val="00B050"/>
        </w:rPr>
      </w:pPr>
      <w:r w:rsidRPr="00A122F6">
        <w:rPr>
          <w:color w:val="00B050"/>
          <w:u w:val="single"/>
        </w:rPr>
        <w:t>Atkins Response (04/10/2023)</w:t>
      </w:r>
      <w:r w:rsidRPr="00A122F6">
        <w:rPr>
          <w:color w:val="00B050"/>
        </w:rPr>
        <w:t>:  Per the direction provided by TWDB on 02/21/2023, WTR_Ar features were merged into 100- and 500-year floodplains (Fld_Haz_Ar). It was directed not to merge WTR_AR features into 10-YR FP (TENPCT_FP).</w:t>
      </w:r>
    </w:p>
    <w:p w14:paraId="7C792B79" w14:textId="0127E0D1" w:rsidR="00163511" w:rsidRPr="00163511" w:rsidRDefault="00163511" w:rsidP="00163511">
      <w:pPr>
        <w:pStyle w:val="paragraph"/>
        <w:spacing w:before="0" w:beforeAutospacing="0" w:after="0" w:afterAutospacing="0"/>
        <w:ind w:left="180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4FC214DB" w14:textId="77777777" w:rsidR="00A122F6" w:rsidRPr="00B26023" w:rsidRDefault="00A122F6" w:rsidP="00A122F6">
      <w:pPr>
        <w:pStyle w:val="ListParagraph"/>
        <w:ind w:left="2160"/>
        <w:rPr>
          <w:rFonts w:eastAsiaTheme="majorEastAsia"/>
          <w:highlight w:val="yellow"/>
        </w:rPr>
      </w:pPr>
    </w:p>
    <w:p w14:paraId="0DBE92DB" w14:textId="77777777" w:rsidR="00DF4E64" w:rsidRPr="00370984" w:rsidRDefault="00454768" w:rsidP="00DF4E64">
      <w:pPr>
        <w:pStyle w:val="ListParagraph"/>
        <w:numPr>
          <w:ilvl w:val="0"/>
          <w:numId w:val="17"/>
        </w:numPr>
        <w:rPr>
          <w:rFonts w:eastAsiaTheme="majorEastAsia"/>
          <w:b/>
          <w:bCs/>
          <w:u w:val="single"/>
        </w:rPr>
      </w:pPr>
      <w:r w:rsidRPr="00370984">
        <w:rPr>
          <w:rFonts w:eastAsiaTheme="majorEastAsia"/>
          <w:b/>
          <w:bCs/>
          <w:u w:val="single"/>
        </w:rPr>
        <w:t>CNMS</w:t>
      </w:r>
    </w:p>
    <w:p w14:paraId="04EA7207" w14:textId="60247841" w:rsidR="00DF4E64" w:rsidRPr="00DC4B44" w:rsidRDefault="00DF4E64" w:rsidP="00DF4E64">
      <w:pPr>
        <w:pStyle w:val="ListParagraph"/>
        <w:numPr>
          <w:ilvl w:val="1"/>
          <w:numId w:val="17"/>
        </w:numPr>
        <w:rPr>
          <w:rFonts w:eastAsiaTheme="majorEastAsia"/>
        </w:rPr>
      </w:pPr>
      <w:r w:rsidRPr="00DC4B44">
        <w:rPr>
          <w:rFonts w:eastAsiaTheme="majorEastAsia"/>
          <w:color w:val="FF0000"/>
          <w:u w:val="single"/>
        </w:rPr>
        <w:t>Halff Backcheck 5/30/2023:</w:t>
      </w:r>
      <w:r w:rsidRPr="00DC4B44">
        <w:rPr>
          <w:rFonts w:eastAsiaTheme="majorEastAsia"/>
          <w:color w:val="FF0000"/>
        </w:rPr>
        <w:t xml:space="preserve"> (General CNMS comment) </w:t>
      </w:r>
      <w:r w:rsidR="009E05AC" w:rsidRPr="00DC4B44">
        <w:rPr>
          <w:rFonts w:eastAsiaTheme="majorEastAsia"/>
          <w:color w:val="FF0000"/>
        </w:rPr>
        <w:t>–</w:t>
      </w:r>
      <w:r w:rsidRPr="00DC4B44">
        <w:rPr>
          <w:rFonts w:eastAsiaTheme="majorEastAsia"/>
          <w:color w:val="FF0000"/>
        </w:rPr>
        <w:t xml:space="preserve"> </w:t>
      </w:r>
      <w:r w:rsidR="009E05AC" w:rsidRPr="00DC4B44">
        <w:rPr>
          <w:rFonts w:eastAsiaTheme="majorEastAsia"/>
          <w:color w:val="FF0000"/>
        </w:rPr>
        <w:t>Due to questions regarding the inconsistencies between the FRD Domains and CNMS domains, i</w:t>
      </w:r>
      <w:r w:rsidRPr="00DC4B44">
        <w:rPr>
          <w:color w:val="FF0000"/>
        </w:rPr>
        <w:t xml:space="preserve">t is the advice of Michael Johnson (FEMA Region 6 CNMS Lead) that the current best practice is to completely </w:t>
      </w:r>
      <w:r w:rsidR="009E05AC" w:rsidRPr="00DC4B44">
        <w:rPr>
          <w:color w:val="FF0000"/>
        </w:rPr>
        <w:t>d</w:t>
      </w:r>
      <w:r w:rsidRPr="00DC4B44">
        <w:rPr>
          <w:color w:val="FF0000"/>
        </w:rPr>
        <w:t>elete the CNMS features within the FRD and replace them with the S_Studies_Ln and S_Unmapped _Ln feature classes from the stand alone CNMS gdb. This will maintain the CNMS Schema and Domains for the CNMS feature classes. You may notice some similar/duplicate domain names with different code values in ArcCatalog but MJ has assured us that this is a known issue and that previous submittals done this way have not been an issue.</w:t>
      </w:r>
    </w:p>
    <w:p w14:paraId="72263179" w14:textId="7131061C" w:rsidR="009E05AC" w:rsidRDefault="009E05AC" w:rsidP="009E05AC">
      <w:pPr>
        <w:rPr>
          <w:rFonts w:eastAsiaTheme="majorEastAsia"/>
        </w:rPr>
      </w:pPr>
    </w:p>
    <w:p w14:paraId="1CCA8F9A" w14:textId="2D32ABDE" w:rsidR="00E433D3" w:rsidRDefault="00E433D3" w:rsidP="00E433D3">
      <w:pPr>
        <w:pStyle w:val="ListParagraph"/>
        <w:numPr>
          <w:ilvl w:val="1"/>
          <w:numId w:val="17"/>
        </w:numPr>
        <w:rPr>
          <w:rFonts w:eastAsiaTheme="majorEastAsia"/>
        </w:rPr>
      </w:pPr>
      <w:r>
        <w:rPr>
          <w:rFonts w:eastAsiaTheme="majorEastAsia"/>
        </w:rPr>
        <w:t>S_Studies_Ln</w:t>
      </w:r>
    </w:p>
    <w:p w14:paraId="0BF82510" w14:textId="663345F2" w:rsidR="00345D5A" w:rsidRDefault="00345D5A" w:rsidP="00345D5A">
      <w:pPr>
        <w:pStyle w:val="ListParagraph"/>
        <w:numPr>
          <w:ilvl w:val="2"/>
          <w:numId w:val="17"/>
        </w:numPr>
        <w:rPr>
          <w:rFonts w:eastAsiaTheme="majorEastAsia"/>
        </w:rPr>
      </w:pPr>
      <w:r>
        <w:rPr>
          <w:rFonts w:eastAsiaTheme="majorEastAsia"/>
        </w:rPr>
        <w:t>Geometry</w:t>
      </w:r>
    </w:p>
    <w:p w14:paraId="3A9D29ED" w14:textId="6C61474C" w:rsidR="00AD58BE" w:rsidRDefault="00AD58BE" w:rsidP="00345D5A">
      <w:pPr>
        <w:pStyle w:val="ListParagraph"/>
        <w:numPr>
          <w:ilvl w:val="3"/>
          <w:numId w:val="17"/>
        </w:numPr>
        <w:rPr>
          <w:rFonts w:eastAsiaTheme="majorEastAsia"/>
        </w:rPr>
      </w:pPr>
      <w:r>
        <w:rPr>
          <w:rFonts w:eastAsiaTheme="majorEastAsia"/>
        </w:rPr>
        <w:t>Some disconnected lines</w:t>
      </w:r>
      <w:r w:rsidR="003220CE">
        <w:rPr>
          <w:rFonts w:eastAsiaTheme="majorEastAsia"/>
        </w:rPr>
        <w:t xml:space="preserve"> floating. </w:t>
      </w:r>
      <w:r w:rsidR="005F1B7B">
        <w:rPr>
          <w:rFonts w:eastAsiaTheme="majorEastAsia"/>
        </w:rPr>
        <w:t xml:space="preserve">Recommend </w:t>
      </w:r>
      <w:r w:rsidR="00D75930">
        <w:rPr>
          <w:rFonts w:eastAsiaTheme="majorEastAsia"/>
        </w:rPr>
        <w:t>connecting.</w:t>
      </w:r>
    </w:p>
    <w:p w14:paraId="54403514" w14:textId="4CC32F03" w:rsidR="00BB6D14" w:rsidRDefault="00572EB9" w:rsidP="00BB6D14">
      <w:pPr>
        <w:pStyle w:val="ListParagraph"/>
        <w:ind w:left="2880"/>
        <w:rPr>
          <w:rStyle w:val="normaltextrun"/>
          <w:rFonts w:ascii="Calibri" w:hAnsi="Calibri" w:cs="Calibri"/>
          <w:color w:val="00B050"/>
          <w:szCs w:val="22"/>
          <w:shd w:val="clear" w:color="auto" w:fill="FFFFFF"/>
        </w:rPr>
      </w:pPr>
      <w:r>
        <w:rPr>
          <w:rStyle w:val="normaltextrun"/>
          <w:rFonts w:ascii="Calibri" w:hAnsi="Calibri" w:cs="Calibri"/>
          <w:color w:val="00B050"/>
          <w:szCs w:val="22"/>
          <w:u w:val="single"/>
          <w:shd w:val="clear" w:color="auto" w:fill="FFFFFF"/>
        </w:rPr>
        <w:t>Atkins Response 02/07/2023:</w:t>
      </w:r>
      <w:r>
        <w:rPr>
          <w:rStyle w:val="normaltextrun"/>
          <w:rFonts w:ascii="Calibri" w:hAnsi="Calibri" w:cs="Calibri"/>
          <w:color w:val="00B050"/>
          <w:szCs w:val="22"/>
          <w:shd w:val="clear" w:color="auto" w:fill="FFFFFF"/>
        </w:rPr>
        <w:t> New</w:t>
      </w:r>
      <w:r w:rsidR="007D5420">
        <w:rPr>
          <w:rStyle w:val="normaltextrun"/>
          <w:rFonts w:ascii="Calibri" w:hAnsi="Calibri" w:cs="Calibri"/>
          <w:color w:val="00B050"/>
          <w:szCs w:val="22"/>
          <w:shd w:val="clear" w:color="auto" w:fill="FFFFFF"/>
        </w:rPr>
        <w:t xml:space="preserve"> </w:t>
      </w:r>
      <w:r w:rsidR="00497F8B">
        <w:rPr>
          <w:rStyle w:val="normaltextrun"/>
          <w:rFonts w:ascii="Calibri" w:hAnsi="Calibri" w:cs="Calibri"/>
          <w:color w:val="00B050"/>
          <w:szCs w:val="22"/>
          <w:shd w:val="clear" w:color="auto" w:fill="FFFFFF"/>
        </w:rPr>
        <w:t>linework was generated for the wtr_ln feature class. That linework was added as Zone X to s_studie</w:t>
      </w:r>
      <w:r w:rsidR="004678C8">
        <w:rPr>
          <w:rStyle w:val="normaltextrun"/>
          <w:rFonts w:ascii="Calibri" w:hAnsi="Calibri" w:cs="Calibri"/>
          <w:color w:val="00B050"/>
          <w:szCs w:val="22"/>
          <w:shd w:val="clear" w:color="auto" w:fill="FFFFFF"/>
        </w:rPr>
        <w:t>s</w:t>
      </w:r>
      <w:r w:rsidR="00497F8B">
        <w:rPr>
          <w:rStyle w:val="normaltextrun"/>
          <w:rFonts w:ascii="Calibri" w:hAnsi="Calibri" w:cs="Calibri"/>
          <w:color w:val="00B050"/>
          <w:szCs w:val="22"/>
          <w:shd w:val="clear" w:color="auto" w:fill="FFFFFF"/>
        </w:rPr>
        <w:t>_ln</w:t>
      </w:r>
      <w:r w:rsidR="00F71374">
        <w:rPr>
          <w:rStyle w:val="normaltextrun"/>
          <w:rFonts w:ascii="Calibri" w:hAnsi="Calibri" w:cs="Calibri"/>
          <w:color w:val="00B050"/>
          <w:szCs w:val="22"/>
          <w:shd w:val="clear" w:color="auto" w:fill="FFFFFF"/>
        </w:rPr>
        <w:t xml:space="preserve"> and edited to connect to existing CNMS linework</w:t>
      </w:r>
    </w:p>
    <w:p w14:paraId="76EF7714" w14:textId="427B08CA" w:rsidR="00F82396" w:rsidRPr="00F82396" w:rsidRDefault="00F82396" w:rsidP="00F82396">
      <w:pPr>
        <w:pStyle w:val="paragraph"/>
        <w:spacing w:before="0" w:beforeAutospacing="0" w:after="0" w:afterAutospacing="0"/>
        <w:ind w:left="2160" w:firstLine="72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p>
    <w:p w14:paraId="2E114654" w14:textId="5C99871E" w:rsidR="003220CE" w:rsidRDefault="003220CE" w:rsidP="00345D5A">
      <w:pPr>
        <w:pStyle w:val="ListParagraph"/>
        <w:numPr>
          <w:ilvl w:val="3"/>
          <w:numId w:val="17"/>
        </w:numPr>
        <w:rPr>
          <w:rFonts w:eastAsiaTheme="majorEastAsia"/>
        </w:rPr>
      </w:pPr>
      <w:r>
        <w:rPr>
          <w:rFonts w:eastAsiaTheme="majorEastAsia"/>
        </w:rPr>
        <w:t>Unmapped lines not removed yet</w:t>
      </w:r>
      <w:r w:rsidR="00345D5A">
        <w:rPr>
          <w:rFonts w:eastAsiaTheme="majorEastAsia"/>
        </w:rPr>
        <w:t>.</w:t>
      </w:r>
    </w:p>
    <w:p w14:paraId="44EE52D8" w14:textId="050CF7CA" w:rsidR="00005AB1" w:rsidRDefault="00005AB1" w:rsidP="00005AB1">
      <w:pPr>
        <w:pStyle w:val="ListParagraph"/>
        <w:ind w:left="2880"/>
        <w:rPr>
          <w:rStyle w:val="normaltextrun"/>
          <w:rFonts w:ascii="Calibri" w:hAnsi="Calibri" w:cs="Calibri"/>
          <w:color w:val="00B050"/>
          <w:szCs w:val="22"/>
          <w:shd w:val="clear" w:color="auto" w:fill="FFFFFF"/>
        </w:rPr>
      </w:pPr>
      <w:r>
        <w:rPr>
          <w:rStyle w:val="normaltextrun"/>
          <w:rFonts w:ascii="Calibri" w:hAnsi="Calibri" w:cs="Calibri"/>
          <w:color w:val="00B050"/>
          <w:szCs w:val="22"/>
          <w:u w:val="single"/>
          <w:shd w:val="clear" w:color="auto" w:fill="FFFFFF"/>
        </w:rPr>
        <w:t>Atkins Response 02/07/2023:</w:t>
      </w:r>
      <w:r>
        <w:rPr>
          <w:rStyle w:val="normaltextrun"/>
          <w:rFonts w:ascii="Calibri" w:hAnsi="Calibri" w:cs="Calibri"/>
          <w:color w:val="00B050"/>
          <w:szCs w:val="22"/>
          <w:shd w:val="clear" w:color="auto" w:fill="FFFFFF"/>
        </w:rPr>
        <w:t xml:space="preserve">  </w:t>
      </w:r>
      <w:r w:rsidR="002A504F">
        <w:rPr>
          <w:rStyle w:val="normaltextrun"/>
          <w:rFonts w:ascii="Calibri" w:hAnsi="Calibri" w:cs="Calibri"/>
          <w:color w:val="00B050"/>
          <w:szCs w:val="22"/>
          <w:shd w:val="clear" w:color="auto" w:fill="FFFFFF"/>
        </w:rPr>
        <w:t xml:space="preserve">unmapped lines </w:t>
      </w:r>
      <w:r w:rsidR="00223EBF">
        <w:rPr>
          <w:rStyle w:val="normaltextrun"/>
          <w:rFonts w:ascii="Calibri" w:hAnsi="Calibri" w:cs="Calibri"/>
          <w:color w:val="00B050"/>
          <w:szCs w:val="22"/>
          <w:shd w:val="clear" w:color="auto" w:fill="FFFFFF"/>
        </w:rPr>
        <w:t xml:space="preserve">are now </w:t>
      </w:r>
      <w:r w:rsidR="002A504F">
        <w:rPr>
          <w:rStyle w:val="normaltextrun"/>
          <w:rFonts w:ascii="Calibri" w:hAnsi="Calibri" w:cs="Calibri"/>
          <w:color w:val="00B050"/>
          <w:szCs w:val="22"/>
          <w:shd w:val="clear" w:color="auto" w:fill="FFFFFF"/>
        </w:rPr>
        <w:t>removed</w:t>
      </w:r>
    </w:p>
    <w:p w14:paraId="201F35ED" w14:textId="77777777" w:rsidR="00F82396" w:rsidRDefault="00F82396" w:rsidP="00005AB1">
      <w:pPr>
        <w:pStyle w:val="ListParagraph"/>
        <w:ind w:left="2880"/>
        <w:rPr>
          <w:rStyle w:val="normaltextrun"/>
          <w:rFonts w:ascii="Calibri" w:hAnsi="Calibri" w:cs="Calibri"/>
          <w:color w:val="00B050"/>
          <w:szCs w:val="22"/>
          <w:shd w:val="clear" w:color="auto" w:fill="FFFFFF"/>
        </w:rPr>
      </w:pPr>
    </w:p>
    <w:p w14:paraId="08E164A4" w14:textId="73A16FD1" w:rsidR="00345D5A" w:rsidRPr="00E433D3" w:rsidRDefault="00345D5A" w:rsidP="00345D5A">
      <w:pPr>
        <w:pStyle w:val="ListParagraph"/>
        <w:numPr>
          <w:ilvl w:val="2"/>
          <w:numId w:val="17"/>
        </w:numPr>
        <w:rPr>
          <w:rFonts w:eastAsiaTheme="majorEastAsia"/>
        </w:rPr>
      </w:pPr>
      <w:r>
        <w:rPr>
          <w:rFonts w:eastAsiaTheme="majorEastAsia"/>
        </w:rPr>
        <w:t>Table</w:t>
      </w:r>
    </w:p>
    <w:p w14:paraId="49BD2FD7" w14:textId="798F9E21" w:rsidR="00A36A60" w:rsidRDefault="00454768" w:rsidP="00345D5A">
      <w:pPr>
        <w:pStyle w:val="ListParagraph"/>
        <w:numPr>
          <w:ilvl w:val="3"/>
          <w:numId w:val="17"/>
        </w:numPr>
        <w:rPr>
          <w:rFonts w:eastAsiaTheme="majorEastAsia"/>
        </w:rPr>
      </w:pPr>
      <w:r>
        <w:rPr>
          <w:rFonts w:eastAsiaTheme="majorEastAsia"/>
        </w:rPr>
        <w:t>“REASON” field for Zone X streams are inconsistent. Should all be the same since it’s the same study and project?</w:t>
      </w:r>
    </w:p>
    <w:p w14:paraId="72192992" w14:textId="77777777" w:rsidR="00F82396" w:rsidRDefault="000B3258" w:rsidP="000B3258">
      <w:pPr>
        <w:pStyle w:val="ListParagraph"/>
        <w:ind w:left="2880"/>
        <w:rPr>
          <w:rStyle w:val="normaltextrun"/>
          <w:rFonts w:ascii="Calibri" w:hAnsi="Calibri" w:cs="Calibri"/>
          <w:color w:val="00B050"/>
          <w:szCs w:val="22"/>
          <w:shd w:val="clear" w:color="auto" w:fill="FFFFFF"/>
        </w:rPr>
      </w:pPr>
      <w:r w:rsidRPr="0015726F">
        <w:rPr>
          <w:rStyle w:val="normaltextrun"/>
          <w:rFonts w:ascii="Calibri" w:hAnsi="Calibri" w:cs="Calibri"/>
          <w:color w:val="00B050"/>
          <w:szCs w:val="22"/>
          <w:u w:val="single"/>
          <w:shd w:val="clear" w:color="auto" w:fill="FFFFFF"/>
        </w:rPr>
        <w:t>Atkins Response 02/07/2023:</w:t>
      </w:r>
      <w:r w:rsidRPr="0015726F">
        <w:rPr>
          <w:rStyle w:val="normaltextrun"/>
          <w:rFonts w:ascii="Calibri" w:hAnsi="Calibri" w:cs="Calibri"/>
          <w:color w:val="00B050"/>
          <w:szCs w:val="22"/>
          <w:shd w:val="clear" w:color="auto" w:fill="FFFFFF"/>
        </w:rPr>
        <w:t> </w:t>
      </w:r>
      <w:r w:rsidR="00DB71C8" w:rsidRPr="0015726F">
        <w:rPr>
          <w:rStyle w:val="normaltextrun"/>
          <w:rFonts w:ascii="Calibri" w:hAnsi="Calibri" w:cs="Calibri"/>
          <w:color w:val="00B050"/>
          <w:szCs w:val="22"/>
          <w:shd w:val="clear" w:color="auto" w:fill="FFFFFF"/>
        </w:rPr>
        <w:t>Updated Reason field for Zone X stream to be consistent.</w:t>
      </w:r>
    </w:p>
    <w:p w14:paraId="334126DD" w14:textId="756E52C5" w:rsidR="0015726F" w:rsidRPr="000F0613" w:rsidRDefault="00F82396" w:rsidP="000F0613">
      <w:pPr>
        <w:pStyle w:val="paragraph"/>
        <w:spacing w:before="0" w:beforeAutospacing="0" w:after="0" w:afterAutospacing="0"/>
        <w:ind w:left="2160" w:firstLine="72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Pr="00481936">
        <w:rPr>
          <w:rStyle w:val="normaltextrun"/>
          <w:rFonts w:ascii="Calibri" w:hAnsi="Calibri" w:cs="Calibri"/>
          <w:color w:val="FF0000"/>
          <w:sz w:val="22"/>
          <w:szCs w:val="22"/>
        </w:rPr>
        <w:t>No Further Comment</w:t>
      </w:r>
      <w:r w:rsidR="00DB71C8" w:rsidRPr="00F82396">
        <w:rPr>
          <w:rStyle w:val="normaltextrun"/>
          <w:rFonts w:ascii="Calibri" w:hAnsi="Calibri" w:cs="Calibri"/>
          <w:color w:val="00B050"/>
          <w:szCs w:val="22"/>
          <w:shd w:val="clear" w:color="auto" w:fill="FFFFFF"/>
        </w:rPr>
        <w:t xml:space="preserve"> </w:t>
      </w:r>
    </w:p>
    <w:p w14:paraId="15B24084" w14:textId="66D02F26" w:rsidR="00454768" w:rsidRDefault="007C70C1" w:rsidP="00345D5A">
      <w:pPr>
        <w:pStyle w:val="ListParagraph"/>
        <w:numPr>
          <w:ilvl w:val="3"/>
          <w:numId w:val="17"/>
        </w:numPr>
        <w:rPr>
          <w:rFonts w:eastAsiaTheme="majorEastAsia"/>
        </w:rPr>
      </w:pPr>
      <w:r>
        <w:rPr>
          <w:rFonts w:eastAsiaTheme="majorEastAsia"/>
        </w:rPr>
        <w:lastRenderedPageBreak/>
        <w:t xml:space="preserve">“FBS_CHKD” has 3 different dates. Should </w:t>
      </w:r>
      <w:r w:rsidR="00D244EE">
        <w:rPr>
          <w:rFonts w:eastAsiaTheme="majorEastAsia"/>
        </w:rPr>
        <w:t xml:space="preserve">they </w:t>
      </w:r>
      <w:r>
        <w:rPr>
          <w:rFonts w:eastAsiaTheme="majorEastAsia"/>
        </w:rPr>
        <w:t>be the same?</w:t>
      </w:r>
    </w:p>
    <w:p w14:paraId="7DA36FE3" w14:textId="11420355" w:rsidR="00306629" w:rsidRDefault="00306629" w:rsidP="00D66927">
      <w:pPr>
        <w:pStyle w:val="ListParagraph"/>
        <w:ind w:left="2880"/>
        <w:rPr>
          <w:rStyle w:val="normaltextrun"/>
          <w:rFonts w:ascii="Calibri" w:hAnsi="Calibri" w:cs="Calibri"/>
          <w:color w:val="00B050"/>
          <w:szCs w:val="22"/>
          <w:shd w:val="clear" w:color="auto" w:fill="FFFFFF"/>
        </w:rPr>
      </w:pPr>
      <w:r w:rsidRPr="00FC77EA">
        <w:rPr>
          <w:rStyle w:val="normaltextrun"/>
          <w:rFonts w:ascii="Calibri" w:hAnsi="Calibri" w:cs="Calibri"/>
          <w:color w:val="00B050"/>
          <w:szCs w:val="22"/>
          <w:u w:val="single"/>
          <w:shd w:val="clear" w:color="auto" w:fill="FFFFFF"/>
        </w:rPr>
        <w:t>Atkins Response 02/07/2023:</w:t>
      </w:r>
      <w:r w:rsidR="005F363E" w:rsidRPr="00FC77EA">
        <w:rPr>
          <w:rStyle w:val="normaltextrun"/>
          <w:rFonts w:ascii="Calibri" w:hAnsi="Calibri" w:cs="Calibri"/>
          <w:color w:val="00B050"/>
          <w:szCs w:val="22"/>
          <w:shd w:val="clear" w:color="auto" w:fill="FFFFFF"/>
        </w:rPr>
        <w:t xml:space="preserve"> </w:t>
      </w:r>
      <w:r w:rsidR="00005AB1" w:rsidRPr="00FC77EA">
        <w:rPr>
          <w:rStyle w:val="normaltextrun"/>
          <w:rFonts w:ascii="Calibri" w:hAnsi="Calibri" w:cs="Calibri"/>
          <w:color w:val="00B050"/>
          <w:szCs w:val="22"/>
          <w:shd w:val="clear" w:color="auto" w:fill="FFFFFF"/>
        </w:rPr>
        <w:t>FBS_CHKD is only updated for new Zone X</w:t>
      </w:r>
      <w:r w:rsidR="001B6E14" w:rsidRPr="00FC77EA">
        <w:rPr>
          <w:rStyle w:val="normaltextrun"/>
          <w:rFonts w:ascii="Calibri" w:hAnsi="Calibri" w:cs="Calibri"/>
          <w:color w:val="00B050"/>
          <w:szCs w:val="22"/>
          <w:shd w:val="clear" w:color="auto" w:fill="FFFFFF"/>
        </w:rPr>
        <w:t xml:space="preserve"> streams</w:t>
      </w:r>
      <w:r w:rsidR="00FC77EA" w:rsidRPr="00FC77EA">
        <w:rPr>
          <w:rStyle w:val="normaltextrun"/>
          <w:rFonts w:ascii="Calibri" w:hAnsi="Calibri" w:cs="Calibri"/>
          <w:color w:val="00B050"/>
          <w:szCs w:val="22"/>
          <w:shd w:val="clear" w:color="auto" w:fill="FFFFFF"/>
        </w:rPr>
        <w:t xml:space="preserve"> in this CNMS update</w:t>
      </w:r>
      <w:r w:rsidR="001B6E14" w:rsidRPr="00FC77EA">
        <w:rPr>
          <w:rStyle w:val="normaltextrun"/>
          <w:rFonts w:ascii="Calibri" w:hAnsi="Calibri" w:cs="Calibri"/>
          <w:color w:val="00B050"/>
          <w:szCs w:val="22"/>
          <w:shd w:val="clear" w:color="auto" w:fill="FFFFFF"/>
        </w:rPr>
        <w:t xml:space="preserve"> and </w:t>
      </w:r>
      <w:r w:rsidR="004E4216">
        <w:rPr>
          <w:rStyle w:val="normaltextrun"/>
          <w:rFonts w:ascii="Calibri" w:hAnsi="Calibri" w:cs="Calibri"/>
          <w:color w:val="00B050"/>
          <w:szCs w:val="22"/>
          <w:shd w:val="clear" w:color="auto" w:fill="FFFFFF"/>
        </w:rPr>
        <w:t>they were not</w:t>
      </w:r>
      <w:r w:rsidR="001B6E14" w:rsidRPr="00FC77EA">
        <w:rPr>
          <w:rStyle w:val="normaltextrun"/>
          <w:rFonts w:ascii="Calibri" w:hAnsi="Calibri" w:cs="Calibri"/>
          <w:color w:val="00B050"/>
          <w:szCs w:val="22"/>
          <w:shd w:val="clear" w:color="auto" w:fill="FFFFFF"/>
        </w:rPr>
        <w:t xml:space="preserve"> updated for </w:t>
      </w:r>
      <w:r w:rsidR="00FC77EA" w:rsidRPr="00FC77EA">
        <w:rPr>
          <w:rStyle w:val="normaltextrun"/>
          <w:rFonts w:ascii="Calibri" w:hAnsi="Calibri" w:cs="Calibri"/>
          <w:color w:val="00B050"/>
          <w:szCs w:val="22"/>
          <w:shd w:val="clear" w:color="auto" w:fill="FFFFFF"/>
        </w:rPr>
        <w:t>Zone A and Zone AE streams</w:t>
      </w:r>
      <w:r w:rsidR="00334A3E">
        <w:rPr>
          <w:rStyle w:val="normaltextrun"/>
          <w:rFonts w:ascii="Calibri" w:hAnsi="Calibri" w:cs="Calibri"/>
          <w:color w:val="00B050"/>
          <w:szCs w:val="22"/>
          <w:shd w:val="clear" w:color="auto" w:fill="FFFFFF"/>
        </w:rPr>
        <w:t xml:space="preserve"> as part of this update. FBS dates for </w:t>
      </w:r>
      <w:r w:rsidR="004E4216">
        <w:rPr>
          <w:rStyle w:val="normaltextrun"/>
          <w:rFonts w:ascii="Calibri" w:hAnsi="Calibri" w:cs="Calibri"/>
          <w:color w:val="00B050"/>
          <w:szCs w:val="22"/>
          <w:shd w:val="clear" w:color="auto" w:fill="FFFFFF"/>
        </w:rPr>
        <w:t xml:space="preserve">Zone A and Zone AE </w:t>
      </w:r>
      <w:r w:rsidR="00142E5F">
        <w:rPr>
          <w:rStyle w:val="normaltextrun"/>
          <w:rFonts w:ascii="Calibri" w:hAnsi="Calibri" w:cs="Calibri"/>
          <w:color w:val="00B050"/>
          <w:szCs w:val="22"/>
          <w:shd w:val="clear" w:color="auto" w:fill="FFFFFF"/>
        </w:rPr>
        <w:t xml:space="preserve">streams </w:t>
      </w:r>
      <w:r w:rsidR="009944BA">
        <w:rPr>
          <w:rStyle w:val="normaltextrun"/>
          <w:rFonts w:ascii="Calibri" w:hAnsi="Calibri" w:cs="Calibri"/>
          <w:color w:val="00B050"/>
          <w:szCs w:val="22"/>
          <w:shd w:val="clear" w:color="auto" w:fill="FFFFFF"/>
        </w:rPr>
        <w:t>are typically</w:t>
      </w:r>
      <w:r w:rsidR="00E47877">
        <w:rPr>
          <w:rStyle w:val="normaltextrun"/>
          <w:rFonts w:ascii="Calibri" w:hAnsi="Calibri" w:cs="Calibri"/>
          <w:color w:val="00B050"/>
          <w:szCs w:val="22"/>
          <w:shd w:val="clear" w:color="auto" w:fill="FFFFFF"/>
        </w:rPr>
        <w:t xml:space="preserve"> updated</w:t>
      </w:r>
      <w:r w:rsidR="0086371D">
        <w:rPr>
          <w:rStyle w:val="normaltextrun"/>
          <w:rFonts w:ascii="Calibri" w:hAnsi="Calibri" w:cs="Calibri"/>
          <w:color w:val="00B050"/>
          <w:szCs w:val="22"/>
          <w:shd w:val="clear" w:color="auto" w:fill="FFFFFF"/>
        </w:rPr>
        <w:t xml:space="preserve"> </w:t>
      </w:r>
      <w:r w:rsidR="00F40CCE">
        <w:rPr>
          <w:rStyle w:val="normaltextrun"/>
          <w:rFonts w:ascii="Calibri" w:hAnsi="Calibri" w:cs="Calibri"/>
          <w:color w:val="00B050"/>
          <w:szCs w:val="22"/>
          <w:shd w:val="clear" w:color="auto" w:fill="FFFFFF"/>
        </w:rPr>
        <w:t>after</w:t>
      </w:r>
      <w:r w:rsidR="009944BA">
        <w:rPr>
          <w:rStyle w:val="normaltextrun"/>
          <w:rFonts w:ascii="Calibri" w:hAnsi="Calibri" w:cs="Calibri"/>
          <w:color w:val="00B050"/>
          <w:szCs w:val="22"/>
          <w:shd w:val="clear" w:color="auto" w:fill="FFFFFF"/>
        </w:rPr>
        <w:t xml:space="preserve"> regulatory products are produced. </w:t>
      </w:r>
    </w:p>
    <w:p w14:paraId="6DEC102A" w14:textId="3E379EEA" w:rsidR="001B6E14" w:rsidRPr="00F82396" w:rsidRDefault="00F82396" w:rsidP="00F82396">
      <w:pPr>
        <w:pStyle w:val="paragraph"/>
        <w:spacing w:before="0" w:beforeAutospacing="0" w:after="0" w:afterAutospacing="0"/>
        <w:ind w:left="2160" w:firstLine="72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00423A3A">
        <w:rPr>
          <w:rStyle w:val="normaltextrun"/>
          <w:rFonts w:ascii="Calibri" w:hAnsi="Calibri" w:cs="Calibri"/>
          <w:color w:val="FF0000"/>
          <w:sz w:val="22"/>
          <w:szCs w:val="22"/>
        </w:rPr>
        <w:t>No Further Comment</w:t>
      </w:r>
    </w:p>
    <w:p w14:paraId="545EB62B" w14:textId="426513C1" w:rsidR="007C70C1" w:rsidRDefault="007C70C1" w:rsidP="00345D5A">
      <w:pPr>
        <w:pStyle w:val="ListParagraph"/>
        <w:numPr>
          <w:ilvl w:val="3"/>
          <w:numId w:val="17"/>
        </w:numPr>
        <w:rPr>
          <w:rFonts w:eastAsiaTheme="majorEastAsia"/>
        </w:rPr>
      </w:pPr>
      <w:r>
        <w:rPr>
          <w:rFonts w:eastAsiaTheme="majorEastAsia"/>
        </w:rPr>
        <w:t xml:space="preserve">“FB_CTYP” </w:t>
      </w:r>
      <w:r w:rsidR="00E84A84">
        <w:rPr>
          <w:rFonts w:eastAsiaTheme="majorEastAsia"/>
        </w:rPr>
        <w:t xml:space="preserve">for all Zone X </w:t>
      </w:r>
      <w:r>
        <w:rPr>
          <w:rFonts w:eastAsiaTheme="majorEastAsia"/>
        </w:rPr>
        <w:t>should be INDIVIDUAL REACH ATTRIBUTION</w:t>
      </w:r>
    </w:p>
    <w:p w14:paraId="6E7E1AA1" w14:textId="1BF26458" w:rsidR="00306629" w:rsidRDefault="000740B0" w:rsidP="001F25E3">
      <w:pPr>
        <w:pStyle w:val="ListParagraph"/>
        <w:ind w:left="2880"/>
        <w:rPr>
          <w:rStyle w:val="normaltextrun"/>
          <w:rFonts w:ascii="Calibri" w:hAnsi="Calibri" w:cs="Calibri"/>
          <w:color w:val="00B050"/>
          <w:szCs w:val="22"/>
          <w:shd w:val="clear" w:color="auto" w:fill="FFFFFF"/>
        </w:rPr>
      </w:pPr>
      <w:r w:rsidRPr="001F25E3">
        <w:rPr>
          <w:rStyle w:val="normaltextrun"/>
          <w:rFonts w:ascii="Calibri" w:hAnsi="Calibri" w:cs="Calibri"/>
          <w:color w:val="00B050"/>
          <w:szCs w:val="22"/>
          <w:u w:val="single"/>
          <w:shd w:val="clear" w:color="auto" w:fill="FFFFFF"/>
        </w:rPr>
        <w:t>Atkins Response 02/07/2023:</w:t>
      </w:r>
      <w:r w:rsidRPr="001F25E3">
        <w:rPr>
          <w:rStyle w:val="normaltextrun"/>
          <w:rFonts w:ascii="Calibri" w:hAnsi="Calibri" w:cs="Calibri"/>
          <w:color w:val="00B050"/>
          <w:szCs w:val="22"/>
          <w:shd w:val="clear" w:color="auto" w:fill="FFFFFF"/>
        </w:rPr>
        <w:t> </w:t>
      </w:r>
      <w:r w:rsidR="00CB2BC8" w:rsidRPr="001F25E3">
        <w:rPr>
          <w:rStyle w:val="normaltextrun"/>
          <w:rFonts w:ascii="Calibri" w:hAnsi="Calibri" w:cs="Calibri"/>
          <w:color w:val="00B050"/>
          <w:szCs w:val="22"/>
          <w:shd w:val="clear" w:color="auto" w:fill="FFFFFF"/>
        </w:rPr>
        <w:t xml:space="preserve">Updated </w:t>
      </w:r>
      <w:r w:rsidR="00744267" w:rsidRPr="001F25E3">
        <w:rPr>
          <w:rStyle w:val="normaltextrun"/>
          <w:rFonts w:ascii="Calibri" w:hAnsi="Calibri" w:cs="Calibri"/>
          <w:color w:val="00B050"/>
          <w:szCs w:val="22"/>
          <w:shd w:val="clear" w:color="auto" w:fill="FFFFFF"/>
        </w:rPr>
        <w:t>FBS_</w:t>
      </w:r>
      <w:r w:rsidR="005F363E" w:rsidRPr="001F25E3">
        <w:rPr>
          <w:rStyle w:val="normaltextrun"/>
          <w:rFonts w:ascii="Calibri" w:hAnsi="Calibri" w:cs="Calibri"/>
          <w:color w:val="00B050"/>
          <w:szCs w:val="22"/>
          <w:shd w:val="clear" w:color="auto" w:fill="FFFFFF"/>
        </w:rPr>
        <w:t>CTYP is individual reach attribution for all Zone X</w:t>
      </w:r>
      <w:r w:rsidR="00CB2BC8" w:rsidRPr="001F25E3">
        <w:rPr>
          <w:rStyle w:val="normaltextrun"/>
          <w:rFonts w:ascii="Calibri" w:hAnsi="Calibri" w:cs="Calibri"/>
          <w:color w:val="00B050"/>
          <w:szCs w:val="22"/>
          <w:shd w:val="clear" w:color="auto" w:fill="FFFFFF"/>
        </w:rPr>
        <w:t xml:space="preserve"> streams</w:t>
      </w:r>
    </w:p>
    <w:p w14:paraId="501D62B0" w14:textId="5E6A5E03" w:rsidR="00F82396" w:rsidRPr="00F82396" w:rsidRDefault="00F82396" w:rsidP="00F82396">
      <w:pPr>
        <w:pStyle w:val="paragraph"/>
        <w:spacing w:before="0" w:beforeAutospacing="0" w:after="0" w:afterAutospacing="0"/>
        <w:ind w:left="288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00423A3A">
        <w:rPr>
          <w:rStyle w:val="normaltextrun"/>
          <w:rFonts w:ascii="Calibri" w:hAnsi="Calibri" w:cs="Calibri"/>
          <w:color w:val="FF0000"/>
          <w:sz w:val="22"/>
          <w:szCs w:val="22"/>
        </w:rPr>
        <w:t>No Further Comment</w:t>
      </w:r>
    </w:p>
    <w:p w14:paraId="12A15185" w14:textId="194606D7" w:rsidR="00E84A84" w:rsidRDefault="00E433D3" w:rsidP="00345D5A">
      <w:pPr>
        <w:pStyle w:val="ListParagraph"/>
        <w:numPr>
          <w:ilvl w:val="3"/>
          <w:numId w:val="17"/>
        </w:numPr>
        <w:rPr>
          <w:rFonts w:eastAsiaTheme="majorEastAsia"/>
        </w:rPr>
      </w:pPr>
      <w:r>
        <w:rPr>
          <w:rFonts w:eastAsiaTheme="majorEastAsia"/>
        </w:rPr>
        <w:t>“</w:t>
      </w:r>
      <w:r w:rsidR="00E84A84">
        <w:rPr>
          <w:rFonts w:eastAsiaTheme="majorEastAsia"/>
        </w:rPr>
        <w:t>A5_CMT</w:t>
      </w:r>
      <w:r>
        <w:rPr>
          <w:rFonts w:eastAsiaTheme="majorEastAsia"/>
        </w:rPr>
        <w:t>”</w:t>
      </w:r>
      <w:r w:rsidR="00E84A84">
        <w:rPr>
          <w:rFonts w:eastAsiaTheme="majorEastAsia"/>
        </w:rPr>
        <w:t xml:space="preserve">, </w:t>
      </w:r>
      <w:r>
        <w:rPr>
          <w:rFonts w:eastAsiaTheme="majorEastAsia"/>
        </w:rPr>
        <w:t>“</w:t>
      </w:r>
      <w:r w:rsidR="00E84A84">
        <w:rPr>
          <w:rFonts w:eastAsiaTheme="majorEastAsia"/>
        </w:rPr>
        <w:t>A5_SRC</w:t>
      </w:r>
      <w:r>
        <w:rPr>
          <w:rFonts w:eastAsiaTheme="majorEastAsia"/>
        </w:rPr>
        <w:t>”</w:t>
      </w:r>
      <w:r w:rsidR="00E84A84">
        <w:rPr>
          <w:rFonts w:eastAsiaTheme="majorEastAsia"/>
        </w:rPr>
        <w:t xml:space="preserve">, </w:t>
      </w:r>
      <w:r>
        <w:rPr>
          <w:rFonts w:eastAsiaTheme="majorEastAsia"/>
        </w:rPr>
        <w:t>“</w:t>
      </w:r>
      <w:r w:rsidR="00E84A84">
        <w:rPr>
          <w:rFonts w:eastAsiaTheme="majorEastAsia"/>
        </w:rPr>
        <w:t>A5_URL</w:t>
      </w:r>
      <w:r>
        <w:rPr>
          <w:rFonts w:eastAsiaTheme="majorEastAsia"/>
        </w:rPr>
        <w:t>”</w:t>
      </w:r>
      <w:r w:rsidR="00E84A84">
        <w:rPr>
          <w:rFonts w:eastAsiaTheme="majorEastAsia"/>
        </w:rPr>
        <w:t xml:space="preserve"> need to be </w:t>
      </w:r>
      <w:r>
        <w:rPr>
          <w:rFonts w:eastAsiaTheme="majorEastAsia"/>
        </w:rPr>
        <w:t>populated</w:t>
      </w:r>
    </w:p>
    <w:p w14:paraId="253F7890" w14:textId="125FD86D" w:rsidR="000740B0" w:rsidRDefault="000740B0" w:rsidP="000740B0">
      <w:pPr>
        <w:pStyle w:val="ListParagraph"/>
        <w:ind w:left="2160" w:firstLine="720"/>
        <w:rPr>
          <w:rStyle w:val="normaltextrun"/>
          <w:rFonts w:ascii="Calibri" w:hAnsi="Calibri" w:cs="Calibri"/>
          <w:color w:val="00B050"/>
          <w:szCs w:val="22"/>
          <w:shd w:val="clear" w:color="auto" w:fill="FFFFFF"/>
        </w:rPr>
      </w:pPr>
      <w:r>
        <w:rPr>
          <w:rStyle w:val="normaltextrun"/>
          <w:rFonts w:ascii="Calibri" w:hAnsi="Calibri" w:cs="Calibri"/>
          <w:color w:val="00B050"/>
          <w:szCs w:val="22"/>
          <w:u w:val="single"/>
          <w:shd w:val="clear" w:color="auto" w:fill="FFFFFF"/>
        </w:rPr>
        <w:t>Atkins Response 02/07/2023:</w:t>
      </w:r>
      <w:r>
        <w:rPr>
          <w:rStyle w:val="normaltextrun"/>
          <w:rFonts w:ascii="Calibri" w:hAnsi="Calibri" w:cs="Calibri"/>
          <w:color w:val="00B050"/>
          <w:szCs w:val="22"/>
          <w:shd w:val="clear" w:color="auto" w:fill="FFFFFF"/>
        </w:rPr>
        <w:t> updated these fields</w:t>
      </w:r>
    </w:p>
    <w:p w14:paraId="31039928" w14:textId="244BBAD1" w:rsidR="00F82396" w:rsidRPr="00041148" w:rsidRDefault="00F82396" w:rsidP="00F82396">
      <w:pPr>
        <w:pStyle w:val="paragraph"/>
        <w:spacing w:before="0" w:beforeAutospacing="0" w:after="0" w:afterAutospacing="0"/>
        <w:ind w:left="2520" w:firstLine="360"/>
        <w:textAlignment w:val="baseline"/>
        <w:rPr>
          <w:rFonts w:ascii="Segoe UI" w:hAnsi="Segoe UI" w:cs="Segoe UI"/>
          <w:sz w:val="18"/>
          <w:szCs w:val="18"/>
        </w:rPr>
      </w:pPr>
      <w:r w:rsidRPr="00481936">
        <w:rPr>
          <w:rStyle w:val="normaltextrun"/>
          <w:rFonts w:ascii="Calibri" w:hAnsi="Calibri" w:cs="Calibri"/>
          <w:color w:val="FF0000"/>
          <w:sz w:val="22"/>
          <w:szCs w:val="22"/>
          <w:u w:val="single"/>
        </w:rPr>
        <w:t>Halff Backcheck 5/</w:t>
      </w:r>
      <w:r>
        <w:rPr>
          <w:rStyle w:val="normaltextrun"/>
          <w:rFonts w:ascii="Calibri" w:hAnsi="Calibri" w:cs="Calibri"/>
          <w:color w:val="FF0000"/>
          <w:sz w:val="22"/>
          <w:szCs w:val="22"/>
          <w:u w:val="single"/>
        </w:rPr>
        <w:t>30</w:t>
      </w:r>
      <w:r w:rsidRPr="00481936">
        <w:rPr>
          <w:rStyle w:val="normaltextrun"/>
          <w:rFonts w:ascii="Calibri" w:hAnsi="Calibri" w:cs="Calibri"/>
          <w:color w:val="FF0000"/>
          <w:sz w:val="22"/>
          <w:szCs w:val="22"/>
          <w:u w:val="single"/>
        </w:rPr>
        <w:t>/2023:</w:t>
      </w:r>
      <w:r>
        <w:rPr>
          <w:rStyle w:val="normaltextrun"/>
          <w:rFonts w:ascii="Calibri" w:hAnsi="Calibri" w:cs="Calibri"/>
          <w:color w:val="FF0000"/>
          <w:sz w:val="22"/>
          <w:szCs w:val="22"/>
        </w:rPr>
        <w:t xml:space="preserve"> </w:t>
      </w:r>
      <w:r w:rsidR="00423A3A">
        <w:rPr>
          <w:rStyle w:val="normaltextrun"/>
          <w:rFonts w:ascii="Calibri" w:hAnsi="Calibri" w:cs="Calibri"/>
          <w:color w:val="FF0000"/>
          <w:sz w:val="22"/>
          <w:szCs w:val="22"/>
        </w:rPr>
        <w:t>Fields not yet updated.</w:t>
      </w:r>
    </w:p>
    <w:p w14:paraId="01FE82F3" w14:textId="77777777" w:rsidR="00F82396" w:rsidRPr="000740B0" w:rsidRDefault="00F82396" w:rsidP="000740B0">
      <w:pPr>
        <w:pStyle w:val="ListParagraph"/>
        <w:ind w:left="2160" w:firstLine="720"/>
        <w:rPr>
          <w:rFonts w:eastAsiaTheme="majorEastAsia"/>
        </w:rPr>
      </w:pPr>
    </w:p>
    <w:p w14:paraId="2E812EB6" w14:textId="3C39533F" w:rsidR="00E433D3" w:rsidRDefault="00E433D3" w:rsidP="00454768">
      <w:pPr>
        <w:pStyle w:val="ListParagraph"/>
        <w:numPr>
          <w:ilvl w:val="1"/>
          <w:numId w:val="17"/>
        </w:numPr>
        <w:rPr>
          <w:rFonts w:eastAsiaTheme="majorEastAsia"/>
        </w:rPr>
      </w:pPr>
      <w:r>
        <w:rPr>
          <w:rFonts w:eastAsiaTheme="majorEastAsia"/>
        </w:rPr>
        <w:t>S_UnMapped</w:t>
      </w:r>
    </w:p>
    <w:p w14:paraId="130F7E5F" w14:textId="77777777" w:rsidR="00FA47B2" w:rsidRDefault="00204662" w:rsidP="00FA47B2">
      <w:pPr>
        <w:pStyle w:val="ListParagraph"/>
        <w:numPr>
          <w:ilvl w:val="2"/>
          <w:numId w:val="18"/>
        </w:numPr>
        <w:ind w:left="2160"/>
        <w:jc w:val="both"/>
        <w:rPr>
          <w:rFonts w:eastAsiaTheme="majorEastAsia"/>
        </w:rPr>
      </w:pPr>
      <w:r w:rsidRPr="00FA47B2">
        <w:rPr>
          <w:rFonts w:eastAsiaTheme="majorEastAsia"/>
        </w:rPr>
        <w:t xml:space="preserve">Dataset is empty. </w:t>
      </w:r>
    </w:p>
    <w:p w14:paraId="6874BDC3" w14:textId="629BC3F3" w:rsidR="002A504F" w:rsidRDefault="002A504F" w:rsidP="002A504F">
      <w:pPr>
        <w:pStyle w:val="ListParagraph"/>
        <w:ind w:left="2160"/>
        <w:jc w:val="both"/>
        <w:rPr>
          <w:rFonts w:eastAsiaTheme="majorEastAsia"/>
        </w:rPr>
      </w:pPr>
      <w:r w:rsidRPr="00FC63D4">
        <w:rPr>
          <w:rStyle w:val="normaltextrun"/>
          <w:rFonts w:ascii="Calibri" w:hAnsi="Calibri" w:cs="Calibri"/>
          <w:color w:val="00B050"/>
          <w:szCs w:val="22"/>
          <w:u w:val="single"/>
          <w:shd w:val="clear" w:color="auto" w:fill="FFFFFF"/>
        </w:rPr>
        <w:t>Atkins Response 02/07/2023:</w:t>
      </w:r>
      <w:r w:rsidRPr="00FC63D4">
        <w:rPr>
          <w:rStyle w:val="normaltextrun"/>
          <w:rFonts w:ascii="Calibri" w:hAnsi="Calibri" w:cs="Calibri"/>
          <w:color w:val="00B050"/>
          <w:szCs w:val="22"/>
          <w:shd w:val="clear" w:color="auto" w:fill="FFFFFF"/>
        </w:rPr>
        <w:t xml:space="preserve">  </w:t>
      </w:r>
      <w:r w:rsidR="0021227C" w:rsidRPr="00FC63D4">
        <w:rPr>
          <w:rStyle w:val="normaltextrun"/>
          <w:rFonts w:ascii="Calibri" w:hAnsi="Calibri" w:cs="Calibri"/>
          <w:color w:val="00B050"/>
          <w:szCs w:val="22"/>
          <w:shd w:val="clear" w:color="auto" w:fill="FFFFFF"/>
        </w:rPr>
        <w:t>Since BLE floodplain mapping extend upstream of new Zone X and there were no locations where</w:t>
      </w:r>
      <w:r w:rsidR="0021227C" w:rsidRPr="0021227C">
        <w:rPr>
          <w:rStyle w:val="normaltextrun"/>
          <w:rFonts w:ascii="Calibri" w:hAnsi="Calibri" w:cs="Calibri"/>
          <w:color w:val="00B050"/>
          <w:szCs w:val="22"/>
          <w:shd w:val="clear" w:color="auto" w:fill="FFFFFF"/>
        </w:rPr>
        <w:t xml:space="preserve"> new Zone X fell outside the new BLE floodplain, the S_Unmapped_Ln layer was empty.</w:t>
      </w:r>
    </w:p>
    <w:p w14:paraId="126CCE6E" w14:textId="2D82EECA" w:rsidR="00FA47B2" w:rsidRDefault="00FA47B2" w:rsidP="00FA47B2">
      <w:pPr>
        <w:pStyle w:val="ListParagraph"/>
        <w:numPr>
          <w:ilvl w:val="2"/>
          <w:numId w:val="18"/>
        </w:numPr>
        <w:ind w:left="2160"/>
        <w:jc w:val="both"/>
        <w:rPr>
          <w:rFonts w:eastAsiaTheme="majorEastAsia"/>
        </w:rPr>
      </w:pPr>
      <w:r>
        <w:rPr>
          <w:rFonts w:eastAsiaTheme="majorEastAsia"/>
        </w:rPr>
        <w:t xml:space="preserve">Cut out tails from </w:t>
      </w:r>
      <w:r w:rsidRPr="00C86FE2">
        <w:rPr>
          <w:rFonts w:eastAsiaTheme="majorEastAsia"/>
        </w:rPr>
        <w:t xml:space="preserve">S_Studies_Ln </w:t>
      </w:r>
      <w:r>
        <w:rPr>
          <w:rFonts w:eastAsiaTheme="majorEastAsia"/>
        </w:rPr>
        <w:t xml:space="preserve">that </w:t>
      </w:r>
      <w:r w:rsidRPr="00C86FE2">
        <w:rPr>
          <w:rFonts w:eastAsiaTheme="majorEastAsia"/>
        </w:rPr>
        <w:t>extend past floodplain extents</w:t>
      </w:r>
      <w:r>
        <w:rPr>
          <w:rFonts w:eastAsiaTheme="majorEastAsia"/>
        </w:rPr>
        <w:t xml:space="preserve"> and add them to S_Unmapped. L</w:t>
      </w:r>
      <w:r w:rsidRPr="00C86FE2">
        <w:rPr>
          <w:rFonts w:eastAsiaTheme="majorEastAsia"/>
        </w:rPr>
        <w:t>ines</w:t>
      </w:r>
      <w:r>
        <w:rPr>
          <w:rFonts w:eastAsiaTheme="majorEastAsia"/>
        </w:rPr>
        <w:t xml:space="preserve"> that are</w:t>
      </w:r>
      <w:r w:rsidRPr="00C86FE2">
        <w:rPr>
          <w:rFonts w:eastAsiaTheme="majorEastAsia"/>
        </w:rPr>
        <w:t xml:space="preserve"> completely within another streams backwater </w:t>
      </w:r>
      <w:r>
        <w:rPr>
          <w:rFonts w:eastAsiaTheme="majorEastAsia"/>
        </w:rPr>
        <w:t xml:space="preserve">also </w:t>
      </w:r>
      <w:r w:rsidRPr="00C86FE2">
        <w:rPr>
          <w:rFonts w:eastAsiaTheme="majorEastAsia"/>
        </w:rPr>
        <w:t>need to be removed from S_Studies_Ln and moved to S_UnMapped</w:t>
      </w:r>
    </w:p>
    <w:p w14:paraId="112AE122" w14:textId="2325A5BD" w:rsidR="006F2D96" w:rsidRDefault="00ED2DE9" w:rsidP="006F2D96">
      <w:pPr>
        <w:ind w:left="2160"/>
        <w:rPr>
          <w:color w:val="00B050"/>
        </w:rPr>
      </w:pPr>
      <w:r w:rsidRPr="007F10E0">
        <w:rPr>
          <w:rStyle w:val="normaltextrun"/>
          <w:rFonts w:ascii="Calibri" w:hAnsi="Calibri" w:cs="Calibri"/>
          <w:color w:val="00B050"/>
          <w:szCs w:val="22"/>
          <w:u w:val="single"/>
          <w:shd w:val="clear" w:color="auto" w:fill="FFFFFF"/>
        </w:rPr>
        <w:t>Atkins Response 02/07/2023:</w:t>
      </w:r>
      <w:r w:rsidRPr="007F10E0">
        <w:rPr>
          <w:rStyle w:val="normaltextrun"/>
          <w:rFonts w:ascii="Calibri" w:hAnsi="Calibri" w:cs="Calibri"/>
          <w:color w:val="00B050"/>
          <w:szCs w:val="22"/>
          <w:shd w:val="clear" w:color="auto" w:fill="FFFFFF"/>
        </w:rPr>
        <w:t xml:space="preserve">  </w:t>
      </w:r>
      <w:r w:rsidR="006F2D96" w:rsidRPr="007F10E0">
        <w:rPr>
          <w:color w:val="00B050"/>
        </w:rPr>
        <w:t>Since BLE floodplain mapping extend upstream of new Zone X and there were no locations where new Zone X fell outside the new BLE floodplain, the S_Unmapped_Ln layer was empty.</w:t>
      </w:r>
      <w:r w:rsidR="006F2D96">
        <w:rPr>
          <w:color w:val="00B050"/>
        </w:rPr>
        <w:t xml:space="preserve"> </w:t>
      </w:r>
    </w:p>
    <w:p w14:paraId="13AC0CCC" w14:textId="78C09E56" w:rsidR="009963E8" w:rsidRPr="00DC4B44" w:rsidRDefault="009963E8" w:rsidP="009060FB">
      <w:pPr>
        <w:pStyle w:val="paragraph"/>
        <w:spacing w:before="0" w:beforeAutospacing="0" w:after="0" w:afterAutospacing="0"/>
        <w:ind w:left="2160"/>
        <w:textAlignment w:val="baseline"/>
        <w:rPr>
          <w:rStyle w:val="normaltextrun"/>
          <w:rFonts w:ascii="Calibri" w:hAnsi="Calibri" w:cs="Calibri"/>
          <w:color w:val="FF0000"/>
          <w:sz w:val="22"/>
          <w:szCs w:val="22"/>
        </w:rPr>
      </w:pPr>
      <w:r w:rsidRPr="00DC4B44">
        <w:rPr>
          <w:rFonts w:asciiTheme="minorHAnsi" w:eastAsiaTheme="majorEastAsia" w:hAnsiTheme="minorHAnsi"/>
          <w:color w:val="FF0000"/>
          <w:sz w:val="22"/>
          <w:u w:val="single"/>
        </w:rPr>
        <w:t>Halff Backcheck 5/30/2023:</w:t>
      </w:r>
      <w:r w:rsidRPr="00DC4B44">
        <w:rPr>
          <w:rFonts w:eastAsiaTheme="majorEastAsia"/>
          <w:color w:val="FF0000"/>
        </w:rPr>
        <w:t xml:space="preserve"> </w:t>
      </w:r>
      <w:r w:rsidR="009060FB" w:rsidRPr="00DC4B44">
        <w:rPr>
          <w:rStyle w:val="normaltextrun"/>
          <w:rFonts w:ascii="Calibri" w:hAnsi="Calibri" w:cs="Calibri"/>
          <w:color w:val="FF0000"/>
          <w:sz w:val="22"/>
          <w:szCs w:val="22"/>
        </w:rPr>
        <w:t>S_Studies_Ln completely within other lines backwater should be moved to S_Unmapped or attributed withing S_Studies_Ln according to CNMS guidance. Please refer to QC polygon for examples.  look for other instances throughout.</w:t>
      </w:r>
    </w:p>
    <w:p w14:paraId="10873F1C" w14:textId="77777777" w:rsidR="009963E8" w:rsidRDefault="009963E8">
      <w:pPr>
        <w:spacing w:after="160" w:line="259" w:lineRule="auto"/>
        <w:rPr>
          <w:rStyle w:val="normaltextrun"/>
          <w:rFonts w:ascii="Calibri" w:hAnsi="Calibri" w:cs="Calibri"/>
          <w:color w:val="FF0000"/>
          <w:szCs w:val="22"/>
          <w:highlight w:val="yellow"/>
        </w:rPr>
      </w:pPr>
      <w:r>
        <w:rPr>
          <w:rStyle w:val="normaltextrun"/>
          <w:rFonts w:ascii="Calibri" w:hAnsi="Calibri" w:cs="Calibri"/>
          <w:color w:val="FF0000"/>
          <w:szCs w:val="22"/>
          <w:highlight w:val="yellow"/>
        </w:rPr>
        <w:br w:type="page"/>
      </w:r>
    </w:p>
    <w:p w14:paraId="166D436E" w14:textId="77777777" w:rsidR="009060FB" w:rsidRPr="009060FB" w:rsidRDefault="009060FB" w:rsidP="009060FB">
      <w:pPr>
        <w:pStyle w:val="paragraph"/>
        <w:spacing w:before="0" w:beforeAutospacing="0" w:after="0" w:afterAutospacing="0"/>
        <w:ind w:left="2160"/>
        <w:textAlignment w:val="baseline"/>
        <w:rPr>
          <w:rFonts w:ascii="Segoe UI" w:hAnsi="Segoe UI" w:cs="Segoe UI"/>
          <w:sz w:val="18"/>
          <w:szCs w:val="18"/>
        </w:rPr>
      </w:pPr>
    </w:p>
    <w:p w14:paraId="7FD43472" w14:textId="350B9BC9" w:rsidR="00ED2DE9" w:rsidRPr="00ED2DE9" w:rsidRDefault="00ED2DE9" w:rsidP="009060FB">
      <w:pPr>
        <w:jc w:val="both"/>
        <w:rPr>
          <w:rFonts w:eastAsiaTheme="majorEastAsia"/>
        </w:rPr>
      </w:pPr>
    </w:p>
    <w:p w14:paraId="224C61AF" w14:textId="7337FA7F" w:rsidR="00454768" w:rsidRPr="00FA47B2" w:rsidRDefault="00AD58BE" w:rsidP="007C7407">
      <w:pPr>
        <w:pStyle w:val="ListParagraph"/>
        <w:numPr>
          <w:ilvl w:val="0"/>
          <w:numId w:val="17"/>
        </w:numPr>
        <w:rPr>
          <w:rFonts w:eastAsiaTheme="majorEastAsia"/>
        </w:rPr>
      </w:pPr>
      <w:r w:rsidRPr="00FA47B2">
        <w:rPr>
          <w:rFonts w:eastAsiaTheme="majorEastAsia"/>
        </w:rPr>
        <w:t>HAZUS</w:t>
      </w:r>
    </w:p>
    <w:p w14:paraId="58BF94E4" w14:textId="24380DD9" w:rsidR="004637BC" w:rsidRDefault="004637BC" w:rsidP="004637BC">
      <w:pPr>
        <w:pStyle w:val="ListParagraph"/>
        <w:numPr>
          <w:ilvl w:val="1"/>
          <w:numId w:val="17"/>
        </w:numPr>
        <w:rPr>
          <w:rFonts w:eastAsiaTheme="majorEastAsia"/>
        </w:rPr>
      </w:pPr>
      <w:r>
        <w:rPr>
          <w:rFonts w:eastAsiaTheme="majorEastAsia"/>
        </w:rPr>
        <w:t>Couldn’t open .hpr file due to version differences but did a manual review of the S_FRAC_AR layer compared to the 1pct depth grid</w:t>
      </w:r>
      <w:r w:rsidR="005F1B7B">
        <w:rPr>
          <w:rFonts w:eastAsiaTheme="majorEastAsia"/>
        </w:rPr>
        <w:t xml:space="preserve"> and 2020 census blocks</w:t>
      </w:r>
      <w:r>
        <w:rPr>
          <w:rFonts w:eastAsiaTheme="majorEastAsia"/>
        </w:rPr>
        <w:t>.</w:t>
      </w:r>
      <w:r w:rsidR="005F1B7B">
        <w:rPr>
          <w:rFonts w:eastAsiaTheme="majorEastAsia"/>
        </w:rPr>
        <w:t xml:space="preserve"> Everything looked good and seems to have been run correctly.</w:t>
      </w:r>
      <w:r>
        <w:rPr>
          <w:rFonts w:eastAsiaTheme="majorEastAsia"/>
        </w:rPr>
        <w:t xml:space="preserve"> </w:t>
      </w:r>
    </w:p>
    <w:p w14:paraId="40BA300C" w14:textId="4103F6F4" w:rsidR="00F07060" w:rsidRDefault="00F07060" w:rsidP="00F07060">
      <w:pPr>
        <w:pStyle w:val="ListParagraph"/>
        <w:ind w:left="1440"/>
        <w:rPr>
          <w:rFonts w:eastAsiaTheme="majorEastAsia"/>
        </w:rPr>
      </w:pPr>
      <w:r w:rsidRPr="00F9725E">
        <w:rPr>
          <w:rStyle w:val="normaltextrun"/>
          <w:rFonts w:ascii="Calibri" w:hAnsi="Calibri" w:cs="Calibri"/>
          <w:color w:val="00B050"/>
          <w:szCs w:val="22"/>
          <w:u w:val="single"/>
          <w:shd w:val="clear" w:color="auto" w:fill="FFFFFF"/>
        </w:rPr>
        <w:t>Atkins Response 02/07/2023:</w:t>
      </w:r>
      <w:r w:rsidRPr="00F9725E">
        <w:rPr>
          <w:rStyle w:val="normaltextrun"/>
          <w:rFonts w:ascii="Calibri" w:hAnsi="Calibri" w:cs="Calibri"/>
          <w:color w:val="00B050"/>
          <w:szCs w:val="22"/>
          <w:shd w:val="clear" w:color="auto" w:fill="FFFFFF"/>
        </w:rPr>
        <w:t xml:space="preserve">  </w:t>
      </w:r>
      <w:r w:rsidR="004D76E2">
        <w:rPr>
          <w:rStyle w:val="normaltextrun"/>
          <w:rFonts w:ascii="Calibri" w:hAnsi="Calibri" w:cs="Calibri"/>
          <w:color w:val="00B050"/>
          <w:szCs w:val="22"/>
          <w:shd w:val="clear" w:color="auto" w:fill="FFFFFF"/>
        </w:rPr>
        <w:t>Noted.</w:t>
      </w:r>
    </w:p>
    <w:p w14:paraId="6D2189BC" w14:textId="77777777" w:rsidR="00924A2C" w:rsidRDefault="00924A2C" w:rsidP="00924A2C">
      <w:pPr>
        <w:pStyle w:val="ListParagraph"/>
        <w:rPr>
          <w:rFonts w:eastAsiaTheme="majorEastAsia"/>
        </w:rPr>
      </w:pPr>
    </w:p>
    <w:p w14:paraId="1578107B" w14:textId="7E01A0F0" w:rsidR="00924A2C" w:rsidRDefault="00924A2C" w:rsidP="00924A2C">
      <w:pPr>
        <w:pStyle w:val="ListParagraph"/>
        <w:numPr>
          <w:ilvl w:val="0"/>
          <w:numId w:val="17"/>
        </w:numPr>
        <w:rPr>
          <w:rFonts w:eastAsiaTheme="majorEastAsia"/>
        </w:rPr>
      </w:pPr>
      <w:r>
        <w:rPr>
          <w:rFonts w:eastAsiaTheme="majorEastAsia"/>
        </w:rPr>
        <w:t>Folder Structure</w:t>
      </w:r>
    </w:p>
    <w:p w14:paraId="1F8807CF" w14:textId="7094064E" w:rsidR="008F7F20" w:rsidRDefault="008F7F20" w:rsidP="008F7F20">
      <w:pPr>
        <w:pStyle w:val="ListParagraph"/>
        <w:rPr>
          <w:rFonts w:eastAsiaTheme="majorEastAsia"/>
          <w:color w:val="FF0000"/>
          <w:u w:val="single"/>
        </w:rPr>
      </w:pPr>
      <w:r w:rsidRPr="008F7F20">
        <w:rPr>
          <w:rFonts w:eastAsiaTheme="majorEastAsia"/>
          <w:color w:val="FF0000"/>
          <w:highlight w:val="yellow"/>
          <w:u w:val="single"/>
        </w:rPr>
        <w:t>Halff Backcheck 5/30/2023: Please update folder structure to follow the EBFE deliverable format provided by TWDB.</w:t>
      </w:r>
    </w:p>
    <w:p w14:paraId="79C2D625" w14:textId="77777777" w:rsidR="008F7F20" w:rsidRDefault="008F7F20" w:rsidP="008F7F20">
      <w:pPr>
        <w:pStyle w:val="ListParagraph"/>
        <w:rPr>
          <w:rFonts w:eastAsiaTheme="majorEastAsia"/>
        </w:rPr>
      </w:pPr>
    </w:p>
    <w:p w14:paraId="2FB67747" w14:textId="1A3DA455" w:rsidR="00924A2C" w:rsidRDefault="00924A2C" w:rsidP="00F9725E">
      <w:pPr>
        <w:pStyle w:val="ListParagraph"/>
        <w:numPr>
          <w:ilvl w:val="1"/>
          <w:numId w:val="17"/>
        </w:numPr>
        <w:spacing w:after="160" w:line="259" w:lineRule="auto"/>
      </w:pPr>
      <w:r>
        <w:t>Flood Risk Products</w:t>
      </w:r>
    </w:p>
    <w:p w14:paraId="060A9A4A" w14:textId="70322668" w:rsidR="00924A2C" w:rsidRDefault="00924A2C" w:rsidP="00924A2C">
      <w:pPr>
        <w:pStyle w:val="ListParagraph"/>
        <w:numPr>
          <w:ilvl w:val="2"/>
          <w:numId w:val="17"/>
        </w:numPr>
        <w:spacing w:after="160" w:line="259" w:lineRule="auto"/>
      </w:pPr>
      <w:r>
        <w:t>Task Documentation – Missing Metadata and Report</w:t>
      </w:r>
      <w:r w:rsidR="00230207">
        <w:t xml:space="preserve"> </w:t>
      </w:r>
    </w:p>
    <w:p w14:paraId="4182C939" w14:textId="244FA673" w:rsidR="00230207" w:rsidRDefault="00230207" w:rsidP="0020614D">
      <w:pPr>
        <w:spacing w:after="160" w:line="259" w:lineRule="auto"/>
        <w:ind w:left="2160"/>
      </w:pPr>
      <w:r w:rsidRPr="00230207">
        <w:rPr>
          <w:rStyle w:val="normaltextrun"/>
          <w:rFonts w:ascii="Calibri" w:hAnsi="Calibri" w:cs="Calibri"/>
          <w:color w:val="00B050"/>
          <w:szCs w:val="22"/>
          <w:u w:val="single"/>
          <w:shd w:val="clear" w:color="auto" w:fill="FFFFFF"/>
        </w:rPr>
        <w:t>Atkins Response 0</w:t>
      </w:r>
      <w:r>
        <w:rPr>
          <w:rStyle w:val="normaltextrun"/>
          <w:rFonts w:ascii="Calibri" w:hAnsi="Calibri" w:cs="Calibri"/>
          <w:color w:val="00B050"/>
          <w:szCs w:val="22"/>
          <w:u w:val="single"/>
          <w:shd w:val="clear" w:color="auto" w:fill="FFFFFF"/>
        </w:rPr>
        <w:t>4</w:t>
      </w:r>
      <w:r w:rsidRPr="00230207">
        <w:rPr>
          <w:rStyle w:val="normaltextrun"/>
          <w:rFonts w:ascii="Calibri" w:hAnsi="Calibri" w:cs="Calibri"/>
          <w:color w:val="00B050"/>
          <w:szCs w:val="22"/>
          <w:u w:val="single"/>
          <w:shd w:val="clear" w:color="auto" w:fill="FFFFFF"/>
        </w:rPr>
        <w:t>/</w:t>
      </w:r>
      <w:r>
        <w:rPr>
          <w:rStyle w:val="normaltextrun"/>
          <w:rFonts w:ascii="Calibri" w:hAnsi="Calibri" w:cs="Calibri"/>
          <w:color w:val="00B050"/>
          <w:szCs w:val="22"/>
          <w:u w:val="single"/>
          <w:shd w:val="clear" w:color="auto" w:fill="FFFFFF"/>
        </w:rPr>
        <w:t>10</w:t>
      </w:r>
      <w:r w:rsidRPr="00230207">
        <w:rPr>
          <w:rStyle w:val="normaltextrun"/>
          <w:rFonts w:ascii="Calibri" w:hAnsi="Calibri" w:cs="Calibri"/>
          <w:color w:val="00B050"/>
          <w:szCs w:val="22"/>
          <w:u w:val="single"/>
          <w:shd w:val="clear" w:color="auto" w:fill="FFFFFF"/>
        </w:rPr>
        <w:t>/2023:</w:t>
      </w:r>
      <w:r w:rsidRPr="00230207">
        <w:rPr>
          <w:rStyle w:val="normaltextrun"/>
          <w:rFonts w:ascii="Calibri" w:hAnsi="Calibri" w:cs="Calibri"/>
          <w:color w:val="00B050"/>
          <w:szCs w:val="22"/>
          <w:shd w:val="clear" w:color="auto" w:fill="FFFFFF"/>
        </w:rPr>
        <w:t> </w:t>
      </w:r>
      <w:r>
        <w:rPr>
          <w:rStyle w:val="normaltextrun"/>
          <w:rFonts w:ascii="Calibri" w:hAnsi="Calibri" w:cs="Calibri"/>
          <w:color w:val="00B050"/>
          <w:szCs w:val="22"/>
          <w:shd w:val="clear" w:color="auto" w:fill="FFFFFF"/>
        </w:rPr>
        <w:t>Added Metadata</w:t>
      </w:r>
      <w:r w:rsidR="00F81525">
        <w:rPr>
          <w:rStyle w:val="normaltextrun"/>
          <w:rFonts w:ascii="Calibri" w:hAnsi="Calibri" w:cs="Calibri"/>
          <w:color w:val="00B050"/>
          <w:szCs w:val="22"/>
          <w:shd w:val="clear" w:color="auto" w:fill="FFFFFF"/>
        </w:rPr>
        <w:t xml:space="preserve"> to task documentation folder</w:t>
      </w:r>
      <w:r>
        <w:rPr>
          <w:rStyle w:val="normaltextrun"/>
          <w:rFonts w:ascii="Calibri" w:hAnsi="Calibri" w:cs="Calibri"/>
          <w:color w:val="00B050"/>
          <w:szCs w:val="22"/>
          <w:shd w:val="clear" w:color="auto" w:fill="FFFFFF"/>
        </w:rPr>
        <w:t xml:space="preserve">. </w:t>
      </w:r>
      <w:r w:rsidR="00EF2050">
        <w:rPr>
          <w:rStyle w:val="normaltextrun"/>
          <w:rFonts w:ascii="Calibri" w:hAnsi="Calibri" w:cs="Calibri"/>
          <w:color w:val="00B050"/>
          <w:szCs w:val="22"/>
          <w:shd w:val="clear" w:color="auto" w:fill="FFFFFF"/>
        </w:rPr>
        <w:t xml:space="preserve">We are working on adding some additional details to the BLE report and will email it in </w:t>
      </w:r>
      <w:r w:rsidR="00263F7D">
        <w:rPr>
          <w:rStyle w:val="normaltextrun"/>
          <w:rFonts w:ascii="Calibri" w:hAnsi="Calibri" w:cs="Calibri"/>
          <w:color w:val="00B050"/>
          <w:szCs w:val="22"/>
          <w:shd w:val="clear" w:color="auto" w:fill="FFFFFF"/>
        </w:rPr>
        <w:t xml:space="preserve">next </w:t>
      </w:r>
      <w:r w:rsidR="00EF2050">
        <w:rPr>
          <w:rStyle w:val="normaltextrun"/>
          <w:rFonts w:ascii="Calibri" w:hAnsi="Calibri" w:cs="Calibri"/>
          <w:color w:val="00B050"/>
          <w:szCs w:val="22"/>
          <w:shd w:val="clear" w:color="auto" w:fill="FFFFFF"/>
        </w:rPr>
        <w:t>few days</w:t>
      </w:r>
      <w:r w:rsidR="00263F7D">
        <w:rPr>
          <w:rStyle w:val="normaltextrun"/>
          <w:rFonts w:ascii="Calibri" w:hAnsi="Calibri" w:cs="Calibri"/>
          <w:color w:val="00B050"/>
          <w:szCs w:val="22"/>
          <w:shd w:val="clear" w:color="auto" w:fill="FFFFFF"/>
        </w:rPr>
        <w:t xml:space="preserve">. </w:t>
      </w:r>
      <w:r w:rsidR="0097799F">
        <w:rPr>
          <w:rStyle w:val="normaltextrun"/>
          <w:rFonts w:ascii="Calibri" w:hAnsi="Calibri" w:cs="Calibri"/>
          <w:color w:val="00B050"/>
          <w:szCs w:val="22"/>
          <w:shd w:val="clear" w:color="auto" w:fill="FFFFFF"/>
        </w:rPr>
        <w:t>There were no speci</w:t>
      </w:r>
      <w:r w:rsidR="006965E4">
        <w:rPr>
          <w:rStyle w:val="normaltextrun"/>
          <w:rFonts w:ascii="Calibri" w:hAnsi="Calibri" w:cs="Calibri"/>
          <w:color w:val="00B050"/>
          <w:szCs w:val="22"/>
          <w:shd w:val="clear" w:color="auto" w:fill="FFFFFF"/>
        </w:rPr>
        <w:t xml:space="preserve">fic comments on the report in the last submittal. </w:t>
      </w:r>
      <w:r w:rsidR="00F81525">
        <w:rPr>
          <w:rStyle w:val="normaltextrun"/>
          <w:rFonts w:ascii="Calibri" w:hAnsi="Calibri" w:cs="Calibri"/>
          <w:color w:val="00B050"/>
          <w:szCs w:val="22"/>
          <w:shd w:val="clear" w:color="auto" w:fill="FFFFFF"/>
        </w:rPr>
        <w:t xml:space="preserve"> </w:t>
      </w:r>
    </w:p>
    <w:p w14:paraId="5FCDC4E6" w14:textId="77777777" w:rsidR="00924A2C" w:rsidRDefault="00924A2C" w:rsidP="00924A2C">
      <w:pPr>
        <w:pStyle w:val="ListParagraph"/>
        <w:numPr>
          <w:ilvl w:val="1"/>
          <w:numId w:val="17"/>
        </w:numPr>
        <w:spacing w:after="160" w:line="259" w:lineRule="auto"/>
      </w:pPr>
      <w:r>
        <w:t>Hydraulics</w:t>
      </w:r>
    </w:p>
    <w:p w14:paraId="74079859" w14:textId="77777777" w:rsidR="00924A2C" w:rsidRDefault="00924A2C" w:rsidP="00924A2C">
      <w:pPr>
        <w:pStyle w:val="ListParagraph"/>
        <w:numPr>
          <w:ilvl w:val="2"/>
          <w:numId w:val="17"/>
        </w:numPr>
        <w:spacing w:after="160" w:line="259" w:lineRule="auto"/>
      </w:pPr>
      <w:r>
        <w:t>Missing Model Inventory</w:t>
      </w:r>
    </w:p>
    <w:p w14:paraId="2D5A7919" w14:textId="02E46DDB" w:rsidR="0020614D" w:rsidRDefault="0020614D" w:rsidP="0020614D">
      <w:pPr>
        <w:pStyle w:val="ListParagraph"/>
        <w:spacing w:after="160" w:line="259" w:lineRule="auto"/>
        <w:ind w:left="2160"/>
      </w:pPr>
      <w:r w:rsidRPr="00230207">
        <w:rPr>
          <w:rStyle w:val="normaltextrun"/>
          <w:rFonts w:ascii="Calibri" w:hAnsi="Calibri" w:cs="Calibri"/>
          <w:color w:val="00B050"/>
          <w:szCs w:val="22"/>
          <w:u w:val="single"/>
          <w:shd w:val="clear" w:color="auto" w:fill="FFFFFF"/>
        </w:rPr>
        <w:t>Atkins Response 0</w:t>
      </w:r>
      <w:r>
        <w:rPr>
          <w:rStyle w:val="normaltextrun"/>
          <w:rFonts w:ascii="Calibri" w:hAnsi="Calibri" w:cs="Calibri"/>
          <w:color w:val="00B050"/>
          <w:szCs w:val="22"/>
          <w:u w:val="single"/>
          <w:shd w:val="clear" w:color="auto" w:fill="FFFFFF"/>
        </w:rPr>
        <w:t>4</w:t>
      </w:r>
      <w:r w:rsidRPr="00230207">
        <w:rPr>
          <w:rStyle w:val="normaltextrun"/>
          <w:rFonts w:ascii="Calibri" w:hAnsi="Calibri" w:cs="Calibri"/>
          <w:color w:val="00B050"/>
          <w:szCs w:val="22"/>
          <w:u w:val="single"/>
          <w:shd w:val="clear" w:color="auto" w:fill="FFFFFF"/>
        </w:rPr>
        <w:t>/</w:t>
      </w:r>
      <w:r>
        <w:rPr>
          <w:rStyle w:val="normaltextrun"/>
          <w:rFonts w:ascii="Calibri" w:hAnsi="Calibri" w:cs="Calibri"/>
          <w:color w:val="00B050"/>
          <w:szCs w:val="22"/>
          <w:u w:val="single"/>
          <w:shd w:val="clear" w:color="auto" w:fill="FFFFFF"/>
        </w:rPr>
        <w:t>10</w:t>
      </w:r>
      <w:r w:rsidRPr="00230207">
        <w:rPr>
          <w:rStyle w:val="normaltextrun"/>
          <w:rFonts w:ascii="Calibri" w:hAnsi="Calibri" w:cs="Calibri"/>
          <w:color w:val="00B050"/>
          <w:szCs w:val="22"/>
          <w:u w:val="single"/>
          <w:shd w:val="clear" w:color="auto" w:fill="FFFFFF"/>
        </w:rPr>
        <w:t>/2023:</w:t>
      </w:r>
      <w:r w:rsidRPr="00230207">
        <w:rPr>
          <w:rStyle w:val="normaltextrun"/>
          <w:rFonts w:ascii="Calibri" w:hAnsi="Calibri" w:cs="Calibri"/>
          <w:color w:val="00B050"/>
          <w:szCs w:val="22"/>
          <w:shd w:val="clear" w:color="auto" w:fill="FFFFFF"/>
        </w:rPr>
        <w:t> </w:t>
      </w:r>
      <w:r>
        <w:rPr>
          <w:rStyle w:val="normaltextrun"/>
          <w:rFonts w:ascii="Calibri" w:hAnsi="Calibri" w:cs="Calibri"/>
          <w:color w:val="00B050"/>
          <w:szCs w:val="22"/>
          <w:shd w:val="clear" w:color="auto" w:fill="FFFFFF"/>
        </w:rPr>
        <w:t>Added</w:t>
      </w:r>
    </w:p>
    <w:p w14:paraId="626C84A4" w14:textId="77777777" w:rsidR="00924A2C" w:rsidRDefault="00924A2C" w:rsidP="00924A2C">
      <w:pPr>
        <w:pStyle w:val="ListParagraph"/>
        <w:numPr>
          <w:ilvl w:val="2"/>
          <w:numId w:val="17"/>
        </w:numPr>
        <w:spacing w:after="160" w:line="259" w:lineRule="auto"/>
      </w:pPr>
      <w:r>
        <w:t>Supplemental – Recommend providing raw grids</w:t>
      </w:r>
    </w:p>
    <w:p w14:paraId="796A2DF7" w14:textId="4FC0A8DC" w:rsidR="0020614D" w:rsidRDefault="0020614D" w:rsidP="0020614D">
      <w:pPr>
        <w:pStyle w:val="ListParagraph"/>
        <w:spacing w:after="160" w:line="259" w:lineRule="auto"/>
        <w:ind w:left="2160"/>
      </w:pPr>
      <w:r w:rsidRPr="00230207">
        <w:rPr>
          <w:rStyle w:val="normaltextrun"/>
          <w:rFonts w:ascii="Calibri" w:hAnsi="Calibri" w:cs="Calibri"/>
          <w:color w:val="00B050"/>
          <w:szCs w:val="22"/>
          <w:u w:val="single"/>
          <w:shd w:val="clear" w:color="auto" w:fill="FFFFFF"/>
        </w:rPr>
        <w:t>Atkins Response 0</w:t>
      </w:r>
      <w:r>
        <w:rPr>
          <w:rStyle w:val="normaltextrun"/>
          <w:rFonts w:ascii="Calibri" w:hAnsi="Calibri" w:cs="Calibri"/>
          <w:color w:val="00B050"/>
          <w:szCs w:val="22"/>
          <w:u w:val="single"/>
          <w:shd w:val="clear" w:color="auto" w:fill="FFFFFF"/>
        </w:rPr>
        <w:t>4</w:t>
      </w:r>
      <w:r w:rsidRPr="00230207">
        <w:rPr>
          <w:rStyle w:val="normaltextrun"/>
          <w:rFonts w:ascii="Calibri" w:hAnsi="Calibri" w:cs="Calibri"/>
          <w:color w:val="00B050"/>
          <w:szCs w:val="22"/>
          <w:u w:val="single"/>
          <w:shd w:val="clear" w:color="auto" w:fill="FFFFFF"/>
        </w:rPr>
        <w:t>/</w:t>
      </w:r>
      <w:r>
        <w:rPr>
          <w:rStyle w:val="normaltextrun"/>
          <w:rFonts w:ascii="Calibri" w:hAnsi="Calibri" w:cs="Calibri"/>
          <w:color w:val="00B050"/>
          <w:szCs w:val="22"/>
          <w:u w:val="single"/>
          <w:shd w:val="clear" w:color="auto" w:fill="FFFFFF"/>
        </w:rPr>
        <w:t>10</w:t>
      </w:r>
      <w:r w:rsidRPr="00230207">
        <w:rPr>
          <w:rStyle w:val="normaltextrun"/>
          <w:rFonts w:ascii="Calibri" w:hAnsi="Calibri" w:cs="Calibri"/>
          <w:color w:val="00B050"/>
          <w:szCs w:val="22"/>
          <w:u w:val="single"/>
          <w:shd w:val="clear" w:color="auto" w:fill="FFFFFF"/>
        </w:rPr>
        <w:t>/2023:</w:t>
      </w:r>
      <w:r w:rsidRPr="00230207">
        <w:rPr>
          <w:rStyle w:val="normaltextrun"/>
          <w:rFonts w:ascii="Calibri" w:hAnsi="Calibri" w:cs="Calibri"/>
          <w:color w:val="00B050"/>
          <w:szCs w:val="22"/>
          <w:shd w:val="clear" w:color="auto" w:fill="FFFFFF"/>
        </w:rPr>
        <w:t> </w:t>
      </w:r>
      <w:r>
        <w:rPr>
          <w:rStyle w:val="normaltextrun"/>
          <w:rFonts w:ascii="Calibri" w:hAnsi="Calibri" w:cs="Calibri"/>
          <w:color w:val="00B050"/>
          <w:szCs w:val="22"/>
          <w:shd w:val="clear" w:color="auto" w:fill="FFFFFF"/>
        </w:rPr>
        <w:t>Raw grids are included in the supplemental data folder for mapping</w:t>
      </w:r>
      <w:r w:rsidR="00E65854">
        <w:rPr>
          <w:rStyle w:val="normaltextrun"/>
          <w:rFonts w:ascii="Calibri" w:hAnsi="Calibri" w:cs="Calibri"/>
          <w:color w:val="00B050"/>
          <w:szCs w:val="22"/>
          <w:shd w:val="clear" w:color="auto" w:fill="FFFFFF"/>
        </w:rPr>
        <w:t xml:space="preserve"> </w:t>
      </w:r>
      <w:r>
        <w:rPr>
          <w:rStyle w:val="normaltextrun"/>
          <w:rFonts w:ascii="Calibri" w:hAnsi="Calibri" w:cs="Calibri"/>
          <w:color w:val="00B050"/>
          <w:szCs w:val="22"/>
          <w:shd w:val="clear" w:color="auto" w:fill="FFFFFF"/>
        </w:rPr>
        <w:t>(</w:t>
      </w:r>
      <w:r w:rsidR="00920006" w:rsidRPr="00920006">
        <w:rPr>
          <w:rStyle w:val="normaltextrun"/>
          <w:rFonts w:ascii="Calibri" w:hAnsi="Calibri" w:cs="Calibri"/>
          <w:color w:val="00B050"/>
          <w:szCs w:val="22"/>
          <w:shd w:val="clear" w:color="auto" w:fill="FFFFFF"/>
        </w:rPr>
        <w:t>\FRP\12090107\Final\Flood_Risk_Products\Supplemental_Data</w:t>
      </w:r>
      <w:r w:rsidR="00920006">
        <w:rPr>
          <w:rStyle w:val="normaltextrun"/>
          <w:rFonts w:ascii="Calibri" w:hAnsi="Calibri" w:cs="Calibri"/>
          <w:color w:val="00B050"/>
          <w:szCs w:val="22"/>
          <w:shd w:val="clear" w:color="auto" w:fill="FFFFFF"/>
        </w:rPr>
        <w:t>\RAS_output)</w:t>
      </w:r>
    </w:p>
    <w:p w14:paraId="78298096" w14:textId="77777777" w:rsidR="00924A2C" w:rsidRDefault="00924A2C" w:rsidP="00924A2C">
      <w:pPr>
        <w:pStyle w:val="ListParagraph"/>
        <w:numPr>
          <w:ilvl w:val="2"/>
          <w:numId w:val="17"/>
        </w:numPr>
        <w:spacing w:after="160" w:line="259" w:lineRule="auto"/>
      </w:pPr>
      <w:r>
        <w:t>Hydraulics DCS missing (appears to be copy of FRD)</w:t>
      </w:r>
    </w:p>
    <w:p w14:paraId="14AEB8D2" w14:textId="05F07D93" w:rsidR="00920006" w:rsidRPr="00863BAA" w:rsidRDefault="00863BAA" w:rsidP="00920006">
      <w:pPr>
        <w:pStyle w:val="ListParagraph"/>
        <w:spacing w:after="160" w:line="259" w:lineRule="auto"/>
        <w:ind w:left="2160"/>
        <w:rPr>
          <w:color w:val="00B050"/>
        </w:rPr>
      </w:pPr>
      <w:r w:rsidRPr="00863BAA">
        <w:rPr>
          <w:color w:val="00B050"/>
        </w:rPr>
        <w:t>Atkins Response (4/10/2023): Per direction from TWDB and Halff from Mapping Workshop on 03/30/2023, the DCS layers will not be required.</w:t>
      </w:r>
      <w:r>
        <w:rPr>
          <w:color w:val="00B050"/>
        </w:rPr>
        <w:t xml:space="preserve"> A copy of the </w:t>
      </w:r>
      <w:r w:rsidR="0001480A">
        <w:rPr>
          <w:color w:val="00B050"/>
        </w:rPr>
        <w:t xml:space="preserve">FRD is included. </w:t>
      </w:r>
    </w:p>
    <w:p w14:paraId="6B36E1BE" w14:textId="77777777" w:rsidR="00924A2C" w:rsidRDefault="00924A2C" w:rsidP="00924A2C">
      <w:pPr>
        <w:pStyle w:val="ListParagraph"/>
        <w:numPr>
          <w:ilvl w:val="2"/>
          <w:numId w:val="17"/>
        </w:numPr>
        <w:spacing w:after="160" w:line="259" w:lineRule="auto"/>
      </w:pPr>
      <w:r>
        <w:t>Task Documentation – Missing Metadata and Report</w:t>
      </w:r>
    </w:p>
    <w:p w14:paraId="1D6CA702" w14:textId="77777777" w:rsidR="00920006" w:rsidRDefault="00920006" w:rsidP="00920006">
      <w:pPr>
        <w:pStyle w:val="ListParagraph"/>
      </w:pPr>
    </w:p>
    <w:p w14:paraId="49DA19A4" w14:textId="77777777" w:rsidR="00920006" w:rsidRDefault="00920006" w:rsidP="00920006">
      <w:pPr>
        <w:spacing w:after="160" w:line="259" w:lineRule="auto"/>
        <w:ind w:left="2160"/>
      </w:pPr>
      <w:r w:rsidRPr="00230207">
        <w:rPr>
          <w:rStyle w:val="normaltextrun"/>
          <w:rFonts w:ascii="Calibri" w:hAnsi="Calibri" w:cs="Calibri"/>
          <w:color w:val="00B050"/>
          <w:szCs w:val="22"/>
          <w:u w:val="single"/>
          <w:shd w:val="clear" w:color="auto" w:fill="FFFFFF"/>
        </w:rPr>
        <w:t>Atkins Response 0</w:t>
      </w:r>
      <w:r>
        <w:rPr>
          <w:rStyle w:val="normaltextrun"/>
          <w:rFonts w:ascii="Calibri" w:hAnsi="Calibri" w:cs="Calibri"/>
          <w:color w:val="00B050"/>
          <w:szCs w:val="22"/>
          <w:u w:val="single"/>
          <w:shd w:val="clear" w:color="auto" w:fill="FFFFFF"/>
        </w:rPr>
        <w:t>4</w:t>
      </w:r>
      <w:r w:rsidRPr="00230207">
        <w:rPr>
          <w:rStyle w:val="normaltextrun"/>
          <w:rFonts w:ascii="Calibri" w:hAnsi="Calibri" w:cs="Calibri"/>
          <w:color w:val="00B050"/>
          <w:szCs w:val="22"/>
          <w:u w:val="single"/>
          <w:shd w:val="clear" w:color="auto" w:fill="FFFFFF"/>
        </w:rPr>
        <w:t>/</w:t>
      </w:r>
      <w:r>
        <w:rPr>
          <w:rStyle w:val="normaltextrun"/>
          <w:rFonts w:ascii="Calibri" w:hAnsi="Calibri" w:cs="Calibri"/>
          <w:color w:val="00B050"/>
          <w:szCs w:val="22"/>
          <w:u w:val="single"/>
          <w:shd w:val="clear" w:color="auto" w:fill="FFFFFF"/>
        </w:rPr>
        <w:t>10</w:t>
      </w:r>
      <w:r w:rsidRPr="00230207">
        <w:rPr>
          <w:rStyle w:val="normaltextrun"/>
          <w:rFonts w:ascii="Calibri" w:hAnsi="Calibri" w:cs="Calibri"/>
          <w:color w:val="00B050"/>
          <w:szCs w:val="22"/>
          <w:u w:val="single"/>
          <w:shd w:val="clear" w:color="auto" w:fill="FFFFFF"/>
        </w:rPr>
        <w:t>/2023:</w:t>
      </w:r>
      <w:r w:rsidRPr="00230207">
        <w:rPr>
          <w:rStyle w:val="normaltextrun"/>
          <w:rFonts w:ascii="Calibri" w:hAnsi="Calibri" w:cs="Calibri"/>
          <w:color w:val="00B050"/>
          <w:szCs w:val="22"/>
          <w:shd w:val="clear" w:color="auto" w:fill="FFFFFF"/>
        </w:rPr>
        <w:t> </w:t>
      </w:r>
      <w:r>
        <w:rPr>
          <w:rStyle w:val="normaltextrun"/>
          <w:rFonts w:ascii="Calibri" w:hAnsi="Calibri" w:cs="Calibri"/>
          <w:color w:val="00B050"/>
          <w:szCs w:val="22"/>
          <w:shd w:val="clear" w:color="auto" w:fill="FFFFFF"/>
        </w:rPr>
        <w:t xml:space="preserve">Added Metadata to task documentation folder. We are working on adding some additional details to the BLE report and will email it in next few days. There were no specific comments on the report in the last submittal.  </w:t>
      </w:r>
    </w:p>
    <w:p w14:paraId="337F1B8D" w14:textId="77777777" w:rsidR="00924A2C" w:rsidRDefault="00924A2C" w:rsidP="00924A2C">
      <w:pPr>
        <w:pStyle w:val="ListParagraph"/>
        <w:numPr>
          <w:ilvl w:val="1"/>
          <w:numId w:val="17"/>
        </w:numPr>
        <w:spacing w:after="160" w:line="259" w:lineRule="auto"/>
      </w:pPr>
      <w:r>
        <w:t>Terrain</w:t>
      </w:r>
    </w:p>
    <w:p w14:paraId="2E50CEDC" w14:textId="77777777" w:rsidR="00924A2C" w:rsidRDefault="00924A2C" w:rsidP="00924A2C">
      <w:pPr>
        <w:pStyle w:val="ListParagraph"/>
        <w:numPr>
          <w:ilvl w:val="2"/>
          <w:numId w:val="17"/>
        </w:numPr>
        <w:spacing w:after="160" w:line="259" w:lineRule="auto"/>
      </w:pPr>
      <w:r>
        <w:t>Missing Terrain DCS</w:t>
      </w:r>
    </w:p>
    <w:p w14:paraId="7A3D9E37" w14:textId="5D955831" w:rsidR="00B4569C" w:rsidRDefault="00B4569C" w:rsidP="00B4569C">
      <w:pPr>
        <w:pStyle w:val="ListParagraph"/>
        <w:spacing w:after="160" w:line="259" w:lineRule="auto"/>
        <w:ind w:left="2160"/>
      </w:pPr>
      <w:r w:rsidRPr="00230207">
        <w:rPr>
          <w:rStyle w:val="normaltextrun"/>
          <w:rFonts w:ascii="Calibri" w:hAnsi="Calibri" w:cs="Calibri"/>
          <w:color w:val="00B050"/>
          <w:szCs w:val="22"/>
          <w:u w:val="single"/>
          <w:shd w:val="clear" w:color="auto" w:fill="FFFFFF"/>
        </w:rPr>
        <w:t>Atkins Response 0</w:t>
      </w:r>
      <w:r>
        <w:rPr>
          <w:rStyle w:val="normaltextrun"/>
          <w:rFonts w:ascii="Calibri" w:hAnsi="Calibri" w:cs="Calibri"/>
          <w:color w:val="00B050"/>
          <w:szCs w:val="22"/>
          <w:u w:val="single"/>
          <w:shd w:val="clear" w:color="auto" w:fill="FFFFFF"/>
        </w:rPr>
        <w:t>4</w:t>
      </w:r>
      <w:r w:rsidRPr="00230207">
        <w:rPr>
          <w:rStyle w:val="normaltextrun"/>
          <w:rFonts w:ascii="Calibri" w:hAnsi="Calibri" w:cs="Calibri"/>
          <w:color w:val="00B050"/>
          <w:szCs w:val="22"/>
          <w:u w:val="single"/>
          <w:shd w:val="clear" w:color="auto" w:fill="FFFFFF"/>
        </w:rPr>
        <w:t>/</w:t>
      </w:r>
      <w:r>
        <w:rPr>
          <w:rStyle w:val="normaltextrun"/>
          <w:rFonts w:ascii="Calibri" w:hAnsi="Calibri" w:cs="Calibri"/>
          <w:color w:val="00B050"/>
          <w:szCs w:val="22"/>
          <w:u w:val="single"/>
          <w:shd w:val="clear" w:color="auto" w:fill="FFFFFF"/>
        </w:rPr>
        <w:t>10</w:t>
      </w:r>
      <w:r w:rsidRPr="00230207">
        <w:rPr>
          <w:rStyle w:val="normaltextrun"/>
          <w:rFonts w:ascii="Calibri" w:hAnsi="Calibri" w:cs="Calibri"/>
          <w:color w:val="00B050"/>
          <w:szCs w:val="22"/>
          <w:u w:val="single"/>
          <w:shd w:val="clear" w:color="auto" w:fill="FFFFFF"/>
        </w:rPr>
        <w:t>/2023:</w:t>
      </w:r>
      <w:r w:rsidRPr="00230207">
        <w:rPr>
          <w:rStyle w:val="normaltextrun"/>
          <w:rFonts w:ascii="Calibri" w:hAnsi="Calibri" w:cs="Calibri"/>
          <w:color w:val="00B050"/>
          <w:szCs w:val="22"/>
          <w:shd w:val="clear" w:color="auto" w:fill="FFFFFF"/>
        </w:rPr>
        <w:t> </w:t>
      </w:r>
      <w:r>
        <w:rPr>
          <w:rStyle w:val="normaltextrun"/>
          <w:rFonts w:ascii="Calibri" w:hAnsi="Calibri" w:cs="Calibri"/>
          <w:color w:val="00B050"/>
          <w:szCs w:val="22"/>
          <w:shd w:val="clear" w:color="auto" w:fill="FFFFFF"/>
        </w:rPr>
        <w:t xml:space="preserve">Not required per </w:t>
      </w:r>
      <w:r w:rsidR="00A42764" w:rsidRPr="00863BAA">
        <w:rPr>
          <w:color w:val="00B050"/>
        </w:rPr>
        <w:t>Mapping Workshop on 03/30/2023</w:t>
      </w:r>
      <w:r w:rsidR="00A42764">
        <w:rPr>
          <w:color w:val="00B050"/>
        </w:rPr>
        <w:t xml:space="preserve">. </w:t>
      </w:r>
    </w:p>
    <w:p w14:paraId="6D1C9134" w14:textId="77777777" w:rsidR="00924A2C" w:rsidRDefault="00924A2C" w:rsidP="00924A2C">
      <w:pPr>
        <w:pStyle w:val="ListParagraph"/>
        <w:numPr>
          <w:ilvl w:val="2"/>
          <w:numId w:val="17"/>
        </w:numPr>
        <w:spacing w:after="160" w:line="259" w:lineRule="auto"/>
      </w:pPr>
      <w:r>
        <w:t>Supplemental – Missing LiDAR Reports</w:t>
      </w:r>
    </w:p>
    <w:p w14:paraId="497E8DC1" w14:textId="221FE2DC" w:rsidR="005274F8" w:rsidRDefault="005274F8" w:rsidP="005274F8">
      <w:pPr>
        <w:spacing w:after="160" w:line="259" w:lineRule="auto"/>
        <w:ind w:left="2160"/>
      </w:pPr>
      <w:r w:rsidRPr="005274F8">
        <w:rPr>
          <w:rStyle w:val="normaltextrun"/>
          <w:rFonts w:ascii="Calibri" w:hAnsi="Calibri" w:cs="Calibri"/>
          <w:color w:val="00B050"/>
          <w:szCs w:val="22"/>
          <w:u w:val="single"/>
          <w:shd w:val="clear" w:color="auto" w:fill="FFFFFF"/>
        </w:rPr>
        <w:t>Atkins Response 04/10/2023:</w:t>
      </w:r>
      <w:r w:rsidRPr="005274F8">
        <w:rPr>
          <w:rStyle w:val="normaltextrun"/>
          <w:rFonts w:ascii="Calibri" w:hAnsi="Calibri" w:cs="Calibri"/>
          <w:color w:val="00B050"/>
          <w:szCs w:val="22"/>
          <w:shd w:val="clear" w:color="auto" w:fill="FFFFFF"/>
        </w:rPr>
        <w:t> </w:t>
      </w:r>
      <w:r>
        <w:rPr>
          <w:rStyle w:val="normaltextrun"/>
          <w:rFonts w:ascii="Calibri" w:hAnsi="Calibri" w:cs="Calibri"/>
          <w:color w:val="00B050"/>
          <w:szCs w:val="22"/>
          <w:shd w:val="clear" w:color="auto" w:fill="FFFFFF"/>
        </w:rPr>
        <w:t xml:space="preserve">Added LIDAR reports </w:t>
      </w:r>
      <w:r w:rsidR="001F72DC">
        <w:rPr>
          <w:rStyle w:val="normaltextrun"/>
          <w:rFonts w:ascii="Calibri" w:hAnsi="Calibri" w:cs="Calibri"/>
          <w:color w:val="00B050"/>
          <w:szCs w:val="22"/>
          <w:shd w:val="clear" w:color="auto" w:fill="FFFFFF"/>
        </w:rPr>
        <w:t>under supplemental data folder of terrain submittal</w:t>
      </w:r>
      <w:r w:rsidRPr="005274F8">
        <w:rPr>
          <w:color w:val="00B050"/>
        </w:rPr>
        <w:t xml:space="preserve">. </w:t>
      </w:r>
    </w:p>
    <w:p w14:paraId="3D44B6C3" w14:textId="7BFB7C6F" w:rsidR="00924A2C" w:rsidRDefault="00924A2C" w:rsidP="00924A2C">
      <w:pPr>
        <w:pStyle w:val="ListParagraph"/>
        <w:numPr>
          <w:ilvl w:val="2"/>
          <w:numId w:val="17"/>
        </w:numPr>
        <w:rPr>
          <w:rFonts w:eastAsiaTheme="majorEastAsia"/>
        </w:rPr>
      </w:pPr>
      <w:r>
        <w:t>Task Documentation – Missing Metadata</w:t>
      </w:r>
    </w:p>
    <w:p w14:paraId="17E2B34C" w14:textId="3455D879" w:rsidR="00454768" w:rsidRDefault="001F72DC" w:rsidP="001F72DC">
      <w:pPr>
        <w:ind w:left="1440" w:firstLine="720"/>
        <w:rPr>
          <w:rFonts w:eastAsiaTheme="majorEastAsia"/>
        </w:rPr>
      </w:pPr>
      <w:r w:rsidRPr="00230207">
        <w:rPr>
          <w:rStyle w:val="normaltextrun"/>
          <w:rFonts w:ascii="Calibri" w:hAnsi="Calibri" w:cs="Calibri"/>
          <w:color w:val="00B050"/>
          <w:szCs w:val="22"/>
          <w:u w:val="single"/>
          <w:shd w:val="clear" w:color="auto" w:fill="FFFFFF"/>
        </w:rPr>
        <w:t>Atkins Response 0</w:t>
      </w:r>
      <w:r>
        <w:rPr>
          <w:rStyle w:val="normaltextrun"/>
          <w:rFonts w:ascii="Calibri" w:hAnsi="Calibri" w:cs="Calibri"/>
          <w:color w:val="00B050"/>
          <w:szCs w:val="22"/>
          <w:u w:val="single"/>
          <w:shd w:val="clear" w:color="auto" w:fill="FFFFFF"/>
        </w:rPr>
        <w:t>4</w:t>
      </w:r>
      <w:r w:rsidRPr="00230207">
        <w:rPr>
          <w:rStyle w:val="normaltextrun"/>
          <w:rFonts w:ascii="Calibri" w:hAnsi="Calibri" w:cs="Calibri"/>
          <w:color w:val="00B050"/>
          <w:szCs w:val="22"/>
          <w:u w:val="single"/>
          <w:shd w:val="clear" w:color="auto" w:fill="FFFFFF"/>
        </w:rPr>
        <w:t>/</w:t>
      </w:r>
      <w:r>
        <w:rPr>
          <w:rStyle w:val="normaltextrun"/>
          <w:rFonts w:ascii="Calibri" w:hAnsi="Calibri" w:cs="Calibri"/>
          <w:color w:val="00B050"/>
          <w:szCs w:val="22"/>
          <w:u w:val="single"/>
          <w:shd w:val="clear" w:color="auto" w:fill="FFFFFF"/>
        </w:rPr>
        <w:t>10</w:t>
      </w:r>
      <w:r w:rsidRPr="00230207">
        <w:rPr>
          <w:rStyle w:val="normaltextrun"/>
          <w:rFonts w:ascii="Calibri" w:hAnsi="Calibri" w:cs="Calibri"/>
          <w:color w:val="00B050"/>
          <w:szCs w:val="22"/>
          <w:u w:val="single"/>
          <w:shd w:val="clear" w:color="auto" w:fill="FFFFFF"/>
        </w:rPr>
        <w:t>/2023:</w:t>
      </w:r>
      <w:r w:rsidRPr="00230207">
        <w:rPr>
          <w:rStyle w:val="normaltextrun"/>
          <w:rFonts w:ascii="Calibri" w:hAnsi="Calibri" w:cs="Calibri"/>
          <w:color w:val="00B050"/>
          <w:szCs w:val="22"/>
          <w:shd w:val="clear" w:color="auto" w:fill="FFFFFF"/>
        </w:rPr>
        <w:t> </w:t>
      </w:r>
      <w:r>
        <w:rPr>
          <w:rStyle w:val="normaltextrun"/>
          <w:rFonts w:ascii="Calibri" w:hAnsi="Calibri" w:cs="Calibri"/>
          <w:color w:val="00B050"/>
          <w:szCs w:val="22"/>
          <w:shd w:val="clear" w:color="auto" w:fill="FFFFFF"/>
        </w:rPr>
        <w:t xml:space="preserve">Not required per </w:t>
      </w:r>
      <w:r w:rsidRPr="00863BAA">
        <w:rPr>
          <w:color w:val="00B050"/>
        </w:rPr>
        <w:t>Mapping Workshop on 03/30/2023</w:t>
      </w:r>
      <w:r>
        <w:rPr>
          <w:color w:val="00B050"/>
        </w:rPr>
        <w:t>.</w:t>
      </w:r>
    </w:p>
    <w:p w14:paraId="35FD9A06" w14:textId="5D0A9AF0" w:rsidR="00454768" w:rsidRDefault="00454768" w:rsidP="00454768">
      <w:pPr>
        <w:rPr>
          <w:rFonts w:eastAsiaTheme="majorEastAsia"/>
        </w:rPr>
      </w:pPr>
    </w:p>
    <w:p w14:paraId="5A042705" w14:textId="77777777" w:rsidR="001E2B16" w:rsidRDefault="001E2B16" w:rsidP="00454768">
      <w:pPr>
        <w:rPr>
          <w:rFonts w:eastAsiaTheme="majorEastAsia"/>
        </w:rPr>
      </w:pPr>
    </w:p>
    <w:p w14:paraId="46C58D2E" w14:textId="77777777" w:rsidR="00DC4B44" w:rsidRDefault="00DC4B44" w:rsidP="00454768">
      <w:pPr>
        <w:rPr>
          <w:rFonts w:eastAsiaTheme="majorEastAsia"/>
        </w:rPr>
      </w:pPr>
    </w:p>
    <w:p w14:paraId="7E321CD2" w14:textId="77777777" w:rsidR="00DC4B44" w:rsidRDefault="00DC4B44" w:rsidP="00454768">
      <w:pPr>
        <w:rPr>
          <w:rFonts w:eastAsiaTheme="majorEastAsia"/>
        </w:rPr>
      </w:pPr>
    </w:p>
    <w:p w14:paraId="0B019433" w14:textId="77777777" w:rsidR="00DC4B44" w:rsidRDefault="00DC4B44" w:rsidP="00454768">
      <w:pPr>
        <w:rPr>
          <w:rFonts w:eastAsiaTheme="majorEastAsia"/>
        </w:rPr>
      </w:pPr>
    </w:p>
    <w:p w14:paraId="2F449815" w14:textId="77777777" w:rsidR="00DC4B44" w:rsidRDefault="00DC4B44" w:rsidP="00454768">
      <w:pPr>
        <w:rPr>
          <w:rFonts w:eastAsiaTheme="majorEastAsia"/>
        </w:rPr>
      </w:pPr>
    </w:p>
    <w:p w14:paraId="7015D663" w14:textId="1B29B127" w:rsidR="00DC4B44" w:rsidRPr="00EE36A0" w:rsidRDefault="00DC4B44" w:rsidP="00DC4B44">
      <w:pPr>
        <w:spacing w:after="160" w:line="259" w:lineRule="auto"/>
        <w:rPr>
          <w:rFonts w:cstheme="minorHAnsi"/>
          <w:b/>
          <w:bCs/>
          <w:color w:val="000000"/>
          <w:sz w:val="24"/>
        </w:rPr>
      </w:pPr>
      <w:bookmarkStart w:id="10" w:name="_Hlk190258793"/>
      <w:r>
        <w:rPr>
          <w:rFonts w:cstheme="minorHAnsi"/>
          <w:b/>
          <w:bCs/>
          <w:sz w:val="24"/>
        </w:rPr>
        <w:lastRenderedPageBreak/>
        <w:t>8</w:t>
      </w:r>
      <w:r w:rsidRPr="00EE36A0">
        <w:rPr>
          <w:rFonts w:cstheme="minorHAnsi"/>
          <w:b/>
          <w:bCs/>
          <w:sz w:val="24"/>
        </w:rPr>
        <w:t>/</w:t>
      </w:r>
      <w:r w:rsidR="00FF233D">
        <w:rPr>
          <w:rFonts w:cstheme="minorHAnsi"/>
          <w:b/>
          <w:bCs/>
          <w:sz w:val="24"/>
        </w:rPr>
        <w:t>21</w:t>
      </w:r>
      <w:r w:rsidRPr="00EE36A0">
        <w:rPr>
          <w:rFonts w:cstheme="minorHAnsi"/>
          <w:b/>
          <w:bCs/>
          <w:sz w:val="24"/>
        </w:rPr>
        <w:t xml:space="preserve">/2024 – </w:t>
      </w:r>
      <w:r w:rsidRPr="00EE36A0">
        <w:rPr>
          <w:rFonts w:cstheme="minorHAnsi"/>
          <w:b/>
          <w:bCs/>
          <w:color w:val="000000"/>
          <w:sz w:val="24"/>
        </w:rPr>
        <w:t>TENPCT_FP, FLD_HAZ_AR, and the Depth and WSE rasters for both the 1% and 0.2% events were re-built to address tie-in issues with adjacent HUC8s. The commen</w:t>
      </w:r>
      <w:r>
        <w:rPr>
          <w:rFonts w:cstheme="minorHAnsi"/>
          <w:b/>
          <w:bCs/>
          <w:color w:val="000000"/>
          <w:sz w:val="24"/>
        </w:rPr>
        <w:t>ts below represent the quality control review of these modified features.</w:t>
      </w:r>
      <w:bookmarkEnd w:id="10"/>
    </w:p>
    <w:p w14:paraId="0DC73362" w14:textId="77777777" w:rsidR="00161059" w:rsidRPr="00BD7D43" w:rsidRDefault="00161059" w:rsidP="00161059">
      <w:pPr>
        <w:pStyle w:val="ListParagraph"/>
        <w:numPr>
          <w:ilvl w:val="0"/>
          <w:numId w:val="21"/>
        </w:numPr>
        <w:spacing w:after="160" w:line="259" w:lineRule="auto"/>
        <w:rPr>
          <w:rFonts w:cstheme="minorHAnsi"/>
          <w:color w:val="000000"/>
          <w:sz w:val="20"/>
          <w:szCs w:val="20"/>
        </w:rPr>
      </w:pPr>
      <w:r w:rsidRPr="00BD7D43">
        <w:rPr>
          <w:rFonts w:cstheme="minorHAnsi"/>
          <w:color w:val="000000"/>
          <w:sz w:val="20"/>
          <w:szCs w:val="20"/>
        </w:rPr>
        <w:t>FLD_HAZ_Ar</w:t>
      </w:r>
    </w:p>
    <w:p w14:paraId="2E0AE309" w14:textId="77777777" w:rsidR="00161059" w:rsidRPr="00BD7D43" w:rsidRDefault="00161059" w:rsidP="00161059">
      <w:pPr>
        <w:ind w:left="540" w:firstLine="720"/>
        <w:rPr>
          <w:rFonts w:cstheme="minorHAnsi"/>
          <w:sz w:val="20"/>
          <w:szCs w:val="20"/>
        </w:rPr>
      </w:pPr>
      <w:r w:rsidRPr="00BD7D43">
        <w:rPr>
          <w:rFonts w:cstheme="minorHAnsi"/>
          <w:sz w:val="20"/>
          <w:szCs w:val="20"/>
        </w:rPr>
        <w:t xml:space="preserve">Geometry: </w:t>
      </w:r>
    </w:p>
    <w:p w14:paraId="72B49F17" w14:textId="1FB80636" w:rsidR="00161059" w:rsidRPr="001A4E07" w:rsidRDefault="00161059" w:rsidP="00161059">
      <w:pPr>
        <w:pStyle w:val="ListParagraph"/>
        <w:numPr>
          <w:ilvl w:val="0"/>
          <w:numId w:val="20"/>
        </w:numPr>
        <w:ind w:left="1800"/>
        <w:rPr>
          <w:rFonts w:cstheme="minorHAnsi"/>
          <w:sz w:val="20"/>
          <w:szCs w:val="20"/>
        </w:rPr>
      </w:pPr>
      <w:r w:rsidRPr="001A4E07">
        <w:rPr>
          <w:rFonts w:cstheme="minorHAnsi"/>
          <w:sz w:val="20"/>
          <w:szCs w:val="20"/>
        </w:rPr>
        <w:t xml:space="preserve">There are some features in Zone X with a </w:t>
      </w:r>
      <w:r w:rsidR="001A4E07" w:rsidRPr="001A4E07">
        <w:rPr>
          <w:rFonts w:cstheme="minorHAnsi"/>
          <w:sz w:val="20"/>
          <w:szCs w:val="20"/>
        </w:rPr>
        <w:t>NULL or empty geometry</w:t>
      </w:r>
      <w:r w:rsidRPr="001A4E07">
        <w:rPr>
          <w:rFonts w:cstheme="minorHAnsi"/>
          <w:sz w:val="20"/>
          <w:szCs w:val="20"/>
        </w:rPr>
        <w:t xml:space="preserve"> area size.</w:t>
      </w:r>
      <w:r w:rsidR="001A4E07" w:rsidRPr="001A4E07">
        <w:rPr>
          <w:rFonts w:cstheme="minorHAnsi"/>
          <w:sz w:val="20"/>
          <w:szCs w:val="20"/>
        </w:rPr>
        <w:t xml:space="preserve"> These appear to be tiny slivers that were left behind after erasing the 0.2% with the 1%</w:t>
      </w:r>
      <w:r w:rsidRPr="001A4E07">
        <w:rPr>
          <w:rFonts w:cstheme="minorHAnsi"/>
          <w:sz w:val="20"/>
          <w:szCs w:val="20"/>
        </w:rPr>
        <w:t>.</w:t>
      </w:r>
      <w:r w:rsidR="001A4E07" w:rsidRPr="001A4E07">
        <w:rPr>
          <w:rFonts w:cstheme="minorHAnsi"/>
          <w:sz w:val="20"/>
          <w:szCs w:val="20"/>
        </w:rPr>
        <w:t xml:space="preserve"> I recommend deleting these features since their size is insignificant.</w:t>
      </w:r>
    </w:p>
    <w:p w14:paraId="09FEB03A" w14:textId="0D42E58E" w:rsidR="001C3733" w:rsidRDefault="001C3733" w:rsidP="00DD575C">
      <w:pPr>
        <w:pStyle w:val="ListParagraph"/>
        <w:ind w:left="1800"/>
        <w:rPr>
          <w:color w:val="00B050"/>
        </w:rPr>
      </w:pPr>
      <w:r w:rsidRPr="00B44112">
        <w:rPr>
          <w:color w:val="00B050"/>
        </w:rPr>
        <w:t>Atkins</w:t>
      </w:r>
      <w:r w:rsidR="002A6AFA">
        <w:rPr>
          <w:color w:val="00B050"/>
        </w:rPr>
        <w:t>Réalis</w:t>
      </w:r>
      <w:r w:rsidRPr="00B44112">
        <w:rPr>
          <w:color w:val="00B050"/>
        </w:rPr>
        <w:t xml:space="preserve"> Backcheck Response </w:t>
      </w:r>
      <w:r w:rsidR="002A6AFA">
        <w:rPr>
          <w:color w:val="00B050"/>
        </w:rPr>
        <w:t>01</w:t>
      </w:r>
      <w:r w:rsidRPr="00B44112">
        <w:rPr>
          <w:color w:val="00B050"/>
        </w:rPr>
        <w:t>/</w:t>
      </w:r>
      <w:r w:rsidR="002A6AFA">
        <w:rPr>
          <w:color w:val="00B050"/>
        </w:rPr>
        <w:t>03</w:t>
      </w:r>
      <w:r w:rsidRPr="00B44112">
        <w:rPr>
          <w:color w:val="00B050"/>
        </w:rPr>
        <w:t>/202</w:t>
      </w:r>
      <w:r w:rsidR="002A6AFA">
        <w:rPr>
          <w:color w:val="00B050"/>
        </w:rPr>
        <w:t>5</w:t>
      </w:r>
      <w:r w:rsidRPr="00B44112">
        <w:rPr>
          <w:color w:val="00B050"/>
        </w:rPr>
        <w:t>:</w:t>
      </w:r>
      <w:r>
        <w:rPr>
          <w:color w:val="00B050"/>
        </w:rPr>
        <w:t xml:space="preserve"> Features with null geometry removed.</w:t>
      </w:r>
    </w:p>
    <w:p w14:paraId="282254EA" w14:textId="702CEB7D" w:rsidR="00CA3BD3" w:rsidRDefault="00CA3BD3" w:rsidP="00DD575C">
      <w:pPr>
        <w:pStyle w:val="ListParagraph"/>
        <w:ind w:left="1800"/>
        <w:rPr>
          <w:color w:val="0070C0"/>
        </w:rPr>
      </w:pPr>
      <w:commentRangeStart w:id="11"/>
      <w:r w:rsidRPr="00CA3BD3">
        <w:rPr>
          <w:color w:val="0070C0"/>
        </w:rPr>
        <w:t>Halff Backcheck 2/</w:t>
      </w:r>
      <w:r w:rsidR="00263449">
        <w:rPr>
          <w:color w:val="0070C0"/>
        </w:rPr>
        <w:t>12</w:t>
      </w:r>
      <w:r w:rsidRPr="00CA3BD3">
        <w:rPr>
          <w:color w:val="0070C0"/>
        </w:rPr>
        <w:t xml:space="preserve">/2025: Not addressed. </w:t>
      </w:r>
      <w:r>
        <w:rPr>
          <w:color w:val="0070C0"/>
        </w:rPr>
        <w:t>Recommend creating a topology and removing features smaller than the cluster tolerance specified in the Region 6 BLE Submittal Guidance on page 30.</w:t>
      </w:r>
      <w:commentRangeEnd w:id="11"/>
      <w:r w:rsidR="00263449">
        <w:rPr>
          <w:rStyle w:val="CommentReference"/>
        </w:rPr>
        <w:commentReference w:id="11"/>
      </w:r>
    </w:p>
    <w:p w14:paraId="1864B15F" w14:textId="548DEDD9" w:rsidR="007849FA" w:rsidRPr="00CA3BD3" w:rsidRDefault="007849FA" w:rsidP="00DD575C">
      <w:pPr>
        <w:pStyle w:val="ListParagraph"/>
        <w:ind w:left="1800"/>
        <w:rPr>
          <w:rFonts w:cstheme="minorHAnsi"/>
          <w:color w:val="0070C0"/>
          <w:sz w:val="20"/>
          <w:szCs w:val="20"/>
        </w:rPr>
      </w:pPr>
      <w:r w:rsidRPr="00B44112">
        <w:rPr>
          <w:color w:val="00B050"/>
        </w:rPr>
        <w:t>Atkins</w:t>
      </w:r>
      <w:r>
        <w:rPr>
          <w:color w:val="00B050"/>
        </w:rPr>
        <w:t>Réalis Backcheck Response 04/17/2025:  Ran repair geometry, then topology, then repair geometry, then topology all again.  All features smaller than cluster tolerance (approx.. 50 records) have been removed.  Unique IDs recalculated.</w:t>
      </w:r>
    </w:p>
    <w:p w14:paraId="164838DC" w14:textId="77777777" w:rsidR="00161059" w:rsidRPr="00BD7D43" w:rsidRDefault="00161059" w:rsidP="00161059">
      <w:pPr>
        <w:pStyle w:val="ListParagraph"/>
        <w:ind w:left="1800"/>
        <w:rPr>
          <w:rFonts w:cstheme="minorHAnsi"/>
          <w:sz w:val="20"/>
          <w:szCs w:val="20"/>
        </w:rPr>
      </w:pPr>
    </w:p>
    <w:p w14:paraId="6BB9FB01" w14:textId="77777777" w:rsidR="00161059" w:rsidRPr="00BD7D43" w:rsidRDefault="00161059" w:rsidP="00161059">
      <w:pPr>
        <w:pStyle w:val="ListParagraph"/>
        <w:ind w:left="1260"/>
        <w:rPr>
          <w:rFonts w:cstheme="minorHAnsi"/>
          <w:sz w:val="20"/>
          <w:szCs w:val="20"/>
        </w:rPr>
      </w:pPr>
      <w:r w:rsidRPr="00BD7D43">
        <w:rPr>
          <w:rFonts w:cstheme="minorHAnsi"/>
          <w:sz w:val="20"/>
          <w:szCs w:val="20"/>
        </w:rPr>
        <w:t xml:space="preserve">Attribute Table: </w:t>
      </w:r>
    </w:p>
    <w:p w14:paraId="58DF4036" w14:textId="77777777" w:rsidR="00161059" w:rsidRDefault="00161059" w:rsidP="00161059">
      <w:pPr>
        <w:pStyle w:val="ListParagraph"/>
        <w:numPr>
          <w:ilvl w:val="0"/>
          <w:numId w:val="20"/>
        </w:numPr>
        <w:ind w:left="1800"/>
        <w:rPr>
          <w:rFonts w:cstheme="minorHAnsi"/>
          <w:sz w:val="20"/>
          <w:szCs w:val="20"/>
        </w:rPr>
      </w:pPr>
      <w:r w:rsidRPr="00A03672">
        <w:rPr>
          <w:rFonts w:cstheme="minorHAnsi"/>
          <w:b/>
          <w:bCs/>
          <w:sz w:val="20"/>
          <w:szCs w:val="20"/>
        </w:rPr>
        <w:t xml:space="preserve">V_DATUM </w:t>
      </w:r>
      <w:bookmarkStart w:id="12" w:name="_Hlk174304236"/>
      <w:r w:rsidRPr="00A03672">
        <w:rPr>
          <w:rFonts w:cstheme="minorHAnsi"/>
          <w:sz w:val="20"/>
          <w:szCs w:val="20"/>
        </w:rPr>
        <w:t>should be populated with Null or “ ” (empty string). This field is only populated when STATIC_BFE field is populated.</w:t>
      </w:r>
      <w:bookmarkEnd w:id="12"/>
    </w:p>
    <w:p w14:paraId="2F8C9AE9" w14:textId="6CDC684F" w:rsidR="006C162C" w:rsidRDefault="002D23E9" w:rsidP="00DD575C">
      <w:pPr>
        <w:pStyle w:val="ListParagraph"/>
        <w:ind w:left="1800"/>
        <w:rPr>
          <w:color w:val="00B050"/>
        </w:rPr>
      </w:pPr>
      <w:r w:rsidRPr="00B44112">
        <w:rPr>
          <w:color w:val="00B050"/>
        </w:rPr>
        <w:t>Atkins</w:t>
      </w:r>
      <w:r w:rsidR="002A6AFA">
        <w:rPr>
          <w:color w:val="00B050"/>
        </w:rPr>
        <w:t>Réalis</w:t>
      </w:r>
      <w:r w:rsidRPr="00B44112">
        <w:rPr>
          <w:color w:val="00B050"/>
        </w:rPr>
        <w:t xml:space="preserve"> Backcheck Response </w:t>
      </w:r>
      <w:r w:rsidR="002A6AFA">
        <w:rPr>
          <w:color w:val="00B050"/>
        </w:rPr>
        <w:t>01</w:t>
      </w:r>
      <w:r w:rsidRPr="00B44112">
        <w:rPr>
          <w:color w:val="00B050"/>
        </w:rPr>
        <w:t>/</w:t>
      </w:r>
      <w:r w:rsidR="002A6AFA">
        <w:rPr>
          <w:color w:val="00B050"/>
        </w:rPr>
        <w:t>03</w:t>
      </w:r>
      <w:r w:rsidRPr="00B44112">
        <w:rPr>
          <w:color w:val="00B050"/>
        </w:rPr>
        <w:t>/202</w:t>
      </w:r>
      <w:r w:rsidR="002A6AFA">
        <w:rPr>
          <w:color w:val="00B050"/>
        </w:rPr>
        <w:t>5</w:t>
      </w:r>
      <w:r w:rsidRPr="00B44112">
        <w:rPr>
          <w:color w:val="00B050"/>
        </w:rPr>
        <w:t>:</w:t>
      </w:r>
      <w:r>
        <w:rPr>
          <w:color w:val="00B050"/>
        </w:rPr>
        <w:t xml:space="preserve"> Fields </w:t>
      </w:r>
      <w:r w:rsidR="006300C6">
        <w:rPr>
          <w:color w:val="00B050"/>
        </w:rPr>
        <w:t>populated with empty string</w:t>
      </w:r>
    </w:p>
    <w:p w14:paraId="53C6CED6" w14:textId="33859F1B" w:rsidR="00006EF5" w:rsidRPr="00006EF5" w:rsidRDefault="00006EF5" w:rsidP="00DD575C">
      <w:pPr>
        <w:pStyle w:val="ListParagraph"/>
        <w:ind w:left="1800"/>
        <w:rPr>
          <w:rFonts w:cstheme="minorHAnsi"/>
          <w:color w:val="0070C0"/>
          <w:sz w:val="20"/>
          <w:szCs w:val="20"/>
        </w:rPr>
      </w:pPr>
      <w:bookmarkStart w:id="13" w:name="_Hlk189554783"/>
      <w:bookmarkStart w:id="14" w:name="_Hlk189468137"/>
      <w:r w:rsidRPr="00006EF5">
        <w:rPr>
          <w:color w:val="0070C0"/>
        </w:rPr>
        <w:t>Halff Backcheck 2/</w:t>
      </w:r>
      <w:r w:rsidR="00263449">
        <w:rPr>
          <w:color w:val="0070C0"/>
        </w:rPr>
        <w:t>12</w:t>
      </w:r>
      <w:r w:rsidRPr="00006EF5">
        <w:rPr>
          <w:color w:val="0070C0"/>
        </w:rPr>
        <w:t xml:space="preserve">/2025: </w:t>
      </w:r>
      <w:r w:rsidR="00CA3BD3">
        <w:rPr>
          <w:color w:val="0070C0"/>
        </w:rPr>
        <w:t xml:space="preserve">Corrected. </w:t>
      </w:r>
      <w:r w:rsidRPr="00006EF5">
        <w:rPr>
          <w:color w:val="0070C0"/>
        </w:rPr>
        <w:t>No further comments</w:t>
      </w:r>
      <w:bookmarkEnd w:id="13"/>
      <w:r w:rsidR="00CA3BD3">
        <w:rPr>
          <w:color w:val="0070C0"/>
        </w:rPr>
        <w:t>.</w:t>
      </w:r>
    </w:p>
    <w:bookmarkEnd w:id="14"/>
    <w:p w14:paraId="07AF325C" w14:textId="77777777" w:rsidR="00161059" w:rsidRPr="00A03672" w:rsidRDefault="00161059" w:rsidP="00161059">
      <w:pPr>
        <w:pStyle w:val="ListParagraph"/>
        <w:ind w:left="1800"/>
        <w:rPr>
          <w:rFonts w:cstheme="minorHAnsi"/>
          <w:sz w:val="20"/>
          <w:szCs w:val="20"/>
        </w:rPr>
      </w:pPr>
    </w:p>
    <w:p w14:paraId="12FB6B59" w14:textId="2B1CBA1B" w:rsidR="006300C6" w:rsidRPr="00DD575C" w:rsidRDefault="00161059" w:rsidP="00DD575C">
      <w:pPr>
        <w:pStyle w:val="ListParagraph"/>
        <w:numPr>
          <w:ilvl w:val="0"/>
          <w:numId w:val="20"/>
        </w:numPr>
        <w:ind w:left="1800"/>
        <w:rPr>
          <w:rFonts w:cstheme="minorHAnsi"/>
          <w:sz w:val="20"/>
          <w:szCs w:val="20"/>
        </w:rPr>
      </w:pPr>
      <w:r w:rsidRPr="00A03672">
        <w:rPr>
          <w:rFonts w:cstheme="minorHAnsi"/>
          <w:b/>
          <w:bCs/>
          <w:sz w:val="20"/>
          <w:szCs w:val="20"/>
        </w:rPr>
        <w:t xml:space="preserve">LEN_UNIT </w:t>
      </w:r>
      <w:r w:rsidRPr="00A03672">
        <w:rPr>
          <w:rFonts w:cstheme="minorHAnsi"/>
          <w:sz w:val="20"/>
          <w:szCs w:val="20"/>
        </w:rPr>
        <w:t>should be populated with Null or “ ” (empty string). This field is only populated when STATIC_BFE or DEPTH fields are populated.</w:t>
      </w:r>
    </w:p>
    <w:p w14:paraId="21A718EA" w14:textId="6832A8D5" w:rsidR="006300C6" w:rsidRDefault="006300C6" w:rsidP="00DD575C">
      <w:pPr>
        <w:pStyle w:val="ListParagraph"/>
        <w:ind w:left="1800"/>
        <w:rPr>
          <w:color w:val="00B050"/>
        </w:rPr>
      </w:pPr>
      <w:r w:rsidRPr="00B44112">
        <w:rPr>
          <w:color w:val="00B050"/>
        </w:rPr>
        <w:t>Atkins</w:t>
      </w:r>
      <w:r w:rsidR="002A6AFA">
        <w:rPr>
          <w:color w:val="00B050"/>
        </w:rPr>
        <w:t>Réalis</w:t>
      </w:r>
      <w:r w:rsidRPr="00B44112">
        <w:rPr>
          <w:color w:val="00B050"/>
        </w:rPr>
        <w:t xml:space="preserve"> Backcheck Response </w:t>
      </w:r>
      <w:r w:rsidR="002A6AFA">
        <w:rPr>
          <w:color w:val="00B050"/>
        </w:rPr>
        <w:t>01</w:t>
      </w:r>
      <w:r w:rsidRPr="00B44112">
        <w:rPr>
          <w:color w:val="00B050"/>
        </w:rPr>
        <w:t>/</w:t>
      </w:r>
      <w:r w:rsidR="002A6AFA">
        <w:rPr>
          <w:color w:val="00B050"/>
        </w:rPr>
        <w:t>03</w:t>
      </w:r>
      <w:r w:rsidRPr="00B44112">
        <w:rPr>
          <w:color w:val="00B050"/>
        </w:rPr>
        <w:t>/202</w:t>
      </w:r>
      <w:r w:rsidR="002A6AFA">
        <w:rPr>
          <w:color w:val="00B050"/>
        </w:rPr>
        <w:t>5</w:t>
      </w:r>
      <w:r w:rsidRPr="00B44112">
        <w:rPr>
          <w:color w:val="00B050"/>
        </w:rPr>
        <w:t>:</w:t>
      </w:r>
      <w:r>
        <w:rPr>
          <w:color w:val="00B050"/>
        </w:rPr>
        <w:t xml:space="preserve"> Fields populated with empty string</w:t>
      </w:r>
    </w:p>
    <w:p w14:paraId="672BA59F" w14:textId="4C9E64A5" w:rsidR="00161059" w:rsidRPr="00006EF5" w:rsidRDefault="00CA3BD3" w:rsidP="00006EF5">
      <w:pPr>
        <w:pStyle w:val="ListParagraph"/>
        <w:ind w:left="1800"/>
        <w:rPr>
          <w:rFonts w:cstheme="minorHAnsi"/>
          <w:color w:val="0070C0"/>
          <w:sz w:val="20"/>
          <w:szCs w:val="20"/>
        </w:rPr>
      </w:pPr>
      <w:r w:rsidRPr="00006EF5">
        <w:rPr>
          <w:color w:val="0070C0"/>
        </w:rPr>
        <w:t>Halff Backcheck 2/</w:t>
      </w:r>
      <w:r w:rsidR="00263449">
        <w:rPr>
          <w:color w:val="0070C0"/>
        </w:rPr>
        <w:t>12</w:t>
      </w:r>
      <w:r w:rsidRPr="00006EF5">
        <w:rPr>
          <w:color w:val="0070C0"/>
        </w:rPr>
        <w:t xml:space="preserve">/2025: </w:t>
      </w:r>
      <w:r>
        <w:rPr>
          <w:color w:val="0070C0"/>
        </w:rPr>
        <w:t xml:space="preserve">Corrected. </w:t>
      </w:r>
      <w:r w:rsidRPr="00006EF5">
        <w:rPr>
          <w:color w:val="0070C0"/>
        </w:rPr>
        <w:t>No further comments</w:t>
      </w:r>
      <w:r>
        <w:rPr>
          <w:color w:val="0070C0"/>
        </w:rPr>
        <w:t>.</w:t>
      </w:r>
      <w:r w:rsidR="00161059" w:rsidRPr="00006EF5">
        <w:rPr>
          <w:rFonts w:cstheme="minorHAnsi"/>
          <w:sz w:val="20"/>
          <w:szCs w:val="20"/>
        </w:rPr>
        <w:br/>
      </w:r>
    </w:p>
    <w:p w14:paraId="107DB96E" w14:textId="77777777" w:rsidR="00161059" w:rsidRPr="00BD7D43" w:rsidRDefault="00161059" w:rsidP="00161059">
      <w:pPr>
        <w:pStyle w:val="ListParagraph"/>
        <w:numPr>
          <w:ilvl w:val="0"/>
          <w:numId w:val="21"/>
        </w:numPr>
        <w:spacing w:after="160" w:line="259" w:lineRule="auto"/>
        <w:rPr>
          <w:rFonts w:cstheme="minorHAnsi"/>
          <w:color w:val="000000"/>
          <w:sz w:val="20"/>
          <w:szCs w:val="20"/>
        </w:rPr>
      </w:pPr>
      <w:r w:rsidRPr="00BD7D43">
        <w:rPr>
          <w:rFonts w:cstheme="minorHAnsi"/>
          <w:color w:val="000000"/>
          <w:sz w:val="20"/>
          <w:szCs w:val="20"/>
        </w:rPr>
        <w:t>TENPCT_FP</w:t>
      </w:r>
    </w:p>
    <w:p w14:paraId="423F5D52" w14:textId="77777777" w:rsidR="00161059" w:rsidRPr="006E5443" w:rsidRDefault="00161059" w:rsidP="00161059">
      <w:pPr>
        <w:ind w:left="540" w:firstLine="720"/>
        <w:rPr>
          <w:rFonts w:cstheme="minorHAnsi"/>
          <w:sz w:val="20"/>
          <w:szCs w:val="20"/>
        </w:rPr>
      </w:pPr>
      <w:r w:rsidRPr="006E5443">
        <w:rPr>
          <w:rFonts w:cstheme="minorHAnsi"/>
          <w:sz w:val="20"/>
          <w:szCs w:val="20"/>
        </w:rPr>
        <w:t xml:space="preserve">Geometry: </w:t>
      </w:r>
    </w:p>
    <w:p w14:paraId="13EBDAA6" w14:textId="77777777" w:rsidR="00161059" w:rsidRPr="004E3996" w:rsidRDefault="00161059" w:rsidP="00161059">
      <w:pPr>
        <w:pStyle w:val="ListParagraph"/>
        <w:numPr>
          <w:ilvl w:val="0"/>
          <w:numId w:val="20"/>
        </w:numPr>
        <w:ind w:left="1800"/>
        <w:rPr>
          <w:rFonts w:cstheme="minorHAnsi"/>
          <w:sz w:val="20"/>
          <w:szCs w:val="20"/>
        </w:rPr>
      </w:pPr>
      <w:r w:rsidRPr="004E3996">
        <w:rPr>
          <w:rFonts w:cstheme="minorHAnsi"/>
          <w:sz w:val="20"/>
          <w:szCs w:val="20"/>
        </w:rPr>
        <w:t>No Comments</w:t>
      </w:r>
    </w:p>
    <w:p w14:paraId="5A2FCD32" w14:textId="77777777" w:rsidR="00161059" w:rsidRPr="006E5443" w:rsidRDefault="00161059" w:rsidP="00161059">
      <w:pPr>
        <w:pStyle w:val="ListParagraph"/>
        <w:ind w:left="1800"/>
        <w:rPr>
          <w:rFonts w:cstheme="minorHAnsi"/>
          <w:color w:val="4472C4" w:themeColor="accent1"/>
          <w:sz w:val="20"/>
          <w:szCs w:val="20"/>
        </w:rPr>
      </w:pPr>
    </w:p>
    <w:p w14:paraId="76DFEE86" w14:textId="77777777" w:rsidR="00161059" w:rsidRPr="00BD7D43" w:rsidRDefault="00161059" w:rsidP="00161059">
      <w:pPr>
        <w:pStyle w:val="ListParagraph"/>
        <w:ind w:left="1260"/>
        <w:rPr>
          <w:rFonts w:cstheme="minorHAnsi"/>
          <w:sz w:val="20"/>
          <w:szCs w:val="20"/>
        </w:rPr>
      </w:pPr>
      <w:r w:rsidRPr="006E5443">
        <w:rPr>
          <w:rFonts w:cstheme="minorHAnsi"/>
          <w:sz w:val="20"/>
          <w:szCs w:val="20"/>
        </w:rPr>
        <w:t>Attribute Table:</w:t>
      </w:r>
      <w:r w:rsidRPr="00BD7D43">
        <w:rPr>
          <w:rFonts w:cstheme="minorHAnsi"/>
          <w:sz w:val="20"/>
          <w:szCs w:val="20"/>
        </w:rPr>
        <w:t xml:space="preserve"> </w:t>
      </w:r>
    </w:p>
    <w:p w14:paraId="07CE7216" w14:textId="5DD2701D" w:rsidR="00161059" w:rsidRPr="00A03672" w:rsidRDefault="00161059" w:rsidP="00161059">
      <w:pPr>
        <w:pStyle w:val="ListParagraph"/>
        <w:numPr>
          <w:ilvl w:val="0"/>
          <w:numId w:val="20"/>
        </w:numPr>
        <w:ind w:left="1800"/>
        <w:rPr>
          <w:rFonts w:cstheme="minorHAnsi"/>
          <w:sz w:val="20"/>
          <w:szCs w:val="20"/>
        </w:rPr>
      </w:pPr>
      <w:r w:rsidRPr="00A03672">
        <w:rPr>
          <w:rFonts w:cstheme="minorHAnsi"/>
          <w:b/>
          <w:bCs/>
          <w:sz w:val="20"/>
          <w:szCs w:val="20"/>
        </w:rPr>
        <w:t>ZONE_SUBTY</w:t>
      </w:r>
      <w:r w:rsidRPr="00A03672">
        <w:rPr>
          <w:rFonts w:cstheme="minorHAnsi"/>
          <w:sz w:val="20"/>
          <w:szCs w:val="20"/>
        </w:rPr>
        <w:t xml:space="preserve"> field should be populated with Null or “ ” (empty string) not “NP” since </w:t>
      </w:r>
      <w:r w:rsidR="00A03672" w:rsidRPr="00A03672">
        <w:rPr>
          <w:rFonts w:cstheme="minorHAnsi"/>
          <w:sz w:val="20"/>
          <w:szCs w:val="20"/>
        </w:rPr>
        <w:t>it is</w:t>
      </w:r>
      <w:r w:rsidRPr="00A03672">
        <w:rPr>
          <w:rFonts w:cstheme="minorHAnsi"/>
          <w:sz w:val="20"/>
          <w:szCs w:val="20"/>
        </w:rPr>
        <w:t xml:space="preserve"> not </w:t>
      </w:r>
      <w:r w:rsidR="00A03672" w:rsidRPr="00A03672">
        <w:rPr>
          <w:rFonts w:cstheme="minorHAnsi"/>
          <w:sz w:val="20"/>
          <w:szCs w:val="20"/>
        </w:rPr>
        <w:t xml:space="preserve">a </w:t>
      </w:r>
      <w:r w:rsidRPr="00A03672">
        <w:rPr>
          <w:rFonts w:cstheme="minorHAnsi"/>
          <w:sz w:val="20"/>
          <w:szCs w:val="20"/>
        </w:rPr>
        <w:t xml:space="preserve">required field. </w:t>
      </w:r>
    </w:p>
    <w:p w14:paraId="66DE2384" w14:textId="1A111324" w:rsidR="00B53C7F" w:rsidRDefault="00B53C7F" w:rsidP="00DD575C">
      <w:pPr>
        <w:pStyle w:val="ListParagraph"/>
        <w:ind w:left="1800"/>
        <w:rPr>
          <w:color w:val="00B050"/>
        </w:rPr>
      </w:pPr>
      <w:r w:rsidRPr="00B44112">
        <w:rPr>
          <w:color w:val="00B050"/>
        </w:rPr>
        <w:t>Atkins</w:t>
      </w:r>
      <w:r w:rsidR="002A6AFA">
        <w:rPr>
          <w:color w:val="00B050"/>
        </w:rPr>
        <w:t>Réalis</w:t>
      </w:r>
      <w:r w:rsidRPr="00B44112">
        <w:rPr>
          <w:color w:val="00B050"/>
        </w:rPr>
        <w:t xml:space="preserve"> Backcheck Response </w:t>
      </w:r>
      <w:r w:rsidR="002A6AFA">
        <w:rPr>
          <w:color w:val="00B050"/>
        </w:rPr>
        <w:t>01/03/2025</w:t>
      </w:r>
      <w:r w:rsidRPr="00B44112">
        <w:rPr>
          <w:color w:val="00B050"/>
        </w:rPr>
        <w:t>:</w:t>
      </w:r>
      <w:r>
        <w:rPr>
          <w:color w:val="00B050"/>
        </w:rPr>
        <w:t xml:space="preserve"> Fields populated with empty string</w:t>
      </w:r>
    </w:p>
    <w:p w14:paraId="15FB5C95" w14:textId="0A8D3920" w:rsidR="00161059" w:rsidRDefault="00CA3BD3" w:rsidP="00161059">
      <w:pPr>
        <w:pStyle w:val="ListParagraph"/>
        <w:ind w:left="1800"/>
        <w:rPr>
          <w:color w:val="0070C0"/>
        </w:rPr>
      </w:pPr>
      <w:r w:rsidRPr="00006EF5">
        <w:rPr>
          <w:color w:val="0070C0"/>
        </w:rPr>
        <w:t>Halff Backcheck 2/</w:t>
      </w:r>
      <w:r w:rsidR="00263449">
        <w:rPr>
          <w:color w:val="0070C0"/>
        </w:rPr>
        <w:t>12</w:t>
      </w:r>
      <w:r w:rsidRPr="00006EF5">
        <w:rPr>
          <w:color w:val="0070C0"/>
        </w:rPr>
        <w:t xml:space="preserve">/2025: </w:t>
      </w:r>
      <w:r>
        <w:rPr>
          <w:color w:val="0070C0"/>
        </w:rPr>
        <w:t xml:space="preserve">Corrected. </w:t>
      </w:r>
      <w:r w:rsidRPr="00006EF5">
        <w:rPr>
          <w:color w:val="0070C0"/>
        </w:rPr>
        <w:t>No further comments</w:t>
      </w:r>
      <w:r>
        <w:rPr>
          <w:color w:val="0070C0"/>
        </w:rPr>
        <w:t>.</w:t>
      </w:r>
    </w:p>
    <w:p w14:paraId="5D5FBD72" w14:textId="77777777" w:rsidR="00CA3BD3" w:rsidRPr="00161059" w:rsidRDefault="00CA3BD3" w:rsidP="00161059">
      <w:pPr>
        <w:pStyle w:val="ListParagraph"/>
        <w:ind w:left="1800"/>
        <w:rPr>
          <w:rFonts w:cstheme="minorHAnsi"/>
          <w:sz w:val="20"/>
          <w:szCs w:val="20"/>
          <w:highlight w:val="yellow"/>
        </w:rPr>
      </w:pPr>
    </w:p>
    <w:p w14:paraId="671B8882" w14:textId="77777777" w:rsidR="00161059" w:rsidRPr="00A03672" w:rsidRDefault="00161059" w:rsidP="00161059">
      <w:pPr>
        <w:pStyle w:val="ListParagraph"/>
        <w:numPr>
          <w:ilvl w:val="0"/>
          <w:numId w:val="20"/>
        </w:numPr>
        <w:ind w:left="1800"/>
        <w:rPr>
          <w:rFonts w:cstheme="minorHAnsi"/>
          <w:sz w:val="20"/>
          <w:szCs w:val="20"/>
        </w:rPr>
      </w:pPr>
      <w:r w:rsidRPr="00A03672">
        <w:rPr>
          <w:rFonts w:cstheme="minorHAnsi"/>
          <w:b/>
          <w:bCs/>
          <w:sz w:val="20"/>
          <w:szCs w:val="20"/>
        </w:rPr>
        <w:t xml:space="preserve">V_DATUM </w:t>
      </w:r>
      <w:r w:rsidRPr="00A03672">
        <w:rPr>
          <w:rFonts w:cstheme="minorHAnsi"/>
          <w:sz w:val="20"/>
          <w:szCs w:val="20"/>
        </w:rPr>
        <w:t>should be populated with Null or “ ” (empty string). This field is only populated when STATIC_BFE field is populated.</w:t>
      </w:r>
    </w:p>
    <w:p w14:paraId="7E2FA3F4" w14:textId="77777777" w:rsidR="00006EF5" w:rsidRDefault="00B53C7F" w:rsidP="00006EF5">
      <w:pPr>
        <w:pStyle w:val="ListParagraph"/>
        <w:ind w:left="1800"/>
        <w:rPr>
          <w:color w:val="0070C0"/>
        </w:rPr>
      </w:pPr>
      <w:r w:rsidRPr="00B44112">
        <w:rPr>
          <w:color w:val="00B050"/>
        </w:rPr>
        <w:t>Atkins</w:t>
      </w:r>
      <w:r w:rsidR="002A6AFA">
        <w:rPr>
          <w:color w:val="00B050"/>
        </w:rPr>
        <w:t>Réalis</w:t>
      </w:r>
      <w:r w:rsidRPr="00B44112">
        <w:rPr>
          <w:color w:val="00B050"/>
        </w:rPr>
        <w:t xml:space="preserve"> Backcheck Response </w:t>
      </w:r>
      <w:r w:rsidR="002A6AFA">
        <w:rPr>
          <w:color w:val="00B050"/>
        </w:rPr>
        <w:t>01/03/2025</w:t>
      </w:r>
      <w:r w:rsidRPr="00B44112">
        <w:rPr>
          <w:color w:val="00B050"/>
        </w:rPr>
        <w:t>:</w:t>
      </w:r>
      <w:r>
        <w:rPr>
          <w:color w:val="00B050"/>
        </w:rPr>
        <w:t xml:space="preserve"> Fields populated with empty string</w:t>
      </w:r>
      <w:r w:rsidR="00006EF5" w:rsidRPr="00006EF5">
        <w:rPr>
          <w:color w:val="0070C0"/>
        </w:rPr>
        <w:t xml:space="preserve"> </w:t>
      </w:r>
    </w:p>
    <w:p w14:paraId="2650CEE7" w14:textId="446B2AC6" w:rsidR="00161059" w:rsidRDefault="00CA3BD3" w:rsidP="00CA3BD3">
      <w:pPr>
        <w:ind w:left="1440" w:firstLine="360"/>
        <w:rPr>
          <w:color w:val="0070C0"/>
        </w:rPr>
      </w:pPr>
      <w:r w:rsidRPr="00006EF5">
        <w:rPr>
          <w:color w:val="0070C0"/>
        </w:rPr>
        <w:t>Halff Backcheck 2/</w:t>
      </w:r>
      <w:r w:rsidR="00263449">
        <w:rPr>
          <w:color w:val="0070C0"/>
        </w:rPr>
        <w:t>12</w:t>
      </w:r>
      <w:r w:rsidRPr="00006EF5">
        <w:rPr>
          <w:color w:val="0070C0"/>
        </w:rPr>
        <w:t xml:space="preserve">/2025: </w:t>
      </w:r>
      <w:r>
        <w:rPr>
          <w:color w:val="0070C0"/>
        </w:rPr>
        <w:t xml:space="preserve">Corrected. </w:t>
      </w:r>
      <w:r w:rsidRPr="00006EF5">
        <w:rPr>
          <w:color w:val="0070C0"/>
        </w:rPr>
        <w:t>No further comments</w:t>
      </w:r>
      <w:r>
        <w:rPr>
          <w:color w:val="0070C0"/>
        </w:rPr>
        <w:t>.</w:t>
      </w:r>
    </w:p>
    <w:p w14:paraId="43A6D2C5" w14:textId="77777777" w:rsidR="00CA3BD3" w:rsidRPr="00A03672" w:rsidRDefault="00CA3BD3" w:rsidP="00161059">
      <w:pPr>
        <w:ind w:left="1440"/>
        <w:rPr>
          <w:rFonts w:cstheme="minorHAnsi"/>
          <w:sz w:val="20"/>
          <w:szCs w:val="20"/>
        </w:rPr>
      </w:pPr>
    </w:p>
    <w:p w14:paraId="051E2812" w14:textId="77777777" w:rsidR="00161059" w:rsidRPr="00A03672" w:rsidRDefault="00161059" w:rsidP="00161059">
      <w:pPr>
        <w:pStyle w:val="ListParagraph"/>
        <w:numPr>
          <w:ilvl w:val="0"/>
          <w:numId w:val="20"/>
        </w:numPr>
        <w:ind w:left="1800"/>
        <w:rPr>
          <w:rFonts w:cstheme="minorHAnsi"/>
          <w:sz w:val="20"/>
          <w:szCs w:val="20"/>
        </w:rPr>
      </w:pPr>
      <w:r w:rsidRPr="00A03672">
        <w:rPr>
          <w:rFonts w:cstheme="minorHAnsi"/>
          <w:b/>
          <w:bCs/>
          <w:sz w:val="20"/>
          <w:szCs w:val="20"/>
        </w:rPr>
        <w:t xml:space="preserve">LEN_UNIT </w:t>
      </w:r>
      <w:r w:rsidRPr="00A03672">
        <w:rPr>
          <w:rFonts w:cstheme="minorHAnsi"/>
          <w:sz w:val="20"/>
          <w:szCs w:val="20"/>
        </w:rPr>
        <w:t>should be populated with Null or “ ” (empty string). This field is only populated when STATIC_BFE or DEPTH fields are populated.</w:t>
      </w:r>
    </w:p>
    <w:p w14:paraId="3EFE5324" w14:textId="63992F61" w:rsidR="00B53C7F" w:rsidRPr="00A03672" w:rsidRDefault="00B53C7F" w:rsidP="00DD575C">
      <w:pPr>
        <w:pStyle w:val="ListParagraph"/>
        <w:ind w:left="1800"/>
        <w:rPr>
          <w:rFonts w:cstheme="minorHAnsi"/>
          <w:sz w:val="20"/>
          <w:szCs w:val="20"/>
        </w:rPr>
      </w:pPr>
      <w:r w:rsidRPr="00B44112">
        <w:rPr>
          <w:color w:val="00B050"/>
        </w:rPr>
        <w:t>Atkins</w:t>
      </w:r>
      <w:r w:rsidR="002A6AFA">
        <w:rPr>
          <w:color w:val="00B050"/>
        </w:rPr>
        <w:t>Réalis</w:t>
      </w:r>
      <w:r w:rsidRPr="00B44112">
        <w:rPr>
          <w:color w:val="00B050"/>
        </w:rPr>
        <w:t xml:space="preserve"> Backcheck Response </w:t>
      </w:r>
      <w:r w:rsidR="002A6AFA">
        <w:rPr>
          <w:color w:val="00B050"/>
        </w:rPr>
        <w:t>01/03/2025</w:t>
      </w:r>
      <w:r w:rsidRPr="00B44112">
        <w:rPr>
          <w:color w:val="00B050"/>
        </w:rPr>
        <w:t>:</w:t>
      </w:r>
      <w:r>
        <w:rPr>
          <w:color w:val="00B050"/>
        </w:rPr>
        <w:t xml:space="preserve"> Fields populated with empty string</w:t>
      </w:r>
    </w:p>
    <w:p w14:paraId="70F3FE32" w14:textId="27DC4BED" w:rsidR="00161059" w:rsidRDefault="00530A95" w:rsidP="00530A95">
      <w:pPr>
        <w:ind w:left="1080" w:firstLine="720"/>
        <w:rPr>
          <w:color w:val="0070C0"/>
        </w:rPr>
      </w:pPr>
      <w:r w:rsidRPr="00006EF5">
        <w:rPr>
          <w:color w:val="0070C0"/>
        </w:rPr>
        <w:t>Halff Backcheck 2/</w:t>
      </w:r>
      <w:r w:rsidR="00263449">
        <w:rPr>
          <w:color w:val="0070C0"/>
        </w:rPr>
        <w:t>12</w:t>
      </w:r>
      <w:r w:rsidRPr="00006EF5">
        <w:rPr>
          <w:color w:val="0070C0"/>
        </w:rPr>
        <w:t xml:space="preserve">/2025: </w:t>
      </w:r>
      <w:r>
        <w:rPr>
          <w:color w:val="0070C0"/>
        </w:rPr>
        <w:t xml:space="preserve">Corrected. </w:t>
      </w:r>
      <w:r w:rsidRPr="00006EF5">
        <w:rPr>
          <w:color w:val="0070C0"/>
        </w:rPr>
        <w:t>No further comments</w:t>
      </w:r>
      <w:r>
        <w:rPr>
          <w:color w:val="0070C0"/>
        </w:rPr>
        <w:t>.</w:t>
      </w:r>
    </w:p>
    <w:p w14:paraId="1E0A8969" w14:textId="77777777" w:rsidR="00530A95" w:rsidRPr="006E5443" w:rsidRDefault="00530A95" w:rsidP="00530A95">
      <w:pPr>
        <w:ind w:left="1080" w:firstLine="720"/>
        <w:rPr>
          <w:rFonts w:cstheme="minorHAnsi"/>
          <w:sz w:val="20"/>
          <w:szCs w:val="20"/>
        </w:rPr>
      </w:pPr>
    </w:p>
    <w:p w14:paraId="5B6BC530" w14:textId="77777777" w:rsidR="00161059" w:rsidRPr="00F100AC" w:rsidRDefault="00161059" w:rsidP="00161059">
      <w:pPr>
        <w:pStyle w:val="ListParagraph"/>
        <w:numPr>
          <w:ilvl w:val="0"/>
          <w:numId w:val="21"/>
        </w:numPr>
        <w:rPr>
          <w:rFonts w:cstheme="minorHAnsi"/>
          <w:sz w:val="20"/>
          <w:szCs w:val="20"/>
        </w:rPr>
      </w:pPr>
      <w:r w:rsidRPr="00F100AC">
        <w:rPr>
          <w:rFonts w:cstheme="minorHAnsi"/>
          <w:sz w:val="20"/>
          <w:szCs w:val="20"/>
        </w:rPr>
        <w:t>Grids</w:t>
      </w:r>
    </w:p>
    <w:p w14:paraId="4A5EA342" w14:textId="77777777" w:rsidR="005D53E6" w:rsidRPr="005D53E6" w:rsidRDefault="004E3996" w:rsidP="00161059">
      <w:pPr>
        <w:pStyle w:val="ListParagraph"/>
        <w:numPr>
          <w:ilvl w:val="1"/>
          <w:numId w:val="21"/>
        </w:numPr>
        <w:ind w:left="1800"/>
        <w:rPr>
          <w:rFonts w:cstheme="minorHAnsi"/>
          <w:sz w:val="20"/>
          <w:szCs w:val="20"/>
        </w:rPr>
      </w:pPr>
      <w:r>
        <w:rPr>
          <w:rFonts w:cstheme="minorHAnsi"/>
          <w:sz w:val="20"/>
          <w:szCs w:val="20"/>
        </w:rPr>
        <w:t>Internal modeling tie-in between Domain_0703_A4 and Domain_0704_A5 exceed 0.5ft tolerance. Please see QC_Polygon_20240813.shp for location.</w:t>
      </w:r>
      <w:r w:rsidR="005D53E6" w:rsidRPr="005D53E6">
        <w:rPr>
          <w:color w:val="00B050"/>
        </w:rPr>
        <w:t xml:space="preserve"> </w:t>
      </w:r>
    </w:p>
    <w:p w14:paraId="5078BA8C" w14:textId="06BB916E" w:rsidR="00161059" w:rsidRPr="004E3996" w:rsidRDefault="005D53E6" w:rsidP="00DD575C">
      <w:pPr>
        <w:pStyle w:val="ListParagraph"/>
        <w:ind w:left="1800"/>
        <w:rPr>
          <w:rFonts w:cstheme="minorHAnsi"/>
          <w:sz w:val="20"/>
          <w:szCs w:val="20"/>
        </w:rPr>
      </w:pPr>
      <w:r w:rsidRPr="00B44112">
        <w:rPr>
          <w:color w:val="00B050"/>
        </w:rPr>
        <w:t>Atkins</w:t>
      </w:r>
      <w:r w:rsidR="002A6AFA">
        <w:rPr>
          <w:color w:val="00B050"/>
        </w:rPr>
        <w:t>Réalis</w:t>
      </w:r>
      <w:r w:rsidRPr="00B44112">
        <w:rPr>
          <w:color w:val="00B050"/>
        </w:rPr>
        <w:t xml:space="preserve"> Backcheck Response </w:t>
      </w:r>
      <w:r w:rsidR="002A6AFA">
        <w:rPr>
          <w:color w:val="00B050"/>
        </w:rPr>
        <w:t>01/03/2025</w:t>
      </w:r>
      <w:r w:rsidR="00385006">
        <w:rPr>
          <w:color w:val="00B050"/>
        </w:rPr>
        <w:t>: BLE_</w:t>
      </w:r>
      <w:r w:rsidR="00385006" w:rsidRPr="00385006">
        <w:rPr>
          <w:color w:val="00B050"/>
        </w:rPr>
        <w:t>WSE0_2PCT updated and corrected to meet the 0.5ft tie</w:t>
      </w:r>
      <w:r w:rsidR="00385006">
        <w:rPr>
          <w:color w:val="00B050"/>
        </w:rPr>
        <w:t>-</w:t>
      </w:r>
      <w:r w:rsidR="00385006" w:rsidRPr="00385006">
        <w:rPr>
          <w:color w:val="00B050"/>
        </w:rPr>
        <w:t>in tolerance</w:t>
      </w:r>
      <w:r w:rsidR="00370136">
        <w:rPr>
          <w:color w:val="00B050"/>
        </w:rPr>
        <w:t xml:space="preserve">. Universal check to confirm no similar issues were found. </w:t>
      </w:r>
    </w:p>
    <w:p w14:paraId="76C80030" w14:textId="5FBF8804" w:rsidR="00DC4B44" w:rsidRDefault="00530A95" w:rsidP="00530A95">
      <w:pPr>
        <w:ind w:left="1080" w:firstLine="720"/>
        <w:rPr>
          <w:color w:val="0070C0"/>
        </w:rPr>
      </w:pPr>
      <w:r w:rsidRPr="00006EF5">
        <w:rPr>
          <w:color w:val="0070C0"/>
        </w:rPr>
        <w:lastRenderedPageBreak/>
        <w:t>Halff Backcheck 2/</w:t>
      </w:r>
      <w:r w:rsidR="00263449">
        <w:rPr>
          <w:color w:val="0070C0"/>
        </w:rPr>
        <w:t>12</w:t>
      </w:r>
      <w:r w:rsidRPr="00006EF5">
        <w:rPr>
          <w:color w:val="0070C0"/>
        </w:rPr>
        <w:t xml:space="preserve">/2025: </w:t>
      </w:r>
      <w:r>
        <w:rPr>
          <w:color w:val="0070C0"/>
        </w:rPr>
        <w:t xml:space="preserve">Corrected. </w:t>
      </w:r>
      <w:r w:rsidRPr="00006EF5">
        <w:rPr>
          <w:color w:val="0070C0"/>
        </w:rPr>
        <w:t>No further comments</w:t>
      </w:r>
      <w:r>
        <w:rPr>
          <w:color w:val="0070C0"/>
        </w:rPr>
        <w:t>.</w:t>
      </w:r>
    </w:p>
    <w:p w14:paraId="594DC800" w14:textId="77777777" w:rsidR="00EC5AA0" w:rsidRDefault="00EC5AA0" w:rsidP="00530A95">
      <w:pPr>
        <w:ind w:left="1080" w:firstLine="720"/>
        <w:rPr>
          <w:color w:val="0070C0"/>
        </w:rPr>
      </w:pPr>
    </w:p>
    <w:p w14:paraId="19B9876D" w14:textId="1249FA51" w:rsidR="00EC5AA0" w:rsidRPr="00263449" w:rsidRDefault="00EC5AA0" w:rsidP="00EC5AA0">
      <w:pPr>
        <w:pStyle w:val="ListParagraph"/>
        <w:numPr>
          <w:ilvl w:val="0"/>
          <w:numId w:val="22"/>
        </w:numPr>
        <w:ind w:left="1800"/>
        <w:rPr>
          <w:rFonts w:eastAsiaTheme="majorEastAsia"/>
        </w:rPr>
      </w:pPr>
      <w:r w:rsidRPr="00EC5AA0">
        <w:rPr>
          <w:color w:val="0070C0"/>
        </w:rPr>
        <w:t>Halff Backcheck 2/</w:t>
      </w:r>
      <w:r w:rsidR="00263449">
        <w:rPr>
          <w:color w:val="0070C0"/>
        </w:rPr>
        <w:t>12</w:t>
      </w:r>
      <w:r w:rsidRPr="00EC5AA0">
        <w:rPr>
          <w:color w:val="0070C0"/>
        </w:rPr>
        <w:t>/2025</w:t>
      </w:r>
      <w:r>
        <w:rPr>
          <w:color w:val="0070C0"/>
        </w:rPr>
        <w:t xml:space="preserve"> – External Tie-In was reviewed against Jim Ned HUC8. Tie-Ins between HUCs meet 0.5ft tolerance and we have no further comments.</w:t>
      </w:r>
    </w:p>
    <w:p w14:paraId="2906C297" w14:textId="0363D2FB" w:rsidR="00263449" w:rsidRPr="00EC5AA0" w:rsidRDefault="00263449" w:rsidP="00EC5AA0">
      <w:pPr>
        <w:pStyle w:val="ListParagraph"/>
        <w:numPr>
          <w:ilvl w:val="0"/>
          <w:numId w:val="22"/>
        </w:numPr>
        <w:ind w:left="1800"/>
        <w:rPr>
          <w:rFonts w:eastAsiaTheme="majorEastAsia"/>
        </w:rPr>
      </w:pPr>
      <w:r>
        <w:rPr>
          <w:color w:val="0070C0"/>
        </w:rPr>
        <w:t>Note: Tie-ins to Middle Colorado HUC8 could not be complete at this time as they were not included with the M3 submittal.</w:t>
      </w:r>
    </w:p>
    <w:p w14:paraId="5AFFFB60" w14:textId="77777777" w:rsidR="00DC4B44" w:rsidRDefault="00DC4B44" w:rsidP="00454768">
      <w:pPr>
        <w:rPr>
          <w:rFonts w:eastAsiaTheme="majorEastAsia"/>
        </w:rPr>
      </w:pPr>
    </w:p>
    <w:p w14:paraId="3739AF5F" w14:textId="77777777" w:rsidR="00DC4B44" w:rsidRDefault="00DC4B44" w:rsidP="00454768">
      <w:pPr>
        <w:rPr>
          <w:rFonts w:eastAsiaTheme="majorEastAsia"/>
        </w:rPr>
      </w:pPr>
    </w:p>
    <w:p w14:paraId="6B257EB1" w14:textId="77777777" w:rsidR="004E3996" w:rsidRDefault="004E3996" w:rsidP="00454768">
      <w:pPr>
        <w:rPr>
          <w:rFonts w:eastAsiaTheme="majorEastAsia"/>
        </w:rPr>
      </w:pPr>
    </w:p>
    <w:p w14:paraId="231B6D8C" w14:textId="77777777" w:rsidR="004E3996" w:rsidRDefault="004E3996" w:rsidP="00454768">
      <w:pPr>
        <w:rPr>
          <w:rFonts w:eastAsiaTheme="majorEastAsia"/>
        </w:rPr>
      </w:pPr>
    </w:p>
    <w:p w14:paraId="1DF6E8B2" w14:textId="77777777" w:rsidR="004E3996" w:rsidRDefault="004E3996" w:rsidP="00454768">
      <w:pPr>
        <w:rPr>
          <w:rFonts w:eastAsiaTheme="majorEastAsia"/>
        </w:rPr>
      </w:pPr>
    </w:p>
    <w:p w14:paraId="397676BC" w14:textId="77777777" w:rsidR="004E3996" w:rsidRDefault="004E3996" w:rsidP="00454768">
      <w:pPr>
        <w:rPr>
          <w:rFonts w:eastAsiaTheme="majorEastAsia"/>
        </w:rPr>
      </w:pPr>
    </w:p>
    <w:p w14:paraId="292110E0" w14:textId="77777777" w:rsidR="004E3996" w:rsidRDefault="004E3996" w:rsidP="00454768">
      <w:pPr>
        <w:rPr>
          <w:rFonts w:eastAsiaTheme="majorEastAsia"/>
        </w:rPr>
      </w:pPr>
    </w:p>
    <w:p w14:paraId="02434289" w14:textId="77777777" w:rsidR="004E3996" w:rsidRDefault="004E3996" w:rsidP="00454768">
      <w:pPr>
        <w:rPr>
          <w:rFonts w:eastAsiaTheme="majorEastAsia"/>
        </w:rPr>
      </w:pPr>
    </w:p>
    <w:p w14:paraId="12A9F599" w14:textId="77777777" w:rsidR="004E3996" w:rsidRDefault="004E3996" w:rsidP="00454768">
      <w:pPr>
        <w:rPr>
          <w:rFonts w:eastAsiaTheme="majorEastAsia"/>
        </w:rPr>
      </w:pPr>
    </w:p>
    <w:p w14:paraId="2D24CC07" w14:textId="77777777" w:rsidR="004E3996" w:rsidRDefault="004E3996" w:rsidP="00454768">
      <w:pPr>
        <w:rPr>
          <w:rFonts w:eastAsiaTheme="majorEastAsia"/>
        </w:rPr>
      </w:pPr>
    </w:p>
    <w:p w14:paraId="4E4DEC79" w14:textId="77777777" w:rsidR="004E3996" w:rsidRDefault="004E3996" w:rsidP="00454768">
      <w:pPr>
        <w:rPr>
          <w:rFonts w:eastAsiaTheme="majorEastAsia"/>
        </w:rPr>
      </w:pPr>
    </w:p>
    <w:p w14:paraId="26B10C6B" w14:textId="77777777" w:rsidR="004E3996" w:rsidRDefault="004E3996" w:rsidP="00454768">
      <w:pPr>
        <w:rPr>
          <w:rFonts w:eastAsiaTheme="majorEastAsia"/>
        </w:rPr>
      </w:pPr>
    </w:p>
    <w:p w14:paraId="4789AF61" w14:textId="77777777" w:rsidR="004E3996" w:rsidRDefault="004E3996" w:rsidP="00454768">
      <w:pPr>
        <w:rPr>
          <w:rFonts w:eastAsiaTheme="majorEastAsia"/>
        </w:rPr>
      </w:pPr>
    </w:p>
    <w:p w14:paraId="7C7935F3" w14:textId="77777777" w:rsidR="00DC4B44" w:rsidRPr="00454768" w:rsidRDefault="00DC4B44" w:rsidP="00454768">
      <w:pPr>
        <w:rPr>
          <w:rFonts w:eastAsiaTheme="majorEastAsia"/>
        </w:rPr>
      </w:pPr>
    </w:p>
    <w:p w14:paraId="34EA5367" w14:textId="77777777" w:rsidR="004735C2" w:rsidRDefault="004735C2">
      <w:pPr>
        <w:spacing w:after="160" w:line="259" w:lineRule="auto"/>
        <w:rPr>
          <w:rFonts w:ascii="Cambria" w:eastAsiaTheme="majorEastAsia" w:hAnsi="Cambria" w:cstheme="majorBidi"/>
          <w:color w:val="4472C4" w:themeColor="accent1"/>
          <w:sz w:val="32"/>
          <w:szCs w:val="32"/>
        </w:rPr>
      </w:pPr>
      <w:r>
        <w:rPr>
          <w:rFonts w:ascii="Cambria" w:hAnsi="Cambria"/>
          <w:sz w:val="32"/>
          <w:szCs w:val="32"/>
        </w:rPr>
        <w:br w:type="page"/>
      </w:r>
    </w:p>
    <w:p w14:paraId="08746128" w14:textId="2323F13C" w:rsidR="00F474AB" w:rsidRPr="002233FD" w:rsidRDefault="00F474AB" w:rsidP="00F474AB">
      <w:pPr>
        <w:pStyle w:val="Style1"/>
        <w:rPr>
          <w:rFonts w:ascii="Cambria" w:hAnsi="Cambria"/>
          <w:sz w:val="32"/>
          <w:szCs w:val="32"/>
        </w:rPr>
      </w:pPr>
      <w:r w:rsidRPr="002233FD">
        <w:rPr>
          <w:rFonts w:ascii="Cambria" w:hAnsi="Cambria"/>
          <w:sz w:val="32"/>
          <w:szCs w:val="32"/>
        </w:rPr>
        <w:lastRenderedPageBreak/>
        <w:t>QA/QC Checklist Approval</w:t>
      </w:r>
    </w:p>
    <w:p w14:paraId="73BFF5BF" w14:textId="17716B8B" w:rsidR="00F474AB" w:rsidRDefault="00F474AB" w:rsidP="00F474AB">
      <w:pPr>
        <w:pStyle w:val="Default"/>
        <w:spacing w:after="240"/>
        <w:jc w:val="both"/>
        <w:rPr>
          <w:rFonts w:ascii="Segoe UI" w:hAnsi="Segoe UI" w:cs="Segoe UI"/>
          <w:color w:val="auto"/>
          <w:sz w:val="22"/>
          <w:szCs w:val="22"/>
        </w:rPr>
      </w:pPr>
      <w:r w:rsidRPr="00DA5FFD">
        <w:rPr>
          <w:rFonts w:ascii="Segoe UI" w:hAnsi="Segoe UI" w:cs="Segoe UI"/>
          <w:color w:val="auto"/>
          <w:sz w:val="22"/>
          <w:szCs w:val="22"/>
        </w:rPr>
        <w:t xml:space="preserve">This </w:t>
      </w:r>
      <w:r w:rsidR="0030789B">
        <w:rPr>
          <w:rFonts w:ascii="Segoe UI" w:hAnsi="Segoe UI" w:cs="Segoe UI"/>
          <w:color w:val="auto"/>
          <w:sz w:val="22"/>
          <w:szCs w:val="22"/>
        </w:rPr>
        <w:t>2D Base Level Engineering</w:t>
      </w:r>
      <w:r w:rsidRPr="00DA5FFD">
        <w:rPr>
          <w:rFonts w:ascii="Segoe UI" w:hAnsi="Segoe UI" w:cs="Segoe UI"/>
          <w:color w:val="auto"/>
          <w:sz w:val="22"/>
          <w:szCs w:val="22"/>
        </w:rPr>
        <w:t xml:space="preserve"> Analysis </w:t>
      </w:r>
      <w:r>
        <w:rPr>
          <w:rFonts w:ascii="Segoe UI" w:hAnsi="Segoe UI" w:cs="Segoe UI"/>
          <w:color w:val="auto"/>
          <w:sz w:val="22"/>
          <w:szCs w:val="22"/>
        </w:rPr>
        <w:t>QA/QC</w:t>
      </w:r>
      <w:r w:rsidRPr="00DA5FFD">
        <w:rPr>
          <w:rFonts w:ascii="Segoe UI" w:hAnsi="Segoe UI" w:cs="Segoe UI"/>
          <w:color w:val="auto"/>
          <w:sz w:val="22"/>
          <w:szCs w:val="22"/>
        </w:rPr>
        <w:t xml:space="preserve"> Review is in compliance with the contract requirements and all task checkpoints are complete.  The independent </w:t>
      </w:r>
      <w:r>
        <w:rPr>
          <w:rFonts w:ascii="Segoe UI" w:hAnsi="Segoe UI" w:cs="Segoe UI"/>
          <w:color w:val="auto"/>
          <w:sz w:val="22"/>
          <w:szCs w:val="22"/>
        </w:rPr>
        <w:t>QC</w:t>
      </w:r>
      <w:r w:rsidRPr="00DA5FFD">
        <w:rPr>
          <w:rFonts w:ascii="Segoe UI" w:hAnsi="Segoe UI" w:cs="Segoe UI"/>
          <w:color w:val="auto"/>
          <w:sz w:val="22"/>
          <w:szCs w:val="22"/>
        </w:rPr>
        <w:t xml:space="preserve"> Team has reviewed the </w:t>
      </w:r>
      <w:r w:rsidR="009C3694">
        <w:rPr>
          <w:rFonts w:ascii="Segoe UI" w:hAnsi="Segoe UI" w:cs="Segoe UI"/>
          <w:color w:val="auto"/>
          <w:sz w:val="22"/>
          <w:szCs w:val="22"/>
        </w:rPr>
        <w:t>analysis</w:t>
      </w:r>
      <w:r w:rsidRPr="00DA5FFD">
        <w:rPr>
          <w:rFonts w:ascii="Segoe UI" w:hAnsi="Segoe UI" w:cs="Segoe UI"/>
          <w:color w:val="auto"/>
          <w:sz w:val="22"/>
          <w:szCs w:val="22"/>
        </w:rPr>
        <w:t>, presented review comments to the Production Team Task Leader, and discussed any problems or issues.  The Task Leader, 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 xml:space="preserve">Manager, QC </w:t>
      </w:r>
      <w:r w:rsidR="00D76DD6">
        <w:rPr>
          <w:rFonts w:ascii="Segoe UI" w:hAnsi="Segoe UI" w:cs="Segoe UI"/>
          <w:color w:val="auto"/>
          <w:sz w:val="22"/>
          <w:szCs w:val="22"/>
        </w:rPr>
        <w:t xml:space="preserve">Reviewer, </w:t>
      </w:r>
      <w:r w:rsidRPr="00DA5FFD">
        <w:rPr>
          <w:rFonts w:ascii="Segoe UI" w:hAnsi="Segoe UI" w:cs="Segoe UI"/>
          <w:color w:val="auto"/>
          <w:sz w:val="22"/>
          <w:szCs w:val="22"/>
        </w:rPr>
        <w:t xml:space="preserve">and Project Manager have signed the </w:t>
      </w:r>
      <w:r>
        <w:rPr>
          <w:rFonts w:ascii="Segoe UI" w:hAnsi="Segoe UI" w:cs="Segoe UI"/>
          <w:color w:val="auto"/>
          <w:sz w:val="22"/>
          <w:szCs w:val="22"/>
        </w:rPr>
        <w:t>QA/QC</w:t>
      </w:r>
      <w:r w:rsidRPr="00DA5FFD">
        <w:rPr>
          <w:rFonts w:ascii="Segoe UI" w:hAnsi="Segoe UI" w:cs="Segoe UI"/>
          <w:color w:val="auto"/>
          <w:sz w:val="22"/>
          <w:szCs w:val="22"/>
        </w:rPr>
        <w:t xml:space="preserve"> Checklist to confirm that all comments have been received, addressed, and documented appropriately.</w:t>
      </w:r>
    </w:p>
    <w:tbl>
      <w:tblPr>
        <w:tblStyle w:val="TableGrid"/>
        <w:tblW w:w="10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230"/>
        <w:gridCol w:w="1440"/>
        <w:gridCol w:w="236"/>
        <w:gridCol w:w="3600"/>
        <w:gridCol w:w="231"/>
        <w:gridCol w:w="1440"/>
      </w:tblGrid>
      <w:tr w:rsidR="00F474AB" w14:paraId="3EFBF48A" w14:textId="77777777" w:rsidTr="2C50EB4A">
        <w:trPr>
          <w:trHeight w:val="288"/>
        </w:trPr>
        <w:tc>
          <w:tcPr>
            <w:tcW w:w="5270" w:type="dxa"/>
            <w:gridSpan w:val="3"/>
          </w:tcPr>
          <w:p w14:paraId="2643A5C3" w14:textId="49F07B87" w:rsidR="00F474AB" w:rsidRDefault="00F474AB" w:rsidP="2C50EB4A">
            <w:pPr>
              <w:pStyle w:val="Default"/>
              <w:spacing w:after="120"/>
              <w:jc w:val="both"/>
              <w:rPr>
                <w:rFonts w:ascii="Segoe UI" w:hAnsi="Segoe UI" w:cs="Segoe UI"/>
                <w:b/>
                <w:bCs/>
                <w:color w:val="auto"/>
                <w:sz w:val="22"/>
                <w:szCs w:val="22"/>
              </w:rPr>
            </w:pPr>
            <w:r w:rsidRPr="2C50EB4A">
              <w:rPr>
                <w:rFonts w:ascii="Segoe UI" w:hAnsi="Segoe UI" w:cs="Segoe UI"/>
                <w:b/>
                <w:bCs/>
                <w:color w:val="auto"/>
                <w:sz w:val="22"/>
                <w:szCs w:val="22"/>
              </w:rPr>
              <w:t xml:space="preserve">QA/QC Team – [TWDB or </w:t>
            </w:r>
            <w:r w:rsidR="004C6DD7">
              <w:rPr>
                <w:rFonts w:ascii="Segoe UI" w:hAnsi="Segoe UI" w:cs="Segoe UI"/>
                <w:b/>
                <w:bCs/>
                <w:color w:val="auto"/>
                <w:sz w:val="22"/>
                <w:szCs w:val="22"/>
              </w:rPr>
              <w:t>company</w:t>
            </w:r>
            <w:r w:rsidRPr="2C50EB4A">
              <w:rPr>
                <w:rFonts w:ascii="Segoe UI" w:hAnsi="Segoe UI" w:cs="Segoe UI"/>
                <w:b/>
                <w:bCs/>
                <w:color w:val="auto"/>
                <w:sz w:val="22"/>
                <w:szCs w:val="22"/>
              </w:rPr>
              <w:t xml:space="preserve"> </w:t>
            </w:r>
            <w:r w:rsidR="004C6DD7">
              <w:rPr>
                <w:rFonts w:ascii="Segoe UI" w:hAnsi="Segoe UI" w:cs="Segoe UI"/>
                <w:b/>
                <w:bCs/>
                <w:color w:val="auto"/>
                <w:sz w:val="22"/>
                <w:szCs w:val="22"/>
              </w:rPr>
              <w:t>n</w:t>
            </w:r>
            <w:r w:rsidRPr="2C50EB4A">
              <w:rPr>
                <w:rFonts w:ascii="Segoe UI" w:hAnsi="Segoe UI" w:cs="Segoe UI"/>
                <w:b/>
                <w:bCs/>
                <w:color w:val="auto"/>
                <w:sz w:val="22"/>
                <w:szCs w:val="22"/>
              </w:rPr>
              <w:t>ame]</w:t>
            </w:r>
          </w:p>
        </w:tc>
        <w:tc>
          <w:tcPr>
            <w:tcW w:w="236" w:type="dxa"/>
          </w:tcPr>
          <w:p w14:paraId="0C3AE99B" w14:textId="77777777" w:rsidR="00F474AB" w:rsidRDefault="00F474AB" w:rsidP="00425EA0">
            <w:pPr>
              <w:pStyle w:val="Default"/>
              <w:spacing w:after="120"/>
              <w:jc w:val="both"/>
              <w:rPr>
                <w:rFonts w:ascii="Segoe UI" w:hAnsi="Segoe UI" w:cs="Segoe UI"/>
                <w:color w:val="auto"/>
                <w:sz w:val="22"/>
                <w:szCs w:val="22"/>
              </w:rPr>
            </w:pPr>
          </w:p>
        </w:tc>
        <w:tc>
          <w:tcPr>
            <w:tcW w:w="5271" w:type="dxa"/>
            <w:gridSpan w:val="3"/>
          </w:tcPr>
          <w:p w14:paraId="4B20A8E3" w14:textId="77777777" w:rsidR="00F474AB" w:rsidRDefault="00F474AB" w:rsidP="00425EA0">
            <w:pPr>
              <w:pStyle w:val="Default"/>
              <w:spacing w:after="120"/>
              <w:jc w:val="both"/>
              <w:rPr>
                <w:rFonts w:ascii="Segoe UI" w:hAnsi="Segoe UI" w:cs="Segoe UI"/>
                <w:color w:val="auto"/>
                <w:sz w:val="22"/>
                <w:szCs w:val="22"/>
              </w:rPr>
            </w:pPr>
            <w:r w:rsidRPr="000D202E">
              <w:rPr>
                <w:rFonts w:ascii="Segoe UI" w:hAnsi="Segoe UI" w:cs="Segoe UI"/>
                <w:b/>
                <w:bCs/>
                <w:color w:val="auto"/>
                <w:sz w:val="22"/>
                <w:szCs w:val="22"/>
              </w:rPr>
              <w:t>Production Team</w:t>
            </w:r>
            <w:r>
              <w:rPr>
                <w:rFonts w:ascii="Segoe UI" w:hAnsi="Segoe UI" w:cs="Segoe UI"/>
                <w:b/>
                <w:bCs/>
                <w:color w:val="auto"/>
                <w:sz w:val="22"/>
                <w:szCs w:val="22"/>
              </w:rPr>
              <w:t xml:space="preserve"> – [add company name]</w:t>
            </w:r>
          </w:p>
        </w:tc>
      </w:tr>
      <w:tr w:rsidR="00F474AB" w14:paraId="3A1AA7CF" w14:textId="77777777" w:rsidTr="2C50EB4A">
        <w:trPr>
          <w:trHeight w:val="1440"/>
        </w:trPr>
        <w:tc>
          <w:tcPr>
            <w:tcW w:w="3600" w:type="dxa"/>
            <w:tcBorders>
              <w:bottom w:val="single" w:sz="4" w:space="0" w:color="auto"/>
            </w:tcBorders>
            <w:vAlign w:val="bottom"/>
          </w:tcPr>
          <w:p w14:paraId="62E1376F" w14:textId="77777777" w:rsidR="00F474AB" w:rsidRDefault="00F474AB" w:rsidP="00425EA0">
            <w:pPr>
              <w:pStyle w:val="Default"/>
              <w:spacing w:after="120"/>
              <w:rPr>
                <w:rFonts w:ascii="Segoe UI" w:hAnsi="Segoe UI" w:cs="Segoe UI"/>
                <w:color w:val="auto"/>
                <w:sz w:val="22"/>
                <w:szCs w:val="22"/>
              </w:rPr>
            </w:pPr>
          </w:p>
        </w:tc>
        <w:tc>
          <w:tcPr>
            <w:tcW w:w="230" w:type="dxa"/>
          </w:tcPr>
          <w:p w14:paraId="75188D57"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vAlign w:val="bottom"/>
          </w:tcPr>
          <w:p w14:paraId="49F331A6" w14:textId="77777777" w:rsidR="00F474AB" w:rsidRDefault="00F474AB" w:rsidP="00425EA0">
            <w:pPr>
              <w:pStyle w:val="Default"/>
              <w:spacing w:after="120"/>
              <w:rPr>
                <w:rFonts w:ascii="Segoe UI" w:hAnsi="Segoe UI" w:cs="Segoe UI"/>
                <w:color w:val="auto"/>
                <w:sz w:val="22"/>
                <w:szCs w:val="22"/>
              </w:rPr>
            </w:pPr>
          </w:p>
        </w:tc>
        <w:tc>
          <w:tcPr>
            <w:tcW w:w="236" w:type="dxa"/>
          </w:tcPr>
          <w:p w14:paraId="11C48EA4"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3CA0DB2E" w14:textId="77777777" w:rsidR="00F474AB" w:rsidRDefault="00F474AB" w:rsidP="00425EA0">
            <w:pPr>
              <w:pStyle w:val="Default"/>
              <w:spacing w:after="120"/>
              <w:rPr>
                <w:rFonts w:ascii="Segoe UI" w:hAnsi="Segoe UI" w:cs="Segoe UI"/>
                <w:color w:val="auto"/>
                <w:sz w:val="22"/>
                <w:szCs w:val="22"/>
              </w:rPr>
            </w:pPr>
          </w:p>
        </w:tc>
        <w:tc>
          <w:tcPr>
            <w:tcW w:w="231" w:type="dxa"/>
            <w:vAlign w:val="bottom"/>
          </w:tcPr>
          <w:p w14:paraId="020556FF"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21E71B9A" w14:textId="77777777" w:rsidR="00F474AB" w:rsidRDefault="00F474AB" w:rsidP="00425EA0">
            <w:pPr>
              <w:pStyle w:val="Default"/>
              <w:spacing w:after="120"/>
              <w:rPr>
                <w:rFonts w:ascii="Segoe UI" w:hAnsi="Segoe UI" w:cs="Segoe UI"/>
                <w:color w:val="auto"/>
                <w:sz w:val="22"/>
                <w:szCs w:val="22"/>
              </w:rPr>
            </w:pPr>
          </w:p>
        </w:tc>
      </w:tr>
      <w:tr w:rsidR="00F474AB" w14:paraId="5F371ED5" w14:textId="77777777" w:rsidTr="2C50EB4A">
        <w:tc>
          <w:tcPr>
            <w:tcW w:w="3600" w:type="dxa"/>
            <w:tcBorders>
              <w:top w:val="single" w:sz="4" w:space="0" w:color="auto"/>
            </w:tcBorders>
          </w:tcPr>
          <w:p w14:paraId="2BA477E8" w14:textId="6DD39FE8" w:rsidR="00F474AB" w:rsidRDefault="00F474AB"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Manager</w:t>
            </w:r>
          </w:p>
        </w:tc>
        <w:tc>
          <w:tcPr>
            <w:tcW w:w="230" w:type="dxa"/>
          </w:tcPr>
          <w:p w14:paraId="5F98D29A"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4D4373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5C55ECB9"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67676F90" w14:textId="7AE3BBAB" w:rsidR="00F474AB" w:rsidRDefault="00377D21"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Task</w:t>
            </w:r>
            <w:r w:rsidR="00F474AB">
              <w:rPr>
                <w:rFonts w:ascii="Segoe UI" w:hAnsi="Segoe UI" w:cs="Segoe UI"/>
                <w:color w:val="auto"/>
                <w:sz w:val="22"/>
                <w:szCs w:val="22"/>
              </w:rPr>
              <w:t xml:space="preserve"> Lead </w:t>
            </w:r>
          </w:p>
        </w:tc>
        <w:tc>
          <w:tcPr>
            <w:tcW w:w="231" w:type="dxa"/>
          </w:tcPr>
          <w:p w14:paraId="062FD8E8"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74A0FDD7"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r w:rsidR="00F474AB" w14:paraId="720EF0FE" w14:textId="77777777" w:rsidTr="2C50EB4A">
        <w:trPr>
          <w:trHeight w:val="1440"/>
        </w:trPr>
        <w:tc>
          <w:tcPr>
            <w:tcW w:w="3600" w:type="dxa"/>
            <w:tcBorders>
              <w:bottom w:val="single" w:sz="4" w:space="0" w:color="auto"/>
            </w:tcBorders>
          </w:tcPr>
          <w:p w14:paraId="60A6C9C9" w14:textId="77777777" w:rsidR="00F474AB" w:rsidRDefault="00F474AB" w:rsidP="00425EA0">
            <w:pPr>
              <w:pStyle w:val="Default"/>
              <w:spacing w:after="120"/>
              <w:jc w:val="both"/>
              <w:rPr>
                <w:rFonts w:ascii="Segoe UI" w:hAnsi="Segoe UI" w:cs="Segoe UI"/>
                <w:color w:val="auto"/>
                <w:sz w:val="22"/>
                <w:szCs w:val="22"/>
              </w:rPr>
            </w:pPr>
          </w:p>
        </w:tc>
        <w:tc>
          <w:tcPr>
            <w:tcW w:w="230" w:type="dxa"/>
          </w:tcPr>
          <w:p w14:paraId="7998203F"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bottom w:val="single" w:sz="4" w:space="0" w:color="auto"/>
            </w:tcBorders>
          </w:tcPr>
          <w:p w14:paraId="5C1A173B" w14:textId="77777777" w:rsidR="00F474AB" w:rsidRDefault="00F474AB" w:rsidP="00425EA0">
            <w:pPr>
              <w:pStyle w:val="Default"/>
              <w:spacing w:after="120"/>
              <w:jc w:val="both"/>
              <w:rPr>
                <w:rFonts w:ascii="Segoe UI" w:hAnsi="Segoe UI" w:cs="Segoe UI"/>
                <w:color w:val="auto"/>
                <w:sz w:val="22"/>
                <w:szCs w:val="22"/>
              </w:rPr>
            </w:pPr>
          </w:p>
        </w:tc>
        <w:tc>
          <w:tcPr>
            <w:tcW w:w="236" w:type="dxa"/>
          </w:tcPr>
          <w:p w14:paraId="6FFA267F"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bottom w:val="single" w:sz="4" w:space="0" w:color="auto"/>
            </w:tcBorders>
            <w:vAlign w:val="bottom"/>
          </w:tcPr>
          <w:p w14:paraId="6AA3BDD6" w14:textId="77777777" w:rsidR="00F474AB" w:rsidRDefault="00F474AB" w:rsidP="00425EA0">
            <w:pPr>
              <w:pStyle w:val="Default"/>
              <w:spacing w:after="120"/>
              <w:rPr>
                <w:rFonts w:ascii="Segoe UI" w:hAnsi="Segoe UI" w:cs="Segoe UI"/>
                <w:color w:val="auto"/>
                <w:sz w:val="22"/>
                <w:szCs w:val="22"/>
              </w:rPr>
            </w:pPr>
          </w:p>
        </w:tc>
        <w:tc>
          <w:tcPr>
            <w:tcW w:w="231" w:type="dxa"/>
            <w:vAlign w:val="bottom"/>
          </w:tcPr>
          <w:p w14:paraId="26B6A392" w14:textId="77777777" w:rsidR="00F474AB" w:rsidRDefault="00F474AB" w:rsidP="00425EA0">
            <w:pPr>
              <w:pStyle w:val="Default"/>
              <w:spacing w:after="120"/>
              <w:rPr>
                <w:rFonts w:ascii="Segoe UI" w:hAnsi="Segoe UI" w:cs="Segoe UI"/>
                <w:color w:val="auto"/>
                <w:sz w:val="22"/>
                <w:szCs w:val="22"/>
              </w:rPr>
            </w:pPr>
          </w:p>
        </w:tc>
        <w:tc>
          <w:tcPr>
            <w:tcW w:w="1440" w:type="dxa"/>
            <w:tcBorders>
              <w:bottom w:val="single" w:sz="4" w:space="0" w:color="auto"/>
            </w:tcBorders>
            <w:vAlign w:val="bottom"/>
          </w:tcPr>
          <w:p w14:paraId="47ADCFEF" w14:textId="77777777" w:rsidR="00F474AB" w:rsidRDefault="00F474AB" w:rsidP="00425EA0">
            <w:pPr>
              <w:pStyle w:val="Default"/>
              <w:spacing w:after="120"/>
              <w:rPr>
                <w:rFonts w:ascii="Segoe UI" w:hAnsi="Segoe UI" w:cs="Segoe UI"/>
                <w:color w:val="auto"/>
                <w:sz w:val="22"/>
                <w:szCs w:val="22"/>
              </w:rPr>
            </w:pPr>
          </w:p>
        </w:tc>
      </w:tr>
      <w:tr w:rsidR="00F474AB" w14:paraId="6825342D" w14:textId="77777777" w:rsidTr="2C50EB4A">
        <w:tc>
          <w:tcPr>
            <w:tcW w:w="3600" w:type="dxa"/>
            <w:tcBorders>
              <w:top w:val="single" w:sz="4" w:space="0" w:color="auto"/>
            </w:tcBorders>
          </w:tcPr>
          <w:p w14:paraId="42403310" w14:textId="21DFE2F7" w:rsidR="00F474AB" w:rsidRDefault="00295027" w:rsidP="00425EA0">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Pr>
                <w:rFonts w:ascii="Segoe UI" w:hAnsi="Segoe UI" w:cs="Segoe UI"/>
                <w:color w:val="auto"/>
                <w:sz w:val="22"/>
                <w:szCs w:val="22"/>
              </w:rPr>
              <w:t>Reviewer</w:t>
            </w:r>
          </w:p>
        </w:tc>
        <w:tc>
          <w:tcPr>
            <w:tcW w:w="230" w:type="dxa"/>
          </w:tcPr>
          <w:p w14:paraId="33F3D124" w14:textId="24970DF1"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2BAB343C" w14:textId="7B4B9666" w:rsidR="00F474AB" w:rsidRDefault="00D76DD6"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14:paraId="61FFB9B0" w14:textId="77777777" w:rsidR="00F474AB" w:rsidRDefault="00F474AB" w:rsidP="00425EA0">
            <w:pPr>
              <w:pStyle w:val="Default"/>
              <w:spacing w:after="120"/>
              <w:jc w:val="both"/>
              <w:rPr>
                <w:rFonts w:ascii="Segoe UI" w:hAnsi="Segoe UI" w:cs="Segoe UI"/>
                <w:color w:val="auto"/>
                <w:sz w:val="22"/>
                <w:szCs w:val="22"/>
              </w:rPr>
            </w:pPr>
          </w:p>
        </w:tc>
        <w:tc>
          <w:tcPr>
            <w:tcW w:w="3600" w:type="dxa"/>
            <w:tcBorders>
              <w:top w:val="single" w:sz="4" w:space="0" w:color="auto"/>
            </w:tcBorders>
          </w:tcPr>
          <w:p w14:paraId="2A837140"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Project Manager</w:t>
            </w:r>
          </w:p>
        </w:tc>
        <w:tc>
          <w:tcPr>
            <w:tcW w:w="231" w:type="dxa"/>
          </w:tcPr>
          <w:p w14:paraId="0F9C75B3" w14:textId="77777777" w:rsidR="00F474AB" w:rsidRDefault="00F474AB" w:rsidP="00425EA0">
            <w:pPr>
              <w:pStyle w:val="Default"/>
              <w:spacing w:after="120"/>
              <w:jc w:val="both"/>
              <w:rPr>
                <w:rFonts w:ascii="Segoe UI" w:hAnsi="Segoe UI" w:cs="Segoe UI"/>
                <w:color w:val="auto"/>
                <w:sz w:val="22"/>
                <w:szCs w:val="22"/>
              </w:rPr>
            </w:pPr>
          </w:p>
        </w:tc>
        <w:tc>
          <w:tcPr>
            <w:tcW w:w="1440" w:type="dxa"/>
            <w:tcBorders>
              <w:top w:val="single" w:sz="4" w:space="0" w:color="auto"/>
            </w:tcBorders>
          </w:tcPr>
          <w:p w14:paraId="005C1884" w14:textId="77777777" w:rsidR="00F474AB" w:rsidRDefault="00F474AB" w:rsidP="00425EA0">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bl>
    <w:p w14:paraId="764F9357" w14:textId="77777777" w:rsidR="00F474AB" w:rsidRPr="000F7177" w:rsidRDefault="00F474AB" w:rsidP="00F474AB">
      <w:pPr>
        <w:pStyle w:val="Default"/>
        <w:spacing w:after="120"/>
        <w:jc w:val="both"/>
        <w:rPr>
          <w:rFonts w:ascii="Segoe UI" w:hAnsi="Segoe UI" w:cs="Segoe UI"/>
          <w:color w:val="auto"/>
          <w:sz w:val="22"/>
          <w:szCs w:val="22"/>
        </w:rPr>
      </w:pPr>
    </w:p>
    <w:p w14:paraId="502EA6BF" w14:textId="77777777" w:rsidR="00425EA0" w:rsidRDefault="00425EA0"/>
    <w:sectPr w:rsidR="00425EA0" w:rsidSect="00527F5A">
      <w:headerReference w:type="default" r:id="rId23"/>
      <w:footerReference w:type="default" r:id="rId24"/>
      <w:footerReference w:type="first" r:id="rId25"/>
      <w:pgSz w:w="12240" w:h="15840"/>
      <w:pgMar w:top="720" w:right="720" w:bottom="720" w:left="72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Erika Nordstrom" w:date="2025-02-12T17:12:00Z" w:initials="EN">
    <w:p w14:paraId="0DBFBE71" w14:textId="77777777" w:rsidR="00263449" w:rsidRDefault="00263449" w:rsidP="00263449">
      <w:pPr>
        <w:pStyle w:val="CommentText"/>
      </w:pPr>
      <w:r>
        <w:rPr>
          <w:rStyle w:val="CommentReference"/>
        </w:rPr>
        <w:annotationRef/>
      </w:r>
      <w:r>
        <w:t>Outstanding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BFBE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8C5E03" w16cex:dateUtc="2025-02-12T2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BFBE71" w16cid:durableId="0E8C5E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50CFD" w14:textId="77777777" w:rsidR="00126E9D" w:rsidRDefault="00126E9D" w:rsidP="00F474AB">
      <w:r>
        <w:separator/>
      </w:r>
    </w:p>
  </w:endnote>
  <w:endnote w:type="continuationSeparator" w:id="0">
    <w:p w14:paraId="0EACBD66" w14:textId="77777777" w:rsidR="00126E9D" w:rsidRDefault="00126E9D" w:rsidP="00F474AB">
      <w:r>
        <w:continuationSeparator/>
      </w:r>
    </w:p>
  </w:endnote>
  <w:endnote w:type="continuationNotice" w:id="1">
    <w:p w14:paraId="2E83858F" w14:textId="77777777" w:rsidR="00126E9D" w:rsidRDefault="00126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18"/>
        <w:szCs w:val="18"/>
      </w:rPr>
      <w:id w:val="-1864348502"/>
      <w:docPartObj>
        <w:docPartGallery w:val="Page Numbers (Bottom of Page)"/>
        <w:docPartUnique/>
      </w:docPartObj>
    </w:sdtPr>
    <w:sdtEndPr/>
    <w:sdtContent>
      <w:sdt>
        <w:sdtPr>
          <w:rPr>
            <w:rFonts w:ascii="Segoe UI" w:hAnsi="Segoe UI" w:cs="Segoe UI"/>
            <w:sz w:val="18"/>
            <w:szCs w:val="18"/>
          </w:rPr>
          <w:id w:val="-1769616900"/>
          <w:docPartObj>
            <w:docPartGallery w:val="Page Numbers (Top of Page)"/>
            <w:docPartUnique/>
          </w:docPartObj>
        </w:sdtPr>
        <w:sdtEndPr/>
        <w:sdtContent>
          <w:p w14:paraId="0293E01C" w14:textId="1260EB7C" w:rsidR="00F474AB" w:rsidRPr="00F474AB" w:rsidRDefault="00F474AB" w:rsidP="00F474AB">
            <w:pPr>
              <w:pStyle w:val="Footer"/>
              <w:jc w:val="right"/>
              <w:rPr>
                <w:rFonts w:ascii="Segoe UI" w:hAnsi="Segoe UI" w:cs="Segoe UI"/>
                <w:sz w:val="18"/>
                <w:szCs w:val="18"/>
              </w:rPr>
            </w:pPr>
            <w:r w:rsidRPr="00702EAB">
              <w:rPr>
                <w:rFonts w:ascii="Segoe UI" w:hAnsi="Segoe UI" w:cs="Segoe UI"/>
                <w:sz w:val="18"/>
                <w:szCs w:val="18"/>
              </w:rPr>
              <w:t xml:space="preserve">Page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PAGE </w:instrText>
            </w:r>
            <w:r w:rsidRPr="00702EAB">
              <w:rPr>
                <w:rFonts w:ascii="Segoe UI" w:hAnsi="Segoe UI" w:cs="Segoe UI"/>
                <w:b/>
                <w:bCs/>
                <w:sz w:val="18"/>
                <w:szCs w:val="18"/>
              </w:rPr>
              <w:fldChar w:fldCharType="separate"/>
            </w:r>
            <w:r>
              <w:rPr>
                <w:rFonts w:ascii="Segoe UI" w:hAnsi="Segoe UI" w:cs="Segoe UI"/>
                <w:b/>
                <w:bCs/>
                <w:sz w:val="18"/>
                <w:szCs w:val="18"/>
              </w:rPr>
              <w:t>1</w:t>
            </w:r>
            <w:r w:rsidRPr="00702EAB">
              <w:rPr>
                <w:rFonts w:ascii="Segoe UI" w:hAnsi="Segoe UI" w:cs="Segoe UI"/>
                <w:b/>
                <w:bCs/>
                <w:sz w:val="18"/>
                <w:szCs w:val="18"/>
              </w:rPr>
              <w:fldChar w:fldCharType="end"/>
            </w:r>
            <w:r w:rsidRPr="00702EAB">
              <w:rPr>
                <w:rFonts w:ascii="Segoe UI" w:hAnsi="Segoe UI" w:cs="Segoe UI"/>
                <w:sz w:val="18"/>
                <w:szCs w:val="18"/>
              </w:rPr>
              <w:t xml:space="preserve"> of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NUMPAGES  </w:instrText>
            </w:r>
            <w:r w:rsidRPr="00702EAB">
              <w:rPr>
                <w:rFonts w:ascii="Segoe UI" w:hAnsi="Segoe UI" w:cs="Segoe UI"/>
                <w:b/>
                <w:bCs/>
                <w:sz w:val="18"/>
                <w:szCs w:val="18"/>
              </w:rPr>
              <w:fldChar w:fldCharType="separate"/>
            </w:r>
            <w:r>
              <w:rPr>
                <w:rFonts w:ascii="Segoe UI" w:hAnsi="Segoe UI" w:cs="Segoe UI"/>
                <w:b/>
                <w:bCs/>
                <w:sz w:val="18"/>
                <w:szCs w:val="18"/>
              </w:rPr>
              <w:t>2</w:t>
            </w:r>
            <w:r w:rsidRPr="00702EAB">
              <w:rPr>
                <w:rFonts w:ascii="Segoe UI" w:hAnsi="Segoe UI" w:cs="Segoe UI"/>
                <w:b/>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E94A9" w14:textId="544F40ED" w:rsidR="00527F5A" w:rsidRPr="00527F5A" w:rsidRDefault="00DB515B" w:rsidP="007108EA">
    <w:pPr>
      <w:pStyle w:val="Footer"/>
      <w:tabs>
        <w:tab w:val="clear" w:pos="9360"/>
        <w:tab w:val="right" w:pos="10710"/>
      </w:tabs>
      <w:rPr>
        <w:rFonts w:ascii="Segoe UI" w:hAnsi="Segoe UI" w:cs="Segoe UI"/>
        <w:sz w:val="18"/>
        <w:szCs w:val="18"/>
      </w:rPr>
    </w:pPr>
    <w:r>
      <w:rPr>
        <w:rFonts w:ascii="Segoe UI" w:hAnsi="Segoe UI" w:cs="Segoe UI"/>
        <w:sz w:val="18"/>
        <w:szCs w:val="18"/>
      </w:rPr>
      <w:t>Last Update May 2022</w:t>
    </w:r>
    <w:r>
      <w:rPr>
        <w:rFonts w:ascii="Segoe UI" w:hAnsi="Segoe UI" w:cs="Segoe UI"/>
        <w:sz w:val="18"/>
        <w:szCs w:val="18"/>
      </w:rPr>
      <w:tab/>
    </w:r>
    <w:r>
      <w:rPr>
        <w:rFonts w:ascii="Segoe UI" w:hAnsi="Segoe UI" w:cs="Segoe UI"/>
        <w:sz w:val="18"/>
        <w:szCs w:val="18"/>
      </w:rPr>
      <w:tab/>
    </w:r>
    <w:r w:rsidR="00527F5A" w:rsidRPr="00702EAB">
      <w:rPr>
        <w:rFonts w:ascii="Segoe UI" w:hAnsi="Segoe UI" w:cs="Segoe UI"/>
        <w:sz w:val="18"/>
        <w:szCs w:val="18"/>
      </w:rPr>
      <w:t xml:space="preserve">Page </w:t>
    </w:r>
    <w:r w:rsidR="00527F5A" w:rsidRPr="00702EAB">
      <w:rPr>
        <w:rFonts w:ascii="Segoe UI" w:hAnsi="Segoe UI" w:cs="Segoe UI"/>
        <w:b/>
        <w:bCs/>
        <w:sz w:val="18"/>
        <w:szCs w:val="18"/>
      </w:rPr>
      <w:fldChar w:fldCharType="begin"/>
    </w:r>
    <w:r w:rsidR="00527F5A" w:rsidRPr="00702EAB">
      <w:rPr>
        <w:rFonts w:ascii="Segoe UI" w:hAnsi="Segoe UI" w:cs="Segoe UI"/>
        <w:b/>
        <w:bCs/>
        <w:sz w:val="18"/>
        <w:szCs w:val="18"/>
      </w:rPr>
      <w:instrText xml:space="preserve"> PAGE </w:instrText>
    </w:r>
    <w:r w:rsidR="00527F5A" w:rsidRPr="00702EAB">
      <w:rPr>
        <w:rFonts w:ascii="Segoe UI" w:hAnsi="Segoe UI" w:cs="Segoe UI"/>
        <w:b/>
        <w:bCs/>
        <w:sz w:val="18"/>
        <w:szCs w:val="18"/>
      </w:rPr>
      <w:fldChar w:fldCharType="separate"/>
    </w:r>
    <w:r w:rsidR="00527F5A">
      <w:rPr>
        <w:rFonts w:ascii="Segoe UI" w:hAnsi="Segoe UI" w:cs="Segoe UI"/>
        <w:b/>
        <w:bCs/>
        <w:sz w:val="18"/>
        <w:szCs w:val="18"/>
      </w:rPr>
      <w:t>2</w:t>
    </w:r>
    <w:r w:rsidR="00527F5A" w:rsidRPr="00702EAB">
      <w:rPr>
        <w:rFonts w:ascii="Segoe UI" w:hAnsi="Segoe UI" w:cs="Segoe UI"/>
        <w:b/>
        <w:bCs/>
        <w:sz w:val="18"/>
        <w:szCs w:val="18"/>
      </w:rPr>
      <w:fldChar w:fldCharType="end"/>
    </w:r>
    <w:r w:rsidR="00527F5A" w:rsidRPr="00702EAB">
      <w:rPr>
        <w:rFonts w:ascii="Segoe UI" w:hAnsi="Segoe UI" w:cs="Segoe UI"/>
        <w:sz w:val="18"/>
        <w:szCs w:val="18"/>
      </w:rPr>
      <w:t xml:space="preserve"> of </w:t>
    </w:r>
    <w:r w:rsidR="00527F5A" w:rsidRPr="00702EAB">
      <w:rPr>
        <w:rFonts w:ascii="Segoe UI" w:hAnsi="Segoe UI" w:cs="Segoe UI"/>
        <w:b/>
        <w:bCs/>
        <w:sz w:val="18"/>
        <w:szCs w:val="18"/>
      </w:rPr>
      <w:fldChar w:fldCharType="begin"/>
    </w:r>
    <w:r w:rsidR="00527F5A" w:rsidRPr="00702EAB">
      <w:rPr>
        <w:rFonts w:ascii="Segoe UI" w:hAnsi="Segoe UI" w:cs="Segoe UI"/>
        <w:b/>
        <w:bCs/>
        <w:sz w:val="18"/>
        <w:szCs w:val="18"/>
      </w:rPr>
      <w:instrText xml:space="preserve"> NUMPAGES  </w:instrText>
    </w:r>
    <w:r w:rsidR="00527F5A" w:rsidRPr="00702EAB">
      <w:rPr>
        <w:rFonts w:ascii="Segoe UI" w:hAnsi="Segoe UI" w:cs="Segoe UI"/>
        <w:b/>
        <w:bCs/>
        <w:sz w:val="18"/>
        <w:szCs w:val="18"/>
      </w:rPr>
      <w:fldChar w:fldCharType="separate"/>
    </w:r>
    <w:r w:rsidR="00527F5A">
      <w:rPr>
        <w:rFonts w:ascii="Segoe UI" w:hAnsi="Segoe UI" w:cs="Segoe UI"/>
        <w:b/>
        <w:bCs/>
        <w:sz w:val="18"/>
        <w:szCs w:val="18"/>
      </w:rPr>
      <w:t>6</w:t>
    </w:r>
    <w:r w:rsidR="00527F5A" w:rsidRPr="00702EAB">
      <w:rPr>
        <w:rFonts w:ascii="Segoe UI" w:hAnsi="Segoe UI" w:cs="Segoe U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9ED11" w14:textId="77777777" w:rsidR="00126E9D" w:rsidRDefault="00126E9D" w:rsidP="00F474AB">
      <w:r>
        <w:separator/>
      </w:r>
    </w:p>
  </w:footnote>
  <w:footnote w:type="continuationSeparator" w:id="0">
    <w:p w14:paraId="335BC1F8" w14:textId="77777777" w:rsidR="00126E9D" w:rsidRDefault="00126E9D" w:rsidP="00F474AB">
      <w:r>
        <w:continuationSeparator/>
      </w:r>
    </w:p>
  </w:footnote>
  <w:footnote w:type="continuationNotice" w:id="1">
    <w:p w14:paraId="77B449BC" w14:textId="77777777" w:rsidR="00126E9D" w:rsidRDefault="00126E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5BCBB" w14:textId="09081133" w:rsidR="00527F5A" w:rsidRPr="00527F5A" w:rsidRDefault="00527F5A" w:rsidP="00527F5A">
    <w:pPr>
      <w:pStyle w:val="Title"/>
      <w:jc w:val="right"/>
      <w:rPr>
        <w:rFonts w:asciiTheme="minorHAnsi" w:hAnsiTheme="minorHAnsi" w:cstheme="minorHAnsi"/>
        <w:color w:val="auto"/>
        <w:sz w:val="22"/>
        <w:szCs w:val="22"/>
      </w:rPr>
    </w:pPr>
    <w:r w:rsidRPr="00527F5A">
      <w:rPr>
        <w:rFonts w:asciiTheme="minorHAnsi" w:hAnsiTheme="minorHAnsi" w:cstheme="minorHAnsi"/>
        <w:color w:val="auto"/>
        <w:sz w:val="22"/>
        <w:szCs w:val="22"/>
      </w:rPr>
      <w:t xml:space="preserve">Texas </w:t>
    </w:r>
    <w:r>
      <w:rPr>
        <w:rFonts w:asciiTheme="minorHAnsi" w:hAnsiTheme="minorHAnsi" w:cstheme="minorHAnsi"/>
        <w:color w:val="auto"/>
        <w:sz w:val="22"/>
        <w:szCs w:val="22"/>
      </w:rPr>
      <w:t xml:space="preserve">2D </w:t>
    </w:r>
    <w:r w:rsidRPr="00527F5A">
      <w:rPr>
        <w:rFonts w:asciiTheme="minorHAnsi" w:hAnsiTheme="minorHAnsi" w:cstheme="minorHAnsi"/>
        <w:color w:val="auto"/>
        <w:sz w:val="22"/>
        <w:szCs w:val="22"/>
      </w:rPr>
      <w:t>BLE Analysis QA/QC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D2F0C"/>
    <w:multiLevelType w:val="hybridMultilevel"/>
    <w:tmpl w:val="17CAE286"/>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6BE4743"/>
    <w:multiLevelType w:val="hybridMultilevel"/>
    <w:tmpl w:val="2FC4DF18"/>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0BC35FE1"/>
    <w:multiLevelType w:val="hybridMultilevel"/>
    <w:tmpl w:val="33BE78EA"/>
    <w:lvl w:ilvl="0" w:tplc="0409000F">
      <w:start w:val="1"/>
      <w:numFmt w:val="decimal"/>
      <w:lvlText w:val="%1."/>
      <w:lvlJc w:val="left"/>
      <w:pPr>
        <w:ind w:left="720" w:hanging="360"/>
      </w:pPr>
    </w:lvl>
    <w:lvl w:ilvl="1" w:tplc="04090001">
      <w:start w:val="1"/>
      <w:numFmt w:val="bullet"/>
      <w:lvlText w:val=""/>
      <w:lvlJc w:val="left"/>
      <w:pPr>
        <w:ind w:left="23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F2835"/>
    <w:multiLevelType w:val="hybridMultilevel"/>
    <w:tmpl w:val="6FCE92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12EA4664"/>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15:restartNumberingAfterBreak="0">
    <w:nsid w:val="165D2A26"/>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15:restartNumberingAfterBreak="0">
    <w:nsid w:val="17030D3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 w15:restartNumberingAfterBreak="0">
    <w:nsid w:val="214213DF"/>
    <w:multiLevelType w:val="hybridMultilevel"/>
    <w:tmpl w:val="13A617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31DC8"/>
    <w:multiLevelType w:val="hybridMultilevel"/>
    <w:tmpl w:val="B6AEB1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146BBA"/>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39F70B07"/>
    <w:multiLevelType w:val="hybridMultilevel"/>
    <w:tmpl w:val="FBF0CCDE"/>
    <w:lvl w:ilvl="0" w:tplc="EE9A5344">
      <w:start w:val="1"/>
      <w:numFmt w:val="decimal"/>
      <w:lvlText w:val="%1."/>
      <w:lvlJc w:val="left"/>
      <w:pPr>
        <w:ind w:left="3600" w:hanging="360"/>
      </w:pPr>
      <w:rPr>
        <w:rFonts w:ascii="Segoe UI" w:hAnsi="Segoe UI" w:hint="default"/>
        <w:i w:val="0"/>
        <w:iCs w:val="0"/>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44AA633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15:restartNumberingAfterBreak="0">
    <w:nsid w:val="4A0609DF"/>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15:restartNumberingAfterBreak="0">
    <w:nsid w:val="5278139B"/>
    <w:multiLevelType w:val="hybridMultilevel"/>
    <w:tmpl w:val="56602508"/>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5628091D"/>
    <w:multiLevelType w:val="hybridMultilevel"/>
    <w:tmpl w:val="516E5B36"/>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570236FF"/>
    <w:multiLevelType w:val="hybridMultilevel"/>
    <w:tmpl w:val="8E7807A6"/>
    <w:lvl w:ilvl="0" w:tplc="0409000F">
      <w:start w:val="1"/>
      <w:numFmt w:val="decimal"/>
      <w:lvlText w:val="%1."/>
      <w:lvlJc w:val="left"/>
      <w:pPr>
        <w:ind w:left="3600" w:hanging="360"/>
      </w:pPr>
    </w:lvl>
    <w:lvl w:ilvl="1" w:tplc="04090019">
      <w:start w:val="1"/>
      <w:numFmt w:val="lowerLetter"/>
      <w:lvlText w:val="%2."/>
      <w:lvlJc w:val="left"/>
      <w:pPr>
        <w:ind w:left="4320" w:hanging="360"/>
      </w:pPr>
    </w:lvl>
    <w:lvl w:ilvl="2" w:tplc="0409001B">
      <w:start w:val="1"/>
      <w:numFmt w:val="lowerRoman"/>
      <w:lvlText w:val="%3."/>
      <w:lvlJc w:val="right"/>
      <w:pPr>
        <w:ind w:left="5040" w:hanging="180"/>
      </w:pPr>
    </w:lvl>
    <w:lvl w:ilvl="3" w:tplc="0409000F">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15:restartNumberingAfterBreak="0">
    <w:nsid w:val="65182463"/>
    <w:multiLevelType w:val="hybridMultilevel"/>
    <w:tmpl w:val="248442C4"/>
    <w:lvl w:ilvl="0" w:tplc="AA82C29E">
      <w:start w:val="1"/>
      <w:numFmt w:val="decimal"/>
      <w:lvlText w:val="%1."/>
      <w:lvlJc w:val="left"/>
      <w:pPr>
        <w:ind w:left="3600" w:hanging="360"/>
      </w:pPr>
      <w:rPr>
        <w:rFonts w:ascii="Segoe UI" w:hAnsi="Segoe UI" w:hint="default"/>
        <w:color w:val="auto"/>
        <w:sz w:val="22"/>
        <w:szCs w:val="22"/>
      </w:rPr>
    </w:lvl>
    <w:lvl w:ilvl="1" w:tplc="B14AD95E">
      <w:start w:val="1"/>
      <w:numFmt w:val="decimal"/>
      <w:lvlText w:val="Response %2."/>
      <w:lvlJc w:val="left"/>
      <w:pPr>
        <w:ind w:left="7110" w:hanging="360"/>
      </w:pPr>
      <w:rPr>
        <w:rFonts w:ascii="Segoe UI" w:hAnsi="Segoe UI" w:hint="default"/>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7" w15:restartNumberingAfterBreak="0">
    <w:nsid w:val="67DA76A4"/>
    <w:multiLevelType w:val="hybridMultilevel"/>
    <w:tmpl w:val="70D2B1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68913DB5"/>
    <w:multiLevelType w:val="hybridMultilevel"/>
    <w:tmpl w:val="04383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286745"/>
    <w:multiLevelType w:val="hybridMultilevel"/>
    <w:tmpl w:val="FA90315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0" w15:restartNumberingAfterBreak="0">
    <w:nsid w:val="74EB3F9B"/>
    <w:multiLevelType w:val="hybridMultilevel"/>
    <w:tmpl w:val="9E2A561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769A3CFD"/>
    <w:multiLevelType w:val="hybridMultilevel"/>
    <w:tmpl w:val="F1A04C7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16cid:durableId="1088425491">
    <w:abstractNumId w:val="1"/>
  </w:num>
  <w:num w:numId="2" w16cid:durableId="608784144">
    <w:abstractNumId w:val="19"/>
  </w:num>
  <w:num w:numId="3" w16cid:durableId="1844588891">
    <w:abstractNumId w:val="12"/>
  </w:num>
  <w:num w:numId="4" w16cid:durableId="1546869273">
    <w:abstractNumId w:val="6"/>
  </w:num>
  <w:num w:numId="5" w16cid:durableId="962728351">
    <w:abstractNumId w:val="4"/>
  </w:num>
  <w:num w:numId="6" w16cid:durableId="1174760224">
    <w:abstractNumId w:val="16"/>
  </w:num>
  <w:num w:numId="7" w16cid:durableId="1439762770">
    <w:abstractNumId w:val="5"/>
  </w:num>
  <w:num w:numId="8" w16cid:durableId="1797748036">
    <w:abstractNumId w:val="11"/>
  </w:num>
  <w:num w:numId="9" w16cid:durableId="686293704">
    <w:abstractNumId w:val="13"/>
  </w:num>
  <w:num w:numId="10" w16cid:durableId="1800686218">
    <w:abstractNumId w:val="9"/>
  </w:num>
  <w:num w:numId="11" w16cid:durableId="355470689">
    <w:abstractNumId w:val="3"/>
  </w:num>
  <w:num w:numId="12" w16cid:durableId="139930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8246886">
    <w:abstractNumId w:val="10"/>
  </w:num>
  <w:num w:numId="14" w16cid:durableId="1212576296">
    <w:abstractNumId w:val="0"/>
  </w:num>
  <w:num w:numId="15" w16cid:durableId="1050568348">
    <w:abstractNumId w:val="21"/>
  </w:num>
  <w:num w:numId="16" w16cid:durableId="2126000393">
    <w:abstractNumId w:val="20"/>
  </w:num>
  <w:num w:numId="17" w16cid:durableId="1857958976">
    <w:abstractNumId w:val="7"/>
  </w:num>
  <w:num w:numId="18" w16cid:durableId="1449928840">
    <w:abstractNumId w:val="15"/>
  </w:num>
  <w:num w:numId="19" w16cid:durableId="1333488411">
    <w:abstractNumId w:val="8"/>
  </w:num>
  <w:num w:numId="20" w16cid:durableId="991712146">
    <w:abstractNumId w:val="14"/>
  </w:num>
  <w:num w:numId="21" w16cid:durableId="739332311">
    <w:abstractNumId w:val="2"/>
  </w:num>
  <w:num w:numId="22" w16cid:durableId="10341193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a Nordstrom">
    <w15:presenceInfo w15:providerId="AD" w15:userId="S::ah3646@Halff.com::49977b61-c64a-45d0-8e64-91824e3f6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4AB"/>
    <w:rsid w:val="000041EF"/>
    <w:rsid w:val="00005AB1"/>
    <w:rsid w:val="00005D80"/>
    <w:rsid w:val="0000676E"/>
    <w:rsid w:val="00006876"/>
    <w:rsid w:val="000069BE"/>
    <w:rsid w:val="00006EF5"/>
    <w:rsid w:val="000101ED"/>
    <w:rsid w:val="00012672"/>
    <w:rsid w:val="000143BC"/>
    <w:rsid w:val="0001480A"/>
    <w:rsid w:val="00014F63"/>
    <w:rsid w:val="00015E26"/>
    <w:rsid w:val="00016A76"/>
    <w:rsid w:val="00017DF8"/>
    <w:rsid w:val="000221FE"/>
    <w:rsid w:val="0002255D"/>
    <w:rsid w:val="00025B97"/>
    <w:rsid w:val="000263D1"/>
    <w:rsid w:val="00026E05"/>
    <w:rsid w:val="00034D49"/>
    <w:rsid w:val="00041148"/>
    <w:rsid w:val="000428F4"/>
    <w:rsid w:val="00044B20"/>
    <w:rsid w:val="000452A4"/>
    <w:rsid w:val="00045596"/>
    <w:rsid w:val="000458BD"/>
    <w:rsid w:val="00045C69"/>
    <w:rsid w:val="000471B6"/>
    <w:rsid w:val="00047DF7"/>
    <w:rsid w:val="0005294F"/>
    <w:rsid w:val="0005516F"/>
    <w:rsid w:val="000621E5"/>
    <w:rsid w:val="00062D28"/>
    <w:rsid w:val="0006488C"/>
    <w:rsid w:val="000661F1"/>
    <w:rsid w:val="000706C7"/>
    <w:rsid w:val="0007180B"/>
    <w:rsid w:val="00072545"/>
    <w:rsid w:val="000740B0"/>
    <w:rsid w:val="00074565"/>
    <w:rsid w:val="000745EF"/>
    <w:rsid w:val="000819CF"/>
    <w:rsid w:val="000906DA"/>
    <w:rsid w:val="00090974"/>
    <w:rsid w:val="00093C88"/>
    <w:rsid w:val="00093F84"/>
    <w:rsid w:val="00097BD3"/>
    <w:rsid w:val="000A1C3A"/>
    <w:rsid w:val="000A261A"/>
    <w:rsid w:val="000A51F1"/>
    <w:rsid w:val="000A5F66"/>
    <w:rsid w:val="000A6909"/>
    <w:rsid w:val="000A7A60"/>
    <w:rsid w:val="000B14C7"/>
    <w:rsid w:val="000B164B"/>
    <w:rsid w:val="000B3258"/>
    <w:rsid w:val="000B4C9A"/>
    <w:rsid w:val="000B4F3D"/>
    <w:rsid w:val="000B504B"/>
    <w:rsid w:val="000C1496"/>
    <w:rsid w:val="000C1885"/>
    <w:rsid w:val="000C1CC2"/>
    <w:rsid w:val="000C205F"/>
    <w:rsid w:val="000C2544"/>
    <w:rsid w:val="000C2C0C"/>
    <w:rsid w:val="000C2C49"/>
    <w:rsid w:val="000C2EDE"/>
    <w:rsid w:val="000C3E53"/>
    <w:rsid w:val="000C4287"/>
    <w:rsid w:val="000C46D8"/>
    <w:rsid w:val="000C4715"/>
    <w:rsid w:val="000C4D26"/>
    <w:rsid w:val="000C4D6F"/>
    <w:rsid w:val="000C5780"/>
    <w:rsid w:val="000C5EF1"/>
    <w:rsid w:val="000C7377"/>
    <w:rsid w:val="000D03A2"/>
    <w:rsid w:val="000D1655"/>
    <w:rsid w:val="000D327A"/>
    <w:rsid w:val="000D4010"/>
    <w:rsid w:val="000D48F2"/>
    <w:rsid w:val="000D4C1A"/>
    <w:rsid w:val="000D5DEC"/>
    <w:rsid w:val="000D6A30"/>
    <w:rsid w:val="000E2A50"/>
    <w:rsid w:val="000E4461"/>
    <w:rsid w:val="000F0613"/>
    <w:rsid w:val="000F1037"/>
    <w:rsid w:val="000F3929"/>
    <w:rsid w:val="000F3DB3"/>
    <w:rsid w:val="000F4896"/>
    <w:rsid w:val="000F6511"/>
    <w:rsid w:val="000F793A"/>
    <w:rsid w:val="0010299B"/>
    <w:rsid w:val="00105D0C"/>
    <w:rsid w:val="00106D58"/>
    <w:rsid w:val="0011341C"/>
    <w:rsid w:val="001135FF"/>
    <w:rsid w:val="0011513D"/>
    <w:rsid w:val="00115302"/>
    <w:rsid w:val="00117512"/>
    <w:rsid w:val="00117AFC"/>
    <w:rsid w:val="001217D2"/>
    <w:rsid w:val="00121811"/>
    <w:rsid w:val="001225CE"/>
    <w:rsid w:val="001240BE"/>
    <w:rsid w:val="00126E9D"/>
    <w:rsid w:val="001271DA"/>
    <w:rsid w:val="00127B36"/>
    <w:rsid w:val="00130A21"/>
    <w:rsid w:val="00130CB4"/>
    <w:rsid w:val="00131DB2"/>
    <w:rsid w:val="001347B6"/>
    <w:rsid w:val="0013500F"/>
    <w:rsid w:val="001365D3"/>
    <w:rsid w:val="00136D60"/>
    <w:rsid w:val="00136E77"/>
    <w:rsid w:val="00137970"/>
    <w:rsid w:val="00140BE0"/>
    <w:rsid w:val="00142CCC"/>
    <w:rsid w:val="00142E5F"/>
    <w:rsid w:val="00142F79"/>
    <w:rsid w:val="0014388A"/>
    <w:rsid w:val="00143D71"/>
    <w:rsid w:val="00143E4D"/>
    <w:rsid w:val="00147B61"/>
    <w:rsid w:val="00151056"/>
    <w:rsid w:val="00153540"/>
    <w:rsid w:val="00153A2D"/>
    <w:rsid w:val="00155901"/>
    <w:rsid w:val="00156475"/>
    <w:rsid w:val="001570DD"/>
    <w:rsid w:val="0015726F"/>
    <w:rsid w:val="00160536"/>
    <w:rsid w:val="00161059"/>
    <w:rsid w:val="00161656"/>
    <w:rsid w:val="00163511"/>
    <w:rsid w:val="0016356C"/>
    <w:rsid w:val="001639B1"/>
    <w:rsid w:val="00163F5A"/>
    <w:rsid w:val="00164D63"/>
    <w:rsid w:val="00165372"/>
    <w:rsid w:val="0016594E"/>
    <w:rsid w:val="001666EB"/>
    <w:rsid w:val="00167DD5"/>
    <w:rsid w:val="00175757"/>
    <w:rsid w:val="001762FB"/>
    <w:rsid w:val="001804FB"/>
    <w:rsid w:val="001806D0"/>
    <w:rsid w:val="001807A9"/>
    <w:rsid w:val="001815F0"/>
    <w:rsid w:val="001864D2"/>
    <w:rsid w:val="00187ADA"/>
    <w:rsid w:val="001901B3"/>
    <w:rsid w:val="00190C75"/>
    <w:rsid w:val="00190D7D"/>
    <w:rsid w:val="0019406E"/>
    <w:rsid w:val="00194B2B"/>
    <w:rsid w:val="001958DF"/>
    <w:rsid w:val="001A2373"/>
    <w:rsid w:val="001A37A5"/>
    <w:rsid w:val="001A3A17"/>
    <w:rsid w:val="001A3B59"/>
    <w:rsid w:val="001A4E07"/>
    <w:rsid w:val="001A6CB3"/>
    <w:rsid w:val="001A7395"/>
    <w:rsid w:val="001A7718"/>
    <w:rsid w:val="001B048A"/>
    <w:rsid w:val="001B2575"/>
    <w:rsid w:val="001B6E14"/>
    <w:rsid w:val="001C3733"/>
    <w:rsid w:val="001C3A63"/>
    <w:rsid w:val="001C60B8"/>
    <w:rsid w:val="001C77FB"/>
    <w:rsid w:val="001C78C9"/>
    <w:rsid w:val="001D0E15"/>
    <w:rsid w:val="001D14D3"/>
    <w:rsid w:val="001D4A9B"/>
    <w:rsid w:val="001D7BCF"/>
    <w:rsid w:val="001E2B07"/>
    <w:rsid w:val="001E2B16"/>
    <w:rsid w:val="001E453C"/>
    <w:rsid w:val="001E5BBE"/>
    <w:rsid w:val="001E5FAF"/>
    <w:rsid w:val="001E64DD"/>
    <w:rsid w:val="001F1F86"/>
    <w:rsid w:val="001F24E9"/>
    <w:rsid w:val="001F25E3"/>
    <w:rsid w:val="001F5F4B"/>
    <w:rsid w:val="001F72DC"/>
    <w:rsid w:val="001F7A32"/>
    <w:rsid w:val="001F7CE8"/>
    <w:rsid w:val="002021DB"/>
    <w:rsid w:val="00203E56"/>
    <w:rsid w:val="002045AF"/>
    <w:rsid w:val="00204662"/>
    <w:rsid w:val="0020614D"/>
    <w:rsid w:val="0020768B"/>
    <w:rsid w:val="00207782"/>
    <w:rsid w:val="00207B97"/>
    <w:rsid w:val="00210C64"/>
    <w:rsid w:val="00211A57"/>
    <w:rsid w:val="0021227C"/>
    <w:rsid w:val="00213A65"/>
    <w:rsid w:val="002179DB"/>
    <w:rsid w:val="00221AB5"/>
    <w:rsid w:val="002226B3"/>
    <w:rsid w:val="002233FD"/>
    <w:rsid w:val="00223522"/>
    <w:rsid w:val="00223EBF"/>
    <w:rsid w:val="00225B93"/>
    <w:rsid w:val="00226AEE"/>
    <w:rsid w:val="00230207"/>
    <w:rsid w:val="00231610"/>
    <w:rsid w:val="00232974"/>
    <w:rsid w:val="00240102"/>
    <w:rsid w:val="002405EA"/>
    <w:rsid w:val="00240899"/>
    <w:rsid w:val="00240CEB"/>
    <w:rsid w:val="002422FA"/>
    <w:rsid w:val="002438DC"/>
    <w:rsid w:val="00246DAC"/>
    <w:rsid w:val="002477FF"/>
    <w:rsid w:val="0025751E"/>
    <w:rsid w:val="00257CCF"/>
    <w:rsid w:val="00263449"/>
    <w:rsid w:val="00263F7D"/>
    <w:rsid w:val="00263FD8"/>
    <w:rsid w:val="002712E1"/>
    <w:rsid w:val="0027274A"/>
    <w:rsid w:val="0027322F"/>
    <w:rsid w:val="00273677"/>
    <w:rsid w:val="002744BA"/>
    <w:rsid w:val="002744C0"/>
    <w:rsid w:val="00280831"/>
    <w:rsid w:val="00280DE1"/>
    <w:rsid w:val="00282559"/>
    <w:rsid w:val="0028364E"/>
    <w:rsid w:val="00285FC8"/>
    <w:rsid w:val="002879F6"/>
    <w:rsid w:val="00294B9C"/>
    <w:rsid w:val="00295027"/>
    <w:rsid w:val="00296F1A"/>
    <w:rsid w:val="0029711F"/>
    <w:rsid w:val="00297EAA"/>
    <w:rsid w:val="002A0814"/>
    <w:rsid w:val="002A204D"/>
    <w:rsid w:val="002A213D"/>
    <w:rsid w:val="002A228E"/>
    <w:rsid w:val="002A504F"/>
    <w:rsid w:val="002A5FD7"/>
    <w:rsid w:val="002A6AFA"/>
    <w:rsid w:val="002A7611"/>
    <w:rsid w:val="002B1C6C"/>
    <w:rsid w:val="002B27B6"/>
    <w:rsid w:val="002B2A71"/>
    <w:rsid w:val="002B4360"/>
    <w:rsid w:val="002B49DD"/>
    <w:rsid w:val="002B4BBB"/>
    <w:rsid w:val="002C1B9B"/>
    <w:rsid w:val="002C2159"/>
    <w:rsid w:val="002C54EC"/>
    <w:rsid w:val="002C7E22"/>
    <w:rsid w:val="002D0044"/>
    <w:rsid w:val="002D0513"/>
    <w:rsid w:val="002D13CD"/>
    <w:rsid w:val="002D1626"/>
    <w:rsid w:val="002D23E9"/>
    <w:rsid w:val="002D5552"/>
    <w:rsid w:val="002E0853"/>
    <w:rsid w:val="002E2061"/>
    <w:rsid w:val="002E265E"/>
    <w:rsid w:val="002E3C3E"/>
    <w:rsid w:val="002E4703"/>
    <w:rsid w:val="002E4FA9"/>
    <w:rsid w:val="002E6C2B"/>
    <w:rsid w:val="002F0013"/>
    <w:rsid w:val="002F2740"/>
    <w:rsid w:val="002F2B25"/>
    <w:rsid w:val="002F3E72"/>
    <w:rsid w:val="002F4A02"/>
    <w:rsid w:val="002F61A2"/>
    <w:rsid w:val="002F6E82"/>
    <w:rsid w:val="00300F6F"/>
    <w:rsid w:val="00301748"/>
    <w:rsid w:val="00301F6B"/>
    <w:rsid w:val="00303DEC"/>
    <w:rsid w:val="00306629"/>
    <w:rsid w:val="0030789B"/>
    <w:rsid w:val="00307F1A"/>
    <w:rsid w:val="00310BC3"/>
    <w:rsid w:val="0031244F"/>
    <w:rsid w:val="00312742"/>
    <w:rsid w:val="00312B72"/>
    <w:rsid w:val="0031310A"/>
    <w:rsid w:val="003134C6"/>
    <w:rsid w:val="00313E18"/>
    <w:rsid w:val="00314BC0"/>
    <w:rsid w:val="00314F77"/>
    <w:rsid w:val="00316C42"/>
    <w:rsid w:val="00317839"/>
    <w:rsid w:val="00320C7F"/>
    <w:rsid w:val="00321119"/>
    <w:rsid w:val="003220CE"/>
    <w:rsid w:val="003231A9"/>
    <w:rsid w:val="00323AAA"/>
    <w:rsid w:val="00325576"/>
    <w:rsid w:val="00326469"/>
    <w:rsid w:val="003276FE"/>
    <w:rsid w:val="00330C92"/>
    <w:rsid w:val="00333157"/>
    <w:rsid w:val="0033467A"/>
    <w:rsid w:val="00334A3E"/>
    <w:rsid w:val="0033558F"/>
    <w:rsid w:val="00336182"/>
    <w:rsid w:val="00342585"/>
    <w:rsid w:val="00342D4C"/>
    <w:rsid w:val="003438A7"/>
    <w:rsid w:val="00345D5A"/>
    <w:rsid w:val="00346390"/>
    <w:rsid w:val="003477EB"/>
    <w:rsid w:val="00351B1F"/>
    <w:rsid w:val="003530A6"/>
    <w:rsid w:val="00353931"/>
    <w:rsid w:val="00353D79"/>
    <w:rsid w:val="003548DF"/>
    <w:rsid w:val="0035673D"/>
    <w:rsid w:val="003572D5"/>
    <w:rsid w:val="00360352"/>
    <w:rsid w:val="003621D3"/>
    <w:rsid w:val="003661C8"/>
    <w:rsid w:val="00366F9A"/>
    <w:rsid w:val="00370136"/>
    <w:rsid w:val="00370984"/>
    <w:rsid w:val="00371B5B"/>
    <w:rsid w:val="00372313"/>
    <w:rsid w:val="003735B7"/>
    <w:rsid w:val="0037649C"/>
    <w:rsid w:val="00376AD5"/>
    <w:rsid w:val="00377627"/>
    <w:rsid w:val="00377D21"/>
    <w:rsid w:val="00380AAC"/>
    <w:rsid w:val="0038250E"/>
    <w:rsid w:val="00382FEE"/>
    <w:rsid w:val="00384854"/>
    <w:rsid w:val="00385006"/>
    <w:rsid w:val="003854EB"/>
    <w:rsid w:val="00390CF7"/>
    <w:rsid w:val="003910A2"/>
    <w:rsid w:val="00392098"/>
    <w:rsid w:val="00392DA8"/>
    <w:rsid w:val="0039473B"/>
    <w:rsid w:val="00395FA3"/>
    <w:rsid w:val="00397A32"/>
    <w:rsid w:val="00397D47"/>
    <w:rsid w:val="003A1530"/>
    <w:rsid w:val="003A5C57"/>
    <w:rsid w:val="003A67EA"/>
    <w:rsid w:val="003A6D11"/>
    <w:rsid w:val="003A7115"/>
    <w:rsid w:val="003A722D"/>
    <w:rsid w:val="003B2DE9"/>
    <w:rsid w:val="003B3DFF"/>
    <w:rsid w:val="003B5334"/>
    <w:rsid w:val="003C05C5"/>
    <w:rsid w:val="003C28B9"/>
    <w:rsid w:val="003C43C1"/>
    <w:rsid w:val="003C4910"/>
    <w:rsid w:val="003C4E63"/>
    <w:rsid w:val="003C5F07"/>
    <w:rsid w:val="003C6A86"/>
    <w:rsid w:val="003D3666"/>
    <w:rsid w:val="003D3826"/>
    <w:rsid w:val="003D4B25"/>
    <w:rsid w:val="003D4D87"/>
    <w:rsid w:val="003D50D0"/>
    <w:rsid w:val="003D539A"/>
    <w:rsid w:val="003D5493"/>
    <w:rsid w:val="003D79BD"/>
    <w:rsid w:val="003E42D6"/>
    <w:rsid w:val="003E6C9A"/>
    <w:rsid w:val="003F2785"/>
    <w:rsid w:val="003F27E1"/>
    <w:rsid w:val="003F4CC4"/>
    <w:rsid w:val="003F5211"/>
    <w:rsid w:val="003F6B6D"/>
    <w:rsid w:val="00400724"/>
    <w:rsid w:val="00400886"/>
    <w:rsid w:val="00403419"/>
    <w:rsid w:val="00413D15"/>
    <w:rsid w:val="00417DFD"/>
    <w:rsid w:val="00420586"/>
    <w:rsid w:val="00420B50"/>
    <w:rsid w:val="00421001"/>
    <w:rsid w:val="00423A3A"/>
    <w:rsid w:val="00424649"/>
    <w:rsid w:val="00424EAA"/>
    <w:rsid w:val="0042523A"/>
    <w:rsid w:val="0042546B"/>
    <w:rsid w:val="00425EA0"/>
    <w:rsid w:val="00426A50"/>
    <w:rsid w:val="00426D75"/>
    <w:rsid w:val="004317CE"/>
    <w:rsid w:val="00432C3F"/>
    <w:rsid w:val="00433E01"/>
    <w:rsid w:val="004353A3"/>
    <w:rsid w:val="00435B4A"/>
    <w:rsid w:val="004366DC"/>
    <w:rsid w:val="00441B6B"/>
    <w:rsid w:val="00442E96"/>
    <w:rsid w:val="00445B43"/>
    <w:rsid w:val="00445DC9"/>
    <w:rsid w:val="0045071B"/>
    <w:rsid w:val="00450C04"/>
    <w:rsid w:val="004533E2"/>
    <w:rsid w:val="00454768"/>
    <w:rsid w:val="00454FEA"/>
    <w:rsid w:val="00457D2C"/>
    <w:rsid w:val="004602E3"/>
    <w:rsid w:val="004637BC"/>
    <w:rsid w:val="004664AB"/>
    <w:rsid w:val="004678C8"/>
    <w:rsid w:val="00467A08"/>
    <w:rsid w:val="00467B3C"/>
    <w:rsid w:val="004717FE"/>
    <w:rsid w:val="004735C2"/>
    <w:rsid w:val="00474124"/>
    <w:rsid w:val="00474DFF"/>
    <w:rsid w:val="00475567"/>
    <w:rsid w:val="004776A6"/>
    <w:rsid w:val="00480830"/>
    <w:rsid w:val="004812A0"/>
    <w:rsid w:val="00481936"/>
    <w:rsid w:val="00482C35"/>
    <w:rsid w:val="0048505E"/>
    <w:rsid w:val="00487E2D"/>
    <w:rsid w:val="00490FF7"/>
    <w:rsid w:val="004917BF"/>
    <w:rsid w:val="00492007"/>
    <w:rsid w:val="004925E4"/>
    <w:rsid w:val="004926EA"/>
    <w:rsid w:val="004955AA"/>
    <w:rsid w:val="00495CC2"/>
    <w:rsid w:val="0049725E"/>
    <w:rsid w:val="00497F8B"/>
    <w:rsid w:val="004A36D3"/>
    <w:rsid w:val="004A380E"/>
    <w:rsid w:val="004A3FF1"/>
    <w:rsid w:val="004A4142"/>
    <w:rsid w:val="004A6195"/>
    <w:rsid w:val="004A74F5"/>
    <w:rsid w:val="004B037B"/>
    <w:rsid w:val="004B2F29"/>
    <w:rsid w:val="004B44A1"/>
    <w:rsid w:val="004B6AF7"/>
    <w:rsid w:val="004C3CE3"/>
    <w:rsid w:val="004C51FF"/>
    <w:rsid w:val="004C6AEE"/>
    <w:rsid w:val="004C6DD7"/>
    <w:rsid w:val="004C707B"/>
    <w:rsid w:val="004D012A"/>
    <w:rsid w:val="004D10B5"/>
    <w:rsid w:val="004D2746"/>
    <w:rsid w:val="004D76E2"/>
    <w:rsid w:val="004E022F"/>
    <w:rsid w:val="004E1C1E"/>
    <w:rsid w:val="004E223B"/>
    <w:rsid w:val="004E2CDD"/>
    <w:rsid w:val="004E3996"/>
    <w:rsid w:val="004E4216"/>
    <w:rsid w:val="004E551A"/>
    <w:rsid w:val="004E7E68"/>
    <w:rsid w:val="004F0727"/>
    <w:rsid w:val="004F082F"/>
    <w:rsid w:val="004F12C0"/>
    <w:rsid w:val="004F32CF"/>
    <w:rsid w:val="004F4A11"/>
    <w:rsid w:val="004F60E0"/>
    <w:rsid w:val="004F7BF6"/>
    <w:rsid w:val="005021FD"/>
    <w:rsid w:val="00504E5B"/>
    <w:rsid w:val="005055A5"/>
    <w:rsid w:val="005101D5"/>
    <w:rsid w:val="00511E60"/>
    <w:rsid w:val="00512C8E"/>
    <w:rsid w:val="00514993"/>
    <w:rsid w:val="00514FF6"/>
    <w:rsid w:val="00517975"/>
    <w:rsid w:val="00517D0F"/>
    <w:rsid w:val="00522070"/>
    <w:rsid w:val="00522E68"/>
    <w:rsid w:val="00524742"/>
    <w:rsid w:val="00525530"/>
    <w:rsid w:val="00526FC4"/>
    <w:rsid w:val="005274F8"/>
    <w:rsid w:val="00527F5A"/>
    <w:rsid w:val="00530330"/>
    <w:rsid w:val="00530A95"/>
    <w:rsid w:val="005317B4"/>
    <w:rsid w:val="0053182C"/>
    <w:rsid w:val="005365C6"/>
    <w:rsid w:val="00541B11"/>
    <w:rsid w:val="00542C82"/>
    <w:rsid w:val="005437E7"/>
    <w:rsid w:val="005442B5"/>
    <w:rsid w:val="0054551A"/>
    <w:rsid w:val="0055083C"/>
    <w:rsid w:val="005514AD"/>
    <w:rsid w:val="00552B33"/>
    <w:rsid w:val="005536ED"/>
    <w:rsid w:val="0055528D"/>
    <w:rsid w:val="00555B21"/>
    <w:rsid w:val="00557C0D"/>
    <w:rsid w:val="00561A23"/>
    <w:rsid w:val="00562B5C"/>
    <w:rsid w:val="00563730"/>
    <w:rsid w:val="00565B5C"/>
    <w:rsid w:val="00572EB9"/>
    <w:rsid w:val="00575159"/>
    <w:rsid w:val="00575A3C"/>
    <w:rsid w:val="00576DEE"/>
    <w:rsid w:val="0058080C"/>
    <w:rsid w:val="0058282A"/>
    <w:rsid w:val="0058321E"/>
    <w:rsid w:val="005863FC"/>
    <w:rsid w:val="00586C9C"/>
    <w:rsid w:val="005912CB"/>
    <w:rsid w:val="005913E5"/>
    <w:rsid w:val="00592489"/>
    <w:rsid w:val="00592D57"/>
    <w:rsid w:val="0059605B"/>
    <w:rsid w:val="0059688E"/>
    <w:rsid w:val="005A09E2"/>
    <w:rsid w:val="005A26FB"/>
    <w:rsid w:val="005A4CBB"/>
    <w:rsid w:val="005A61F0"/>
    <w:rsid w:val="005B0482"/>
    <w:rsid w:val="005B05A4"/>
    <w:rsid w:val="005B195A"/>
    <w:rsid w:val="005B2B08"/>
    <w:rsid w:val="005B2DA1"/>
    <w:rsid w:val="005B30DD"/>
    <w:rsid w:val="005B3A46"/>
    <w:rsid w:val="005B552C"/>
    <w:rsid w:val="005B58EA"/>
    <w:rsid w:val="005B5D0F"/>
    <w:rsid w:val="005B73F3"/>
    <w:rsid w:val="005B7609"/>
    <w:rsid w:val="005C131A"/>
    <w:rsid w:val="005C1B10"/>
    <w:rsid w:val="005C438C"/>
    <w:rsid w:val="005C4791"/>
    <w:rsid w:val="005C7A14"/>
    <w:rsid w:val="005D2996"/>
    <w:rsid w:val="005D53E6"/>
    <w:rsid w:val="005D58F0"/>
    <w:rsid w:val="005D7DC3"/>
    <w:rsid w:val="005E0B8E"/>
    <w:rsid w:val="005E19E3"/>
    <w:rsid w:val="005E4160"/>
    <w:rsid w:val="005E4C9E"/>
    <w:rsid w:val="005E562C"/>
    <w:rsid w:val="005E6154"/>
    <w:rsid w:val="005E7524"/>
    <w:rsid w:val="005E77B1"/>
    <w:rsid w:val="005E7CAB"/>
    <w:rsid w:val="005F062E"/>
    <w:rsid w:val="005F1B7B"/>
    <w:rsid w:val="005F363E"/>
    <w:rsid w:val="005F6115"/>
    <w:rsid w:val="005F637A"/>
    <w:rsid w:val="00600401"/>
    <w:rsid w:val="00602406"/>
    <w:rsid w:val="00603AAB"/>
    <w:rsid w:val="00606205"/>
    <w:rsid w:val="0061031C"/>
    <w:rsid w:val="00612C11"/>
    <w:rsid w:val="00613E34"/>
    <w:rsid w:val="00615B22"/>
    <w:rsid w:val="0061794A"/>
    <w:rsid w:val="00625909"/>
    <w:rsid w:val="00627103"/>
    <w:rsid w:val="006274C6"/>
    <w:rsid w:val="00627B6E"/>
    <w:rsid w:val="006300C6"/>
    <w:rsid w:val="00630295"/>
    <w:rsid w:val="00630967"/>
    <w:rsid w:val="006318AD"/>
    <w:rsid w:val="00634D94"/>
    <w:rsid w:val="00636EE8"/>
    <w:rsid w:val="00640093"/>
    <w:rsid w:val="006422B0"/>
    <w:rsid w:val="00642A13"/>
    <w:rsid w:val="006465FA"/>
    <w:rsid w:val="00647DC5"/>
    <w:rsid w:val="00652C0E"/>
    <w:rsid w:val="00653DA2"/>
    <w:rsid w:val="00654853"/>
    <w:rsid w:val="00656C21"/>
    <w:rsid w:val="0065712E"/>
    <w:rsid w:val="0066071E"/>
    <w:rsid w:val="0066103A"/>
    <w:rsid w:val="006612FA"/>
    <w:rsid w:val="00662178"/>
    <w:rsid w:val="00662A49"/>
    <w:rsid w:val="00664680"/>
    <w:rsid w:val="00671B8A"/>
    <w:rsid w:val="00671CD4"/>
    <w:rsid w:val="00672640"/>
    <w:rsid w:val="006749C4"/>
    <w:rsid w:val="00680964"/>
    <w:rsid w:val="00681C29"/>
    <w:rsid w:val="006826F1"/>
    <w:rsid w:val="00682875"/>
    <w:rsid w:val="00683491"/>
    <w:rsid w:val="0068586E"/>
    <w:rsid w:val="006905CD"/>
    <w:rsid w:val="00693661"/>
    <w:rsid w:val="00693C65"/>
    <w:rsid w:val="00693CFF"/>
    <w:rsid w:val="0069404D"/>
    <w:rsid w:val="00695420"/>
    <w:rsid w:val="006965E4"/>
    <w:rsid w:val="00697B5E"/>
    <w:rsid w:val="006A16E6"/>
    <w:rsid w:val="006A3E5D"/>
    <w:rsid w:val="006A41F7"/>
    <w:rsid w:val="006A561F"/>
    <w:rsid w:val="006A6497"/>
    <w:rsid w:val="006B03A5"/>
    <w:rsid w:val="006B0A08"/>
    <w:rsid w:val="006B0CD6"/>
    <w:rsid w:val="006B1B1C"/>
    <w:rsid w:val="006B2C8D"/>
    <w:rsid w:val="006B3501"/>
    <w:rsid w:val="006B55A1"/>
    <w:rsid w:val="006B6D61"/>
    <w:rsid w:val="006C014F"/>
    <w:rsid w:val="006C0BBA"/>
    <w:rsid w:val="006C162C"/>
    <w:rsid w:val="006C31CE"/>
    <w:rsid w:val="006C5345"/>
    <w:rsid w:val="006C53D3"/>
    <w:rsid w:val="006C56BA"/>
    <w:rsid w:val="006C626E"/>
    <w:rsid w:val="006C715A"/>
    <w:rsid w:val="006D059B"/>
    <w:rsid w:val="006D0CDA"/>
    <w:rsid w:val="006D4B63"/>
    <w:rsid w:val="006D6F80"/>
    <w:rsid w:val="006E1A4D"/>
    <w:rsid w:val="006E36F7"/>
    <w:rsid w:val="006E5EA7"/>
    <w:rsid w:val="006E7B1E"/>
    <w:rsid w:val="006F0352"/>
    <w:rsid w:val="006F17B2"/>
    <w:rsid w:val="006F1A7C"/>
    <w:rsid w:val="006F1BB3"/>
    <w:rsid w:val="006F2112"/>
    <w:rsid w:val="006F2D96"/>
    <w:rsid w:val="006F2F3E"/>
    <w:rsid w:val="006F5427"/>
    <w:rsid w:val="006F5CB2"/>
    <w:rsid w:val="00700DB9"/>
    <w:rsid w:val="007045E5"/>
    <w:rsid w:val="00705145"/>
    <w:rsid w:val="007057D3"/>
    <w:rsid w:val="00706DC4"/>
    <w:rsid w:val="00706DEA"/>
    <w:rsid w:val="007070B7"/>
    <w:rsid w:val="007108EA"/>
    <w:rsid w:val="00710BF7"/>
    <w:rsid w:val="007117EE"/>
    <w:rsid w:val="007120B7"/>
    <w:rsid w:val="007141BD"/>
    <w:rsid w:val="00714299"/>
    <w:rsid w:val="00716574"/>
    <w:rsid w:val="0072054D"/>
    <w:rsid w:val="00720ACE"/>
    <w:rsid w:val="00720E22"/>
    <w:rsid w:val="00725067"/>
    <w:rsid w:val="00725E0A"/>
    <w:rsid w:val="00731137"/>
    <w:rsid w:val="007339E4"/>
    <w:rsid w:val="00742A8B"/>
    <w:rsid w:val="00744267"/>
    <w:rsid w:val="00747AE7"/>
    <w:rsid w:val="007500E9"/>
    <w:rsid w:val="00750923"/>
    <w:rsid w:val="00750C09"/>
    <w:rsid w:val="00751A44"/>
    <w:rsid w:val="0075283E"/>
    <w:rsid w:val="0075734C"/>
    <w:rsid w:val="00761415"/>
    <w:rsid w:val="00761443"/>
    <w:rsid w:val="00761A2D"/>
    <w:rsid w:val="00761A73"/>
    <w:rsid w:val="00762C28"/>
    <w:rsid w:val="00765F28"/>
    <w:rsid w:val="00767A1D"/>
    <w:rsid w:val="00767AD8"/>
    <w:rsid w:val="00771FCA"/>
    <w:rsid w:val="00772BC7"/>
    <w:rsid w:val="0077552F"/>
    <w:rsid w:val="00777765"/>
    <w:rsid w:val="00777992"/>
    <w:rsid w:val="00777EBA"/>
    <w:rsid w:val="00780474"/>
    <w:rsid w:val="007808F3"/>
    <w:rsid w:val="00781DE2"/>
    <w:rsid w:val="007849FA"/>
    <w:rsid w:val="00787516"/>
    <w:rsid w:val="0079142C"/>
    <w:rsid w:val="0079250D"/>
    <w:rsid w:val="0079387D"/>
    <w:rsid w:val="007946A0"/>
    <w:rsid w:val="00794BAE"/>
    <w:rsid w:val="00795052"/>
    <w:rsid w:val="007A09AF"/>
    <w:rsid w:val="007A1BA7"/>
    <w:rsid w:val="007A2CAF"/>
    <w:rsid w:val="007B03F5"/>
    <w:rsid w:val="007B088E"/>
    <w:rsid w:val="007B2080"/>
    <w:rsid w:val="007B4095"/>
    <w:rsid w:val="007B7F4C"/>
    <w:rsid w:val="007C3613"/>
    <w:rsid w:val="007C4844"/>
    <w:rsid w:val="007C70C1"/>
    <w:rsid w:val="007C7407"/>
    <w:rsid w:val="007D029F"/>
    <w:rsid w:val="007D0FAC"/>
    <w:rsid w:val="007D1F27"/>
    <w:rsid w:val="007D5420"/>
    <w:rsid w:val="007D6EF6"/>
    <w:rsid w:val="007D7FD4"/>
    <w:rsid w:val="007E48A3"/>
    <w:rsid w:val="007E6E2D"/>
    <w:rsid w:val="007E6EF2"/>
    <w:rsid w:val="007F0A96"/>
    <w:rsid w:val="007F10A9"/>
    <w:rsid w:val="007F10E0"/>
    <w:rsid w:val="007F3760"/>
    <w:rsid w:val="007F762A"/>
    <w:rsid w:val="0080024C"/>
    <w:rsid w:val="008023A3"/>
    <w:rsid w:val="008027BE"/>
    <w:rsid w:val="0080377E"/>
    <w:rsid w:val="00805327"/>
    <w:rsid w:val="0080535F"/>
    <w:rsid w:val="00811356"/>
    <w:rsid w:val="00812525"/>
    <w:rsid w:val="008142E3"/>
    <w:rsid w:val="00815578"/>
    <w:rsid w:val="00816303"/>
    <w:rsid w:val="00817409"/>
    <w:rsid w:val="008179CF"/>
    <w:rsid w:val="0082026A"/>
    <w:rsid w:val="00820650"/>
    <w:rsid w:val="00821990"/>
    <w:rsid w:val="00821F9D"/>
    <w:rsid w:val="0082265F"/>
    <w:rsid w:val="00826564"/>
    <w:rsid w:val="008267A5"/>
    <w:rsid w:val="00827DC2"/>
    <w:rsid w:val="00830C00"/>
    <w:rsid w:val="00832726"/>
    <w:rsid w:val="0083292A"/>
    <w:rsid w:val="00832F57"/>
    <w:rsid w:val="00834D9E"/>
    <w:rsid w:val="0083503F"/>
    <w:rsid w:val="0083769A"/>
    <w:rsid w:val="008424D9"/>
    <w:rsid w:val="00842635"/>
    <w:rsid w:val="008451FD"/>
    <w:rsid w:val="008515F1"/>
    <w:rsid w:val="008527B2"/>
    <w:rsid w:val="008547D5"/>
    <w:rsid w:val="00854B52"/>
    <w:rsid w:val="00860701"/>
    <w:rsid w:val="00860C5C"/>
    <w:rsid w:val="00860CE8"/>
    <w:rsid w:val="00862570"/>
    <w:rsid w:val="00863001"/>
    <w:rsid w:val="0086371D"/>
    <w:rsid w:val="00863BAA"/>
    <w:rsid w:val="00865673"/>
    <w:rsid w:val="00870370"/>
    <w:rsid w:val="00870E40"/>
    <w:rsid w:val="00873067"/>
    <w:rsid w:val="00876C87"/>
    <w:rsid w:val="0087725B"/>
    <w:rsid w:val="00877F36"/>
    <w:rsid w:val="00881269"/>
    <w:rsid w:val="008833A3"/>
    <w:rsid w:val="00883D38"/>
    <w:rsid w:val="00884085"/>
    <w:rsid w:val="008841F6"/>
    <w:rsid w:val="00887936"/>
    <w:rsid w:val="00890663"/>
    <w:rsid w:val="008915CE"/>
    <w:rsid w:val="008952D0"/>
    <w:rsid w:val="008956D5"/>
    <w:rsid w:val="008A188B"/>
    <w:rsid w:val="008A4F30"/>
    <w:rsid w:val="008A50DA"/>
    <w:rsid w:val="008A5DA1"/>
    <w:rsid w:val="008A601F"/>
    <w:rsid w:val="008A62CA"/>
    <w:rsid w:val="008A6C80"/>
    <w:rsid w:val="008B080B"/>
    <w:rsid w:val="008B1232"/>
    <w:rsid w:val="008B2C59"/>
    <w:rsid w:val="008B52D9"/>
    <w:rsid w:val="008B6A91"/>
    <w:rsid w:val="008B74D9"/>
    <w:rsid w:val="008C3638"/>
    <w:rsid w:val="008C6B27"/>
    <w:rsid w:val="008D150A"/>
    <w:rsid w:val="008D3B83"/>
    <w:rsid w:val="008D450C"/>
    <w:rsid w:val="008D7A70"/>
    <w:rsid w:val="008E0075"/>
    <w:rsid w:val="008E2BC0"/>
    <w:rsid w:val="008E3C0E"/>
    <w:rsid w:val="008E4B33"/>
    <w:rsid w:val="008E6E6E"/>
    <w:rsid w:val="008F1077"/>
    <w:rsid w:val="008F202A"/>
    <w:rsid w:val="008F224B"/>
    <w:rsid w:val="008F4B48"/>
    <w:rsid w:val="008F630C"/>
    <w:rsid w:val="008F6FC1"/>
    <w:rsid w:val="008F7F20"/>
    <w:rsid w:val="009005B9"/>
    <w:rsid w:val="00901383"/>
    <w:rsid w:val="00902FC8"/>
    <w:rsid w:val="00903F64"/>
    <w:rsid w:val="009060FB"/>
    <w:rsid w:val="0090688D"/>
    <w:rsid w:val="00912975"/>
    <w:rsid w:val="0091314E"/>
    <w:rsid w:val="00913194"/>
    <w:rsid w:val="00914445"/>
    <w:rsid w:val="00920006"/>
    <w:rsid w:val="0092060A"/>
    <w:rsid w:val="00921879"/>
    <w:rsid w:val="00923477"/>
    <w:rsid w:val="00923994"/>
    <w:rsid w:val="00924A2C"/>
    <w:rsid w:val="00925ED6"/>
    <w:rsid w:val="00930DD9"/>
    <w:rsid w:val="009312D8"/>
    <w:rsid w:val="0093171E"/>
    <w:rsid w:val="00933A96"/>
    <w:rsid w:val="00940B82"/>
    <w:rsid w:val="009425CA"/>
    <w:rsid w:val="009431CC"/>
    <w:rsid w:val="00947261"/>
    <w:rsid w:val="009500BC"/>
    <w:rsid w:val="00951F0E"/>
    <w:rsid w:val="00952667"/>
    <w:rsid w:val="00953739"/>
    <w:rsid w:val="0095432A"/>
    <w:rsid w:val="009565EE"/>
    <w:rsid w:val="00956F84"/>
    <w:rsid w:val="00956F98"/>
    <w:rsid w:val="00957823"/>
    <w:rsid w:val="0096044D"/>
    <w:rsid w:val="00960E4B"/>
    <w:rsid w:val="00961E00"/>
    <w:rsid w:val="00961E03"/>
    <w:rsid w:val="009632B1"/>
    <w:rsid w:val="00963534"/>
    <w:rsid w:val="009639E3"/>
    <w:rsid w:val="00964E28"/>
    <w:rsid w:val="00965C75"/>
    <w:rsid w:val="0097799F"/>
    <w:rsid w:val="00980C4D"/>
    <w:rsid w:val="00981169"/>
    <w:rsid w:val="0098213F"/>
    <w:rsid w:val="009875FB"/>
    <w:rsid w:val="00992DE6"/>
    <w:rsid w:val="009944BA"/>
    <w:rsid w:val="009951A2"/>
    <w:rsid w:val="00995CA9"/>
    <w:rsid w:val="009963E8"/>
    <w:rsid w:val="009A0FF2"/>
    <w:rsid w:val="009A57C0"/>
    <w:rsid w:val="009A60CD"/>
    <w:rsid w:val="009A6595"/>
    <w:rsid w:val="009A6C94"/>
    <w:rsid w:val="009B1CC7"/>
    <w:rsid w:val="009B5A3C"/>
    <w:rsid w:val="009B6F79"/>
    <w:rsid w:val="009B746F"/>
    <w:rsid w:val="009C0DA5"/>
    <w:rsid w:val="009C0FDB"/>
    <w:rsid w:val="009C1B2B"/>
    <w:rsid w:val="009C2AC9"/>
    <w:rsid w:val="009C3694"/>
    <w:rsid w:val="009C4BCF"/>
    <w:rsid w:val="009C68AC"/>
    <w:rsid w:val="009C7D52"/>
    <w:rsid w:val="009C7E34"/>
    <w:rsid w:val="009D1E68"/>
    <w:rsid w:val="009D3558"/>
    <w:rsid w:val="009D709A"/>
    <w:rsid w:val="009E05AC"/>
    <w:rsid w:val="009E31FE"/>
    <w:rsid w:val="009E6385"/>
    <w:rsid w:val="009E7659"/>
    <w:rsid w:val="009F0703"/>
    <w:rsid w:val="009F0EE3"/>
    <w:rsid w:val="009F2ABD"/>
    <w:rsid w:val="009F675B"/>
    <w:rsid w:val="00A00B31"/>
    <w:rsid w:val="00A02C2C"/>
    <w:rsid w:val="00A03672"/>
    <w:rsid w:val="00A037D7"/>
    <w:rsid w:val="00A05FDC"/>
    <w:rsid w:val="00A06DA2"/>
    <w:rsid w:val="00A070A6"/>
    <w:rsid w:val="00A072D8"/>
    <w:rsid w:val="00A106CD"/>
    <w:rsid w:val="00A113E1"/>
    <w:rsid w:val="00A122F6"/>
    <w:rsid w:val="00A1422E"/>
    <w:rsid w:val="00A14854"/>
    <w:rsid w:val="00A14E5A"/>
    <w:rsid w:val="00A15D59"/>
    <w:rsid w:val="00A163D9"/>
    <w:rsid w:val="00A16896"/>
    <w:rsid w:val="00A20574"/>
    <w:rsid w:val="00A20D37"/>
    <w:rsid w:val="00A22450"/>
    <w:rsid w:val="00A236C9"/>
    <w:rsid w:val="00A2759D"/>
    <w:rsid w:val="00A3006C"/>
    <w:rsid w:val="00A32001"/>
    <w:rsid w:val="00A3367F"/>
    <w:rsid w:val="00A35B61"/>
    <w:rsid w:val="00A36A60"/>
    <w:rsid w:val="00A36FEC"/>
    <w:rsid w:val="00A37F52"/>
    <w:rsid w:val="00A4036A"/>
    <w:rsid w:val="00A40F25"/>
    <w:rsid w:val="00A42764"/>
    <w:rsid w:val="00A50E59"/>
    <w:rsid w:val="00A51BC6"/>
    <w:rsid w:val="00A521D7"/>
    <w:rsid w:val="00A5378A"/>
    <w:rsid w:val="00A56E5E"/>
    <w:rsid w:val="00A61088"/>
    <w:rsid w:val="00A620D2"/>
    <w:rsid w:val="00A651F1"/>
    <w:rsid w:val="00A66A67"/>
    <w:rsid w:val="00A67EB1"/>
    <w:rsid w:val="00A70685"/>
    <w:rsid w:val="00A71B50"/>
    <w:rsid w:val="00A72004"/>
    <w:rsid w:val="00A73493"/>
    <w:rsid w:val="00A73CE9"/>
    <w:rsid w:val="00A74367"/>
    <w:rsid w:val="00A749F1"/>
    <w:rsid w:val="00A74CAC"/>
    <w:rsid w:val="00A7551E"/>
    <w:rsid w:val="00A77821"/>
    <w:rsid w:val="00A77B75"/>
    <w:rsid w:val="00A823D4"/>
    <w:rsid w:val="00A83A17"/>
    <w:rsid w:val="00A8473E"/>
    <w:rsid w:val="00A8552A"/>
    <w:rsid w:val="00A87ADB"/>
    <w:rsid w:val="00A91134"/>
    <w:rsid w:val="00A9202F"/>
    <w:rsid w:val="00A93928"/>
    <w:rsid w:val="00A95FDD"/>
    <w:rsid w:val="00AA3F1A"/>
    <w:rsid w:val="00AA7E16"/>
    <w:rsid w:val="00AB152E"/>
    <w:rsid w:val="00AB46A5"/>
    <w:rsid w:val="00AC431F"/>
    <w:rsid w:val="00AC6F9C"/>
    <w:rsid w:val="00AC788B"/>
    <w:rsid w:val="00AC7E54"/>
    <w:rsid w:val="00AD027D"/>
    <w:rsid w:val="00AD0E46"/>
    <w:rsid w:val="00AD39D1"/>
    <w:rsid w:val="00AD3DBA"/>
    <w:rsid w:val="00AD47F7"/>
    <w:rsid w:val="00AD48D8"/>
    <w:rsid w:val="00AD4B51"/>
    <w:rsid w:val="00AD58BE"/>
    <w:rsid w:val="00AD62A3"/>
    <w:rsid w:val="00AD63AB"/>
    <w:rsid w:val="00AD697D"/>
    <w:rsid w:val="00AD7CBE"/>
    <w:rsid w:val="00AE097A"/>
    <w:rsid w:val="00AE1C66"/>
    <w:rsid w:val="00AE208F"/>
    <w:rsid w:val="00AE4A3C"/>
    <w:rsid w:val="00AE78D4"/>
    <w:rsid w:val="00AF11FD"/>
    <w:rsid w:val="00AF2FE9"/>
    <w:rsid w:val="00AF30D8"/>
    <w:rsid w:val="00AF6766"/>
    <w:rsid w:val="00AF7C23"/>
    <w:rsid w:val="00B00CFA"/>
    <w:rsid w:val="00B03359"/>
    <w:rsid w:val="00B04852"/>
    <w:rsid w:val="00B074E5"/>
    <w:rsid w:val="00B12694"/>
    <w:rsid w:val="00B136FA"/>
    <w:rsid w:val="00B14953"/>
    <w:rsid w:val="00B152C0"/>
    <w:rsid w:val="00B16B3A"/>
    <w:rsid w:val="00B16F68"/>
    <w:rsid w:val="00B2211A"/>
    <w:rsid w:val="00B2499C"/>
    <w:rsid w:val="00B26023"/>
    <w:rsid w:val="00B2665E"/>
    <w:rsid w:val="00B26981"/>
    <w:rsid w:val="00B27ACF"/>
    <w:rsid w:val="00B27B03"/>
    <w:rsid w:val="00B27E91"/>
    <w:rsid w:val="00B32231"/>
    <w:rsid w:val="00B3486A"/>
    <w:rsid w:val="00B3621F"/>
    <w:rsid w:val="00B37D09"/>
    <w:rsid w:val="00B40444"/>
    <w:rsid w:val="00B411F0"/>
    <w:rsid w:val="00B43364"/>
    <w:rsid w:val="00B4569C"/>
    <w:rsid w:val="00B50330"/>
    <w:rsid w:val="00B50550"/>
    <w:rsid w:val="00B51C2B"/>
    <w:rsid w:val="00B51EE5"/>
    <w:rsid w:val="00B52A45"/>
    <w:rsid w:val="00B53277"/>
    <w:rsid w:val="00B53C7F"/>
    <w:rsid w:val="00B54BA0"/>
    <w:rsid w:val="00B55542"/>
    <w:rsid w:val="00B61010"/>
    <w:rsid w:val="00B62243"/>
    <w:rsid w:val="00B63524"/>
    <w:rsid w:val="00B6432C"/>
    <w:rsid w:val="00B7164F"/>
    <w:rsid w:val="00B722BB"/>
    <w:rsid w:val="00B74768"/>
    <w:rsid w:val="00B76E07"/>
    <w:rsid w:val="00B76E8A"/>
    <w:rsid w:val="00B807E8"/>
    <w:rsid w:val="00B82B03"/>
    <w:rsid w:val="00B871E1"/>
    <w:rsid w:val="00B90742"/>
    <w:rsid w:val="00B90A55"/>
    <w:rsid w:val="00B913FE"/>
    <w:rsid w:val="00B92AF7"/>
    <w:rsid w:val="00B9369B"/>
    <w:rsid w:val="00B93D54"/>
    <w:rsid w:val="00B95A64"/>
    <w:rsid w:val="00B95DAD"/>
    <w:rsid w:val="00BA1C6F"/>
    <w:rsid w:val="00BA2306"/>
    <w:rsid w:val="00BA45FA"/>
    <w:rsid w:val="00BA49D9"/>
    <w:rsid w:val="00BA4BA0"/>
    <w:rsid w:val="00BA74C5"/>
    <w:rsid w:val="00BA7D8E"/>
    <w:rsid w:val="00BB0585"/>
    <w:rsid w:val="00BB18BF"/>
    <w:rsid w:val="00BB305D"/>
    <w:rsid w:val="00BB3EA0"/>
    <w:rsid w:val="00BB49AA"/>
    <w:rsid w:val="00BB634C"/>
    <w:rsid w:val="00BB6D14"/>
    <w:rsid w:val="00BB712F"/>
    <w:rsid w:val="00BC04D6"/>
    <w:rsid w:val="00BC0705"/>
    <w:rsid w:val="00BC1445"/>
    <w:rsid w:val="00BC14FD"/>
    <w:rsid w:val="00BC164D"/>
    <w:rsid w:val="00BC5C15"/>
    <w:rsid w:val="00BC6725"/>
    <w:rsid w:val="00BD72E4"/>
    <w:rsid w:val="00BE22B9"/>
    <w:rsid w:val="00BE4041"/>
    <w:rsid w:val="00BE5622"/>
    <w:rsid w:val="00BE5B0D"/>
    <w:rsid w:val="00BE78FF"/>
    <w:rsid w:val="00BF10D7"/>
    <w:rsid w:val="00BF3953"/>
    <w:rsid w:val="00BF3E52"/>
    <w:rsid w:val="00BF5CE0"/>
    <w:rsid w:val="00C00C4E"/>
    <w:rsid w:val="00C01954"/>
    <w:rsid w:val="00C01C7A"/>
    <w:rsid w:val="00C045AF"/>
    <w:rsid w:val="00C11DFC"/>
    <w:rsid w:val="00C12980"/>
    <w:rsid w:val="00C134E7"/>
    <w:rsid w:val="00C1367B"/>
    <w:rsid w:val="00C1392A"/>
    <w:rsid w:val="00C13C4D"/>
    <w:rsid w:val="00C15B18"/>
    <w:rsid w:val="00C17FFB"/>
    <w:rsid w:val="00C20DC2"/>
    <w:rsid w:val="00C20F03"/>
    <w:rsid w:val="00C222C3"/>
    <w:rsid w:val="00C232D7"/>
    <w:rsid w:val="00C23CA9"/>
    <w:rsid w:val="00C2517A"/>
    <w:rsid w:val="00C25693"/>
    <w:rsid w:val="00C25BF3"/>
    <w:rsid w:val="00C265BF"/>
    <w:rsid w:val="00C27D89"/>
    <w:rsid w:val="00C3059E"/>
    <w:rsid w:val="00C314FA"/>
    <w:rsid w:val="00C328A3"/>
    <w:rsid w:val="00C33DB8"/>
    <w:rsid w:val="00C34FB2"/>
    <w:rsid w:val="00C36083"/>
    <w:rsid w:val="00C37C72"/>
    <w:rsid w:val="00C37D7A"/>
    <w:rsid w:val="00C41935"/>
    <w:rsid w:val="00C45066"/>
    <w:rsid w:val="00C46FB0"/>
    <w:rsid w:val="00C55181"/>
    <w:rsid w:val="00C55D06"/>
    <w:rsid w:val="00C56974"/>
    <w:rsid w:val="00C6024D"/>
    <w:rsid w:val="00C61C33"/>
    <w:rsid w:val="00C653EC"/>
    <w:rsid w:val="00C715EA"/>
    <w:rsid w:val="00C7173A"/>
    <w:rsid w:val="00C7349D"/>
    <w:rsid w:val="00C74846"/>
    <w:rsid w:val="00C7573F"/>
    <w:rsid w:val="00C762DD"/>
    <w:rsid w:val="00C77585"/>
    <w:rsid w:val="00C775FC"/>
    <w:rsid w:val="00C80033"/>
    <w:rsid w:val="00C80BB3"/>
    <w:rsid w:val="00C80F9C"/>
    <w:rsid w:val="00C81FC1"/>
    <w:rsid w:val="00C82470"/>
    <w:rsid w:val="00C86D0D"/>
    <w:rsid w:val="00C8758F"/>
    <w:rsid w:val="00C918FA"/>
    <w:rsid w:val="00C936BD"/>
    <w:rsid w:val="00C93F16"/>
    <w:rsid w:val="00C958DA"/>
    <w:rsid w:val="00C95F24"/>
    <w:rsid w:val="00C96230"/>
    <w:rsid w:val="00CA0BEF"/>
    <w:rsid w:val="00CA2AD2"/>
    <w:rsid w:val="00CA3BD3"/>
    <w:rsid w:val="00CA5032"/>
    <w:rsid w:val="00CA6CD1"/>
    <w:rsid w:val="00CA6D68"/>
    <w:rsid w:val="00CA7CFC"/>
    <w:rsid w:val="00CB0B2F"/>
    <w:rsid w:val="00CB2BC8"/>
    <w:rsid w:val="00CB4D06"/>
    <w:rsid w:val="00CB54B7"/>
    <w:rsid w:val="00CB5524"/>
    <w:rsid w:val="00CB6265"/>
    <w:rsid w:val="00CB753F"/>
    <w:rsid w:val="00CC1036"/>
    <w:rsid w:val="00CC1A64"/>
    <w:rsid w:val="00CC3352"/>
    <w:rsid w:val="00CC5B87"/>
    <w:rsid w:val="00CD0AD4"/>
    <w:rsid w:val="00CD0D90"/>
    <w:rsid w:val="00CD0EF7"/>
    <w:rsid w:val="00CD2F51"/>
    <w:rsid w:val="00CD32A4"/>
    <w:rsid w:val="00CD7FED"/>
    <w:rsid w:val="00CE06D9"/>
    <w:rsid w:val="00CE11DF"/>
    <w:rsid w:val="00CE4BAF"/>
    <w:rsid w:val="00CE5DFC"/>
    <w:rsid w:val="00CF1429"/>
    <w:rsid w:val="00CF52F8"/>
    <w:rsid w:val="00CF6B22"/>
    <w:rsid w:val="00CF7648"/>
    <w:rsid w:val="00CF7E40"/>
    <w:rsid w:val="00D0082A"/>
    <w:rsid w:val="00D008D1"/>
    <w:rsid w:val="00D0412E"/>
    <w:rsid w:val="00D04BC8"/>
    <w:rsid w:val="00D04E57"/>
    <w:rsid w:val="00D072EE"/>
    <w:rsid w:val="00D15299"/>
    <w:rsid w:val="00D17185"/>
    <w:rsid w:val="00D217ED"/>
    <w:rsid w:val="00D2362D"/>
    <w:rsid w:val="00D244EE"/>
    <w:rsid w:val="00D307A4"/>
    <w:rsid w:val="00D31892"/>
    <w:rsid w:val="00D321FA"/>
    <w:rsid w:val="00D32E55"/>
    <w:rsid w:val="00D3341E"/>
    <w:rsid w:val="00D336EB"/>
    <w:rsid w:val="00D344BF"/>
    <w:rsid w:val="00D40AEE"/>
    <w:rsid w:val="00D42549"/>
    <w:rsid w:val="00D43827"/>
    <w:rsid w:val="00D4430E"/>
    <w:rsid w:val="00D44E3C"/>
    <w:rsid w:val="00D45159"/>
    <w:rsid w:val="00D452DA"/>
    <w:rsid w:val="00D47A25"/>
    <w:rsid w:val="00D47F5F"/>
    <w:rsid w:val="00D50BD9"/>
    <w:rsid w:val="00D51872"/>
    <w:rsid w:val="00D52D43"/>
    <w:rsid w:val="00D52F95"/>
    <w:rsid w:val="00D53638"/>
    <w:rsid w:val="00D55156"/>
    <w:rsid w:val="00D62859"/>
    <w:rsid w:val="00D64314"/>
    <w:rsid w:val="00D64971"/>
    <w:rsid w:val="00D6632B"/>
    <w:rsid w:val="00D66412"/>
    <w:rsid w:val="00D66927"/>
    <w:rsid w:val="00D7084D"/>
    <w:rsid w:val="00D715F2"/>
    <w:rsid w:val="00D7487B"/>
    <w:rsid w:val="00D74C89"/>
    <w:rsid w:val="00D75930"/>
    <w:rsid w:val="00D75E65"/>
    <w:rsid w:val="00D76DD6"/>
    <w:rsid w:val="00D8121A"/>
    <w:rsid w:val="00D812BC"/>
    <w:rsid w:val="00D829FF"/>
    <w:rsid w:val="00D82FE5"/>
    <w:rsid w:val="00D84376"/>
    <w:rsid w:val="00D85352"/>
    <w:rsid w:val="00D87F3A"/>
    <w:rsid w:val="00D90606"/>
    <w:rsid w:val="00D95596"/>
    <w:rsid w:val="00DA107D"/>
    <w:rsid w:val="00DB389B"/>
    <w:rsid w:val="00DB42AD"/>
    <w:rsid w:val="00DB515B"/>
    <w:rsid w:val="00DB5569"/>
    <w:rsid w:val="00DB7147"/>
    <w:rsid w:val="00DB71C8"/>
    <w:rsid w:val="00DC056F"/>
    <w:rsid w:val="00DC4B44"/>
    <w:rsid w:val="00DD1B83"/>
    <w:rsid w:val="00DD23C4"/>
    <w:rsid w:val="00DD2640"/>
    <w:rsid w:val="00DD3156"/>
    <w:rsid w:val="00DD4807"/>
    <w:rsid w:val="00DD4B5A"/>
    <w:rsid w:val="00DD575C"/>
    <w:rsid w:val="00DD69A8"/>
    <w:rsid w:val="00DD6B18"/>
    <w:rsid w:val="00DE0FE6"/>
    <w:rsid w:val="00DE2298"/>
    <w:rsid w:val="00DE26FE"/>
    <w:rsid w:val="00DE3EBC"/>
    <w:rsid w:val="00DE405C"/>
    <w:rsid w:val="00DE46EF"/>
    <w:rsid w:val="00DE577B"/>
    <w:rsid w:val="00DE705C"/>
    <w:rsid w:val="00DE7122"/>
    <w:rsid w:val="00DE7B1E"/>
    <w:rsid w:val="00DF295F"/>
    <w:rsid w:val="00DF4E64"/>
    <w:rsid w:val="00DF59AA"/>
    <w:rsid w:val="00DF66D7"/>
    <w:rsid w:val="00DF6D43"/>
    <w:rsid w:val="00E032DC"/>
    <w:rsid w:val="00E06B34"/>
    <w:rsid w:val="00E10644"/>
    <w:rsid w:val="00E110C0"/>
    <w:rsid w:val="00E11F69"/>
    <w:rsid w:val="00E1289F"/>
    <w:rsid w:val="00E14374"/>
    <w:rsid w:val="00E1516F"/>
    <w:rsid w:val="00E159E4"/>
    <w:rsid w:val="00E16E9D"/>
    <w:rsid w:val="00E17A53"/>
    <w:rsid w:val="00E1EDAD"/>
    <w:rsid w:val="00E20A1B"/>
    <w:rsid w:val="00E23A60"/>
    <w:rsid w:val="00E26DDB"/>
    <w:rsid w:val="00E270D5"/>
    <w:rsid w:val="00E273DA"/>
    <w:rsid w:val="00E2786D"/>
    <w:rsid w:val="00E30366"/>
    <w:rsid w:val="00E309A0"/>
    <w:rsid w:val="00E3100C"/>
    <w:rsid w:val="00E31B2F"/>
    <w:rsid w:val="00E3705E"/>
    <w:rsid w:val="00E41AE4"/>
    <w:rsid w:val="00E433D3"/>
    <w:rsid w:val="00E44FF3"/>
    <w:rsid w:val="00E46899"/>
    <w:rsid w:val="00E47459"/>
    <w:rsid w:val="00E47877"/>
    <w:rsid w:val="00E502A3"/>
    <w:rsid w:val="00E53ED6"/>
    <w:rsid w:val="00E551C4"/>
    <w:rsid w:val="00E56982"/>
    <w:rsid w:val="00E57015"/>
    <w:rsid w:val="00E61146"/>
    <w:rsid w:val="00E61A6E"/>
    <w:rsid w:val="00E61B16"/>
    <w:rsid w:val="00E629BF"/>
    <w:rsid w:val="00E652B7"/>
    <w:rsid w:val="00E65854"/>
    <w:rsid w:val="00E661E2"/>
    <w:rsid w:val="00E6620E"/>
    <w:rsid w:val="00E664B5"/>
    <w:rsid w:val="00E67CA7"/>
    <w:rsid w:val="00E7158E"/>
    <w:rsid w:val="00E73975"/>
    <w:rsid w:val="00E7415F"/>
    <w:rsid w:val="00E7508B"/>
    <w:rsid w:val="00E753B3"/>
    <w:rsid w:val="00E77BFF"/>
    <w:rsid w:val="00E8367D"/>
    <w:rsid w:val="00E84017"/>
    <w:rsid w:val="00E8421D"/>
    <w:rsid w:val="00E84A84"/>
    <w:rsid w:val="00E85555"/>
    <w:rsid w:val="00E953A5"/>
    <w:rsid w:val="00E955E8"/>
    <w:rsid w:val="00EA1107"/>
    <w:rsid w:val="00EA1391"/>
    <w:rsid w:val="00EA2DBE"/>
    <w:rsid w:val="00EA33F0"/>
    <w:rsid w:val="00EA39B1"/>
    <w:rsid w:val="00EA4024"/>
    <w:rsid w:val="00EA5556"/>
    <w:rsid w:val="00EA68F0"/>
    <w:rsid w:val="00EA75D0"/>
    <w:rsid w:val="00EB1213"/>
    <w:rsid w:val="00EB2277"/>
    <w:rsid w:val="00EB2F17"/>
    <w:rsid w:val="00EB7947"/>
    <w:rsid w:val="00EB7D3C"/>
    <w:rsid w:val="00EC02DE"/>
    <w:rsid w:val="00EC4F18"/>
    <w:rsid w:val="00EC53DD"/>
    <w:rsid w:val="00EC5AA0"/>
    <w:rsid w:val="00EC5B0E"/>
    <w:rsid w:val="00EC6791"/>
    <w:rsid w:val="00EC696B"/>
    <w:rsid w:val="00EC6F07"/>
    <w:rsid w:val="00ED02C9"/>
    <w:rsid w:val="00ED0A61"/>
    <w:rsid w:val="00ED2536"/>
    <w:rsid w:val="00ED2DE9"/>
    <w:rsid w:val="00ED3B8F"/>
    <w:rsid w:val="00ED40A6"/>
    <w:rsid w:val="00ED49D7"/>
    <w:rsid w:val="00ED5177"/>
    <w:rsid w:val="00ED5A30"/>
    <w:rsid w:val="00ED7133"/>
    <w:rsid w:val="00EE106B"/>
    <w:rsid w:val="00EE2D46"/>
    <w:rsid w:val="00EE2D7A"/>
    <w:rsid w:val="00EE46EE"/>
    <w:rsid w:val="00EE5B54"/>
    <w:rsid w:val="00EE5F51"/>
    <w:rsid w:val="00EE7D9A"/>
    <w:rsid w:val="00EF0092"/>
    <w:rsid w:val="00EF2050"/>
    <w:rsid w:val="00EF2791"/>
    <w:rsid w:val="00EF2840"/>
    <w:rsid w:val="00EF2D77"/>
    <w:rsid w:val="00EF5BBB"/>
    <w:rsid w:val="00EF61DF"/>
    <w:rsid w:val="00F003E0"/>
    <w:rsid w:val="00F00926"/>
    <w:rsid w:val="00F016A1"/>
    <w:rsid w:val="00F0219D"/>
    <w:rsid w:val="00F0678B"/>
    <w:rsid w:val="00F07060"/>
    <w:rsid w:val="00F07FE4"/>
    <w:rsid w:val="00F10571"/>
    <w:rsid w:val="00F112BB"/>
    <w:rsid w:val="00F1142D"/>
    <w:rsid w:val="00F14ACB"/>
    <w:rsid w:val="00F15541"/>
    <w:rsid w:val="00F16392"/>
    <w:rsid w:val="00F24547"/>
    <w:rsid w:val="00F2628F"/>
    <w:rsid w:val="00F26E82"/>
    <w:rsid w:val="00F2701B"/>
    <w:rsid w:val="00F30774"/>
    <w:rsid w:val="00F34CB5"/>
    <w:rsid w:val="00F36ACC"/>
    <w:rsid w:val="00F4015A"/>
    <w:rsid w:val="00F40CCE"/>
    <w:rsid w:val="00F41812"/>
    <w:rsid w:val="00F474AB"/>
    <w:rsid w:val="00F53712"/>
    <w:rsid w:val="00F54F2E"/>
    <w:rsid w:val="00F56EC6"/>
    <w:rsid w:val="00F6188E"/>
    <w:rsid w:val="00F64C8F"/>
    <w:rsid w:val="00F64CA8"/>
    <w:rsid w:val="00F64DE1"/>
    <w:rsid w:val="00F66F4A"/>
    <w:rsid w:val="00F67722"/>
    <w:rsid w:val="00F71374"/>
    <w:rsid w:val="00F72E43"/>
    <w:rsid w:val="00F736D4"/>
    <w:rsid w:val="00F809C0"/>
    <w:rsid w:val="00F81525"/>
    <w:rsid w:val="00F82396"/>
    <w:rsid w:val="00F82E16"/>
    <w:rsid w:val="00F84A19"/>
    <w:rsid w:val="00F86268"/>
    <w:rsid w:val="00F871FD"/>
    <w:rsid w:val="00F876BF"/>
    <w:rsid w:val="00F91970"/>
    <w:rsid w:val="00F94606"/>
    <w:rsid w:val="00F969FB"/>
    <w:rsid w:val="00F96DCB"/>
    <w:rsid w:val="00F9725E"/>
    <w:rsid w:val="00F97727"/>
    <w:rsid w:val="00F9783A"/>
    <w:rsid w:val="00FA0994"/>
    <w:rsid w:val="00FA1DC3"/>
    <w:rsid w:val="00FA3D59"/>
    <w:rsid w:val="00FA47B2"/>
    <w:rsid w:val="00FA53B4"/>
    <w:rsid w:val="00FA73BB"/>
    <w:rsid w:val="00FA74AF"/>
    <w:rsid w:val="00FB0153"/>
    <w:rsid w:val="00FB0265"/>
    <w:rsid w:val="00FB3FA4"/>
    <w:rsid w:val="00FB570B"/>
    <w:rsid w:val="00FB5ABA"/>
    <w:rsid w:val="00FC3F1A"/>
    <w:rsid w:val="00FC4008"/>
    <w:rsid w:val="00FC63D4"/>
    <w:rsid w:val="00FC77EA"/>
    <w:rsid w:val="00FD0C8E"/>
    <w:rsid w:val="00FD139B"/>
    <w:rsid w:val="00FD1D8A"/>
    <w:rsid w:val="00FD2129"/>
    <w:rsid w:val="00FD40F7"/>
    <w:rsid w:val="00FD575E"/>
    <w:rsid w:val="00FE2205"/>
    <w:rsid w:val="00FE5E9A"/>
    <w:rsid w:val="00FF2311"/>
    <w:rsid w:val="00FF233D"/>
    <w:rsid w:val="00FF3692"/>
    <w:rsid w:val="00FF471F"/>
    <w:rsid w:val="00FF48FD"/>
    <w:rsid w:val="00FF4AB5"/>
    <w:rsid w:val="00FF5F4D"/>
    <w:rsid w:val="00FF7BD6"/>
    <w:rsid w:val="02D73AB7"/>
    <w:rsid w:val="032C645E"/>
    <w:rsid w:val="03931FC1"/>
    <w:rsid w:val="04076BF4"/>
    <w:rsid w:val="0508F555"/>
    <w:rsid w:val="0627BD5F"/>
    <w:rsid w:val="0695683E"/>
    <w:rsid w:val="07231AE1"/>
    <w:rsid w:val="0858FFDB"/>
    <w:rsid w:val="086A30DA"/>
    <w:rsid w:val="0875398E"/>
    <w:rsid w:val="08A206DD"/>
    <w:rsid w:val="09E8C732"/>
    <w:rsid w:val="0ADAE682"/>
    <w:rsid w:val="0BBAE5F4"/>
    <w:rsid w:val="0BDD5D88"/>
    <w:rsid w:val="0BEDCA2B"/>
    <w:rsid w:val="0C26BBF4"/>
    <w:rsid w:val="0D0605A2"/>
    <w:rsid w:val="0F0DBAC9"/>
    <w:rsid w:val="0FB0A84E"/>
    <w:rsid w:val="0FCB28F2"/>
    <w:rsid w:val="0FDE27BA"/>
    <w:rsid w:val="10C0B92F"/>
    <w:rsid w:val="11364D32"/>
    <w:rsid w:val="118CF7F2"/>
    <w:rsid w:val="119C7E07"/>
    <w:rsid w:val="143D3BF4"/>
    <w:rsid w:val="144B9FAE"/>
    <w:rsid w:val="14BC06F9"/>
    <w:rsid w:val="153C3B49"/>
    <w:rsid w:val="16037E9A"/>
    <w:rsid w:val="19B80E81"/>
    <w:rsid w:val="1A7667E7"/>
    <w:rsid w:val="1AD79A1B"/>
    <w:rsid w:val="1D2F4D57"/>
    <w:rsid w:val="1F92810B"/>
    <w:rsid w:val="1FA434DC"/>
    <w:rsid w:val="1FBA8620"/>
    <w:rsid w:val="208C442F"/>
    <w:rsid w:val="209E2546"/>
    <w:rsid w:val="21548B74"/>
    <w:rsid w:val="21FA61B9"/>
    <w:rsid w:val="2204A032"/>
    <w:rsid w:val="22C98A55"/>
    <w:rsid w:val="230FEA13"/>
    <w:rsid w:val="2450E6F3"/>
    <w:rsid w:val="248E49AB"/>
    <w:rsid w:val="24AE2594"/>
    <w:rsid w:val="252DFA54"/>
    <w:rsid w:val="253BE6BF"/>
    <w:rsid w:val="2599D88F"/>
    <w:rsid w:val="2600939F"/>
    <w:rsid w:val="263E120A"/>
    <w:rsid w:val="2683A469"/>
    <w:rsid w:val="2796B5DC"/>
    <w:rsid w:val="28FC7226"/>
    <w:rsid w:val="290B224D"/>
    <w:rsid w:val="2A05D86B"/>
    <w:rsid w:val="2A4E197F"/>
    <w:rsid w:val="2A8E6654"/>
    <w:rsid w:val="2B432281"/>
    <w:rsid w:val="2C50EB4A"/>
    <w:rsid w:val="2C99CE10"/>
    <w:rsid w:val="2CE8AB72"/>
    <w:rsid w:val="2D8616B3"/>
    <w:rsid w:val="2E207C9C"/>
    <w:rsid w:val="2E4F1AE2"/>
    <w:rsid w:val="2E5D0B12"/>
    <w:rsid w:val="2E75F428"/>
    <w:rsid w:val="2EA1FD45"/>
    <w:rsid w:val="2F3FE032"/>
    <w:rsid w:val="2FAE17AE"/>
    <w:rsid w:val="3003A2D3"/>
    <w:rsid w:val="30BA4FC4"/>
    <w:rsid w:val="30C887EC"/>
    <w:rsid w:val="312C29C5"/>
    <w:rsid w:val="31653C33"/>
    <w:rsid w:val="324729E0"/>
    <w:rsid w:val="33F87712"/>
    <w:rsid w:val="346DA68C"/>
    <w:rsid w:val="354ED9C1"/>
    <w:rsid w:val="358D947B"/>
    <w:rsid w:val="38C05349"/>
    <w:rsid w:val="39AE11B3"/>
    <w:rsid w:val="39D8D745"/>
    <w:rsid w:val="3A45B398"/>
    <w:rsid w:val="3AE773F8"/>
    <w:rsid w:val="3B4E64E4"/>
    <w:rsid w:val="3B9F6F53"/>
    <w:rsid w:val="3BAED6ED"/>
    <w:rsid w:val="3C2E6566"/>
    <w:rsid w:val="3C47D3EC"/>
    <w:rsid w:val="3C522438"/>
    <w:rsid w:val="3CA98B0D"/>
    <w:rsid w:val="3CFFC290"/>
    <w:rsid w:val="3ECB51B6"/>
    <w:rsid w:val="3ECCBB32"/>
    <w:rsid w:val="3EDC1BF3"/>
    <w:rsid w:val="3F1D991F"/>
    <w:rsid w:val="3F72B289"/>
    <w:rsid w:val="3F9CDAAC"/>
    <w:rsid w:val="3FD4F9CC"/>
    <w:rsid w:val="3FF404D5"/>
    <w:rsid w:val="3FF6E472"/>
    <w:rsid w:val="4163D3D3"/>
    <w:rsid w:val="4215B245"/>
    <w:rsid w:val="4244F478"/>
    <w:rsid w:val="42B71570"/>
    <w:rsid w:val="42C16143"/>
    <w:rsid w:val="43C400C0"/>
    <w:rsid w:val="43D15620"/>
    <w:rsid w:val="443F5D7E"/>
    <w:rsid w:val="44440DC0"/>
    <w:rsid w:val="45499E1C"/>
    <w:rsid w:val="458F2989"/>
    <w:rsid w:val="45BD63FA"/>
    <w:rsid w:val="476B5D80"/>
    <w:rsid w:val="4847B7B2"/>
    <w:rsid w:val="490BE697"/>
    <w:rsid w:val="49C587B8"/>
    <w:rsid w:val="49D0906C"/>
    <w:rsid w:val="4A98AFF7"/>
    <w:rsid w:val="4ABC51F1"/>
    <w:rsid w:val="4AEBA4D4"/>
    <w:rsid w:val="4B7F0AF2"/>
    <w:rsid w:val="4B874482"/>
    <w:rsid w:val="4CAC0B88"/>
    <w:rsid w:val="4D1D8E89"/>
    <w:rsid w:val="4D84337E"/>
    <w:rsid w:val="4EC60A7C"/>
    <w:rsid w:val="4FC1A58E"/>
    <w:rsid w:val="508BB249"/>
    <w:rsid w:val="51DC8A5E"/>
    <w:rsid w:val="51F65D4E"/>
    <w:rsid w:val="52561877"/>
    <w:rsid w:val="52D526C0"/>
    <w:rsid w:val="540B00D2"/>
    <w:rsid w:val="549083F6"/>
    <w:rsid w:val="55C7E7FA"/>
    <w:rsid w:val="55FEE277"/>
    <w:rsid w:val="568C70D7"/>
    <w:rsid w:val="5702E8C2"/>
    <w:rsid w:val="572C52E6"/>
    <w:rsid w:val="57A3EFD9"/>
    <w:rsid w:val="57A8CD76"/>
    <w:rsid w:val="57ADE254"/>
    <w:rsid w:val="58E9DAAE"/>
    <w:rsid w:val="5912EC01"/>
    <w:rsid w:val="5A6252BF"/>
    <w:rsid w:val="5AC71048"/>
    <w:rsid w:val="5B535C06"/>
    <w:rsid w:val="5B904C1A"/>
    <w:rsid w:val="5BD659E5"/>
    <w:rsid w:val="5C5D8C01"/>
    <w:rsid w:val="5CD96A09"/>
    <w:rsid w:val="5CFC75C7"/>
    <w:rsid w:val="5D217DEC"/>
    <w:rsid w:val="5D5FFA93"/>
    <w:rsid w:val="5E753A6A"/>
    <w:rsid w:val="5EDBAE66"/>
    <w:rsid w:val="5EFAC035"/>
    <w:rsid w:val="605BE5AB"/>
    <w:rsid w:val="60828733"/>
    <w:rsid w:val="60E95E42"/>
    <w:rsid w:val="62A03C92"/>
    <w:rsid w:val="63881450"/>
    <w:rsid w:val="63BB9C1D"/>
    <w:rsid w:val="64299317"/>
    <w:rsid w:val="64E768A1"/>
    <w:rsid w:val="64F42F42"/>
    <w:rsid w:val="664C3054"/>
    <w:rsid w:val="66B77347"/>
    <w:rsid w:val="66F7967B"/>
    <w:rsid w:val="6775DF6C"/>
    <w:rsid w:val="684796B0"/>
    <w:rsid w:val="689BB423"/>
    <w:rsid w:val="68DD05AE"/>
    <w:rsid w:val="68FB0D64"/>
    <w:rsid w:val="6A11358F"/>
    <w:rsid w:val="6A16ED18"/>
    <w:rsid w:val="6A3D4F1D"/>
    <w:rsid w:val="6A91C132"/>
    <w:rsid w:val="6AC0EE33"/>
    <w:rsid w:val="6B45198C"/>
    <w:rsid w:val="6C32AE26"/>
    <w:rsid w:val="6CFC3FBB"/>
    <w:rsid w:val="6D054061"/>
    <w:rsid w:val="6EB4425E"/>
    <w:rsid w:val="6F29C9AD"/>
    <w:rsid w:val="6F7D27EE"/>
    <w:rsid w:val="6FE694F5"/>
    <w:rsid w:val="6FEA378D"/>
    <w:rsid w:val="70656298"/>
    <w:rsid w:val="70D64985"/>
    <w:rsid w:val="71286DB9"/>
    <w:rsid w:val="715D19F0"/>
    <w:rsid w:val="71A7E8B4"/>
    <w:rsid w:val="71B95083"/>
    <w:rsid w:val="71EB9DE5"/>
    <w:rsid w:val="72492714"/>
    <w:rsid w:val="72865ED5"/>
    <w:rsid w:val="7288C74D"/>
    <w:rsid w:val="72D250F0"/>
    <w:rsid w:val="732BAE35"/>
    <w:rsid w:val="73E0FF7A"/>
    <w:rsid w:val="75306324"/>
    <w:rsid w:val="75D46095"/>
    <w:rsid w:val="77244398"/>
    <w:rsid w:val="773B682C"/>
    <w:rsid w:val="7809CAEC"/>
    <w:rsid w:val="786A4002"/>
    <w:rsid w:val="78CF7696"/>
    <w:rsid w:val="7AD90809"/>
    <w:rsid w:val="7C14DF9B"/>
    <w:rsid w:val="7C3F62C0"/>
    <w:rsid w:val="7C800F1B"/>
    <w:rsid w:val="7D50DE58"/>
    <w:rsid w:val="7E7E3607"/>
    <w:rsid w:val="7EA5720D"/>
    <w:rsid w:val="7F46B96A"/>
    <w:rsid w:val="7FBC6B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C365"/>
  <w15:chartTrackingRefBased/>
  <w15:docId w15:val="{17335818-B4C9-45C1-85BF-CF7B1C2B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DFF"/>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474AB"/>
    <w:pPr>
      <w:keepNext/>
      <w:keepLines/>
      <w:overflowPunct w:val="0"/>
      <w:autoSpaceDE w:val="0"/>
      <w:autoSpaceDN w:val="0"/>
      <w:adjustRightInd w:val="0"/>
      <w:spacing w:before="480"/>
      <w:textAlignment w:val="baseline"/>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32D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74AB"/>
    <w:pPr>
      <w:tabs>
        <w:tab w:val="center" w:pos="4680"/>
        <w:tab w:val="right" w:pos="9360"/>
      </w:tabs>
    </w:pPr>
  </w:style>
  <w:style w:type="character" w:customStyle="1" w:styleId="HeaderChar">
    <w:name w:val="Header Char"/>
    <w:basedOn w:val="DefaultParagraphFont"/>
    <w:link w:val="Header"/>
    <w:uiPriority w:val="99"/>
    <w:rsid w:val="00F474AB"/>
  </w:style>
  <w:style w:type="paragraph" w:styleId="Footer">
    <w:name w:val="footer"/>
    <w:basedOn w:val="Normal"/>
    <w:link w:val="FooterChar"/>
    <w:uiPriority w:val="99"/>
    <w:unhideWhenUsed/>
    <w:rsid w:val="00F474AB"/>
    <w:pPr>
      <w:tabs>
        <w:tab w:val="center" w:pos="4680"/>
        <w:tab w:val="right" w:pos="9360"/>
      </w:tabs>
    </w:pPr>
  </w:style>
  <w:style w:type="character" w:customStyle="1" w:styleId="FooterChar">
    <w:name w:val="Footer Char"/>
    <w:basedOn w:val="DefaultParagraphFont"/>
    <w:link w:val="Footer"/>
    <w:uiPriority w:val="99"/>
    <w:rsid w:val="00F474AB"/>
  </w:style>
  <w:style w:type="paragraph" w:styleId="Title">
    <w:name w:val="Title"/>
    <w:basedOn w:val="Normal"/>
    <w:next w:val="Normal"/>
    <w:link w:val="TitleChar"/>
    <w:uiPriority w:val="10"/>
    <w:qFormat/>
    <w:rsid w:val="00F474AB"/>
    <w:pPr>
      <w:pBdr>
        <w:bottom w:val="single" w:sz="8" w:space="4" w:color="4472C4" w:themeColor="accent1"/>
      </w:pBdr>
      <w:overflowPunct w:val="0"/>
      <w:autoSpaceDE w:val="0"/>
      <w:autoSpaceDN w:val="0"/>
      <w:adjustRightInd w:val="0"/>
      <w:spacing w:after="300"/>
      <w:contextualSpacing/>
      <w:textAlignment w:val="baseline"/>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474AB"/>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F474AB"/>
    <w:rPr>
      <w:rFonts w:asciiTheme="majorHAnsi" w:eastAsiaTheme="majorEastAsia" w:hAnsiTheme="majorHAnsi" w:cstheme="majorBidi"/>
      <w:b/>
      <w:bCs/>
      <w:color w:val="2F5496" w:themeColor="accent1" w:themeShade="BF"/>
      <w:sz w:val="28"/>
      <w:szCs w:val="28"/>
    </w:rPr>
  </w:style>
  <w:style w:type="paragraph" w:customStyle="1" w:styleId="Default">
    <w:name w:val="Default"/>
    <w:rsid w:val="00F474AB"/>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F474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F474AB"/>
    <w:pPr>
      <w:spacing w:before="0" w:after="60"/>
    </w:pPr>
    <w:rPr>
      <w:rFonts w:ascii="Century Gothic" w:hAnsi="Century Gothic"/>
      <w:b w:val="0"/>
      <w:bCs w:val="0"/>
      <w:color w:val="4472C4" w:themeColor="accent1"/>
    </w:rPr>
  </w:style>
  <w:style w:type="paragraph" w:customStyle="1" w:styleId="Style2">
    <w:name w:val="Style2"/>
    <w:basedOn w:val="Title"/>
    <w:link w:val="Style2Char"/>
    <w:qFormat/>
    <w:rsid w:val="00F474AB"/>
    <w:rPr>
      <w:rFonts w:ascii="Century Gothic" w:hAnsi="Century Gothic"/>
      <w:sz w:val="32"/>
      <w:szCs w:val="32"/>
    </w:rPr>
  </w:style>
  <w:style w:type="character" w:customStyle="1" w:styleId="Style1Char">
    <w:name w:val="Style1 Char"/>
    <w:basedOn w:val="Heading1Char"/>
    <w:link w:val="Style1"/>
    <w:rsid w:val="00F474AB"/>
    <w:rPr>
      <w:rFonts w:ascii="Century Gothic" w:eastAsiaTheme="majorEastAsia" w:hAnsi="Century Gothic" w:cstheme="majorBidi"/>
      <w:b w:val="0"/>
      <w:bCs w:val="0"/>
      <w:color w:val="4472C4" w:themeColor="accent1"/>
      <w:sz w:val="28"/>
      <w:szCs w:val="28"/>
    </w:rPr>
  </w:style>
  <w:style w:type="character" w:customStyle="1" w:styleId="Style2Char">
    <w:name w:val="Style2 Char"/>
    <w:basedOn w:val="TitleChar"/>
    <w:link w:val="Style2"/>
    <w:rsid w:val="00F474AB"/>
    <w:rPr>
      <w:rFonts w:ascii="Century Gothic" w:eastAsiaTheme="majorEastAsia" w:hAnsi="Century Gothic" w:cstheme="majorBidi"/>
      <w:color w:val="323E4F" w:themeColor="text2" w:themeShade="BF"/>
      <w:spacing w:val="5"/>
      <w:kern w:val="28"/>
      <w:sz w:val="32"/>
      <w:szCs w:val="32"/>
    </w:rPr>
  </w:style>
  <w:style w:type="character" w:customStyle="1" w:styleId="Heading2Char">
    <w:name w:val="Heading 2 Char"/>
    <w:basedOn w:val="DefaultParagraphFont"/>
    <w:link w:val="Heading2"/>
    <w:uiPriority w:val="9"/>
    <w:rsid w:val="00E032DC"/>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20DC2"/>
    <w:rPr>
      <w:sz w:val="16"/>
      <w:szCs w:val="16"/>
    </w:rPr>
  </w:style>
  <w:style w:type="paragraph" w:styleId="CommentText">
    <w:name w:val="annotation text"/>
    <w:basedOn w:val="Normal"/>
    <w:link w:val="CommentTextChar"/>
    <w:uiPriority w:val="99"/>
    <w:unhideWhenUsed/>
    <w:rsid w:val="00C20DC2"/>
    <w:rPr>
      <w:sz w:val="20"/>
      <w:szCs w:val="20"/>
    </w:rPr>
  </w:style>
  <w:style w:type="character" w:customStyle="1" w:styleId="CommentTextChar">
    <w:name w:val="Comment Text Char"/>
    <w:basedOn w:val="DefaultParagraphFont"/>
    <w:link w:val="CommentText"/>
    <w:uiPriority w:val="99"/>
    <w:rsid w:val="00C20D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0DC2"/>
    <w:rPr>
      <w:b/>
      <w:bCs/>
    </w:rPr>
  </w:style>
  <w:style w:type="character" w:customStyle="1" w:styleId="CommentSubjectChar">
    <w:name w:val="Comment Subject Char"/>
    <w:basedOn w:val="CommentTextChar"/>
    <w:link w:val="CommentSubject"/>
    <w:uiPriority w:val="99"/>
    <w:semiHidden/>
    <w:rsid w:val="00C20DC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0D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DC2"/>
    <w:rPr>
      <w:rFonts w:ascii="Segoe UI" w:eastAsia="Times New Roman" w:hAnsi="Segoe UI" w:cs="Segoe UI"/>
      <w:sz w:val="18"/>
      <w:szCs w:val="18"/>
    </w:rPr>
  </w:style>
  <w:style w:type="paragraph" w:styleId="ListParagraph">
    <w:name w:val="List Paragraph"/>
    <w:basedOn w:val="Normal"/>
    <w:uiPriority w:val="34"/>
    <w:qFormat/>
    <w:rsid w:val="0005516F"/>
    <w:pPr>
      <w:ind w:left="720"/>
      <w:contextualSpacing/>
    </w:pPr>
  </w:style>
  <w:style w:type="paragraph" w:customStyle="1" w:styleId="Response">
    <w:name w:val="Response"/>
    <w:basedOn w:val="Normal"/>
    <w:link w:val="ResponseChar"/>
    <w:qFormat/>
    <w:rsid w:val="00097BD3"/>
    <w:pPr>
      <w:ind w:left="900"/>
    </w:pPr>
    <w:rPr>
      <w:rFonts w:ascii="Segoe UI" w:hAnsi="Segoe UI" w:cs="Segoe UI"/>
      <w:color w:val="00B050"/>
    </w:rPr>
  </w:style>
  <w:style w:type="paragraph" w:customStyle="1" w:styleId="Backcheck">
    <w:name w:val="Backcheck"/>
    <w:basedOn w:val="Normal"/>
    <w:link w:val="BackcheckChar"/>
    <w:qFormat/>
    <w:rsid w:val="00097BD3"/>
    <w:pPr>
      <w:spacing w:after="120"/>
      <w:ind w:left="907"/>
    </w:pPr>
    <w:rPr>
      <w:rFonts w:ascii="Segoe UI" w:eastAsiaTheme="majorEastAsia" w:hAnsi="Segoe UI" w:cs="Segoe UI"/>
      <w:i/>
      <w:iCs/>
      <w:szCs w:val="22"/>
    </w:rPr>
  </w:style>
  <w:style w:type="character" w:customStyle="1" w:styleId="ResponseChar">
    <w:name w:val="Response Char"/>
    <w:basedOn w:val="DefaultParagraphFont"/>
    <w:link w:val="Response"/>
    <w:rsid w:val="00097BD3"/>
    <w:rPr>
      <w:rFonts w:ascii="Segoe UI" w:eastAsia="Times New Roman" w:hAnsi="Segoe UI" w:cs="Segoe UI"/>
      <w:color w:val="00B050"/>
      <w:szCs w:val="24"/>
    </w:rPr>
  </w:style>
  <w:style w:type="character" w:customStyle="1" w:styleId="BackcheckChar">
    <w:name w:val="Backcheck Char"/>
    <w:basedOn w:val="DefaultParagraphFont"/>
    <w:link w:val="Backcheck"/>
    <w:rsid w:val="00097BD3"/>
    <w:rPr>
      <w:rFonts w:ascii="Segoe UI" w:eastAsiaTheme="majorEastAsia" w:hAnsi="Segoe UI" w:cs="Segoe UI"/>
      <w:i/>
      <w:iCs/>
    </w:rPr>
  </w:style>
  <w:style w:type="character" w:styleId="PlaceholderText">
    <w:name w:val="Placeholder Text"/>
    <w:basedOn w:val="DefaultParagraphFont"/>
    <w:uiPriority w:val="99"/>
    <w:semiHidden/>
    <w:rsid w:val="00D307A4"/>
    <w:rPr>
      <w:color w:val="808080"/>
    </w:rPr>
  </w:style>
  <w:style w:type="paragraph" w:styleId="Revision">
    <w:name w:val="Revision"/>
    <w:hidden/>
    <w:uiPriority w:val="99"/>
    <w:semiHidden/>
    <w:rsid w:val="009A6595"/>
    <w:pPr>
      <w:spacing w:after="0" w:line="240" w:lineRule="auto"/>
    </w:pPr>
    <w:rPr>
      <w:rFonts w:eastAsia="Times New Roman" w:cs="Times New Roman"/>
      <w:szCs w:val="24"/>
    </w:rPr>
  </w:style>
  <w:style w:type="character" w:styleId="Hyperlink">
    <w:name w:val="Hyperlink"/>
    <w:basedOn w:val="DefaultParagraphFont"/>
    <w:uiPriority w:val="99"/>
    <w:unhideWhenUsed/>
    <w:rsid w:val="004C51FF"/>
    <w:rPr>
      <w:color w:val="0000FF"/>
      <w:u w:val="single"/>
    </w:rPr>
  </w:style>
  <w:style w:type="character" w:styleId="UnresolvedMention">
    <w:name w:val="Unresolved Mention"/>
    <w:basedOn w:val="DefaultParagraphFont"/>
    <w:uiPriority w:val="99"/>
    <w:semiHidden/>
    <w:unhideWhenUsed/>
    <w:rsid w:val="003F27E1"/>
    <w:rPr>
      <w:color w:val="605E5C"/>
      <w:shd w:val="clear" w:color="auto" w:fill="E1DFDD"/>
    </w:rPr>
  </w:style>
  <w:style w:type="paragraph" w:styleId="NormalWeb">
    <w:name w:val="Normal (Web)"/>
    <w:basedOn w:val="Normal"/>
    <w:uiPriority w:val="99"/>
    <w:unhideWhenUsed/>
    <w:rsid w:val="00C55D06"/>
    <w:pPr>
      <w:spacing w:before="100" w:beforeAutospacing="1" w:after="100" w:afterAutospacing="1"/>
    </w:pPr>
    <w:rPr>
      <w:rFonts w:ascii="Times New Roman" w:hAnsi="Times New Roman"/>
      <w:sz w:val="24"/>
    </w:rPr>
  </w:style>
  <w:style w:type="character" w:customStyle="1" w:styleId="normaltextrun">
    <w:name w:val="normaltextrun"/>
    <w:basedOn w:val="DefaultParagraphFont"/>
    <w:rsid w:val="00DE705C"/>
  </w:style>
  <w:style w:type="character" w:customStyle="1" w:styleId="eop">
    <w:name w:val="eop"/>
    <w:basedOn w:val="DefaultParagraphFont"/>
    <w:rsid w:val="00DE705C"/>
  </w:style>
  <w:style w:type="paragraph" w:customStyle="1" w:styleId="paragraph">
    <w:name w:val="paragraph"/>
    <w:basedOn w:val="Normal"/>
    <w:rsid w:val="003C28B9"/>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42992">
      <w:bodyDiv w:val="1"/>
      <w:marLeft w:val="0"/>
      <w:marRight w:val="0"/>
      <w:marTop w:val="0"/>
      <w:marBottom w:val="0"/>
      <w:divBdr>
        <w:top w:val="none" w:sz="0" w:space="0" w:color="auto"/>
        <w:left w:val="none" w:sz="0" w:space="0" w:color="auto"/>
        <w:bottom w:val="none" w:sz="0" w:space="0" w:color="auto"/>
        <w:right w:val="none" w:sz="0" w:space="0" w:color="auto"/>
      </w:divBdr>
    </w:div>
    <w:div w:id="810748468">
      <w:bodyDiv w:val="1"/>
      <w:marLeft w:val="0"/>
      <w:marRight w:val="0"/>
      <w:marTop w:val="0"/>
      <w:marBottom w:val="0"/>
      <w:divBdr>
        <w:top w:val="none" w:sz="0" w:space="0" w:color="auto"/>
        <w:left w:val="none" w:sz="0" w:space="0" w:color="auto"/>
        <w:bottom w:val="none" w:sz="0" w:space="0" w:color="auto"/>
        <w:right w:val="none" w:sz="0" w:space="0" w:color="auto"/>
      </w:divBdr>
    </w:div>
    <w:div w:id="859200621">
      <w:bodyDiv w:val="1"/>
      <w:marLeft w:val="0"/>
      <w:marRight w:val="0"/>
      <w:marTop w:val="0"/>
      <w:marBottom w:val="0"/>
      <w:divBdr>
        <w:top w:val="none" w:sz="0" w:space="0" w:color="auto"/>
        <w:left w:val="none" w:sz="0" w:space="0" w:color="auto"/>
        <w:bottom w:val="none" w:sz="0" w:space="0" w:color="auto"/>
        <w:right w:val="none" w:sz="0" w:space="0" w:color="auto"/>
      </w:divBdr>
      <w:divsChild>
        <w:div w:id="54593325">
          <w:marLeft w:val="0"/>
          <w:marRight w:val="0"/>
          <w:marTop w:val="0"/>
          <w:marBottom w:val="0"/>
          <w:divBdr>
            <w:top w:val="none" w:sz="0" w:space="0" w:color="auto"/>
            <w:left w:val="none" w:sz="0" w:space="0" w:color="auto"/>
            <w:bottom w:val="none" w:sz="0" w:space="0" w:color="auto"/>
            <w:right w:val="none" w:sz="0" w:space="0" w:color="auto"/>
          </w:divBdr>
        </w:div>
        <w:div w:id="1370371507">
          <w:marLeft w:val="0"/>
          <w:marRight w:val="0"/>
          <w:marTop w:val="0"/>
          <w:marBottom w:val="0"/>
          <w:divBdr>
            <w:top w:val="none" w:sz="0" w:space="0" w:color="auto"/>
            <w:left w:val="none" w:sz="0" w:space="0" w:color="auto"/>
            <w:bottom w:val="none" w:sz="0" w:space="0" w:color="auto"/>
            <w:right w:val="none" w:sz="0" w:space="0" w:color="auto"/>
          </w:divBdr>
        </w:div>
      </w:divsChild>
    </w:div>
    <w:div w:id="883448145">
      <w:bodyDiv w:val="1"/>
      <w:marLeft w:val="0"/>
      <w:marRight w:val="0"/>
      <w:marTop w:val="0"/>
      <w:marBottom w:val="0"/>
      <w:divBdr>
        <w:top w:val="none" w:sz="0" w:space="0" w:color="auto"/>
        <w:left w:val="none" w:sz="0" w:space="0" w:color="auto"/>
        <w:bottom w:val="none" w:sz="0" w:space="0" w:color="auto"/>
        <w:right w:val="none" w:sz="0" w:space="0" w:color="auto"/>
      </w:divBdr>
      <w:divsChild>
        <w:div w:id="2014844095">
          <w:marLeft w:val="0"/>
          <w:marRight w:val="0"/>
          <w:marTop w:val="0"/>
          <w:marBottom w:val="0"/>
          <w:divBdr>
            <w:top w:val="none" w:sz="0" w:space="0" w:color="auto"/>
            <w:left w:val="none" w:sz="0" w:space="0" w:color="auto"/>
            <w:bottom w:val="none" w:sz="0" w:space="0" w:color="auto"/>
            <w:right w:val="none" w:sz="0" w:space="0" w:color="auto"/>
          </w:divBdr>
        </w:div>
        <w:div w:id="2073504766">
          <w:marLeft w:val="0"/>
          <w:marRight w:val="0"/>
          <w:marTop w:val="0"/>
          <w:marBottom w:val="0"/>
          <w:divBdr>
            <w:top w:val="none" w:sz="0" w:space="0" w:color="auto"/>
            <w:left w:val="none" w:sz="0" w:space="0" w:color="auto"/>
            <w:bottom w:val="none" w:sz="0" w:space="0" w:color="auto"/>
            <w:right w:val="none" w:sz="0" w:space="0" w:color="auto"/>
          </w:divBdr>
        </w:div>
      </w:divsChild>
    </w:div>
    <w:div w:id="1466966222">
      <w:bodyDiv w:val="1"/>
      <w:marLeft w:val="0"/>
      <w:marRight w:val="0"/>
      <w:marTop w:val="0"/>
      <w:marBottom w:val="0"/>
      <w:divBdr>
        <w:top w:val="none" w:sz="0" w:space="0" w:color="auto"/>
        <w:left w:val="none" w:sz="0" w:space="0" w:color="auto"/>
        <w:bottom w:val="none" w:sz="0" w:space="0" w:color="auto"/>
        <w:right w:val="none" w:sz="0" w:space="0" w:color="auto"/>
      </w:divBdr>
      <w:divsChild>
        <w:div w:id="491142836">
          <w:marLeft w:val="0"/>
          <w:marRight w:val="0"/>
          <w:marTop w:val="0"/>
          <w:marBottom w:val="0"/>
          <w:divBdr>
            <w:top w:val="none" w:sz="0" w:space="0" w:color="auto"/>
            <w:left w:val="none" w:sz="0" w:space="0" w:color="auto"/>
            <w:bottom w:val="none" w:sz="0" w:space="0" w:color="auto"/>
            <w:right w:val="none" w:sz="0" w:space="0" w:color="auto"/>
          </w:divBdr>
        </w:div>
        <w:div w:id="552544665">
          <w:marLeft w:val="0"/>
          <w:marRight w:val="0"/>
          <w:marTop w:val="0"/>
          <w:marBottom w:val="0"/>
          <w:divBdr>
            <w:top w:val="none" w:sz="0" w:space="0" w:color="auto"/>
            <w:left w:val="none" w:sz="0" w:space="0" w:color="auto"/>
            <w:bottom w:val="none" w:sz="0" w:space="0" w:color="auto"/>
            <w:right w:val="none" w:sz="0" w:space="0" w:color="auto"/>
          </w:divBdr>
        </w:div>
      </w:divsChild>
    </w:div>
    <w:div w:id="1497453265">
      <w:bodyDiv w:val="1"/>
      <w:marLeft w:val="0"/>
      <w:marRight w:val="0"/>
      <w:marTop w:val="0"/>
      <w:marBottom w:val="0"/>
      <w:divBdr>
        <w:top w:val="none" w:sz="0" w:space="0" w:color="auto"/>
        <w:left w:val="none" w:sz="0" w:space="0" w:color="auto"/>
        <w:bottom w:val="none" w:sz="0" w:space="0" w:color="auto"/>
        <w:right w:val="none" w:sz="0" w:space="0" w:color="auto"/>
      </w:divBdr>
    </w:div>
    <w:div w:id="178022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65D27F9C724549B27670BA8FA39B45" ma:contentTypeVersion="11" ma:contentTypeDescription="Create a new document." ma:contentTypeScope="" ma:versionID="a26400da56734831fdfdd4e44ebc8884">
  <xsd:schema xmlns:xsd="http://www.w3.org/2001/XMLSchema" xmlns:xs="http://www.w3.org/2001/XMLSchema" xmlns:p="http://schemas.microsoft.com/office/2006/metadata/properties" xmlns:ns2="4212fa8d-76d9-4300-b8e9-56bce21a75f0" xmlns:ns3="173e58a3-39a4-4faa-96b9-34aca4c850e7" targetNamespace="http://schemas.microsoft.com/office/2006/metadata/properties" ma:root="true" ma:fieldsID="7ce61fe8831632a9516a0703abec7be5" ns2:_="" ns3:_="">
    <xsd:import namespace="4212fa8d-76d9-4300-b8e9-56bce21a75f0"/>
    <xsd:import namespace="173e58a3-39a4-4faa-96b9-34aca4c850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12fa8d-76d9-4300-b8e9-56bce21a75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7636e4-27fd-40f6-b66a-8c08e824a21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73e58a3-39a4-4faa-96b9-34aca4c850e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8084377-29cd-437b-aece-158833266f54}" ma:internalName="TaxCatchAll" ma:showField="CatchAllData" ma:web="173e58a3-39a4-4faa-96b9-34aca4c850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12fa8d-76d9-4300-b8e9-56bce21a75f0">
      <Terms xmlns="http://schemas.microsoft.com/office/infopath/2007/PartnerControls"/>
    </lcf76f155ced4ddcb4097134ff3c332f>
    <TaxCatchAll xmlns="173e58a3-39a4-4faa-96b9-34aca4c850e7" xsi:nil="true"/>
  </documentManagement>
</p:properties>
</file>

<file path=customXml/itemProps1.xml><?xml version="1.0" encoding="utf-8"?>
<ds:datastoreItem xmlns:ds="http://schemas.openxmlformats.org/officeDocument/2006/customXml" ds:itemID="{F44FC57C-11F6-4A37-8AF2-D657DC92ABC2}">
  <ds:schemaRefs>
    <ds:schemaRef ds:uri="http://schemas.openxmlformats.org/officeDocument/2006/bibliography"/>
  </ds:schemaRefs>
</ds:datastoreItem>
</file>

<file path=customXml/itemProps2.xml><?xml version="1.0" encoding="utf-8"?>
<ds:datastoreItem xmlns:ds="http://schemas.openxmlformats.org/officeDocument/2006/customXml" ds:itemID="{1A8C0CDE-1D90-497D-A54D-308FAF778E52}">
  <ds:schemaRefs>
    <ds:schemaRef ds:uri="http://schemas.microsoft.com/sharepoint/v3/contenttype/forms"/>
  </ds:schemaRefs>
</ds:datastoreItem>
</file>

<file path=customXml/itemProps3.xml><?xml version="1.0" encoding="utf-8"?>
<ds:datastoreItem xmlns:ds="http://schemas.openxmlformats.org/officeDocument/2006/customXml" ds:itemID="{44C4A5FB-F9D4-463A-92ED-265DBDC44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12fa8d-76d9-4300-b8e9-56bce21a75f0"/>
    <ds:schemaRef ds:uri="173e58a3-39a4-4faa-96b9-34aca4c850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476A88-64A1-4D38-A15D-D566911EA0B1}">
  <ds:schemaRefs>
    <ds:schemaRef ds:uri="http://schemas.microsoft.com/office/2006/documentManagement/types"/>
    <ds:schemaRef ds:uri="http://schemas.microsoft.com/office/infopath/2007/PartnerControls"/>
    <ds:schemaRef ds:uri="173e58a3-39a4-4faa-96b9-34aca4c850e7"/>
    <ds:schemaRef ds:uri="http://purl.org/dc/elements/1.1/"/>
    <ds:schemaRef ds:uri="http://schemas.microsoft.com/office/2006/metadata/properties"/>
    <ds:schemaRef ds:uri="http://purl.org/dc/terms/"/>
    <ds:schemaRef ds:uri="http://schemas.openxmlformats.org/package/2006/metadata/core-properties"/>
    <ds:schemaRef ds:uri="4212fa8d-76d9-4300-b8e9-56bce21a75f0"/>
    <ds:schemaRef ds:uri="http://www.w3.org/XML/1998/namespace"/>
    <ds:schemaRef ds:uri="http://purl.org/dc/dcmitype/"/>
  </ds:schemaRefs>
</ds:datastoreItem>
</file>

<file path=docMetadata/LabelInfo.xml><?xml version="1.0" encoding="utf-8"?>
<clbl:labelList xmlns:clbl="http://schemas.microsoft.com/office/2020/mipLabelMetadata">
  <clbl:label id="{87d70b0f-5efc-4991-a065-e205bc3db308}" enabled="0" method="" siteId="{87d70b0f-5efc-4991-a065-e205bc3db308}"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26</Pages>
  <Words>5798</Words>
  <Characters>33052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Engelhardt, Cindy</dc:creator>
  <cp:keywords/>
  <dc:description/>
  <cp:lastModifiedBy>Wright, Chris</cp:lastModifiedBy>
  <cp:revision>2</cp:revision>
  <dcterms:created xsi:type="dcterms:W3CDTF">2025-05-09T20:28:00Z</dcterms:created>
  <dcterms:modified xsi:type="dcterms:W3CDTF">2025-05-09T20:28:00Z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0x010100AC65D27F9C724549B27670BA8FA39B45</vt:lpwstr>
  </property>
  <property fmtid="{D5CDD505-2E9C-101B-9397-08002B2CF9AE}" pid="3" name="MediaServiceImageTags">
    <vt:lpwstr/>
  </property>
  <property fmtid="{D5CDD505-2E9C-101B-9397-08002B2CF9AE}" pid="4" name="Order">
    <vt:r8>18724000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