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743FE1C" w14:textId="5440E55E"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 xml:space="preserve">BLE Analysis </w:t>
      </w:r>
      <w:r w:rsidR="00474DFF">
        <w:rPr>
          <w:rFonts w:ascii="Cambria" w:hAnsi="Cambria"/>
          <w:color w:val="2F5496" w:themeColor="accent1" w:themeShade="BF"/>
          <w:sz w:val="40"/>
          <w:szCs w:val="40"/>
        </w:rPr>
        <w:t>Audit</w:t>
      </w:r>
      <w:r w:rsidRPr="00527F5A">
        <w:rPr>
          <w:rFonts w:ascii="Cambria" w:hAnsi="Cambria"/>
          <w:color w:val="2F5496" w:themeColor="accent1" w:themeShade="BF"/>
          <w:sz w:val="40"/>
          <w:szCs w:val="40"/>
        </w:rPr>
        <w:t xml:space="preserve">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58FE8C8B" w:rsidR="00413D15" w:rsidRPr="005C4791" w:rsidRDefault="004F6886" w:rsidP="00425EA0">
            <w:pPr>
              <w:pStyle w:val="Default"/>
              <w:rPr>
                <w:rFonts w:ascii="Segoe UI" w:hAnsi="Segoe UI" w:cs="Segoe UI"/>
                <w:color w:val="auto"/>
                <w:sz w:val="20"/>
                <w:szCs w:val="20"/>
              </w:rPr>
            </w:pPr>
            <w:r>
              <w:rPr>
                <w:rFonts w:ascii="Segoe UI" w:hAnsi="Segoe UI" w:cs="Segoe UI"/>
                <w:color w:val="auto"/>
                <w:sz w:val="20"/>
                <w:szCs w:val="20"/>
              </w:rPr>
              <w:t>Brady</w:t>
            </w:r>
            <w:r w:rsidR="00D9015D">
              <w:rPr>
                <w:rFonts w:ascii="Segoe UI" w:hAnsi="Segoe UI" w:cs="Segoe UI"/>
                <w:color w:val="auto"/>
                <w:sz w:val="20"/>
                <w:szCs w:val="20"/>
              </w:rPr>
              <w:t>:</w:t>
            </w:r>
            <w:r>
              <w:rPr>
                <w:rFonts w:ascii="Segoe UI" w:hAnsi="Segoe UI" w:cs="Segoe UI"/>
                <w:color w:val="auto"/>
                <w:sz w:val="20"/>
                <w:szCs w:val="20"/>
              </w:rPr>
              <w:t xml:space="preserve"> </w:t>
            </w:r>
            <w:r>
              <w:rPr>
                <w:rFonts w:ascii="Calibri" w:hAnsi="Calibri" w:cs="Calibri"/>
                <w:sz w:val="22"/>
                <w:szCs w:val="22"/>
              </w:rPr>
              <w:t>12090110</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73EB3118" w14:textId="6C3B14C0" w:rsidR="00F474AB" w:rsidRDefault="005805A2" w:rsidP="00425EA0">
            <w:pPr>
              <w:pStyle w:val="Default"/>
              <w:rPr>
                <w:rFonts w:ascii="Segoe UI" w:hAnsi="Segoe UI" w:cs="Segoe UI"/>
                <w:color w:val="auto"/>
                <w:sz w:val="20"/>
                <w:szCs w:val="20"/>
              </w:rPr>
            </w:pPr>
            <w:r>
              <w:rPr>
                <w:rFonts w:ascii="Segoe UI" w:hAnsi="Segoe UI" w:cs="Segoe UI"/>
                <w:color w:val="auto"/>
                <w:sz w:val="20"/>
                <w:szCs w:val="20"/>
              </w:rPr>
              <w:t xml:space="preserve">Upper Brady Creek: </w:t>
            </w:r>
            <w:r w:rsidRPr="005805A2">
              <w:rPr>
                <w:rFonts w:ascii="Segoe UI" w:hAnsi="Segoe UI" w:cs="Segoe UI"/>
                <w:color w:val="auto"/>
                <w:sz w:val="20"/>
                <w:szCs w:val="20"/>
              </w:rPr>
              <w:t>1209011001</w:t>
            </w:r>
          </w:p>
          <w:p w14:paraId="24175C6F" w14:textId="4856839C" w:rsidR="005805A2" w:rsidRPr="005C4791" w:rsidRDefault="005805A2" w:rsidP="00425EA0">
            <w:pPr>
              <w:pStyle w:val="Default"/>
              <w:rPr>
                <w:rFonts w:ascii="Segoe UI" w:hAnsi="Segoe UI" w:cs="Segoe UI"/>
                <w:color w:val="auto"/>
                <w:sz w:val="20"/>
                <w:szCs w:val="20"/>
              </w:rPr>
            </w:pPr>
            <w:r>
              <w:rPr>
                <w:rFonts w:ascii="Segoe UI" w:hAnsi="Segoe UI" w:cs="Segoe UI"/>
                <w:color w:val="auto"/>
                <w:sz w:val="20"/>
                <w:szCs w:val="20"/>
              </w:rPr>
              <w:t xml:space="preserve">Lower Brady Creek: </w:t>
            </w:r>
            <w:r w:rsidRPr="005805A2">
              <w:rPr>
                <w:rFonts w:ascii="Segoe UI" w:hAnsi="Segoe UI" w:cs="Segoe UI"/>
                <w:color w:val="auto"/>
                <w:sz w:val="20"/>
                <w:szCs w:val="20"/>
              </w:rPr>
              <w:t>120901100</w:t>
            </w:r>
            <w:r>
              <w:rPr>
                <w:rFonts w:ascii="Segoe UI" w:hAnsi="Segoe UI" w:cs="Segoe UI"/>
                <w:color w:val="auto"/>
                <w:sz w:val="20"/>
                <w:szCs w:val="20"/>
              </w:rPr>
              <w:t>2</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7FA9AE33" w:rsidR="00F474AB" w:rsidRPr="005C4791" w:rsidRDefault="004F6886" w:rsidP="00425EA0">
            <w:pPr>
              <w:pStyle w:val="Default"/>
              <w:rPr>
                <w:rFonts w:ascii="Segoe UI" w:hAnsi="Segoe UI" w:cs="Segoe UI"/>
                <w:color w:val="auto"/>
                <w:sz w:val="20"/>
                <w:szCs w:val="20"/>
              </w:rPr>
            </w:pPr>
            <w:r>
              <w:rPr>
                <w:rFonts w:ascii="Segoe UI" w:hAnsi="Segoe UI" w:cs="Segoe UI"/>
                <w:color w:val="auto"/>
                <w:sz w:val="20"/>
                <w:szCs w:val="20"/>
              </w:rPr>
              <w:t>Atkins</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390C9F1C" w:rsidR="00F474AB" w:rsidRPr="005C4791" w:rsidRDefault="00D9015D" w:rsidP="00425EA0">
            <w:pPr>
              <w:pStyle w:val="Default"/>
              <w:rPr>
                <w:rFonts w:ascii="Segoe UI" w:hAnsi="Segoe UI" w:cs="Segoe UI"/>
                <w:color w:val="auto"/>
                <w:sz w:val="20"/>
                <w:szCs w:val="20"/>
              </w:rPr>
            </w:pPr>
            <w:r>
              <w:rPr>
                <w:rFonts w:ascii="Segoe UI" w:hAnsi="Segoe UI" w:cs="Segoe UI"/>
                <w:color w:val="auto"/>
                <w:sz w:val="20"/>
                <w:szCs w:val="20"/>
              </w:rPr>
              <w:t xml:space="preserve">Halff Associates </w:t>
            </w:r>
          </w:p>
        </w:tc>
      </w:tr>
    </w:tbl>
    <w:p w14:paraId="6FFC64FE" w14:textId="4F86D902" w:rsidR="00F474AB" w:rsidRDefault="00F474AB" w:rsidP="00F474AB">
      <w:pPr>
        <w:pStyle w:val="Default"/>
        <w:jc w:val="both"/>
        <w:rPr>
          <w:rFonts w:ascii="Segoe UI" w:hAnsi="Segoe UI" w:cs="Segoe UI"/>
          <w:color w:val="auto"/>
          <w:sz w:val="22"/>
          <w:szCs w:val="22"/>
        </w:rPr>
      </w:pPr>
    </w:p>
    <w:p w14:paraId="034009BB" w14:textId="63DF8C5C" w:rsidR="00474DFF" w:rsidRPr="00474DFF" w:rsidRDefault="001225CE" w:rsidP="00F474AB">
      <w:pPr>
        <w:pStyle w:val="Default"/>
        <w:jc w:val="both"/>
        <w:rPr>
          <w:rFonts w:ascii="Segoe UI" w:hAnsi="Segoe UI" w:cs="Segoe UI"/>
          <w:color w:val="C00000"/>
          <w:sz w:val="22"/>
          <w:szCs w:val="22"/>
        </w:rPr>
      </w:pPr>
      <w:r>
        <w:rPr>
          <w:rFonts w:ascii="Segoe UI" w:hAnsi="Segoe UI" w:cs="Segoe UI"/>
          <w:color w:val="C00000"/>
          <w:sz w:val="22"/>
          <w:szCs w:val="22"/>
        </w:rPr>
        <w:t>This audit process includes only high-level review for items identified in the Detailed Review for another HUC for the same consultant. The consultant is responsible for performing a detailed review internally for base data, hydrology, hydraulics, and modeling results.</w:t>
      </w:r>
    </w:p>
    <w:p w14:paraId="2EA6C957" w14:textId="77777777" w:rsidR="00474DFF" w:rsidRPr="005C4791" w:rsidRDefault="00474DFF" w:rsidP="00F474AB">
      <w:pPr>
        <w:pStyle w:val="Default"/>
        <w:jc w:val="both"/>
        <w:rPr>
          <w:rFonts w:ascii="Segoe UI" w:hAnsi="Segoe UI" w:cs="Segoe UI"/>
          <w:color w:val="auto"/>
          <w:sz w:val="22"/>
          <w:szCs w:val="22"/>
        </w:rPr>
      </w:pPr>
    </w:p>
    <w:p w14:paraId="5D472660" w14:textId="4E7B7E13" w:rsidR="00B92AF7" w:rsidRPr="005C4791" w:rsidRDefault="00474DFF" w:rsidP="00B92AF7">
      <w:pPr>
        <w:pStyle w:val="Heading2"/>
        <w:spacing w:line="259" w:lineRule="auto"/>
        <w:rPr>
          <w:rFonts w:ascii="Cambria" w:hAnsi="Cambria"/>
          <w:color w:val="4472C4" w:themeColor="accent1"/>
          <w:sz w:val="28"/>
          <w:szCs w:val="28"/>
        </w:rPr>
      </w:pPr>
      <w:r>
        <w:rPr>
          <w:rFonts w:ascii="Cambria" w:hAnsi="Cambria"/>
          <w:color w:val="4472C4" w:themeColor="accent1"/>
          <w:sz w:val="28"/>
          <w:szCs w:val="28"/>
        </w:rPr>
        <w:t xml:space="preserve">Audit 1: </w:t>
      </w:r>
      <w:r w:rsidR="00B92AF7" w:rsidRPr="005C4791">
        <w:rPr>
          <w:rFonts w:ascii="Cambria" w:hAnsi="Cambria"/>
          <w:color w:val="4472C4" w:themeColor="accent1"/>
          <w:sz w:val="28"/>
          <w:szCs w:val="28"/>
        </w:rPr>
        <w:t>Terrain</w:t>
      </w:r>
      <w:r>
        <w:rPr>
          <w:rFonts w:ascii="Cambria" w:hAnsi="Cambria"/>
          <w:color w:val="4472C4" w:themeColor="accent1"/>
          <w:sz w:val="28"/>
          <w:szCs w:val="28"/>
        </w:rPr>
        <w:t xml:space="preserve">, </w:t>
      </w:r>
      <w:r w:rsidR="00377D21" w:rsidRPr="005C4791">
        <w:rPr>
          <w:rFonts w:ascii="Cambria" w:hAnsi="Cambria"/>
          <w:color w:val="4472C4" w:themeColor="accent1"/>
          <w:sz w:val="28"/>
          <w:szCs w:val="28"/>
        </w:rPr>
        <w:t>Modeling</w:t>
      </w:r>
      <w:r>
        <w:rPr>
          <w:rFonts w:ascii="Cambria" w:hAnsi="Cambria"/>
          <w:color w:val="4472C4" w:themeColor="accent1"/>
          <w:sz w:val="28"/>
          <w:szCs w:val="28"/>
        </w:rPr>
        <w:t>, Preliminary Mapping</w:t>
      </w:r>
      <w:r w:rsidR="00B92AF7" w:rsidRPr="005C4791">
        <w:rPr>
          <w:rFonts w:ascii="Cambria" w:hAnsi="Cambria"/>
          <w:color w:val="4472C4" w:themeColor="accent1"/>
          <w:sz w:val="28"/>
          <w:szCs w:val="28"/>
        </w:rPr>
        <w:t xml:space="preserve"> Review (QC Items 1-</w:t>
      </w:r>
      <w:r>
        <w:rPr>
          <w:rFonts w:ascii="Cambria" w:hAnsi="Cambria"/>
          <w:color w:val="4472C4" w:themeColor="accent1"/>
          <w:sz w:val="28"/>
          <w:szCs w:val="28"/>
        </w:rPr>
        <w:t>7</w:t>
      </w:r>
      <w:r w:rsidR="00034D49" w:rsidRPr="005C4791">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5FAA38E4" w:rsidR="00B92AF7" w:rsidRPr="005C4791" w:rsidRDefault="00AD618E" w:rsidP="00425EA0">
            <w:pPr>
              <w:pStyle w:val="Default"/>
              <w:rPr>
                <w:rFonts w:ascii="Segoe UI" w:hAnsi="Segoe UI" w:cs="Segoe UI"/>
                <w:color w:val="auto"/>
                <w:sz w:val="20"/>
                <w:szCs w:val="20"/>
              </w:rPr>
            </w:pPr>
            <w:r>
              <w:rPr>
                <w:rFonts w:ascii="Segoe UI" w:hAnsi="Segoe UI" w:cs="Segoe UI"/>
                <w:color w:val="auto"/>
                <w:sz w:val="20"/>
                <w:szCs w:val="20"/>
              </w:rPr>
              <w:t>JG</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0D11B250" w:rsidR="00B92AF7" w:rsidRPr="005C4791" w:rsidRDefault="004F6886" w:rsidP="00425EA0">
            <w:pPr>
              <w:pStyle w:val="Default"/>
              <w:rPr>
                <w:rFonts w:ascii="Segoe UI" w:hAnsi="Segoe UI" w:cs="Segoe UI"/>
                <w:color w:val="auto"/>
                <w:sz w:val="20"/>
                <w:szCs w:val="20"/>
              </w:rPr>
            </w:pPr>
            <w:r>
              <w:rPr>
                <w:rFonts w:ascii="Segoe UI" w:hAnsi="Segoe UI" w:cs="Segoe UI"/>
                <w:color w:val="auto"/>
                <w:sz w:val="20"/>
                <w:szCs w:val="20"/>
              </w:rPr>
              <w:t>KL</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4B37711B" w:rsidR="00B92AF7" w:rsidRPr="005C4791" w:rsidRDefault="004F6886" w:rsidP="00425EA0">
            <w:pPr>
              <w:pStyle w:val="Default"/>
              <w:rPr>
                <w:rFonts w:ascii="Segoe UI" w:hAnsi="Segoe UI" w:cs="Segoe UI"/>
                <w:color w:val="auto"/>
                <w:sz w:val="20"/>
                <w:szCs w:val="20"/>
              </w:rPr>
            </w:pPr>
            <w:r>
              <w:rPr>
                <w:rFonts w:ascii="Segoe UI" w:hAnsi="Segoe UI" w:cs="Segoe UI"/>
                <w:color w:val="auto"/>
                <w:sz w:val="20"/>
                <w:szCs w:val="20"/>
              </w:rPr>
              <w:t>5/3/22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702E0CF9" w:rsidR="00B92AF7" w:rsidRPr="005C4791" w:rsidRDefault="00004D27" w:rsidP="00425EA0">
            <w:pPr>
              <w:pStyle w:val="Default"/>
              <w:rPr>
                <w:rFonts w:ascii="Segoe UI" w:hAnsi="Segoe UI" w:cs="Segoe UI"/>
                <w:color w:val="auto"/>
                <w:sz w:val="20"/>
                <w:szCs w:val="20"/>
              </w:rPr>
            </w:pPr>
            <w:r>
              <w:rPr>
                <w:rFonts w:ascii="Segoe UI" w:hAnsi="Segoe UI" w:cs="Segoe UI"/>
                <w:color w:val="auto"/>
                <w:sz w:val="20"/>
                <w:szCs w:val="20"/>
              </w:rPr>
              <w:t>7/14/2022</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237A8CF4" w:rsidR="00B92AF7" w:rsidRPr="005C4791" w:rsidRDefault="00441F3A" w:rsidP="00425EA0">
            <w:pPr>
              <w:pStyle w:val="Default"/>
              <w:rPr>
                <w:rFonts w:ascii="Segoe UI" w:hAnsi="Segoe UI" w:cs="Segoe UI"/>
                <w:color w:val="auto"/>
                <w:sz w:val="20"/>
                <w:szCs w:val="20"/>
              </w:rPr>
            </w:pPr>
            <w:r>
              <w:rPr>
                <w:rFonts w:ascii="Segoe UI" w:hAnsi="Segoe UI" w:cs="Segoe UI"/>
                <w:color w:val="auto"/>
                <w:sz w:val="20"/>
                <w:szCs w:val="20"/>
              </w:rPr>
              <w:t>September</w:t>
            </w:r>
            <w:r w:rsidRPr="005B2E3D">
              <w:rPr>
                <w:rFonts w:ascii="Segoe UI" w:hAnsi="Segoe UI" w:cs="Segoe UI"/>
                <w:color w:val="auto"/>
                <w:sz w:val="20"/>
                <w:szCs w:val="20"/>
              </w:rPr>
              <w:t xml:space="preserve"> </w:t>
            </w:r>
            <w:r w:rsidR="00231DA7">
              <w:rPr>
                <w:rFonts w:ascii="Segoe UI" w:hAnsi="Segoe UI" w:cs="Segoe UI"/>
                <w:color w:val="auto"/>
                <w:sz w:val="20"/>
                <w:szCs w:val="20"/>
              </w:rPr>
              <w:t>23</w:t>
            </w:r>
            <w:r w:rsidR="00231DA7" w:rsidRPr="005B2E3D">
              <w:rPr>
                <w:rFonts w:ascii="Segoe UI" w:hAnsi="Segoe UI" w:cs="Segoe UI"/>
                <w:color w:val="auto"/>
                <w:sz w:val="20"/>
                <w:szCs w:val="20"/>
              </w:rPr>
              <w:t>, 2022</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7777777"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7BC881C8" w14:textId="13D70268" w:rsidR="00377D21" w:rsidRPr="005C4791" w:rsidRDefault="00474DFF" w:rsidP="00377D21">
      <w:pPr>
        <w:pStyle w:val="Heading2"/>
        <w:spacing w:line="259" w:lineRule="auto"/>
        <w:rPr>
          <w:rFonts w:ascii="Cambria" w:hAnsi="Cambria"/>
          <w:color w:val="4472C4" w:themeColor="accent1"/>
          <w:sz w:val="28"/>
          <w:szCs w:val="28"/>
        </w:rPr>
      </w:pPr>
      <w:r>
        <w:rPr>
          <w:rFonts w:ascii="Cambria" w:hAnsi="Cambria"/>
          <w:color w:val="4472C4" w:themeColor="accent1"/>
          <w:sz w:val="28"/>
          <w:szCs w:val="28"/>
        </w:rPr>
        <w:t xml:space="preserve">Audit 2: </w:t>
      </w:r>
      <w:r w:rsidR="00377D21"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5BCE7A85" w:rsidR="00377D21" w:rsidRPr="005C4791" w:rsidRDefault="00AD618E" w:rsidP="00425EA0">
            <w:pPr>
              <w:pStyle w:val="Default"/>
              <w:rPr>
                <w:rFonts w:ascii="Segoe UI" w:hAnsi="Segoe UI" w:cs="Segoe UI"/>
                <w:color w:val="auto"/>
                <w:sz w:val="20"/>
                <w:szCs w:val="20"/>
              </w:rPr>
            </w:pPr>
            <w:r>
              <w:rPr>
                <w:rFonts w:ascii="Segoe UI" w:hAnsi="Segoe UI" w:cs="Segoe UI"/>
                <w:color w:val="auto"/>
                <w:sz w:val="20"/>
                <w:szCs w:val="20"/>
              </w:rPr>
              <w:t>JG</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38F8E979" w:rsidR="00377D21" w:rsidRPr="005C4791" w:rsidRDefault="002636F8" w:rsidP="00425EA0">
            <w:pPr>
              <w:pStyle w:val="Default"/>
              <w:rPr>
                <w:rFonts w:ascii="Segoe UI" w:hAnsi="Segoe UI" w:cs="Segoe UI"/>
                <w:color w:val="auto"/>
                <w:sz w:val="20"/>
                <w:szCs w:val="20"/>
              </w:rPr>
            </w:pPr>
            <w:r>
              <w:rPr>
                <w:rFonts w:ascii="Segoe UI" w:hAnsi="Segoe UI" w:cs="Segoe UI"/>
                <w:color w:val="auto"/>
                <w:sz w:val="20"/>
                <w:szCs w:val="20"/>
              </w:rPr>
              <w:t>JM</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27FF7C04" w:rsidR="00377D21" w:rsidRPr="005C4791" w:rsidRDefault="00441F3A" w:rsidP="00425EA0">
            <w:pPr>
              <w:pStyle w:val="Default"/>
              <w:rPr>
                <w:rFonts w:ascii="Segoe UI" w:hAnsi="Segoe UI" w:cs="Segoe UI"/>
                <w:color w:val="auto"/>
                <w:sz w:val="20"/>
                <w:szCs w:val="20"/>
              </w:rPr>
            </w:pPr>
            <w:r>
              <w:rPr>
                <w:rFonts w:ascii="Segoe UI" w:hAnsi="Segoe UI" w:cs="Segoe UI"/>
                <w:color w:val="auto"/>
                <w:sz w:val="20"/>
                <w:szCs w:val="20"/>
              </w:rPr>
              <w:t>September</w:t>
            </w:r>
            <w:r w:rsidRPr="005B2E3D">
              <w:rPr>
                <w:rFonts w:ascii="Segoe UI" w:hAnsi="Segoe UI" w:cs="Segoe UI"/>
                <w:color w:val="auto"/>
                <w:sz w:val="20"/>
                <w:szCs w:val="20"/>
              </w:rPr>
              <w:t xml:space="preserve"> </w:t>
            </w:r>
            <w:r>
              <w:rPr>
                <w:rFonts w:ascii="Segoe UI" w:hAnsi="Segoe UI" w:cs="Segoe UI"/>
                <w:color w:val="auto"/>
                <w:sz w:val="20"/>
                <w:szCs w:val="20"/>
              </w:rPr>
              <w:t>23</w:t>
            </w:r>
            <w:r w:rsidRPr="005B2E3D">
              <w:rPr>
                <w:rFonts w:ascii="Segoe UI" w:hAnsi="Segoe UI" w:cs="Segoe UI"/>
                <w:color w:val="auto"/>
                <w:sz w:val="20"/>
                <w:szCs w:val="20"/>
              </w:rPr>
              <w:t>, 2022</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0CBC5B40" w:rsidR="00377D21" w:rsidRPr="005C4791" w:rsidRDefault="00633C56" w:rsidP="00425EA0">
            <w:pPr>
              <w:pStyle w:val="Default"/>
              <w:rPr>
                <w:rFonts w:ascii="Segoe UI" w:hAnsi="Segoe UI" w:cs="Segoe UI"/>
                <w:color w:val="auto"/>
                <w:sz w:val="20"/>
                <w:szCs w:val="20"/>
              </w:rPr>
            </w:pPr>
            <w:r>
              <w:rPr>
                <w:rFonts w:ascii="Segoe UI" w:hAnsi="Segoe UI" w:cs="Segoe UI"/>
                <w:color w:val="auto"/>
                <w:sz w:val="20"/>
                <w:szCs w:val="20"/>
              </w:rPr>
              <w:t>5/10/2023</w:t>
            </w:r>
          </w:p>
        </w:tc>
      </w:tr>
      <w:tr w:rsidR="00231DA7" w:rsidRPr="005C4791" w14:paraId="25AF2C9D" w14:textId="77777777" w:rsidTr="0FCB28F2">
        <w:trPr>
          <w:trHeight w:val="288"/>
        </w:trPr>
        <w:tc>
          <w:tcPr>
            <w:tcW w:w="2335" w:type="dxa"/>
            <w:vAlign w:val="center"/>
          </w:tcPr>
          <w:p w14:paraId="30627E06" w14:textId="0E25798F" w:rsidR="00231DA7" w:rsidRPr="005C4791" w:rsidRDefault="00231DA7" w:rsidP="00231DA7">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Pr="005C4791">
              <w:rPr>
                <w:rFonts w:ascii="Segoe UI" w:hAnsi="Segoe UI" w:cs="Segoe UI"/>
                <w:color w:val="auto"/>
                <w:sz w:val="20"/>
                <w:szCs w:val="20"/>
              </w:rPr>
              <w:t>Response Date:</w:t>
            </w:r>
          </w:p>
        </w:tc>
        <w:tc>
          <w:tcPr>
            <w:tcW w:w="3060" w:type="dxa"/>
            <w:vAlign w:val="center"/>
          </w:tcPr>
          <w:p w14:paraId="4D897E3A" w14:textId="670E3B22" w:rsidR="00231DA7" w:rsidRPr="005C4791" w:rsidRDefault="00231DA7" w:rsidP="00231DA7">
            <w:pPr>
              <w:pStyle w:val="Default"/>
              <w:rPr>
                <w:rFonts w:ascii="Segoe UI" w:hAnsi="Segoe UI" w:cs="Segoe UI"/>
                <w:color w:val="auto"/>
                <w:sz w:val="20"/>
                <w:szCs w:val="20"/>
              </w:rPr>
            </w:pPr>
          </w:p>
        </w:tc>
        <w:tc>
          <w:tcPr>
            <w:tcW w:w="2610" w:type="dxa"/>
            <w:vAlign w:val="center"/>
          </w:tcPr>
          <w:p w14:paraId="2EBC4CF1" w14:textId="396779F2" w:rsidR="00231DA7" w:rsidRPr="005C4791" w:rsidRDefault="00231DA7" w:rsidP="00231DA7">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231DA7" w:rsidRPr="005C4791" w:rsidRDefault="00231DA7" w:rsidP="00231DA7">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2B8CCF58" w:rsidR="00527F5A" w:rsidRPr="005C4791" w:rsidRDefault="004F688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53FB1D56" w:rsidR="00527F5A" w:rsidRPr="005C4791" w:rsidRDefault="004F688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4F66E5B7" w:rsidR="00527F5A" w:rsidRPr="005C4791" w:rsidRDefault="004F688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3A15930" w:rsidR="00527F5A" w:rsidRPr="005C4791" w:rsidRDefault="004F688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9877FF0" w:rsidR="00527F5A" w:rsidRPr="005C4791" w:rsidRDefault="004F688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3FE76453" w:rsidR="00527F5A" w:rsidRPr="005C4791" w:rsidRDefault="004F688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1E43E797" w:rsidR="00527F5A" w:rsidRPr="005C4791" w:rsidRDefault="004F688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2B008E7C" w:rsidR="00527F5A" w:rsidRPr="005C4791" w:rsidRDefault="004F6886"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3381E614" w:rsidR="000C7377" w:rsidRPr="007108EA" w:rsidRDefault="00A71B50" w:rsidP="0FCB28F2">
      <w:pPr>
        <w:rPr>
          <w:rFonts w:eastAsiaTheme="majorEastAsia" w:cstheme="majorBidi"/>
          <w:i/>
        </w:rPr>
      </w:pPr>
      <w:r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327"/>
        <w:gridCol w:w="9557"/>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0E626B04" w:rsidR="00F474AB" w:rsidRPr="009A6595" w:rsidRDefault="00D452E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577B9CD7" w14:textId="01557E55" w:rsidR="00EB2F17" w:rsidRDefault="00D452ED" w:rsidP="00D76DD6">
            <w:pPr>
              <w:pStyle w:val="Default"/>
              <w:jc w:val="center"/>
              <w:rPr>
                <w:rFonts w:ascii="Segoe UI" w:hAnsi="Segoe UI" w:cs="Segoe UI"/>
                <w:color w:val="auto"/>
                <w:sz w:val="20"/>
                <w:szCs w:val="20"/>
              </w:rPr>
            </w:pPr>
            <w:r>
              <w:rPr>
                <w:rFonts w:ascii="Segoe UI" w:hAnsi="Segoe UI" w:cs="Segoe UI"/>
                <w:color w:val="auto"/>
                <w:sz w:val="20"/>
                <w:szCs w:val="20"/>
              </w:rPr>
              <w:t>X</w:t>
            </w:r>
          </w:p>
          <w:p w14:paraId="308F266F" w14:textId="0592BC70" w:rsidR="00D452ED" w:rsidRPr="009A6595" w:rsidRDefault="00D452ED" w:rsidP="00D76DD6">
            <w:pPr>
              <w:pStyle w:val="Default"/>
              <w:jc w:val="center"/>
              <w:rPr>
                <w:rFonts w:ascii="Segoe UI" w:hAnsi="Segoe UI" w:cs="Segoe UI"/>
                <w:color w:val="auto"/>
                <w:sz w:val="20"/>
                <w:szCs w:val="20"/>
              </w:rPr>
            </w:pPr>
            <w:r>
              <w:rPr>
                <w:rFonts w:ascii="Segoe UI" w:hAnsi="Segoe UI" w:cs="Segoe UI"/>
                <w:color w:val="auto"/>
                <w:sz w:val="20"/>
                <w:szCs w:val="20"/>
              </w:rPr>
              <w:t>(Rasmapper)</w:t>
            </w: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1DAFAAAF" w:rsidR="000101ED" w:rsidRPr="009A6595" w:rsidRDefault="00D452E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32D12CC7" w:rsidR="00DE3EBC" w:rsidRPr="009A6595" w:rsidRDefault="00D452E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7733ADA0" w:rsidR="000101ED" w:rsidRPr="009A6595" w:rsidRDefault="00D452E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498B9DB" w:rsidR="00C01C7A" w:rsidRPr="009A6595" w:rsidRDefault="00D452E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421EBB3C" w:rsidR="000101ED" w:rsidRPr="009A6595" w:rsidRDefault="00D452E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3001BAE0" w:rsidR="000101ED" w:rsidRPr="009A6595" w:rsidRDefault="00D452ED"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D6AE131" w:rsidR="002D1626"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184DE906" w:rsidR="002D1626"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files)d</w:t>
            </w:r>
          </w:p>
        </w:tc>
      </w:tr>
      <w:tr w:rsidR="002D1626" w:rsidRPr="005C4791" w14:paraId="34B6865B" w14:textId="77777777" w:rsidTr="0FCB28F2">
        <w:trPr>
          <w:trHeight w:val="288"/>
        </w:trPr>
        <w:tc>
          <w:tcPr>
            <w:tcW w:w="715" w:type="dxa"/>
            <w:vAlign w:val="center"/>
          </w:tcPr>
          <w:p w14:paraId="47AE57C7" w14:textId="7FF144F2" w:rsidR="002D1626"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65EEF9D6" w:rsidR="002D1626"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BF385C0" w:rsidR="002D1626"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685EC5A7" w:rsidR="002D1626"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51F382BA" w:rsidR="002E265E" w:rsidRPr="00474DFF" w:rsidRDefault="00474DFF" w:rsidP="002D1626">
            <w:pPr>
              <w:pStyle w:val="Default"/>
              <w:rPr>
                <w:rFonts w:ascii="Segoe UI" w:hAnsi="Segoe UI" w:cs="Segoe UI"/>
                <w:b/>
                <w:bCs/>
                <w:color w:val="FF0000"/>
                <w:sz w:val="20"/>
                <w:szCs w:val="20"/>
              </w:rPr>
            </w:pPr>
            <w:r w:rsidRPr="00474DFF">
              <w:rPr>
                <w:rFonts w:ascii="Segoe UI" w:hAnsi="Segoe UI" w:cs="Segoe UI"/>
                <w:b/>
                <w:bCs/>
                <w:color w:val="FF0000"/>
                <w:sz w:val="20"/>
                <w:szCs w:val="20"/>
              </w:rPr>
              <w:t xml:space="preserve">Preliminary </w:t>
            </w:r>
            <w:r w:rsidR="00E56982">
              <w:rPr>
                <w:rFonts w:ascii="Segoe UI" w:hAnsi="Segoe UI" w:cs="Segoe UI"/>
                <w:b/>
                <w:bCs/>
                <w:color w:val="FF0000"/>
                <w:sz w:val="20"/>
                <w:szCs w:val="20"/>
              </w:rPr>
              <w:t>(Raw)</w:t>
            </w:r>
            <w:r w:rsidR="00E110C0">
              <w:rPr>
                <w:rFonts w:ascii="Segoe UI" w:hAnsi="Segoe UI" w:cs="Segoe UI"/>
                <w:b/>
                <w:bCs/>
                <w:color w:val="FF0000"/>
                <w:sz w:val="20"/>
                <w:szCs w:val="20"/>
              </w:rPr>
              <w:t xml:space="preserve"> </w:t>
            </w:r>
            <w:r w:rsidR="002E265E" w:rsidRPr="00474DFF">
              <w:rPr>
                <w:rFonts w:ascii="Segoe UI" w:hAnsi="Segoe UI" w:cs="Segoe UI"/>
                <w:b/>
                <w:bCs/>
                <w:color w:val="FF0000"/>
                <w:sz w:val="20"/>
                <w:szCs w:val="20"/>
              </w:rPr>
              <w:t>Mapping</w:t>
            </w:r>
            <w:r w:rsidR="00947261" w:rsidRPr="00474DFF">
              <w:rPr>
                <w:rFonts w:ascii="Segoe UI" w:hAnsi="Segoe UI" w:cs="Segoe UI"/>
                <w:b/>
                <w:bCs/>
                <w:color w:val="FF0000"/>
                <w:sz w:val="20"/>
                <w:szCs w:val="20"/>
              </w:rPr>
              <w:t xml:space="preserve"> </w:t>
            </w:r>
            <w:r w:rsidR="00A37F52" w:rsidRPr="00474DFF">
              <w:rPr>
                <w:rFonts w:ascii="Segoe UI" w:hAnsi="Segoe UI" w:cs="Segoe UI"/>
                <w:b/>
                <w:bCs/>
                <w:color w:val="FF0000"/>
                <w:sz w:val="20"/>
                <w:szCs w:val="20"/>
              </w:rPr>
              <w:t>(QC item 7)</w:t>
            </w:r>
          </w:p>
        </w:tc>
      </w:tr>
      <w:tr w:rsidR="005B195A" w14:paraId="2322B29F" w14:textId="77777777" w:rsidTr="0FCB28F2">
        <w:trPr>
          <w:trHeight w:val="288"/>
        </w:trPr>
        <w:tc>
          <w:tcPr>
            <w:tcW w:w="715" w:type="dxa"/>
            <w:vAlign w:val="center"/>
          </w:tcPr>
          <w:p w14:paraId="764D81DB" w14:textId="16D18CA2" w:rsidR="005B195A" w:rsidRPr="009A6595" w:rsidRDefault="00D452ED"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7BB6DB" w14:textId="13A2AD18" w:rsidR="005B195A" w:rsidRPr="00474DFF" w:rsidRDefault="00474DFF" w:rsidP="005B195A">
            <w:pPr>
              <w:pStyle w:val="Default"/>
              <w:rPr>
                <w:rFonts w:ascii="Segoe UI" w:hAnsi="Segoe UI" w:cs="Segoe UI"/>
                <w:color w:val="FF0000"/>
                <w:sz w:val="20"/>
                <w:szCs w:val="20"/>
              </w:rPr>
            </w:pPr>
            <w:r w:rsidRPr="00474DFF">
              <w:rPr>
                <w:rFonts w:ascii="Segoe UI" w:hAnsi="Segoe UI" w:cs="Segoe UI"/>
                <w:color w:val="FF0000"/>
                <w:sz w:val="20"/>
                <w:szCs w:val="20"/>
              </w:rPr>
              <w:t xml:space="preserve">Preliminary </w:t>
            </w:r>
            <w:r w:rsidR="00E56982">
              <w:rPr>
                <w:rFonts w:ascii="Segoe UI" w:hAnsi="Segoe UI" w:cs="Segoe UI"/>
                <w:color w:val="FF0000"/>
                <w:sz w:val="20"/>
                <w:szCs w:val="20"/>
              </w:rPr>
              <w:t xml:space="preserve">10%, </w:t>
            </w:r>
            <w:r w:rsidRPr="00474DFF">
              <w:rPr>
                <w:rFonts w:ascii="Segoe UI" w:hAnsi="Segoe UI" w:cs="Segoe UI"/>
                <w:color w:val="FF0000"/>
                <w:sz w:val="20"/>
                <w:szCs w:val="20"/>
              </w:rPr>
              <w:t>1%</w:t>
            </w:r>
            <w:r w:rsidR="00E56982">
              <w:rPr>
                <w:rFonts w:ascii="Segoe UI" w:hAnsi="Segoe UI" w:cs="Segoe UI"/>
                <w:color w:val="FF0000"/>
                <w:sz w:val="20"/>
                <w:szCs w:val="20"/>
              </w:rPr>
              <w:t>, 0.2</w:t>
            </w:r>
            <w:r w:rsidR="00F41812">
              <w:rPr>
                <w:rFonts w:ascii="Segoe UI" w:hAnsi="Segoe UI" w:cs="Segoe UI"/>
                <w:color w:val="FF0000"/>
                <w:sz w:val="20"/>
                <w:szCs w:val="20"/>
              </w:rPr>
              <w:t xml:space="preserve">% </w:t>
            </w:r>
            <w:r w:rsidR="00F41812" w:rsidRPr="00474DFF">
              <w:rPr>
                <w:rFonts w:ascii="Segoe UI" w:hAnsi="Segoe UI" w:cs="Segoe UI"/>
                <w:color w:val="FF0000"/>
                <w:sz w:val="20"/>
                <w:szCs w:val="20"/>
              </w:rPr>
              <w:t>ACE</w:t>
            </w:r>
            <w:r w:rsidRPr="00474DFF">
              <w:rPr>
                <w:rFonts w:ascii="Segoe UI" w:hAnsi="Segoe UI" w:cs="Segoe UI"/>
                <w:color w:val="FF0000"/>
                <w:sz w:val="20"/>
                <w:szCs w:val="20"/>
              </w:rPr>
              <w:t xml:space="preserve"> mapping results</w:t>
            </w:r>
            <w:r w:rsidR="00E56982">
              <w:rPr>
                <w:rFonts w:ascii="Segoe UI" w:hAnsi="Segoe UI" w:cs="Segoe UI"/>
                <w:color w:val="FF0000"/>
                <w:sz w:val="20"/>
                <w:szCs w:val="20"/>
              </w:rPr>
              <w:t xml:space="preserve"> (raster grids from HEC-RAS)</w:t>
            </w:r>
          </w:p>
        </w:tc>
      </w:tr>
      <w:tr w:rsidR="00B152C0" w14:paraId="38278BEC" w14:textId="77777777" w:rsidTr="0FCB28F2">
        <w:trPr>
          <w:trHeight w:val="288"/>
        </w:trPr>
        <w:tc>
          <w:tcPr>
            <w:tcW w:w="715" w:type="dxa"/>
            <w:vAlign w:val="center"/>
          </w:tcPr>
          <w:p w14:paraId="0F029988" w14:textId="000CEB16" w:rsidR="00B152C0" w:rsidRPr="009A6595" w:rsidRDefault="00D452ED"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0AA3625E" w:rsidR="00B152C0" w:rsidRPr="009A6595" w:rsidRDefault="00D452ED" w:rsidP="005B19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39016C8B" w:rsidR="00EF61DF"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06ADE111" w:rsidR="00EF61DF"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579FFEE6" w:rsidR="00EF61DF"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3002A076" w:rsidR="00EF61DF"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474DFF" w14:paraId="1A0CDEA2" w14:textId="77777777" w:rsidTr="0FCB28F2">
        <w:trPr>
          <w:trHeight w:val="288"/>
        </w:trPr>
        <w:tc>
          <w:tcPr>
            <w:tcW w:w="715" w:type="dxa"/>
            <w:vAlign w:val="center"/>
          </w:tcPr>
          <w:p w14:paraId="4F4EE597" w14:textId="6FD29FB6" w:rsidR="00474DFF"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0CAAAF3" w14:textId="17E397F1" w:rsidR="00474DFF" w:rsidRPr="009A6595" w:rsidRDefault="00474DFF" w:rsidP="002D1626">
            <w:pPr>
              <w:pStyle w:val="Default"/>
              <w:rPr>
                <w:rFonts w:ascii="Segoe UI" w:hAnsi="Segoe UI" w:cs="Segoe UI"/>
                <w:color w:val="auto"/>
                <w:sz w:val="20"/>
                <w:szCs w:val="20"/>
              </w:rPr>
            </w:pPr>
            <w:r w:rsidRPr="009A6595">
              <w:rPr>
                <w:rFonts w:ascii="Segoe UI" w:hAnsi="Segoe UI" w:cs="Segoe UI"/>
                <w:color w:val="auto"/>
                <w:sz w:val="20"/>
                <w:szCs w:val="20"/>
              </w:rPr>
              <w:t>CMNS updates</w:t>
            </w:r>
          </w:p>
        </w:tc>
      </w:tr>
      <w:tr w:rsidR="00EF61DF" w14:paraId="700B3FEA" w14:textId="77777777" w:rsidTr="0FCB28F2">
        <w:trPr>
          <w:trHeight w:val="288"/>
        </w:trPr>
        <w:tc>
          <w:tcPr>
            <w:tcW w:w="715" w:type="dxa"/>
            <w:vAlign w:val="center"/>
          </w:tcPr>
          <w:p w14:paraId="084D5D1B" w14:textId="7E4608F1" w:rsidR="00EF61DF"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5FD20141" w:rsidR="00EF61DF" w:rsidRPr="009A6595" w:rsidRDefault="00D452ED"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1161CA" w14:paraId="71C32627" w14:textId="77777777" w:rsidTr="00425EA0">
        <w:trPr>
          <w:trHeight w:val="288"/>
        </w:trPr>
        <w:tc>
          <w:tcPr>
            <w:tcW w:w="3505" w:type="dxa"/>
            <w:vAlign w:val="center"/>
          </w:tcPr>
          <w:p w14:paraId="438FE8E8" w14:textId="77777777" w:rsidR="001161CA" w:rsidRPr="002F2D49" w:rsidRDefault="001161CA" w:rsidP="001161CA">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48BFFDA4" w14:textId="77777777" w:rsidR="001161CA" w:rsidRDefault="001161CA" w:rsidP="001161CA">
            <w:pPr>
              <w:pStyle w:val="Default"/>
              <w:rPr>
                <w:rFonts w:ascii="Segoe UI" w:hAnsi="Segoe UI" w:cs="Segoe UI"/>
                <w:iCs/>
                <w:color w:val="auto"/>
                <w:sz w:val="20"/>
                <w:szCs w:val="20"/>
              </w:rPr>
            </w:pPr>
            <w:r w:rsidRPr="001C30E9">
              <w:rPr>
                <w:rFonts w:ascii="Segoe UI" w:hAnsi="Segoe UI" w:cs="Segoe UI"/>
                <w:iCs/>
                <w:color w:val="auto"/>
                <w:sz w:val="20"/>
                <w:szCs w:val="20"/>
              </w:rPr>
              <w:t>Please see technical memo for more detail:</w:t>
            </w:r>
          </w:p>
          <w:p w14:paraId="02E6F7F5" w14:textId="08724616" w:rsidR="001161CA" w:rsidRPr="007108EA" w:rsidRDefault="001161CA" w:rsidP="001161CA">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Texas West Central Lidar (2018), Brown County Lidar (2019), Hurricane Lidar (2019), Brazos River Basin Lidar (2016), Upper Clear Fork Brazos River Lidar (2014), USGS National Elevation Dataset 1/3 arcsecond</w:t>
            </w:r>
          </w:p>
        </w:tc>
      </w:tr>
      <w:tr w:rsidR="001161CA" w14:paraId="4DC75920" w14:textId="77777777" w:rsidTr="00425EA0">
        <w:trPr>
          <w:trHeight w:val="288"/>
        </w:trPr>
        <w:tc>
          <w:tcPr>
            <w:tcW w:w="3505" w:type="dxa"/>
            <w:vAlign w:val="center"/>
          </w:tcPr>
          <w:p w14:paraId="669B9031" w14:textId="77777777" w:rsidR="001161CA" w:rsidRDefault="001161CA" w:rsidP="001161CA">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22F774BD" w:rsidR="001161CA" w:rsidRPr="007108EA" w:rsidRDefault="001161CA" w:rsidP="001161CA">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 xml:space="preserve">Gap between </w:t>
            </w:r>
            <w:r w:rsidRPr="00D339B0">
              <w:rPr>
                <w:rFonts w:ascii="Segoe UI" w:hAnsi="Segoe UI" w:cs="Segoe UI"/>
                <w:iCs/>
                <w:color w:val="auto"/>
                <w:sz w:val="20"/>
                <w:szCs w:val="20"/>
              </w:rPr>
              <w:t>Upper Clear Fork, Brazos River Basin, and Texas West Central Lidar that was filled with the USGS NED data. There are seams in the terrain where the NED data are used. However, they are located near the upstream watershed boundary and should not impact the hydraulic modelling and mapping results.</w:t>
            </w:r>
          </w:p>
        </w:tc>
      </w:tr>
      <w:tr w:rsidR="001161CA" w14:paraId="15C10BE7" w14:textId="77777777" w:rsidTr="00425EA0">
        <w:trPr>
          <w:trHeight w:val="288"/>
        </w:trPr>
        <w:tc>
          <w:tcPr>
            <w:tcW w:w="3505" w:type="dxa"/>
            <w:vAlign w:val="center"/>
          </w:tcPr>
          <w:p w14:paraId="59447603" w14:textId="7BA02353" w:rsidR="001161CA" w:rsidRDefault="001161CA" w:rsidP="001161CA">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0A4639B9" w:rsidR="001161CA" w:rsidRPr="00575159" w:rsidRDefault="001161CA" w:rsidP="001161CA">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Cell size of 1 x 1 meter</w:t>
            </w:r>
          </w:p>
        </w:tc>
      </w:tr>
      <w:tr w:rsidR="001161CA" w14:paraId="19D9A915" w14:textId="77777777" w:rsidTr="00425EA0">
        <w:trPr>
          <w:trHeight w:val="288"/>
        </w:trPr>
        <w:tc>
          <w:tcPr>
            <w:tcW w:w="3505" w:type="dxa"/>
            <w:vAlign w:val="center"/>
          </w:tcPr>
          <w:p w14:paraId="73B2F3DE" w14:textId="50BF803E" w:rsidR="001161CA" w:rsidRDefault="001161CA" w:rsidP="001161CA">
            <w:pPr>
              <w:pStyle w:val="Default"/>
              <w:rPr>
                <w:rFonts w:ascii="Segoe UI" w:hAnsi="Segoe UI" w:cs="Segoe UI"/>
                <w:color w:val="auto"/>
                <w:sz w:val="20"/>
                <w:szCs w:val="20"/>
              </w:rPr>
            </w:pPr>
            <w:r>
              <w:rPr>
                <w:rFonts w:ascii="Segoe UI" w:hAnsi="Segoe UI" w:cs="Segoe UI"/>
                <w:color w:val="auto"/>
                <w:sz w:val="20"/>
                <w:szCs w:val="20"/>
              </w:rPr>
              <w:t>Model Terrain Resolution:</w:t>
            </w:r>
          </w:p>
        </w:tc>
        <w:tc>
          <w:tcPr>
            <w:tcW w:w="7285" w:type="dxa"/>
            <w:vAlign w:val="bottom"/>
          </w:tcPr>
          <w:p w14:paraId="33428449" w14:textId="4321377D" w:rsidR="001161CA" w:rsidRPr="007108EA" w:rsidRDefault="001161CA" w:rsidP="001161CA">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Cell size of 5 x 5 feet</w:t>
            </w:r>
          </w:p>
        </w:tc>
      </w:tr>
      <w:tr w:rsidR="001161CA" w14:paraId="0150D9D1" w14:textId="77777777" w:rsidTr="00425EA0">
        <w:trPr>
          <w:trHeight w:val="288"/>
        </w:trPr>
        <w:tc>
          <w:tcPr>
            <w:tcW w:w="3505" w:type="dxa"/>
            <w:vAlign w:val="center"/>
          </w:tcPr>
          <w:p w14:paraId="4E3845D2" w14:textId="77777777" w:rsidR="001161CA" w:rsidRDefault="001161CA" w:rsidP="001161CA">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6C5A829C" w:rsidR="001161CA" w:rsidRPr="007108EA" w:rsidRDefault="001161CA" w:rsidP="001161CA">
            <w:pPr>
              <w:pStyle w:val="Default"/>
              <w:rPr>
                <w:rFonts w:ascii="Segoe UI" w:hAnsi="Segoe UI" w:cs="Segoe UI"/>
                <w:i/>
                <w:color w:val="A6A6A6" w:themeColor="background1" w:themeShade="A6"/>
                <w:sz w:val="20"/>
                <w:szCs w:val="20"/>
              </w:rPr>
            </w:pPr>
            <w:r w:rsidRPr="001C30E9">
              <w:rPr>
                <w:rFonts w:ascii="Segoe UI" w:hAnsi="Segoe UI" w:cs="Segoe UI"/>
                <w:iCs/>
                <w:color w:val="auto"/>
                <w:sz w:val="20"/>
                <w:szCs w:val="20"/>
              </w:rPr>
              <w:t>North American Datum (NAD) 1983 (2011) Texas State Plane Zone 3 (Central)</w:t>
            </w:r>
          </w:p>
        </w:tc>
      </w:tr>
      <w:tr w:rsidR="001161CA" w14:paraId="47883EDE" w14:textId="77777777" w:rsidTr="00425EA0">
        <w:trPr>
          <w:trHeight w:val="288"/>
        </w:trPr>
        <w:tc>
          <w:tcPr>
            <w:tcW w:w="3505" w:type="dxa"/>
            <w:vAlign w:val="center"/>
          </w:tcPr>
          <w:p w14:paraId="15C0CF04" w14:textId="77777777" w:rsidR="001161CA" w:rsidRDefault="001161CA" w:rsidP="001161CA">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67519075" w:rsidR="001161CA" w:rsidRPr="007108EA" w:rsidRDefault="001161CA" w:rsidP="001161CA">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NAVD88</w:t>
            </w:r>
          </w:p>
        </w:tc>
      </w:tr>
      <w:tr w:rsidR="001161CA" w14:paraId="77D4B7C4" w14:textId="77777777" w:rsidTr="00425EA0">
        <w:trPr>
          <w:trHeight w:val="288"/>
        </w:trPr>
        <w:tc>
          <w:tcPr>
            <w:tcW w:w="3505" w:type="dxa"/>
            <w:vAlign w:val="center"/>
          </w:tcPr>
          <w:p w14:paraId="50E094F0" w14:textId="77777777" w:rsidR="001161CA" w:rsidRDefault="001161CA" w:rsidP="001161CA">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3F1FC706" w:rsidR="001161CA" w:rsidRPr="007108EA" w:rsidRDefault="001161CA" w:rsidP="001161CA">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Units of feet</w:t>
            </w:r>
          </w:p>
        </w:tc>
      </w:tr>
      <w:tr w:rsidR="001161CA" w14:paraId="0DE821B3" w14:textId="77777777" w:rsidTr="00425EA0">
        <w:trPr>
          <w:trHeight w:val="288"/>
        </w:trPr>
        <w:tc>
          <w:tcPr>
            <w:tcW w:w="3505" w:type="dxa"/>
            <w:vAlign w:val="center"/>
          </w:tcPr>
          <w:p w14:paraId="369AE306" w14:textId="77777777" w:rsidR="001161CA" w:rsidRDefault="001161CA" w:rsidP="001161CA">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412307F2" w:rsidR="001161CA" w:rsidRPr="007108EA" w:rsidRDefault="001161CA" w:rsidP="001161CA">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2,500 feet</w:t>
            </w:r>
          </w:p>
        </w:tc>
      </w:tr>
      <w:tr w:rsidR="001161CA" w14:paraId="6D8B180B" w14:textId="77777777" w:rsidTr="00425EA0">
        <w:trPr>
          <w:trHeight w:val="288"/>
        </w:trPr>
        <w:tc>
          <w:tcPr>
            <w:tcW w:w="10790" w:type="dxa"/>
            <w:gridSpan w:val="2"/>
            <w:vAlign w:val="center"/>
          </w:tcPr>
          <w:p w14:paraId="447F952F" w14:textId="7EE63065" w:rsidR="001161CA" w:rsidRPr="002F2D49" w:rsidRDefault="001161CA" w:rsidP="001161CA">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6C321464" w:rsidR="009875FB" w:rsidRDefault="086A30DA" w:rsidP="009875FB">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sidR="00474DFF">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7D9FE563" w14:textId="5D0BD71E" w:rsidR="009875FB" w:rsidRPr="00474DFF" w:rsidRDefault="00474DFF" w:rsidP="00474DFF">
      <w:pPr>
        <w:rPr>
          <w:color w:val="FF0000"/>
        </w:rPr>
      </w:pPr>
      <w:r w:rsidRPr="00474DFF">
        <w:rPr>
          <w:color w:val="FF0000"/>
        </w:rPr>
        <w:t xml:space="preserve">Reviewer is to utilize detailed QA/QC to identify general review items for this audit. </w:t>
      </w:r>
    </w:p>
    <w:p w14:paraId="5F41247B" w14:textId="77777777" w:rsidR="00474DFF" w:rsidRDefault="00474DFF" w:rsidP="00474DFF"/>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68F25D60" w:rsidR="009875FB" w:rsidRDefault="00BE385B" w:rsidP="00767A1D">
      <w:pPr>
        <w:pStyle w:val="ListParagraph"/>
        <w:numPr>
          <w:ilvl w:val="0"/>
          <w:numId w:val="4"/>
        </w:numPr>
        <w:ind w:left="630"/>
      </w:pPr>
      <w:bookmarkStart w:id="0" w:name="_Hlk117172453"/>
      <w:r>
        <w:t>No additional comments.</w:t>
      </w:r>
      <w:bookmarkEnd w:id="0"/>
      <w:r>
        <w:t xml:space="preserve"> </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8B2808" w14:paraId="1860A50A" w14:textId="77777777" w:rsidTr="00320C7F">
        <w:trPr>
          <w:trHeight w:val="288"/>
        </w:trPr>
        <w:tc>
          <w:tcPr>
            <w:tcW w:w="3505" w:type="dxa"/>
            <w:vAlign w:val="center"/>
          </w:tcPr>
          <w:p w14:paraId="262699FC" w14:textId="2C2817BA" w:rsidR="008B2808" w:rsidRDefault="008B2808" w:rsidP="008B2808">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0AA48586" w:rsidR="008B2808" w:rsidRPr="007108EA" w:rsidRDefault="008B2808" w:rsidP="008B2808">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HEC-RAS 6.2</w:t>
            </w:r>
          </w:p>
        </w:tc>
      </w:tr>
      <w:tr w:rsidR="008B2808" w14:paraId="4B8BE011" w14:textId="77777777" w:rsidTr="00320C7F">
        <w:trPr>
          <w:trHeight w:val="288"/>
        </w:trPr>
        <w:tc>
          <w:tcPr>
            <w:tcW w:w="3505" w:type="dxa"/>
            <w:vAlign w:val="center"/>
          </w:tcPr>
          <w:p w14:paraId="350A25A6" w14:textId="77777777" w:rsidR="008B2808" w:rsidRPr="002F2D49" w:rsidRDefault="008B2808" w:rsidP="008B2808">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64A3219F" w:rsidR="008B2808" w:rsidRPr="007108EA" w:rsidRDefault="008B2808" w:rsidP="008B2808">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NOAA Atlas 14</w:t>
            </w:r>
          </w:p>
        </w:tc>
      </w:tr>
      <w:tr w:rsidR="008B2808" w14:paraId="480C8A53" w14:textId="77777777" w:rsidTr="00320C7F">
        <w:trPr>
          <w:trHeight w:val="288"/>
        </w:trPr>
        <w:tc>
          <w:tcPr>
            <w:tcW w:w="3505" w:type="dxa"/>
            <w:vAlign w:val="center"/>
          </w:tcPr>
          <w:p w14:paraId="501FC052" w14:textId="58490D2D" w:rsidR="008B2808" w:rsidRDefault="008B2808" w:rsidP="008B2808">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614DB696" w:rsidR="008B2808" w:rsidRPr="007108EA" w:rsidRDefault="008B2808" w:rsidP="008B2808">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24 hours</w:t>
            </w:r>
          </w:p>
        </w:tc>
      </w:tr>
      <w:tr w:rsidR="008B2808" w14:paraId="26236940" w14:textId="77777777" w:rsidTr="00320C7F">
        <w:trPr>
          <w:trHeight w:val="288"/>
        </w:trPr>
        <w:tc>
          <w:tcPr>
            <w:tcW w:w="3505" w:type="dxa"/>
            <w:vAlign w:val="center"/>
          </w:tcPr>
          <w:p w14:paraId="2B58E445" w14:textId="3AF7A787" w:rsidR="008B2808" w:rsidRDefault="008B2808" w:rsidP="008B2808">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7D6292EC" w:rsidR="008B2808" w:rsidRPr="007108EA" w:rsidRDefault="008B2808" w:rsidP="008B2808">
            <w:pPr>
              <w:pStyle w:val="Default"/>
              <w:rPr>
                <w:rFonts w:ascii="Segoe UI" w:hAnsi="Segoe UI" w:cs="Segoe UI"/>
                <w:i/>
                <w:color w:val="A6A6A6" w:themeColor="background1" w:themeShade="A6"/>
                <w:sz w:val="20"/>
                <w:szCs w:val="20"/>
              </w:rPr>
            </w:pPr>
            <w:r w:rsidRPr="454F5772">
              <w:rPr>
                <w:rFonts w:ascii="Segoe UI" w:hAnsi="Segoe UI" w:cs="Segoe UI"/>
                <w:color w:val="auto"/>
                <w:sz w:val="20"/>
                <w:szCs w:val="20"/>
              </w:rPr>
              <w:t>Domain Average</w:t>
            </w:r>
          </w:p>
        </w:tc>
      </w:tr>
      <w:tr w:rsidR="008B2808" w14:paraId="6AD3C3B5" w14:textId="77777777" w:rsidTr="00320C7F">
        <w:trPr>
          <w:trHeight w:val="288"/>
        </w:trPr>
        <w:tc>
          <w:tcPr>
            <w:tcW w:w="3505" w:type="dxa"/>
            <w:vAlign w:val="center"/>
          </w:tcPr>
          <w:p w14:paraId="24236A58" w14:textId="77777777" w:rsidR="008B2808" w:rsidRPr="002F2D49" w:rsidRDefault="008B2808" w:rsidP="008B2808">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49AB604B" w:rsidR="008B2808" w:rsidRPr="007108EA" w:rsidRDefault="008B2808" w:rsidP="008B2808">
            <w:pPr>
              <w:pStyle w:val="Default"/>
              <w:rPr>
                <w:rFonts w:ascii="Segoe UI" w:hAnsi="Segoe UI" w:cs="Segoe UI"/>
                <w:i/>
                <w:color w:val="A6A6A6" w:themeColor="background1" w:themeShade="A6"/>
                <w:sz w:val="20"/>
                <w:szCs w:val="20"/>
              </w:rPr>
            </w:pPr>
            <w:r w:rsidRPr="454F5772">
              <w:rPr>
                <w:rFonts w:ascii="Segoe UI" w:hAnsi="Segoe UI" w:cs="Segoe UI"/>
                <w:color w:val="auto"/>
                <w:sz w:val="20"/>
                <w:szCs w:val="20"/>
              </w:rPr>
              <w:t>NRCS</w:t>
            </w:r>
          </w:p>
        </w:tc>
      </w:tr>
      <w:tr w:rsidR="008B2808" w14:paraId="0F4D139E" w14:textId="77777777" w:rsidTr="00320C7F">
        <w:trPr>
          <w:trHeight w:val="288"/>
        </w:trPr>
        <w:tc>
          <w:tcPr>
            <w:tcW w:w="3505" w:type="dxa"/>
            <w:vAlign w:val="center"/>
          </w:tcPr>
          <w:p w14:paraId="4FB4A58D" w14:textId="10B9F039" w:rsidR="008B2808" w:rsidRDefault="008B2808" w:rsidP="008B2808">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4E9A0120" w:rsidR="008B2808" w:rsidRPr="007108EA" w:rsidRDefault="008B2808" w:rsidP="008B2808">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None</w:t>
            </w:r>
          </w:p>
        </w:tc>
      </w:tr>
      <w:tr w:rsidR="008B2808" w14:paraId="6F9900F8" w14:textId="77777777" w:rsidTr="00320C7F">
        <w:trPr>
          <w:trHeight w:val="288"/>
        </w:trPr>
        <w:tc>
          <w:tcPr>
            <w:tcW w:w="3505" w:type="dxa"/>
            <w:vAlign w:val="center"/>
          </w:tcPr>
          <w:p w14:paraId="5907E32D" w14:textId="5B8FC7C5" w:rsidR="008B2808" w:rsidRDefault="008B2808" w:rsidP="008B2808">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1EA308E5" w14:textId="052A0757" w:rsidR="008B2808" w:rsidRPr="007108EA" w:rsidRDefault="008B2808" w:rsidP="008B2808">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Spatially varied CN</w:t>
            </w:r>
          </w:p>
        </w:tc>
      </w:tr>
      <w:tr w:rsidR="008B2808" w14:paraId="0FCC39C3" w14:textId="77777777" w:rsidTr="00320C7F">
        <w:trPr>
          <w:trHeight w:val="288"/>
        </w:trPr>
        <w:tc>
          <w:tcPr>
            <w:tcW w:w="3505" w:type="dxa"/>
            <w:vAlign w:val="center"/>
          </w:tcPr>
          <w:p w14:paraId="5BC72ABF" w14:textId="77777777" w:rsidR="008B2808" w:rsidRDefault="008B2808" w:rsidP="008B2808">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3868387F" w:rsidR="008B2808" w:rsidRPr="007108EA" w:rsidRDefault="008B2808" w:rsidP="008B2808">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N/A</w:t>
            </w:r>
          </w:p>
        </w:tc>
      </w:tr>
      <w:tr w:rsidR="008B2808" w14:paraId="6C1E5221" w14:textId="77777777" w:rsidTr="00320C7F">
        <w:trPr>
          <w:trHeight w:val="288"/>
        </w:trPr>
        <w:tc>
          <w:tcPr>
            <w:tcW w:w="3505" w:type="dxa"/>
            <w:vAlign w:val="center"/>
          </w:tcPr>
          <w:p w14:paraId="6AFA8233" w14:textId="15612CD4" w:rsidR="008B2808" w:rsidRDefault="008B2808" w:rsidP="008B2808">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38CEBAB1" w:rsidR="008B2808" w:rsidRPr="007108EA" w:rsidRDefault="008B2808" w:rsidP="008B2808">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 xml:space="preserve">HUC10 </w:t>
            </w:r>
            <w:r w:rsidRPr="00C2062F">
              <w:rPr>
                <w:rFonts w:ascii="Segoe UI" w:hAnsi="Segoe UI" w:cs="Segoe UI"/>
                <w:color w:val="auto"/>
                <w:sz w:val="20"/>
                <w:szCs w:val="20"/>
              </w:rPr>
              <w:t>120901</w:t>
            </w:r>
            <w:r w:rsidR="0040172D">
              <w:rPr>
                <w:rFonts w:ascii="Segoe UI" w:hAnsi="Segoe UI" w:cs="Segoe UI"/>
                <w:color w:val="auto"/>
                <w:sz w:val="20"/>
                <w:szCs w:val="20"/>
              </w:rPr>
              <w:t>1001</w:t>
            </w:r>
            <w:r>
              <w:rPr>
                <w:rFonts w:ascii="Segoe UI" w:hAnsi="Segoe UI" w:cs="Segoe UI"/>
                <w:color w:val="auto"/>
                <w:sz w:val="20"/>
                <w:szCs w:val="20"/>
              </w:rPr>
              <w:t xml:space="preserve"> – Model </w:t>
            </w:r>
            <w:r w:rsidR="00640BBB">
              <w:rPr>
                <w:rFonts w:ascii="Segoe UI" w:hAnsi="Segoe UI" w:cs="Segoe UI"/>
                <w:iCs/>
                <w:color w:val="auto"/>
                <w:sz w:val="20"/>
                <w:szCs w:val="20"/>
              </w:rPr>
              <w:t>1001_A2</w:t>
            </w:r>
            <w:r w:rsidR="0040172D">
              <w:rPr>
                <w:rFonts w:ascii="Segoe UI" w:hAnsi="Segoe UI" w:cs="Segoe UI"/>
                <w:iCs/>
                <w:color w:val="auto"/>
                <w:sz w:val="20"/>
                <w:szCs w:val="20"/>
              </w:rPr>
              <w:t xml:space="preserve"> </w:t>
            </w:r>
            <w:r w:rsidR="00C72176">
              <w:rPr>
                <w:rFonts w:ascii="Segoe UI" w:hAnsi="Segoe UI" w:cs="Segoe UI"/>
                <w:iCs/>
                <w:color w:val="auto"/>
                <w:sz w:val="20"/>
                <w:szCs w:val="20"/>
              </w:rPr>
              <w:br/>
              <w:t xml:space="preserve">HUC10 </w:t>
            </w:r>
            <w:r w:rsidR="0040172D" w:rsidRPr="00C2062F">
              <w:rPr>
                <w:rFonts w:ascii="Segoe UI" w:hAnsi="Segoe UI" w:cs="Segoe UI"/>
                <w:color w:val="auto"/>
                <w:sz w:val="20"/>
                <w:szCs w:val="20"/>
              </w:rPr>
              <w:t>120901</w:t>
            </w:r>
            <w:r w:rsidR="0040172D">
              <w:rPr>
                <w:rFonts w:ascii="Segoe UI" w:hAnsi="Segoe UI" w:cs="Segoe UI"/>
                <w:color w:val="auto"/>
                <w:sz w:val="20"/>
                <w:szCs w:val="20"/>
              </w:rPr>
              <w:t>1001</w:t>
            </w:r>
            <w:r w:rsidR="00C72176">
              <w:rPr>
                <w:rFonts w:ascii="Segoe UI" w:hAnsi="Segoe UI" w:cs="Segoe UI"/>
                <w:color w:val="auto"/>
                <w:sz w:val="20"/>
                <w:szCs w:val="20"/>
              </w:rPr>
              <w:t xml:space="preserve"> </w:t>
            </w:r>
            <w:r w:rsidR="00163EA4">
              <w:rPr>
                <w:rFonts w:ascii="Segoe UI" w:hAnsi="Segoe UI" w:cs="Segoe UI"/>
                <w:color w:val="auto"/>
                <w:sz w:val="20"/>
                <w:szCs w:val="20"/>
              </w:rPr>
              <w:t>–</w:t>
            </w:r>
            <w:r w:rsidR="00C72176">
              <w:rPr>
                <w:rFonts w:ascii="Segoe UI" w:hAnsi="Segoe UI" w:cs="Segoe UI"/>
                <w:color w:val="auto"/>
                <w:sz w:val="20"/>
                <w:szCs w:val="20"/>
              </w:rPr>
              <w:t xml:space="preserve"> </w:t>
            </w:r>
            <w:r w:rsidR="00163EA4">
              <w:rPr>
                <w:rFonts w:ascii="Segoe UI" w:hAnsi="Segoe UI" w:cs="Segoe UI"/>
                <w:color w:val="auto"/>
                <w:sz w:val="20"/>
                <w:szCs w:val="20"/>
              </w:rPr>
              <w:t xml:space="preserve">Model </w:t>
            </w:r>
            <w:r w:rsidR="00640BBB">
              <w:rPr>
                <w:rFonts w:ascii="Segoe UI" w:hAnsi="Segoe UI" w:cs="Segoe UI"/>
                <w:iCs/>
                <w:color w:val="auto"/>
                <w:sz w:val="20"/>
                <w:szCs w:val="20"/>
              </w:rPr>
              <w:t>1002_A3</w:t>
            </w:r>
            <w:r w:rsidR="00E57A55">
              <w:rPr>
                <w:rFonts w:ascii="Segoe UI" w:hAnsi="Segoe UI" w:cs="Segoe UI"/>
                <w:iCs/>
                <w:color w:val="auto"/>
                <w:sz w:val="20"/>
                <w:szCs w:val="20"/>
              </w:rPr>
              <w:t>, 1002_A4</w:t>
            </w:r>
          </w:p>
        </w:tc>
      </w:tr>
      <w:tr w:rsidR="008B2808" w14:paraId="005C5E74" w14:textId="77777777" w:rsidTr="00933A96">
        <w:trPr>
          <w:trHeight w:val="288"/>
        </w:trPr>
        <w:tc>
          <w:tcPr>
            <w:tcW w:w="10795" w:type="dxa"/>
            <w:gridSpan w:val="2"/>
            <w:vAlign w:val="center"/>
          </w:tcPr>
          <w:p w14:paraId="603585D6" w14:textId="19774C2D" w:rsidR="008B2808" w:rsidRDefault="008B2808" w:rsidP="008B2808">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636151AA" w:rsidR="00240102" w:rsidRDefault="00293FD4" w:rsidP="00425EA0">
            <w:pPr>
              <w:pStyle w:val="Default"/>
              <w:rPr>
                <w:rFonts w:ascii="Segoe UI" w:hAnsi="Segoe UI" w:cs="Segoe UI"/>
                <w:color w:val="auto"/>
                <w:sz w:val="20"/>
                <w:szCs w:val="20"/>
              </w:rPr>
            </w:pPr>
            <w:r>
              <w:rPr>
                <w:rFonts w:ascii="Segoe UI" w:hAnsi="Segoe UI" w:cs="Segoe UI"/>
                <w:color w:val="auto"/>
                <w:sz w:val="20"/>
                <w:szCs w:val="20"/>
              </w:rPr>
              <w:t>Brady Creek at Brady, Texas</w:t>
            </w:r>
            <w:r w:rsidR="00127128">
              <w:rPr>
                <w:rFonts w:ascii="Segoe UI" w:hAnsi="Segoe UI" w:cs="Segoe UI"/>
                <w:color w:val="auto"/>
                <w:sz w:val="20"/>
                <w:szCs w:val="20"/>
              </w:rPr>
              <w:t>,</w:t>
            </w:r>
            <w:r>
              <w:rPr>
                <w:rFonts w:ascii="Segoe UI" w:hAnsi="Segoe UI" w:cs="Segoe UI"/>
                <w:color w:val="auto"/>
                <w:sz w:val="20"/>
                <w:szCs w:val="20"/>
              </w:rPr>
              <w:t xml:space="preserve"> </w:t>
            </w:r>
            <w:r w:rsidR="0022246A">
              <w:rPr>
                <w:rFonts w:ascii="Segoe UI" w:hAnsi="Segoe UI" w:cs="Segoe UI"/>
                <w:color w:val="auto"/>
                <w:sz w:val="20"/>
                <w:szCs w:val="20"/>
              </w:rPr>
              <w:t>08145</w:t>
            </w:r>
            <w:r w:rsidR="009A47FD">
              <w:rPr>
                <w:rFonts w:ascii="Segoe UI" w:hAnsi="Segoe UI" w:cs="Segoe UI"/>
                <w:color w:val="auto"/>
                <w:sz w:val="20"/>
                <w:szCs w:val="20"/>
              </w:rPr>
              <w:t>000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09F746F3" w:rsidR="00240102" w:rsidRPr="002F2D49" w:rsidRDefault="00240102" w:rsidP="00240102">
            <w:pPr>
              <w:pStyle w:val="Default"/>
              <w:rPr>
                <w:rFonts w:ascii="Segoe UI" w:hAnsi="Segoe UI" w:cs="Segoe UI"/>
                <w:color w:val="auto"/>
                <w:sz w:val="20"/>
                <w:szCs w:val="20"/>
              </w:rPr>
            </w:pPr>
          </w:p>
        </w:tc>
      </w:tr>
      <w:tr w:rsidR="00240102" w14:paraId="5D939315" w14:textId="77777777" w:rsidTr="00320C7F">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E6997D0" w:rsidR="00240102" w:rsidRPr="002F2D49"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72EC55A5"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6F9E9CF0" w14:textId="37628233" w:rsidR="00474DFF" w:rsidRDefault="00474DFF" w:rsidP="00474DFF">
      <w:pPr>
        <w:rPr>
          <w:color w:val="FF0000"/>
        </w:rPr>
      </w:pPr>
      <w:r w:rsidRPr="00474DFF">
        <w:rPr>
          <w:color w:val="FF0000"/>
        </w:rPr>
        <w:t xml:space="preserve">Reviewer is to utilize detailed QA/QC to identify general review items for this audit. </w:t>
      </w:r>
    </w:p>
    <w:p w14:paraId="5929A290" w14:textId="77777777" w:rsidR="00474DFF" w:rsidRPr="00474DFF" w:rsidRDefault="00474DFF" w:rsidP="00474DFF">
      <w:pPr>
        <w:rPr>
          <w:color w:val="FF0000"/>
        </w:rPr>
      </w:pPr>
    </w:p>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0EABBEAC" w14:textId="2EF3E51F" w:rsidR="00890E49" w:rsidRDefault="00890E49" w:rsidP="00890E49">
      <w:pPr>
        <w:pStyle w:val="ListParagraph"/>
        <w:numPr>
          <w:ilvl w:val="0"/>
          <w:numId w:val="3"/>
        </w:numPr>
        <w:ind w:left="630"/>
      </w:pPr>
      <w:r>
        <w:t>Computation spreadsheets provided for 1% plus/minus calculations do not align with the TWDB BLE Guidelines. Please provide documentation of equations/methodology used to compute the 1% plus/minus precipitation depths.</w:t>
      </w:r>
    </w:p>
    <w:p w14:paraId="772273BB" w14:textId="06A36526" w:rsidR="00C16F5C" w:rsidRDefault="000479C9" w:rsidP="00C16F5C">
      <w:pPr>
        <w:ind w:left="630"/>
        <w:rPr>
          <w:color w:val="0070C0"/>
        </w:rPr>
      </w:pPr>
      <w:r w:rsidRPr="000479C9">
        <w:rPr>
          <w:color w:val="0070C0"/>
          <w:u w:val="single"/>
        </w:rPr>
        <w:t>Response:</w:t>
      </w:r>
      <w:r w:rsidRPr="000479C9">
        <w:rPr>
          <w:color w:val="0070C0"/>
        </w:rPr>
        <w:t xml:space="preserve"> </w:t>
      </w:r>
      <w:r w:rsidR="00C16F5C" w:rsidRPr="00117C71">
        <w:rPr>
          <w:color w:val="0070C0"/>
        </w:rPr>
        <w:t xml:space="preserve">The 1% plus and 1% minus rainfall totals are now calculated using TWDB 2D BLE Guidance and temporal distributions have been updated such </w:t>
      </w:r>
      <w:r w:rsidR="00E24CB3">
        <w:rPr>
          <w:color w:val="0070C0"/>
        </w:rPr>
        <w:t xml:space="preserve">that </w:t>
      </w:r>
      <w:r w:rsidR="005B35E3" w:rsidRPr="00117C71">
        <w:rPr>
          <w:color w:val="0070C0"/>
        </w:rPr>
        <w:t xml:space="preserve">1% plus and 1% minus </w:t>
      </w:r>
      <w:r w:rsidR="005B35E3">
        <w:rPr>
          <w:color w:val="0070C0"/>
        </w:rPr>
        <w:t xml:space="preserve">profiles </w:t>
      </w:r>
      <w:r w:rsidR="00C16F5C" w:rsidRPr="00117C71">
        <w:rPr>
          <w:color w:val="0070C0"/>
        </w:rPr>
        <w:t>don’t cross other</w:t>
      </w:r>
      <w:r w:rsidR="00164960">
        <w:rPr>
          <w:color w:val="0070C0"/>
        </w:rPr>
        <w:t xml:space="preserve"> </w:t>
      </w:r>
      <w:r w:rsidR="00164960" w:rsidRPr="00117C71">
        <w:rPr>
          <w:color w:val="0070C0"/>
        </w:rPr>
        <w:t>profiles</w:t>
      </w:r>
      <w:r w:rsidR="00C16F5C" w:rsidRPr="00117C71">
        <w:rPr>
          <w:color w:val="0070C0"/>
        </w:rPr>
        <w:t xml:space="preserve">. </w:t>
      </w:r>
    </w:p>
    <w:p w14:paraId="456C0C9D" w14:textId="5D2CCA82" w:rsidR="00020A08" w:rsidRPr="00117C71" w:rsidRDefault="00020A08" w:rsidP="00C16F5C">
      <w:pPr>
        <w:ind w:left="630"/>
        <w:rPr>
          <w:color w:val="0070C0"/>
        </w:rPr>
      </w:pPr>
      <w:r w:rsidRPr="00020A08">
        <w:rPr>
          <w:color w:val="FF0000"/>
        </w:rPr>
        <w:t>No additional comments.</w:t>
      </w:r>
    </w:p>
    <w:p w14:paraId="5DA99C3E" w14:textId="7FBEBF58" w:rsidR="000479C9" w:rsidRDefault="000479C9" w:rsidP="00C16F5C">
      <w:pPr>
        <w:ind w:left="630"/>
      </w:pPr>
    </w:p>
    <w:p w14:paraId="77321651" w14:textId="25B67606" w:rsidR="0034663A" w:rsidRPr="004F0952" w:rsidRDefault="0034663A" w:rsidP="00890E49">
      <w:pPr>
        <w:pStyle w:val="ListParagraph"/>
        <w:numPr>
          <w:ilvl w:val="0"/>
          <w:numId w:val="3"/>
        </w:numPr>
        <w:ind w:left="630"/>
      </w:pPr>
      <w:r w:rsidRPr="004F0952">
        <w:t xml:space="preserve">Methodology for rainfall hyetograph development not provided, please provide methodology discussion and HMS model used if applicable. </w:t>
      </w:r>
    </w:p>
    <w:p w14:paraId="0B259BC2" w14:textId="77777777" w:rsidR="004F0952" w:rsidRDefault="00BC00ED" w:rsidP="00BC00ED">
      <w:pPr>
        <w:ind w:left="630"/>
        <w:rPr>
          <w:color w:val="0070C0"/>
        </w:rPr>
      </w:pPr>
      <w:r w:rsidRPr="004F0952">
        <w:rPr>
          <w:color w:val="0070C0"/>
          <w:u w:val="single"/>
        </w:rPr>
        <w:t>Response:</w:t>
      </w:r>
      <w:r w:rsidRPr="004F0952">
        <w:rPr>
          <w:color w:val="0070C0"/>
        </w:rPr>
        <w:t xml:space="preserve"> </w:t>
      </w:r>
      <w:r w:rsidR="00AF0F81" w:rsidRPr="004F0952">
        <w:rPr>
          <w:color w:val="0070C0"/>
        </w:rPr>
        <w:t>For each model domain</w:t>
      </w:r>
      <w:r w:rsidR="00A14232" w:rsidRPr="004F0952">
        <w:rPr>
          <w:color w:val="0070C0"/>
        </w:rPr>
        <w:t xml:space="preserve">, </w:t>
      </w:r>
      <w:r w:rsidR="00AF0F81" w:rsidRPr="004F0952">
        <w:rPr>
          <w:color w:val="0070C0"/>
        </w:rPr>
        <w:t xml:space="preserve">NOAA Atlas 14 precipitation statistics </w:t>
      </w:r>
      <w:r w:rsidR="007C75EA" w:rsidRPr="004F0952">
        <w:rPr>
          <w:color w:val="0070C0"/>
        </w:rPr>
        <w:t>were</w:t>
      </w:r>
      <w:r w:rsidR="00AF0F81" w:rsidRPr="004F0952">
        <w:rPr>
          <w:color w:val="0070C0"/>
        </w:rPr>
        <w:t xml:space="preserve"> downloaded and </w:t>
      </w:r>
      <w:r w:rsidR="00AA7911" w:rsidRPr="004F0952">
        <w:rPr>
          <w:color w:val="0070C0"/>
        </w:rPr>
        <w:t>basin wide</w:t>
      </w:r>
      <w:r w:rsidR="004B4580" w:rsidRPr="004F0952">
        <w:rPr>
          <w:color w:val="0070C0"/>
        </w:rPr>
        <w:t xml:space="preserve"> </w:t>
      </w:r>
      <w:r w:rsidR="00BD65F8" w:rsidRPr="004F0952">
        <w:rPr>
          <w:color w:val="0070C0"/>
        </w:rPr>
        <w:t>average</w:t>
      </w:r>
      <w:r w:rsidR="004B4580" w:rsidRPr="004F0952">
        <w:rPr>
          <w:color w:val="0070C0"/>
        </w:rPr>
        <w:t xml:space="preserve">s </w:t>
      </w:r>
      <w:r w:rsidR="0021695C" w:rsidRPr="004F0952">
        <w:rPr>
          <w:color w:val="0070C0"/>
        </w:rPr>
        <w:t xml:space="preserve">for </w:t>
      </w:r>
      <w:r w:rsidR="006B4079" w:rsidRPr="004F0952">
        <w:rPr>
          <w:color w:val="0070C0"/>
        </w:rPr>
        <w:t xml:space="preserve">5 min to 24Hr </w:t>
      </w:r>
      <w:r w:rsidR="0021695C" w:rsidRPr="004F0952">
        <w:rPr>
          <w:color w:val="0070C0"/>
        </w:rPr>
        <w:t>dura</w:t>
      </w:r>
      <w:r w:rsidR="006B4079" w:rsidRPr="004F0952">
        <w:rPr>
          <w:color w:val="0070C0"/>
        </w:rPr>
        <w:t>tions</w:t>
      </w:r>
      <w:r w:rsidR="00B7136F" w:rsidRPr="004F0952">
        <w:rPr>
          <w:color w:val="0070C0"/>
        </w:rPr>
        <w:t xml:space="preserve"> were calculated</w:t>
      </w:r>
      <w:r w:rsidR="00BD65F8" w:rsidRPr="004F0952">
        <w:rPr>
          <w:color w:val="0070C0"/>
        </w:rPr>
        <w:t>.</w:t>
      </w:r>
      <w:r w:rsidR="006B4079" w:rsidRPr="004F0952">
        <w:rPr>
          <w:color w:val="0070C0"/>
        </w:rPr>
        <w:t xml:space="preserve"> NRCS </w:t>
      </w:r>
      <w:r w:rsidR="000E39FB" w:rsidRPr="004F0952">
        <w:rPr>
          <w:color w:val="0070C0"/>
        </w:rPr>
        <w:t xml:space="preserve">temporal distribution was </w:t>
      </w:r>
      <w:r w:rsidR="009F7B70" w:rsidRPr="004F0952">
        <w:rPr>
          <w:color w:val="0070C0"/>
        </w:rPr>
        <w:t xml:space="preserve">then </w:t>
      </w:r>
      <w:r w:rsidR="00A7559F" w:rsidRPr="004F0952">
        <w:rPr>
          <w:color w:val="0070C0"/>
        </w:rPr>
        <w:t xml:space="preserve">used to </w:t>
      </w:r>
      <w:r w:rsidR="00592D9C" w:rsidRPr="004F0952">
        <w:rPr>
          <w:color w:val="0070C0"/>
        </w:rPr>
        <w:t xml:space="preserve">obtain </w:t>
      </w:r>
      <w:r w:rsidR="00E03EBD" w:rsidRPr="004F0952">
        <w:rPr>
          <w:color w:val="0070C0"/>
        </w:rPr>
        <w:t>nest</w:t>
      </w:r>
      <w:r w:rsidR="00133C92" w:rsidRPr="004F0952">
        <w:rPr>
          <w:color w:val="0070C0"/>
        </w:rPr>
        <w:t>ed hyetograph shape</w:t>
      </w:r>
      <w:r w:rsidR="0055031C" w:rsidRPr="004F0952">
        <w:rPr>
          <w:color w:val="0070C0"/>
        </w:rPr>
        <w:t>s</w:t>
      </w:r>
      <w:r w:rsidR="00133C92" w:rsidRPr="004F0952">
        <w:rPr>
          <w:color w:val="0070C0"/>
        </w:rPr>
        <w:t xml:space="preserve">, which were used as </w:t>
      </w:r>
      <w:r w:rsidR="007533F9" w:rsidRPr="004F0952">
        <w:rPr>
          <w:color w:val="0070C0"/>
        </w:rPr>
        <w:t>rainfall input for HEC-RAS</w:t>
      </w:r>
      <w:r w:rsidR="00D76D24" w:rsidRPr="004F0952">
        <w:rPr>
          <w:color w:val="0070C0"/>
        </w:rPr>
        <w:t xml:space="preserve"> model</w:t>
      </w:r>
      <w:r w:rsidR="007533F9" w:rsidRPr="004F0952">
        <w:rPr>
          <w:color w:val="0070C0"/>
        </w:rPr>
        <w:t xml:space="preserve">. </w:t>
      </w:r>
      <w:r w:rsidR="00D3704E" w:rsidRPr="004F0952">
        <w:rPr>
          <w:color w:val="0070C0"/>
        </w:rPr>
        <w:t>Combined hydrologic and hydraulic analysis was performed in HEC-RAS 6.2 using spatially varying infiltration capabilities.</w:t>
      </w:r>
      <w:r w:rsidR="00C12680" w:rsidRPr="004F0952">
        <w:rPr>
          <w:color w:val="0070C0"/>
        </w:rPr>
        <w:t xml:space="preserve"> </w:t>
      </w:r>
      <w:r w:rsidR="00DC2D3A" w:rsidRPr="004F0952">
        <w:rPr>
          <w:color w:val="0070C0"/>
        </w:rPr>
        <w:t xml:space="preserve">Discussion of the hydrologic analysis </w:t>
      </w:r>
      <w:r w:rsidR="00403420" w:rsidRPr="004F0952">
        <w:rPr>
          <w:color w:val="0070C0"/>
        </w:rPr>
        <w:t xml:space="preserve">is added to the Brady BLE report. </w:t>
      </w:r>
      <w:r w:rsidR="00B72232" w:rsidRPr="004F0952">
        <w:rPr>
          <w:color w:val="0070C0"/>
        </w:rPr>
        <w:t xml:space="preserve"> </w:t>
      </w:r>
      <w:r w:rsidR="000B785C" w:rsidRPr="004F0952">
        <w:rPr>
          <w:color w:val="0070C0"/>
        </w:rPr>
        <w:t xml:space="preserve">A readme file </w:t>
      </w:r>
      <w:r w:rsidR="006D628B" w:rsidRPr="004F0952">
        <w:rPr>
          <w:color w:val="0070C0"/>
        </w:rPr>
        <w:t>is included in the simulations folder of the hydrologic analys</w:t>
      </w:r>
      <w:r w:rsidR="00C531F4" w:rsidRPr="004F0952">
        <w:rPr>
          <w:color w:val="0070C0"/>
        </w:rPr>
        <w:t>is</w:t>
      </w:r>
      <w:r w:rsidR="00C12680" w:rsidRPr="004F0952">
        <w:rPr>
          <w:color w:val="0070C0"/>
        </w:rPr>
        <w:t xml:space="preserve"> </w:t>
      </w:r>
      <w:r w:rsidR="007236D3" w:rsidRPr="004F0952">
        <w:rPr>
          <w:color w:val="0070C0"/>
        </w:rPr>
        <w:t xml:space="preserve">to explain that </w:t>
      </w:r>
      <w:r w:rsidR="00C12680" w:rsidRPr="004F0952">
        <w:rPr>
          <w:color w:val="0070C0"/>
        </w:rPr>
        <w:t xml:space="preserve">HEC-HMS </w:t>
      </w:r>
      <w:r w:rsidR="00C93F49" w:rsidRPr="004F0952">
        <w:rPr>
          <w:color w:val="0070C0"/>
        </w:rPr>
        <w:t xml:space="preserve">model </w:t>
      </w:r>
      <w:r w:rsidR="00C12680" w:rsidRPr="004F0952">
        <w:rPr>
          <w:color w:val="0070C0"/>
        </w:rPr>
        <w:t xml:space="preserve">was </w:t>
      </w:r>
      <w:r w:rsidR="00C93F49" w:rsidRPr="004F0952">
        <w:rPr>
          <w:color w:val="0070C0"/>
        </w:rPr>
        <w:t>not developed</w:t>
      </w:r>
      <w:r w:rsidR="00871C88" w:rsidRPr="004F0952">
        <w:rPr>
          <w:color w:val="0070C0"/>
        </w:rPr>
        <w:t>.</w:t>
      </w:r>
      <w:r w:rsidR="00871C88">
        <w:rPr>
          <w:color w:val="0070C0"/>
        </w:rPr>
        <w:t xml:space="preserve"> </w:t>
      </w:r>
      <w:r w:rsidR="00C531F4">
        <w:rPr>
          <w:color w:val="0070C0"/>
        </w:rPr>
        <w:t xml:space="preserve"> </w:t>
      </w:r>
    </w:p>
    <w:p w14:paraId="1809FBF8" w14:textId="77777777" w:rsidR="00D83DB8" w:rsidRDefault="004F0952" w:rsidP="00BC00ED">
      <w:pPr>
        <w:ind w:left="630"/>
        <w:rPr>
          <w:color w:val="FF0000"/>
          <w:u w:val="single"/>
        </w:rPr>
      </w:pPr>
      <w:r w:rsidRPr="00A337CF">
        <w:rPr>
          <w:color w:val="FF0000"/>
          <w:u w:val="single"/>
        </w:rPr>
        <w:t>Frequency storms are used for nested hyetograph which is also preferred method per BLE Guidelines. Provide justification for using NRCS temporal distribution.</w:t>
      </w:r>
      <w:r w:rsidRPr="004F0952">
        <w:rPr>
          <w:color w:val="FF0000"/>
          <w:u w:val="single"/>
        </w:rPr>
        <w:t xml:space="preserve"> </w:t>
      </w:r>
    </w:p>
    <w:p w14:paraId="5132ADED" w14:textId="77276719" w:rsidR="00BC00ED" w:rsidRPr="004F0952" w:rsidRDefault="00133F0B" w:rsidP="00BC00ED">
      <w:pPr>
        <w:ind w:left="630"/>
        <w:rPr>
          <w:color w:val="FF0000"/>
        </w:rPr>
      </w:pPr>
      <w:r>
        <w:rPr>
          <w:color w:val="00B050"/>
          <w:u w:val="single"/>
        </w:rPr>
        <w:t>Atkins Response:</w:t>
      </w:r>
      <w:r w:rsidR="00704E6E" w:rsidRPr="00F83FAE">
        <w:rPr>
          <w:color w:val="00B050"/>
        </w:rPr>
        <w:t xml:space="preserve"> The</w:t>
      </w:r>
      <w:r w:rsidR="00B21D57">
        <w:rPr>
          <w:color w:val="00B050"/>
        </w:rPr>
        <w:t xml:space="preserve"> NRCS nested hydrograph method is another </w:t>
      </w:r>
      <w:r w:rsidR="00C211BA">
        <w:rPr>
          <w:color w:val="00B050"/>
        </w:rPr>
        <w:t xml:space="preserve">commonly used </w:t>
      </w:r>
      <w:r w:rsidR="00A308EA">
        <w:rPr>
          <w:color w:val="00B050"/>
        </w:rPr>
        <w:t>temporal distribution</w:t>
      </w:r>
      <w:r w:rsidR="0017411A">
        <w:rPr>
          <w:color w:val="00B050"/>
        </w:rPr>
        <w:t xml:space="preserve"> </w:t>
      </w:r>
      <w:r w:rsidR="00C211BA">
        <w:rPr>
          <w:color w:val="00B050"/>
        </w:rPr>
        <w:t>which</w:t>
      </w:r>
      <w:r w:rsidR="00A308EA">
        <w:rPr>
          <w:color w:val="00B050"/>
        </w:rPr>
        <w:t xml:space="preserve"> Atkins ha</w:t>
      </w:r>
      <w:r w:rsidR="0017411A">
        <w:rPr>
          <w:color w:val="00B050"/>
        </w:rPr>
        <w:t>d</w:t>
      </w:r>
      <w:r w:rsidR="00A308EA">
        <w:rPr>
          <w:color w:val="00B050"/>
        </w:rPr>
        <w:t xml:space="preserve"> used </w:t>
      </w:r>
      <w:r w:rsidR="0017411A">
        <w:rPr>
          <w:color w:val="00B050"/>
        </w:rPr>
        <w:t>successfully on previous projects.</w:t>
      </w:r>
      <w:r w:rsidR="00F25F05">
        <w:rPr>
          <w:color w:val="00B050"/>
        </w:rPr>
        <w:t xml:space="preserve"> </w:t>
      </w:r>
      <w:r w:rsidR="00E1400B">
        <w:rPr>
          <w:color w:val="00B050"/>
        </w:rPr>
        <w:t>Our</w:t>
      </w:r>
      <w:r w:rsidR="00F25F05">
        <w:rPr>
          <w:color w:val="00B050"/>
        </w:rPr>
        <w:t xml:space="preserve"> </w:t>
      </w:r>
      <w:r w:rsidR="009E24B1">
        <w:rPr>
          <w:color w:val="00B050"/>
        </w:rPr>
        <w:t xml:space="preserve">model development was well underway </w:t>
      </w:r>
      <w:r w:rsidR="00F25F05">
        <w:rPr>
          <w:color w:val="00B050"/>
        </w:rPr>
        <w:t xml:space="preserve">for this watershed before TWDB guidance was published and had used NRCS distribution. </w:t>
      </w:r>
      <w:r w:rsidR="00F70AAF">
        <w:rPr>
          <w:color w:val="00B050"/>
        </w:rPr>
        <w:t xml:space="preserve"> </w:t>
      </w:r>
      <w:r w:rsidR="00DC0A1A">
        <w:rPr>
          <w:color w:val="00B050"/>
        </w:rPr>
        <w:t>Additionally, i</w:t>
      </w:r>
      <w:r w:rsidR="00850B5E">
        <w:rPr>
          <w:color w:val="00B050"/>
        </w:rPr>
        <w:t>n past</w:t>
      </w:r>
      <w:r w:rsidR="003C6F00">
        <w:rPr>
          <w:color w:val="00B050"/>
        </w:rPr>
        <w:t xml:space="preserve"> monthly</w:t>
      </w:r>
      <w:r w:rsidR="00850B5E">
        <w:rPr>
          <w:color w:val="00B050"/>
        </w:rPr>
        <w:t xml:space="preserve"> progress</w:t>
      </w:r>
      <w:r w:rsidR="00B41704">
        <w:rPr>
          <w:color w:val="00B050"/>
        </w:rPr>
        <w:t xml:space="preserve"> meetings</w:t>
      </w:r>
      <w:r w:rsidR="00850B5E">
        <w:rPr>
          <w:color w:val="00B050"/>
        </w:rPr>
        <w:t xml:space="preserve"> </w:t>
      </w:r>
      <w:r w:rsidR="009F4360">
        <w:rPr>
          <w:color w:val="00B050"/>
        </w:rPr>
        <w:t>we have discussed</w:t>
      </w:r>
      <w:r w:rsidR="00CC2812">
        <w:rPr>
          <w:color w:val="00B050"/>
        </w:rPr>
        <w:t xml:space="preserve"> this topic with </w:t>
      </w:r>
      <w:r w:rsidR="00E05D28">
        <w:rPr>
          <w:color w:val="00B050"/>
        </w:rPr>
        <w:t xml:space="preserve">TWDB </w:t>
      </w:r>
      <w:r w:rsidR="00D44CB0">
        <w:rPr>
          <w:color w:val="00B050"/>
        </w:rPr>
        <w:t>staff,</w:t>
      </w:r>
      <w:r w:rsidR="00E05D28">
        <w:rPr>
          <w:color w:val="00B050"/>
        </w:rPr>
        <w:t xml:space="preserve"> </w:t>
      </w:r>
      <w:r w:rsidR="00CC2812">
        <w:rPr>
          <w:color w:val="00B050"/>
        </w:rPr>
        <w:t xml:space="preserve">and they agree that </w:t>
      </w:r>
      <w:r w:rsidR="008D21F0">
        <w:rPr>
          <w:color w:val="00B050"/>
        </w:rPr>
        <w:t>NRCS nested rainfall</w:t>
      </w:r>
      <w:r w:rsidR="00CC2812">
        <w:rPr>
          <w:color w:val="00B050"/>
        </w:rPr>
        <w:t xml:space="preserve"> methodology </w:t>
      </w:r>
      <w:r w:rsidR="00B41704">
        <w:rPr>
          <w:color w:val="00B050"/>
        </w:rPr>
        <w:t xml:space="preserve">is </w:t>
      </w:r>
      <w:r w:rsidR="00B41704">
        <w:rPr>
          <w:color w:val="00B050"/>
        </w:rPr>
        <w:lastRenderedPageBreak/>
        <w:t xml:space="preserve">acceptable </w:t>
      </w:r>
      <w:r w:rsidR="00BF06A2">
        <w:rPr>
          <w:color w:val="00B050"/>
        </w:rPr>
        <w:t xml:space="preserve">and </w:t>
      </w:r>
      <w:r w:rsidR="00B41704">
        <w:rPr>
          <w:color w:val="00B050"/>
        </w:rPr>
        <w:t>can be used</w:t>
      </w:r>
      <w:r w:rsidR="008D21F0">
        <w:rPr>
          <w:color w:val="00B050"/>
        </w:rPr>
        <w:t xml:space="preserve"> for 2D </w:t>
      </w:r>
      <w:r w:rsidR="005E17DC">
        <w:rPr>
          <w:color w:val="00B050"/>
        </w:rPr>
        <w:t xml:space="preserve">BLE </w:t>
      </w:r>
      <w:r w:rsidR="008D21F0">
        <w:rPr>
          <w:color w:val="00B050"/>
        </w:rPr>
        <w:t xml:space="preserve">model </w:t>
      </w:r>
      <w:r w:rsidR="005E17DC">
        <w:rPr>
          <w:color w:val="00B050"/>
        </w:rPr>
        <w:t>development</w:t>
      </w:r>
      <w:r w:rsidR="00CC2812">
        <w:rPr>
          <w:color w:val="00B050"/>
        </w:rPr>
        <w:t xml:space="preserve">. It is our understanding that </w:t>
      </w:r>
      <w:r w:rsidR="007B0225">
        <w:rPr>
          <w:color w:val="00B050"/>
        </w:rPr>
        <w:t xml:space="preserve">this methodology will be added to the TWDB </w:t>
      </w:r>
      <w:r w:rsidR="00687479">
        <w:rPr>
          <w:color w:val="00B050"/>
        </w:rPr>
        <w:t xml:space="preserve">Guidance at some point in the near future. </w:t>
      </w:r>
      <w:r w:rsidR="006D628B" w:rsidRPr="004F0952">
        <w:rPr>
          <w:color w:val="FF0000"/>
        </w:rPr>
        <w:t xml:space="preserve"> </w:t>
      </w:r>
    </w:p>
    <w:p w14:paraId="63DA8524" w14:textId="77777777" w:rsidR="00BC00ED" w:rsidRDefault="00BC00ED" w:rsidP="00BC00ED">
      <w:pPr>
        <w:pStyle w:val="ListParagraph"/>
        <w:ind w:left="630"/>
      </w:pPr>
    </w:p>
    <w:p w14:paraId="68735318" w14:textId="7D013A6E" w:rsidR="00FF3959" w:rsidRPr="00821415" w:rsidRDefault="0034663A" w:rsidP="00FF3959">
      <w:pPr>
        <w:pStyle w:val="ListParagraph"/>
        <w:numPr>
          <w:ilvl w:val="0"/>
          <w:numId w:val="3"/>
        </w:numPr>
        <w:ind w:left="630"/>
      </w:pPr>
      <w:r w:rsidRPr="00821415">
        <w:t xml:space="preserve">DAA not mentioned in provided methodology documentation, assuming it was not accounted for, provide justification for this decision. </w:t>
      </w:r>
    </w:p>
    <w:p w14:paraId="2642124E" w14:textId="06DE8658" w:rsidR="00BC00ED" w:rsidRDefault="00BC00ED" w:rsidP="00BC00ED">
      <w:pPr>
        <w:ind w:left="630"/>
        <w:rPr>
          <w:color w:val="0070C0"/>
        </w:rPr>
      </w:pPr>
      <w:r w:rsidRPr="00821415">
        <w:rPr>
          <w:color w:val="0070C0"/>
          <w:u w:val="single"/>
        </w:rPr>
        <w:t>Response:</w:t>
      </w:r>
      <w:r w:rsidRPr="00821415">
        <w:rPr>
          <w:color w:val="0070C0"/>
        </w:rPr>
        <w:t xml:space="preserve"> </w:t>
      </w:r>
      <w:r w:rsidR="00594BF9" w:rsidRPr="00821415">
        <w:rPr>
          <w:color w:val="0070C0"/>
        </w:rPr>
        <w:t xml:space="preserve">It was not clear what </w:t>
      </w:r>
      <w:r w:rsidR="006454CB" w:rsidRPr="00821415">
        <w:rPr>
          <w:color w:val="0070C0"/>
        </w:rPr>
        <w:t>DAA acronym stands for.</w:t>
      </w:r>
      <w:r w:rsidR="006454CB">
        <w:rPr>
          <w:color w:val="0070C0"/>
        </w:rPr>
        <w:t xml:space="preserve"> </w:t>
      </w:r>
    </w:p>
    <w:p w14:paraId="21D49B30" w14:textId="6474AB5E" w:rsidR="00821415" w:rsidRPr="006416CD" w:rsidRDefault="00821415" w:rsidP="00BC00ED">
      <w:pPr>
        <w:ind w:left="630"/>
        <w:rPr>
          <w:color w:val="0070C0"/>
        </w:rPr>
      </w:pPr>
      <w:r w:rsidRPr="006416CD">
        <w:rPr>
          <w:color w:val="FF0000"/>
          <w:u w:val="single"/>
        </w:rPr>
        <w:t>DAA is Depth-</w:t>
      </w:r>
      <w:r w:rsidRPr="006416CD">
        <w:rPr>
          <w:color w:val="FF0000"/>
        </w:rPr>
        <w:t>Area-Analysis in HMS. This is to account for ar</w:t>
      </w:r>
      <w:r w:rsidR="00B364B6" w:rsidRPr="006416CD">
        <w:rPr>
          <w:color w:val="FF0000"/>
        </w:rPr>
        <w:t>e</w:t>
      </w:r>
      <w:r w:rsidRPr="006416CD">
        <w:rPr>
          <w:color w:val="FF0000"/>
        </w:rPr>
        <w:t xml:space="preserve">al reduction. </w:t>
      </w:r>
    </w:p>
    <w:p w14:paraId="332B7C08" w14:textId="63386999" w:rsidR="00BC00ED" w:rsidRDefault="00133F0B" w:rsidP="00BC00ED">
      <w:pPr>
        <w:pStyle w:val="ListParagraph"/>
        <w:ind w:left="630"/>
      </w:pPr>
      <w:r>
        <w:rPr>
          <w:color w:val="00B050"/>
          <w:u w:val="single"/>
        </w:rPr>
        <w:t>Atkins Response:</w:t>
      </w:r>
      <w:r w:rsidR="00E2083F" w:rsidRPr="006416CD">
        <w:rPr>
          <w:color w:val="00B050"/>
        </w:rPr>
        <w:t xml:space="preserve"> </w:t>
      </w:r>
      <w:r w:rsidR="00DF21F4" w:rsidRPr="006416CD">
        <w:rPr>
          <w:color w:val="00B050"/>
        </w:rPr>
        <w:t>We</w:t>
      </w:r>
      <w:r w:rsidR="007002A8">
        <w:rPr>
          <w:color w:val="00B050"/>
        </w:rPr>
        <w:t xml:space="preserve"> were able to achieve flow validation using curve number and manning’s n</w:t>
      </w:r>
      <w:r w:rsidR="002D759E">
        <w:rPr>
          <w:color w:val="00B050"/>
        </w:rPr>
        <w:t xml:space="preserve"> parameter</w:t>
      </w:r>
      <w:r w:rsidR="007002A8">
        <w:rPr>
          <w:color w:val="00B050"/>
        </w:rPr>
        <w:t xml:space="preserve"> updates</w:t>
      </w:r>
      <w:r w:rsidR="00A80CA6">
        <w:rPr>
          <w:color w:val="00B050"/>
        </w:rPr>
        <w:t xml:space="preserve"> so </w:t>
      </w:r>
      <w:r w:rsidR="00DF21F4" w:rsidRPr="006416CD">
        <w:rPr>
          <w:color w:val="00B050"/>
        </w:rPr>
        <w:t xml:space="preserve">did </w:t>
      </w:r>
      <w:r w:rsidR="006D0470">
        <w:rPr>
          <w:color w:val="00B050"/>
        </w:rPr>
        <w:t xml:space="preserve">not </w:t>
      </w:r>
      <w:r w:rsidR="00DF21F4" w:rsidRPr="006416CD">
        <w:rPr>
          <w:color w:val="00B050"/>
        </w:rPr>
        <w:t xml:space="preserve">use aerial reduction factor </w:t>
      </w:r>
      <w:r w:rsidR="00A80CA6">
        <w:rPr>
          <w:color w:val="00B050"/>
        </w:rPr>
        <w:t>for</w:t>
      </w:r>
      <w:r w:rsidR="00830240">
        <w:rPr>
          <w:color w:val="00B050"/>
        </w:rPr>
        <w:t xml:space="preserve"> this watershed. </w:t>
      </w:r>
    </w:p>
    <w:p w14:paraId="74793D45" w14:textId="7AACD970" w:rsidR="00854B52" w:rsidRDefault="00854B52" w:rsidP="003E170F">
      <w:pPr>
        <w:ind w:left="270"/>
      </w:pPr>
    </w:p>
    <w:p w14:paraId="7ACF9FB1" w14:textId="77777777" w:rsidR="00873067" w:rsidRDefault="00873067" w:rsidP="00097BD3"/>
    <w:p w14:paraId="4E3A3EFE" w14:textId="3E35AC9A" w:rsidR="005B58EA" w:rsidRPr="001217D2" w:rsidRDefault="00221AB5" w:rsidP="00D26F66">
      <w:pPr>
        <w:spacing w:after="160" w:line="259" w:lineRule="auto"/>
        <w:rPr>
          <w:rFonts w:ascii="Cambria" w:hAnsi="Cambria"/>
          <w:b/>
          <w:bCs/>
          <w:sz w:val="32"/>
          <w:szCs w:val="32"/>
        </w:rPr>
      </w:pPr>
      <w:r>
        <w:rPr>
          <w:rFonts w:ascii="Cambria" w:hAnsi="Cambria"/>
          <w:b/>
          <w:bCs/>
          <w:sz w:val="32"/>
          <w:szCs w:val="32"/>
        </w:rPr>
        <w:br w:type="page"/>
      </w:r>
      <w:r w:rsidR="005B58EA">
        <w:rPr>
          <w:rFonts w:ascii="Cambria" w:hAnsi="Cambria"/>
          <w:sz w:val="32"/>
          <w:szCs w:val="32"/>
        </w:rPr>
        <w:lastRenderedPageBreak/>
        <w:t>3</w:t>
      </w:r>
      <w:r w:rsidR="005B58EA" w:rsidRPr="001217D2">
        <w:rPr>
          <w:rFonts w:ascii="Cambria" w:hAnsi="Cambria"/>
          <w:sz w:val="32"/>
          <w:szCs w:val="32"/>
        </w:rPr>
        <w:t xml:space="preserve"> – </w:t>
      </w:r>
      <w:r w:rsidR="005B58EA">
        <w:rPr>
          <w:rFonts w:ascii="Cambria" w:hAnsi="Cambria"/>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D4028C" w14:paraId="6C7A3579" w14:textId="77777777" w:rsidTr="00542C82">
        <w:trPr>
          <w:trHeight w:val="288"/>
        </w:trPr>
        <w:tc>
          <w:tcPr>
            <w:tcW w:w="3505" w:type="dxa"/>
            <w:vAlign w:val="center"/>
          </w:tcPr>
          <w:p w14:paraId="01519934" w14:textId="45E4EBBA" w:rsidR="00D4028C" w:rsidRPr="002F2D49" w:rsidRDefault="00D4028C" w:rsidP="00D4028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40BC1FEC" w:rsidR="00D4028C" w:rsidRPr="007108EA" w:rsidRDefault="00D4028C" w:rsidP="00D4028C">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HEC-RAS 6.2</w:t>
            </w:r>
          </w:p>
        </w:tc>
      </w:tr>
      <w:tr w:rsidR="00D4028C" w14:paraId="1AEFA2CA" w14:textId="77777777" w:rsidTr="00542C82">
        <w:trPr>
          <w:trHeight w:val="288"/>
        </w:trPr>
        <w:tc>
          <w:tcPr>
            <w:tcW w:w="3505" w:type="dxa"/>
            <w:vAlign w:val="center"/>
          </w:tcPr>
          <w:p w14:paraId="276245C0" w14:textId="1FC208D2" w:rsidR="00D4028C" w:rsidRDefault="00D4028C" w:rsidP="00D4028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0C2182D2" w:rsidR="00D4028C" w:rsidRPr="007108EA" w:rsidRDefault="00D4028C" w:rsidP="00D4028C">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Spatially varied CN</w:t>
            </w:r>
          </w:p>
        </w:tc>
      </w:tr>
      <w:tr w:rsidR="00D4028C" w14:paraId="6E71738E" w14:textId="77777777" w:rsidTr="00542C82">
        <w:trPr>
          <w:trHeight w:val="288"/>
        </w:trPr>
        <w:tc>
          <w:tcPr>
            <w:tcW w:w="3505" w:type="dxa"/>
            <w:vAlign w:val="center"/>
          </w:tcPr>
          <w:p w14:paraId="7644DAA6" w14:textId="0174E273" w:rsidR="00D4028C" w:rsidRDefault="00D4028C" w:rsidP="00D4028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7CA45CD8" w:rsidR="00D4028C" w:rsidRPr="007108EA" w:rsidRDefault="00D4028C" w:rsidP="00D4028C">
            <w:pPr>
              <w:pStyle w:val="Default"/>
              <w:rPr>
                <w:rFonts w:ascii="Segoe UI" w:hAnsi="Segoe UI" w:cs="Segoe UI"/>
                <w:i/>
                <w:color w:val="A6A6A6" w:themeColor="background1" w:themeShade="A6"/>
                <w:sz w:val="20"/>
                <w:szCs w:val="20"/>
              </w:rPr>
            </w:pPr>
            <w:r>
              <w:rPr>
                <w:rFonts w:ascii="Segoe UI" w:hAnsi="Segoe UI" w:cs="Segoe UI"/>
                <w:iCs/>
                <w:color w:val="auto"/>
                <w:sz w:val="20"/>
                <w:szCs w:val="20"/>
              </w:rPr>
              <w:t>SSURGO</w:t>
            </w:r>
          </w:p>
        </w:tc>
      </w:tr>
      <w:tr w:rsidR="00D4028C" w14:paraId="7C3FCFF0" w14:textId="77777777" w:rsidTr="00542C82">
        <w:trPr>
          <w:trHeight w:val="288"/>
        </w:trPr>
        <w:tc>
          <w:tcPr>
            <w:tcW w:w="3505" w:type="dxa"/>
            <w:vAlign w:val="center"/>
          </w:tcPr>
          <w:p w14:paraId="116AF9BD" w14:textId="73702883" w:rsidR="00D4028C" w:rsidRDefault="00D4028C" w:rsidP="00D4028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488AD144" w:rsidR="00D4028C" w:rsidRPr="007108EA" w:rsidRDefault="00D4028C" w:rsidP="00D4028C">
            <w:pPr>
              <w:pStyle w:val="Default"/>
              <w:rPr>
                <w:rFonts w:ascii="Segoe UI" w:hAnsi="Segoe UI" w:cs="Segoe UI"/>
                <w:i/>
                <w:color w:val="A6A6A6" w:themeColor="background1" w:themeShade="A6"/>
                <w:sz w:val="20"/>
                <w:szCs w:val="20"/>
                <w:highlight w:val="yellow"/>
              </w:rPr>
            </w:pPr>
            <w:r w:rsidRPr="00911CB7">
              <w:rPr>
                <w:rFonts w:ascii="Segoe UI" w:hAnsi="Segoe UI" w:cs="Segoe UI"/>
                <w:iCs/>
                <w:color w:val="auto"/>
                <w:sz w:val="20"/>
                <w:szCs w:val="20"/>
              </w:rPr>
              <w:t>NLCD 2019</w:t>
            </w:r>
          </w:p>
        </w:tc>
      </w:tr>
      <w:tr w:rsidR="00D4028C" w14:paraId="08A61BEA" w14:textId="77777777" w:rsidTr="00542C82">
        <w:trPr>
          <w:trHeight w:val="288"/>
        </w:trPr>
        <w:tc>
          <w:tcPr>
            <w:tcW w:w="3505" w:type="dxa"/>
            <w:vAlign w:val="center"/>
          </w:tcPr>
          <w:p w14:paraId="3719205A" w14:textId="36E65053" w:rsidR="00D4028C" w:rsidRDefault="00D4028C" w:rsidP="00D4028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1CBDEFFB" w:rsidR="00D4028C" w:rsidRPr="007108EA" w:rsidRDefault="00D4028C" w:rsidP="00D4028C">
            <w:pPr>
              <w:pStyle w:val="Default"/>
              <w:rPr>
                <w:rFonts w:ascii="Segoe UI" w:hAnsi="Segoe UI" w:cs="Segoe UI"/>
                <w:i/>
                <w:color w:val="A6A6A6" w:themeColor="background1" w:themeShade="A6"/>
                <w:sz w:val="20"/>
                <w:szCs w:val="20"/>
                <w:highlight w:val="yellow"/>
              </w:rPr>
            </w:pPr>
            <w:r w:rsidRPr="00911CB7">
              <w:rPr>
                <w:rFonts w:ascii="Segoe UI" w:hAnsi="Segoe UI" w:cs="Segoe UI"/>
                <w:iCs/>
                <w:color w:val="auto"/>
                <w:sz w:val="20"/>
                <w:szCs w:val="20"/>
              </w:rPr>
              <w:t xml:space="preserve">Assigned based on land use. Please see table in </w:t>
            </w:r>
            <w:r>
              <w:rPr>
                <w:rFonts w:ascii="Segoe UI" w:hAnsi="Segoe UI" w:cs="Segoe UI"/>
                <w:iCs/>
                <w:color w:val="auto"/>
                <w:sz w:val="20"/>
                <w:szCs w:val="20"/>
              </w:rPr>
              <w:t>Brady</w:t>
            </w:r>
            <w:r w:rsidRPr="00911CB7">
              <w:rPr>
                <w:rFonts w:ascii="Segoe UI" w:hAnsi="Segoe UI" w:cs="Segoe UI"/>
                <w:iCs/>
                <w:color w:val="auto"/>
                <w:sz w:val="20"/>
                <w:szCs w:val="20"/>
              </w:rPr>
              <w:t xml:space="preserve"> Model Overview and Results.xlxs</w:t>
            </w:r>
          </w:p>
        </w:tc>
      </w:tr>
      <w:tr w:rsidR="00D4028C" w14:paraId="2FDB757D" w14:textId="77777777" w:rsidTr="00542C82">
        <w:trPr>
          <w:trHeight w:val="288"/>
        </w:trPr>
        <w:tc>
          <w:tcPr>
            <w:tcW w:w="3505" w:type="dxa"/>
            <w:vAlign w:val="center"/>
          </w:tcPr>
          <w:p w14:paraId="67899E45" w14:textId="691034EF" w:rsidR="00D4028C" w:rsidRDefault="00D4028C" w:rsidP="00D4028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3CF9F02C" w:rsidR="00D4028C" w:rsidRPr="007108EA" w:rsidRDefault="00D4028C" w:rsidP="00D4028C">
            <w:pPr>
              <w:pStyle w:val="Default"/>
              <w:rPr>
                <w:rFonts w:ascii="Segoe UI" w:hAnsi="Segoe UI" w:cs="Segoe UI"/>
                <w:i/>
                <w:color w:val="A6A6A6" w:themeColor="background1" w:themeShade="A6"/>
                <w:sz w:val="20"/>
                <w:szCs w:val="20"/>
                <w:highlight w:val="yellow"/>
              </w:rPr>
            </w:pPr>
            <w:r w:rsidRPr="008E4B65">
              <w:rPr>
                <w:rFonts w:ascii="Segoe UI" w:hAnsi="Segoe UI" w:cs="Segoe UI"/>
                <w:iCs/>
                <w:color w:val="auto"/>
                <w:sz w:val="20"/>
                <w:szCs w:val="20"/>
              </w:rPr>
              <w:t>200</w:t>
            </w:r>
            <w:r>
              <w:rPr>
                <w:rFonts w:ascii="Segoe UI" w:hAnsi="Segoe UI" w:cs="Segoe UI"/>
                <w:iCs/>
                <w:color w:val="auto"/>
                <w:sz w:val="20"/>
                <w:szCs w:val="20"/>
              </w:rPr>
              <w:t>x200, except for Channel Refinement Regions, Breaklines and Urban Regions where 100x100 was considered.</w:t>
            </w:r>
          </w:p>
        </w:tc>
      </w:tr>
      <w:tr w:rsidR="00D4028C" w14:paraId="3E71A720" w14:textId="77777777" w:rsidTr="00933A96">
        <w:trPr>
          <w:trHeight w:val="288"/>
        </w:trPr>
        <w:tc>
          <w:tcPr>
            <w:tcW w:w="10795" w:type="dxa"/>
            <w:gridSpan w:val="2"/>
            <w:vAlign w:val="center"/>
          </w:tcPr>
          <w:p w14:paraId="3541F570" w14:textId="6BDDDFAF" w:rsidR="00D4028C" w:rsidRPr="00542C82" w:rsidRDefault="00D4028C" w:rsidP="00D4028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C21A6E"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367CD510" w14:textId="76EC4D28" w:rsidR="00474DFF" w:rsidRDefault="00474DFF" w:rsidP="00474DFF">
      <w:pPr>
        <w:rPr>
          <w:color w:val="FF0000"/>
        </w:rPr>
      </w:pPr>
      <w:r w:rsidRPr="00474DFF">
        <w:rPr>
          <w:color w:val="FF0000"/>
        </w:rPr>
        <w:t xml:space="preserve">Reviewer is to utilize detailed QA/QC to identify general review items for this audit. </w:t>
      </w:r>
    </w:p>
    <w:p w14:paraId="6258F76F" w14:textId="77777777" w:rsidR="00474DFF" w:rsidRDefault="00474DFF" w:rsidP="00474DFF">
      <w:pPr>
        <w:rPr>
          <w:color w:val="FF0000"/>
        </w:rPr>
      </w:pPr>
    </w:p>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DAB1424" w14:textId="16884B5C" w:rsidR="003E170F" w:rsidRDefault="003E170F" w:rsidP="003E170F">
      <w:pPr>
        <w:pStyle w:val="ListParagraph"/>
        <w:numPr>
          <w:ilvl w:val="0"/>
          <w:numId w:val="6"/>
        </w:numPr>
        <w:ind w:left="630"/>
        <w:rPr>
          <w:rFonts w:eastAsiaTheme="majorEastAsia" w:cstheme="minorHAnsi"/>
          <w:szCs w:val="22"/>
        </w:rPr>
      </w:pPr>
      <w:r w:rsidRPr="00004D27">
        <w:rPr>
          <w:rFonts w:eastAsiaTheme="majorEastAsia" w:cstheme="minorHAnsi"/>
          <w:szCs w:val="22"/>
        </w:rPr>
        <w:t>According to the provided excel file titled “Brady Model Overview and Results”, the manning’s value for Developed, Medium Intensity is lower than Developed, Low Intensity.  It appears that these values are simply transposed in the spreadsheet, however, please review and revise.</w:t>
      </w:r>
    </w:p>
    <w:p w14:paraId="27C0766B" w14:textId="032715BE" w:rsidR="00B12637" w:rsidRDefault="00B12637" w:rsidP="002E3827">
      <w:pPr>
        <w:ind w:left="630"/>
        <w:rPr>
          <w:color w:val="0070C0"/>
        </w:rPr>
      </w:pPr>
      <w:r w:rsidRPr="00B12637">
        <w:rPr>
          <w:color w:val="0070C0"/>
          <w:u w:val="single"/>
        </w:rPr>
        <w:t>Response:</w:t>
      </w:r>
      <w:r w:rsidRPr="00B12637">
        <w:rPr>
          <w:color w:val="0070C0"/>
        </w:rPr>
        <w:t xml:space="preserve"> </w:t>
      </w:r>
      <w:r w:rsidR="00087E00">
        <w:rPr>
          <w:color w:val="0070C0"/>
        </w:rPr>
        <w:t xml:space="preserve">Manning’s N </w:t>
      </w:r>
      <w:r w:rsidR="009309F2">
        <w:rPr>
          <w:color w:val="0070C0"/>
        </w:rPr>
        <w:t>values</w:t>
      </w:r>
      <w:r w:rsidR="00AD01B0">
        <w:rPr>
          <w:color w:val="0070C0"/>
        </w:rPr>
        <w:t xml:space="preserve"> </w:t>
      </w:r>
      <w:r w:rsidR="00D8376F">
        <w:rPr>
          <w:color w:val="0070C0"/>
        </w:rPr>
        <w:t>(</w:t>
      </w:r>
      <w:r w:rsidR="00A86047">
        <w:rPr>
          <w:color w:val="0070C0"/>
        </w:rPr>
        <w:t xml:space="preserve">and </w:t>
      </w:r>
      <w:r w:rsidR="00D8376F">
        <w:rPr>
          <w:color w:val="0070C0"/>
        </w:rPr>
        <w:t>curve numbers)</w:t>
      </w:r>
      <w:r w:rsidR="00A86047">
        <w:rPr>
          <w:color w:val="0070C0"/>
        </w:rPr>
        <w:t xml:space="preserve"> </w:t>
      </w:r>
      <w:r w:rsidR="00AD01B0">
        <w:rPr>
          <w:color w:val="0070C0"/>
        </w:rPr>
        <w:t xml:space="preserve">have been </w:t>
      </w:r>
      <w:r w:rsidR="009309F2">
        <w:rPr>
          <w:color w:val="0070C0"/>
        </w:rPr>
        <w:t xml:space="preserve">updated </w:t>
      </w:r>
      <w:r w:rsidR="00AD01B0">
        <w:rPr>
          <w:color w:val="0070C0"/>
        </w:rPr>
        <w:t xml:space="preserve">to match the </w:t>
      </w:r>
      <w:r w:rsidR="00AD01B0" w:rsidRPr="00117C71">
        <w:rPr>
          <w:color w:val="0070C0"/>
        </w:rPr>
        <w:t>TWDB 2D BLE Guidance</w:t>
      </w:r>
      <w:r w:rsidR="009309F2">
        <w:rPr>
          <w:color w:val="0070C0"/>
        </w:rPr>
        <w:t xml:space="preserve">. </w:t>
      </w:r>
    </w:p>
    <w:p w14:paraId="0D79C9C2" w14:textId="76A40D34" w:rsidR="00020A08" w:rsidRPr="00B12637" w:rsidRDefault="00020A08" w:rsidP="002E3827">
      <w:pPr>
        <w:ind w:left="630"/>
        <w:rPr>
          <w:color w:val="0070C0"/>
        </w:rPr>
      </w:pPr>
      <w:r w:rsidRPr="00020A08">
        <w:rPr>
          <w:color w:val="FF0000"/>
        </w:rPr>
        <w:t>No additional comments.</w:t>
      </w:r>
    </w:p>
    <w:p w14:paraId="05BFBCF3" w14:textId="77777777" w:rsidR="00B12637" w:rsidRPr="00004D27" w:rsidRDefault="00B12637" w:rsidP="00B12637">
      <w:pPr>
        <w:pStyle w:val="ListParagraph"/>
        <w:ind w:left="630"/>
        <w:rPr>
          <w:rFonts w:eastAsiaTheme="majorEastAsia" w:cstheme="minorHAnsi"/>
          <w:szCs w:val="22"/>
        </w:rPr>
      </w:pPr>
    </w:p>
    <w:p w14:paraId="20E7DF0A" w14:textId="14445DF1" w:rsidR="000D17DD" w:rsidRDefault="000D17DD" w:rsidP="003E170F">
      <w:pPr>
        <w:pStyle w:val="ListParagraph"/>
        <w:numPr>
          <w:ilvl w:val="0"/>
          <w:numId w:val="6"/>
        </w:numPr>
        <w:ind w:left="630"/>
        <w:rPr>
          <w:rFonts w:eastAsiaTheme="majorEastAsia" w:cstheme="minorHAnsi"/>
          <w:szCs w:val="22"/>
        </w:rPr>
      </w:pPr>
      <w:r w:rsidRPr="00004D27">
        <w:rPr>
          <w:rFonts w:eastAsiaTheme="majorEastAsia" w:cstheme="minorHAnsi"/>
          <w:szCs w:val="22"/>
        </w:rPr>
        <w:t>Channel n-value is not consistently applied along the entire length of the mainstem – US end of A4 is missing a channel n-value designation</w:t>
      </w:r>
    </w:p>
    <w:p w14:paraId="7F76781A" w14:textId="0E9B8D03" w:rsidR="00B12637" w:rsidRDefault="00B12637" w:rsidP="002E3827">
      <w:pPr>
        <w:ind w:left="630"/>
        <w:rPr>
          <w:color w:val="0070C0"/>
        </w:rPr>
      </w:pPr>
      <w:r w:rsidRPr="00A86047">
        <w:rPr>
          <w:color w:val="0070C0"/>
          <w:u w:val="single"/>
        </w:rPr>
        <w:t>Response:</w:t>
      </w:r>
      <w:r w:rsidRPr="00A86047">
        <w:rPr>
          <w:color w:val="0070C0"/>
        </w:rPr>
        <w:t xml:space="preserve"> </w:t>
      </w:r>
      <w:r w:rsidR="00485490" w:rsidRPr="00A86047">
        <w:rPr>
          <w:color w:val="0070C0"/>
        </w:rPr>
        <w:t xml:space="preserve">Channel refinement region is now extended at the upstream end of </w:t>
      </w:r>
      <w:r w:rsidR="0085467D" w:rsidRPr="00A86047">
        <w:rPr>
          <w:color w:val="0070C0"/>
        </w:rPr>
        <w:t>consistency.</w:t>
      </w:r>
      <w:r w:rsidR="0085467D">
        <w:rPr>
          <w:color w:val="0070C0"/>
        </w:rPr>
        <w:t xml:space="preserve"> </w:t>
      </w:r>
    </w:p>
    <w:p w14:paraId="007D6F28" w14:textId="671DF472" w:rsidR="00020A08" w:rsidRPr="00B12637" w:rsidRDefault="00020A08" w:rsidP="002E3827">
      <w:pPr>
        <w:ind w:left="630"/>
        <w:rPr>
          <w:color w:val="0070C0"/>
        </w:rPr>
      </w:pPr>
      <w:r w:rsidRPr="00020A08">
        <w:rPr>
          <w:color w:val="FF0000"/>
        </w:rPr>
        <w:t>No additional comments.</w:t>
      </w:r>
    </w:p>
    <w:p w14:paraId="1DD49575" w14:textId="77777777" w:rsidR="00B12637" w:rsidRPr="00004D27" w:rsidRDefault="00B12637" w:rsidP="00B12637">
      <w:pPr>
        <w:pStyle w:val="ListParagraph"/>
        <w:ind w:left="630"/>
        <w:rPr>
          <w:rFonts w:eastAsiaTheme="majorEastAsia" w:cstheme="minorHAnsi"/>
          <w:szCs w:val="22"/>
        </w:rPr>
      </w:pPr>
    </w:p>
    <w:p w14:paraId="67E9EC58" w14:textId="03D404DC" w:rsidR="003E170F" w:rsidRDefault="003E170F" w:rsidP="003E170F">
      <w:pPr>
        <w:pStyle w:val="ListParagraph"/>
        <w:numPr>
          <w:ilvl w:val="0"/>
          <w:numId w:val="6"/>
        </w:numPr>
        <w:ind w:left="630"/>
        <w:rPr>
          <w:rFonts w:eastAsiaTheme="majorEastAsia" w:cstheme="minorHAnsi"/>
          <w:szCs w:val="22"/>
        </w:rPr>
      </w:pPr>
      <w:r w:rsidRPr="00004D27">
        <w:rPr>
          <w:rFonts w:eastAsiaTheme="majorEastAsia" w:cstheme="minorHAnsi"/>
          <w:szCs w:val="22"/>
        </w:rPr>
        <w:t>Consider smoothing the stream centerlines being used as breaklines in order to simplify the cell faces.</w:t>
      </w:r>
      <w:r w:rsidRPr="00004D27">
        <w:rPr>
          <w:rFonts w:eastAsiaTheme="majorEastAsia" w:cstheme="minorHAnsi"/>
          <w:szCs w:val="22"/>
        </w:rPr>
        <w:br/>
      </w:r>
      <w:r w:rsidRPr="00004D27">
        <w:rPr>
          <w:rFonts w:cstheme="minorHAnsi"/>
          <w:noProof/>
          <w:szCs w:val="22"/>
        </w:rPr>
        <w:drawing>
          <wp:inline distT="0" distB="0" distL="0" distR="0" wp14:anchorId="4BF1E12E" wp14:editId="15723C63">
            <wp:extent cx="3038475" cy="1748619"/>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55333" cy="1758321"/>
                    </a:xfrm>
                    <a:prstGeom prst="rect">
                      <a:avLst/>
                    </a:prstGeom>
                  </pic:spPr>
                </pic:pic>
              </a:graphicData>
            </a:graphic>
          </wp:inline>
        </w:drawing>
      </w:r>
    </w:p>
    <w:p w14:paraId="46D699D9" w14:textId="185D11A5" w:rsidR="00B12637" w:rsidRDefault="00B12637" w:rsidP="002E3827">
      <w:pPr>
        <w:ind w:left="630"/>
        <w:rPr>
          <w:color w:val="0070C0"/>
        </w:rPr>
      </w:pPr>
      <w:r w:rsidRPr="00B12637">
        <w:rPr>
          <w:color w:val="0070C0"/>
          <w:u w:val="single"/>
        </w:rPr>
        <w:t>Response:</w:t>
      </w:r>
      <w:r w:rsidRPr="00B12637">
        <w:rPr>
          <w:color w:val="0070C0"/>
        </w:rPr>
        <w:t xml:space="preserve"> </w:t>
      </w:r>
      <w:r w:rsidR="00EA04F5">
        <w:rPr>
          <w:color w:val="0070C0"/>
        </w:rPr>
        <w:t xml:space="preserve">The </w:t>
      </w:r>
      <w:r w:rsidR="002D6A25">
        <w:rPr>
          <w:color w:val="0070C0"/>
        </w:rPr>
        <w:t xml:space="preserve">channel breaklines have been </w:t>
      </w:r>
      <w:r w:rsidR="005C055D">
        <w:rPr>
          <w:color w:val="0070C0"/>
        </w:rPr>
        <w:t xml:space="preserve">now </w:t>
      </w:r>
      <w:r w:rsidR="002D6A25">
        <w:rPr>
          <w:color w:val="0070C0"/>
        </w:rPr>
        <w:t>smoothened</w:t>
      </w:r>
      <w:r w:rsidR="001B06B8">
        <w:rPr>
          <w:color w:val="0070C0"/>
        </w:rPr>
        <w:t xml:space="preserve"> </w:t>
      </w:r>
      <w:bookmarkStart w:id="1" w:name="_Hlk114923147"/>
      <w:r w:rsidR="001B06B8">
        <w:rPr>
          <w:color w:val="0070C0"/>
        </w:rPr>
        <w:t>and an example screenshot shown below</w:t>
      </w:r>
      <w:r w:rsidR="005C055D">
        <w:rPr>
          <w:color w:val="0070C0"/>
        </w:rPr>
        <w:t xml:space="preserve">. </w:t>
      </w:r>
      <w:bookmarkEnd w:id="1"/>
    </w:p>
    <w:p w14:paraId="533917EB" w14:textId="744FC4A2" w:rsidR="00074E5E" w:rsidRPr="00B12637" w:rsidRDefault="00074E5E" w:rsidP="002E3827">
      <w:pPr>
        <w:ind w:left="630"/>
        <w:rPr>
          <w:color w:val="0070C0"/>
        </w:rPr>
      </w:pPr>
      <w:r>
        <w:rPr>
          <w:noProof/>
        </w:rPr>
        <w:lastRenderedPageBreak/>
        <w:drawing>
          <wp:inline distT="0" distB="0" distL="0" distR="0" wp14:anchorId="33376806" wp14:editId="46EEBE0D">
            <wp:extent cx="2609850" cy="4170971"/>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12041" cy="4174472"/>
                    </a:xfrm>
                    <a:prstGeom prst="rect">
                      <a:avLst/>
                    </a:prstGeom>
                  </pic:spPr>
                </pic:pic>
              </a:graphicData>
            </a:graphic>
          </wp:inline>
        </w:drawing>
      </w:r>
    </w:p>
    <w:p w14:paraId="77CB21A4" w14:textId="09CD9713" w:rsidR="00B12637" w:rsidRDefault="00020A08" w:rsidP="00B12637">
      <w:pPr>
        <w:pStyle w:val="ListParagraph"/>
        <w:ind w:left="630"/>
        <w:rPr>
          <w:color w:val="FF0000"/>
        </w:rPr>
      </w:pPr>
      <w:r w:rsidRPr="00020A08">
        <w:rPr>
          <w:color w:val="FF0000"/>
        </w:rPr>
        <w:t>No additional comments.</w:t>
      </w:r>
    </w:p>
    <w:p w14:paraId="2F29740B" w14:textId="77777777" w:rsidR="00020A08" w:rsidRPr="00004D27" w:rsidRDefault="00020A08" w:rsidP="00B12637">
      <w:pPr>
        <w:pStyle w:val="ListParagraph"/>
        <w:ind w:left="630"/>
        <w:rPr>
          <w:rFonts w:eastAsiaTheme="majorEastAsia" w:cstheme="minorHAnsi"/>
          <w:szCs w:val="22"/>
        </w:rPr>
      </w:pPr>
    </w:p>
    <w:p w14:paraId="533D2610" w14:textId="27A8865D" w:rsidR="003E170F" w:rsidRPr="00004D27" w:rsidRDefault="003E170F" w:rsidP="003E170F">
      <w:pPr>
        <w:pStyle w:val="ListParagraph"/>
        <w:numPr>
          <w:ilvl w:val="0"/>
          <w:numId w:val="6"/>
        </w:numPr>
        <w:ind w:left="630"/>
        <w:rPr>
          <w:rFonts w:eastAsiaTheme="majorEastAsia" w:cstheme="minorHAnsi"/>
          <w:szCs w:val="22"/>
        </w:rPr>
      </w:pPr>
      <w:r w:rsidRPr="00004D27">
        <w:rPr>
          <w:rFonts w:eastAsiaTheme="majorEastAsia" w:cstheme="minorHAnsi"/>
          <w:szCs w:val="22"/>
        </w:rPr>
        <w:t xml:space="preserve">Planarize the lines used for breaklines to simplify cell geometry. </w:t>
      </w:r>
    </w:p>
    <w:p w14:paraId="07376173" w14:textId="3D3976F4" w:rsidR="003E170F" w:rsidRDefault="003E170F" w:rsidP="003E170F">
      <w:pPr>
        <w:pStyle w:val="ListParagraph"/>
        <w:ind w:left="630"/>
        <w:rPr>
          <w:rFonts w:eastAsiaTheme="majorEastAsia" w:cstheme="minorHAnsi"/>
          <w:szCs w:val="22"/>
        </w:rPr>
      </w:pPr>
      <w:r w:rsidRPr="00004D27">
        <w:rPr>
          <w:rFonts w:cstheme="minorHAnsi"/>
          <w:noProof/>
          <w:szCs w:val="22"/>
        </w:rPr>
        <w:drawing>
          <wp:inline distT="0" distB="0" distL="0" distR="0" wp14:anchorId="32E80BB9" wp14:editId="0B167726">
            <wp:extent cx="2733675" cy="22161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60911" cy="2238270"/>
                    </a:xfrm>
                    <a:prstGeom prst="rect">
                      <a:avLst/>
                    </a:prstGeom>
                  </pic:spPr>
                </pic:pic>
              </a:graphicData>
            </a:graphic>
          </wp:inline>
        </w:drawing>
      </w:r>
    </w:p>
    <w:p w14:paraId="609530F3" w14:textId="5683D0F6" w:rsidR="00B12637" w:rsidRDefault="00B12637" w:rsidP="003E170F">
      <w:pPr>
        <w:pStyle w:val="ListParagraph"/>
        <w:ind w:left="630"/>
        <w:rPr>
          <w:rFonts w:eastAsiaTheme="majorEastAsia" w:cstheme="minorHAnsi"/>
          <w:szCs w:val="22"/>
        </w:rPr>
      </w:pPr>
    </w:p>
    <w:p w14:paraId="4F7E5E55" w14:textId="44C819A0" w:rsidR="00B12637" w:rsidRPr="00117C71" w:rsidRDefault="00B12637" w:rsidP="00B12637">
      <w:pPr>
        <w:pStyle w:val="ListParagraph"/>
        <w:ind w:left="630"/>
        <w:rPr>
          <w:color w:val="0070C0"/>
        </w:rPr>
      </w:pPr>
      <w:r w:rsidRPr="00117C71">
        <w:rPr>
          <w:color w:val="0070C0"/>
          <w:u w:val="single"/>
        </w:rPr>
        <w:t>Response:</w:t>
      </w:r>
      <w:r w:rsidRPr="00117C71">
        <w:rPr>
          <w:color w:val="0070C0"/>
        </w:rPr>
        <w:t xml:space="preserve"> </w:t>
      </w:r>
      <w:r w:rsidR="002D6A25">
        <w:rPr>
          <w:color w:val="0070C0"/>
        </w:rPr>
        <w:t>The breaklines have been planariz</w:t>
      </w:r>
      <w:r w:rsidR="000C3F76">
        <w:rPr>
          <w:color w:val="0070C0"/>
        </w:rPr>
        <w:t>ed</w:t>
      </w:r>
      <w:r w:rsidR="00B27BBB">
        <w:rPr>
          <w:color w:val="0070C0"/>
        </w:rPr>
        <w:t xml:space="preserve"> and an example screenshot shown below.</w:t>
      </w:r>
    </w:p>
    <w:p w14:paraId="19F462C8" w14:textId="77777777" w:rsidR="00B12637" w:rsidRPr="00004D27" w:rsidRDefault="00B12637" w:rsidP="003E170F">
      <w:pPr>
        <w:pStyle w:val="ListParagraph"/>
        <w:ind w:left="630"/>
        <w:rPr>
          <w:rFonts w:eastAsiaTheme="majorEastAsia" w:cstheme="minorHAnsi"/>
          <w:szCs w:val="22"/>
        </w:rPr>
      </w:pPr>
    </w:p>
    <w:p w14:paraId="6A94F5B9" w14:textId="7DDA5573" w:rsidR="003E170F" w:rsidRPr="00004D27" w:rsidRDefault="008414BB" w:rsidP="00A7341F">
      <w:pPr>
        <w:ind w:firstLine="630"/>
        <w:rPr>
          <w:rFonts w:eastAsiaTheme="majorEastAsia" w:cstheme="minorHAnsi"/>
          <w:szCs w:val="22"/>
        </w:rPr>
      </w:pPr>
      <w:r>
        <w:rPr>
          <w:noProof/>
        </w:rPr>
        <w:lastRenderedPageBreak/>
        <w:drawing>
          <wp:inline distT="0" distB="0" distL="0" distR="0" wp14:anchorId="3C0D0946" wp14:editId="5EA17EA0">
            <wp:extent cx="3743325" cy="28227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55285" cy="2831763"/>
                    </a:xfrm>
                    <a:prstGeom prst="rect">
                      <a:avLst/>
                    </a:prstGeom>
                  </pic:spPr>
                </pic:pic>
              </a:graphicData>
            </a:graphic>
          </wp:inline>
        </w:drawing>
      </w:r>
    </w:p>
    <w:p w14:paraId="52E14B18" w14:textId="6455A70C" w:rsidR="003E170F" w:rsidRPr="00004D27" w:rsidRDefault="00020A08" w:rsidP="003E170F">
      <w:pPr>
        <w:rPr>
          <w:rFonts w:eastAsiaTheme="majorEastAsia" w:cstheme="minorHAnsi"/>
          <w:szCs w:val="22"/>
        </w:rPr>
      </w:pPr>
      <w:r w:rsidRPr="00020A08">
        <w:rPr>
          <w:color w:val="FF0000"/>
        </w:rPr>
        <w:t>No additional comments.</w:t>
      </w:r>
    </w:p>
    <w:p w14:paraId="3DD49D6B" w14:textId="77777777" w:rsidR="003E170F" w:rsidRPr="00004D27" w:rsidRDefault="003E170F" w:rsidP="003E170F">
      <w:pPr>
        <w:rPr>
          <w:rFonts w:eastAsiaTheme="majorEastAsia" w:cstheme="minorHAnsi"/>
          <w:szCs w:val="22"/>
        </w:rPr>
      </w:pPr>
    </w:p>
    <w:p w14:paraId="2A0D3DF6" w14:textId="3671D923" w:rsidR="003E170F" w:rsidRPr="00004D27" w:rsidRDefault="003E170F" w:rsidP="003E170F">
      <w:pPr>
        <w:pStyle w:val="ListParagraph"/>
        <w:numPr>
          <w:ilvl w:val="0"/>
          <w:numId w:val="6"/>
        </w:numPr>
        <w:ind w:left="630"/>
        <w:rPr>
          <w:rFonts w:eastAsiaTheme="majorEastAsia" w:cstheme="minorHAnsi"/>
          <w:szCs w:val="22"/>
        </w:rPr>
      </w:pPr>
      <w:r w:rsidRPr="00004D27">
        <w:rPr>
          <w:rFonts w:eastAsiaTheme="majorEastAsia" w:cstheme="minorHAnsi"/>
          <w:szCs w:val="22"/>
        </w:rPr>
        <w:t>Remove conflicting breaklines to simplify cell geometry</w:t>
      </w:r>
    </w:p>
    <w:p w14:paraId="48A3EEFB" w14:textId="19BE5BC3" w:rsidR="002D4C6A" w:rsidRDefault="002D4C6A" w:rsidP="002D4C6A">
      <w:pPr>
        <w:pStyle w:val="ListParagraph"/>
        <w:ind w:left="630"/>
        <w:rPr>
          <w:rFonts w:eastAsiaTheme="majorEastAsia" w:cstheme="minorHAnsi"/>
          <w:szCs w:val="22"/>
        </w:rPr>
      </w:pPr>
      <w:r w:rsidRPr="00004D27">
        <w:rPr>
          <w:rFonts w:cstheme="minorHAnsi"/>
          <w:noProof/>
          <w:szCs w:val="22"/>
        </w:rPr>
        <w:drawing>
          <wp:inline distT="0" distB="0" distL="0" distR="0" wp14:anchorId="1CCBA9C0" wp14:editId="4C3BDB9B">
            <wp:extent cx="3362325" cy="21050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62325" cy="2105025"/>
                    </a:xfrm>
                    <a:prstGeom prst="rect">
                      <a:avLst/>
                    </a:prstGeom>
                  </pic:spPr>
                </pic:pic>
              </a:graphicData>
            </a:graphic>
          </wp:inline>
        </w:drawing>
      </w:r>
    </w:p>
    <w:p w14:paraId="36D2FAA4" w14:textId="56E64543" w:rsidR="00B12637" w:rsidRDefault="00B12637" w:rsidP="002D4C6A">
      <w:pPr>
        <w:pStyle w:val="ListParagraph"/>
        <w:ind w:left="630"/>
        <w:rPr>
          <w:rFonts w:eastAsiaTheme="majorEastAsia" w:cstheme="minorHAnsi"/>
          <w:szCs w:val="22"/>
        </w:rPr>
      </w:pPr>
    </w:p>
    <w:p w14:paraId="0EB79A5C" w14:textId="0CB31763" w:rsidR="00B12637" w:rsidRPr="00117C71" w:rsidRDefault="00B12637" w:rsidP="00B12637">
      <w:pPr>
        <w:pStyle w:val="ListParagraph"/>
        <w:ind w:left="630"/>
        <w:rPr>
          <w:color w:val="0070C0"/>
        </w:rPr>
      </w:pPr>
      <w:r w:rsidRPr="00117C71">
        <w:rPr>
          <w:color w:val="0070C0"/>
          <w:u w:val="single"/>
        </w:rPr>
        <w:t>Response:</w:t>
      </w:r>
      <w:r w:rsidRPr="00117C71">
        <w:rPr>
          <w:color w:val="0070C0"/>
        </w:rPr>
        <w:t xml:space="preserve"> </w:t>
      </w:r>
      <w:r w:rsidR="00127128">
        <w:rPr>
          <w:color w:val="0070C0"/>
        </w:rPr>
        <w:t>Conflicting breaklines</w:t>
      </w:r>
      <w:r w:rsidR="000C3F76">
        <w:rPr>
          <w:color w:val="0070C0"/>
        </w:rPr>
        <w:t xml:space="preserve"> have been adjusted</w:t>
      </w:r>
      <w:r w:rsidR="0086639F">
        <w:rPr>
          <w:color w:val="0070C0"/>
        </w:rPr>
        <w:t xml:space="preserve">. </w:t>
      </w:r>
    </w:p>
    <w:p w14:paraId="5AFBF374" w14:textId="39BC85E8" w:rsidR="00B12637" w:rsidRDefault="00020A08" w:rsidP="002D4C6A">
      <w:pPr>
        <w:pStyle w:val="ListParagraph"/>
        <w:ind w:left="630"/>
        <w:rPr>
          <w:color w:val="FF0000"/>
        </w:rPr>
      </w:pPr>
      <w:r w:rsidRPr="00020A08">
        <w:rPr>
          <w:color w:val="FF0000"/>
        </w:rPr>
        <w:t>No additional comments.</w:t>
      </w:r>
    </w:p>
    <w:p w14:paraId="1069EAC7" w14:textId="77777777" w:rsidR="00020A08" w:rsidRPr="00004D27" w:rsidRDefault="00020A08" w:rsidP="002D4C6A">
      <w:pPr>
        <w:pStyle w:val="ListParagraph"/>
        <w:ind w:left="630"/>
        <w:rPr>
          <w:rFonts w:eastAsiaTheme="majorEastAsia" w:cstheme="minorHAnsi"/>
          <w:szCs w:val="22"/>
        </w:rPr>
      </w:pPr>
    </w:p>
    <w:p w14:paraId="1DF18BE4" w14:textId="3BF9A1C4" w:rsidR="002D4C6A" w:rsidRDefault="002D4C6A" w:rsidP="003E170F">
      <w:pPr>
        <w:pStyle w:val="ListParagraph"/>
        <w:numPr>
          <w:ilvl w:val="0"/>
          <w:numId w:val="6"/>
        </w:numPr>
        <w:ind w:left="630"/>
        <w:rPr>
          <w:rFonts w:eastAsiaTheme="majorEastAsia" w:cstheme="minorHAnsi"/>
          <w:szCs w:val="22"/>
        </w:rPr>
      </w:pPr>
      <w:r w:rsidRPr="00004D27">
        <w:rPr>
          <w:rFonts w:eastAsiaTheme="majorEastAsia" w:cstheme="minorHAnsi"/>
          <w:szCs w:val="22"/>
        </w:rPr>
        <w:t xml:space="preserve">Cell adjustments need to be made a large structure crossing and embankments to allow flow to leak through the structure </w:t>
      </w:r>
      <w:r w:rsidR="005F52E3" w:rsidRPr="00004D27">
        <w:rPr>
          <w:rFonts w:eastAsiaTheme="majorEastAsia" w:cstheme="minorHAnsi"/>
          <w:szCs w:val="22"/>
        </w:rPr>
        <w:t xml:space="preserve">where results show large areas of backwater occurring. </w:t>
      </w:r>
    </w:p>
    <w:p w14:paraId="3FAC1630" w14:textId="071E66C4" w:rsidR="00B12637" w:rsidRPr="00B12637" w:rsidRDefault="00B12637" w:rsidP="002E3827">
      <w:pPr>
        <w:ind w:left="630"/>
        <w:rPr>
          <w:color w:val="0070C0"/>
        </w:rPr>
      </w:pPr>
      <w:r w:rsidRPr="00B12637">
        <w:rPr>
          <w:color w:val="0070C0"/>
          <w:u w:val="single"/>
        </w:rPr>
        <w:t>Response:</w:t>
      </w:r>
      <w:r w:rsidRPr="00B12637">
        <w:rPr>
          <w:color w:val="0070C0"/>
        </w:rPr>
        <w:t xml:space="preserve"> </w:t>
      </w:r>
      <w:r w:rsidR="00DE3FD8">
        <w:rPr>
          <w:color w:val="0070C0"/>
        </w:rPr>
        <w:t xml:space="preserve">At </w:t>
      </w:r>
      <w:r w:rsidR="000B1006">
        <w:rPr>
          <w:color w:val="0070C0"/>
        </w:rPr>
        <w:t>major structures, ter</w:t>
      </w:r>
      <w:r w:rsidR="004E13E5">
        <w:rPr>
          <w:color w:val="0070C0"/>
        </w:rPr>
        <w:t>rain</w:t>
      </w:r>
      <w:r w:rsidR="00A6305D">
        <w:rPr>
          <w:color w:val="0070C0"/>
        </w:rPr>
        <w:t xml:space="preserve"> modifications </w:t>
      </w:r>
      <w:r w:rsidR="004E7C31">
        <w:rPr>
          <w:color w:val="0070C0"/>
        </w:rPr>
        <w:t>were</w:t>
      </w:r>
      <w:r w:rsidR="00631E7E">
        <w:rPr>
          <w:color w:val="0070C0"/>
        </w:rPr>
        <w:t xml:space="preserve"> performed and burn lines </w:t>
      </w:r>
      <w:r w:rsidR="005F22F4">
        <w:rPr>
          <w:color w:val="0070C0"/>
        </w:rPr>
        <w:t>were</w:t>
      </w:r>
      <w:r w:rsidR="00631E7E">
        <w:rPr>
          <w:color w:val="0070C0"/>
        </w:rPr>
        <w:t xml:space="preserve"> added</w:t>
      </w:r>
      <w:r w:rsidR="005D3C7D">
        <w:rPr>
          <w:color w:val="0070C0"/>
        </w:rPr>
        <w:t xml:space="preserve"> </w:t>
      </w:r>
      <w:r w:rsidR="0096221C">
        <w:rPr>
          <w:color w:val="0070C0"/>
        </w:rPr>
        <w:t xml:space="preserve">to allow </w:t>
      </w:r>
      <w:r w:rsidR="00DC18FA">
        <w:rPr>
          <w:color w:val="0070C0"/>
        </w:rPr>
        <w:t>f</w:t>
      </w:r>
      <w:r w:rsidR="0096221C">
        <w:rPr>
          <w:color w:val="0070C0"/>
        </w:rPr>
        <w:t>low through the roadway.</w:t>
      </w:r>
      <w:r w:rsidR="00FC1498">
        <w:rPr>
          <w:color w:val="0070C0"/>
        </w:rPr>
        <w:t xml:space="preserve"> Areas of large backwater reviewed and added missing burns lines. </w:t>
      </w:r>
      <w:r w:rsidR="0096221C">
        <w:rPr>
          <w:color w:val="0070C0"/>
        </w:rPr>
        <w:t xml:space="preserve"> </w:t>
      </w:r>
      <w:r w:rsidR="004E71AC">
        <w:rPr>
          <w:color w:val="0070C0"/>
        </w:rPr>
        <w:t xml:space="preserve">Along larger dams with defined structures </w:t>
      </w:r>
      <w:r w:rsidR="00712312">
        <w:rPr>
          <w:color w:val="0070C0"/>
        </w:rPr>
        <w:t>breaklines are added</w:t>
      </w:r>
      <w:r w:rsidR="00111F10">
        <w:rPr>
          <w:color w:val="0070C0"/>
        </w:rPr>
        <w:t xml:space="preserve"> </w:t>
      </w:r>
      <w:r w:rsidR="005E106D">
        <w:rPr>
          <w:color w:val="0070C0"/>
        </w:rPr>
        <w:t>through</w:t>
      </w:r>
      <w:r w:rsidR="00111F10">
        <w:rPr>
          <w:color w:val="0070C0"/>
        </w:rPr>
        <w:t xml:space="preserve"> the dam crest</w:t>
      </w:r>
      <w:r w:rsidR="00712312">
        <w:rPr>
          <w:color w:val="0070C0"/>
        </w:rPr>
        <w:t xml:space="preserve"> which would </w:t>
      </w:r>
      <w:r w:rsidR="00735146">
        <w:rPr>
          <w:color w:val="0070C0"/>
        </w:rPr>
        <w:t xml:space="preserve">cause some ponding </w:t>
      </w:r>
      <w:r w:rsidR="00CF3735">
        <w:rPr>
          <w:color w:val="0070C0"/>
        </w:rPr>
        <w:t xml:space="preserve">behind the dam. </w:t>
      </w:r>
    </w:p>
    <w:p w14:paraId="72BFB5BD" w14:textId="59F5AFDF" w:rsidR="00B12637" w:rsidRDefault="00020A08" w:rsidP="00B12637">
      <w:pPr>
        <w:pStyle w:val="ListParagraph"/>
        <w:ind w:left="630"/>
        <w:rPr>
          <w:color w:val="FF0000"/>
        </w:rPr>
      </w:pPr>
      <w:r w:rsidRPr="00020A08">
        <w:rPr>
          <w:color w:val="FF0000"/>
        </w:rPr>
        <w:t>No additional comments.</w:t>
      </w:r>
    </w:p>
    <w:p w14:paraId="4168DD19" w14:textId="77777777" w:rsidR="00020A08" w:rsidRPr="00004D27" w:rsidRDefault="00020A08" w:rsidP="00B12637">
      <w:pPr>
        <w:pStyle w:val="ListParagraph"/>
        <w:ind w:left="630"/>
        <w:rPr>
          <w:rFonts w:eastAsiaTheme="majorEastAsia" w:cstheme="minorHAnsi"/>
          <w:szCs w:val="22"/>
        </w:rPr>
      </w:pPr>
    </w:p>
    <w:p w14:paraId="1C7DAE76" w14:textId="6D74691E" w:rsidR="005F52E3" w:rsidRDefault="005F52E3" w:rsidP="003E170F">
      <w:pPr>
        <w:pStyle w:val="ListParagraph"/>
        <w:numPr>
          <w:ilvl w:val="0"/>
          <w:numId w:val="6"/>
        </w:numPr>
        <w:ind w:left="630"/>
        <w:rPr>
          <w:rFonts w:eastAsiaTheme="majorEastAsia" w:cstheme="minorHAnsi"/>
          <w:szCs w:val="22"/>
        </w:rPr>
      </w:pPr>
      <w:r w:rsidRPr="00004D27">
        <w:rPr>
          <w:rFonts w:eastAsiaTheme="majorEastAsia" w:cstheme="minorHAnsi"/>
          <w:szCs w:val="22"/>
        </w:rPr>
        <w:t xml:space="preserve">Breaklines should be added along any results lines used as inflow data or flow comparisons/calibrations to ensure results lines align to cell faces. </w:t>
      </w:r>
    </w:p>
    <w:p w14:paraId="3F8AE9B7" w14:textId="0AF0B6BC" w:rsidR="00B12637" w:rsidRPr="00B12637" w:rsidRDefault="00B12637" w:rsidP="002E3827">
      <w:pPr>
        <w:ind w:left="630"/>
        <w:rPr>
          <w:color w:val="0070C0"/>
        </w:rPr>
      </w:pPr>
      <w:r w:rsidRPr="00B12637">
        <w:rPr>
          <w:color w:val="0070C0"/>
          <w:u w:val="single"/>
        </w:rPr>
        <w:t>Response:</w:t>
      </w:r>
      <w:r w:rsidRPr="00B12637">
        <w:rPr>
          <w:color w:val="0070C0"/>
        </w:rPr>
        <w:t xml:space="preserve"> </w:t>
      </w:r>
      <w:r w:rsidR="00095375">
        <w:rPr>
          <w:color w:val="0070C0"/>
        </w:rPr>
        <w:t>At validation locations</w:t>
      </w:r>
      <w:r w:rsidR="006328AD">
        <w:rPr>
          <w:color w:val="0070C0"/>
        </w:rPr>
        <w:t>,</w:t>
      </w:r>
      <w:r w:rsidR="00095375">
        <w:rPr>
          <w:color w:val="0070C0"/>
        </w:rPr>
        <w:t xml:space="preserve"> b</w:t>
      </w:r>
      <w:r w:rsidR="004B1BBB">
        <w:rPr>
          <w:color w:val="0070C0"/>
        </w:rPr>
        <w:t>reaklines have been added along the profile lines</w:t>
      </w:r>
    </w:p>
    <w:p w14:paraId="25F1926B" w14:textId="3651F372" w:rsidR="00B12637" w:rsidRDefault="00020A08" w:rsidP="00B12637">
      <w:pPr>
        <w:pStyle w:val="ListParagraph"/>
        <w:ind w:left="630"/>
        <w:rPr>
          <w:color w:val="FF0000"/>
        </w:rPr>
      </w:pPr>
      <w:r w:rsidRPr="00020A08">
        <w:rPr>
          <w:color w:val="FF0000"/>
        </w:rPr>
        <w:t>No additional comments.</w:t>
      </w:r>
    </w:p>
    <w:p w14:paraId="00F534C2" w14:textId="77777777" w:rsidR="00020A08" w:rsidRPr="00004D27" w:rsidRDefault="00020A08" w:rsidP="00B12637">
      <w:pPr>
        <w:pStyle w:val="ListParagraph"/>
        <w:ind w:left="630"/>
        <w:rPr>
          <w:rFonts w:eastAsiaTheme="majorEastAsia" w:cstheme="minorHAnsi"/>
          <w:szCs w:val="22"/>
        </w:rPr>
      </w:pPr>
    </w:p>
    <w:p w14:paraId="52AA629E" w14:textId="36F204B7" w:rsidR="00FF3959" w:rsidRDefault="00321E97" w:rsidP="003E170F">
      <w:pPr>
        <w:pStyle w:val="ListParagraph"/>
        <w:numPr>
          <w:ilvl w:val="0"/>
          <w:numId w:val="6"/>
        </w:numPr>
        <w:ind w:left="630"/>
        <w:rPr>
          <w:rFonts w:eastAsiaTheme="majorEastAsia" w:cstheme="minorHAnsi"/>
          <w:szCs w:val="22"/>
        </w:rPr>
      </w:pPr>
      <w:r w:rsidRPr="00004D27">
        <w:rPr>
          <w:rFonts w:eastAsiaTheme="majorEastAsia" w:cstheme="minorHAnsi"/>
          <w:szCs w:val="22"/>
        </w:rPr>
        <w:lastRenderedPageBreak/>
        <w:t xml:space="preserve">Cells along refinement region boundaries are not being enforced. </w:t>
      </w:r>
    </w:p>
    <w:p w14:paraId="21BCA749" w14:textId="6EF6DA47" w:rsidR="003E170F" w:rsidRDefault="00B12637" w:rsidP="00B919CB">
      <w:pPr>
        <w:ind w:left="630"/>
        <w:rPr>
          <w:color w:val="0070C0"/>
        </w:rPr>
      </w:pPr>
      <w:r w:rsidRPr="00B12637">
        <w:rPr>
          <w:color w:val="0070C0"/>
          <w:u w:val="single"/>
        </w:rPr>
        <w:t>Response:</w:t>
      </w:r>
      <w:r w:rsidRPr="00B12637">
        <w:rPr>
          <w:color w:val="0070C0"/>
        </w:rPr>
        <w:t xml:space="preserve"> </w:t>
      </w:r>
      <w:r w:rsidR="00534F81">
        <w:rPr>
          <w:color w:val="0070C0"/>
        </w:rPr>
        <w:t xml:space="preserve">Cells along channel refinement region are now being </w:t>
      </w:r>
      <w:r w:rsidR="00127128">
        <w:rPr>
          <w:color w:val="0070C0"/>
        </w:rPr>
        <w:t>enforced</w:t>
      </w:r>
      <w:r w:rsidR="00D759D6">
        <w:rPr>
          <w:color w:val="0070C0"/>
        </w:rPr>
        <w:t xml:space="preserve">. </w:t>
      </w:r>
    </w:p>
    <w:p w14:paraId="0F20B99A" w14:textId="757CFA52" w:rsidR="00020A08" w:rsidRDefault="00020A08" w:rsidP="00B919CB">
      <w:pPr>
        <w:ind w:left="630"/>
        <w:rPr>
          <w:rFonts w:ascii="Segoe UI" w:eastAsiaTheme="majorEastAsia" w:hAnsi="Segoe UI" w:cs="Segoe UI"/>
          <w:szCs w:val="22"/>
        </w:rPr>
      </w:pPr>
      <w:r w:rsidRPr="00020A08">
        <w:rPr>
          <w:color w:val="FF0000"/>
        </w:rPr>
        <w:t>No additional comments.</w:t>
      </w:r>
    </w:p>
    <w:p w14:paraId="3D4636C1" w14:textId="77777777" w:rsidR="003E170F" w:rsidRPr="003E170F" w:rsidRDefault="003E170F" w:rsidP="003E170F">
      <w:pPr>
        <w:rPr>
          <w:rFonts w:ascii="Segoe UI" w:eastAsiaTheme="majorEastAsia" w:hAnsi="Segoe UI" w:cs="Segoe UI"/>
          <w:szCs w:val="22"/>
        </w:rPr>
      </w:pPr>
    </w:p>
    <w:p w14:paraId="37302398" w14:textId="2E97DB06" w:rsidR="006B3501" w:rsidRPr="001217D2" w:rsidRDefault="00767A1D" w:rsidP="00D759D6">
      <w:pPr>
        <w:spacing w:after="160" w:line="259" w:lineRule="auto"/>
        <w:rPr>
          <w:rFonts w:ascii="Cambria" w:hAnsi="Cambria"/>
          <w:b/>
          <w:bCs/>
          <w:sz w:val="32"/>
          <w:szCs w:val="32"/>
        </w:rPr>
      </w:pPr>
      <w:r>
        <w:rPr>
          <w:rFonts w:ascii="Segoe UI" w:eastAsiaTheme="majorEastAsia" w:hAnsi="Segoe UI" w:cs="Segoe UI"/>
          <w:i/>
          <w:iCs/>
          <w:szCs w:val="22"/>
        </w:rPr>
        <w:br w:type="page"/>
      </w:r>
      <w:r w:rsidR="006B3501">
        <w:rPr>
          <w:rFonts w:ascii="Cambria" w:hAnsi="Cambria"/>
          <w:sz w:val="32"/>
          <w:szCs w:val="32"/>
        </w:rPr>
        <w:lastRenderedPageBreak/>
        <w:t>4</w:t>
      </w:r>
      <w:r w:rsidR="006B3501" w:rsidRPr="001217D2">
        <w:rPr>
          <w:rFonts w:ascii="Cambria" w:hAnsi="Cambria"/>
          <w:sz w:val="32"/>
          <w:szCs w:val="32"/>
        </w:rPr>
        <w:t xml:space="preserve"> – </w:t>
      </w:r>
      <w:r w:rsidR="006B3501">
        <w:rPr>
          <w:rFonts w:ascii="Cambria" w:hAnsi="Cambria"/>
          <w:sz w:val="32"/>
          <w:szCs w:val="32"/>
        </w:rPr>
        <w:t>Hydraulic Boundar</w:t>
      </w:r>
      <w:r w:rsidR="00474124">
        <w:rPr>
          <w:rFonts w:ascii="Cambria" w:hAnsi="Cambria"/>
          <w:sz w:val="32"/>
          <w:szCs w:val="32"/>
        </w:rPr>
        <w:t>y Conditions</w:t>
      </w:r>
    </w:p>
    <w:p w14:paraId="49D5ABA0" w14:textId="77777777" w:rsidR="006B3501" w:rsidRDefault="006B3501" w:rsidP="006B3501"/>
    <w:p w14:paraId="0A193991"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04C213CC" w14:textId="35CC014C" w:rsidR="00474DFF" w:rsidRDefault="00474DFF" w:rsidP="00474DFF">
      <w:pPr>
        <w:rPr>
          <w:color w:val="FF0000"/>
        </w:rPr>
      </w:pPr>
      <w:r w:rsidRPr="00474DFF">
        <w:rPr>
          <w:color w:val="FF0000"/>
        </w:rPr>
        <w:t xml:space="preserve">Reviewer is to utilize detailed QA/QC to identify general review items for this audit. </w:t>
      </w:r>
    </w:p>
    <w:p w14:paraId="6E5AA3A9" w14:textId="77777777" w:rsidR="00474DFF" w:rsidRDefault="00474DFF" w:rsidP="00474DFF">
      <w:pPr>
        <w:rPr>
          <w:color w:val="FF0000"/>
        </w:rPr>
      </w:pPr>
    </w:p>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BD83D13" w14:textId="5CF4F39A" w:rsidR="002D4C6A" w:rsidRDefault="002D4C6A" w:rsidP="00767A1D">
      <w:pPr>
        <w:pStyle w:val="ListParagraph"/>
        <w:numPr>
          <w:ilvl w:val="0"/>
          <w:numId w:val="7"/>
        </w:numPr>
        <w:ind w:left="630"/>
      </w:pPr>
      <w:r>
        <w:t xml:space="preserve">1001_A1 DS boundary condition line should be extended a bit more to ensure it is wide enough for the entire 0.2% wetted cells. </w:t>
      </w:r>
    </w:p>
    <w:p w14:paraId="43E13635" w14:textId="569C1087" w:rsidR="002E3827" w:rsidRDefault="002E3827" w:rsidP="002E3827">
      <w:pPr>
        <w:ind w:left="630"/>
        <w:rPr>
          <w:color w:val="0070C0"/>
        </w:rPr>
      </w:pPr>
      <w:r w:rsidRPr="002E3827">
        <w:rPr>
          <w:color w:val="0070C0"/>
          <w:u w:val="single"/>
        </w:rPr>
        <w:t>Response:</w:t>
      </w:r>
      <w:r w:rsidRPr="002E3827">
        <w:rPr>
          <w:color w:val="0070C0"/>
        </w:rPr>
        <w:t xml:space="preserve"> </w:t>
      </w:r>
      <w:r w:rsidR="00671F5D">
        <w:rPr>
          <w:color w:val="0070C0"/>
        </w:rPr>
        <w:t>T</w:t>
      </w:r>
      <w:r w:rsidR="00D30348">
        <w:rPr>
          <w:color w:val="0070C0"/>
        </w:rPr>
        <w:t xml:space="preserve">he </w:t>
      </w:r>
      <w:r w:rsidR="00671F5D" w:rsidRPr="00671F5D">
        <w:rPr>
          <w:color w:val="0070C0"/>
        </w:rPr>
        <w:t>DS boundary condition line</w:t>
      </w:r>
      <w:r w:rsidR="00671F5D">
        <w:rPr>
          <w:color w:val="0070C0"/>
        </w:rPr>
        <w:t xml:space="preserve"> ha</w:t>
      </w:r>
      <w:r w:rsidR="004D21A1">
        <w:rPr>
          <w:color w:val="0070C0"/>
        </w:rPr>
        <w:t>ve</w:t>
      </w:r>
      <w:r w:rsidR="00671F5D">
        <w:rPr>
          <w:color w:val="0070C0"/>
        </w:rPr>
        <w:t xml:space="preserve"> been </w:t>
      </w:r>
      <w:r w:rsidR="004D21A1">
        <w:rPr>
          <w:color w:val="0070C0"/>
        </w:rPr>
        <w:t xml:space="preserve">extended. </w:t>
      </w:r>
    </w:p>
    <w:p w14:paraId="3C32E4E2" w14:textId="078383C7" w:rsidR="00020A08" w:rsidRPr="002E3827" w:rsidRDefault="00020A08" w:rsidP="002E3827">
      <w:pPr>
        <w:ind w:left="630"/>
        <w:rPr>
          <w:color w:val="0070C0"/>
        </w:rPr>
      </w:pPr>
      <w:r w:rsidRPr="00020A08">
        <w:rPr>
          <w:color w:val="FF0000"/>
        </w:rPr>
        <w:t>No additional comments.</w:t>
      </w:r>
    </w:p>
    <w:p w14:paraId="3C3233A9" w14:textId="77777777" w:rsidR="002E3827" w:rsidRDefault="002E3827" w:rsidP="002E3827">
      <w:pPr>
        <w:ind w:left="270"/>
      </w:pPr>
    </w:p>
    <w:p w14:paraId="2038DA89" w14:textId="768986B0" w:rsidR="00B2499C" w:rsidRPr="001847FF" w:rsidRDefault="007163AB" w:rsidP="5E651C9F">
      <w:pPr>
        <w:pStyle w:val="ListParagraph"/>
        <w:numPr>
          <w:ilvl w:val="0"/>
          <w:numId w:val="7"/>
        </w:numPr>
        <w:ind w:left="630"/>
      </w:pPr>
      <w:r w:rsidRPr="001847FF">
        <w:t xml:space="preserve">Upstream boundary condition line </w:t>
      </w:r>
      <w:r w:rsidR="002D4C6A" w:rsidRPr="001847FF">
        <w:t xml:space="preserve">for US inflows </w:t>
      </w:r>
      <w:r w:rsidRPr="001847FF">
        <w:t xml:space="preserve">needs to lie outside of the 2D area, otherwise flow will not all be directed DS as intended. </w:t>
      </w:r>
    </w:p>
    <w:p w14:paraId="61F60A84" w14:textId="5B631C51" w:rsidR="002E3827" w:rsidRDefault="002E3827" w:rsidP="002E3827">
      <w:pPr>
        <w:ind w:left="630"/>
        <w:rPr>
          <w:color w:val="0070C0"/>
        </w:rPr>
      </w:pPr>
      <w:r w:rsidRPr="002E3827">
        <w:rPr>
          <w:color w:val="0070C0"/>
          <w:u w:val="single"/>
        </w:rPr>
        <w:t>Response:</w:t>
      </w:r>
      <w:r w:rsidRPr="002E3827">
        <w:rPr>
          <w:color w:val="0070C0"/>
        </w:rPr>
        <w:t xml:space="preserve"> </w:t>
      </w:r>
      <w:r w:rsidR="008707EB">
        <w:rPr>
          <w:color w:val="0070C0"/>
        </w:rPr>
        <w:t xml:space="preserve">Per </w:t>
      </w:r>
      <w:r w:rsidR="00FE46F5">
        <w:rPr>
          <w:color w:val="0070C0"/>
        </w:rPr>
        <w:t>previous</w:t>
      </w:r>
      <w:r w:rsidR="008707EB">
        <w:rPr>
          <w:color w:val="0070C0"/>
        </w:rPr>
        <w:t xml:space="preserve"> </w:t>
      </w:r>
      <w:r w:rsidR="007C7AA2">
        <w:rPr>
          <w:color w:val="0070C0"/>
        </w:rPr>
        <w:t xml:space="preserve">direction provided to Atkins by </w:t>
      </w:r>
      <w:r w:rsidR="002678B4">
        <w:rPr>
          <w:color w:val="0070C0"/>
        </w:rPr>
        <w:t xml:space="preserve">Halff, </w:t>
      </w:r>
      <w:r w:rsidR="001045E0">
        <w:rPr>
          <w:color w:val="0070C0"/>
        </w:rPr>
        <w:t xml:space="preserve">flow </w:t>
      </w:r>
      <w:r w:rsidR="00421D77">
        <w:rPr>
          <w:color w:val="0070C0"/>
        </w:rPr>
        <w:t xml:space="preserve">is </w:t>
      </w:r>
      <w:r w:rsidR="00AB1E2D">
        <w:rPr>
          <w:color w:val="0070C0"/>
        </w:rPr>
        <w:t>calculated</w:t>
      </w:r>
      <w:r w:rsidR="00187C4E">
        <w:rPr>
          <w:color w:val="0070C0"/>
        </w:rPr>
        <w:t xml:space="preserve"> and </w:t>
      </w:r>
      <w:r w:rsidR="00421D77">
        <w:rPr>
          <w:color w:val="0070C0"/>
        </w:rPr>
        <w:t xml:space="preserve">applied at coincident locations </w:t>
      </w:r>
      <w:r w:rsidR="001045E0">
        <w:rPr>
          <w:color w:val="0070C0"/>
        </w:rPr>
        <w:t>between adjacent models</w:t>
      </w:r>
      <w:r w:rsidR="00421D77">
        <w:rPr>
          <w:color w:val="0070C0"/>
        </w:rPr>
        <w:t xml:space="preserve">. A SA/2D connection is added in </w:t>
      </w:r>
      <w:r w:rsidR="001B67F5">
        <w:rPr>
          <w:color w:val="0070C0"/>
        </w:rPr>
        <w:t xml:space="preserve">the </w:t>
      </w:r>
      <w:r w:rsidR="00421D77">
        <w:rPr>
          <w:color w:val="0070C0"/>
        </w:rPr>
        <w:t xml:space="preserve">upstream model to compute flow </w:t>
      </w:r>
      <w:r w:rsidR="009204F2">
        <w:rPr>
          <w:color w:val="0070C0"/>
        </w:rPr>
        <w:t xml:space="preserve">hydrograph </w:t>
      </w:r>
      <w:r w:rsidR="00421D77">
        <w:rPr>
          <w:color w:val="0070C0"/>
        </w:rPr>
        <w:t xml:space="preserve">and </w:t>
      </w:r>
      <w:r w:rsidR="00B0346C">
        <w:rPr>
          <w:color w:val="0070C0"/>
        </w:rPr>
        <w:t xml:space="preserve">a BCLine </w:t>
      </w:r>
      <w:r w:rsidR="00F97F8A">
        <w:rPr>
          <w:color w:val="0070C0"/>
        </w:rPr>
        <w:t>in</w:t>
      </w:r>
      <w:r w:rsidR="00B0346C">
        <w:rPr>
          <w:color w:val="0070C0"/>
        </w:rPr>
        <w:t xml:space="preserve"> co-incident location is added to </w:t>
      </w:r>
      <w:r w:rsidR="00241B67">
        <w:rPr>
          <w:color w:val="0070C0"/>
        </w:rPr>
        <w:t xml:space="preserve">apply inflow for the downstream model. </w:t>
      </w:r>
    </w:p>
    <w:p w14:paraId="04424405" w14:textId="7D381934" w:rsidR="00020A08" w:rsidRPr="002E3827" w:rsidRDefault="00020A08" w:rsidP="002E3827">
      <w:pPr>
        <w:ind w:left="630"/>
        <w:rPr>
          <w:color w:val="0070C0"/>
        </w:rPr>
      </w:pPr>
      <w:r w:rsidRPr="00020A08">
        <w:rPr>
          <w:color w:val="FF0000"/>
        </w:rPr>
        <w:t>No additional comments.</w:t>
      </w:r>
    </w:p>
    <w:p w14:paraId="1500FCFC" w14:textId="77777777" w:rsidR="002E3827" w:rsidRDefault="002E3827" w:rsidP="002E3827">
      <w:pPr>
        <w:pStyle w:val="ListParagraph"/>
        <w:ind w:left="630"/>
        <w:rPr>
          <w:highlight w:val="yellow"/>
        </w:rPr>
      </w:pPr>
    </w:p>
    <w:p w14:paraId="65020140" w14:textId="7A6B3F2D" w:rsidR="002D4C6A" w:rsidRDefault="002D4C6A" w:rsidP="00767A1D">
      <w:pPr>
        <w:pStyle w:val="ListParagraph"/>
        <w:numPr>
          <w:ilvl w:val="0"/>
          <w:numId w:val="7"/>
        </w:numPr>
        <w:ind w:left="630"/>
      </w:pPr>
      <w:r>
        <w:t xml:space="preserve">2D Connection lines (SA2D Connections) should be enforced into the mesh of the US model at an ideal transitional location and used </w:t>
      </w:r>
      <w:bookmarkStart w:id="2" w:name="_Hlk112212107"/>
      <w:r>
        <w:t>to assess the flow hydrograph for the DS area and the DS 2D extents established accordingly to ensure flow application at coincident locations.</w:t>
      </w:r>
    </w:p>
    <w:bookmarkEnd w:id="2"/>
    <w:p w14:paraId="57BDFCC6" w14:textId="6C2BD23B" w:rsidR="00D83E07" w:rsidRDefault="00D83E07" w:rsidP="00D83E07">
      <w:pPr>
        <w:ind w:left="630"/>
        <w:rPr>
          <w:color w:val="0070C0"/>
        </w:rPr>
      </w:pPr>
      <w:r w:rsidRPr="00D83E07">
        <w:rPr>
          <w:color w:val="0070C0"/>
          <w:u w:val="single"/>
        </w:rPr>
        <w:t>Response:</w:t>
      </w:r>
      <w:r w:rsidRPr="00D83E07">
        <w:rPr>
          <w:color w:val="0070C0"/>
        </w:rPr>
        <w:t xml:space="preserve"> </w:t>
      </w:r>
      <w:r w:rsidR="0046343C">
        <w:rPr>
          <w:color w:val="0070C0"/>
        </w:rPr>
        <w:t xml:space="preserve">SA2D </w:t>
      </w:r>
      <w:r w:rsidR="008C6CA9">
        <w:rPr>
          <w:color w:val="0070C0"/>
        </w:rPr>
        <w:t>connection</w:t>
      </w:r>
      <w:r w:rsidR="00241B67">
        <w:rPr>
          <w:color w:val="0070C0"/>
        </w:rPr>
        <w:t>s</w:t>
      </w:r>
      <w:r w:rsidR="008C6CA9">
        <w:rPr>
          <w:color w:val="0070C0"/>
        </w:rPr>
        <w:t xml:space="preserve"> </w:t>
      </w:r>
      <w:r w:rsidR="00241B67">
        <w:rPr>
          <w:color w:val="0070C0"/>
        </w:rPr>
        <w:t xml:space="preserve">are now added and enforced </w:t>
      </w:r>
      <w:r w:rsidR="00C207DF">
        <w:rPr>
          <w:color w:val="0070C0"/>
        </w:rPr>
        <w:t xml:space="preserve">for flow transfer. </w:t>
      </w:r>
    </w:p>
    <w:p w14:paraId="682D0277" w14:textId="21C471C3" w:rsidR="00020A08" w:rsidRPr="00D83E07" w:rsidRDefault="00020A08" w:rsidP="00D83E07">
      <w:pPr>
        <w:ind w:left="630"/>
        <w:rPr>
          <w:color w:val="0070C0"/>
        </w:rPr>
      </w:pPr>
      <w:r w:rsidRPr="00020A08">
        <w:rPr>
          <w:color w:val="FF0000"/>
        </w:rPr>
        <w:t>No additional comments.</w:t>
      </w:r>
    </w:p>
    <w:p w14:paraId="7F638885" w14:textId="77777777" w:rsidR="002E3827" w:rsidRDefault="002E3827" w:rsidP="00D83E07">
      <w:pPr>
        <w:pStyle w:val="ListParagraph"/>
        <w:ind w:left="630"/>
      </w:pPr>
    </w:p>
    <w:p w14:paraId="0010BAF4" w14:textId="4EDCF2F4" w:rsidR="007163AB" w:rsidRDefault="005C5D98" w:rsidP="00767A1D">
      <w:pPr>
        <w:pStyle w:val="ListParagraph"/>
        <w:numPr>
          <w:ilvl w:val="0"/>
          <w:numId w:val="7"/>
        </w:numPr>
        <w:ind w:left="630"/>
      </w:pPr>
      <w:r>
        <w:t xml:space="preserve">At the end of domain </w:t>
      </w:r>
      <w:r w:rsidR="009C7DA6">
        <w:t>A4, the mesh is extending beyond the confluence of Brady Creek and San Saba Creek. There is no inflow for San Saba Creek</w:t>
      </w:r>
      <w:r w:rsidR="009C7DA6" w:rsidRPr="009C7DA6">
        <w:t xml:space="preserve"> </w:t>
      </w:r>
      <w:r w:rsidR="009C7DA6">
        <w:t>and Brady flow is allowed to leave through the US direction of San Saba Creek with the Perimeter_Outflow_2, an inflow should be accounted for or the mesh extents should be adjusted.</w:t>
      </w:r>
    </w:p>
    <w:p w14:paraId="4120FCEC" w14:textId="77777777" w:rsidR="00821415" w:rsidRDefault="00FB1A33" w:rsidP="00FB1A33">
      <w:pPr>
        <w:ind w:left="630"/>
        <w:rPr>
          <w:color w:val="0070C0"/>
        </w:rPr>
      </w:pPr>
      <w:r w:rsidRPr="008C69D5">
        <w:rPr>
          <w:color w:val="0070C0"/>
          <w:u w:val="single"/>
        </w:rPr>
        <w:t>Response:</w:t>
      </w:r>
      <w:r w:rsidRPr="008C69D5">
        <w:rPr>
          <w:color w:val="0070C0"/>
        </w:rPr>
        <w:t xml:space="preserve"> </w:t>
      </w:r>
      <w:r w:rsidR="00EB6B66" w:rsidRPr="008C69D5">
        <w:rPr>
          <w:color w:val="0070C0"/>
        </w:rPr>
        <w:t>At the end of domain A4, a</w:t>
      </w:r>
      <w:r w:rsidR="00CB717B" w:rsidRPr="008C69D5">
        <w:rPr>
          <w:color w:val="0070C0"/>
        </w:rPr>
        <w:t xml:space="preserve">n inflow has been added </w:t>
      </w:r>
      <w:r w:rsidR="00777892" w:rsidRPr="008C69D5">
        <w:rPr>
          <w:color w:val="0070C0"/>
        </w:rPr>
        <w:t>based on</w:t>
      </w:r>
      <w:r w:rsidR="00CB717B" w:rsidRPr="008C69D5">
        <w:rPr>
          <w:color w:val="0070C0"/>
        </w:rPr>
        <w:t xml:space="preserve"> San Saba </w:t>
      </w:r>
      <w:r w:rsidR="0090378E" w:rsidRPr="008C69D5">
        <w:rPr>
          <w:color w:val="0070C0"/>
        </w:rPr>
        <w:t>BLE</w:t>
      </w:r>
      <w:r w:rsidR="0025375F" w:rsidRPr="008C69D5">
        <w:rPr>
          <w:color w:val="0070C0"/>
        </w:rPr>
        <w:t xml:space="preserve"> model</w:t>
      </w:r>
      <w:r w:rsidR="00595A9A" w:rsidRPr="008C69D5">
        <w:rPr>
          <w:color w:val="0070C0"/>
        </w:rPr>
        <w:t>, addi</w:t>
      </w:r>
      <w:r w:rsidR="00C94D4D" w:rsidRPr="008C69D5">
        <w:rPr>
          <w:color w:val="0070C0"/>
        </w:rPr>
        <w:t>ti</w:t>
      </w:r>
      <w:r w:rsidR="00595A9A" w:rsidRPr="008C69D5">
        <w:rPr>
          <w:color w:val="0070C0"/>
        </w:rPr>
        <w:t>ona</w:t>
      </w:r>
      <w:r w:rsidR="00777892" w:rsidRPr="008C69D5">
        <w:rPr>
          <w:color w:val="0070C0"/>
        </w:rPr>
        <w:t>l</w:t>
      </w:r>
      <w:r w:rsidR="00595A9A" w:rsidRPr="008C69D5">
        <w:rPr>
          <w:color w:val="0070C0"/>
        </w:rPr>
        <w:t>l</w:t>
      </w:r>
      <w:r w:rsidR="00777892" w:rsidRPr="008C69D5">
        <w:rPr>
          <w:color w:val="0070C0"/>
        </w:rPr>
        <w:t>y</w:t>
      </w:r>
      <w:r w:rsidR="00595A9A" w:rsidRPr="008C69D5">
        <w:rPr>
          <w:color w:val="0070C0"/>
        </w:rPr>
        <w:t xml:space="preserve"> downstream </w:t>
      </w:r>
      <w:r w:rsidR="000334FC" w:rsidRPr="008C69D5">
        <w:rPr>
          <w:color w:val="0070C0"/>
        </w:rPr>
        <w:t xml:space="preserve">boundary for the main channel </w:t>
      </w:r>
      <w:r w:rsidR="00595A9A" w:rsidRPr="008C69D5">
        <w:rPr>
          <w:color w:val="0070C0"/>
        </w:rPr>
        <w:t xml:space="preserve">was changed from normal to </w:t>
      </w:r>
      <w:r w:rsidR="00C94D4D" w:rsidRPr="008C69D5">
        <w:rPr>
          <w:color w:val="0070C0"/>
        </w:rPr>
        <w:t>stage hydrograph boundary</w:t>
      </w:r>
      <w:r w:rsidR="008C69D5" w:rsidRPr="008C69D5">
        <w:rPr>
          <w:color w:val="0070C0"/>
        </w:rPr>
        <w:t>.</w:t>
      </w:r>
      <w:r w:rsidR="008C69D5">
        <w:rPr>
          <w:color w:val="0070C0"/>
        </w:rPr>
        <w:t xml:space="preserve"> </w:t>
      </w:r>
    </w:p>
    <w:p w14:paraId="6D2BBF3D" w14:textId="2993B4F7" w:rsidR="00FB1A33" w:rsidRPr="00FB1A33" w:rsidRDefault="00821415" w:rsidP="00FB1A33">
      <w:pPr>
        <w:ind w:left="630"/>
        <w:rPr>
          <w:color w:val="0070C0"/>
        </w:rPr>
      </w:pPr>
      <w:r w:rsidRPr="00020A08">
        <w:rPr>
          <w:color w:val="FF0000"/>
        </w:rPr>
        <w:t>No additional comments.</w:t>
      </w:r>
      <w:r w:rsidR="00C94D4D">
        <w:rPr>
          <w:color w:val="0070C0"/>
        </w:rPr>
        <w:t xml:space="preserve"> </w:t>
      </w:r>
    </w:p>
    <w:p w14:paraId="0D6169FD" w14:textId="77777777" w:rsidR="00FB1A33" w:rsidRDefault="00FB1A33" w:rsidP="00FB1A33">
      <w:pPr>
        <w:pStyle w:val="ListParagraph"/>
        <w:ind w:left="630"/>
      </w:pPr>
    </w:p>
    <w:p w14:paraId="752085FA" w14:textId="565DD882" w:rsidR="00321E97" w:rsidRPr="00456FA8" w:rsidRDefault="00321E97" w:rsidP="00767A1D">
      <w:pPr>
        <w:pStyle w:val="ListParagraph"/>
        <w:numPr>
          <w:ilvl w:val="0"/>
          <w:numId w:val="7"/>
        </w:numPr>
        <w:ind w:left="630"/>
      </w:pPr>
      <w:r w:rsidRPr="00456FA8">
        <w:t>Provide discussion and reasoning for using the gage analysis downstream of the reservoir as the reservoir outflow into 1002_A4, considering the additional drainage area between the gage location and the reservoir embankment.</w:t>
      </w:r>
    </w:p>
    <w:p w14:paraId="035C0DCD" w14:textId="2292294B" w:rsidR="00BA2E08" w:rsidRDefault="00BA2E08" w:rsidP="00BA2E08">
      <w:pPr>
        <w:ind w:left="630"/>
        <w:rPr>
          <w:color w:val="0070C0"/>
        </w:rPr>
      </w:pPr>
      <w:r w:rsidRPr="00BA2E08">
        <w:rPr>
          <w:color w:val="0070C0"/>
          <w:u w:val="single"/>
        </w:rPr>
        <w:t>Response:</w:t>
      </w:r>
      <w:r w:rsidRPr="00BA2E08">
        <w:rPr>
          <w:color w:val="0070C0"/>
        </w:rPr>
        <w:t xml:space="preserve"> </w:t>
      </w:r>
      <w:r w:rsidR="00192025">
        <w:rPr>
          <w:color w:val="0070C0"/>
        </w:rPr>
        <w:t xml:space="preserve">The reservoir </w:t>
      </w:r>
      <w:r w:rsidR="00DC0353">
        <w:rPr>
          <w:color w:val="0070C0"/>
        </w:rPr>
        <w:t>operation data</w:t>
      </w:r>
      <w:r w:rsidR="00192025">
        <w:rPr>
          <w:color w:val="0070C0"/>
        </w:rPr>
        <w:t xml:space="preserve"> for Brady reservoir is not available</w:t>
      </w:r>
      <w:r w:rsidR="003832C7">
        <w:rPr>
          <w:color w:val="0070C0"/>
        </w:rPr>
        <w:t xml:space="preserve">, however majority of the </w:t>
      </w:r>
      <w:r w:rsidR="00AF55A4">
        <w:rPr>
          <w:color w:val="0070C0"/>
        </w:rPr>
        <w:t>outflow</w:t>
      </w:r>
      <w:r w:rsidR="003832C7">
        <w:rPr>
          <w:color w:val="0070C0"/>
        </w:rPr>
        <w:t xml:space="preserve"> in larger storm</w:t>
      </w:r>
      <w:r w:rsidR="00DD6F2D">
        <w:rPr>
          <w:color w:val="0070C0"/>
        </w:rPr>
        <w:t>s</w:t>
      </w:r>
      <w:r w:rsidR="003832C7">
        <w:rPr>
          <w:color w:val="0070C0"/>
        </w:rPr>
        <w:t xml:space="preserve"> occur through the uncontrolled secondary spillway. </w:t>
      </w:r>
      <w:r w:rsidR="00D104E7">
        <w:rPr>
          <w:color w:val="0070C0"/>
        </w:rPr>
        <w:t xml:space="preserve">A SA2D connection has been added at the </w:t>
      </w:r>
      <w:r w:rsidR="00446936">
        <w:rPr>
          <w:color w:val="0070C0"/>
        </w:rPr>
        <w:t>secondary spillway to capture dam outflow</w:t>
      </w:r>
      <w:r w:rsidR="002328B7">
        <w:rPr>
          <w:color w:val="0070C0"/>
        </w:rPr>
        <w:t xml:space="preserve">. The dam outflow is added as an inflow </w:t>
      </w:r>
      <w:r w:rsidR="00B76058">
        <w:rPr>
          <w:color w:val="0070C0"/>
        </w:rPr>
        <w:t xml:space="preserve">for the downstream domain and </w:t>
      </w:r>
      <w:r w:rsidR="00D104E7">
        <w:rPr>
          <w:color w:val="0070C0"/>
        </w:rPr>
        <w:t xml:space="preserve">gage </w:t>
      </w:r>
      <w:r w:rsidR="00B76058">
        <w:rPr>
          <w:color w:val="0070C0"/>
        </w:rPr>
        <w:t xml:space="preserve">analysis is no longer used. </w:t>
      </w:r>
    </w:p>
    <w:p w14:paraId="5C46F99C" w14:textId="29E2CDEF" w:rsidR="00821415" w:rsidRDefault="00821415" w:rsidP="00BA2E08">
      <w:pPr>
        <w:ind w:left="630"/>
        <w:rPr>
          <w:color w:val="FF0000"/>
        </w:rPr>
      </w:pPr>
      <w:r w:rsidRPr="00020A08">
        <w:rPr>
          <w:color w:val="FF0000"/>
        </w:rPr>
        <w:t>No additional comments.</w:t>
      </w:r>
    </w:p>
    <w:p w14:paraId="3E069247" w14:textId="77777777" w:rsidR="00A605DC" w:rsidRDefault="00A605DC" w:rsidP="00BA2E08">
      <w:pPr>
        <w:ind w:left="630"/>
        <w:rPr>
          <w:color w:val="FF0000"/>
        </w:rPr>
      </w:pPr>
    </w:p>
    <w:p w14:paraId="67DB29C1" w14:textId="77777777" w:rsidR="00A605DC" w:rsidRDefault="00A605DC" w:rsidP="00BA2E08">
      <w:pPr>
        <w:ind w:left="630"/>
        <w:rPr>
          <w:color w:val="FF0000"/>
        </w:rPr>
      </w:pPr>
    </w:p>
    <w:p w14:paraId="21CAE111" w14:textId="77777777" w:rsidR="00A605DC" w:rsidRDefault="00A605DC" w:rsidP="00BA2E08">
      <w:pPr>
        <w:ind w:left="630"/>
        <w:rPr>
          <w:color w:val="FF0000"/>
        </w:rPr>
      </w:pPr>
    </w:p>
    <w:p w14:paraId="632F1BCD" w14:textId="77777777" w:rsidR="00A605DC" w:rsidRDefault="00A605DC" w:rsidP="00BA2E08">
      <w:pPr>
        <w:ind w:left="630"/>
        <w:rPr>
          <w:color w:val="FF0000"/>
        </w:rPr>
      </w:pPr>
    </w:p>
    <w:p w14:paraId="42AE503F" w14:textId="77777777" w:rsidR="00A605DC" w:rsidRPr="00BA2E08" w:rsidRDefault="00A605DC" w:rsidP="00BA2E08">
      <w:pPr>
        <w:ind w:left="630"/>
        <w:rPr>
          <w:color w:val="0070C0"/>
        </w:rPr>
      </w:pPr>
    </w:p>
    <w:p w14:paraId="6947D24F" w14:textId="77777777" w:rsidR="00BA2E08" w:rsidRDefault="00BA2E08" w:rsidP="00BA2E08">
      <w:pPr>
        <w:pStyle w:val="ListParagraph"/>
        <w:ind w:left="630"/>
      </w:pP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D97678" w14:paraId="13F330D6" w14:textId="77777777" w:rsidTr="00425EA0">
        <w:trPr>
          <w:trHeight w:val="288"/>
        </w:trPr>
        <w:tc>
          <w:tcPr>
            <w:tcW w:w="2335" w:type="dxa"/>
            <w:vAlign w:val="center"/>
          </w:tcPr>
          <w:p w14:paraId="42450D26" w14:textId="1830EA1A"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1ACC7039"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NRCS_10_PCT</w:t>
            </w:r>
          </w:p>
        </w:tc>
        <w:tc>
          <w:tcPr>
            <w:tcW w:w="2304" w:type="dxa"/>
            <w:vAlign w:val="center"/>
          </w:tcPr>
          <w:p w14:paraId="66CA45D2" w14:textId="21DD16A1"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39B9DA0F"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NRCS_0.2_PCT</w:t>
            </w:r>
          </w:p>
        </w:tc>
      </w:tr>
      <w:tr w:rsidR="00D97678" w14:paraId="1AE114E1" w14:textId="77777777" w:rsidTr="00425EA0">
        <w:trPr>
          <w:trHeight w:val="288"/>
        </w:trPr>
        <w:tc>
          <w:tcPr>
            <w:tcW w:w="2335" w:type="dxa"/>
            <w:vAlign w:val="center"/>
          </w:tcPr>
          <w:p w14:paraId="73A52E9F" w14:textId="7FC05BFE"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9EF3470"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NRCS_4_PCT</w:t>
            </w:r>
          </w:p>
        </w:tc>
        <w:tc>
          <w:tcPr>
            <w:tcW w:w="2304" w:type="dxa"/>
            <w:vAlign w:val="center"/>
          </w:tcPr>
          <w:p w14:paraId="7F69479C" w14:textId="299E2353"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32BDF634"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NRCS_1.0_PLU</w:t>
            </w:r>
          </w:p>
        </w:tc>
      </w:tr>
      <w:tr w:rsidR="00D97678" w14:paraId="3C2826D8" w14:textId="77777777" w:rsidTr="00425EA0">
        <w:trPr>
          <w:trHeight w:val="288"/>
        </w:trPr>
        <w:tc>
          <w:tcPr>
            <w:tcW w:w="2335" w:type="dxa"/>
            <w:vAlign w:val="center"/>
          </w:tcPr>
          <w:p w14:paraId="47EABA3A" w14:textId="11962699"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C9AF492"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NRCS_2_PCT</w:t>
            </w:r>
          </w:p>
        </w:tc>
        <w:tc>
          <w:tcPr>
            <w:tcW w:w="2304" w:type="dxa"/>
            <w:vAlign w:val="center"/>
          </w:tcPr>
          <w:p w14:paraId="2FEB87FC" w14:textId="2316935D"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34202AEE"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NRCS_1.0_MIN</w:t>
            </w:r>
          </w:p>
        </w:tc>
      </w:tr>
      <w:tr w:rsidR="00D97678" w14:paraId="543B2252" w14:textId="77777777" w:rsidTr="00425EA0">
        <w:trPr>
          <w:trHeight w:val="288"/>
        </w:trPr>
        <w:tc>
          <w:tcPr>
            <w:tcW w:w="2335" w:type="dxa"/>
            <w:vAlign w:val="center"/>
          </w:tcPr>
          <w:p w14:paraId="139EB24B" w14:textId="485370DB" w:rsidR="00D97678" w:rsidRDefault="00D97678" w:rsidP="00D97678">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511BC5A0"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NRCS_1.0_PCT</w:t>
            </w:r>
          </w:p>
        </w:tc>
        <w:tc>
          <w:tcPr>
            <w:tcW w:w="2304" w:type="dxa"/>
            <w:vAlign w:val="center"/>
          </w:tcPr>
          <w:p w14:paraId="5F1CC146" w14:textId="114A90D3" w:rsidR="00D97678" w:rsidRDefault="00D97678" w:rsidP="00D97678">
            <w:pPr>
              <w:pStyle w:val="Default"/>
              <w:rPr>
                <w:rFonts w:ascii="Segoe UI" w:hAnsi="Segoe UI" w:cs="Segoe UI"/>
                <w:color w:val="auto"/>
                <w:sz w:val="20"/>
                <w:szCs w:val="20"/>
              </w:rPr>
            </w:pPr>
          </w:p>
        </w:tc>
        <w:tc>
          <w:tcPr>
            <w:tcW w:w="3168" w:type="dxa"/>
            <w:vAlign w:val="center"/>
          </w:tcPr>
          <w:p w14:paraId="6D2F8CD8" w14:textId="77777777" w:rsidR="00D97678" w:rsidRPr="002F2D49" w:rsidRDefault="00D97678" w:rsidP="00D97678">
            <w:pPr>
              <w:pStyle w:val="Default"/>
              <w:rPr>
                <w:rFonts w:ascii="Segoe UI" w:hAnsi="Segoe UI" w:cs="Segoe UI"/>
                <w:color w:val="auto"/>
                <w:sz w:val="20"/>
                <w:szCs w:val="20"/>
              </w:rPr>
            </w:pPr>
          </w:p>
        </w:tc>
      </w:tr>
      <w:tr w:rsidR="00D97678" w14:paraId="6D1CD00E" w14:textId="77777777" w:rsidTr="00425EA0">
        <w:trPr>
          <w:trHeight w:val="288"/>
        </w:trPr>
        <w:tc>
          <w:tcPr>
            <w:tcW w:w="10867" w:type="dxa"/>
            <w:gridSpan w:val="4"/>
            <w:vAlign w:val="center"/>
          </w:tcPr>
          <w:p w14:paraId="5393EDF6" w14:textId="1CF2C56D" w:rsidR="00D97678" w:rsidRPr="002F2D49" w:rsidRDefault="00D97678" w:rsidP="00D97678">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0BB22335" w:rsidR="00BE5622" w:rsidRPr="007108EA" w:rsidRDefault="00BE5622" w:rsidP="00425EA0">
            <w:pPr>
              <w:pStyle w:val="Default"/>
              <w:rPr>
                <w:rFonts w:ascii="Segoe UI" w:hAnsi="Segoe UI" w:cs="Segoe UI"/>
                <w:i/>
                <w:color w:val="A6A6A6" w:themeColor="background1" w:themeShade="A6"/>
                <w:sz w:val="20"/>
                <w:szCs w:val="20"/>
              </w:rPr>
            </w:pPr>
          </w:p>
        </w:tc>
      </w:tr>
      <w:tr w:rsidR="00155866" w14:paraId="153BFB10" w14:textId="77777777" w:rsidTr="00425EA0">
        <w:trPr>
          <w:trHeight w:val="288"/>
        </w:trPr>
        <w:tc>
          <w:tcPr>
            <w:tcW w:w="2448" w:type="dxa"/>
            <w:vAlign w:val="center"/>
          </w:tcPr>
          <w:p w14:paraId="208FC504" w14:textId="5FB62ED0" w:rsidR="00155866" w:rsidRDefault="00155866" w:rsidP="00155866">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7CE2E542" w:rsidR="00155866" w:rsidRPr="007108EA" w:rsidRDefault="00155866" w:rsidP="00155866">
            <w:pPr>
              <w:pStyle w:val="Default"/>
              <w:rPr>
                <w:rFonts w:ascii="Segoe UI" w:hAnsi="Segoe UI" w:cs="Segoe UI"/>
                <w:i/>
                <w:color w:val="A6A6A6" w:themeColor="background1" w:themeShade="A6"/>
                <w:sz w:val="20"/>
                <w:szCs w:val="20"/>
              </w:rPr>
            </w:pPr>
            <w:r>
              <w:rPr>
                <w:rFonts w:ascii="Segoe UI" w:hAnsi="Segoe UI" w:cs="Segoe UI"/>
                <w:color w:val="auto"/>
                <w:sz w:val="20"/>
                <w:szCs w:val="20"/>
              </w:rPr>
              <w:t>Min 0.45</w:t>
            </w:r>
          </w:p>
        </w:tc>
        <w:tc>
          <w:tcPr>
            <w:tcW w:w="1296" w:type="dxa"/>
            <w:vAlign w:val="center"/>
          </w:tcPr>
          <w:p w14:paraId="18A864BF" w14:textId="2782054C" w:rsidR="00155866" w:rsidRPr="009A60CD" w:rsidRDefault="00155866" w:rsidP="00155866">
            <w:pPr>
              <w:pStyle w:val="Default"/>
              <w:rPr>
                <w:rFonts w:ascii="Segoe UI" w:hAnsi="Segoe UI" w:cs="Segoe UI"/>
                <w:color w:val="auto"/>
                <w:sz w:val="20"/>
                <w:szCs w:val="20"/>
              </w:rPr>
            </w:pPr>
            <w:r>
              <w:rPr>
                <w:rFonts w:ascii="Segoe UI" w:hAnsi="Segoe UI" w:cs="Segoe UI"/>
                <w:color w:val="auto"/>
                <w:sz w:val="20"/>
                <w:szCs w:val="20"/>
              </w:rPr>
              <w:t>Max 2.0</w:t>
            </w:r>
          </w:p>
        </w:tc>
        <w:tc>
          <w:tcPr>
            <w:tcW w:w="2448" w:type="dxa"/>
            <w:vAlign w:val="center"/>
          </w:tcPr>
          <w:p w14:paraId="0F2DC06B" w14:textId="459F530B" w:rsidR="00155866" w:rsidRPr="009A60CD" w:rsidRDefault="00155866" w:rsidP="00155866">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5B6F94A0" w:rsidR="00155866" w:rsidRPr="009A60CD" w:rsidRDefault="00155866" w:rsidP="00155866">
            <w:pPr>
              <w:pStyle w:val="Default"/>
              <w:jc w:val="right"/>
              <w:rPr>
                <w:rFonts w:ascii="Segoe UI" w:hAnsi="Segoe UI" w:cs="Segoe UI"/>
                <w:color w:val="auto"/>
                <w:sz w:val="20"/>
                <w:szCs w:val="20"/>
              </w:rPr>
            </w:pPr>
            <w:r>
              <w:rPr>
                <w:rFonts w:ascii="Segoe UI" w:hAnsi="Segoe UI" w:cs="Segoe UI"/>
                <w:color w:val="auto"/>
                <w:sz w:val="20"/>
                <w:szCs w:val="20"/>
              </w:rPr>
              <w:t>120</w:t>
            </w:r>
          </w:p>
        </w:tc>
        <w:tc>
          <w:tcPr>
            <w:tcW w:w="1381" w:type="dxa"/>
            <w:vAlign w:val="center"/>
          </w:tcPr>
          <w:p w14:paraId="288BC61C" w14:textId="1D8CC7CC" w:rsidR="00155866" w:rsidRPr="009A6595" w:rsidRDefault="00155866" w:rsidP="00155866">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155866" w14:paraId="6A068EE8" w14:textId="77777777" w:rsidTr="00425EA0">
        <w:trPr>
          <w:trHeight w:val="288"/>
        </w:trPr>
        <w:tc>
          <w:tcPr>
            <w:tcW w:w="2448" w:type="dxa"/>
            <w:vAlign w:val="center"/>
          </w:tcPr>
          <w:p w14:paraId="094ACF6D" w14:textId="77777777" w:rsidR="00155866" w:rsidRPr="002F2D49" w:rsidRDefault="00155866" w:rsidP="00155866">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3CD99BE6" w:rsidR="00155866" w:rsidRPr="002F2D49" w:rsidRDefault="00155866" w:rsidP="00155866">
            <w:pPr>
              <w:pStyle w:val="Default"/>
              <w:jc w:val="right"/>
              <w:rPr>
                <w:rFonts w:ascii="Segoe UI" w:hAnsi="Segoe UI" w:cs="Segoe UI"/>
                <w:color w:val="auto"/>
                <w:sz w:val="20"/>
                <w:szCs w:val="20"/>
              </w:rPr>
            </w:pPr>
            <w:r>
              <w:rPr>
                <w:rFonts w:ascii="Segoe UI" w:hAnsi="Segoe UI" w:cs="Segoe UI"/>
                <w:color w:val="auto"/>
                <w:sz w:val="20"/>
                <w:szCs w:val="20"/>
              </w:rPr>
              <w:t>30</w:t>
            </w:r>
          </w:p>
        </w:tc>
        <w:tc>
          <w:tcPr>
            <w:tcW w:w="1296" w:type="dxa"/>
            <w:vAlign w:val="center"/>
          </w:tcPr>
          <w:p w14:paraId="3D44C245" w14:textId="15D84624" w:rsidR="00155866" w:rsidRPr="009A6595" w:rsidRDefault="00155866" w:rsidP="00155866">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2DBED2E2" w:rsidR="00155866" w:rsidRPr="009A60CD" w:rsidRDefault="00155866" w:rsidP="00155866">
            <w:pPr>
              <w:pStyle w:val="Default"/>
              <w:rPr>
                <w:rFonts w:ascii="Segoe UI" w:hAnsi="Segoe UI" w:cs="Segoe UI"/>
                <w:color w:val="auto"/>
                <w:sz w:val="20"/>
                <w:szCs w:val="20"/>
              </w:rPr>
            </w:pPr>
            <w:r w:rsidRPr="009A60CD">
              <w:rPr>
                <w:rFonts w:ascii="Segoe UI" w:hAnsi="Segoe UI" w:cs="Segoe UI"/>
                <w:color w:val="auto"/>
                <w:sz w:val="20"/>
                <w:szCs w:val="20"/>
              </w:rPr>
              <w:t>Model Runtime:</w:t>
            </w:r>
          </w:p>
        </w:tc>
        <w:tc>
          <w:tcPr>
            <w:tcW w:w="1728" w:type="dxa"/>
            <w:vAlign w:val="center"/>
          </w:tcPr>
          <w:p w14:paraId="00A76FCF" w14:textId="639706F3" w:rsidR="00155866" w:rsidRPr="009A60CD" w:rsidRDefault="00155866" w:rsidP="00155866">
            <w:pPr>
              <w:pStyle w:val="Default"/>
              <w:jc w:val="right"/>
              <w:rPr>
                <w:rFonts w:ascii="Segoe UI" w:hAnsi="Segoe UI" w:cs="Segoe UI"/>
                <w:color w:val="auto"/>
                <w:sz w:val="20"/>
                <w:szCs w:val="20"/>
              </w:rPr>
            </w:pPr>
            <w:r>
              <w:rPr>
                <w:rFonts w:ascii="Segoe UI" w:hAnsi="Segoe UI" w:cs="Segoe UI"/>
                <w:color w:val="auto"/>
                <w:sz w:val="20"/>
                <w:szCs w:val="20"/>
              </w:rPr>
              <w:t>2</w:t>
            </w:r>
            <w:r w:rsidR="00731529">
              <w:rPr>
                <w:rFonts w:ascii="Segoe UI" w:hAnsi="Segoe UI" w:cs="Segoe UI"/>
                <w:color w:val="auto"/>
                <w:sz w:val="20"/>
                <w:szCs w:val="20"/>
              </w:rPr>
              <w:t>-4</w:t>
            </w:r>
          </w:p>
        </w:tc>
        <w:tc>
          <w:tcPr>
            <w:tcW w:w="1381" w:type="dxa"/>
            <w:vAlign w:val="center"/>
          </w:tcPr>
          <w:p w14:paraId="32791425" w14:textId="072A815A" w:rsidR="00155866" w:rsidRPr="009A6595" w:rsidRDefault="00155866" w:rsidP="00155866">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155866" w14:paraId="39E999A3" w14:textId="77777777" w:rsidTr="00425EA0">
        <w:trPr>
          <w:trHeight w:val="288"/>
        </w:trPr>
        <w:tc>
          <w:tcPr>
            <w:tcW w:w="2448" w:type="dxa"/>
            <w:vAlign w:val="center"/>
          </w:tcPr>
          <w:p w14:paraId="18A539DB" w14:textId="5ECF3607" w:rsidR="00155866" w:rsidRPr="002F2D49" w:rsidRDefault="00155866" w:rsidP="00155866">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04B11485" w:rsidR="00155866" w:rsidRPr="002F2D49" w:rsidRDefault="00155866" w:rsidP="00155866">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296" w:type="dxa"/>
            <w:vAlign w:val="center"/>
          </w:tcPr>
          <w:p w14:paraId="192F90EB" w14:textId="2259E9B5" w:rsidR="00155866" w:rsidRPr="009A6595" w:rsidRDefault="00155866" w:rsidP="00155866">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63F35C9" w:rsidR="00155866" w:rsidRPr="009A60CD" w:rsidRDefault="00155866" w:rsidP="00155866">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11FF13A6" w:rsidR="00155866" w:rsidRPr="009A60CD" w:rsidRDefault="00155866" w:rsidP="00155866">
            <w:pPr>
              <w:pStyle w:val="Default"/>
              <w:jc w:val="right"/>
              <w:rPr>
                <w:rFonts w:ascii="Segoe UI" w:hAnsi="Segoe UI" w:cs="Segoe UI"/>
                <w:color w:val="auto"/>
                <w:sz w:val="20"/>
                <w:szCs w:val="20"/>
              </w:rPr>
            </w:pPr>
            <w:r>
              <w:rPr>
                <w:rFonts w:ascii="Segoe UI" w:hAnsi="Segoe UI" w:cs="Segoe UI"/>
                <w:color w:val="auto"/>
                <w:sz w:val="20"/>
                <w:szCs w:val="20"/>
              </w:rPr>
              <w:t>10</w:t>
            </w:r>
          </w:p>
        </w:tc>
        <w:tc>
          <w:tcPr>
            <w:tcW w:w="1381" w:type="dxa"/>
            <w:vAlign w:val="center"/>
          </w:tcPr>
          <w:p w14:paraId="6BE48C5C" w14:textId="2BCD725F" w:rsidR="00155866" w:rsidRPr="009A6595" w:rsidRDefault="00155866" w:rsidP="00155866">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6458F8B"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55A098CB" w14:textId="5797449C" w:rsidR="00474DFF" w:rsidRDefault="00474DFF" w:rsidP="00474DFF">
      <w:pPr>
        <w:rPr>
          <w:color w:val="FF0000"/>
        </w:rPr>
      </w:pPr>
      <w:r w:rsidRPr="00474DFF">
        <w:rPr>
          <w:color w:val="FF0000"/>
        </w:rPr>
        <w:t xml:space="preserve">Reviewer is to utilize detailed QA/QC to identify general review items for this audit. </w:t>
      </w:r>
    </w:p>
    <w:p w14:paraId="613007AF" w14:textId="77777777" w:rsidR="00474DFF" w:rsidRDefault="00474DFF" w:rsidP="00474DFF">
      <w:pPr>
        <w:rPr>
          <w:color w:val="FF0000"/>
        </w:rPr>
      </w:pPr>
    </w:p>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7917B805" w:rsidR="00BE5622" w:rsidRDefault="00FC175A" w:rsidP="00767A1D">
      <w:pPr>
        <w:pStyle w:val="ListParagraph"/>
        <w:numPr>
          <w:ilvl w:val="0"/>
          <w:numId w:val="8"/>
        </w:numPr>
        <w:ind w:left="630"/>
      </w:pPr>
      <w:r>
        <w:t xml:space="preserve">No </w:t>
      </w:r>
      <w:r w:rsidR="00D71F5B">
        <w:t xml:space="preserve">additional </w:t>
      </w:r>
      <w:r>
        <w:t xml:space="preserve">comments. </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B55A36" w14:paraId="296E982E" w14:textId="77777777" w:rsidTr="00425EA0">
        <w:trPr>
          <w:trHeight w:val="288"/>
        </w:trPr>
        <w:tc>
          <w:tcPr>
            <w:tcW w:w="2335" w:type="dxa"/>
            <w:vAlign w:val="center"/>
          </w:tcPr>
          <w:p w14:paraId="59E48A2E" w14:textId="251542C8" w:rsidR="00B55A36" w:rsidRPr="009A6595" w:rsidRDefault="00B55A36" w:rsidP="00B55A36">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45DF17BC" w:rsidR="00B55A36" w:rsidRPr="007108EA" w:rsidRDefault="00B55A36" w:rsidP="00B55A36">
            <w:pPr>
              <w:pStyle w:val="Default"/>
              <w:rPr>
                <w:rFonts w:ascii="Segoe UI" w:hAnsi="Segoe UI" w:cs="Segoe UI"/>
                <w:i/>
                <w:color w:val="A6A6A6" w:themeColor="background1" w:themeShade="A6"/>
                <w:sz w:val="20"/>
                <w:szCs w:val="20"/>
              </w:rPr>
            </w:pPr>
            <w:r w:rsidRPr="00174571">
              <w:rPr>
                <w:rFonts w:ascii="Segoe UI" w:hAnsi="Segoe UI" w:cs="Segoe UI"/>
                <w:color w:val="auto"/>
                <w:sz w:val="20"/>
                <w:szCs w:val="20"/>
              </w:rPr>
              <w:t>N/A</w:t>
            </w:r>
          </w:p>
        </w:tc>
      </w:tr>
      <w:tr w:rsidR="00B55A36" w14:paraId="5012C919" w14:textId="77777777" w:rsidTr="00425EA0">
        <w:trPr>
          <w:trHeight w:val="288"/>
        </w:trPr>
        <w:tc>
          <w:tcPr>
            <w:tcW w:w="2335" w:type="dxa"/>
            <w:vAlign w:val="center"/>
          </w:tcPr>
          <w:p w14:paraId="12D0EF23" w14:textId="5012C864" w:rsidR="00B55A36" w:rsidRPr="009A6595" w:rsidRDefault="00B55A36" w:rsidP="00B55A36">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1A9E5560" w:rsidR="00B55A36" w:rsidRPr="007108EA" w:rsidRDefault="00B55A36" w:rsidP="00B55A36">
            <w:pPr>
              <w:pStyle w:val="Default"/>
              <w:rPr>
                <w:rFonts w:ascii="Segoe UI" w:hAnsi="Segoe UI" w:cs="Segoe UI"/>
                <w:i/>
                <w:color w:val="A6A6A6" w:themeColor="background1" w:themeShade="A6"/>
                <w:sz w:val="20"/>
                <w:szCs w:val="20"/>
              </w:rPr>
            </w:pPr>
            <w:r>
              <w:rPr>
                <w:rFonts w:ascii="Segoe UI" w:hAnsi="Segoe UI" w:cs="Segoe UI"/>
                <w:color w:val="auto"/>
                <w:sz w:val="20"/>
                <w:szCs w:val="20"/>
              </w:rPr>
              <w:t>Gage Analysis values from InFRM Report with priority for gage being highest followed by FIS flows and then regression analysis, refer to the hydraulic technical memo and the model plans and overview spreadsheet.</w:t>
            </w:r>
          </w:p>
        </w:tc>
      </w:tr>
      <w:tr w:rsidR="00B55A36" w14:paraId="0D11E27B" w14:textId="77777777" w:rsidTr="00425EA0">
        <w:trPr>
          <w:trHeight w:val="288"/>
        </w:trPr>
        <w:tc>
          <w:tcPr>
            <w:tcW w:w="2335" w:type="dxa"/>
            <w:vAlign w:val="center"/>
          </w:tcPr>
          <w:p w14:paraId="7BB99574" w14:textId="1EC522B9" w:rsidR="00B55A36" w:rsidRPr="009A6595" w:rsidRDefault="00B55A36" w:rsidP="00B55A36">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473E01B1" w:rsidR="00B55A36" w:rsidRPr="007108EA" w:rsidRDefault="00B55A36" w:rsidP="00B55A36">
            <w:pPr>
              <w:pStyle w:val="Default"/>
              <w:rPr>
                <w:rFonts w:ascii="Segoe UI" w:hAnsi="Segoe UI" w:cs="Segoe UI"/>
                <w:i/>
                <w:color w:val="A6A6A6" w:themeColor="background1" w:themeShade="A6"/>
                <w:sz w:val="20"/>
                <w:szCs w:val="20"/>
              </w:rPr>
            </w:pPr>
            <w:r w:rsidRPr="00174571">
              <w:rPr>
                <w:rFonts w:ascii="Segoe UI" w:hAnsi="Segoe UI" w:cs="Segoe UI"/>
                <w:color w:val="auto"/>
                <w:sz w:val="20"/>
                <w:szCs w:val="20"/>
              </w:rPr>
              <w:t>N/A</w:t>
            </w:r>
          </w:p>
        </w:tc>
      </w:tr>
      <w:tr w:rsidR="00B55A36" w14:paraId="79BD48BC" w14:textId="77777777" w:rsidTr="00425EA0">
        <w:trPr>
          <w:trHeight w:val="288"/>
        </w:trPr>
        <w:tc>
          <w:tcPr>
            <w:tcW w:w="10867" w:type="dxa"/>
            <w:gridSpan w:val="2"/>
            <w:vAlign w:val="center"/>
          </w:tcPr>
          <w:p w14:paraId="1D12EA90" w14:textId="6C593022" w:rsidR="00B55A36" w:rsidRPr="00034D49" w:rsidRDefault="00B55A36" w:rsidP="00B55A36">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(describe parameter adjustments): </w:t>
            </w:r>
          </w:p>
        </w:tc>
      </w:tr>
      <w:tr w:rsidR="00B55A36" w14:paraId="197A8FA9" w14:textId="77777777" w:rsidTr="00933A96">
        <w:trPr>
          <w:trHeight w:val="288"/>
        </w:trPr>
        <w:tc>
          <w:tcPr>
            <w:tcW w:w="10867" w:type="dxa"/>
            <w:gridSpan w:val="2"/>
            <w:vAlign w:val="center"/>
          </w:tcPr>
          <w:p w14:paraId="11C04DEF" w14:textId="6E74BA9B" w:rsidR="00B55A36" w:rsidRPr="00034D49" w:rsidRDefault="00B55A36" w:rsidP="00B55A3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0AA3BDD0" w14:textId="77777777" w:rsidR="00474DFF" w:rsidRDefault="00474DFF" w:rsidP="00474DFF">
      <w:pPr>
        <w:pStyle w:val="Heading2"/>
        <w:spacing w:after="60"/>
        <w:rPr>
          <w:rFonts w:ascii="Segoe UI" w:eastAsia="Times New Roman" w:hAnsi="Segoe UI" w:cs="Segoe UI"/>
          <w:i/>
          <w:iCs/>
          <w:color w:val="auto"/>
          <w:sz w:val="20"/>
          <w:szCs w:val="20"/>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w:t>
      </w:r>
      <w:r>
        <w:rPr>
          <w:rFonts w:ascii="Segoe UI" w:eastAsia="Times New Roman" w:hAnsi="Segoe UI" w:cs="Segoe UI"/>
          <w:i/>
          <w:iCs/>
          <w:color w:val="auto"/>
          <w:sz w:val="20"/>
          <w:szCs w:val="20"/>
        </w:rPr>
        <w:t>provide comments</w:t>
      </w:r>
      <w:r w:rsidRPr="0FCB28F2">
        <w:rPr>
          <w:rFonts w:ascii="Segoe UI" w:eastAsia="Times New Roman" w:hAnsi="Segoe UI" w:cs="Segoe UI"/>
          <w:i/>
          <w:iCs/>
          <w:color w:val="auto"/>
          <w:sz w:val="20"/>
          <w:szCs w:val="20"/>
        </w:rPr>
        <w:t>)</w:t>
      </w:r>
    </w:p>
    <w:p w14:paraId="46B583FE" w14:textId="3BAD60A4" w:rsidR="00474DFF" w:rsidRDefault="00474DFF" w:rsidP="00474DFF">
      <w:pPr>
        <w:rPr>
          <w:color w:val="FF0000"/>
        </w:rPr>
      </w:pPr>
      <w:r w:rsidRPr="00474DFF">
        <w:rPr>
          <w:color w:val="FF0000"/>
        </w:rPr>
        <w:t xml:space="preserve">Reviewer is to utilize detailed QA/QC to identify general review items for this audit. </w:t>
      </w:r>
    </w:p>
    <w:p w14:paraId="05614DB9" w14:textId="77777777" w:rsidR="00474DFF" w:rsidRDefault="00474DFF" w:rsidP="00474DFF">
      <w:pPr>
        <w:rPr>
          <w:color w:val="FF0000"/>
        </w:rPr>
      </w:pPr>
    </w:p>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0E5DE56" w14:textId="4551E147" w:rsidR="00BE5622" w:rsidRDefault="00321E97" w:rsidP="00767A1D">
      <w:pPr>
        <w:pStyle w:val="ListParagraph"/>
        <w:numPr>
          <w:ilvl w:val="0"/>
          <w:numId w:val="9"/>
        </w:numPr>
        <w:ind w:left="630"/>
      </w:pPr>
      <w:r>
        <w:t xml:space="preserve">Please provide a comparison of flows at USGS Gage </w:t>
      </w:r>
      <w:r>
        <w:rPr>
          <w:rFonts w:ascii="Calibri" w:hAnsi="Calibri" w:cs="Calibri"/>
          <w:szCs w:val="22"/>
        </w:rPr>
        <w:t>08145100 to the 1002_A4 results at the gage location</w:t>
      </w:r>
      <w:r w:rsidR="00D71F5B">
        <w:t xml:space="preserve">. </w:t>
      </w:r>
    </w:p>
    <w:p w14:paraId="79CD0156" w14:textId="77777777" w:rsidR="00821415" w:rsidRDefault="00BA2E08" w:rsidP="00BA2E08">
      <w:pPr>
        <w:ind w:left="630"/>
        <w:rPr>
          <w:color w:val="0070C0"/>
        </w:rPr>
      </w:pPr>
      <w:r w:rsidRPr="00BA2E08">
        <w:rPr>
          <w:color w:val="0070C0"/>
          <w:u w:val="single"/>
        </w:rPr>
        <w:t>Response</w:t>
      </w:r>
      <w:r w:rsidR="002D7CA8">
        <w:rPr>
          <w:color w:val="0070C0"/>
        </w:rPr>
        <w:t>:</w:t>
      </w:r>
      <w:r w:rsidR="00CE4DEB">
        <w:rPr>
          <w:color w:val="0070C0"/>
        </w:rPr>
        <w:t xml:space="preserve"> The flow and WSEL comparison at USGS gage </w:t>
      </w:r>
      <w:r w:rsidR="007F4BC7">
        <w:rPr>
          <w:color w:val="0070C0"/>
        </w:rPr>
        <w:t xml:space="preserve">are discussed </w:t>
      </w:r>
      <w:r w:rsidR="00E14607">
        <w:rPr>
          <w:color w:val="0070C0"/>
        </w:rPr>
        <w:t>and documented</w:t>
      </w:r>
      <w:r w:rsidR="007F4BC7">
        <w:rPr>
          <w:color w:val="0070C0"/>
        </w:rPr>
        <w:t xml:space="preserve"> in the BLE report</w:t>
      </w:r>
      <w:r w:rsidR="00886B93">
        <w:rPr>
          <w:color w:val="0070C0"/>
        </w:rPr>
        <w:t xml:space="preserve"> </w:t>
      </w:r>
      <w:r w:rsidR="00E14607">
        <w:rPr>
          <w:color w:val="0070C0"/>
        </w:rPr>
        <w:t>and Brady</w:t>
      </w:r>
      <w:r w:rsidR="002D7CA8">
        <w:rPr>
          <w:color w:val="0070C0"/>
        </w:rPr>
        <w:t xml:space="preserve"> Model Overview and Result</w:t>
      </w:r>
      <w:r w:rsidR="00410699">
        <w:rPr>
          <w:color w:val="0070C0"/>
        </w:rPr>
        <w:t>.xl</w:t>
      </w:r>
      <w:r w:rsidR="001F7698">
        <w:rPr>
          <w:color w:val="0070C0"/>
        </w:rPr>
        <w:t>s</w:t>
      </w:r>
      <w:r w:rsidR="00410699">
        <w:rPr>
          <w:color w:val="0070C0"/>
        </w:rPr>
        <w:t xml:space="preserve">x spreadsheet </w:t>
      </w:r>
      <w:r w:rsidR="007110C1">
        <w:rPr>
          <w:color w:val="0070C0"/>
        </w:rPr>
        <w:t>included some additional information.</w:t>
      </w:r>
    </w:p>
    <w:p w14:paraId="2C88A2B5" w14:textId="48B9338E" w:rsidR="00BA2E08" w:rsidRPr="00BA2E08" w:rsidRDefault="00821415" w:rsidP="00BA2E08">
      <w:pPr>
        <w:ind w:left="630"/>
        <w:rPr>
          <w:color w:val="0070C0"/>
        </w:rPr>
      </w:pPr>
      <w:r w:rsidRPr="00020A08">
        <w:rPr>
          <w:color w:val="FF0000"/>
        </w:rPr>
        <w:t>No additional comments.</w:t>
      </w:r>
      <w:r w:rsidR="007110C1">
        <w:rPr>
          <w:color w:val="0070C0"/>
        </w:rPr>
        <w:t xml:space="preserve">  </w:t>
      </w:r>
    </w:p>
    <w:p w14:paraId="713C2C9E" w14:textId="77777777" w:rsidR="00BA2E08" w:rsidRDefault="00BA2E08" w:rsidP="00BA2E08">
      <w:pPr>
        <w:pStyle w:val="ListParagraph"/>
        <w:ind w:left="630"/>
      </w:pPr>
    </w:p>
    <w:p w14:paraId="2A9A5E7E" w14:textId="2BF1BC61" w:rsidR="00321E97" w:rsidRPr="003E7238" w:rsidRDefault="00321E97" w:rsidP="00767A1D">
      <w:pPr>
        <w:pStyle w:val="ListParagraph"/>
        <w:numPr>
          <w:ilvl w:val="0"/>
          <w:numId w:val="9"/>
        </w:numPr>
        <w:ind w:left="630"/>
      </w:pPr>
      <w:r w:rsidRPr="003E7238">
        <w:t>Please provide an explanation for the decrease in results flows at FIS comparison point 5 in 1002_A4 and for the results flows at FIS co</w:t>
      </w:r>
      <w:r w:rsidR="00BE385B" w:rsidRPr="003E7238">
        <w:t>m</w:t>
      </w:r>
      <w:r w:rsidRPr="003E7238">
        <w:t>parison points 2-5</w:t>
      </w:r>
      <w:r w:rsidR="00BE385B" w:rsidRPr="003E7238">
        <w:t xml:space="preserve"> being less that the pre-atlas 14 FIS flow values. </w:t>
      </w:r>
    </w:p>
    <w:p w14:paraId="6B9E0B0E" w14:textId="77777777" w:rsidR="00821415" w:rsidRDefault="003A68FB" w:rsidP="003A68FB">
      <w:pPr>
        <w:ind w:left="630"/>
        <w:rPr>
          <w:color w:val="0070C0"/>
        </w:rPr>
      </w:pPr>
      <w:r w:rsidRPr="003E7238">
        <w:rPr>
          <w:color w:val="0070C0"/>
          <w:u w:val="single"/>
        </w:rPr>
        <w:t>Response:</w:t>
      </w:r>
      <w:r w:rsidRPr="003E7238">
        <w:rPr>
          <w:color w:val="0070C0"/>
        </w:rPr>
        <w:t xml:space="preserve"> </w:t>
      </w:r>
      <w:r w:rsidR="00356717" w:rsidRPr="003E7238">
        <w:rPr>
          <w:color w:val="0070C0"/>
        </w:rPr>
        <w:t xml:space="preserve">Please refer to </w:t>
      </w:r>
      <w:r w:rsidR="002C3A4B" w:rsidRPr="003E7238">
        <w:rPr>
          <w:color w:val="0070C0"/>
        </w:rPr>
        <w:t xml:space="preserve">in Section </w:t>
      </w:r>
      <w:r w:rsidR="00126698" w:rsidRPr="003E7238">
        <w:rPr>
          <w:color w:val="0070C0"/>
        </w:rPr>
        <w:t>1.2.9 of the BLE report</w:t>
      </w:r>
      <w:r w:rsidR="00356717" w:rsidRPr="003E7238">
        <w:rPr>
          <w:color w:val="0070C0"/>
        </w:rPr>
        <w:t xml:space="preserve"> for </w:t>
      </w:r>
      <w:r w:rsidR="00363DF7" w:rsidRPr="003E7238">
        <w:rPr>
          <w:color w:val="0070C0"/>
        </w:rPr>
        <w:t xml:space="preserve">discussion </w:t>
      </w:r>
      <w:r w:rsidR="003E7238" w:rsidRPr="003E7238">
        <w:rPr>
          <w:color w:val="0070C0"/>
        </w:rPr>
        <w:t>of this topic</w:t>
      </w:r>
      <w:r w:rsidR="00126698" w:rsidRPr="003E7238">
        <w:rPr>
          <w:color w:val="0070C0"/>
        </w:rPr>
        <w:t>.</w:t>
      </w:r>
    </w:p>
    <w:p w14:paraId="3428E08E" w14:textId="291B14D8" w:rsidR="003A68FB" w:rsidRPr="003A68FB" w:rsidRDefault="00821415" w:rsidP="003A68FB">
      <w:pPr>
        <w:ind w:left="630"/>
        <w:rPr>
          <w:color w:val="0070C0"/>
        </w:rPr>
      </w:pPr>
      <w:r w:rsidRPr="00020A08">
        <w:rPr>
          <w:color w:val="FF0000"/>
        </w:rPr>
        <w:t>No additional comments.</w:t>
      </w:r>
      <w:r w:rsidR="00126698">
        <w:rPr>
          <w:color w:val="0070C0"/>
        </w:rPr>
        <w:t xml:space="preserve"> </w:t>
      </w:r>
      <w:r w:rsidR="002C3A4B">
        <w:rPr>
          <w:color w:val="0070C0"/>
        </w:rPr>
        <w:t xml:space="preserve"> </w:t>
      </w:r>
      <w:r w:rsidR="00E14607">
        <w:rPr>
          <w:color w:val="0070C0"/>
        </w:rPr>
        <w:t xml:space="preserve"> </w:t>
      </w:r>
    </w:p>
    <w:p w14:paraId="73D4B18C" w14:textId="77777777" w:rsidR="00BA2E08" w:rsidRDefault="00BA2E08" w:rsidP="003A68FB">
      <w:pPr>
        <w:pStyle w:val="ListParagraph"/>
        <w:ind w:left="630"/>
      </w:pPr>
    </w:p>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3121560F"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00E110C0" w:rsidRPr="00E110C0">
        <w:rPr>
          <w:rFonts w:ascii="Cambria" w:hAnsi="Cambria"/>
          <w:b w:val="0"/>
          <w:bCs w:val="0"/>
          <w:color w:val="FF0000"/>
          <w:sz w:val="32"/>
          <w:szCs w:val="32"/>
        </w:rPr>
        <w:t xml:space="preserve">Preliminary </w:t>
      </w:r>
      <w:r w:rsidR="00E56982">
        <w:rPr>
          <w:rFonts w:ascii="Cambria" w:hAnsi="Cambria"/>
          <w:b w:val="0"/>
          <w:bCs w:val="0"/>
          <w:color w:val="FF0000"/>
          <w:sz w:val="32"/>
          <w:szCs w:val="32"/>
        </w:rPr>
        <w:t>(Raw)</w:t>
      </w:r>
      <w:r w:rsidR="00E110C0" w:rsidRPr="00E110C0">
        <w:rPr>
          <w:rFonts w:ascii="Cambria" w:hAnsi="Cambria"/>
          <w:b w:val="0"/>
          <w:bCs w:val="0"/>
          <w:color w:val="FF000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39CA28F9" w:rsidR="00034D49" w:rsidRPr="00BE22B9" w:rsidRDefault="000D17DD" w:rsidP="00425EA0">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1DB79A5F" w:rsidR="00E3705E" w:rsidRPr="00E110C0" w:rsidDel="0083503F" w:rsidRDefault="00E110C0" w:rsidP="00425EA0">
            <w:pPr>
              <w:pStyle w:val="Default"/>
              <w:rPr>
                <w:rFonts w:ascii="Segoe UI" w:hAnsi="Segoe UI" w:cs="Segoe UI"/>
                <w:b/>
                <w:color w:val="FF0000"/>
                <w:sz w:val="20"/>
                <w:szCs w:val="20"/>
              </w:rPr>
            </w:pPr>
            <w:r w:rsidRPr="00E110C0">
              <w:rPr>
                <w:rFonts w:ascii="Segoe UI" w:hAnsi="Segoe UI" w:cs="Segoe UI"/>
                <w:b/>
                <w:color w:val="FF0000"/>
                <w:sz w:val="20"/>
                <w:szCs w:val="20"/>
              </w:rPr>
              <w:t>Preliminary Mapping 1% ACE</w:t>
            </w:r>
          </w:p>
        </w:tc>
      </w:tr>
      <w:tr w:rsidR="00034D49" w14:paraId="67DF5B08" w14:textId="77777777" w:rsidTr="0FCB28F2">
        <w:trPr>
          <w:trHeight w:val="288"/>
        </w:trPr>
        <w:tc>
          <w:tcPr>
            <w:tcW w:w="625" w:type="dxa"/>
            <w:vAlign w:val="center"/>
          </w:tcPr>
          <w:p w14:paraId="37FEAC38" w14:textId="13C3F84E" w:rsidR="00034D49" w:rsidRPr="00BE22B9" w:rsidRDefault="000D17DD"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021B311" w14:textId="35956CD7" w:rsidR="00034D49" w:rsidRPr="00E110C0" w:rsidRDefault="00E56982" w:rsidP="00425EA0">
            <w:pPr>
              <w:pStyle w:val="Default"/>
              <w:rPr>
                <w:rFonts w:ascii="Segoe UI" w:hAnsi="Segoe UI" w:cs="Segoe UI"/>
                <w:color w:val="FF0000"/>
                <w:sz w:val="20"/>
                <w:szCs w:val="20"/>
              </w:rPr>
            </w:pPr>
            <w:r w:rsidRPr="00E56982">
              <w:rPr>
                <w:rFonts w:ascii="Segoe UI" w:hAnsi="Segoe UI" w:cs="Segoe UI"/>
                <w:color w:val="FF0000"/>
                <w:sz w:val="20"/>
                <w:szCs w:val="20"/>
              </w:rPr>
              <w:t>Preliminary 10%, 1%, 0.2% ACE mapping results (raster grids from HEC-RAS)</w:t>
            </w:r>
            <w:r>
              <w:rPr>
                <w:rFonts w:ascii="Segoe UI" w:hAnsi="Segoe UI" w:cs="Segoe UI"/>
                <w:color w:val="FF0000"/>
                <w:sz w:val="20"/>
                <w:szCs w:val="20"/>
              </w:rPr>
              <w:t xml:space="preserve"> to meet FEMA mapping requirements</w:t>
            </w:r>
          </w:p>
        </w:tc>
      </w:tr>
      <w:tr w:rsidR="00160536" w14:paraId="53476AA1" w14:textId="77777777" w:rsidTr="0FCB28F2">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E110C0" w:rsidRDefault="00160536" w:rsidP="007108EA">
            <w:pPr>
              <w:pStyle w:val="Default"/>
              <w:rPr>
                <w:rFonts w:ascii="Segoe UI" w:hAnsi="Segoe UI" w:cs="Segoe UI"/>
                <w:color w:val="FF0000"/>
                <w:sz w:val="20"/>
                <w:szCs w:val="20"/>
              </w:rPr>
            </w:pPr>
            <w:r w:rsidRPr="00E110C0">
              <w:rPr>
                <w:rFonts w:ascii="Segoe UI" w:hAnsi="Segoe UI" w:cs="Segoe UI"/>
                <w:color w:val="FF0000"/>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19891CC0" w14:textId="77777777" w:rsidR="003A68FB" w:rsidRPr="003A68FB" w:rsidRDefault="000D17DD" w:rsidP="00767A1D">
      <w:pPr>
        <w:pStyle w:val="ListParagraph"/>
        <w:numPr>
          <w:ilvl w:val="0"/>
          <w:numId w:val="10"/>
        </w:numPr>
        <w:ind w:left="630"/>
        <w:rPr>
          <w:rFonts w:ascii="Century Gothic" w:eastAsiaTheme="majorEastAsia" w:hAnsi="Century Gothic" w:cstheme="majorBidi"/>
          <w:color w:val="4472C4" w:themeColor="accent1"/>
          <w:sz w:val="28"/>
          <w:szCs w:val="28"/>
        </w:rPr>
      </w:pPr>
      <w:r>
        <w:t>Tie-in locations have significantly different WSEs</w:t>
      </w:r>
      <w:r w:rsidR="002D4C6A">
        <w:t xml:space="preserve"> at each of the 3 join</w:t>
      </w:r>
      <w:r w:rsidR="000243FF">
        <w:t xml:space="preserve"> areas </w:t>
      </w:r>
      <w:r w:rsidR="002D4C6A">
        <w:t>between models. O</w:t>
      </w:r>
      <w:r>
        <w:t>verlaps and inflow implementation needs to be adjusted for WSEs to be within 0.5-foot at tie-in.</w:t>
      </w:r>
    </w:p>
    <w:p w14:paraId="5E7214E3" w14:textId="0EFB6695" w:rsidR="00D93444" w:rsidRDefault="003A68FB" w:rsidP="00D93444">
      <w:pPr>
        <w:ind w:left="630"/>
        <w:rPr>
          <w:color w:val="0070C0"/>
        </w:rPr>
      </w:pPr>
      <w:r w:rsidRPr="00D93444">
        <w:rPr>
          <w:color w:val="0070C0"/>
          <w:u w:val="single"/>
        </w:rPr>
        <w:t>Response:</w:t>
      </w:r>
      <w:r w:rsidRPr="00D93444">
        <w:rPr>
          <w:color w:val="0070C0"/>
        </w:rPr>
        <w:t xml:space="preserve"> </w:t>
      </w:r>
      <w:r w:rsidR="00ED5469" w:rsidRPr="00D93444">
        <w:rPr>
          <w:color w:val="0070C0"/>
        </w:rPr>
        <w:t>The model</w:t>
      </w:r>
      <w:r w:rsidR="0057044B" w:rsidRPr="00D93444">
        <w:rPr>
          <w:color w:val="0070C0"/>
        </w:rPr>
        <w:t>s</w:t>
      </w:r>
      <w:r w:rsidR="00ED5469" w:rsidRPr="00D93444">
        <w:rPr>
          <w:color w:val="0070C0"/>
        </w:rPr>
        <w:t xml:space="preserve"> have been updated to achieve tie-in </w:t>
      </w:r>
      <w:r w:rsidR="0057044B" w:rsidRPr="00D93444">
        <w:rPr>
          <w:color w:val="0070C0"/>
        </w:rPr>
        <w:t xml:space="preserve">within 0.5’. </w:t>
      </w:r>
      <w:r w:rsidR="00705064" w:rsidRPr="00D93444">
        <w:rPr>
          <w:color w:val="0070C0"/>
        </w:rPr>
        <w:t>In most cases stage hydrograph boundary</w:t>
      </w:r>
      <w:r w:rsidR="00D51254" w:rsidRPr="00D93444">
        <w:rPr>
          <w:color w:val="0070C0"/>
        </w:rPr>
        <w:t xml:space="preserve"> at the main channel outfall </w:t>
      </w:r>
      <w:r w:rsidR="00BD353F" w:rsidRPr="00D93444">
        <w:rPr>
          <w:color w:val="0070C0"/>
        </w:rPr>
        <w:t>location</w:t>
      </w:r>
      <w:r w:rsidR="00705064" w:rsidRPr="00D93444">
        <w:rPr>
          <w:color w:val="0070C0"/>
        </w:rPr>
        <w:t xml:space="preserve"> from downstream model were used to achieve tie-in</w:t>
      </w:r>
      <w:r w:rsidR="00426618" w:rsidRPr="00D93444">
        <w:rPr>
          <w:color w:val="0070C0"/>
        </w:rPr>
        <w:t>. In few cases</w:t>
      </w:r>
      <w:r w:rsidR="00D93444" w:rsidRPr="00D93444">
        <w:rPr>
          <w:color w:val="0070C0"/>
        </w:rPr>
        <w:t>,</w:t>
      </w:r>
      <w:r w:rsidR="00426618" w:rsidRPr="00D93444">
        <w:rPr>
          <w:color w:val="0070C0"/>
        </w:rPr>
        <w:t xml:space="preserve"> normal depths </w:t>
      </w:r>
      <w:r w:rsidR="00D93444" w:rsidRPr="00D93444">
        <w:rPr>
          <w:color w:val="0070C0"/>
        </w:rPr>
        <w:t>are revised</w:t>
      </w:r>
      <w:r w:rsidR="00426618" w:rsidRPr="00D93444">
        <w:rPr>
          <w:color w:val="0070C0"/>
        </w:rPr>
        <w:t xml:space="preserve"> </w:t>
      </w:r>
      <w:r w:rsidR="00D93444" w:rsidRPr="00D93444">
        <w:rPr>
          <w:color w:val="0070C0"/>
        </w:rPr>
        <w:t>t</w:t>
      </w:r>
      <w:r w:rsidR="00645869" w:rsidRPr="00D93444">
        <w:rPr>
          <w:color w:val="0070C0"/>
        </w:rPr>
        <w:t>o achieve tie in</w:t>
      </w:r>
      <w:r w:rsidR="00D93444" w:rsidRPr="00D93444">
        <w:rPr>
          <w:color w:val="0070C0"/>
        </w:rPr>
        <w:t xml:space="preserve">. </w:t>
      </w:r>
    </w:p>
    <w:p w14:paraId="5D9B19E0" w14:textId="223C859C" w:rsidR="00821415" w:rsidRDefault="00821415" w:rsidP="00D93444">
      <w:pPr>
        <w:ind w:left="630"/>
      </w:pPr>
      <w:r w:rsidRPr="00020A08">
        <w:rPr>
          <w:color w:val="FF0000"/>
        </w:rPr>
        <w:t>No additional comments.</w:t>
      </w:r>
    </w:p>
    <w:p w14:paraId="433F81C9" w14:textId="23AA11B9" w:rsidR="00221AB5" w:rsidRDefault="00221AB5" w:rsidP="00920F1E">
      <w:p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65C1B59" w:rsidR="00A36A60" w:rsidRPr="00BE22B9" w:rsidRDefault="00227A4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46922D54" w:rsidR="00A36A60" w:rsidRPr="00BE22B9" w:rsidRDefault="00227A4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0E1BD10" w:rsidR="00A36A60" w:rsidRPr="00BE22B9" w:rsidRDefault="00227A4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1F1F0EF1" w:rsidR="00A36A60" w:rsidRPr="00BE22B9" w:rsidRDefault="00227A4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058CFE68" w:rsidR="00A36A60" w:rsidRPr="00BE22B9" w:rsidRDefault="00227A4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3E1DA0C2" w:rsidR="00A36A60" w:rsidRPr="00BE22B9" w:rsidRDefault="00230A27" w:rsidP="00933A9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0D08A0DE" w:rsidR="00A36A60" w:rsidRPr="00BE22B9" w:rsidRDefault="00227A4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E110C0" w:rsidDel="0083503F" w:rsidRDefault="00A36A60" w:rsidP="00933A96">
            <w:pPr>
              <w:pStyle w:val="Default"/>
              <w:rPr>
                <w:rFonts w:ascii="Segoe UI" w:hAnsi="Segoe UI" w:cs="Segoe UI"/>
                <w:b/>
                <w:bCs/>
                <w:color w:val="FF0000"/>
                <w:sz w:val="20"/>
                <w:szCs w:val="20"/>
              </w:rPr>
            </w:pPr>
            <w:r w:rsidRPr="00E110C0">
              <w:rPr>
                <w:rFonts w:ascii="Segoe UI" w:hAnsi="Segoe UI" w:cs="Segoe UI"/>
                <w:b/>
                <w:bCs/>
                <w:color w:val="FF0000"/>
                <w:sz w:val="20"/>
                <w:szCs w:val="20"/>
              </w:rPr>
              <w:t>Flood Risk Database</w:t>
            </w:r>
          </w:p>
        </w:tc>
      </w:tr>
      <w:tr w:rsidR="00A36A60" w14:paraId="449A3676" w14:textId="77777777" w:rsidTr="0FCB28F2">
        <w:trPr>
          <w:trHeight w:val="288"/>
        </w:trPr>
        <w:tc>
          <w:tcPr>
            <w:tcW w:w="625" w:type="dxa"/>
            <w:vAlign w:val="center"/>
          </w:tcPr>
          <w:p w14:paraId="66550519" w14:textId="63401B20" w:rsidR="00A36A60" w:rsidRPr="00BE22B9" w:rsidRDefault="008948E9"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66B18DCF" w14:textId="77777777" w:rsidR="00A36A60" w:rsidRPr="00E110C0" w:rsidRDefault="00A36A60" w:rsidP="00933A96">
            <w:pPr>
              <w:pStyle w:val="Default"/>
              <w:rPr>
                <w:rFonts w:ascii="Segoe UI" w:hAnsi="Segoe UI" w:cs="Segoe UI"/>
                <w:color w:val="FF0000"/>
                <w:sz w:val="20"/>
                <w:szCs w:val="20"/>
              </w:rPr>
            </w:pPr>
            <w:r w:rsidRPr="00E110C0">
              <w:rPr>
                <w:rFonts w:ascii="Segoe UI" w:hAnsi="Segoe UI" w:cs="Segoe UI"/>
                <w:color w:val="FF0000"/>
                <w:sz w:val="20"/>
                <w:szCs w:val="20"/>
              </w:rPr>
              <w:t>All features fully populated per current FEMA guidelines</w:t>
            </w:r>
          </w:p>
        </w:tc>
      </w:tr>
      <w:tr w:rsidR="00E110C0" w14:paraId="31B6C337" w14:textId="77777777" w:rsidTr="0FCB28F2">
        <w:trPr>
          <w:trHeight w:val="288"/>
        </w:trPr>
        <w:tc>
          <w:tcPr>
            <w:tcW w:w="625" w:type="dxa"/>
            <w:vAlign w:val="center"/>
          </w:tcPr>
          <w:p w14:paraId="61761EE9" w14:textId="2D5D98BB" w:rsidR="00E110C0" w:rsidRPr="00BE22B9" w:rsidRDefault="008948E9"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0B8CC037" w14:textId="194DCCCB" w:rsidR="00E110C0" w:rsidRPr="00E110C0" w:rsidRDefault="00E110C0" w:rsidP="00E110C0">
            <w:pPr>
              <w:pStyle w:val="Default"/>
              <w:rPr>
                <w:rFonts w:ascii="Segoe UI" w:hAnsi="Segoe UI" w:cs="Segoe UI"/>
                <w:color w:val="FF0000"/>
                <w:sz w:val="20"/>
                <w:szCs w:val="20"/>
              </w:rPr>
            </w:pPr>
            <w:r w:rsidRPr="00E110C0">
              <w:rPr>
                <w:rFonts w:ascii="Segoe UI" w:hAnsi="Segoe UI" w:cs="Segoe UI"/>
                <w:color w:val="FF0000"/>
                <w:sz w:val="20"/>
                <w:szCs w:val="20"/>
              </w:rPr>
              <w:t>Mapping consistent between grids to polygons for all three required mapped events</w:t>
            </w:r>
          </w:p>
        </w:tc>
      </w:tr>
      <w:tr w:rsidR="00E110C0" w14:paraId="67021B25" w14:textId="77777777" w:rsidTr="0FCB28F2">
        <w:trPr>
          <w:trHeight w:val="288"/>
        </w:trPr>
        <w:tc>
          <w:tcPr>
            <w:tcW w:w="625" w:type="dxa"/>
            <w:vAlign w:val="center"/>
          </w:tcPr>
          <w:p w14:paraId="56775AF1" w14:textId="7AB90C4E" w:rsidR="00E110C0" w:rsidRPr="00BE22B9" w:rsidRDefault="008948E9"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3BE8A4AB" w14:textId="58B64A82" w:rsidR="00E110C0" w:rsidRPr="00E110C0" w:rsidRDefault="00E110C0" w:rsidP="00E110C0">
            <w:pPr>
              <w:pStyle w:val="Default"/>
              <w:rPr>
                <w:rFonts w:ascii="Segoe UI" w:hAnsi="Segoe UI" w:cs="Segoe UI"/>
                <w:color w:val="FF0000"/>
                <w:sz w:val="20"/>
                <w:szCs w:val="20"/>
              </w:rPr>
            </w:pPr>
            <w:r w:rsidRPr="00E110C0">
              <w:rPr>
                <w:rFonts w:ascii="Segoe UI" w:hAnsi="Segoe UI" w:cs="Segoe UI"/>
                <w:color w:val="FF0000"/>
                <w:sz w:val="20"/>
                <w:szCs w:val="20"/>
              </w:rPr>
              <w:t>10yr smaller than 100yr smaller than 500yr</w:t>
            </w:r>
          </w:p>
        </w:tc>
      </w:tr>
      <w:tr w:rsidR="00E110C0" w14:paraId="76058947" w14:textId="77777777" w:rsidTr="0FCB28F2">
        <w:trPr>
          <w:trHeight w:val="288"/>
        </w:trPr>
        <w:tc>
          <w:tcPr>
            <w:tcW w:w="625" w:type="dxa"/>
            <w:vAlign w:val="center"/>
          </w:tcPr>
          <w:p w14:paraId="4258D518" w14:textId="281A0C64" w:rsidR="00E110C0" w:rsidRPr="00BE22B9" w:rsidRDefault="008948E9"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64F3BF7A" w14:textId="645530FF" w:rsidR="00E110C0" w:rsidRPr="00E110C0" w:rsidRDefault="00E110C0" w:rsidP="00E110C0">
            <w:pPr>
              <w:pStyle w:val="Default"/>
              <w:rPr>
                <w:rFonts w:ascii="Segoe UI" w:hAnsi="Segoe UI" w:cs="Segoe UI"/>
                <w:color w:val="FF0000"/>
                <w:sz w:val="20"/>
                <w:szCs w:val="20"/>
              </w:rPr>
            </w:pPr>
            <w:r w:rsidRPr="00E110C0">
              <w:rPr>
                <w:rFonts w:ascii="Segoe UI" w:hAnsi="Segoe UI" w:cs="Segoe UI"/>
                <w:color w:val="FF0000"/>
                <w:sz w:val="20"/>
                <w:szCs w:val="20"/>
              </w:rPr>
              <w:t>Holes filled in polygon, depth and WSE grids</w:t>
            </w:r>
          </w:p>
        </w:tc>
      </w:tr>
      <w:tr w:rsidR="00E110C0" w14:paraId="2A650805" w14:textId="77777777" w:rsidTr="0FCB28F2">
        <w:trPr>
          <w:trHeight w:val="288"/>
        </w:trPr>
        <w:tc>
          <w:tcPr>
            <w:tcW w:w="625" w:type="dxa"/>
            <w:vAlign w:val="center"/>
          </w:tcPr>
          <w:p w14:paraId="5683F86C" w14:textId="0A5A1C24" w:rsidR="00E110C0" w:rsidRPr="00BE22B9" w:rsidRDefault="008948E9"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1FDE335C" w14:textId="33458353" w:rsidR="00E110C0" w:rsidRPr="00E110C0" w:rsidRDefault="00E110C0" w:rsidP="00E110C0">
            <w:pPr>
              <w:pStyle w:val="Default"/>
              <w:rPr>
                <w:rFonts w:ascii="Segoe UI" w:hAnsi="Segoe UI" w:cs="Segoe UI"/>
                <w:color w:val="FF0000"/>
                <w:sz w:val="20"/>
                <w:szCs w:val="20"/>
              </w:rPr>
            </w:pPr>
            <w:r w:rsidRPr="00E110C0">
              <w:rPr>
                <w:rFonts w:ascii="Segoe UI" w:hAnsi="Segoe UI" w:cs="Segoe UI"/>
                <w:color w:val="FF0000"/>
                <w:sz w:val="20"/>
                <w:szCs w:val="20"/>
              </w:rPr>
              <w:t>Boundary interfaces align matching or identified as AOMI</w:t>
            </w:r>
          </w:p>
        </w:tc>
      </w:tr>
      <w:tr w:rsidR="00E110C0" w14:paraId="427BFAD2" w14:textId="77777777" w:rsidTr="0FCB28F2">
        <w:trPr>
          <w:trHeight w:val="288"/>
        </w:trPr>
        <w:tc>
          <w:tcPr>
            <w:tcW w:w="10795" w:type="dxa"/>
            <w:gridSpan w:val="2"/>
            <w:vAlign w:val="center"/>
          </w:tcPr>
          <w:p w14:paraId="12903CDF" w14:textId="77777777" w:rsidR="00E110C0" w:rsidRPr="009A6595" w:rsidDel="00E3705E" w:rsidRDefault="00E110C0" w:rsidP="00E110C0">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E110C0" w14:paraId="61CDC43E" w14:textId="77777777" w:rsidTr="0FCB28F2">
        <w:trPr>
          <w:trHeight w:val="288"/>
        </w:trPr>
        <w:tc>
          <w:tcPr>
            <w:tcW w:w="625" w:type="dxa"/>
            <w:vAlign w:val="center"/>
          </w:tcPr>
          <w:p w14:paraId="295232E4" w14:textId="3DF65351" w:rsidR="00E110C0" w:rsidRPr="00BE22B9" w:rsidRDefault="008948E9"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51771E2F" w14:textId="77777777" w:rsidR="00E110C0" w:rsidRPr="009A6595" w:rsidRDefault="00E110C0" w:rsidP="00E110C0">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E110C0" w14:paraId="170F2021" w14:textId="77777777" w:rsidTr="0FCB28F2">
        <w:trPr>
          <w:trHeight w:val="288"/>
        </w:trPr>
        <w:tc>
          <w:tcPr>
            <w:tcW w:w="625" w:type="dxa"/>
            <w:vAlign w:val="center"/>
          </w:tcPr>
          <w:p w14:paraId="2DEE7031" w14:textId="2DE713C8" w:rsidR="00E110C0" w:rsidRPr="00BE22B9" w:rsidRDefault="008948E9"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2F52D055" w14:textId="77777777" w:rsidR="00E110C0" w:rsidRPr="009A6595" w:rsidRDefault="00E110C0" w:rsidP="00E110C0">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E110C0" w14:paraId="315E4E23" w14:textId="77777777" w:rsidTr="0FCB28F2">
        <w:trPr>
          <w:trHeight w:val="288"/>
        </w:trPr>
        <w:tc>
          <w:tcPr>
            <w:tcW w:w="625" w:type="dxa"/>
            <w:vAlign w:val="center"/>
          </w:tcPr>
          <w:p w14:paraId="4D47FE2D" w14:textId="1F102A42" w:rsidR="00E110C0" w:rsidRPr="00BE22B9" w:rsidRDefault="00227A45"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5DEEE89A" w14:textId="13BA9474" w:rsidR="00E110C0" w:rsidRPr="009A6595" w:rsidRDefault="00E110C0" w:rsidP="00E110C0">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E110C0" w14:paraId="336364F7" w14:textId="77777777" w:rsidTr="0FCB28F2">
        <w:trPr>
          <w:trHeight w:val="288"/>
        </w:trPr>
        <w:tc>
          <w:tcPr>
            <w:tcW w:w="10795" w:type="dxa"/>
            <w:gridSpan w:val="2"/>
            <w:vAlign w:val="center"/>
          </w:tcPr>
          <w:p w14:paraId="3A503DE6" w14:textId="77777777" w:rsidR="00E110C0" w:rsidRPr="009A6595" w:rsidRDefault="00E110C0" w:rsidP="00E110C0">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E110C0" w14:paraId="7CBAED94" w14:textId="77777777" w:rsidTr="0FCB28F2">
        <w:trPr>
          <w:trHeight w:val="288"/>
        </w:trPr>
        <w:tc>
          <w:tcPr>
            <w:tcW w:w="625" w:type="dxa"/>
            <w:vAlign w:val="center"/>
          </w:tcPr>
          <w:p w14:paraId="07252B5B" w14:textId="4A31F600" w:rsidR="00E110C0" w:rsidRPr="00BE22B9" w:rsidRDefault="00227A45" w:rsidP="00E110C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0" w:type="dxa"/>
            <w:vAlign w:val="center"/>
          </w:tcPr>
          <w:p w14:paraId="37FCEA72" w14:textId="77777777" w:rsidR="00E110C0" w:rsidRPr="009A6595" w:rsidDel="00E3705E" w:rsidRDefault="00E110C0" w:rsidP="00E110C0">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6EEB7DDD" w14:textId="77777777" w:rsidR="003D0E6A" w:rsidRPr="00D44A4C" w:rsidRDefault="003D0E6A" w:rsidP="003D0E6A">
      <w:pPr>
        <w:pStyle w:val="ListParagraph"/>
        <w:numPr>
          <w:ilvl w:val="0"/>
          <w:numId w:val="13"/>
        </w:numPr>
        <w:ind w:left="630"/>
        <w:rPr>
          <w:rFonts w:ascii="Segoe UI" w:eastAsiaTheme="majorEastAsia" w:hAnsi="Segoe UI" w:cs="Segoe UI"/>
          <w:szCs w:val="22"/>
        </w:rPr>
      </w:pPr>
      <w:r w:rsidRPr="00D44A4C">
        <w:rPr>
          <w:rFonts w:ascii="Segoe UI" w:eastAsiaTheme="majorEastAsia" w:hAnsi="Segoe UI" w:cs="Segoe UI"/>
          <w:szCs w:val="22"/>
        </w:rPr>
        <w:t xml:space="preserve">BFE: </w:t>
      </w:r>
    </w:p>
    <w:p w14:paraId="5B4866D1" w14:textId="77777777" w:rsidR="003D0E6A" w:rsidRDefault="003D0E6A" w:rsidP="003D0E6A">
      <w:pPr>
        <w:pStyle w:val="ListParagraph"/>
        <w:numPr>
          <w:ilvl w:val="0"/>
          <w:numId w:val="15"/>
        </w:numPr>
        <w:rPr>
          <w:rFonts w:ascii="Segoe UI" w:eastAsiaTheme="majorEastAsia" w:hAnsi="Segoe UI" w:cs="Segoe UI"/>
        </w:rPr>
      </w:pPr>
      <w:r w:rsidRPr="32723458">
        <w:rPr>
          <w:rFonts w:ascii="Segoe UI" w:eastAsiaTheme="majorEastAsia" w:hAnsi="Segoe UI" w:cs="Segoe UI"/>
        </w:rPr>
        <w:t>Domain values are not being used for BFE_LN_TYP or LEN_UNIT. Please revise.</w:t>
      </w:r>
    </w:p>
    <w:p w14:paraId="2F814415" w14:textId="36590903" w:rsidR="3FF0AE41" w:rsidRDefault="00133F0B" w:rsidP="00721FB7">
      <w:pPr>
        <w:ind w:left="720" w:firstLine="270"/>
        <w:rPr>
          <w:rFonts w:ascii="Segoe UI" w:eastAsiaTheme="majorEastAsia" w:hAnsi="Segoe UI" w:cs="Segoe UI"/>
          <w:b/>
          <w:bCs/>
          <w:color w:val="70AD47" w:themeColor="accent6"/>
        </w:rPr>
      </w:pPr>
      <w:r>
        <w:rPr>
          <w:color w:val="00B050"/>
          <w:u w:val="single"/>
        </w:rPr>
        <w:t>Atkins Response:</w:t>
      </w:r>
      <w:r w:rsidR="00097A78" w:rsidRPr="00F83FAE">
        <w:rPr>
          <w:color w:val="00B050"/>
        </w:rPr>
        <w:t xml:space="preserve"> </w:t>
      </w:r>
      <w:r w:rsidR="00B92353">
        <w:rPr>
          <w:color w:val="00B050"/>
        </w:rPr>
        <w:t xml:space="preserve"> </w:t>
      </w:r>
      <w:r w:rsidR="3FF0AE41" w:rsidRPr="00D04D5D">
        <w:rPr>
          <w:color w:val="00B050"/>
        </w:rPr>
        <w:t>Updated</w:t>
      </w:r>
      <w:r w:rsidR="00B92353" w:rsidRPr="00D04D5D">
        <w:rPr>
          <w:color w:val="00B050"/>
        </w:rPr>
        <w:t xml:space="preserve"> BFE_LN_TYP and LEN</w:t>
      </w:r>
      <w:r w:rsidR="3FF0AE41" w:rsidRPr="00D04D5D">
        <w:rPr>
          <w:color w:val="00B050"/>
        </w:rPr>
        <w:t xml:space="preserve">_UNIT </w:t>
      </w:r>
      <w:r w:rsidR="008F614F">
        <w:rPr>
          <w:color w:val="00B050"/>
        </w:rPr>
        <w:t xml:space="preserve">fields </w:t>
      </w:r>
      <w:r w:rsidR="00B92353" w:rsidRPr="00D04D5D">
        <w:rPr>
          <w:color w:val="00B050"/>
        </w:rPr>
        <w:t>to</w:t>
      </w:r>
      <w:r w:rsidR="00B92353" w:rsidRPr="00B92353">
        <w:rPr>
          <w:color w:val="00B050"/>
        </w:rPr>
        <w:t xml:space="preserve"> use domain values.</w:t>
      </w:r>
      <w:r w:rsidR="00B92353" w:rsidRPr="00B92353">
        <w:rPr>
          <w:rFonts w:ascii="Segoe UI" w:eastAsiaTheme="majorEastAsia" w:hAnsi="Segoe UI" w:cs="Segoe UI"/>
          <w:b/>
          <w:bCs/>
          <w:color w:val="70AD47" w:themeColor="accent6"/>
        </w:rPr>
        <w:t xml:space="preserve"> </w:t>
      </w:r>
    </w:p>
    <w:p w14:paraId="10BB814C" w14:textId="5BF68ED9"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73ECE101" w14:textId="54E368C7" w:rsidR="003D0E6A" w:rsidRPr="00DE70EC" w:rsidRDefault="003D0E6A" w:rsidP="32723458">
      <w:pPr>
        <w:pStyle w:val="ListParagraph"/>
        <w:numPr>
          <w:ilvl w:val="0"/>
          <w:numId w:val="15"/>
        </w:numPr>
        <w:rPr>
          <w:rFonts w:ascii="Segoe UI" w:eastAsiaTheme="majorEastAsia" w:hAnsi="Segoe UI" w:cs="Segoe UI"/>
          <w:b/>
          <w:bCs/>
        </w:rPr>
      </w:pPr>
      <w:r w:rsidRPr="5C875202">
        <w:rPr>
          <w:rFonts w:ascii="Segoe UI" w:eastAsiaTheme="majorEastAsia" w:hAnsi="Segoe UI" w:cs="Segoe UI"/>
        </w:rPr>
        <w:t>BFE_LN_TYPE: Field says Mapped instead of “Unmapped”</w:t>
      </w:r>
      <w:r w:rsidR="78292938" w:rsidRPr="5C875202">
        <w:rPr>
          <w:rFonts w:ascii="Segoe UI" w:eastAsiaTheme="majorEastAsia" w:hAnsi="Segoe UI" w:cs="Segoe UI"/>
        </w:rPr>
        <w:t xml:space="preserve">  </w:t>
      </w:r>
    </w:p>
    <w:p w14:paraId="003EA10A" w14:textId="591AAE03" w:rsidR="00DE70EC" w:rsidRPr="005074A6" w:rsidRDefault="00133F0B" w:rsidP="00721FB7">
      <w:pPr>
        <w:ind w:left="990"/>
        <w:rPr>
          <w:rFonts w:ascii="Segoe UI" w:eastAsiaTheme="majorEastAsia" w:hAnsi="Segoe UI" w:cs="Segoe UI"/>
        </w:rPr>
      </w:pPr>
      <w:r>
        <w:rPr>
          <w:color w:val="00B050"/>
          <w:u w:val="single"/>
        </w:rPr>
        <w:t>Atkins Response:</w:t>
      </w:r>
      <w:r w:rsidR="00DE70EC" w:rsidRPr="005074A6">
        <w:rPr>
          <w:color w:val="00B050"/>
        </w:rPr>
        <w:t xml:space="preserve">  </w:t>
      </w:r>
      <w:r w:rsidR="00463E63">
        <w:rPr>
          <w:color w:val="00B050"/>
        </w:rPr>
        <w:t xml:space="preserve">BFE lines </w:t>
      </w:r>
      <w:r w:rsidR="00A21E46">
        <w:rPr>
          <w:color w:val="00B050"/>
        </w:rPr>
        <w:t>within</w:t>
      </w:r>
      <w:r w:rsidR="00B45A7B">
        <w:rPr>
          <w:color w:val="00B050"/>
        </w:rPr>
        <w:t xml:space="preserve"> </w:t>
      </w:r>
      <w:r w:rsidR="00B91D6A" w:rsidRPr="005074A6">
        <w:rPr>
          <w:color w:val="00B050"/>
        </w:rPr>
        <w:t>DTL_STUD_</w:t>
      </w:r>
      <w:r w:rsidR="007E3BF9" w:rsidRPr="005074A6">
        <w:rPr>
          <w:color w:val="00B050"/>
        </w:rPr>
        <w:t>AR</w:t>
      </w:r>
      <w:r w:rsidR="007E3BF9">
        <w:rPr>
          <w:color w:val="00B050"/>
        </w:rPr>
        <w:t xml:space="preserve"> locations</w:t>
      </w:r>
      <w:r w:rsidR="00110596">
        <w:rPr>
          <w:color w:val="00B050"/>
        </w:rPr>
        <w:t xml:space="preserve"> were attributed </w:t>
      </w:r>
      <w:r w:rsidR="007E3BF9">
        <w:rPr>
          <w:color w:val="00B050"/>
        </w:rPr>
        <w:t>with</w:t>
      </w:r>
      <w:r w:rsidR="00110596">
        <w:rPr>
          <w:color w:val="00B050"/>
        </w:rPr>
        <w:t xml:space="preserve"> u</w:t>
      </w:r>
      <w:r w:rsidR="00110596" w:rsidRPr="005074A6">
        <w:rPr>
          <w:color w:val="00B050"/>
        </w:rPr>
        <w:t xml:space="preserve">nmapped </w:t>
      </w:r>
      <w:r w:rsidR="00110596">
        <w:rPr>
          <w:color w:val="00B050"/>
        </w:rPr>
        <w:t xml:space="preserve">line type </w:t>
      </w:r>
      <w:r w:rsidR="0024791E">
        <w:rPr>
          <w:color w:val="00B050"/>
        </w:rPr>
        <w:t xml:space="preserve">to ensure that BLE elevations </w:t>
      </w:r>
      <w:r w:rsidR="005636B8">
        <w:rPr>
          <w:color w:val="00B050"/>
        </w:rPr>
        <w:t>will not be</w:t>
      </w:r>
      <w:r w:rsidR="00195E8A">
        <w:rPr>
          <w:color w:val="00B050"/>
        </w:rPr>
        <w:t xml:space="preserve"> </w:t>
      </w:r>
      <w:r w:rsidR="00FE6693">
        <w:rPr>
          <w:color w:val="00B050"/>
        </w:rPr>
        <w:t xml:space="preserve">visible </w:t>
      </w:r>
      <w:r w:rsidR="002A4296">
        <w:rPr>
          <w:color w:val="00B050"/>
        </w:rPr>
        <w:t xml:space="preserve">on the eBFE viewer </w:t>
      </w:r>
      <w:r w:rsidR="00500538">
        <w:rPr>
          <w:color w:val="00B050"/>
        </w:rPr>
        <w:t>i</w:t>
      </w:r>
      <w:r w:rsidR="00E16691">
        <w:rPr>
          <w:color w:val="00B050"/>
        </w:rPr>
        <w:t>n detail study areas</w:t>
      </w:r>
      <w:r w:rsidR="00DE70EC" w:rsidRPr="005074A6">
        <w:rPr>
          <w:color w:val="00B050"/>
        </w:rPr>
        <w:t>.</w:t>
      </w:r>
      <w:r w:rsidR="00DE70EC" w:rsidRPr="005074A6">
        <w:rPr>
          <w:rFonts w:ascii="Segoe UI" w:eastAsiaTheme="majorEastAsia" w:hAnsi="Segoe UI" w:cs="Segoe UI"/>
          <w:b/>
          <w:bCs/>
          <w:color w:val="70AD47" w:themeColor="accent6"/>
        </w:rPr>
        <w:t xml:space="preserve"> </w:t>
      </w:r>
    </w:p>
    <w:p w14:paraId="03F2449B" w14:textId="75E6D7B1" w:rsidR="00DE70EC"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4527BE8F" w14:textId="77777777" w:rsidR="003D0E6A" w:rsidRDefault="003D0E6A" w:rsidP="003D0E6A">
      <w:pPr>
        <w:pStyle w:val="ListParagraph"/>
        <w:numPr>
          <w:ilvl w:val="0"/>
          <w:numId w:val="13"/>
        </w:numPr>
        <w:ind w:left="720"/>
        <w:rPr>
          <w:rFonts w:ascii="Segoe UI" w:eastAsiaTheme="majorEastAsia" w:hAnsi="Segoe UI" w:cs="Segoe UI"/>
          <w:szCs w:val="22"/>
        </w:rPr>
      </w:pPr>
      <w:r w:rsidRPr="00D44A4C">
        <w:rPr>
          <w:rFonts w:ascii="Segoe UI" w:eastAsiaTheme="majorEastAsia" w:hAnsi="Segoe UI" w:cs="Segoe UI"/>
          <w:szCs w:val="22"/>
        </w:rPr>
        <w:t xml:space="preserve">DTL_STUD_AR </w:t>
      </w:r>
      <w:r>
        <w:rPr>
          <w:rFonts w:ascii="Segoe UI" w:eastAsiaTheme="majorEastAsia" w:hAnsi="Segoe UI" w:cs="Segoe UI"/>
          <w:szCs w:val="22"/>
        </w:rPr>
        <w:t>:</w:t>
      </w:r>
    </w:p>
    <w:p w14:paraId="20C65A87" w14:textId="77777777" w:rsidR="003D0E6A" w:rsidRDefault="003D0E6A" w:rsidP="003D0E6A">
      <w:pPr>
        <w:pStyle w:val="ListParagraph"/>
        <w:numPr>
          <w:ilvl w:val="0"/>
          <w:numId w:val="15"/>
        </w:numPr>
        <w:rPr>
          <w:rFonts w:ascii="Segoe UI" w:eastAsiaTheme="majorEastAsia" w:hAnsi="Segoe UI" w:cs="Segoe UI"/>
        </w:rPr>
      </w:pPr>
      <w:r w:rsidRPr="49D3632C">
        <w:rPr>
          <w:rFonts w:ascii="Segoe UI" w:eastAsiaTheme="majorEastAsia" w:hAnsi="Segoe UI" w:cs="Segoe UI"/>
        </w:rPr>
        <w:t>Fields are blank. Please populate: CD_YN, CD_POC, CD_ADD1, CD_ADD2, CD_CTY, CD_STATE, CD_ZIP, CD_Phone, CD_Email, LOMR_ID, Scale and Status with “NP”.</w:t>
      </w:r>
    </w:p>
    <w:p w14:paraId="6161845D" w14:textId="77777777" w:rsidR="00CF228D" w:rsidRDefault="00133F0B" w:rsidP="00CF228D">
      <w:pPr>
        <w:ind w:left="720" w:firstLine="270"/>
        <w:rPr>
          <w:color w:val="00B050"/>
        </w:rPr>
      </w:pPr>
      <w:r>
        <w:rPr>
          <w:color w:val="00B050"/>
          <w:u w:val="single"/>
        </w:rPr>
        <w:t>Atkins Response:</w:t>
      </w:r>
      <w:r w:rsidR="00491F2E" w:rsidRPr="005074A6">
        <w:rPr>
          <w:color w:val="00B050"/>
        </w:rPr>
        <w:t xml:space="preserve"> </w:t>
      </w:r>
      <w:r w:rsidR="45B5CC7F" w:rsidRPr="0018721E">
        <w:rPr>
          <w:color w:val="00B050"/>
        </w:rPr>
        <w:t>Updated field</w:t>
      </w:r>
      <w:r w:rsidR="008514A2">
        <w:rPr>
          <w:color w:val="00B050"/>
        </w:rPr>
        <w:t xml:space="preserve"> values</w:t>
      </w:r>
      <w:r w:rsidR="45B5CC7F" w:rsidRPr="0018721E">
        <w:rPr>
          <w:color w:val="00B050"/>
        </w:rPr>
        <w:t xml:space="preserve"> with NP, and panel scale added</w:t>
      </w:r>
    </w:p>
    <w:p w14:paraId="1815650D" w14:textId="751FD2E7" w:rsidR="45B5CC7F" w:rsidRPr="00CF228D" w:rsidRDefault="00CF228D" w:rsidP="00CF228D">
      <w:pPr>
        <w:ind w:left="720" w:firstLine="270"/>
        <w:rPr>
          <w:rFonts w:ascii="Segoe UI" w:eastAsiaTheme="majorEastAsia" w:hAnsi="Segoe UI" w:cs="Segoe UI"/>
          <w:color w:val="FF0000"/>
        </w:rPr>
      </w:pPr>
      <w:r w:rsidRPr="00CF228D">
        <w:rPr>
          <w:color w:val="FF0000"/>
          <w:u w:val="single"/>
        </w:rPr>
        <w:t xml:space="preserve"> </w:t>
      </w: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748BBA11" w14:textId="77777777" w:rsidR="003D0E6A" w:rsidRDefault="003D0E6A" w:rsidP="003D0E6A">
      <w:pPr>
        <w:pStyle w:val="ListParagraph"/>
        <w:numPr>
          <w:ilvl w:val="0"/>
          <w:numId w:val="15"/>
        </w:numPr>
        <w:rPr>
          <w:rFonts w:ascii="Segoe UI" w:eastAsiaTheme="majorEastAsia" w:hAnsi="Segoe UI" w:cs="Segoe UI"/>
        </w:rPr>
      </w:pPr>
      <w:r w:rsidRPr="790E0E39">
        <w:rPr>
          <w:rFonts w:ascii="Segoe UI" w:eastAsiaTheme="majorEastAsia" w:hAnsi="Segoe UI" w:cs="Segoe UI"/>
        </w:rPr>
        <w:t>SOURCE_CIT should be “FIRM1” as this is effective information.  Please update and revise this feature class, L_SOURCE_CIT table and metadata.</w:t>
      </w:r>
    </w:p>
    <w:p w14:paraId="357D78B1" w14:textId="60EAD011" w:rsidR="790E0E39" w:rsidRDefault="00133F0B" w:rsidP="00721FB7">
      <w:pPr>
        <w:ind w:left="900" w:firstLine="90"/>
        <w:rPr>
          <w:color w:val="00B050"/>
        </w:rPr>
      </w:pPr>
      <w:r>
        <w:rPr>
          <w:color w:val="00B050"/>
          <w:u w:val="single"/>
        </w:rPr>
        <w:t>Atkins Response:</w:t>
      </w:r>
      <w:r w:rsidR="008514A2" w:rsidRPr="008514A2">
        <w:rPr>
          <w:color w:val="00B050"/>
        </w:rPr>
        <w:t xml:space="preserve"> </w:t>
      </w:r>
      <w:r w:rsidR="1EB7122C" w:rsidRPr="00B54606">
        <w:rPr>
          <w:color w:val="00B050"/>
        </w:rPr>
        <w:t>Added FIRM1 source cite for effective data</w:t>
      </w:r>
    </w:p>
    <w:p w14:paraId="2B3D0899" w14:textId="3F853EE6"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210540D9" w14:textId="77777777" w:rsidR="00B54606" w:rsidRDefault="00B54606" w:rsidP="00B54606">
      <w:pPr>
        <w:ind w:left="630"/>
        <w:rPr>
          <w:rFonts w:ascii="Segoe UI" w:eastAsiaTheme="majorEastAsia" w:hAnsi="Segoe UI" w:cs="Segoe UI"/>
          <w:b/>
          <w:color w:val="70AD47" w:themeColor="accent6"/>
        </w:rPr>
      </w:pPr>
    </w:p>
    <w:p w14:paraId="2F6E13E4" w14:textId="77777777" w:rsidR="003D0E6A" w:rsidRDefault="003D0E6A" w:rsidP="003D0E6A">
      <w:pPr>
        <w:pStyle w:val="ListParagraph"/>
        <w:numPr>
          <w:ilvl w:val="0"/>
          <w:numId w:val="13"/>
        </w:numPr>
        <w:ind w:left="720"/>
        <w:rPr>
          <w:rFonts w:ascii="Segoe UI" w:eastAsiaTheme="majorEastAsia" w:hAnsi="Segoe UI" w:cs="Segoe UI"/>
          <w:szCs w:val="22"/>
        </w:rPr>
      </w:pPr>
      <w:r w:rsidRPr="00D44A4C">
        <w:rPr>
          <w:rFonts w:ascii="Segoe UI" w:eastAsiaTheme="majorEastAsia" w:hAnsi="Segoe UI" w:cs="Segoe UI"/>
          <w:szCs w:val="22"/>
        </w:rPr>
        <w:t>DTL_STUD_LN:</w:t>
      </w:r>
    </w:p>
    <w:p w14:paraId="2CFDD318" w14:textId="77777777" w:rsidR="003D0E6A" w:rsidRDefault="003D0E6A" w:rsidP="003D0E6A">
      <w:pPr>
        <w:pStyle w:val="ListParagraph"/>
        <w:numPr>
          <w:ilvl w:val="0"/>
          <w:numId w:val="15"/>
        </w:numPr>
        <w:rPr>
          <w:rFonts w:ascii="Segoe UI" w:eastAsiaTheme="majorEastAsia" w:hAnsi="Segoe UI" w:cs="Segoe UI"/>
        </w:rPr>
      </w:pPr>
      <w:r w:rsidRPr="04F933F1">
        <w:rPr>
          <w:rFonts w:ascii="Segoe UI" w:eastAsiaTheme="majorEastAsia" w:hAnsi="Segoe UI" w:cs="Segoe UI"/>
        </w:rPr>
        <w:t>Fields are blank. Please populate: CD_YN, CD_POC, CD_ADD1, CD_ADD2, CD_CTY, CD_STATE, CD_ZIP, CD_Phone, CD_Email, LOMR_ID, Scale and Status with “NP”.</w:t>
      </w:r>
    </w:p>
    <w:p w14:paraId="7243EFB8" w14:textId="75CADBF6" w:rsidR="04F933F1" w:rsidRDefault="00133F0B" w:rsidP="00721FB7">
      <w:pPr>
        <w:ind w:left="900" w:firstLine="90"/>
        <w:rPr>
          <w:color w:val="00B050"/>
        </w:rPr>
      </w:pPr>
      <w:r>
        <w:rPr>
          <w:color w:val="00B050"/>
          <w:u w:val="single"/>
        </w:rPr>
        <w:t>Atkins Response:</w:t>
      </w:r>
      <w:r w:rsidR="00290F9A" w:rsidRPr="008514A2">
        <w:rPr>
          <w:color w:val="00B050"/>
        </w:rPr>
        <w:t xml:space="preserve"> </w:t>
      </w:r>
      <w:r w:rsidR="00290F9A">
        <w:rPr>
          <w:color w:val="00B050"/>
        </w:rPr>
        <w:t xml:space="preserve"> </w:t>
      </w:r>
      <w:r w:rsidR="1277BCD5" w:rsidRPr="00307FC7">
        <w:rPr>
          <w:color w:val="00B050"/>
        </w:rPr>
        <w:t xml:space="preserve">Updated fields </w:t>
      </w:r>
      <w:r w:rsidR="00F812B1" w:rsidRPr="00307FC7">
        <w:rPr>
          <w:color w:val="00B050"/>
        </w:rPr>
        <w:t>identified</w:t>
      </w:r>
      <w:r w:rsidR="007E1BCB" w:rsidRPr="00307FC7">
        <w:rPr>
          <w:color w:val="00B050"/>
        </w:rPr>
        <w:t xml:space="preserve"> in the comment </w:t>
      </w:r>
      <w:r w:rsidR="1277BCD5" w:rsidRPr="00307FC7">
        <w:rPr>
          <w:color w:val="00B050"/>
        </w:rPr>
        <w:t xml:space="preserve">with NP </w:t>
      </w:r>
      <w:r w:rsidR="00F812B1" w:rsidRPr="00307FC7">
        <w:rPr>
          <w:color w:val="00B050"/>
        </w:rPr>
        <w:t xml:space="preserve">values </w:t>
      </w:r>
      <w:r w:rsidR="1277BCD5" w:rsidRPr="00307FC7">
        <w:rPr>
          <w:color w:val="00B050"/>
        </w:rPr>
        <w:t xml:space="preserve">and panel scale </w:t>
      </w:r>
      <w:r w:rsidR="00307FC7" w:rsidRPr="00307FC7">
        <w:rPr>
          <w:color w:val="00B050"/>
        </w:rPr>
        <w:t>is</w:t>
      </w:r>
      <w:r w:rsidR="00EC5BCE">
        <w:rPr>
          <w:color w:val="00B050"/>
        </w:rPr>
        <w:t xml:space="preserve"> </w:t>
      </w:r>
      <w:r w:rsidR="00E160FA">
        <w:rPr>
          <w:color w:val="00B050"/>
        </w:rPr>
        <w:t xml:space="preserve">now </w:t>
      </w:r>
      <w:r w:rsidR="00E160FA" w:rsidRPr="00307FC7">
        <w:rPr>
          <w:color w:val="00B050"/>
        </w:rPr>
        <w:t>added</w:t>
      </w:r>
      <w:r w:rsidR="00EC5BCE">
        <w:rPr>
          <w:color w:val="00B050"/>
        </w:rPr>
        <w:t xml:space="preserve">. </w:t>
      </w:r>
    </w:p>
    <w:p w14:paraId="0265677A" w14:textId="28DB54D1"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0CD6E7F5" w14:textId="77777777" w:rsidR="00307FC7" w:rsidRPr="00307FC7" w:rsidRDefault="00307FC7" w:rsidP="007E1BCB">
      <w:pPr>
        <w:ind w:firstLine="630"/>
        <w:rPr>
          <w:color w:val="00B050"/>
        </w:rPr>
      </w:pPr>
    </w:p>
    <w:p w14:paraId="2097FB37" w14:textId="77777777" w:rsidR="003D0E6A" w:rsidRDefault="003D0E6A" w:rsidP="003D0E6A">
      <w:pPr>
        <w:pStyle w:val="ListParagraph"/>
        <w:numPr>
          <w:ilvl w:val="0"/>
          <w:numId w:val="13"/>
        </w:numPr>
        <w:ind w:left="720"/>
        <w:rPr>
          <w:rFonts w:ascii="Segoe UI" w:eastAsiaTheme="majorEastAsia" w:hAnsi="Segoe UI" w:cs="Segoe UI"/>
          <w:szCs w:val="22"/>
        </w:rPr>
      </w:pPr>
      <w:r>
        <w:rPr>
          <w:rFonts w:ascii="Segoe UI" w:eastAsiaTheme="majorEastAsia" w:hAnsi="Segoe UI" w:cs="Segoe UI"/>
          <w:szCs w:val="22"/>
        </w:rPr>
        <w:t>WTR_AR &amp; WTR_LN:</w:t>
      </w:r>
    </w:p>
    <w:p w14:paraId="6CC4C2E9" w14:textId="77777777" w:rsidR="001B3CFA" w:rsidRDefault="003D0E6A" w:rsidP="003D0E6A">
      <w:pPr>
        <w:pStyle w:val="ListParagraph"/>
        <w:numPr>
          <w:ilvl w:val="0"/>
          <w:numId w:val="15"/>
        </w:numPr>
        <w:rPr>
          <w:rFonts w:ascii="Segoe UI" w:eastAsiaTheme="majorEastAsia" w:hAnsi="Segoe UI" w:cs="Segoe UI"/>
          <w:szCs w:val="22"/>
        </w:rPr>
      </w:pPr>
      <w:r w:rsidRPr="005D4E77">
        <w:rPr>
          <w:rFonts w:ascii="Segoe UI" w:eastAsiaTheme="majorEastAsia" w:hAnsi="Segoe UI" w:cs="Segoe UI"/>
          <w:szCs w:val="22"/>
        </w:rPr>
        <w:t xml:space="preserve">SOURCE_CIT: Written as </w:t>
      </w:r>
      <w:r>
        <w:rPr>
          <w:rFonts w:ascii="Segoe UI" w:eastAsiaTheme="majorEastAsia" w:hAnsi="Segoe UI" w:cs="Segoe UI"/>
          <w:szCs w:val="22"/>
        </w:rPr>
        <w:t>BASE1</w:t>
      </w:r>
      <w:r w:rsidRPr="005D4E77">
        <w:rPr>
          <w:rFonts w:ascii="Segoe UI" w:eastAsiaTheme="majorEastAsia" w:hAnsi="Segoe UI" w:cs="Segoe UI"/>
          <w:szCs w:val="22"/>
        </w:rPr>
        <w:t xml:space="preserve"> instead of “</w:t>
      </w:r>
      <w:r w:rsidRPr="00ED3555">
        <w:rPr>
          <w:rFonts w:ascii="Segoe UI" w:eastAsiaTheme="majorEastAsia" w:hAnsi="Segoe UI" w:cs="Segoe UI"/>
          <w:szCs w:val="22"/>
        </w:rPr>
        <w:t>STUDY1”.  ONLY APPLIES TO WTR_LN. Update</w:t>
      </w:r>
      <w:r w:rsidRPr="00272C6A">
        <w:rPr>
          <w:rFonts w:ascii="Segoe UI" w:eastAsiaTheme="majorEastAsia" w:hAnsi="Segoe UI" w:cs="Segoe UI"/>
          <w:szCs w:val="22"/>
        </w:rPr>
        <w:t xml:space="preserve"> </w:t>
      </w:r>
    </w:p>
    <w:p w14:paraId="0DB28F8C" w14:textId="01519D8D" w:rsidR="001B3CFA" w:rsidRDefault="00133F0B" w:rsidP="00721FB7">
      <w:pPr>
        <w:ind w:left="270" w:firstLine="720"/>
        <w:rPr>
          <w:color w:val="00B050"/>
        </w:rPr>
      </w:pPr>
      <w:r>
        <w:rPr>
          <w:color w:val="00B050"/>
          <w:u w:val="single"/>
        </w:rPr>
        <w:t>Atkins Response:</w:t>
      </w:r>
      <w:r w:rsidR="00307FC7" w:rsidRPr="008514A2">
        <w:rPr>
          <w:color w:val="00B050"/>
        </w:rPr>
        <w:t xml:space="preserve"> </w:t>
      </w:r>
      <w:r w:rsidR="00307FC7">
        <w:rPr>
          <w:color w:val="00B050"/>
        </w:rPr>
        <w:t xml:space="preserve"> </w:t>
      </w:r>
      <w:r w:rsidR="001B3CFA" w:rsidRPr="0096023B">
        <w:rPr>
          <w:color w:val="00B050"/>
        </w:rPr>
        <w:t>Source cit</w:t>
      </w:r>
      <w:r w:rsidR="0096023B">
        <w:rPr>
          <w:color w:val="00B050"/>
        </w:rPr>
        <w:t>ation</w:t>
      </w:r>
      <w:r w:rsidR="001B3CFA" w:rsidRPr="0096023B">
        <w:rPr>
          <w:color w:val="00B050"/>
        </w:rPr>
        <w:t xml:space="preserve"> for WTR_LN </w:t>
      </w:r>
      <w:r w:rsidR="0096023B">
        <w:rPr>
          <w:color w:val="00B050"/>
        </w:rPr>
        <w:t xml:space="preserve">is </w:t>
      </w:r>
      <w:r w:rsidR="47E7AA70" w:rsidRPr="0096023B">
        <w:rPr>
          <w:color w:val="00B050"/>
        </w:rPr>
        <w:t>updated to STUDY1</w:t>
      </w:r>
    </w:p>
    <w:p w14:paraId="3315E754" w14:textId="5891F7DE"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018D2901" w14:textId="537657CF" w:rsidR="003D0E6A" w:rsidRDefault="003D0E6A" w:rsidP="003D0E6A">
      <w:pPr>
        <w:pStyle w:val="ListParagraph"/>
        <w:numPr>
          <w:ilvl w:val="0"/>
          <w:numId w:val="15"/>
        </w:numPr>
        <w:rPr>
          <w:rFonts w:ascii="Segoe UI" w:eastAsiaTheme="majorEastAsia" w:hAnsi="Segoe UI" w:cs="Segoe UI"/>
          <w:szCs w:val="22"/>
        </w:rPr>
      </w:pPr>
      <w:r w:rsidRPr="00272C6A">
        <w:rPr>
          <w:rFonts w:ascii="Segoe UI" w:eastAsiaTheme="majorEastAsia" w:hAnsi="Segoe UI" w:cs="Segoe UI"/>
          <w:szCs w:val="22"/>
        </w:rPr>
        <w:t>L_SOURCE_CIT table and metadata.</w:t>
      </w:r>
    </w:p>
    <w:p w14:paraId="1F6AAB6F" w14:textId="77777777" w:rsidR="003D0E6A" w:rsidRPr="00272C6A" w:rsidRDefault="003D0E6A" w:rsidP="003D0E6A">
      <w:pPr>
        <w:pStyle w:val="ListParagraph"/>
        <w:numPr>
          <w:ilvl w:val="1"/>
          <w:numId w:val="15"/>
        </w:numPr>
        <w:rPr>
          <w:rFonts w:ascii="Segoe UI" w:eastAsiaTheme="majorEastAsia" w:hAnsi="Segoe UI" w:cs="Segoe UI"/>
        </w:rPr>
      </w:pPr>
      <w:r w:rsidRPr="39FA48CB">
        <w:rPr>
          <w:rFonts w:ascii="Segoe UI" w:eastAsiaTheme="majorEastAsia" w:hAnsi="Segoe UI" w:cs="Segoe UI"/>
        </w:rPr>
        <w:t>WTR_AR should be BASE7. Add to L_SOURCE_CIT table and metadata.</w:t>
      </w:r>
    </w:p>
    <w:p w14:paraId="1D8FB980" w14:textId="72DEE64C" w:rsidR="000D39EF" w:rsidRDefault="00133F0B" w:rsidP="00721FB7">
      <w:pPr>
        <w:ind w:left="990"/>
        <w:rPr>
          <w:color w:val="00B050"/>
        </w:rPr>
      </w:pPr>
      <w:r>
        <w:rPr>
          <w:color w:val="00B050"/>
          <w:u w:val="single"/>
        </w:rPr>
        <w:t>Atkins Response:</w:t>
      </w:r>
      <w:r w:rsidR="000D39EF" w:rsidRPr="000D39EF">
        <w:rPr>
          <w:color w:val="00B050"/>
        </w:rPr>
        <w:t xml:space="preserve">  </w:t>
      </w:r>
      <w:r w:rsidR="00241724">
        <w:rPr>
          <w:color w:val="00B050"/>
        </w:rPr>
        <w:t xml:space="preserve">Since </w:t>
      </w:r>
      <w:r w:rsidR="000D39EF" w:rsidRPr="000D39EF">
        <w:rPr>
          <w:color w:val="00B050"/>
        </w:rPr>
        <w:t>WTR_</w:t>
      </w:r>
      <w:r w:rsidR="007B26D4">
        <w:rPr>
          <w:color w:val="00B050"/>
        </w:rPr>
        <w:t>AR</w:t>
      </w:r>
      <w:r w:rsidR="000D39EF" w:rsidRPr="000D39EF">
        <w:rPr>
          <w:color w:val="00B050"/>
        </w:rPr>
        <w:t xml:space="preserve"> </w:t>
      </w:r>
      <w:r w:rsidR="00241724">
        <w:rPr>
          <w:color w:val="00B050"/>
        </w:rPr>
        <w:t xml:space="preserve">features are based on </w:t>
      </w:r>
      <w:r w:rsidR="00FA00EF">
        <w:rPr>
          <w:color w:val="00B050"/>
        </w:rPr>
        <w:t xml:space="preserve">NHD, Base 2 source CIT is used for WTR_AR. Base 7 </w:t>
      </w:r>
      <w:r w:rsidR="005112B6">
        <w:rPr>
          <w:color w:val="00B050"/>
        </w:rPr>
        <w:t xml:space="preserve">citation </w:t>
      </w:r>
      <w:r w:rsidR="00C5103D">
        <w:rPr>
          <w:color w:val="00B050"/>
        </w:rPr>
        <w:t xml:space="preserve">is for NLCD which does not apply for WTR_AR. </w:t>
      </w:r>
    </w:p>
    <w:p w14:paraId="6C35EBF7" w14:textId="007495AA"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5A3F9146" w14:textId="77777777" w:rsidR="003D0E6A" w:rsidRPr="005D4E77"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There are some disconnected floating stream segments. Please verify and revise as necessary. See marked red in the image below:</w:t>
      </w:r>
    </w:p>
    <w:p w14:paraId="53B50880" w14:textId="77777777" w:rsidR="003D0E6A" w:rsidRDefault="003D0E6A" w:rsidP="003D0E6A">
      <w:pPr>
        <w:pStyle w:val="ListParagraph"/>
        <w:ind w:left="990"/>
        <w:rPr>
          <w:rFonts w:ascii="Segoe UI" w:eastAsiaTheme="majorEastAsia" w:hAnsi="Segoe UI" w:cs="Segoe UI"/>
          <w:szCs w:val="22"/>
        </w:rPr>
      </w:pPr>
      <w:r>
        <w:rPr>
          <w:noProof/>
        </w:rPr>
        <w:drawing>
          <wp:inline distT="0" distB="0" distL="0" distR="0" wp14:anchorId="57DBA5A8" wp14:editId="206F141F">
            <wp:extent cx="4253948" cy="1969421"/>
            <wp:effectExtent l="0" t="0" r="0" b="0"/>
            <wp:docPr id="12" name="Picture 12">
              <a:extLst xmlns:a="http://schemas.openxmlformats.org/drawingml/2006/main">
                <a:ext uri="{FF2B5EF4-FFF2-40B4-BE49-F238E27FC236}">
                  <a16:creationId xmlns:a16="http://schemas.microsoft.com/office/drawing/2014/main" id="{CF231675-CFB1-4006-BF4C-16DEE03211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F231675-CFB1-4006-BF4C-16DEE03211F5}"/>
                        </a:ext>
                      </a:extLst>
                    </pic:cNvPr>
                    <pic:cNvPicPr>
                      <a:picLocks noChangeAspect="1"/>
                    </pic:cNvPicPr>
                  </pic:nvPicPr>
                  <pic:blipFill>
                    <a:blip r:embed="rId16"/>
                    <a:stretch>
                      <a:fillRect/>
                    </a:stretch>
                  </pic:blipFill>
                  <pic:spPr>
                    <a:xfrm>
                      <a:off x="0" y="0"/>
                      <a:ext cx="4260103" cy="1972270"/>
                    </a:xfrm>
                    <a:prstGeom prst="rect">
                      <a:avLst/>
                    </a:prstGeom>
                  </pic:spPr>
                </pic:pic>
              </a:graphicData>
            </a:graphic>
          </wp:inline>
        </w:drawing>
      </w:r>
    </w:p>
    <w:p w14:paraId="63140564" w14:textId="139E4EB0" w:rsidR="003D0E6A" w:rsidRDefault="00133F0B" w:rsidP="00721FB7">
      <w:pPr>
        <w:ind w:left="990"/>
        <w:rPr>
          <w:color w:val="00B050"/>
        </w:rPr>
      </w:pPr>
      <w:r>
        <w:rPr>
          <w:color w:val="00B050"/>
          <w:u w:val="single"/>
        </w:rPr>
        <w:t>Atkins Response:</w:t>
      </w:r>
      <w:r w:rsidR="00121091" w:rsidRPr="00551A60">
        <w:rPr>
          <w:color w:val="00B050"/>
        </w:rPr>
        <w:t xml:space="preserve">  </w:t>
      </w:r>
      <w:r w:rsidR="00FA6E39">
        <w:rPr>
          <w:color w:val="00B050"/>
        </w:rPr>
        <w:t>WTR_LN</w:t>
      </w:r>
      <w:r w:rsidR="0013755F">
        <w:rPr>
          <w:color w:val="00B050"/>
        </w:rPr>
        <w:t xml:space="preserve"> features</w:t>
      </w:r>
      <w:r w:rsidR="00FA6E39">
        <w:rPr>
          <w:color w:val="00B050"/>
        </w:rPr>
        <w:t xml:space="preserve"> </w:t>
      </w:r>
      <w:r w:rsidR="005112B6">
        <w:rPr>
          <w:color w:val="00B050"/>
        </w:rPr>
        <w:t xml:space="preserve">were reviewed and </w:t>
      </w:r>
      <w:r w:rsidR="00FA6E39">
        <w:rPr>
          <w:color w:val="00B050"/>
        </w:rPr>
        <w:t>upda</w:t>
      </w:r>
      <w:r w:rsidR="00613F99">
        <w:rPr>
          <w:color w:val="00B050"/>
        </w:rPr>
        <w:t xml:space="preserve">ted such that there are no disconnected streams. </w:t>
      </w:r>
    </w:p>
    <w:p w14:paraId="3B3D64B2" w14:textId="465AC02D"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121FC6F1" w14:textId="7CAA5D9C" w:rsidR="003D0E6A" w:rsidRDefault="003D0E6A" w:rsidP="003D0E6A">
      <w:pPr>
        <w:pStyle w:val="ListParagraph"/>
        <w:numPr>
          <w:ilvl w:val="0"/>
          <w:numId w:val="13"/>
        </w:numPr>
        <w:ind w:left="720"/>
        <w:rPr>
          <w:rFonts w:ascii="Segoe UI" w:eastAsiaTheme="majorEastAsia" w:hAnsi="Segoe UI" w:cs="Segoe UI"/>
          <w:szCs w:val="22"/>
        </w:rPr>
      </w:pPr>
      <w:r>
        <w:rPr>
          <w:rFonts w:ascii="Segoe UI" w:eastAsiaTheme="majorEastAsia" w:hAnsi="Segoe UI" w:cs="Segoe UI"/>
          <w:szCs w:val="22"/>
        </w:rPr>
        <w:t>TENPCT_FP:.</w:t>
      </w:r>
    </w:p>
    <w:p w14:paraId="681FB775" w14:textId="77777777" w:rsidR="003D0E6A" w:rsidRDefault="003D0E6A" w:rsidP="0209E875">
      <w:pPr>
        <w:pStyle w:val="ListParagraph"/>
        <w:numPr>
          <w:ilvl w:val="0"/>
          <w:numId w:val="15"/>
        </w:numPr>
        <w:rPr>
          <w:rFonts w:ascii="Segoe UI" w:eastAsiaTheme="majorEastAsia" w:hAnsi="Segoe UI" w:cs="Segoe UI"/>
        </w:rPr>
      </w:pPr>
      <w:r w:rsidRPr="0209E875">
        <w:rPr>
          <w:rFonts w:ascii="Segoe UI" w:eastAsiaTheme="majorEastAsia" w:hAnsi="Segoe UI" w:cs="Segoe UI"/>
        </w:rPr>
        <w:t>STUDY_TYP, ZONE_SUBTY are both blank. Please populate.</w:t>
      </w:r>
    </w:p>
    <w:p w14:paraId="0FA5F882" w14:textId="0490C5C3" w:rsidR="00C5536D" w:rsidRDefault="00133F0B" w:rsidP="00721FB7">
      <w:pPr>
        <w:ind w:left="270" w:firstLine="720"/>
        <w:rPr>
          <w:color w:val="0070C0"/>
        </w:rPr>
      </w:pPr>
      <w:r w:rsidRPr="009B28D4">
        <w:rPr>
          <w:color w:val="00B050"/>
          <w:u w:val="single"/>
        </w:rPr>
        <w:t>Atkins Response:</w:t>
      </w:r>
      <w:r w:rsidR="008A2ED7" w:rsidRPr="009B28D4">
        <w:rPr>
          <w:color w:val="00B050"/>
        </w:rPr>
        <w:t xml:space="preserve">  </w:t>
      </w:r>
      <w:r w:rsidR="00C5536D" w:rsidRPr="009B28D4">
        <w:rPr>
          <w:color w:val="00B050"/>
        </w:rPr>
        <w:t xml:space="preserve">STUDY_TYP </w:t>
      </w:r>
      <w:r w:rsidR="000F38F3" w:rsidRPr="009B28D4">
        <w:rPr>
          <w:color w:val="00B050"/>
        </w:rPr>
        <w:t xml:space="preserve"> and ZONE_SUBTY</w:t>
      </w:r>
      <w:r w:rsidR="00C5536D" w:rsidRPr="009B28D4">
        <w:rPr>
          <w:color w:val="00B050"/>
        </w:rPr>
        <w:t xml:space="preserve"> is now updated with NP values.</w:t>
      </w:r>
      <w:r w:rsidR="00C5536D">
        <w:rPr>
          <w:color w:val="00B050"/>
        </w:rPr>
        <w:t xml:space="preserve"> </w:t>
      </w:r>
    </w:p>
    <w:p w14:paraId="34809592" w14:textId="54F1500F" w:rsidR="006C4983"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23CDEE47" w14:textId="77777777" w:rsidR="003D0E6A" w:rsidRPr="0016388D" w:rsidRDefault="003D0E6A" w:rsidP="691C907F">
      <w:pPr>
        <w:pStyle w:val="ListParagraph"/>
        <w:numPr>
          <w:ilvl w:val="0"/>
          <w:numId w:val="15"/>
        </w:numPr>
        <w:rPr>
          <w:rFonts w:ascii="Segoe UI" w:eastAsiaTheme="majorEastAsia" w:hAnsi="Segoe UI" w:cs="Segoe UI"/>
          <w:i/>
          <w:iCs/>
        </w:rPr>
      </w:pPr>
      <w:r w:rsidRPr="691C907F">
        <w:rPr>
          <w:rFonts w:ascii="Segoe UI" w:eastAsiaTheme="majorEastAsia" w:hAnsi="Segoe UI" w:cs="Segoe UI"/>
        </w:rPr>
        <w:t>Make ZONE_SUBTY, VEL_UNIT, AR_REVERT, and AR_SUBTRV empty string “”.</w:t>
      </w:r>
    </w:p>
    <w:p w14:paraId="6D0BC388" w14:textId="48993846" w:rsidR="6F173C0F" w:rsidRDefault="00133F0B" w:rsidP="00721FB7">
      <w:pPr>
        <w:ind w:left="990"/>
        <w:rPr>
          <w:color w:val="00B050"/>
        </w:rPr>
      </w:pPr>
      <w:r>
        <w:rPr>
          <w:color w:val="00B050"/>
          <w:u w:val="single"/>
        </w:rPr>
        <w:t>Atkins Response:</w:t>
      </w:r>
      <w:r w:rsidR="00AD4157" w:rsidRPr="00551A60">
        <w:rPr>
          <w:color w:val="00B050"/>
        </w:rPr>
        <w:t xml:space="preserve">  </w:t>
      </w:r>
      <w:r w:rsidR="6F173C0F" w:rsidRPr="00AD4157">
        <w:rPr>
          <w:color w:val="00B050"/>
        </w:rPr>
        <w:t>Updated VEL_UNIT</w:t>
      </w:r>
      <w:r w:rsidR="00AD4157" w:rsidRPr="00AD4157">
        <w:rPr>
          <w:color w:val="00B050"/>
        </w:rPr>
        <w:t xml:space="preserve"> to blank</w:t>
      </w:r>
      <w:r w:rsidR="005A3A34">
        <w:rPr>
          <w:color w:val="00B050"/>
        </w:rPr>
        <w:t xml:space="preserve">. </w:t>
      </w:r>
      <w:r w:rsidR="00E75216">
        <w:rPr>
          <w:color w:val="00B050"/>
        </w:rPr>
        <w:t>During previous M3 review</w:t>
      </w:r>
      <w:r w:rsidR="004D4D18">
        <w:rPr>
          <w:color w:val="00B050"/>
        </w:rPr>
        <w:t>s</w:t>
      </w:r>
      <w:r w:rsidR="00E75216">
        <w:rPr>
          <w:color w:val="00B050"/>
        </w:rPr>
        <w:t xml:space="preserve"> for </w:t>
      </w:r>
      <w:r w:rsidR="005A3A34">
        <w:rPr>
          <w:color w:val="00B050"/>
        </w:rPr>
        <w:t xml:space="preserve">other watersheds </w:t>
      </w:r>
      <w:r w:rsidR="00EE79B3">
        <w:rPr>
          <w:color w:val="00B050"/>
        </w:rPr>
        <w:t xml:space="preserve">on this project </w:t>
      </w:r>
      <w:r w:rsidR="003A1657">
        <w:rPr>
          <w:color w:val="00B050"/>
        </w:rPr>
        <w:t>NP value was recommended for</w:t>
      </w:r>
      <w:r w:rsidR="00FD4A01">
        <w:rPr>
          <w:color w:val="00B050"/>
        </w:rPr>
        <w:t xml:space="preserve"> </w:t>
      </w:r>
      <w:r w:rsidR="6F173C0F" w:rsidRPr="00AD4157">
        <w:rPr>
          <w:color w:val="00B050"/>
        </w:rPr>
        <w:t xml:space="preserve">AR_REVERT and AR_SUBTRV </w:t>
      </w:r>
      <w:r w:rsidR="00FD4A01">
        <w:rPr>
          <w:color w:val="00B050"/>
        </w:rPr>
        <w:t xml:space="preserve">so the </w:t>
      </w:r>
      <w:r w:rsidR="00EE79B3">
        <w:rPr>
          <w:color w:val="00B050"/>
        </w:rPr>
        <w:t xml:space="preserve">value </w:t>
      </w:r>
      <w:r w:rsidR="00FD4A01">
        <w:rPr>
          <w:color w:val="00B050"/>
        </w:rPr>
        <w:t>not updated to “”</w:t>
      </w:r>
      <w:r w:rsidR="00EE79B3">
        <w:rPr>
          <w:color w:val="00B050"/>
        </w:rPr>
        <w:t xml:space="preserve"> to maintain consistency. </w:t>
      </w:r>
    </w:p>
    <w:p w14:paraId="3910B3B1" w14:textId="7D098298"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2E3AED6A" w14:textId="77777777" w:rsidR="003D0E6A" w:rsidRPr="006A1AC2" w:rsidRDefault="003D0E6A" w:rsidP="003D0E6A">
      <w:pPr>
        <w:pStyle w:val="ListParagraph"/>
        <w:numPr>
          <w:ilvl w:val="0"/>
          <w:numId w:val="15"/>
        </w:numPr>
        <w:rPr>
          <w:rFonts w:ascii="Segoe UI" w:eastAsiaTheme="majorEastAsia" w:hAnsi="Segoe UI" w:cs="Segoe UI"/>
          <w:i/>
          <w:iCs/>
          <w:szCs w:val="22"/>
        </w:rPr>
      </w:pPr>
      <w:r>
        <w:rPr>
          <w:rFonts w:ascii="Segoe UI" w:eastAsiaTheme="majorEastAsia" w:hAnsi="Segoe UI" w:cs="Segoe UI"/>
          <w:szCs w:val="22"/>
        </w:rPr>
        <w:t>V_DATUM, LEN_UNIT, VEL_UNIT are only populated if STATIC_BFE, DEPTH, or VELOCITY are populated. Make empty string “”.</w:t>
      </w:r>
    </w:p>
    <w:p w14:paraId="174F551F" w14:textId="70E40BE9" w:rsidR="65682C6C" w:rsidRDefault="00133F0B" w:rsidP="492A6BA5">
      <w:pPr>
        <w:ind w:left="990"/>
        <w:rPr>
          <w:color w:val="00B050"/>
        </w:rPr>
      </w:pPr>
      <w:r w:rsidRPr="00721FB7">
        <w:rPr>
          <w:color w:val="00B050"/>
          <w:u w:val="single"/>
        </w:rPr>
        <w:t>Atkins Response</w:t>
      </w:r>
      <w:r w:rsidRPr="00133F0B">
        <w:rPr>
          <w:color w:val="00B050"/>
        </w:rPr>
        <w:t>:</w:t>
      </w:r>
      <w:r w:rsidRPr="00551A60">
        <w:rPr>
          <w:color w:val="00B050"/>
        </w:rPr>
        <w:t xml:space="preserve"> </w:t>
      </w:r>
      <w:r>
        <w:rPr>
          <w:color w:val="00B050"/>
        </w:rPr>
        <w:t xml:space="preserve"> </w:t>
      </w:r>
      <w:r w:rsidR="65682C6C" w:rsidRPr="00133F0B">
        <w:rPr>
          <w:color w:val="00B050"/>
        </w:rPr>
        <w:t>V_DATUM</w:t>
      </w:r>
      <w:r w:rsidR="00C4216C" w:rsidRPr="00133F0B">
        <w:rPr>
          <w:color w:val="00B050"/>
        </w:rPr>
        <w:t xml:space="preserve">, LEN_UNIT, </w:t>
      </w:r>
      <w:r>
        <w:rPr>
          <w:color w:val="00B050"/>
        </w:rPr>
        <w:t xml:space="preserve">and </w:t>
      </w:r>
      <w:r w:rsidR="00C4216C" w:rsidRPr="00133F0B">
        <w:rPr>
          <w:color w:val="00B050"/>
        </w:rPr>
        <w:t xml:space="preserve">VEL_UNIT </w:t>
      </w:r>
      <w:r w:rsidRPr="00133F0B">
        <w:rPr>
          <w:color w:val="00B050"/>
        </w:rPr>
        <w:t xml:space="preserve">fields </w:t>
      </w:r>
      <w:r w:rsidR="008B3E9F" w:rsidRPr="00133F0B">
        <w:rPr>
          <w:color w:val="00B050"/>
        </w:rPr>
        <w:t xml:space="preserve">are now </w:t>
      </w:r>
      <w:r w:rsidR="00721FB7">
        <w:rPr>
          <w:color w:val="00B050"/>
        </w:rPr>
        <w:t xml:space="preserve">updated with empty string (“”). </w:t>
      </w:r>
    </w:p>
    <w:p w14:paraId="77A9CBDF" w14:textId="23C6C8EF"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25B2CA42" w14:textId="77777777" w:rsidR="003D0E6A" w:rsidRPr="004A4521" w:rsidRDefault="003D0E6A" w:rsidP="003D0E6A">
      <w:pPr>
        <w:pStyle w:val="ListParagraph"/>
        <w:numPr>
          <w:ilvl w:val="0"/>
          <w:numId w:val="15"/>
        </w:numPr>
        <w:rPr>
          <w:rFonts w:ascii="Segoe UI" w:eastAsiaTheme="majorEastAsia" w:hAnsi="Segoe UI" w:cs="Segoe UI"/>
          <w:i/>
          <w:iCs/>
          <w:szCs w:val="22"/>
        </w:rPr>
      </w:pPr>
      <w:r>
        <w:rPr>
          <w:rFonts w:ascii="Segoe UI" w:eastAsiaTheme="majorEastAsia" w:hAnsi="Segoe UI" w:cs="Segoe UI"/>
          <w:szCs w:val="22"/>
        </w:rPr>
        <w:t xml:space="preserve">Make Dual_Zone as </w:t>
      </w:r>
      <w:r w:rsidRPr="006A1AC2">
        <w:rPr>
          <w:rFonts w:ascii="Segoe UI" w:eastAsiaTheme="majorEastAsia" w:hAnsi="Segoe UI" w:cs="Segoe UI"/>
          <w:szCs w:val="22"/>
        </w:rPr>
        <w:t>"False (No)" coded value is 'F'</w:t>
      </w:r>
      <w:r>
        <w:rPr>
          <w:rFonts w:ascii="Segoe UI" w:eastAsiaTheme="majorEastAsia" w:hAnsi="Segoe UI" w:cs="Segoe UI"/>
          <w:szCs w:val="22"/>
        </w:rPr>
        <w:t xml:space="preserve"> instead of Unknown. </w:t>
      </w:r>
    </w:p>
    <w:p w14:paraId="4518C1C7" w14:textId="1C174D7F" w:rsidR="004A4521" w:rsidRDefault="00721FB7" w:rsidP="004A4521">
      <w:pPr>
        <w:pStyle w:val="Response"/>
        <w:ind w:left="990"/>
        <w:rPr>
          <w:rFonts w:eastAsiaTheme="majorEastAsia"/>
          <w:szCs w:val="22"/>
        </w:rPr>
      </w:pPr>
      <w:r w:rsidRPr="00721FB7">
        <w:rPr>
          <w:u w:val="single"/>
        </w:rPr>
        <w:t>Atkins Response</w:t>
      </w:r>
      <w:r w:rsidRPr="00133F0B">
        <w:t>:</w:t>
      </w:r>
      <w:r w:rsidRPr="00551A60">
        <w:t xml:space="preserve"> </w:t>
      </w:r>
      <w:r>
        <w:t xml:space="preserve"> </w:t>
      </w:r>
      <w:r w:rsidR="003A2653" w:rsidRPr="00721FB7">
        <w:rPr>
          <w:rFonts w:eastAsiaTheme="majorEastAsia"/>
          <w:szCs w:val="22"/>
        </w:rPr>
        <w:t>Updated</w:t>
      </w:r>
      <w:r w:rsidR="000E56D5" w:rsidRPr="00721FB7">
        <w:rPr>
          <w:rFonts w:eastAsiaTheme="majorEastAsia"/>
          <w:szCs w:val="22"/>
        </w:rPr>
        <w:t xml:space="preserve"> Dual_Zone to </w:t>
      </w:r>
      <w:r w:rsidRPr="006A1AC2">
        <w:rPr>
          <w:rFonts w:eastAsiaTheme="majorEastAsia"/>
          <w:szCs w:val="22"/>
        </w:rPr>
        <w:t xml:space="preserve">False (No)" </w:t>
      </w:r>
      <w:r>
        <w:rPr>
          <w:rFonts w:eastAsiaTheme="majorEastAsia"/>
          <w:szCs w:val="22"/>
        </w:rPr>
        <w:t xml:space="preserve">using </w:t>
      </w:r>
      <w:r w:rsidRPr="006A1AC2">
        <w:rPr>
          <w:rFonts w:eastAsiaTheme="majorEastAsia"/>
          <w:szCs w:val="22"/>
        </w:rPr>
        <w:t>coded value 'F'</w:t>
      </w:r>
      <w:r>
        <w:rPr>
          <w:rFonts w:eastAsiaTheme="majorEastAsia"/>
          <w:szCs w:val="22"/>
        </w:rPr>
        <w:t xml:space="preserve">. </w:t>
      </w:r>
    </w:p>
    <w:p w14:paraId="4504BE5A" w14:textId="51C30AEE"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57061C25" w14:textId="77777777" w:rsidR="003D0E6A" w:rsidRDefault="003D0E6A" w:rsidP="003D0E6A">
      <w:pPr>
        <w:pStyle w:val="ListParagraph"/>
        <w:numPr>
          <w:ilvl w:val="0"/>
          <w:numId w:val="13"/>
        </w:numPr>
        <w:ind w:left="720"/>
        <w:rPr>
          <w:rFonts w:ascii="Segoe UI" w:eastAsiaTheme="majorEastAsia" w:hAnsi="Segoe UI" w:cs="Segoe UI"/>
          <w:szCs w:val="22"/>
        </w:rPr>
      </w:pPr>
      <w:r>
        <w:rPr>
          <w:rFonts w:ascii="Segoe UI" w:eastAsiaTheme="majorEastAsia" w:hAnsi="Segoe UI" w:cs="Segoe UI"/>
          <w:szCs w:val="22"/>
        </w:rPr>
        <w:lastRenderedPageBreak/>
        <w:t>FLD_HAZ_AR:</w:t>
      </w:r>
    </w:p>
    <w:p w14:paraId="20728CF0" w14:textId="77777777" w:rsidR="003D0E6A" w:rsidRPr="00DE5ED8" w:rsidRDefault="003D0E6A" w:rsidP="003D0E6A">
      <w:pPr>
        <w:pStyle w:val="ListParagraph"/>
        <w:numPr>
          <w:ilvl w:val="0"/>
          <w:numId w:val="15"/>
        </w:numPr>
        <w:rPr>
          <w:rFonts w:ascii="Segoe UI" w:eastAsiaTheme="majorEastAsia" w:hAnsi="Segoe UI" w:cs="Segoe UI"/>
          <w:i/>
          <w:iCs/>
          <w:szCs w:val="22"/>
        </w:rPr>
      </w:pPr>
      <w:r>
        <w:rPr>
          <w:rFonts w:ascii="Segoe UI" w:eastAsiaTheme="majorEastAsia" w:hAnsi="Segoe UI" w:cs="Segoe UI"/>
          <w:szCs w:val="22"/>
        </w:rPr>
        <w:t>V_DATUM, LEN_UNIT, VEL_UNIT are only populated if STATIC_BFE, DEPTH, or VELOCITY are populated. Make empty string “”.</w:t>
      </w:r>
    </w:p>
    <w:p w14:paraId="69BBED43" w14:textId="42872507" w:rsidR="00721FB7" w:rsidRDefault="00721FB7" w:rsidP="00721FB7">
      <w:pPr>
        <w:pStyle w:val="ListParagraph"/>
        <w:ind w:left="990"/>
        <w:rPr>
          <w:color w:val="00B050"/>
        </w:rPr>
      </w:pPr>
      <w:r w:rsidRPr="00721FB7">
        <w:rPr>
          <w:color w:val="00B050"/>
          <w:u w:val="single"/>
        </w:rPr>
        <w:t>Atkins Response</w:t>
      </w:r>
      <w:r w:rsidRPr="00721FB7">
        <w:rPr>
          <w:color w:val="00B050"/>
        </w:rPr>
        <w:t xml:space="preserve">:  V_DATUM, LEN_UNIT, and VEL_UNIT fields are now updated with empty string (“”). </w:t>
      </w:r>
    </w:p>
    <w:p w14:paraId="55A44BD8" w14:textId="52F49049"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65959054" w14:textId="77777777" w:rsidR="003D0E6A" w:rsidRPr="00643DEA" w:rsidRDefault="003D0E6A" w:rsidP="003D0E6A">
      <w:pPr>
        <w:pStyle w:val="ListParagraph"/>
        <w:numPr>
          <w:ilvl w:val="0"/>
          <w:numId w:val="15"/>
        </w:numPr>
        <w:rPr>
          <w:rFonts w:ascii="Segoe UI" w:eastAsiaTheme="majorEastAsia" w:hAnsi="Segoe UI" w:cs="Segoe UI"/>
          <w:i/>
          <w:iCs/>
          <w:szCs w:val="22"/>
        </w:rPr>
      </w:pPr>
      <w:r>
        <w:rPr>
          <w:rFonts w:ascii="Segoe UI" w:eastAsiaTheme="majorEastAsia" w:hAnsi="Segoe UI" w:cs="Segoe UI"/>
          <w:szCs w:val="22"/>
        </w:rPr>
        <w:t>Make ZONE_SUBTY, VEL_UNIT, AR_REVERT, and AR_SUBTRV empty string “” for Zone A polygons.</w:t>
      </w:r>
    </w:p>
    <w:p w14:paraId="5B543688" w14:textId="77777777" w:rsidR="00BC606E" w:rsidRPr="00BC606E" w:rsidRDefault="00721FB7" w:rsidP="00BC606E">
      <w:pPr>
        <w:ind w:left="270" w:firstLine="720"/>
        <w:rPr>
          <w:rFonts w:ascii="Segoe UI" w:eastAsiaTheme="majorEastAsia" w:hAnsi="Segoe UI" w:cs="Segoe UI"/>
          <w:b/>
          <w:bCs/>
          <w:color w:val="92D050"/>
          <w:szCs w:val="22"/>
        </w:rPr>
      </w:pPr>
      <w:r w:rsidRPr="00BC606E">
        <w:rPr>
          <w:color w:val="00B050"/>
          <w:u w:val="single"/>
        </w:rPr>
        <w:t>Atkins Response:</w:t>
      </w:r>
      <w:r w:rsidRPr="00BC606E">
        <w:rPr>
          <w:color w:val="00B050"/>
        </w:rPr>
        <w:t xml:space="preserve">  </w:t>
      </w:r>
      <w:r w:rsidR="00BC606E" w:rsidRPr="00BC606E">
        <w:rPr>
          <w:color w:val="00B050"/>
        </w:rPr>
        <w:t>ZONE_SUBTY and VEL_UNIT are updated with</w:t>
      </w:r>
      <w:r w:rsidR="00BC606E" w:rsidRPr="00BC606E">
        <w:rPr>
          <w:rFonts w:ascii="Segoe UI" w:eastAsiaTheme="majorEastAsia" w:hAnsi="Segoe UI" w:cs="Segoe UI"/>
          <w:b/>
          <w:bCs/>
          <w:color w:val="92D050"/>
          <w:szCs w:val="22"/>
        </w:rPr>
        <w:t xml:space="preserve"> </w:t>
      </w:r>
      <w:r w:rsidR="00BC606E" w:rsidRPr="00BC606E">
        <w:rPr>
          <w:color w:val="00B050"/>
        </w:rPr>
        <w:t>now updated with empty string (“”).</w:t>
      </w:r>
    </w:p>
    <w:p w14:paraId="4E66CC17" w14:textId="079D65E6" w:rsidR="00721FB7" w:rsidRDefault="00721FB7" w:rsidP="00721FB7">
      <w:pPr>
        <w:ind w:left="990"/>
        <w:rPr>
          <w:rFonts w:ascii="Segoe UI" w:eastAsiaTheme="majorEastAsia" w:hAnsi="Segoe UI" w:cs="Segoe UI"/>
          <w:i/>
          <w:iCs/>
        </w:rPr>
      </w:pPr>
      <w:r>
        <w:rPr>
          <w:color w:val="00B050"/>
        </w:rPr>
        <w:t xml:space="preserve">During previous M3 reviews for other watersheds on this project NP value was recommended for </w:t>
      </w:r>
      <w:r w:rsidRPr="00AD4157">
        <w:rPr>
          <w:color w:val="00B050"/>
        </w:rPr>
        <w:t xml:space="preserve">AR_REVERT and AR_SUBTRV </w:t>
      </w:r>
      <w:r>
        <w:rPr>
          <w:color w:val="00B050"/>
        </w:rPr>
        <w:t xml:space="preserve">so the value not updated to “” to maintain consistency. </w:t>
      </w:r>
    </w:p>
    <w:p w14:paraId="0BB2334D" w14:textId="1DC93C45" w:rsidR="00721FB7"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35CEC8BF" w14:textId="7503FAD5" w:rsidR="003D0E6A" w:rsidRPr="00BC606E" w:rsidRDefault="003D0E6A" w:rsidP="003D0E6A">
      <w:pPr>
        <w:pStyle w:val="ListParagraph"/>
        <w:numPr>
          <w:ilvl w:val="0"/>
          <w:numId w:val="15"/>
        </w:numPr>
        <w:rPr>
          <w:rFonts w:ascii="Segoe UI" w:eastAsiaTheme="majorEastAsia" w:hAnsi="Segoe UI" w:cs="Segoe UI"/>
          <w:i/>
          <w:iCs/>
          <w:szCs w:val="22"/>
        </w:rPr>
      </w:pPr>
      <w:r>
        <w:rPr>
          <w:rFonts w:ascii="Segoe UI" w:eastAsiaTheme="majorEastAsia" w:hAnsi="Segoe UI" w:cs="Segoe UI"/>
          <w:szCs w:val="22"/>
        </w:rPr>
        <w:t>Make VEL_UNIT, AR_REVERT, and AR_SUBTRV empty string “”.</w:t>
      </w:r>
    </w:p>
    <w:p w14:paraId="799ABF39" w14:textId="61396C58" w:rsidR="00BC606E" w:rsidRPr="00BC606E" w:rsidRDefault="00BC606E" w:rsidP="00BC606E">
      <w:pPr>
        <w:pStyle w:val="ListParagraph"/>
        <w:ind w:left="990"/>
        <w:rPr>
          <w:rFonts w:ascii="Segoe UI" w:eastAsiaTheme="majorEastAsia" w:hAnsi="Segoe UI" w:cs="Segoe UI"/>
          <w:b/>
          <w:bCs/>
          <w:color w:val="92D050"/>
          <w:szCs w:val="22"/>
        </w:rPr>
      </w:pPr>
      <w:r w:rsidRPr="00BC606E">
        <w:rPr>
          <w:color w:val="00B050"/>
          <w:u w:val="single"/>
        </w:rPr>
        <w:t>Atkins Response:</w:t>
      </w:r>
      <w:r w:rsidRPr="00BC606E">
        <w:rPr>
          <w:color w:val="00B050"/>
        </w:rPr>
        <w:t xml:space="preserve">  VEL_UNIT </w:t>
      </w:r>
      <w:r>
        <w:rPr>
          <w:color w:val="00B050"/>
        </w:rPr>
        <w:t>is</w:t>
      </w:r>
      <w:r w:rsidRPr="00BC606E">
        <w:rPr>
          <w:color w:val="00B050"/>
        </w:rPr>
        <w:t xml:space="preserve"> now updated with empty string (“”).</w:t>
      </w:r>
    </w:p>
    <w:p w14:paraId="40A6DFC0" w14:textId="77777777" w:rsidR="00BC606E" w:rsidRPr="00BC606E" w:rsidRDefault="00BC606E" w:rsidP="00BC606E">
      <w:pPr>
        <w:pStyle w:val="ListParagraph"/>
        <w:ind w:left="990"/>
        <w:rPr>
          <w:rFonts w:ascii="Segoe UI" w:eastAsiaTheme="majorEastAsia" w:hAnsi="Segoe UI" w:cs="Segoe UI"/>
          <w:i/>
          <w:iCs/>
        </w:rPr>
      </w:pPr>
      <w:r w:rsidRPr="00BC606E">
        <w:rPr>
          <w:color w:val="00B050"/>
        </w:rPr>
        <w:t xml:space="preserve">During previous M3 reviews for other watersheds on this project NP value was recommended for AR_REVERT and AR_SUBTRV so the value not updated to “” to maintain consistency. </w:t>
      </w:r>
    </w:p>
    <w:p w14:paraId="34BAB411" w14:textId="4A549C52" w:rsidR="00BC606E"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58F8263F" w14:textId="77777777" w:rsidR="003D0E6A" w:rsidRPr="00EC412C" w:rsidRDefault="003D0E6A" w:rsidP="003D0E6A">
      <w:pPr>
        <w:pStyle w:val="ListParagraph"/>
        <w:numPr>
          <w:ilvl w:val="0"/>
          <w:numId w:val="15"/>
        </w:numPr>
        <w:rPr>
          <w:rFonts w:ascii="Segoe UI" w:eastAsiaTheme="majorEastAsia" w:hAnsi="Segoe UI" w:cs="Segoe UI"/>
          <w:i/>
          <w:iCs/>
          <w:szCs w:val="22"/>
        </w:rPr>
      </w:pPr>
      <w:r w:rsidRPr="00EC412C">
        <w:rPr>
          <w:rFonts w:ascii="Segoe UI" w:eastAsiaTheme="majorEastAsia" w:hAnsi="Segoe UI" w:cs="Segoe UI"/>
          <w:szCs w:val="22"/>
        </w:rPr>
        <w:t xml:space="preserve">V_DATUM, LEN_UNIT and STUDY_TYP are blank. Please populate. </w:t>
      </w:r>
    </w:p>
    <w:p w14:paraId="5B4A7047" w14:textId="5E6742BB" w:rsidR="005F30F5" w:rsidRPr="00BC606E" w:rsidRDefault="005F30F5" w:rsidP="005F30F5">
      <w:pPr>
        <w:pStyle w:val="ListParagraph"/>
        <w:ind w:left="990"/>
        <w:rPr>
          <w:rFonts w:ascii="Segoe UI" w:eastAsiaTheme="majorEastAsia" w:hAnsi="Segoe UI" w:cs="Segoe UI"/>
          <w:b/>
          <w:bCs/>
          <w:color w:val="92D050"/>
          <w:szCs w:val="22"/>
        </w:rPr>
      </w:pPr>
      <w:r w:rsidRPr="00BC606E">
        <w:rPr>
          <w:color w:val="00B050"/>
          <w:u w:val="single"/>
        </w:rPr>
        <w:t>Atkins Response:</w:t>
      </w:r>
      <w:r w:rsidRPr="00BC606E">
        <w:rPr>
          <w:color w:val="00B050"/>
        </w:rPr>
        <w:t xml:space="preserve">  </w:t>
      </w:r>
      <w:r w:rsidRPr="005F30F5">
        <w:rPr>
          <w:color w:val="00B050"/>
        </w:rPr>
        <w:t xml:space="preserve">V_DATUM, LEN_UNIT, </w:t>
      </w:r>
      <w:r w:rsidR="000E331F">
        <w:rPr>
          <w:color w:val="00B050"/>
        </w:rPr>
        <w:t>are</w:t>
      </w:r>
      <w:r w:rsidRPr="00BC606E">
        <w:rPr>
          <w:color w:val="00B050"/>
        </w:rPr>
        <w:t xml:space="preserve"> updated with empty string (“”)</w:t>
      </w:r>
      <w:r w:rsidR="000E331F">
        <w:rPr>
          <w:color w:val="00B050"/>
        </w:rPr>
        <w:t xml:space="preserve"> based on the first bullet </w:t>
      </w:r>
      <w:r w:rsidR="00783C0B">
        <w:rPr>
          <w:color w:val="00B050"/>
        </w:rPr>
        <w:t xml:space="preserve">in Comment no. 6. </w:t>
      </w:r>
      <w:r w:rsidR="00CB275E">
        <w:rPr>
          <w:color w:val="00B050"/>
        </w:rPr>
        <w:t xml:space="preserve"> </w:t>
      </w:r>
    </w:p>
    <w:p w14:paraId="51C22D1B" w14:textId="6569B04E" w:rsidR="005F30F5" w:rsidRPr="00BC606E" w:rsidRDefault="00FE5C1E" w:rsidP="005F30F5">
      <w:pPr>
        <w:pStyle w:val="ListParagraph"/>
        <w:ind w:left="990"/>
        <w:rPr>
          <w:rFonts w:ascii="Segoe UI" w:eastAsiaTheme="majorEastAsia" w:hAnsi="Segoe UI" w:cs="Segoe UI"/>
          <w:i/>
          <w:iCs/>
        </w:rPr>
      </w:pPr>
      <w:r w:rsidRPr="00FE5C1E">
        <w:rPr>
          <w:color w:val="00B050"/>
        </w:rPr>
        <w:t>STUDY_TYP</w:t>
      </w:r>
      <w:r>
        <w:rPr>
          <w:rFonts w:ascii="Segoe UI" w:eastAsiaTheme="majorEastAsia" w:hAnsi="Segoe UI" w:cs="Segoe UI"/>
          <w:szCs w:val="22"/>
        </w:rPr>
        <w:t xml:space="preserve"> </w:t>
      </w:r>
      <w:r w:rsidRPr="00EC412C">
        <w:rPr>
          <w:color w:val="00B050"/>
        </w:rPr>
        <w:t xml:space="preserve">values are </w:t>
      </w:r>
      <w:r w:rsidR="00EC412C" w:rsidRPr="00EC412C">
        <w:rPr>
          <w:color w:val="00B050"/>
        </w:rPr>
        <w:t xml:space="preserve">populated with “NP”. </w:t>
      </w:r>
    </w:p>
    <w:p w14:paraId="3EEF816C" w14:textId="6E6566C6" w:rsidR="00304459"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w:t>
      </w:r>
      <w:r>
        <w:rPr>
          <w:rFonts w:ascii="Calibri" w:eastAsiaTheme="majorEastAsia" w:hAnsi="Calibri" w:cs="Calibri"/>
          <w:color w:val="FF0000"/>
        </w:rPr>
        <w:t>t</w:t>
      </w:r>
    </w:p>
    <w:p w14:paraId="42E01714" w14:textId="77777777" w:rsidR="003D0E6A" w:rsidRPr="005F7475" w:rsidRDefault="003D0E6A" w:rsidP="003D0E6A">
      <w:pPr>
        <w:pStyle w:val="ListParagraph"/>
        <w:numPr>
          <w:ilvl w:val="0"/>
          <w:numId w:val="15"/>
        </w:numPr>
        <w:rPr>
          <w:rFonts w:ascii="Segoe UI" w:eastAsiaTheme="majorEastAsia" w:hAnsi="Segoe UI" w:cs="Segoe UI"/>
          <w:i/>
          <w:iCs/>
          <w:szCs w:val="22"/>
        </w:rPr>
      </w:pPr>
      <w:r w:rsidRPr="0F2E93FA">
        <w:rPr>
          <w:rFonts w:ascii="Segoe UI" w:eastAsiaTheme="majorEastAsia" w:hAnsi="Segoe UI" w:cs="Segoe UI"/>
        </w:rPr>
        <w:t>ZONE_SUBTY: NP is used for 100 year instead of leaving it blank.</w:t>
      </w:r>
    </w:p>
    <w:p w14:paraId="1D423DA2" w14:textId="385D4CFB" w:rsidR="002F3715" w:rsidRPr="00BC606E" w:rsidRDefault="002F3715" w:rsidP="002F3715">
      <w:pPr>
        <w:pStyle w:val="ListParagraph"/>
        <w:ind w:left="990"/>
        <w:rPr>
          <w:rFonts w:ascii="Segoe UI" w:eastAsiaTheme="majorEastAsia" w:hAnsi="Segoe UI" w:cs="Segoe UI"/>
          <w:b/>
          <w:bCs/>
          <w:color w:val="92D050"/>
          <w:szCs w:val="22"/>
        </w:rPr>
      </w:pPr>
      <w:r w:rsidRPr="00BC606E">
        <w:rPr>
          <w:color w:val="00B050"/>
          <w:u w:val="single"/>
        </w:rPr>
        <w:t>Atkins Response:</w:t>
      </w:r>
      <w:r w:rsidRPr="00BC606E">
        <w:rPr>
          <w:color w:val="00B050"/>
        </w:rPr>
        <w:t xml:space="preserve">  </w:t>
      </w:r>
      <w:r>
        <w:rPr>
          <w:color w:val="00B050"/>
        </w:rPr>
        <w:t xml:space="preserve">Updated </w:t>
      </w:r>
      <w:r w:rsidRPr="002F3715">
        <w:rPr>
          <w:color w:val="00B050"/>
        </w:rPr>
        <w:t>ZONE_SUBTY</w:t>
      </w:r>
      <w:r w:rsidRPr="00BC606E">
        <w:rPr>
          <w:color w:val="00B050"/>
        </w:rPr>
        <w:t xml:space="preserve"> </w:t>
      </w:r>
      <w:r>
        <w:rPr>
          <w:color w:val="00B050"/>
        </w:rPr>
        <w:t>to blank for 100YR</w:t>
      </w:r>
      <w:r w:rsidR="00D4668F">
        <w:rPr>
          <w:color w:val="00B050"/>
        </w:rPr>
        <w:t xml:space="preserve"> floodplain.</w:t>
      </w:r>
    </w:p>
    <w:p w14:paraId="6D8EE05D" w14:textId="03232F47" w:rsidR="002F3715"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29E22C17" w14:textId="77777777" w:rsidR="003D0E6A" w:rsidRPr="00FA1DCE" w:rsidRDefault="003D0E6A" w:rsidP="003D0E6A">
      <w:pPr>
        <w:pStyle w:val="ListParagraph"/>
        <w:numPr>
          <w:ilvl w:val="0"/>
          <w:numId w:val="13"/>
        </w:numPr>
        <w:ind w:left="720"/>
        <w:rPr>
          <w:rFonts w:ascii="Segoe UI" w:eastAsiaTheme="majorEastAsia" w:hAnsi="Segoe UI" w:cs="Segoe UI"/>
          <w:szCs w:val="22"/>
        </w:rPr>
      </w:pPr>
      <w:r w:rsidRPr="0016388D">
        <w:rPr>
          <w:rFonts w:ascii="Segoe UI" w:eastAsiaTheme="majorEastAsia" w:hAnsi="Segoe UI" w:cs="Segoe UI"/>
          <w:szCs w:val="22"/>
        </w:rPr>
        <w:t>BLE_DEP01PCT</w:t>
      </w:r>
      <w:r>
        <w:rPr>
          <w:rFonts w:ascii="Segoe UI" w:eastAsiaTheme="majorEastAsia" w:hAnsi="Segoe UI" w:cs="Segoe UI"/>
          <w:szCs w:val="22"/>
        </w:rPr>
        <w:t xml:space="preserve">, </w:t>
      </w:r>
      <w:r w:rsidRPr="0016388D">
        <w:rPr>
          <w:rFonts w:ascii="Segoe UI" w:eastAsiaTheme="majorEastAsia" w:hAnsi="Segoe UI" w:cs="Segoe UI"/>
          <w:szCs w:val="22"/>
        </w:rPr>
        <w:t>BLE_DEP0_2PCT</w:t>
      </w:r>
      <w:r>
        <w:rPr>
          <w:rFonts w:ascii="Segoe UI" w:eastAsiaTheme="majorEastAsia" w:hAnsi="Segoe UI" w:cs="Segoe UI"/>
          <w:szCs w:val="22"/>
        </w:rPr>
        <w:t>, BLE_WSE01PCT &amp; BLE_WSE02PCT</w:t>
      </w:r>
      <w:r w:rsidRPr="0016388D">
        <w:rPr>
          <w:rFonts w:ascii="Segoe UI" w:eastAsiaTheme="majorEastAsia" w:hAnsi="Segoe UI" w:cs="Segoe UI"/>
          <w:szCs w:val="22"/>
        </w:rPr>
        <w:t xml:space="preserve">: </w:t>
      </w:r>
      <w:r>
        <w:t xml:space="preserve">         </w:t>
      </w:r>
      <w:r>
        <w:rPr>
          <w:noProof/>
        </w:rPr>
        <w:t xml:space="preserve">                             </w:t>
      </w:r>
    </w:p>
    <w:p w14:paraId="55B58075" w14:textId="77777777" w:rsidR="00822ED6" w:rsidRDefault="003D0E6A" w:rsidP="003D0E6A">
      <w:pPr>
        <w:pStyle w:val="ListParagraph"/>
        <w:numPr>
          <w:ilvl w:val="0"/>
          <w:numId w:val="15"/>
        </w:numPr>
        <w:rPr>
          <w:rFonts w:ascii="Segoe UI" w:eastAsiaTheme="majorEastAsia" w:hAnsi="Segoe UI" w:cs="Segoe UI"/>
          <w:szCs w:val="22"/>
        </w:rPr>
      </w:pPr>
      <w:r w:rsidRPr="00272C6A">
        <w:rPr>
          <w:rFonts w:ascii="Segoe UI" w:eastAsiaTheme="majorEastAsia" w:hAnsi="Segoe UI" w:cs="Segoe UI"/>
          <w:szCs w:val="22"/>
        </w:rPr>
        <w:t xml:space="preserve">The HUCs that are surrounding Brady HUC-8 are in progress right now. Please make sure that the WSEL are tying in with those HUC 8s.   </w:t>
      </w:r>
    </w:p>
    <w:p w14:paraId="6A986BCD" w14:textId="29D7BB87" w:rsidR="00EE5F09" w:rsidRPr="00447E9D" w:rsidRDefault="003F5D53" w:rsidP="003F5D53">
      <w:pPr>
        <w:pStyle w:val="ListParagraph"/>
        <w:ind w:left="990"/>
        <w:rPr>
          <w:color w:val="00B050"/>
        </w:rPr>
      </w:pPr>
      <w:r w:rsidRPr="00447E9D">
        <w:rPr>
          <w:color w:val="00B050"/>
          <w:u w:val="single"/>
        </w:rPr>
        <w:t>Atkins Response:</w:t>
      </w:r>
      <w:r w:rsidRPr="00447E9D">
        <w:rPr>
          <w:color w:val="00B050"/>
        </w:rPr>
        <w:t xml:space="preserve">  </w:t>
      </w:r>
      <w:r w:rsidR="00045270" w:rsidRPr="00447E9D">
        <w:rPr>
          <w:color w:val="00B050"/>
        </w:rPr>
        <w:t xml:space="preserve">The model tie-in within 0.5’ with </w:t>
      </w:r>
      <w:r w:rsidR="00737163" w:rsidRPr="00447E9D">
        <w:rPr>
          <w:color w:val="00B050"/>
        </w:rPr>
        <w:t xml:space="preserve">downstream </w:t>
      </w:r>
      <w:r w:rsidR="00014F25" w:rsidRPr="00447E9D">
        <w:rPr>
          <w:color w:val="00B050"/>
        </w:rPr>
        <w:t xml:space="preserve">San Saba </w:t>
      </w:r>
      <w:r w:rsidR="0076430B" w:rsidRPr="00447E9D">
        <w:rPr>
          <w:color w:val="00B050"/>
        </w:rPr>
        <w:t xml:space="preserve">HUC8. </w:t>
      </w:r>
      <w:r w:rsidR="00F73B87" w:rsidRPr="00447E9D">
        <w:rPr>
          <w:color w:val="00B050"/>
        </w:rPr>
        <w:t xml:space="preserve">The </w:t>
      </w:r>
      <w:r w:rsidR="007832EB" w:rsidRPr="00447E9D">
        <w:rPr>
          <w:color w:val="00B050"/>
        </w:rPr>
        <w:t xml:space="preserve">San Saba and Middle Colorado BLE </w:t>
      </w:r>
      <w:r w:rsidR="00F52F33" w:rsidRPr="00447E9D">
        <w:rPr>
          <w:color w:val="00B050"/>
        </w:rPr>
        <w:t>model</w:t>
      </w:r>
      <w:r w:rsidR="00C66C24" w:rsidRPr="00447E9D">
        <w:rPr>
          <w:color w:val="00B050"/>
        </w:rPr>
        <w:t>ing</w:t>
      </w:r>
      <w:r w:rsidR="00F52F33" w:rsidRPr="00447E9D">
        <w:rPr>
          <w:color w:val="00B050"/>
        </w:rPr>
        <w:t xml:space="preserve"> and </w:t>
      </w:r>
      <w:r w:rsidR="000A4BD8" w:rsidRPr="00447E9D">
        <w:rPr>
          <w:color w:val="00B050"/>
        </w:rPr>
        <w:t xml:space="preserve">mapping is in progress </w:t>
      </w:r>
      <w:r w:rsidR="007832EB" w:rsidRPr="00447E9D">
        <w:rPr>
          <w:color w:val="00B050"/>
        </w:rPr>
        <w:t xml:space="preserve">and </w:t>
      </w:r>
      <w:r w:rsidR="002B5B24" w:rsidRPr="00447E9D">
        <w:rPr>
          <w:color w:val="00B050"/>
        </w:rPr>
        <w:t xml:space="preserve">the </w:t>
      </w:r>
      <w:r w:rsidR="00633B02" w:rsidRPr="00447E9D">
        <w:rPr>
          <w:color w:val="00B050"/>
        </w:rPr>
        <w:t>floodplain tie-in within 0.5’ along the watershed boundary</w:t>
      </w:r>
      <w:r w:rsidR="007B4D98" w:rsidRPr="00447E9D">
        <w:rPr>
          <w:color w:val="00B050"/>
        </w:rPr>
        <w:t xml:space="preserve"> based</w:t>
      </w:r>
      <w:r w:rsidR="000C0D23">
        <w:rPr>
          <w:color w:val="00B050"/>
        </w:rPr>
        <w:t xml:space="preserve"> </w:t>
      </w:r>
      <w:r w:rsidR="007B4D98" w:rsidRPr="00447E9D">
        <w:rPr>
          <w:color w:val="00B050"/>
        </w:rPr>
        <w:t xml:space="preserve">on current data. Will have to </w:t>
      </w:r>
      <w:r w:rsidR="0058632F">
        <w:rPr>
          <w:color w:val="00B050"/>
        </w:rPr>
        <w:t>doublecheck</w:t>
      </w:r>
      <w:r w:rsidR="007B4D98" w:rsidRPr="00447E9D">
        <w:rPr>
          <w:color w:val="00B050"/>
        </w:rPr>
        <w:t xml:space="preserve"> after </w:t>
      </w:r>
      <w:r w:rsidR="00D977C1">
        <w:rPr>
          <w:color w:val="00B050"/>
        </w:rPr>
        <w:t>modeling /</w:t>
      </w:r>
      <w:r w:rsidR="007B4D98" w:rsidRPr="00447E9D">
        <w:rPr>
          <w:color w:val="00B050"/>
        </w:rPr>
        <w:t xml:space="preserve"> mappin</w:t>
      </w:r>
      <w:r w:rsidR="00447E9D" w:rsidRPr="00447E9D">
        <w:rPr>
          <w:color w:val="00B050"/>
        </w:rPr>
        <w:t xml:space="preserve">g </w:t>
      </w:r>
      <w:r w:rsidR="00D977C1">
        <w:rPr>
          <w:color w:val="00B050"/>
        </w:rPr>
        <w:t>is further along</w:t>
      </w:r>
      <w:r w:rsidR="00447E9D" w:rsidRPr="00447E9D">
        <w:rPr>
          <w:color w:val="00B050"/>
        </w:rPr>
        <w:t xml:space="preserve">. </w:t>
      </w:r>
    </w:p>
    <w:p w14:paraId="696FDF91" w14:textId="77777777" w:rsidR="0058632F" w:rsidRDefault="0058632F" w:rsidP="003F5D53">
      <w:pPr>
        <w:pStyle w:val="ListParagraph"/>
        <w:ind w:left="990"/>
        <w:rPr>
          <w:color w:val="00B050"/>
          <w:highlight w:val="yellow"/>
        </w:rPr>
      </w:pPr>
    </w:p>
    <w:p w14:paraId="3E4ED7E4" w14:textId="0A9ADA5E" w:rsidR="00551087" w:rsidRDefault="00B82F68" w:rsidP="003F5D53">
      <w:pPr>
        <w:pStyle w:val="ListParagraph"/>
        <w:ind w:left="990"/>
        <w:rPr>
          <w:color w:val="00B050"/>
        </w:rPr>
      </w:pPr>
      <w:r>
        <w:rPr>
          <w:color w:val="00B050"/>
        </w:rPr>
        <w:t>Due</w:t>
      </w:r>
      <w:r w:rsidR="00BC19E5">
        <w:rPr>
          <w:color w:val="00B050"/>
        </w:rPr>
        <w:t xml:space="preserve"> </w:t>
      </w:r>
      <w:r w:rsidR="00A9777D" w:rsidRPr="00B045ED">
        <w:rPr>
          <w:color w:val="00B050"/>
        </w:rPr>
        <w:t xml:space="preserve">to 2D rain-on-grid modeling/ mapping approach some of the tributary floodplains extend to the watershed divide at the upstream end of the tributaries. </w:t>
      </w:r>
      <w:r w:rsidR="0068080C" w:rsidRPr="00B045ED">
        <w:rPr>
          <w:color w:val="00B050"/>
        </w:rPr>
        <w:t>Brady</w:t>
      </w:r>
      <w:r w:rsidR="00A9777D" w:rsidRPr="00B045ED">
        <w:rPr>
          <w:color w:val="00B050"/>
        </w:rPr>
        <w:t xml:space="preserve"> does not have very flat topography (compared to some of the eastern Texas watersheds) and there are negligible overflows into adjacent HUC8 watersheds from </w:t>
      </w:r>
      <w:r w:rsidR="005B0E2E" w:rsidRPr="00B045ED">
        <w:rPr>
          <w:color w:val="00B050"/>
        </w:rPr>
        <w:t xml:space="preserve">Brady </w:t>
      </w:r>
      <w:r w:rsidR="00A9777D" w:rsidRPr="00B045ED">
        <w:rPr>
          <w:color w:val="00B050"/>
        </w:rPr>
        <w:t>tributaries.</w:t>
      </w:r>
      <w:r w:rsidR="000B6479">
        <w:rPr>
          <w:color w:val="00B050"/>
        </w:rPr>
        <w:t xml:space="preserve"> </w:t>
      </w:r>
      <w:r w:rsidR="007910AF">
        <w:rPr>
          <w:color w:val="00B050"/>
        </w:rPr>
        <w:t>in our opinion, u</w:t>
      </w:r>
      <w:r w:rsidR="003C3FEE">
        <w:rPr>
          <w:color w:val="00B050"/>
        </w:rPr>
        <w:t>nless there are major overflows between watershed</w:t>
      </w:r>
      <w:r w:rsidR="00397B3D">
        <w:rPr>
          <w:color w:val="00B050"/>
        </w:rPr>
        <w:t>s</w:t>
      </w:r>
      <w:r w:rsidR="00551087">
        <w:rPr>
          <w:color w:val="00B050"/>
        </w:rPr>
        <w:t xml:space="preserve"> the tie-ins at the perimeter </w:t>
      </w:r>
      <w:r w:rsidR="003B7C40">
        <w:rPr>
          <w:color w:val="00B050"/>
        </w:rPr>
        <w:t>appear not important</w:t>
      </w:r>
      <w:r w:rsidR="00B4465B">
        <w:rPr>
          <w:color w:val="00B050"/>
        </w:rPr>
        <w:t xml:space="preserve"> and</w:t>
      </w:r>
      <w:r w:rsidR="003B7C40">
        <w:rPr>
          <w:color w:val="00B050"/>
        </w:rPr>
        <w:t xml:space="preserve">, </w:t>
      </w:r>
      <w:r w:rsidR="00BF3081">
        <w:rPr>
          <w:color w:val="00B050"/>
        </w:rPr>
        <w:t xml:space="preserve">priority </w:t>
      </w:r>
      <w:r w:rsidR="00181130">
        <w:rPr>
          <w:color w:val="00B050"/>
        </w:rPr>
        <w:t>could be</w:t>
      </w:r>
      <w:r w:rsidR="00BF3081">
        <w:rPr>
          <w:color w:val="00B050"/>
        </w:rPr>
        <w:t xml:space="preserve"> given </w:t>
      </w:r>
      <w:r w:rsidR="00FC4579">
        <w:rPr>
          <w:color w:val="00B050"/>
        </w:rPr>
        <w:t xml:space="preserve">to </w:t>
      </w:r>
      <w:r w:rsidR="00BF3081">
        <w:rPr>
          <w:color w:val="00B050"/>
        </w:rPr>
        <w:t xml:space="preserve">other important aspects </w:t>
      </w:r>
      <w:r w:rsidR="00181130">
        <w:rPr>
          <w:color w:val="00B050"/>
        </w:rPr>
        <w:t xml:space="preserve">of the BLE modeling and mapping. </w:t>
      </w:r>
      <w:r w:rsidR="00BF3081">
        <w:rPr>
          <w:color w:val="00B050"/>
        </w:rPr>
        <w:t xml:space="preserve"> </w:t>
      </w:r>
    </w:p>
    <w:p w14:paraId="0C2D42E4" w14:textId="07A17919" w:rsidR="002D7A4B" w:rsidRPr="00CF228D" w:rsidRDefault="003D0E6A" w:rsidP="00CF228D">
      <w:pPr>
        <w:ind w:left="720" w:firstLine="270"/>
        <w:rPr>
          <w:rFonts w:ascii="Segoe UI" w:eastAsiaTheme="majorEastAsia" w:hAnsi="Segoe UI" w:cs="Segoe UI"/>
          <w:color w:val="FF0000"/>
        </w:rPr>
      </w:pPr>
      <w:r w:rsidRPr="00272C6A">
        <w:rPr>
          <w:rFonts w:ascii="Segoe UI" w:eastAsiaTheme="majorEastAsia" w:hAnsi="Segoe UI" w:cs="Segoe UI"/>
          <w:szCs w:val="22"/>
        </w:rPr>
        <w:t xml:space="preserve">   </w:t>
      </w:r>
      <w:r w:rsidR="00CF228D" w:rsidRPr="000177EF">
        <w:rPr>
          <w:color w:val="FF0000"/>
          <w:u w:val="single"/>
        </w:rPr>
        <w:t>Backcheck 2/8:</w:t>
      </w:r>
      <w:r w:rsidR="00CF228D" w:rsidRPr="000177EF">
        <w:rPr>
          <w:rFonts w:ascii="Segoe UI" w:eastAsiaTheme="majorEastAsia" w:hAnsi="Segoe UI" w:cs="Segoe UI"/>
          <w:color w:val="FF0000"/>
        </w:rPr>
        <w:t xml:space="preserve"> </w:t>
      </w:r>
      <w:r w:rsidR="00CF228D" w:rsidRPr="00CF228D">
        <w:rPr>
          <w:rFonts w:ascii="Calibri" w:eastAsiaTheme="majorEastAsia" w:hAnsi="Calibri" w:cs="Calibri"/>
          <w:color w:val="FF0000"/>
        </w:rPr>
        <w:t>No further comment</w:t>
      </w:r>
    </w:p>
    <w:p w14:paraId="568FA35B" w14:textId="77777777" w:rsidR="00285305" w:rsidRDefault="002D7A4B"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 xml:space="preserve">Mapping is not restricted to 0.33ft but in the report its mentioned that it was restricted. Please verify and update accordingly. </w:t>
      </w:r>
      <w:r w:rsidR="003D0E6A" w:rsidRPr="00272C6A">
        <w:rPr>
          <w:rFonts w:ascii="Segoe UI" w:eastAsiaTheme="majorEastAsia" w:hAnsi="Segoe UI" w:cs="Segoe UI"/>
          <w:szCs w:val="22"/>
        </w:rPr>
        <w:t xml:space="preserve">       </w:t>
      </w:r>
    </w:p>
    <w:p w14:paraId="5E487FB8" w14:textId="70BE639A" w:rsidR="0064170D" w:rsidRPr="00E32586" w:rsidRDefault="00F86785" w:rsidP="002C2DAD">
      <w:pPr>
        <w:pStyle w:val="ListParagraph"/>
        <w:ind w:left="990"/>
        <w:rPr>
          <w:color w:val="00B050"/>
        </w:rPr>
      </w:pPr>
      <w:r w:rsidRPr="00E32586">
        <w:rPr>
          <w:color w:val="00B050"/>
          <w:u w:val="single"/>
        </w:rPr>
        <w:t>Atkins Response:</w:t>
      </w:r>
      <w:r w:rsidRPr="00E32586">
        <w:rPr>
          <w:color w:val="00B050"/>
        </w:rPr>
        <w:t xml:space="preserve">  The floodplain mapping </w:t>
      </w:r>
      <w:r w:rsidR="00E42C63" w:rsidRPr="00E32586">
        <w:rPr>
          <w:color w:val="00B050"/>
        </w:rPr>
        <w:t xml:space="preserve">for this project </w:t>
      </w:r>
      <w:r w:rsidR="00FA7E18" w:rsidRPr="00E32586">
        <w:rPr>
          <w:color w:val="00B050"/>
        </w:rPr>
        <w:t>wa</w:t>
      </w:r>
      <w:r w:rsidR="00E42C63" w:rsidRPr="00E32586">
        <w:rPr>
          <w:color w:val="00B050"/>
        </w:rPr>
        <w:t xml:space="preserve">s carried </w:t>
      </w:r>
      <w:r w:rsidR="00DE7FDB" w:rsidRPr="00E32586">
        <w:rPr>
          <w:color w:val="00B050"/>
        </w:rPr>
        <w:t xml:space="preserve">out by </w:t>
      </w:r>
      <w:r w:rsidR="00E42C63" w:rsidRPr="00E32586">
        <w:rPr>
          <w:color w:val="00B050"/>
        </w:rPr>
        <w:t>using following</w:t>
      </w:r>
      <w:r w:rsidR="007E0CEE" w:rsidRPr="00E32586">
        <w:rPr>
          <w:color w:val="00B050"/>
        </w:rPr>
        <w:t xml:space="preserve"> TWDB</w:t>
      </w:r>
      <w:r w:rsidR="00E42C63" w:rsidRPr="00E32586">
        <w:rPr>
          <w:color w:val="00B050"/>
        </w:rPr>
        <w:t xml:space="preserve"> </w:t>
      </w:r>
      <w:r w:rsidR="00120B5B" w:rsidRPr="00E32586">
        <w:rPr>
          <w:color w:val="00B050"/>
        </w:rPr>
        <w:t>mapping thresholds</w:t>
      </w:r>
      <w:r w:rsidR="009E770D" w:rsidRPr="00E32586">
        <w:rPr>
          <w:color w:val="00B050"/>
        </w:rPr>
        <w:t xml:space="preserve"> shown </w:t>
      </w:r>
      <w:r w:rsidR="00C37C66" w:rsidRPr="00E32586">
        <w:rPr>
          <w:color w:val="00B050"/>
        </w:rPr>
        <w:t xml:space="preserve">in </w:t>
      </w:r>
      <w:r w:rsidR="0064170D" w:rsidRPr="00E32586">
        <w:rPr>
          <w:color w:val="00B050"/>
        </w:rPr>
        <w:t xml:space="preserve">the </w:t>
      </w:r>
      <w:r w:rsidR="009E770D" w:rsidRPr="00E32586">
        <w:rPr>
          <w:color w:val="00B050"/>
        </w:rPr>
        <w:t>table below</w:t>
      </w:r>
      <w:r w:rsidR="004B090E" w:rsidRPr="00E32586">
        <w:rPr>
          <w:color w:val="00B050"/>
        </w:rPr>
        <w:t>.</w:t>
      </w:r>
      <w:r w:rsidR="00E86E2F" w:rsidRPr="00E32586">
        <w:rPr>
          <w:color w:val="00B050"/>
        </w:rPr>
        <w:t xml:space="preserve"> </w:t>
      </w:r>
      <w:r w:rsidR="00F03A46" w:rsidRPr="00E32586">
        <w:rPr>
          <w:color w:val="00B050"/>
        </w:rPr>
        <w:t xml:space="preserve">When </w:t>
      </w:r>
      <w:r w:rsidR="00A81083" w:rsidRPr="00E32586">
        <w:rPr>
          <w:color w:val="00B050"/>
        </w:rPr>
        <w:t xml:space="preserve">both </w:t>
      </w:r>
      <w:r w:rsidR="0004284F" w:rsidRPr="00E32586">
        <w:rPr>
          <w:color w:val="00B050"/>
        </w:rPr>
        <w:t>area</w:t>
      </w:r>
      <w:r w:rsidR="00960315" w:rsidRPr="00E32586">
        <w:rPr>
          <w:color w:val="00B050"/>
        </w:rPr>
        <w:t xml:space="preserve"> and </w:t>
      </w:r>
      <w:r w:rsidR="00664DBB" w:rsidRPr="00E32586">
        <w:rPr>
          <w:color w:val="00B050"/>
        </w:rPr>
        <w:t>depth</w:t>
      </w:r>
      <w:r w:rsidR="0004284F" w:rsidRPr="00E32586">
        <w:rPr>
          <w:color w:val="00B050"/>
        </w:rPr>
        <w:t xml:space="preserve"> thresholds </w:t>
      </w:r>
      <w:r w:rsidR="00A81083" w:rsidRPr="00E32586">
        <w:rPr>
          <w:color w:val="00B050"/>
        </w:rPr>
        <w:t>are met then area is mapped</w:t>
      </w:r>
      <w:r w:rsidR="00481034" w:rsidRPr="00E32586">
        <w:rPr>
          <w:color w:val="00B050"/>
        </w:rPr>
        <w:t xml:space="preserve"> and when depth </w:t>
      </w:r>
      <w:r w:rsidR="00B03F03" w:rsidRPr="00E32586">
        <w:rPr>
          <w:color w:val="00B050"/>
        </w:rPr>
        <w:t xml:space="preserve">and/or area criteria are not met then area is not mapped. </w:t>
      </w:r>
      <w:r w:rsidR="005D2B63" w:rsidRPr="00E32586">
        <w:rPr>
          <w:color w:val="00B050"/>
        </w:rPr>
        <w:t xml:space="preserve">For example, isolated flooding polygons less than 0.33 ac will not be mapped. If the polygon area is between 0.33 to 0.5 ac and average depth is greater than 0.33 feet then the area will be mapped.  </w:t>
      </w:r>
    </w:p>
    <w:p w14:paraId="4A6F9180" w14:textId="1208A1EA" w:rsidR="0064170D" w:rsidRPr="00E32586" w:rsidRDefault="00F644F8" w:rsidP="002C2DAD">
      <w:pPr>
        <w:pStyle w:val="ListParagraph"/>
        <w:ind w:left="990"/>
        <w:rPr>
          <w:color w:val="00B050"/>
        </w:rPr>
      </w:pPr>
      <w:r>
        <w:rPr>
          <w:noProof/>
        </w:rPr>
        <w:drawing>
          <wp:inline distT="0" distB="0" distL="0" distR="0" wp14:anchorId="70383D23" wp14:editId="388E4B38">
            <wp:extent cx="1609725" cy="8096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609725" cy="809625"/>
                    </a:xfrm>
                    <a:prstGeom prst="rect">
                      <a:avLst/>
                    </a:prstGeom>
                  </pic:spPr>
                </pic:pic>
              </a:graphicData>
            </a:graphic>
          </wp:inline>
        </w:drawing>
      </w:r>
    </w:p>
    <w:p w14:paraId="0361898F" w14:textId="3A5B5ABC" w:rsidR="00F86785" w:rsidRDefault="00E87FB8" w:rsidP="00F86785">
      <w:pPr>
        <w:pStyle w:val="ListParagraph"/>
        <w:ind w:left="990"/>
        <w:rPr>
          <w:rFonts w:ascii="Segoe UI" w:eastAsiaTheme="majorEastAsia" w:hAnsi="Segoe UI" w:cs="Segoe UI"/>
          <w:szCs w:val="22"/>
        </w:rPr>
      </w:pPr>
      <w:r w:rsidRPr="00E32586">
        <w:rPr>
          <w:color w:val="00B050"/>
        </w:rPr>
        <w:lastRenderedPageBreak/>
        <w:t xml:space="preserve">TWDB </w:t>
      </w:r>
      <w:r w:rsidR="00855B40" w:rsidRPr="00E32586">
        <w:rPr>
          <w:color w:val="00B050"/>
        </w:rPr>
        <w:t xml:space="preserve">had developed </w:t>
      </w:r>
      <w:r w:rsidR="00F01FB9" w:rsidRPr="00E32586">
        <w:rPr>
          <w:color w:val="00B050"/>
        </w:rPr>
        <w:t>and provided mapping</w:t>
      </w:r>
      <w:r w:rsidR="00855B40" w:rsidRPr="00E32586">
        <w:rPr>
          <w:color w:val="00B050"/>
        </w:rPr>
        <w:t xml:space="preserve"> </w:t>
      </w:r>
      <w:r w:rsidR="00F01FB9" w:rsidRPr="00E32586">
        <w:rPr>
          <w:color w:val="00B050"/>
        </w:rPr>
        <w:t xml:space="preserve">toolbox </w:t>
      </w:r>
      <w:r w:rsidRPr="00E32586">
        <w:rPr>
          <w:color w:val="00B050"/>
        </w:rPr>
        <w:t>for processing raw HEC-RAS output grids</w:t>
      </w:r>
      <w:r w:rsidR="007924BD" w:rsidRPr="00E32586">
        <w:rPr>
          <w:color w:val="00B050"/>
        </w:rPr>
        <w:t xml:space="preserve"> based on the matrix</w:t>
      </w:r>
      <w:r w:rsidR="00451D6B" w:rsidRPr="00E32586">
        <w:rPr>
          <w:color w:val="00B050"/>
        </w:rPr>
        <w:t xml:space="preserve">, </w:t>
      </w:r>
      <w:r w:rsidR="00E32586" w:rsidRPr="00E32586">
        <w:rPr>
          <w:color w:val="00B050"/>
        </w:rPr>
        <w:t>w</w:t>
      </w:r>
      <w:r w:rsidR="00451D6B" w:rsidRPr="00E32586">
        <w:rPr>
          <w:color w:val="00B050"/>
        </w:rPr>
        <w:t xml:space="preserve">hich Atkins used for </w:t>
      </w:r>
      <w:r w:rsidR="00500C3F" w:rsidRPr="00E32586">
        <w:rPr>
          <w:color w:val="00B050"/>
        </w:rPr>
        <w:t>floodplain cleanup</w:t>
      </w:r>
      <w:r w:rsidR="003D5E91">
        <w:rPr>
          <w:color w:val="00B050"/>
        </w:rPr>
        <w:t xml:space="preserve"> for this watershed</w:t>
      </w:r>
      <w:r w:rsidR="00E32586" w:rsidRPr="00E32586">
        <w:rPr>
          <w:color w:val="00B050"/>
        </w:rPr>
        <w:t xml:space="preserve">. </w:t>
      </w:r>
      <w:r w:rsidR="00A30DE9" w:rsidRPr="00E32586">
        <w:rPr>
          <w:color w:val="00B050"/>
        </w:rPr>
        <w:t>We updated the report to clarify the mapping process.</w:t>
      </w:r>
      <w:r w:rsidR="00A30DE9">
        <w:rPr>
          <w:color w:val="00B050"/>
        </w:rPr>
        <w:t xml:space="preserve"> </w:t>
      </w:r>
    </w:p>
    <w:p w14:paraId="64C22F51" w14:textId="5E581146" w:rsidR="003D0E6A"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r w:rsidR="003D0E6A" w:rsidRPr="0F2E93FA">
        <w:rPr>
          <w:rFonts w:ascii="Segoe UI" w:eastAsiaTheme="majorEastAsia" w:hAnsi="Segoe UI" w:cs="Segoe UI"/>
        </w:rPr>
        <w:t xml:space="preserve">                            </w:t>
      </w:r>
    </w:p>
    <w:p w14:paraId="089E22C7" w14:textId="77777777" w:rsidR="003D0E6A" w:rsidRDefault="003D0E6A" w:rsidP="003D0E6A">
      <w:pPr>
        <w:pStyle w:val="ListParagraph"/>
        <w:numPr>
          <w:ilvl w:val="0"/>
          <w:numId w:val="13"/>
        </w:numPr>
        <w:ind w:left="720"/>
        <w:rPr>
          <w:rFonts w:ascii="Segoe UI" w:eastAsiaTheme="majorEastAsia" w:hAnsi="Segoe UI" w:cs="Segoe UI"/>
          <w:szCs w:val="22"/>
        </w:rPr>
      </w:pPr>
      <w:r>
        <w:rPr>
          <w:rFonts w:ascii="Segoe UI" w:eastAsiaTheme="majorEastAsia" w:hAnsi="Segoe UI" w:cs="Segoe UI"/>
          <w:szCs w:val="22"/>
        </w:rPr>
        <w:t>S_AOMI_PT:</w:t>
      </w:r>
    </w:p>
    <w:p w14:paraId="35A8D26F" w14:textId="77777777" w:rsidR="003D0E6A" w:rsidRPr="00A1697E" w:rsidRDefault="003D0E6A" w:rsidP="003D0E6A">
      <w:pPr>
        <w:pStyle w:val="ListParagraph"/>
        <w:numPr>
          <w:ilvl w:val="0"/>
          <w:numId w:val="15"/>
        </w:numPr>
        <w:rPr>
          <w:rFonts w:ascii="Segoe UI" w:eastAsiaTheme="majorEastAsia" w:hAnsi="Segoe UI" w:cs="Segoe UI"/>
          <w:szCs w:val="22"/>
        </w:rPr>
      </w:pPr>
      <w:r w:rsidRPr="00A1697E">
        <w:rPr>
          <w:rFonts w:ascii="Segoe UI" w:eastAsiaTheme="majorEastAsia" w:hAnsi="Segoe UI" w:cs="Segoe UI"/>
          <w:szCs w:val="22"/>
        </w:rPr>
        <w:t>Hazus Essential Facilities should be cited as “REF1”.</w:t>
      </w:r>
    </w:p>
    <w:p w14:paraId="2A07BC93" w14:textId="2765E145" w:rsidR="004C348A" w:rsidRDefault="004C348A" w:rsidP="004C348A">
      <w:pPr>
        <w:ind w:left="900" w:firstLine="90"/>
        <w:rPr>
          <w:color w:val="00B050"/>
        </w:rPr>
      </w:pPr>
      <w:r w:rsidRPr="00A1697E">
        <w:rPr>
          <w:color w:val="00B050"/>
          <w:u w:val="single"/>
        </w:rPr>
        <w:t>Atkins Response:</w:t>
      </w:r>
      <w:r w:rsidRPr="00A1697E">
        <w:rPr>
          <w:color w:val="00B050"/>
        </w:rPr>
        <w:t xml:space="preserve">  Updated source citation to “REF1” </w:t>
      </w:r>
      <w:r w:rsidR="002E03DA">
        <w:rPr>
          <w:color w:val="00B050"/>
        </w:rPr>
        <w:t xml:space="preserve">for </w:t>
      </w:r>
      <w:r w:rsidR="00D61138">
        <w:rPr>
          <w:color w:val="00B050"/>
        </w:rPr>
        <w:t xml:space="preserve">AOMI_PT </w:t>
      </w:r>
      <w:r w:rsidRPr="00A1697E">
        <w:rPr>
          <w:color w:val="00B050"/>
        </w:rPr>
        <w:t xml:space="preserve">and added </w:t>
      </w:r>
      <w:r w:rsidR="002E03DA">
        <w:rPr>
          <w:color w:val="00B050"/>
        </w:rPr>
        <w:t>REF1 citation to</w:t>
      </w:r>
      <w:r w:rsidRPr="00A1697E">
        <w:rPr>
          <w:color w:val="00B050"/>
        </w:rPr>
        <w:t xml:space="preserve"> L_Source_Cit</w:t>
      </w:r>
    </w:p>
    <w:p w14:paraId="61B0FD6E" w14:textId="2FCC6123" w:rsidR="00006A9A"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289DB143" w14:textId="77777777" w:rsidR="003D0E6A" w:rsidRPr="00D44A4C" w:rsidRDefault="003D0E6A" w:rsidP="003D0E6A">
      <w:pPr>
        <w:pStyle w:val="ListParagraph"/>
        <w:numPr>
          <w:ilvl w:val="0"/>
          <w:numId w:val="13"/>
        </w:numPr>
        <w:ind w:left="720"/>
        <w:rPr>
          <w:rFonts w:ascii="Segoe UI" w:eastAsiaTheme="majorEastAsia" w:hAnsi="Segoe UI" w:cs="Segoe UI"/>
          <w:szCs w:val="22"/>
        </w:rPr>
      </w:pPr>
      <w:r>
        <w:rPr>
          <w:rFonts w:ascii="Segoe UI" w:eastAsiaTheme="majorEastAsia" w:hAnsi="Segoe UI" w:cs="Segoe UI"/>
          <w:szCs w:val="22"/>
        </w:rPr>
        <w:t xml:space="preserve">S_AOMI_AR: </w:t>
      </w:r>
    </w:p>
    <w:p w14:paraId="44A60F03"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Feature class is blank.</w:t>
      </w:r>
    </w:p>
    <w:p w14:paraId="3D76AB9C" w14:textId="4EB747C4" w:rsidR="00287CB7" w:rsidRDefault="00287CB7" w:rsidP="00287CB7">
      <w:pPr>
        <w:pStyle w:val="ListParagraph"/>
        <w:ind w:left="990"/>
        <w:rPr>
          <w:color w:val="00B050"/>
        </w:rPr>
      </w:pPr>
      <w:r w:rsidRPr="00A1697E">
        <w:rPr>
          <w:color w:val="00B050"/>
          <w:u w:val="single"/>
        </w:rPr>
        <w:t>Atkins Response:</w:t>
      </w:r>
      <w:r w:rsidRPr="00A1697E">
        <w:rPr>
          <w:color w:val="00B050"/>
        </w:rPr>
        <w:t xml:space="preserve">  </w:t>
      </w:r>
      <w:r>
        <w:rPr>
          <w:color w:val="00B050"/>
        </w:rPr>
        <w:t>Added AOMI area base</w:t>
      </w:r>
      <w:r w:rsidR="00A85014">
        <w:rPr>
          <w:color w:val="00B050"/>
        </w:rPr>
        <w:t xml:space="preserve">d on </w:t>
      </w:r>
      <w:r w:rsidR="00135BF0">
        <w:rPr>
          <w:color w:val="00B050"/>
        </w:rPr>
        <w:t xml:space="preserve">review of NLCD data. </w:t>
      </w:r>
    </w:p>
    <w:p w14:paraId="6849120D" w14:textId="0D2037EF"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319ABE5B" w14:textId="77777777" w:rsidR="003D0E6A" w:rsidRDefault="003D0E6A" w:rsidP="003D0E6A">
      <w:pPr>
        <w:pStyle w:val="ListParagraph"/>
        <w:numPr>
          <w:ilvl w:val="0"/>
          <w:numId w:val="13"/>
        </w:numPr>
        <w:ind w:left="720"/>
        <w:rPr>
          <w:rFonts w:ascii="Segoe UI" w:eastAsiaTheme="majorEastAsia" w:hAnsi="Segoe UI" w:cs="Segoe UI"/>
          <w:szCs w:val="22"/>
        </w:rPr>
      </w:pPr>
      <w:r>
        <w:rPr>
          <w:rFonts w:ascii="Segoe UI" w:eastAsiaTheme="majorEastAsia" w:hAnsi="Segoe UI" w:cs="Segoe UI"/>
          <w:szCs w:val="22"/>
        </w:rPr>
        <w:t xml:space="preserve">S_HUC_AR: </w:t>
      </w:r>
    </w:p>
    <w:p w14:paraId="188581DA" w14:textId="77777777" w:rsidR="003D0E6A" w:rsidRPr="00E95F58" w:rsidRDefault="003D0E6A" w:rsidP="003D0E6A">
      <w:pPr>
        <w:pStyle w:val="ListParagraph"/>
        <w:numPr>
          <w:ilvl w:val="0"/>
          <w:numId w:val="15"/>
        </w:numPr>
        <w:rPr>
          <w:rFonts w:ascii="Segoe UI" w:eastAsiaTheme="majorEastAsia" w:hAnsi="Segoe UI" w:cs="Segoe UI"/>
          <w:szCs w:val="22"/>
        </w:rPr>
      </w:pPr>
      <w:r w:rsidRPr="00E95F58">
        <w:rPr>
          <w:rFonts w:ascii="Segoe UI" w:eastAsiaTheme="majorEastAsia" w:hAnsi="Segoe UI" w:cs="Segoe UI"/>
          <w:szCs w:val="22"/>
        </w:rPr>
        <w:t>Showing HUC12 and HUC10 boundaries. Please remove.</w:t>
      </w:r>
    </w:p>
    <w:p w14:paraId="381A567B" w14:textId="4A3DB8DE" w:rsidR="00F644F8" w:rsidRPr="0016388D" w:rsidRDefault="00F644F8" w:rsidP="00F644F8">
      <w:pPr>
        <w:pStyle w:val="ListParagraph"/>
        <w:ind w:left="990"/>
        <w:rPr>
          <w:rFonts w:ascii="Segoe UI" w:eastAsiaTheme="majorEastAsia" w:hAnsi="Segoe UI" w:cs="Segoe UI"/>
          <w:szCs w:val="22"/>
        </w:rPr>
      </w:pPr>
      <w:r w:rsidRPr="00E95F58">
        <w:rPr>
          <w:color w:val="00B050"/>
          <w:u w:val="single"/>
        </w:rPr>
        <w:t>Atkins Response:</w:t>
      </w:r>
      <w:r w:rsidRPr="00E95F58">
        <w:rPr>
          <w:color w:val="00B050"/>
        </w:rPr>
        <w:t xml:space="preserve">  The HUC 10 and HUC 12 boundaries </w:t>
      </w:r>
      <w:r w:rsidR="00300637" w:rsidRPr="00E95F58">
        <w:rPr>
          <w:color w:val="00B050"/>
        </w:rPr>
        <w:t>are now removed from the database.</w:t>
      </w:r>
      <w:r w:rsidR="00300637">
        <w:rPr>
          <w:color w:val="00B050"/>
        </w:rPr>
        <w:t xml:space="preserve"> </w:t>
      </w:r>
    </w:p>
    <w:p w14:paraId="1156557D" w14:textId="5B0ACE8A" w:rsidR="00F644F8"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54D34509" w14:textId="77777777" w:rsidR="003D0E6A" w:rsidRPr="00CD3D1B" w:rsidRDefault="003D0E6A" w:rsidP="003D0E6A">
      <w:pPr>
        <w:pStyle w:val="ListParagraph"/>
        <w:numPr>
          <w:ilvl w:val="0"/>
          <w:numId w:val="15"/>
        </w:numPr>
        <w:rPr>
          <w:rFonts w:ascii="Segoe UI" w:eastAsiaTheme="majorEastAsia" w:hAnsi="Segoe UI" w:cs="Segoe UI"/>
          <w:szCs w:val="22"/>
        </w:rPr>
      </w:pPr>
      <w:r w:rsidRPr="00CD3D1B">
        <w:rPr>
          <w:rFonts w:ascii="Segoe UI" w:eastAsiaTheme="majorEastAsia" w:hAnsi="Segoe UI" w:cs="Segoe UI"/>
          <w:szCs w:val="22"/>
        </w:rPr>
        <w:t>Update SOURCE_CIT to BASE2.  These boundaries were not created during this study and are part of reference files. Update L_SOURCE_CIT and metadata.</w:t>
      </w:r>
    </w:p>
    <w:p w14:paraId="4F07DD55" w14:textId="3D2FEF1D" w:rsidR="00316CF4" w:rsidRPr="00CD3D1B" w:rsidRDefault="00316CF4" w:rsidP="00420956">
      <w:pPr>
        <w:pStyle w:val="ListParagraph"/>
        <w:ind w:left="990"/>
        <w:rPr>
          <w:rFonts w:ascii="Segoe UI" w:eastAsiaTheme="majorEastAsia" w:hAnsi="Segoe UI" w:cs="Segoe UI"/>
          <w:szCs w:val="22"/>
        </w:rPr>
      </w:pPr>
      <w:r w:rsidRPr="00CD3D1B">
        <w:rPr>
          <w:color w:val="00B050"/>
          <w:u w:val="single"/>
        </w:rPr>
        <w:t>Atkins Response:</w:t>
      </w:r>
      <w:r w:rsidRPr="00CD3D1B">
        <w:rPr>
          <w:color w:val="00B050"/>
        </w:rPr>
        <w:t xml:space="preserve">  Updated </w:t>
      </w:r>
      <w:r w:rsidR="00EA57B6" w:rsidRPr="00CD3D1B">
        <w:rPr>
          <w:caps/>
          <w:color w:val="00B050"/>
        </w:rPr>
        <w:t>Source</w:t>
      </w:r>
      <w:r w:rsidR="00EA57B6" w:rsidRPr="00CD3D1B">
        <w:rPr>
          <w:color w:val="00B050"/>
        </w:rPr>
        <w:t xml:space="preserve">_CIT field </w:t>
      </w:r>
      <w:r w:rsidR="00B572B1" w:rsidRPr="00CD3D1B">
        <w:rPr>
          <w:color w:val="00B050"/>
        </w:rPr>
        <w:t xml:space="preserve">to BASE2 and </w:t>
      </w:r>
      <w:r w:rsidR="00EA57B6" w:rsidRPr="00CD3D1B">
        <w:rPr>
          <w:color w:val="00B050"/>
        </w:rPr>
        <w:t>updated in metadata</w:t>
      </w:r>
      <w:r w:rsidRPr="00CD3D1B">
        <w:rPr>
          <w:color w:val="00B050"/>
        </w:rPr>
        <w:t xml:space="preserve">. </w:t>
      </w:r>
    </w:p>
    <w:p w14:paraId="7A4548D4" w14:textId="6F2621AC" w:rsidR="00316CF4"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480C56FE" w14:textId="77777777" w:rsidR="003D0E6A" w:rsidRDefault="003D0E6A" w:rsidP="003D0E6A">
      <w:pPr>
        <w:pStyle w:val="ListParagraph"/>
        <w:numPr>
          <w:ilvl w:val="0"/>
          <w:numId w:val="13"/>
        </w:numPr>
        <w:ind w:left="720"/>
        <w:rPr>
          <w:rFonts w:ascii="Segoe UI" w:eastAsiaTheme="majorEastAsia" w:hAnsi="Segoe UI" w:cs="Segoe UI"/>
          <w:szCs w:val="22"/>
        </w:rPr>
      </w:pPr>
      <w:r w:rsidRPr="00D12FC2">
        <w:rPr>
          <w:rFonts w:ascii="Segoe UI" w:eastAsiaTheme="majorEastAsia" w:hAnsi="Segoe UI" w:cs="Segoe UI"/>
          <w:szCs w:val="22"/>
        </w:rPr>
        <w:t>S_</w:t>
      </w:r>
      <w:r>
        <w:rPr>
          <w:rFonts w:ascii="Segoe UI" w:eastAsiaTheme="majorEastAsia" w:hAnsi="Segoe UI" w:cs="Segoe UI"/>
          <w:szCs w:val="22"/>
        </w:rPr>
        <w:t>POL</w:t>
      </w:r>
      <w:r w:rsidRPr="00D12FC2">
        <w:rPr>
          <w:rFonts w:ascii="Segoe UI" w:eastAsiaTheme="majorEastAsia" w:hAnsi="Segoe UI" w:cs="Segoe UI"/>
          <w:szCs w:val="22"/>
        </w:rPr>
        <w:t xml:space="preserve">_AR: </w:t>
      </w:r>
    </w:p>
    <w:p w14:paraId="1C721742"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COM_NFO_ID: Field is blank.  Please populate with CID.</w:t>
      </w:r>
    </w:p>
    <w:p w14:paraId="18F72BDB" w14:textId="24E6A9D7" w:rsidR="004A4E0C" w:rsidRDefault="00420956" w:rsidP="00420956">
      <w:pPr>
        <w:ind w:left="270" w:firstLine="720"/>
        <w:rPr>
          <w:color w:val="00B050"/>
        </w:rPr>
      </w:pPr>
      <w:r w:rsidRPr="00CD3D1B">
        <w:rPr>
          <w:color w:val="00B050"/>
          <w:u w:val="single"/>
        </w:rPr>
        <w:t>Atkins Response:</w:t>
      </w:r>
      <w:r w:rsidRPr="00CD3D1B">
        <w:rPr>
          <w:color w:val="00B050"/>
        </w:rPr>
        <w:t xml:space="preserve">  </w:t>
      </w:r>
      <w:r w:rsidR="0081463D">
        <w:rPr>
          <w:color w:val="00B050"/>
        </w:rPr>
        <w:t>Populated</w:t>
      </w:r>
      <w:r w:rsidRPr="00CD3D1B">
        <w:rPr>
          <w:color w:val="00B050"/>
        </w:rPr>
        <w:t xml:space="preserve"> </w:t>
      </w:r>
      <w:r w:rsidR="004A4E0C" w:rsidRPr="00420956">
        <w:rPr>
          <w:color w:val="00B050"/>
        </w:rPr>
        <w:t>CID</w:t>
      </w:r>
      <w:r w:rsidR="00B75776">
        <w:rPr>
          <w:color w:val="00B050"/>
        </w:rPr>
        <w:t xml:space="preserve"> </w:t>
      </w:r>
      <w:r w:rsidR="0081463D">
        <w:rPr>
          <w:color w:val="00B050"/>
        </w:rPr>
        <w:t>values</w:t>
      </w:r>
    </w:p>
    <w:p w14:paraId="400E5560" w14:textId="4C554BDD"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5FF2EF4E"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ANI_TF: Mention True (Yes) or False (No) instead of Unknown.</w:t>
      </w:r>
    </w:p>
    <w:p w14:paraId="0A272D66" w14:textId="7F4C437C" w:rsidR="004A4E0C" w:rsidRDefault="00B4328B" w:rsidP="00B4328B">
      <w:pPr>
        <w:ind w:left="270" w:firstLine="720"/>
        <w:rPr>
          <w:rFonts w:ascii="Segoe UI" w:eastAsiaTheme="majorEastAsia" w:hAnsi="Segoe UI" w:cs="Segoe UI"/>
          <w:b/>
          <w:bCs/>
          <w:color w:val="92D050"/>
          <w:szCs w:val="22"/>
        </w:rPr>
      </w:pPr>
      <w:r w:rsidRPr="00CD3D1B">
        <w:rPr>
          <w:color w:val="00B050"/>
          <w:u w:val="single"/>
        </w:rPr>
        <w:t>Atkins Response:</w:t>
      </w:r>
      <w:r w:rsidRPr="00CD3D1B">
        <w:rPr>
          <w:color w:val="00B050"/>
        </w:rPr>
        <w:t xml:space="preserve">  </w:t>
      </w:r>
      <w:r w:rsidR="000C3686">
        <w:rPr>
          <w:color w:val="00B050"/>
        </w:rPr>
        <w:t xml:space="preserve">Added </w:t>
      </w:r>
      <w:r w:rsidR="0083287D">
        <w:rPr>
          <w:color w:val="00B050"/>
        </w:rPr>
        <w:t>True / False values.</w:t>
      </w:r>
      <w:r w:rsidR="00273003">
        <w:rPr>
          <w:rFonts w:ascii="Segoe UI" w:eastAsiaTheme="majorEastAsia" w:hAnsi="Segoe UI" w:cs="Segoe UI"/>
          <w:b/>
          <w:bCs/>
          <w:color w:val="92D050"/>
          <w:szCs w:val="22"/>
        </w:rPr>
        <w:t xml:space="preserve">  </w:t>
      </w:r>
    </w:p>
    <w:p w14:paraId="2BC5EE6C" w14:textId="556049F4"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05D3633F" w14:textId="77777777" w:rsidR="003D0E6A" w:rsidRDefault="003D0E6A" w:rsidP="003D0E6A">
      <w:pPr>
        <w:pStyle w:val="ListParagraph"/>
        <w:numPr>
          <w:ilvl w:val="0"/>
          <w:numId w:val="15"/>
        </w:numPr>
        <w:rPr>
          <w:rFonts w:ascii="Segoe UI" w:eastAsiaTheme="majorEastAsia" w:hAnsi="Segoe UI" w:cs="Segoe UI"/>
        </w:rPr>
      </w:pPr>
      <w:r w:rsidRPr="2FB5D558">
        <w:rPr>
          <w:rFonts w:ascii="Segoe UI" w:eastAsiaTheme="majorEastAsia" w:hAnsi="Segoe UI" w:cs="Segoe UI"/>
        </w:rPr>
        <w:t>POL_AR_ID: Make DFIRM ID plus '_' and Letter. No nulls or blanks.</w:t>
      </w:r>
    </w:p>
    <w:p w14:paraId="1722E9A3" w14:textId="6A01EEBA" w:rsidR="006B4246" w:rsidRDefault="006B4246" w:rsidP="006B4246">
      <w:pPr>
        <w:pStyle w:val="ListParagraph"/>
        <w:ind w:left="990"/>
        <w:rPr>
          <w:color w:val="00B050"/>
        </w:rPr>
      </w:pPr>
      <w:r w:rsidRPr="006B4246">
        <w:rPr>
          <w:color w:val="00B050"/>
          <w:u w:val="single"/>
        </w:rPr>
        <w:t>Atkins Response:</w:t>
      </w:r>
      <w:r w:rsidRPr="006B4246">
        <w:rPr>
          <w:color w:val="00B050"/>
        </w:rPr>
        <w:t xml:space="preserve">  </w:t>
      </w:r>
      <w:r w:rsidR="00576E3E">
        <w:rPr>
          <w:color w:val="00B050"/>
        </w:rPr>
        <w:t xml:space="preserve">Assigned POL_AR_IDs. </w:t>
      </w:r>
      <w:r w:rsidR="00692277">
        <w:rPr>
          <w:color w:val="00B050"/>
        </w:rPr>
        <w:t xml:space="preserve">Slightly different format than suggested </w:t>
      </w:r>
      <w:r w:rsidR="00244FC5">
        <w:rPr>
          <w:color w:val="00B050"/>
        </w:rPr>
        <w:t xml:space="preserve">is used to populate values. </w:t>
      </w:r>
      <w:r w:rsidR="00D6599D">
        <w:rPr>
          <w:color w:val="00B050"/>
        </w:rPr>
        <w:t xml:space="preserve"> </w:t>
      </w:r>
    </w:p>
    <w:p w14:paraId="673054A6" w14:textId="71C07F00"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19932E8C"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DFIRM_ID: Make f</w:t>
      </w:r>
      <w:r w:rsidRPr="002C14B0">
        <w:rPr>
          <w:rFonts w:ascii="Segoe UI" w:eastAsiaTheme="majorEastAsia" w:hAnsi="Segoe UI" w:cs="Segoe UI"/>
          <w:szCs w:val="22"/>
        </w:rPr>
        <w:t xml:space="preserve">ive-digit number beginning with '48' and ending with </w:t>
      </w:r>
      <w:r>
        <w:rPr>
          <w:rFonts w:ascii="Segoe UI" w:eastAsiaTheme="majorEastAsia" w:hAnsi="Segoe UI" w:cs="Segoe UI"/>
          <w:szCs w:val="22"/>
        </w:rPr>
        <w:t>“C”</w:t>
      </w:r>
      <w:r w:rsidRPr="002C14B0">
        <w:rPr>
          <w:rFonts w:ascii="Segoe UI" w:eastAsiaTheme="majorEastAsia" w:hAnsi="Segoe UI" w:cs="Segoe UI"/>
          <w:szCs w:val="22"/>
        </w:rPr>
        <w:t>. No Nulls or Blanks.</w:t>
      </w:r>
    </w:p>
    <w:p w14:paraId="50817BBC" w14:textId="77777777" w:rsidR="00CF228D" w:rsidRDefault="00CF228D" w:rsidP="00CF228D">
      <w:pPr>
        <w:pStyle w:val="ListParagraph"/>
        <w:ind w:left="990"/>
        <w:rPr>
          <w:rFonts w:ascii="Calibri" w:eastAsiaTheme="majorEastAsia" w:hAnsi="Calibri" w:cs="Calibri"/>
          <w:color w:val="FF0000"/>
        </w:rPr>
      </w:pPr>
      <w:r w:rsidRPr="00CF228D">
        <w:rPr>
          <w:color w:val="FF0000"/>
          <w:u w:val="single"/>
        </w:rPr>
        <w:t>Backcheck 2/8:</w:t>
      </w:r>
      <w:r w:rsidRPr="00CF228D">
        <w:rPr>
          <w:rFonts w:ascii="Calibri" w:eastAsiaTheme="majorEastAsia" w:hAnsi="Calibri" w:cs="Calibri"/>
          <w:color w:val="FF0000"/>
        </w:rPr>
        <w:t xml:space="preserve"> Guidance has been revised. This field should be populated with 2-digit State FIPS code and 3-digit county code (i.e., 48 + 095 = 48095) + "C" = 48095C</w:t>
      </w:r>
    </w:p>
    <w:p w14:paraId="3D2E39F6" w14:textId="5CD2CA32" w:rsidR="00765A3B" w:rsidRDefault="008364AF" w:rsidP="00CF228D">
      <w:pPr>
        <w:pStyle w:val="ListParagraph"/>
        <w:ind w:left="990"/>
        <w:rPr>
          <w:color w:val="002060"/>
        </w:rPr>
      </w:pPr>
      <w:r w:rsidRPr="004F188A">
        <w:rPr>
          <w:color w:val="002060"/>
          <w:u w:val="single"/>
        </w:rPr>
        <w:t>Atkins Response (</w:t>
      </w:r>
      <w:r w:rsidR="004F188A" w:rsidRPr="004F188A">
        <w:rPr>
          <w:color w:val="002060"/>
          <w:u w:val="single"/>
        </w:rPr>
        <w:t>02/17/2023</w:t>
      </w:r>
      <w:r w:rsidRPr="004F188A">
        <w:rPr>
          <w:color w:val="002060"/>
          <w:u w:val="single"/>
        </w:rPr>
        <w:t>)</w:t>
      </w:r>
      <w:r w:rsidR="004F188A" w:rsidRPr="00EC091B">
        <w:rPr>
          <w:color w:val="002060"/>
        </w:rPr>
        <w:t xml:space="preserve">: </w:t>
      </w:r>
      <w:r w:rsidR="00EC091B" w:rsidRPr="00EC091B">
        <w:rPr>
          <w:color w:val="002060"/>
        </w:rPr>
        <w:t xml:space="preserve">The DFIRM IDs have been revised </w:t>
      </w:r>
      <w:r w:rsidR="00FA079C">
        <w:rPr>
          <w:color w:val="002060"/>
        </w:rPr>
        <w:t xml:space="preserve">per the </w:t>
      </w:r>
      <w:r w:rsidR="00437112">
        <w:rPr>
          <w:color w:val="002060"/>
        </w:rPr>
        <w:t xml:space="preserve">ITR comment on 02/08. </w:t>
      </w:r>
    </w:p>
    <w:p w14:paraId="31A4362D" w14:textId="46FD779D" w:rsidR="003D2176" w:rsidRDefault="00BC7847" w:rsidP="00CF228D">
      <w:pPr>
        <w:pStyle w:val="ListParagraph"/>
        <w:ind w:left="990"/>
      </w:pPr>
      <w:r w:rsidRPr="001F59E3">
        <w:rPr>
          <w:b/>
          <w:bCs/>
          <w:u w:val="single"/>
        </w:rPr>
        <w:t>Halff Backcheck 5/1</w:t>
      </w:r>
      <w:r w:rsidR="00ED3555" w:rsidRPr="001F59E3">
        <w:rPr>
          <w:b/>
          <w:bCs/>
          <w:u w:val="single"/>
        </w:rPr>
        <w:t>0</w:t>
      </w:r>
      <w:r w:rsidRPr="001F59E3">
        <w:rPr>
          <w:b/>
          <w:bCs/>
          <w:u w:val="single"/>
        </w:rPr>
        <w:t>/2023:</w:t>
      </w:r>
      <w:r w:rsidR="00C82AFD" w:rsidRPr="001F59E3">
        <w:t xml:space="preserve"> </w:t>
      </w:r>
      <w:r w:rsidR="00ED3555" w:rsidRPr="001F59E3">
        <w:t>N</w:t>
      </w:r>
      <w:r w:rsidR="00C82AFD" w:rsidRPr="001F59E3">
        <w:t>o further comments</w:t>
      </w:r>
    </w:p>
    <w:p w14:paraId="5D9460BB" w14:textId="77777777" w:rsidR="00BC7847" w:rsidRPr="004F188A" w:rsidRDefault="00BC7847" w:rsidP="00CF228D">
      <w:pPr>
        <w:pStyle w:val="ListParagraph"/>
        <w:ind w:left="990"/>
        <w:rPr>
          <w:rFonts w:ascii="Calibri" w:eastAsiaTheme="majorEastAsia" w:hAnsi="Calibri" w:cs="Calibri"/>
          <w:color w:val="002060"/>
        </w:rPr>
      </w:pPr>
    </w:p>
    <w:p w14:paraId="3E6D6F5A"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POL_NAME2, POL_NAME3, and ANI_FIRM should be populated with empty strings “”.</w:t>
      </w:r>
    </w:p>
    <w:p w14:paraId="7F49B4AF" w14:textId="5C1E9AF7" w:rsidR="00472D19" w:rsidRDefault="00A1057C" w:rsidP="008223BA">
      <w:pPr>
        <w:pStyle w:val="ListParagraph"/>
        <w:ind w:left="990"/>
        <w:rPr>
          <w:color w:val="00B050"/>
        </w:rPr>
      </w:pPr>
      <w:r w:rsidRPr="00A1057C">
        <w:rPr>
          <w:color w:val="00B050"/>
          <w:u w:val="single"/>
        </w:rPr>
        <w:t>Atkins Response:</w:t>
      </w:r>
      <w:r w:rsidRPr="00A1057C">
        <w:rPr>
          <w:color w:val="00B050"/>
        </w:rPr>
        <w:t xml:space="preserve">  </w:t>
      </w:r>
      <w:r w:rsidR="00472D19" w:rsidRPr="00A1057C">
        <w:rPr>
          <w:color w:val="00B050"/>
        </w:rPr>
        <w:t xml:space="preserve">Left as is to be consistent with </w:t>
      </w:r>
      <w:r w:rsidR="00DD0F08">
        <w:rPr>
          <w:color w:val="00B050"/>
        </w:rPr>
        <w:t>previous watershed</w:t>
      </w:r>
      <w:r w:rsidR="008223BA">
        <w:rPr>
          <w:color w:val="00B050"/>
        </w:rPr>
        <w:t>s</w:t>
      </w:r>
    </w:p>
    <w:p w14:paraId="1D2BCB3A" w14:textId="6D0914D7" w:rsidR="00CF228D" w:rsidRPr="00CF228D" w:rsidRDefault="00CF228D" w:rsidP="00CF228D">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075595E8" w14:textId="77777777" w:rsidR="003D0E6A" w:rsidRPr="00AA6013" w:rsidRDefault="003D0E6A" w:rsidP="003D0E6A">
      <w:pPr>
        <w:pStyle w:val="ListParagraph"/>
        <w:numPr>
          <w:ilvl w:val="0"/>
          <w:numId w:val="13"/>
        </w:numPr>
        <w:ind w:left="720"/>
        <w:rPr>
          <w:rFonts w:ascii="Segoe UI" w:eastAsiaTheme="majorEastAsia" w:hAnsi="Segoe UI" w:cs="Segoe UI"/>
          <w:szCs w:val="22"/>
        </w:rPr>
      </w:pPr>
      <w:r w:rsidRPr="00AA6013">
        <w:rPr>
          <w:rFonts w:ascii="Segoe UI" w:eastAsiaTheme="majorEastAsia" w:hAnsi="Segoe UI" w:cs="Segoe UI"/>
          <w:szCs w:val="22"/>
        </w:rPr>
        <w:t>S_STUDIES_LN:</w:t>
      </w:r>
    </w:p>
    <w:p w14:paraId="685EA9E6" w14:textId="44D86ECA" w:rsidR="00766301" w:rsidRDefault="003D0E6A" w:rsidP="00353969">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Domains are not being used for attributes. Please correct and revise.</w:t>
      </w:r>
    </w:p>
    <w:p w14:paraId="63E2EB07" w14:textId="1FF80DA4" w:rsidR="008223BA" w:rsidRDefault="008223BA" w:rsidP="008223BA">
      <w:pPr>
        <w:pStyle w:val="ListParagraph"/>
        <w:ind w:left="990"/>
        <w:rPr>
          <w:color w:val="00B050"/>
        </w:rPr>
      </w:pPr>
      <w:r w:rsidRPr="00A1057C">
        <w:rPr>
          <w:color w:val="00B050"/>
          <w:u w:val="single"/>
        </w:rPr>
        <w:t>Atkins Response:</w:t>
      </w:r>
      <w:r w:rsidRPr="00A1057C">
        <w:rPr>
          <w:color w:val="00B050"/>
        </w:rPr>
        <w:t xml:space="preserve">  </w:t>
      </w:r>
      <w:r w:rsidR="0045242C">
        <w:rPr>
          <w:color w:val="00B050"/>
        </w:rPr>
        <w:t xml:space="preserve">The </w:t>
      </w:r>
      <w:r w:rsidR="00183DFC">
        <w:rPr>
          <w:color w:val="00B050"/>
        </w:rPr>
        <w:t>domain values between CNMS and BLE database are not same and in the previous submittal the</w:t>
      </w:r>
      <w:r w:rsidR="003230D2">
        <w:rPr>
          <w:color w:val="00B050"/>
        </w:rPr>
        <w:t xml:space="preserve"> domain vales in the BLE database were not correctly transferred</w:t>
      </w:r>
      <w:r w:rsidR="00EE1CEF">
        <w:rPr>
          <w:color w:val="00B050"/>
        </w:rPr>
        <w:t xml:space="preserve">. We have corrected this issue and updated to use FRD domain values. </w:t>
      </w:r>
    </w:p>
    <w:p w14:paraId="17890929" w14:textId="2BBEDFDD" w:rsidR="00A162BF" w:rsidRPr="00951C75" w:rsidRDefault="00734042" w:rsidP="008223BA">
      <w:pPr>
        <w:pStyle w:val="ListParagraph"/>
        <w:ind w:left="990"/>
      </w:pPr>
      <w:r w:rsidRPr="00951C75">
        <w:rPr>
          <w:b/>
          <w:bCs/>
          <w:u w:val="single"/>
        </w:rPr>
        <w:t>Halff Backcheck 5/1</w:t>
      </w:r>
      <w:r w:rsidR="00ED3555" w:rsidRPr="00951C75">
        <w:rPr>
          <w:b/>
          <w:bCs/>
          <w:u w:val="single"/>
        </w:rPr>
        <w:t>0</w:t>
      </w:r>
      <w:r w:rsidRPr="00951C75">
        <w:rPr>
          <w:b/>
          <w:bCs/>
          <w:u w:val="single"/>
        </w:rPr>
        <w:t>/2023:</w:t>
      </w:r>
      <w:r w:rsidRPr="00951C75">
        <w:t xml:space="preserve"> It is correct that CNMS and BLE domains are not the same</w:t>
      </w:r>
      <w:r w:rsidR="00B57198" w:rsidRPr="00951C75">
        <w:t xml:space="preserve"> and causes some confusion that FEMA is working on addressing. It is the advice of Michael Johnson</w:t>
      </w:r>
      <w:r w:rsidR="0073318E" w:rsidRPr="00951C75">
        <w:t xml:space="preserve"> </w:t>
      </w:r>
      <w:r w:rsidR="00B57198" w:rsidRPr="00951C75">
        <w:t xml:space="preserve">(FEMA Region 6 CNMS Lead) that the current best practice is to completely Delete the CNMS features </w:t>
      </w:r>
      <w:r w:rsidR="00D20101" w:rsidRPr="00951C75">
        <w:t>with</w:t>
      </w:r>
      <w:r w:rsidR="00B57198" w:rsidRPr="00951C75">
        <w:t xml:space="preserve">in the FRD and replace them with the S_Studies_Ln and S_Unmapped _Ln feature classes </w:t>
      </w:r>
      <w:r w:rsidR="00D20101" w:rsidRPr="00951C75">
        <w:t>from</w:t>
      </w:r>
      <w:r w:rsidR="00B57198" w:rsidRPr="00951C75">
        <w:t xml:space="preserve"> the stand alone CNMS gdb. This will </w:t>
      </w:r>
      <w:r w:rsidR="00B57198" w:rsidRPr="00951C75">
        <w:lastRenderedPageBreak/>
        <w:t xml:space="preserve">maintain the CNMS Schema and Domains for the CNMS feature classes. You may notice some </w:t>
      </w:r>
      <w:r w:rsidR="00D20101" w:rsidRPr="00951C75">
        <w:t>similar/</w:t>
      </w:r>
      <w:r w:rsidR="00B57198" w:rsidRPr="00951C75">
        <w:t xml:space="preserve">duplicate domain names </w:t>
      </w:r>
      <w:r w:rsidR="00D20101" w:rsidRPr="00951C75">
        <w:t xml:space="preserve">with different code values </w:t>
      </w:r>
      <w:r w:rsidR="00B57198" w:rsidRPr="00951C75">
        <w:t xml:space="preserve">in </w:t>
      </w:r>
      <w:r w:rsidR="00ED3555" w:rsidRPr="00951C75">
        <w:t>ArcC</w:t>
      </w:r>
      <w:r w:rsidR="00B57198" w:rsidRPr="00951C75">
        <w:t>atalog</w:t>
      </w:r>
      <w:r w:rsidR="00D20101" w:rsidRPr="00951C75">
        <w:t xml:space="preserve"> but MJ has assured us that this is a known issue and that previous submittals done this way h</w:t>
      </w:r>
      <w:r w:rsidR="00977AB5" w:rsidRPr="00951C75">
        <w:t>ave</w:t>
      </w:r>
      <w:r w:rsidR="00D20101" w:rsidRPr="00951C75">
        <w:t xml:space="preserve"> not been an issue.</w:t>
      </w:r>
    </w:p>
    <w:p w14:paraId="194131AE" w14:textId="77777777" w:rsidR="00951C75" w:rsidRPr="00951C75" w:rsidRDefault="00951C75" w:rsidP="00951C75">
      <w:pPr>
        <w:ind w:left="990"/>
        <w:rPr>
          <w:color w:val="4472C4" w:themeColor="accent1"/>
        </w:rPr>
      </w:pPr>
      <w:r w:rsidRPr="00951C75">
        <w:rPr>
          <w:b/>
          <w:bCs/>
          <w:color w:val="4472C4" w:themeColor="accent1"/>
          <w:u w:val="single"/>
        </w:rPr>
        <w:t>Halff Backcheck 7/22/2024:</w:t>
      </w:r>
      <w:r w:rsidRPr="00951C75">
        <w:rPr>
          <w:color w:val="4472C4" w:themeColor="accent1"/>
        </w:rPr>
        <w:t xml:space="preserve"> Per coordination with TWDB, review of CNMS features will be completed and documented by Michael Johnson, Region 6 CNMS Lead. Therefore, Halff is no longer reviewing this portion of the Flood Risk Database deliverables.</w:t>
      </w:r>
    </w:p>
    <w:p w14:paraId="55C59DBD" w14:textId="77777777" w:rsidR="00951C75" w:rsidRDefault="00951C75" w:rsidP="008223BA">
      <w:pPr>
        <w:pStyle w:val="ListParagraph"/>
        <w:ind w:left="990"/>
        <w:rPr>
          <w:highlight w:val="yellow"/>
        </w:rPr>
      </w:pPr>
    </w:p>
    <w:p w14:paraId="29AA0EEE" w14:textId="77777777" w:rsidR="00CC3C9D" w:rsidRDefault="00CC3C9D" w:rsidP="00B57198">
      <w:pPr>
        <w:rPr>
          <w:rFonts w:ascii="Segoe UI" w:eastAsiaTheme="majorEastAsia" w:hAnsi="Segoe UI" w:cs="Segoe UI"/>
          <w:b/>
          <w:bCs/>
          <w:color w:val="FF0000"/>
          <w:szCs w:val="22"/>
        </w:rPr>
      </w:pPr>
    </w:p>
    <w:p w14:paraId="282BD5C9" w14:textId="7C0B7DF9" w:rsidR="005664CB" w:rsidRPr="00F36E89" w:rsidRDefault="005664CB" w:rsidP="00CC3C9D">
      <w:pPr>
        <w:ind w:left="720" w:firstLine="720"/>
        <w:rPr>
          <w:rFonts w:ascii="Segoe UI" w:eastAsiaTheme="majorEastAsia" w:hAnsi="Segoe UI" w:cs="Segoe UI"/>
          <w:b/>
          <w:bCs/>
          <w:color w:val="FF0000"/>
          <w:szCs w:val="22"/>
        </w:rPr>
      </w:pPr>
      <w:r w:rsidRPr="00F36E89">
        <w:rPr>
          <w:rFonts w:ascii="Segoe UI" w:eastAsiaTheme="majorEastAsia" w:hAnsi="Segoe UI" w:cs="Segoe UI"/>
          <w:b/>
          <w:bCs/>
          <w:color w:val="FF0000"/>
          <w:szCs w:val="22"/>
        </w:rPr>
        <w:t>*Updated note from Backcheck QC 2/8</w:t>
      </w:r>
    </w:p>
    <w:p w14:paraId="5F4D654B" w14:textId="129E3894" w:rsidR="00275ECF" w:rsidRPr="00F36E89" w:rsidRDefault="00A74D4E" w:rsidP="00275ECF">
      <w:pPr>
        <w:ind w:left="1440"/>
        <w:rPr>
          <w:rFonts w:ascii="Segoe UI" w:eastAsiaTheme="majorEastAsia" w:hAnsi="Segoe UI" w:cs="Segoe UI"/>
          <w:b/>
          <w:bCs/>
          <w:color w:val="FF0000"/>
          <w:szCs w:val="22"/>
        </w:rPr>
      </w:pPr>
      <w:r w:rsidRPr="00F36E89">
        <w:rPr>
          <w:rFonts w:ascii="Segoe UI" w:eastAsiaTheme="majorEastAsia" w:hAnsi="Segoe UI" w:cs="Segoe UI"/>
          <w:b/>
          <w:bCs/>
          <w:color w:val="FF0000"/>
          <w:szCs w:val="22"/>
        </w:rPr>
        <w:t>For</w:t>
      </w:r>
      <w:r w:rsidR="00275ECF" w:rsidRPr="00F36E89">
        <w:rPr>
          <w:rFonts w:ascii="Segoe UI" w:eastAsiaTheme="majorEastAsia" w:hAnsi="Segoe UI" w:cs="Segoe UI"/>
          <w:b/>
          <w:bCs/>
          <w:color w:val="FF0000"/>
          <w:szCs w:val="22"/>
        </w:rPr>
        <w:t xml:space="preserve"> CNMS S_Studies_Ln and WTR_LNs review that both meet the following requirements: </w:t>
      </w:r>
    </w:p>
    <w:p w14:paraId="261EA361" w14:textId="57361FE7" w:rsidR="00275ECF" w:rsidRPr="00F36E89" w:rsidRDefault="00275ECF" w:rsidP="00275ECF">
      <w:pPr>
        <w:pStyle w:val="ListParagraph"/>
        <w:numPr>
          <w:ilvl w:val="0"/>
          <w:numId w:val="24"/>
        </w:numPr>
        <w:contextualSpacing w:val="0"/>
        <w:rPr>
          <w:color w:val="FF0000"/>
          <w:szCs w:val="22"/>
        </w:rPr>
      </w:pPr>
      <w:r w:rsidRPr="00F36E89">
        <w:rPr>
          <w:color w:val="FF0000"/>
        </w:rPr>
        <w:t>1 SQM or 0.5 SQM in population centers (with population greater than 1,000)</w:t>
      </w:r>
    </w:p>
    <w:p w14:paraId="006E8A92" w14:textId="77777777" w:rsidR="00275ECF" w:rsidRPr="00F36E89" w:rsidRDefault="00275ECF" w:rsidP="00275ECF">
      <w:pPr>
        <w:pStyle w:val="ListParagraph"/>
        <w:numPr>
          <w:ilvl w:val="0"/>
          <w:numId w:val="24"/>
        </w:numPr>
        <w:contextualSpacing w:val="0"/>
        <w:rPr>
          <w:color w:val="FF0000"/>
        </w:rPr>
      </w:pPr>
      <w:r w:rsidRPr="00F36E89">
        <w:rPr>
          <w:color w:val="FF0000"/>
        </w:rPr>
        <w:t>Coverage of FEMA effective S_WTR_LN</w:t>
      </w:r>
    </w:p>
    <w:p w14:paraId="2BC6BDB6" w14:textId="77777777" w:rsidR="00275ECF" w:rsidRPr="00F36E89" w:rsidRDefault="00275ECF" w:rsidP="00275ECF">
      <w:pPr>
        <w:pStyle w:val="ListParagraph"/>
        <w:numPr>
          <w:ilvl w:val="0"/>
          <w:numId w:val="24"/>
        </w:numPr>
        <w:contextualSpacing w:val="0"/>
        <w:rPr>
          <w:color w:val="FF0000"/>
        </w:rPr>
      </w:pPr>
      <w:r w:rsidRPr="00F36E89">
        <w:rPr>
          <w:color w:val="FF0000"/>
        </w:rPr>
        <w:t>Coverage of CNMS S_Studies_Ln</w:t>
      </w:r>
    </w:p>
    <w:p w14:paraId="5D7B6CBF" w14:textId="2FB4D104" w:rsidR="00F60A79" w:rsidRDefault="00C95B0F" w:rsidP="00A027FB">
      <w:pPr>
        <w:ind w:left="1350"/>
        <w:rPr>
          <w:color w:val="002060"/>
        </w:rPr>
      </w:pPr>
      <w:r w:rsidRPr="004F188A">
        <w:rPr>
          <w:color w:val="002060"/>
          <w:u w:val="single"/>
        </w:rPr>
        <w:t>Atkins Response (02/17/2023)</w:t>
      </w:r>
      <w:r w:rsidRPr="00EC091B">
        <w:rPr>
          <w:color w:val="002060"/>
        </w:rPr>
        <w:t xml:space="preserve">: The </w:t>
      </w:r>
      <w:r w:rsidR="00234B86">
        <w:rPr>
          <w:color w:val="002060"/>
        </w:rPr>
        <w:t>CNMS features</w:t>
      </w:r>
      <w:r w:rsidRPr="00EC091B">
        <w:rPr>
          <w:color w:val="002060"/>
        </w:rPr>
        <w:t xml:space="preserve"> have been revised </w:t>
      </w:r>
      <w:r>
        <w:rPr>
          <w:color w:val="002060"/>
        </w:rPr>
        <w:t>per the ITR comment on 02/08</w:t>
      </w:r>
      <w:r w:rsidR="00234B86">
        <w:rPr>
          <w:color w:val="002060"/>
        </w:rPr>
        <w:t xml:space="preserve">. </w:t>
      </w:r>
      <w:r w:rsidR="00960AED">
        <w:rPr>
          <w:color w:val="002060"/>
        </w:rPr>
        <w:t xml:space="preserve">WTR_LN and S_Studies_Ln have been extended to 0.5 sq. mi based population </w:t>
      </w:r>
      <w:r w:rsidR="00BA7940">
        <w:rPr>
          <w:color w:val="002060"/>
        </w:rPr>
        <w:t xml:space="preserve">of 1000. </w:t>
      </w:r>
      <w:r w:rsidR="00960AED">
        <w:rPr>
          <w:color w:val="002060"/>
        </w:rPr>
        <w:t xml:space="preserve"> </w:t>
      </w:r>
      <w:r w:rsidR="0034188C" w:rsidRPr="0034188C">
        <w:rPr>
          <w:color w:val="002060"/>
        </w:rPr>
        <w:t>Using political boundaries shapefile obtained from TXDOT, added 0.5 SQMI streamlines to WTR_LN and S_Studies_Ln for populated areas with greater than 1000 population.  Coverage between WTR_LN and S_Studies_Ln have been checked and necessary changes are applied. The S_Studies_Ln have been extended where WTR_LN extended upstream of S_Studies_Ln and vice versa.</w:t>
      </w:r>
    </w:p>
    <w:p w14:paraId="46C346AB" w14:textId="686A41CC" w:rsidR="00BC7847" w:rsidRPr="000566A4" w:rsidRDefault="00BC7847" w:rsidP="00A027FB">
      <w:pPr>
        <w:ind w:left="1350"/>
        <w:rPr>
          <w:color w:val="00B050"/>
        </w:rPr>
      </w:pPr>
      <w:r w:rsidRPr="001F59E3">
        <w:rPr>
          <w:b/>
          <w:bCs/>
          <w:u w:val="single"/>
        </w:rPr>
        <w:t>Halff Backcheck 5/1</w:t>
      </w:r>
      <w:r w:rsidR="00ED3555" w:rsidRPr="001F59E3">
        <w:rPr>
          <w:b/>
          <w:bCs/>
          <w:u w:val="single"/>
        </w:rPr>
        <w:t>0</w:t>
      </w:r>
      <w:r w:rsidRPr="001F59E3">
        <w:rPr>
          <w:b/>
          <w:bCs/>
          <w:u w:val="single"/>
        </w:rPr>
        <w:t>/2023:</w:t>
      </w:r>
      <w:r w:rsidR="007453EB" w:rsidRPr="001F59E3">
        <w:t xml:space="preserve"> </w:t>
      </w:r>
      <w:r w:rsidR="00ED3555" w:rsidRPr="001F59E3">
        <w:t>N</w:t>
      </w:r>
      <w:r w:rsidR="007453EB" w:rsidRPr="001F59E3">
        <w:t>o further comments</w:t>
      </w:r>
    </w:p>
    <w:p w14:paraId="34B53FDD" w14:textId="001CE553" w:rsidR="005664CB" w:rsidRDefault="005664CB" w:rsidP="005664CB">
      <w:pPr>
        <w:pStyle w:val="ListParagraph"/>
        <w:numPr>
          <w:ilvl w:val="1"/>
          <w:numId w:val="15"/>
        </w:numPr>
        <w:rPr>
          <w:rFonts w:ascii="Segoe UI" w:eastAsiaTheme="majorEastAsia" w:hAnsi="Segoe UI" w:cs="Segoe UI"/>
          <w:szCs w:val="22"/>
        </w:rPr>
      </w:pPr>
      <w:r w:rsidRPr="00600767">
        <w:rPr>
          <w:rFonts w:ascii="Segoe UI" w:eastAsiaTheme="majorEastAsia" w:hAnsi="Segoe UI" w:cs="Segoe UI"/>
          <w:szCs w:val="22"/>
        </w:rPr>
        <w:t>Domains</w:t>
      </w:r>
      <w:r>
        <w:rPr>
          <w:rFonts w:ascii="Segoe UI" w:eastAsiaTheme="majorEastAsia" w:hAnsi="Segoe UI" w:cs="Segoe UI"/>
          <w:szCs w:val="22"/>
        </w:rPr>
        <w:t xml:space="preserve"> Comment- </w:t>
      </w:r>
      <w:r w:rsidR="00BB33CF">
        <w:rPr>
          <w:rFonts w:ascii="Segoe UI" w:eastAsiaTheme="majorEastAsia" w:hAnsi="Segoe UI" w:cs="Segoe UI"/>
          <w:szCs w:val="22"/>
        </w:rPr>
        <w:t>Review</w:t>
      </w:r>
      <w:r>
        <w:rPr>
          <w:rFonts w:ascii="Segoe UI" w:eastAsiaTheme="majorEastAsia" w:hAnsi="Segoe UI" w:cs="Segoe UI"/>
          <w:szCs w:val="22"/>
        </w:rPr>
        <w:t xml:space="preserve"> in BLE Database-CNMS_Dataset:</w:t>
      </w:r>
    </w:p>
    <w:p w14:paraId="285FC279" w14:textId="77777777" w:rsidR="005664CB" w:rsidRDefault="005664CB" w:rsidP="005664CB">
      <w:pPr>
        <w:pStyle w:val="ListParagraph"/>
        <w:numPr>
          <w:ilvl w:val="0"/>
          <w:numId w:val="23"/>
        </w:numPr>
        <w:rPr>
          <w:rFonts w:ascii="Segoe UI" w:eastAsiaTheme="majorEastAsia" w:hAnsi="Segoe UI" w:cs="Segoe UI"/>
          <w:szCs w:val="22"/>
        </w:rPr>
      </w:pPr>
      <w:r>
        <w:rPr>
          <w:rFonts w:ascii="Segoe UI" w:eastAsiaTheme="majorEastAsia" w:hAnsi="Segoe UI" w:cs="Segoe UI"/>
          <w:szCs w:val="22"/>
        </w:rPr>
        <w:t xml:space="preserve">FLD_ZONE field-Double check domains are being used for all Flood Zones currently it looks like zone AE has been added manually. </w:t>
      </w:r>
    </w:p>
    <w:p w14:paraId="7CB476D7" w14:textId="77777777" w:rsidR="005664CB" w:rsidRDefault="005664CB" w:rsidP="005664CB">
      <w:pPr>
        <w:ind w:left="2430"/>
        <w:rPr>
          <w:rFonts w:ascii="Segoe UI" w:eastAsiaTheme="majorEastAsia" w:hAnsi="Segoe UI" w:cs="Segoe UI"/>
          <w:szCs w:val="22"/>
        </w:rPr>
      </w:pPr>
    </w:p>
    <w:p w14:paraId="324022F9" w14:textId="43934C7B" w:rsidR="005664CB" w:rsidRDefault="005664CB" w:rsidP="005664CB">
      <w:pPr>
        <w:pStyle w:val="ListParagraph"/>
        <w:numPr>
          <w:ilvl w:val="0"/>
          <w:numId w:val="23"/>
        </w:numPr>
        <w:rPr>
          <w:rFonts w:ascii="Segoe UI" w:eastAsiaTheme="majorEastAsia" w:hAnsi="Segoe UI" w:cs="Segoe UI"/>
          <w:szCs w:val="22"/>
        </w:rPr>
      </w:pPr>
      <w:r>
        <w:rPr>
          <w:noProof/>
        </w:rPr>
        <w:drawing>
          <wp:anchor distT="0" distB="0" distL="114300" distR="114300" simplePos="0" relativeHeight="251658240" behindDoc="0" locked="0" layoutInCell="1" allowOverlap="1" wp14:anchorId="292E7B8E" wp14:editId="5AE688D0">
            <wp:simplePos x="0" y="0"/>
            <wp:positionH relativeFrom="column">
              <wp:posOffset>1542415</wp:posOffset>
            </wp:positionH>
            <wp:positionV relativeFrom="paragraph">
              <wp:posOffset>-1905</wp:posOffset>
            </wp:positionV>
            <wp:extent cx="1904365" cy="2536190"/>
            <wp:effectExtent l="0" t="0" r="635" b="0"/>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1904365" cy="2536190"/>
                    </a:xfrm>
                    <a:prstGeom prst="rect">
                      <a:avLst/>
                    </a:prstGeom>
                  </pic:spPr>
                </pic:pic>
              </a:graphicData>
            </a:graphic>
          </wp:anchor>
        </w:drawing>
      </w:r>
      <w:r>
        <w:rPr>
          <w:rFonts w:ascii="Segoe UI" w:eastAsiaTheme="majorEastAsia" w:hAnsi="Segoe UI" w:cs="Segoe UI"/>
          <w:szCs w:val="22"/>
        </w:rPr>
        <w:t xml:space="preserve">TIER field does not appear to be using Domains </w:t>
      </w:r>
      <w:r w:rsidR="00BB33CF">
        <w:rPr>
          <w:rFonts w:ascii="Segoe UI" w:eastAsiaTheme="majorEastAsia" w:hAnsi="Segoe UI" w:cs="Segoe UI"/>
          <w:szCs w:val="22"/>
        </w:rPr>
        <w:t>update</w:t>
      </w:r>
      <w:r>
        <w:rPr>
          <w:rFonts w:ascii="Segoe UI" w:eastAsiaTheme="majorEastAsia" w:hAnsi="Segoe UI" w:cs="Segoe UI"/>
          <w:szCs w:val="22"/>
        </w:rPr>
        <w:t>.</w:t>
      </w:r>
    </w:p>
    <w:p w14:paraId="618A7083" w14:textId="77777777" w:rsidR="005664CB" w:rsidRPr="00DA0096" w:rsidRDefault="005664CB" w:rsidP="005664CB">
      <w:pPr>
        <w:pStyle w:val="ListParagraph"/>
        <w:rPr>
          <w:rFonts w:ascii="Segoe UI" w:eastAsiaTheme="majorEastAsia" w:hAnsi="Segoe UI" w:cs="Segoe UI"/>
          <w:szCs w:val="22"/>
        </w:rPr>
      </w:pPr>
    </w:p>
    <w:p w14:paraId="2759556A" w14:textId="2DFD6B7B" w:rsidR="005664CB" w:rsidRDefault="005664CB" w:rsidP="004876BD">
      <w:pPr>
        <w:pStyle w:val="ListParagraph"/>
        <w:ind w:left="2430"/>
        <w:rPr>
          <w:rFonts w:ascii="Segoe UI" w:eastAsiaTheme="majorEastAsia" w:hAnsi="Segoe UI" w:cs="Segoe UI"/>
          <w:szCs w:val="22"/>
        </w:rPr>
      </w:pPr>
      <w:r>
        <w:rPr>
          <w:noProof/>
        </w:rPr>
        <w:lastRenderedPageBreak/>
        <w:drawing>
          <wp:anchor distT="0" distB="0" distL="114300" distR="114300" simplePos="0" relativeHeight="251658241" behindDoc="0" locked="0" layoutInCell="1" allowOverlap="1" wp14:anchorId="71F34010" wp14:editId="48A12A9D">
            <wp:simplePos x="0" y="0"/>
            <wp:positionH relativeFrom="column">
              <wp:posOffset>1542553</wp:posOffset>
            </wp:positionH>
            <wp:positionV relativeFrom="paragraph">
              <wp:posOffset>-3175</wp:posOffset>
            </wp:positionV>
            <wp:extent cx="1940373" cy="2608028"/>
            <wp:effectExtent l="0" t="0" r="3175" b="190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1940373" cy="2608028"/>
                    </a:xfrm>
                    <a:prstGeom prst="rect">
                      <a:avLst/>
                    </a:prstGeom>
                  </pic:spPr>
                </pic:pic>
              </a:graphicData>
            </a:graphic>
          </wp:anchor>
        </w:drawing>
      </w:r>
      <w:r>
        <w:rPr>
          <w:rFonts w:ascii="Segoe UI" w:eastAsiaTheme="majorEastAsia" w:hAnsi="Segoe UI" w:cs="Segoe UI"/>
          <w:szCs w:val="22"/>
        </w:rPr>
        <w:t>Double check other fields use/reference Domains from Domain Table Technical Reference.</w:t>
      </w:r>
    </w:p>
    <w:p w14:paraId="073026B3" w14:textId="260B70ED" w:rsidR="00734042" w:rsidRPr="00734042" w:rsidRDefault="00821D66" w:rsidP="00734042">
      <w:pPr>
        <w:ind w:left="720" w:firstLine="720"/>
        <w:rPr>
          <w:color w:val="00B050"/>
        </w:rPr>
      </w:pPr>
      <w:r w:rsidRPr="00821D66">
        <w:rPr>
          <w:color w:val="00B050"/>
          <w:u w:val="single"/>
        </w:rPr>
        <w:t>Atkins Response</w:t>
      </w:r>
      <w:r w:rsidRPr="00821D66">
        <w:rPr>
          <w:color w:val="00B050"/>
        </w:rPr>
        <w:t>: *see response above*</w:t>
      </w:r>
    </w:p>
    <w:p w14:paraId="741FC9A8" w14:textId="5D4950D5" w:rsidR="00821D66" w:rsidRPr="00821D66" w:rsidRDefault="00821D66" w:rsidP="004876BD">
      <w:pPr>
        <w:pStyle w:val="ListParagraph"/>
        <w:ind w:left="2430"/>
        <w:rPr>
          <w:color w:val="00B050"/>
        </w:rPr>
      </w:pPr>
    </w:p>
    <w:p w14:paraId="64D89542" w14:textId="77777777" w:rsidR="008223BA" w:rsidRDefault="008223BA" w:rsidP="008223BA">
      <w:pPr>
        <w:pStyle w:val="ListParagraph"/>
        <w:ind w:left="990"/>
        <w:rPr>
          <w:rFonts w:ascii="Segoe UI" w:eastAsiaTheme="majorEastAsia" w:hAnsi="Segoe UI" w:cs="Segoe UI"/>
          <w:szCs w:val="22"/>
        </w:rPr>
      </w:pPr>
    </w:p>
    <w:p w14:paraId="24676F17"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Populate POC_ID for all rows.</w:t>
      </w:r>
    </w:p>
    <w:p w14:paraId="3C4014D6" w14:textId="4B7ABB0F" w:rsidR="00441D15" w:rsidRDefault="00441D15" w:rsidP="00441D15">
      <w:pPr>
        <w:pStyle w:val="ListParagraph"/>
        <w:ind w:left="990"/>
        <w:rPr>
          <w:color w:val="00B050"/>
        </w:rPr>
      </w:pPr>
      <w:r w:rsidRPr="00A1057C">
        <w:rPr>
          <w:color w:val="00B050"/>
          <w:u w:val="single"/>
        </w:rPr>
        <w:t>Atkins Response:</w:t>
      </w:r>
      <w:r w:rsidRPr="00A1057C">
        <w:rPr>
          <w:color w:val="00B050"/>
        </w:rPr>
        <w:t xml:space="preserve">  </w:t>
      </w:r>
      <w:r>
        <w:rPr>
          <w:color w:val="00B050"/>
        </w:rPr>
        <w:t>Th</w:t>
      </w:r>
      <w:r w:rsidR="00220DDA">
        <w:rPr>
          <w:color w:val="00B050"/>
        </w:rPr>
        <w:t>is field was left blank in previous watersheds</w:t>
      </w:r>
      <w:r w:rsidR="00C26D56">
        <w:rPr>
          <w:color w:val="00B050"/>
        </w:rPr>
        <w:t xml:space="preserve">. </w:t>
      </w:r>
      <w:r w:rsidR="00A34670">
        <w:rPr>
          <w:color w:val="00B050"/>
        </w:rPr>
        <w:t xml:space="preserve">However, reach IDs were used to populate this field. </w:t>
      </w:r>
    </w:p>
    <w:p w14:paraId="695EE1C1" w14:textId="0B8FA87E" w:rsidR="00E64E32" w:rsidRPr="00771D06" w:rsidRDefault="00E64E32" w:rsidP="006F6F99">
      <w:pPr>
        <w:ind w:left="1710"/>
        <w:rPr>
          <w:rFonts w:ascii="Calibri" w:eastAsiaTheme="majorEastAsia" w:hAnsi="Calibri" w:cs="Calibri"/>
          <w:color w:val="FF0000"/>
        </w:rPr>
      </w:pPr>
      <w:r w:rsidRPr="00771D06">
        <w:rPr>
          <w:color w:val="FF0000"/>
          <w:u w:val="single"/>
        </w:rPr>
        <w:t>Backcheck 2/8:</w:t>
      </w:r>
      <w:r w:rsidRPr="00771D06">
        <w:rPr>
          <w:rFonts w:ascii="Segoe UI" w:eastAsiaTheme="majorEastAsia" w:hAnsi="Segoe UI" w:cs="Segoe UI"/>
          <w:color w:val="FF0000"/>
        </w:rPr>
        <w:t xml:space="preserve"> </w:t>
      </w:r>
      <w:r w:rsidRPr="00771D06">
        <w:rPr>
          <w:rFonts w:ascii="Calibri" w:eastAsiaTheme="majorEastAsia" w:hAnsi="Calibri" w:cs="Calibri"/>
          <w:color w:val="FF0000"/>
        </w:rPr>
        <w:t>POC_ID should contain the Point of Contact</w:t>
      </w:r>
      <w:r w:rsidR="006F6F99" w:rsidRPr="00771D06">
        <w:rPr>
          <w:rFonts w:ascii="Calibri" w:eastAsiaTheme="majorEastAsia" w:hAnsi="Calibri" w:cs="Calibri"/>
          <w:color w:val="FF0000"/>
        </w:rPr>
        <w:t xml:space="preserve"> update with POC information for project.</w:t>
      </w:r>
    </w:p>
    <w:p w14:paraId="366AF42D" w14:textId="74A9F5D9" w:rsidR="00771D06" w:rsidRDefault="00771D06" w:rsidP="00C711BE">
      <w:pPr>
        <w:ind w:left="2160"/>
        <w:rPr>
          <w:color w:val="00B050"/>
        </w:rPr>
      </w:pPr>
      <w:r w:rsidRPr="00771D06">
        <w:rPr>
          <w:color w:val="002060"/>
          <w:u w:val="single"/>
        </w:rPr>
        <w:t>Atkins Response (02/17/2023)</w:t>
      </w:r>
      <w:r w:rsidRPr="00771D06">
        <w:rPr>
          <w:color w:val="002060"/>
        </w:rPr>
        <w:t xml:space="preserve">: </w:t>
      </w:r>
      <w:r w:rsidR="006658B7" w:rsidRPr="00771D06">
        <w:rPr>
          <w:color w:val="002060"/>
        </w:rPr>
        <w:t>Information</w:t>
      </w:r>
      <w:r w:rsidR="009D5C74" w:rsidRPr="00771D06">
        <w:rPr>
          <w:color w:val="002060"/>
        </w:rPr>
        <w:t xml:space="preserve"> added to POC table and POC_ID has been </w:t>
      </w:r>
      <w:r w:rsidR="006658B7" w:rsidRPr="00771D06">
        <w:rPr>
          <w:color w:val="002060"/>
        </w:rPr>
        <w:t>populated</w:t>
      </w:r>
      <w:r w:rsidR="00361925" w:rsidRPr="00771D06">
        <w:rPr>
          <w:color w:val="002060"/>
        </w:rPr>
        <w:t xml:space="preserve">. </w:t>
      </w:r>
      <w:r w:rsidR="00CE4596" w:rsidRPr="00771D06">
        <w:rPr>
          <w:color w:val="002060"/>
        </w:rPr>
        <w:t xml:space="preserve">Per </w:t>
      </w:r>
      <w:r w:rsidR="00B02E78" w:rsidRPr="00771D06">
        <w:rPr>
          <w:color w:val="002060"/>
        </w:rPr>
        <w:t xml:space="preserve">the information provided FEMA Region </w:t>
      </w:r>
      <w:r w:rsidR="00A87C9C" w:rsidRPr="00771D06">
        <w:rPr>
          <w:color w:val="002060"/>
        </w:rPr>
        <w:t>6 CNMS lead (</w:t>
      </w:r>
      <w:r w:rsidR="00B02E78" w:rsidRPr="00771D06">
        <w:rPr>
          <w:color w:val="002060"/>
        </w:rPr>
        <w:t>Michael Johnson</w:t>
      </w:r>
      <w:r w:rsidR="00A87C9C" w:rsidRPr="00771D06">
        <w:rPr>
          <w:color w:val="002060"/>
        </w:rPr>
        <w:t xml:space="preserve">) </w:t>
      </w:r>
      <w:r w:rsidRPr="00771D06">
        <w:rPr>
          <w:color w:val="002060"/>
        </w:rPr>
        <w:t xml:space="preserve">the POC_ID field </w:t>
      </w:r>
      <w:r w:rsidR="00DF3806">
        <w:rPr>
          <w:color w:val="002060"/>
        </w:rPr>
        <w:t xml:space="preserve">was populated using </w:t>
      </w:r>
      <w:r w:rsidR="00F45CAD">
        <w:rPr>
          <w:color w:val="002060"/>
        </w:rPr>
        <w:t>following format</w:t>
      </w:r>
      <w:r w:rsidRPr="00771D06">
        <w:rPr>
          <w:color w:val="002060"/>
        </w:rPr>
        <w:t xml:space="preserve"> “County FIPS+05+XXXXX”.</w:t>
      </w:r>
      <w:r>
        <w:rPr>
          <w:color w:val="00B050"/>
        </w:rPr>
        <w:t xml:space="preserve"> </w:t>
      </w:r>
    </w:p>
    <w:p w14:paraId="17663E86" w14:textId="5B25F396" w:rsidR="00EA5A25" w:rsidRPr="000566A4" w:rsidRDefault="00EA5A25" w:rsidP="00EA5A25">
      <w:pPr>
        <w:ind w:left="1620" w:firstLine="540"/>
        <w:rPr>
          <w:color w:val="00B050"/>
        </w:rPr>
      </w:pPr>
      <w:r w:rsidRPr="001F59E3">
        <w:rPr>
          <w:b/>
          <w:bCs/>
          <w:u w:val="single"/>
        </w:rPr>
        <w:t>Halff Backcheck 5/1</w:t>
      </w:r>
      <w:r w:rsidR="00ED3555" w:rsidRPr="001F59E3">
        <w:rPr>
          <w:b/>
          <w:bCs/>
          <w:u w:val="single"/>
        </w:rPr>
        <w:t>0</w:t>
      </w:r>
      <w:r w:rsidRPr="001F59E3">
        <w:rPr>
          <w:b/>
          <w:bCs/>
          <w:u w:val="single"/>
        </w:rPr>
        <w:t>/2023:</w:t>
      </w:r>
      <w:r w:rsidRPr="001F59E3">
        <w:t xml:space="preserve"> </w:t>
      </w:r>
      <w:r w:rsidR="00ED3555" w:rsidRPr="001F59E3">
        <w:t>N</w:t>
      </w:r>
      <w:r w:rsidRPr="001F59E3">
        <w:t>o further comments</w:t>
      </w:r>
    </w:p>
    <w:p w14:paraId="3749704E" w14:textId="77777777" w:rsidR="00EA5A25" w:rsidRDefault="00EA5A25" w:rsidP="00C711BE">
      <w:pPr>
        <w:ind w:left="2160"/>
        <w:rPr>
          <w:color w:val="00B050"/>
        </w:rPr>
      </w:pPr>
    </w:p>
    <w:p w14:paraId="6FAEA7AB" w14:textId="77777777" w:rsidR="00771D06" w:rsidRDefault="00771D06" w:rsidP="00C711BE">
      <w:pPr>
        <w:ind w:left="2160"/>
        <w:rPr>
          <w:color w:val="00B050"/>
        </w:rPr>
      </w:pPr>
    </w:p>
    <w:p w14:paraId="05B96CED" w14:textId="2B6D4697" w:rsidR="006F6F99" w:rsidRDefault="006F6F99" w:rsidP="00E64E32">
      <w:pPr>
        <w:ind w:left="990" w:firstLine="720"/>
        <w:rPr>
          <w:rFonts w:ascii="Calibri" w:eastAsiaTheme="majorEastAsia" w:hAnsi="Calibri" w:cs="Calibri"/>
          <w:color w:val="FF0000"/>
        </w:rPr>
      </w:pPr>
      <w:r>
        <w:rPr>
          <w:noProof/>
        </w:rPr>
        <w:drawing>
          <wp:inline distT="0" distB="0" distL="0" distR="0" wp14:anchorId="1A39D43E" wp14:editId="6B1B5C30">
            <wp:extent cx="3817620" cy="1131146"/>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838988" cy="1137477"/>
                    </a:xfrm>
                    <a:prstGeom prst="rect">
                      <a:avLst/>
                    </a:prstGeom>
                  </pic:spPr>
                </pic:pic>
              </a:graphicData>
            </a:graphic>
          </wp:inline>
        </w:drawing>
      </w:r>
    </w:p>
    <w:p w14:paraId="373A6BF9" w14:textId="6E281578" w:rsidR="00220DDA" w:rsidRDefault="006F6F99" w:rsidP="00E64E32">
      <w:pPr>
        <w:rPr>
          <w:rFonts w:ascii="Segoe UI" w:eastAsiaTheme="majorEastAsia" w:hAnsi="Segoe UI" w:cs="Segoe UI"/>
          <w:szCs w:val="22"/>
        </w:rPr>
      </w:pP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p>
    <w:p w14:paraId="12CC9768" w14:textId="204FCC70" w:rsidR="006F6F99" w:rsidRDefault="006F6F99" w:rsidP="006F6F99">
      <w:pPr>
        <w:ind w:left="720" w:firstLine="720"/>
        <w:rPr>
          <w:rFonts w:ascii="Segoe UI" w:eastAsiaTheme="majorEastAsia" w:hAnsi="Segoe UI" w:cs="Segoe UI"/>
          <w:szCs w:val="22"/>
        </w:rPr>
      </w:pPr>
      <w:r>
        <w:rPr>
          <w:noProof/>
        </w:rPr>
        <w:drawing>
          <wp:inline distT="0" distB="0" distL="0" distR="0" wp14:anchorId="44394C4E" wp14:editId="3E627BC8">
            <wp:extent cx="5180811" cy="1851660"/>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82271" cy="1852182"/>
                    </a:xfrm>
                    <a:prstGeom prst="rect">
                      <a:avLst/>
                    </a:prstGeom>
                  </pic:spPr>
                </pic:pic>
              </a:graphicData>
            </a:graphic>
          </wp:inline>
        </w:drawing>
      </w:r>
    </w:p>
    <w:p w14:paraId="6386B6B4" w14:textId="77777777" w:rsidR="00BC7847" w:rsidRPr="00E64E32" w:rsidRDefault="00BC7847" w:rsidP="006F6F99">
      <w:pPr>
        <w:ind w:left="720" w:firstLine="720"/>
        <w:rPr>
          <w:rFonts w:ascii="Segoe UI" w:eastAsiaTheme="majorEastAsia" w:hAnsi="Segoe UI" w:cs="Segoe UI"/>
          <w:szCs w:val="22"/>
        </w:rPr>
      </w:pPr>
    </w:p>
    <w:p w14:paraId="2F1D7E3A" w14:textId="2D0BE43F"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Zone A Streams:</w:t>
      </w:r>
    </w:p>
    <w:p w14:paraId="19804BBE" w14:textId="77777777" w:rsidR="003D0E6A" w:rsidRPr="00412D10" w:rsidRDefault="003D0E6A" w:rsidP="003D0E6A">
      <w:pPr>
        <w:pStyle w:val="ListParagraph"/>
        <w:numPr>
          <w:ilvl w:val="1"/>
          <w:numId w:val="15"/>
        </w:numPr>
        <w:rPr>
          <w:rFonts w:ascii="Segoe UI" w:eastAsiaTheme="majorEastAsia" w:hAnsi="Segoe UI" w:cs="Segoe UI"/>
          <w:szCs w:val="22"/>
        </w:rPr>
      </w:pPr>
      <w:r w:rsidRPr="00412D10">
        <w:rPr>
          <w:rFonts w:ascii="Segoe UI" w:eastAsiaTheme="majorEastAsia" w:hAnsi="Segoe UI" w:cs="Segoe UI"/>
          <w:szCs w:val="22"/>
        </w:rPr>
        <w:t>DATE_RQST and DATE_EFFECT should match base CNMS database.  Use STATUS_DATE and HYDRO_DATE_EFFCT respectively.</w:t>
      </w:r>
    </w:p>
    <w:p w14:paraId="1C89CDBD" w14:textId="0BC9DF69" w:rsidR="00AF45E2" w:rsidRDefault="00665D01" w:rsidP="00AA6013">
      <w:pPr>
        <w:ind w:left="1710"/>
        <w:rPr>
          <w:color w:val="00B050"/>
        </w:rPr>
      </w:pPr>
      <w:r w:rsidRPr="00412D10">
        <w:rPr>
          <w:color w:val="00B050"/>
          <w:u w:val="single"/>
        </w:rPr>
        <w:t>Atkins Response:</w:t>
      </w:r>
      <w:r w:rsidRPr="00412D10">
        <w:rPr>
          <w:color w:val="00B050"/>
        </w:rPr>
        <w:t xml:space="preserve">  The values are updated per the suggestion</w:t>
      </w:r>
    </w:p>
    <w:p w14:paraId="021B3B02" w14:textId="653B6EF5" w:rsidR="00CA2E1F" w:rsidRDefault="00CA2E1F" w:rsidP="00CA2E1F">
      <w:pPr>
        <w:ind w:left="990" w:firstLine="720"/>
        <w:rPr>
          <w:rFonts w:ascii="Calibri" w:eastAsiaTheme="majorEastAsia" w:hAnsi="Calibri" w:cs="Calibri"/>
          <w:color w:val="FF0000"/>
        </w:rPr>
      </w:pPr>
      <w:r w:rsidRPr="00CA2E1F">
        <w:rPr>
          <w:color w:val="FF0000"/>
          <w:u w:val="single"/>
        </w:rPr>
        <w:t>Backcheck 2/8:</w:t>
      </w:r>
      <w:r w:rsidRPr="00CA2E1F">
        <w:rPr>
          <w:rFonts w:ascii="Segoe UI" w:eastAsiaTheme="majorEastAsia" w:hAnsi="Segoe UI" w:cs="Segoe UI"/>
          <w:color w:val="FF0000"/>
        </w:rPr>
        <w:t xml:space="preserve"> </w:t>
      </w:r>
      <w:r w:rsidRPr="00CA2E1F">
        <w:rPr>
          <w:rFonts w:ascii="Calibri" w:eastAsiaTheme="majorEastAsia" w:hAnsi="Calibri" w:cs="Calibri"/>
          <w:color w:val="FF0000"/>
        </w:rPr>
        <w:t>No further comment</w:t>
      </w:r>
    </w:p>
    <w:p w14:paraId="13272486" w14:textId="77777777" w:rsidR="009046AA" w:rsidRPr="004876BD" w:rsidRDefault="009046AA" w:rsidP="004876BD">
      <w:pPr>
        <w:rPr>
          <w:rFonts w:ascii="Segoe UI" w:eastAsiaTheme="majorEastAsia" w:hAnsi="Segoe UI" w:cs="Segoe UI"/>
          <w:szCs w:val="22"/>
        </w:rPr>
      </w:pPr>
    </w:p>
    <w:p w14:paraId="1D76ADAA" w14:textId="1435D65B" w:rsidR="009046AA" w:rsidRPr="00B51600" w:rsidRDefault="009046AA" w:rsidP="00A70AAD">
      <w:pPr>
        <w:pStyle w:val="ListParagraph"/>
        <w:ind w:left="990"/>
        <w:rPr>
          <w:rFonts w:ascii="Segoe UI" w:eastAsiaTheme="majorEastAsia" w:hAnsi="Segoe UI" w:cs="Segoe UI"/>
          <w:b/>
          <w:bCs/>
          <w:color w:val="FF0000"/>
          <w:szCs w:val="22"/>
        </w:rPr>
      </w:pPr>
      <w:r w:rsidRPr="00B51600">
        <w:rPr>
          <w:rFonts w:ascii="Segoe UI" w:eastAsiaTheme="majorEastAsia" w:hAnsi="Segoe UI" w:cs="Segoe UI"/>
          <w:b/>
          <w:bCs/>
          <w:color w:val="FF0000"/>
          <w:szCs w:val="22"/>
        </w:rPr>
        <w:t>*Updated note from Backcheck QC 2/8</w:t>
      </w:r>
    </w:p>
    <w:p w14:paraId="7D5E69CE" w14:textId="08869D16" w:rsidR="009046AA" w:rsidRPr="00B51600" w:rsidRDefault="009046AA" w:rsidP="009046AA">
      <w:pPr>
        <w:pStyle w:val="ListParagraph"/>
        <w:numPr>
          <w:ilvl w:val="1"/>
          <w:numId w:val="15"/>
        </w:numPr>
        <w:rPr>
          <w:rFonts w:ascii="Segoe UI" w:eastAsiaTheme="majorEastAsia" w:hAnsi="Segoe UI" w:cs="Segoe UI"/>
          <w:szCs w:val="22"/>
        </w:rPr>
      </w:pPr>
      <w:r w:rsidRPr="00B51600">
        <w:rPr>
          <w:rFonts w:ascii="Segoe UI" w:eastAsiaTheme="majorEastAsia" w:hAnsi="Segoe UI" w:cs="Segoe UI"/>
          <w:szCs w:val="22"/>
        </w:rPr>
        <w:t xml:space="preserve">A4_TECH field-currently all reaches except for one marked as “PASS” </w:t>
      </w:r>
      <w:r w:rsidR="006F7660" w:rsidRPr="00B51600">
        <w:rPr>
          <w:rFonts w:ascii="Segoe UI" w:eastAsiaTheme="majorEastAsia" w:hAnsi="Segoe UI" w:cs="Segoe UI"/>
          <w:szCs w:val="22"/>
        </w:rPr>
        <w:t>needs</w:t>
      </w:r>
      <w:r w:rsidRPr="00B51600">
        <w:rPr>
          <w:rFonts w:ascii="Segoe UI" w:eastAsiaTheme="majorEastAsia" w:hAnsi="Segoe UI" w:cs="Segoe UI"/>
          <w:szCs w:val="22"/>
        </w:rPr>
        <w:t xml:space="preserve"> review. HYDRO and HYDRA_MDL model fields have “UNKNOWN” and have an effective date that were done </w:t>
      </w:r>
      <w:r w:rsidR="006F7660" w:rsidRPr="00B51600">
        <w:rPr>
          <w:rFonts w:ascii="Segoe UI" w:eastAsiaTheme="majorEastAsia" w:hAnsi="Segoe UI" w:cs="Segoe UI"/>
          <w:szCs w:val="22"/>
        </w:rPr>
        <w:t>in</w:t>
      </w:r>
      <w:r w:rsidRPr="00B51600">
        <w:rPr>
          <w:rFonts w:ascii="Segoe UI" w:eastAsiaTheme="majorEastAsia" w:hAnsi="Segoe UI" w:cs="Segoe UI"/>
          <w:szCs w:val="22"/>
        </w:rPr>
        <w:t xml:space="preserve"> or prior to 1980 more than likely the study was not model backed and A4_TECH field should fail for all reaches.</w:t>
      </w:r>
    </w:p>
    <w:p w14:paraId="7FC5144E" w14:textId="44419343" w:rsidR="00D7175C" w:rsidRDefault="003170E3" w:rsidP="00DF10AA">
      <w:pPr>
        <w:ind w:left="1710" w:firstLine="450"/>
        <w:rPr>
          <w:color w:val="002060"/>
        </w:rPr>
      </w:pPr>
      <w:r w:rsidRPr="00B51600">
        <w:rPr>
          <w:color w:val="002060"/>
          <w:u w:val="single"/>
        </w:rPr>
        <w:t>Atkins Response</w:t>
      </w:r>
      <w:r w:rsidR="006A5753" w:rsidRPr="00B51600">
        <w:rPr>
          <w:color w:val="002060"/>
          <w:u w:val="single"/>
        </w:rPr>
        <w:t xml:space="preserve"> (</w:t>
      </w:r>
      <w:r w:rsidR="003E1CE1" w:rsidRPr="00B51600">
        <w:rPr>
          <w:color w:val="002060"/>
          <w:u w:val="single"/>
        </w:rPr>
        <w:t>2</w:t>
      </w:r>
      <w:r w:rsidR="006A5753" w:rsidRPr="00B51600">
        <w:rPr>
          <w:color w:val="002060"/>
          <w:u w:val="single"/>
        </w:rPr>
        <w:t>/</w:t>
      </w:r>
      <w:r w:rsidR="00B51600">
        <w:rPr>
          <w:color w:val="002060"/>
          <w:u w:val="single"/>
        </w:rPr>
        <w:t>17</w:t>
      </w:r>
      <w:r w:rsidR="006A5753" w:rsidRPr="00B51600">
        <w:rPr>
          <w:color w:val="002060"/>
          <w:u w:val="single"/>
        </w:rPr>
        <w:t>/23)</w:t>
      </w:r>
      <w:r w:rsidRPr="00B51600">
        <w:rPr>
          <w:color w:val="002060"/>
          <w:u w:val="single"/>
        </w:rPr>
        <w:t>:</w:t>
      </w:r>
      <w:r w:rsidRPr="00B51600">
        <w:rPr>
          <w:color w:val="002060"/>
        </w:rPr>
        <w:t xml:space="preserve"> </w:t>
      </w:r>
      <w:r w:rsidR="00F71765" w:rsidRPr="00B51600">
        <w:rPr>
          <w:color w:val="002060"/>
        </w:rPr>
        <w:t>H</w:t>
      </w:r>
      <w:r w:rsidR="00EF4512" w:rsidRPr="00B51600">
        <w:rPr>
          <w:color w:val="002060"/>
        </w:rPr>
        <w:t>YDRO</w:t>
      </w:r>
      <w:r w:rsidR="003E1CE1" w:rsidRPr="00B51600">
        <w:rPr>
          <w:color w:val="002060"/>
        </w:rPr>
        <w:t>_MD</w:t>
      </w:r>
      <w:r w:rsidR="00EF4512" w:rsidRPr="00B51600">
        <w:rPr>
          <w:color w:val="002060"/>
        </w:rPr>
        <w:t>L</w:t>
      </w:r>
      <w:r w:rsidR="004A6D73" w:rsidRPr="00B51600">
        <w:rPr>
          <w:color w:val="002060"/>
        </w:rPr>
        <w:t xml:space="preserve"> and </w:t>
      </w:r>
      <w:r w:rsidR="00EF4512" w:rsidRPr="00B51600">
        <w:rPr>
          <w:color w:val="002060"/>
        </w:rPr>
        <w:t>HYDRA</w:t>
      </w:r>
      <w:r w:rsidR="004A6D73" w:rsidRPr="00B51600">
        <w:rPr>
          <w:color w:val="002060"/>
        </w:rPr>
        <w:t xml:space="preserve">_MDL fields were not updated as part of BLE CNMS updates, </w:t>
      </w:r>
      <w:r w:rsidR="00EF4512" w:rsidRPr="00B51600">
        <w:rPr>
          <w:color w:val="002060"/>
        </w:rPr>
        <w:t>these fields</w:t>
      </w:r>
      <w:r w:rsidR="00D3277B" w:rsidRPr="00B51600">
        <w:rPr>
          <w:color w:val="002060"/>
        </w:rPr>
        <w:t xml:space="preserve"> are typically updated </w:t>
      </w:r>
      <w:r w:rsidR="00EF4512" w:rsidRPr="00B51600">
        <w:rPr>
          <w:color w:val="002060"/>
        </w:rPr>
        <w:t xml:space="preserve">a </w:t>
      </w:r>
      <w:r w:rsidR="00506BDF" w:rsidRPr="00B51600">
        <w:rPr>
          <w:color w:val="002060"/>
        </w:rPr>
        <w:t>regulatory study</w:t>
      </w:r>
      <w:r w:rsidR="00EF4512" w:rsidRPr="00B51600">
        <w:rPr>
          <w:color w:val="002060"/>
        </w:rPr>
        <w:t xml:space="preserve"> is performed</w:t>
      </w:r>
      <w:r w:rsidR="00506BDF" w:rsidRPr="00B51600">
        <w:rPr>
          <w:color w:val="002060"/>
        </w:rPr>
        <w:t xml:space="preserve">. Per the </w:t>
      </w:r>
      <w:r w:rsidR="00B51600" w:rsidRPr="00B51600">
        <w:rPr>
          <w:color w:val="002060"/>
        </w:rPr>
        <w:t xml:space="preserve">ITR </w:t>
      </w:r>
      <w:r w:rsidR="00506BDF" w:rsidRPr="00B51600">
        <w:rPr>
          <w:color w:val="002060"/>
        </w:rPr>
        <w:t xml:space="preserve">comment </w:t>
      </w:r>
      <w:r w:rsidRPr="00B51600">
        <w:rPr>
          <w:color w:val="002060"/>
        </w:rPr>
        <w:t xml:space="preserve">all reaches </w:t>
      </w:r>
      <w:r w:rsidR="00B51600" w:rsidRPr="00B51600">
        <w:rPr>
          <w:color w:val="002060"/>
        </w:rPr>
        <w:t xml:space="preserve">are now </w:t>
      </w:r>
      <w:r w:rsidRPr="00B51600">
        <w:rPr>
          <w:color w:val="002060"/>
        </w:rPr>
        <w:t>marked as FAIL</w:t>
      </w:r>
      <w:r w:rsidR="00506BDF" w:rsidRPr="00B51600">
        <w:rPr>
          <w:color w:val="002060"/>
        </w:rPr>
        <w:t xml:space="preserve"> in the A4_TECH field.</w:t>
      </w:r>
      <w:r w:rsidR="00506BDF">
        <w:rPr>
          <w:color w:val="002060"/>
        </w:rPr>
        <w:t xml:space="preserve"> </w:t>
      </w:r>
    </w:p>
    <w:p w14:paraId="22BB4ABB" w14:textId="3392AB1C" w:rsidR="0057224C" w:rsidRPr="006A5753" w:rsidRDefault="0057224C" w:rsidP="00DF10AA">
      <w:pPr>
        <w:ind w:left="1710" w:firstLine="450"/>
        <w:rPr>
          <w:color w:val="002060"/>
        </w:rPr>
      </w:pPr>
      <w:r w:rsidRPr="001F59E3">
        <w:rPr>
          <w:b/>
          <w:bCs/>
          <w:u w:val="single"/>
        </w:rPr>
        <w:t>Halff Backcheck 5/1</w:t>
      </w:r>
      <w:r w:rsidR="00ED3555" w:rsidRPr="001F59E3">
        <w:rPr>
          <w:b/>
          <w:bCs/>
          <w:u w:val="single"/>
        </w:rPr>
        <w:t>0</w:t>
      </w:r>
      <w:r w:rsidRPr="001F59E3">
        <w:rPr>
          <w:b/>
          <w:bCs/>
          <w:u w:val="single"/>
        </w:rPr>
        <w:t>/2023:</w:t>
      </w:r>
      <w:r w:rsidRPr="001F59E3">
        <w:t xml:space="preserve"> </w:t>
      </w:r>
      <w:r w:rsidR="00ED3555" w:rsidRPr="001F59E3">
        <w:t>N</w:t>
      </w:r>
      <w:r w:rsidRPr="001F59E3">
        <w:t>o further comment</w:t>
      </w:r>
    </w:p>
    <w:p w14:paraId="2A0DF74D" w14:textId="77777777" w:rsidR="009046AA" w:rsidRPr="00AF45E2" w:rsidRDefault="009046AA" w:rsidP="009046AA">
      <w:pPr>
        <w:ind w:left="1350"/>
        <w:rPr>
          <w:rFonts w:ascii="Segoe UI" w:eastAsiaTheme="majorEastAsia" w:hAnsi="Segoe UI" w:cs="Segoe UI"/>
          <w:szCs w:val="22"/>
        </w:rPr>
      </w:pPr>
    </w:p>
    <w:p w14:paraId="74D51B5D" w14:textId="77777777" w:rsidR="009046AA" w:rsidRPr="00AF45E2" w:rsidRDefault="009046AA" w:rsidP="009046AA">
      <w:pPr>
        <w:ind w:left="1350"/>
        <w:rPr>
          <w:rFonts w:ascii="Segoe UI" w:eastAsiaTheme="majorEastAsia" w:hAnsi="Segoe UI" w:cs="Segoe UI"/>
          <w:szCs w:val="22"/>
        </w:rPr>
      </w:pPr>
      <w:r>
        <w:rPr>
          <w:noProof/>
        </w:rPr>
        <w:drawing>
          <wp:anchor distT="0" distB="0" distL="114300" distR="114300" simplePos="0" relativeHeight="251658242" behindDoc="1" locked="0" layoutInCell="1" allowOverlap="1" wp14:anchorId="484A35DF" wp14:editId="62018374">
            <wp:simplePos x="0" y="0"/>
            <wp:positionH relativeFrom="column">
              <wp:posOffset>965863</wp:posOffset>
            </wp:positionH>
            <wp:positionV relativeFrom="paragraph">
              <wp:posOffset>-54582</wp:posOffset>
            </wp:positionV>
            <wp:extent cx="3696970" cy="1019175"/>
            <wp:effectExtent l="0" t="0" r="0" b="9525"/>
            <wp:wrapTight wrapText="bothSides">
              <wp:wrapPolygon edited="0">
                <wp:start x="0" y="0"/>
                <wp:lineTo x="0" y="21398"/>
                <wp:lineTo x="21481" y="21398"/>
                <wp:lineTo x="21481" y="0"/>
                <wp:lineTo x="0" y="0"/>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3696970" cy="1019175"/>
                    </a:xfrm>
                    <a:prstGeom prst="rect">
                      <a:avLst/>
                    </a:prstGeom>
                  </pic:spPr>
                </pic:pic>
              </a:graphicData>
            </a:graphic>
            <wp14:sizeRelH relativeFrom="margin">
              <wp14:pctWidth>0</wp14:pctWidth>
            </wp14:sizeRelH>
            <wp14:sizeRelV relativeFrom="margin">
              <wp14:pctHeight>0</wp14:pctHeight>
            </wp14:sizeRelV>
          </wp:anchor>
        </w:drawing>
      </w:r>
    </w:p>
    <w:p w14:paraId="2E87A92F" w14:textId="77777777" w:rsidR="009046AA" w:rsidRDefault="009046AA" w:rsidP="009046AA">
      <w:pPr>
        <w:pStyle w:val="ListParagraph"/>
        <w:ind w:left="1710"/>
        <w:rPr>
          <w:rFonts w:ascii="Segoe UI" w:eastAsiaTheme="majorEastAsia" w:hAnsi="Segoe UI" w:cs="Segoe UI"/>
          <w:szCs w:val="22"/>
        </w:rPr>
      </w:pPr>
    </w:p>
    <w:p w14:paraId="25724738" w14:textId="77777777" w:rsidR="009046AA" w:rsidRDefault="009046AA" w:rsidP="009046AA">
      <w:pPr>
        <w:pStyle w:val="ListParagraph"/>
        <w:ind w:left="1710"/>
        <w:rPr>
          <w:rFonts w:ascii="Segoe UI" w:eastAsiaTheme="majorEastAsia" w:hAnsi="Segoe UI" w:cs="Segoe UI"/>
          <w:szCs w:val="22"/>
        </w:rPr>
      </w:pPr>
    </w:p>
    <w:p w14:paraId="2C22EC56" w14:textId="77777777" w:rsidR="009046AA" w:rsidRDefault="009046AA" w:rsidP="009046AA">
      <w:pPr>
        <w:pStyle w:val="ListParagraph"/>
        <w:ind w:left="1710"/>
        <w:rPr>
          <w:rFonts w:ascii="Segoe UI" w:eastAsiaTheme="majorEastAsia" w:hAnsi="Segoe UI" w:cs="Segoe UI"/>
          <w:szCs w:val="22"/>
        </w:rPr>
      </w:pPr>
    </w:p>
    <w:p w14:paraId="52D17389" w14:textId="77777777" w:rsidR="009046AA" w:rsidRDefault="009046AA" w:rsidP="009046AA"/>
    <w:p w14:paraId="04EA344C" w14:textId="77777777" w:rsidR="00CA2E1F" w:rsidRPr="009046AA" w:rsidRDefault="00CA2E1F" w:rsidP="009046AA">
      <w:pPr>
        <w:rPr>
          <w:rFonts w:ascii="Segoe UI" w:eastAsiaTheme="majorEastAsia" w:hAnsi="Segoe UI" w:cs="Segoe UI"/>
          <w:szCs w:val="22"/>
        </w:rPr>
      </w:pPr>
    </w:p>
    <w:p w14:paraId="69E6753D" w14:textId="52864AA3" w:rsidR="003D0E6A" w:rsidRPr="00BA2DE8" w:rsidRDefault="003D0E6A" w:rsidP="00AF45E2">
      <w:pPr>
        <w:pStyle w:val="ListParagraph"/>
        <w:numPr>
          <w:ilvl w:val="1"/>
          <w:numId w:val="15"/>
        </w:numPr>
        <w:rPr>
          <w:rFonts w:ascii="Segoe UI" w:eastAsiaTheme="majorEastAsia" w:hAnsi="Segoe UI" w:cs="Segoe UI"/>
          <w:szCs w:val="22"/>
        </w:rPr>
      </w:pPr>
      <w:r w:rsidRPr="00BA2DE8">
        <w:rPr>
          <w:rFonts w:ascii="Segoe UI" w:eastAsiaTheme="majorEastAsia" w:hAnsi="Segoe UI" w:cs="Segoe UI"/>
          <w:szCs w:val="22"/>
        </w:rPr>
        <w:t>A5_FOAPASS is empty.  Please double check fields match/align when populating over features from other databases.  Unable to verify validity without field populated.</w:t>
      </w:r>
    </w:p>
    <w:p w14:paraId="43EF011F" w14:textId="27E4FC5C" w:rsidR="00E72788" w:rsidRDefault="00BA2DE8" w:rsidP="00E72788">
      <w:pPr>
        <w:pStyle w:val="ListParagraph"/>
        <w:ind w:left="1260" w:firstLine="450"/>
        <w:rPr>
          <w:color w:val="00B050"/>
        </w:rPr>
      </w:pPr>
      <w:r w:rsidRPr="00412D10">
        <w:rPr>
          <w:color w:val="00B050"/>
          <w:u w:val="single"/>
        </w:rPr>
        <w:t>Atkins Response:</w:t>
      </w:r>
      <w:r w:rsidRPr="00412D10">
        <w:rPr>
          <w:color w:val="00B050"/>
        </w:rPr>
        <w:t xml:space="preserve">  The values are updat</w:t>
      </w:r>
      <w:r>
        <w:rPr>
          <w:color w:val="00B050"/>
        </w:rPr>
        <w:t xml:space="preserve">ed </w:t>
      </w:r>
    </w:p>
    <w:p w14:paraId="4C13F74A" w14:textId="2F450476" w:rsidR="00CA2E1F" w:rsidRPr="00CF228D" w:rsidRDefault="00CA2E1F" w:rsidP="00CA2E1F">
      <w:pPr>
        <w:ind w:left="990" w:firstLine="720"/>
        <w:rPr>
          <w:rFonts w:ascii="Segoe UI" w:eastAsiaTheme="majorEastAsia" w:hAnsi="Segoe UI" w:cs="Segoe UI"/>
          <w:color w:val="FF0000"/>
        </w:rPr>
      </w:pPr>
      <w:r w:rsidRPr="00CA2E1F">
        <w:rPr>
          <w:rFonts w:ascii="Calibri" w:eastAsiaTheme="majorEastAsia" w:hAnsi="Calibri" w:cs="Calibri"/>
          <w:color w:val="FF0000"/>
        </w:rPr>
        <w:t>Backcheck 2/8: Updated correctly</w:t>
      </w:r>
      <w:r>
        <w:rPr>
          <w:rFonts w:ascii="Segoe UI" w:eastAsiaTheme="majorEastAsia" w:hAnsi="Segoe UI" w:cs="Segoe UI"/>
          <w:color w:val="FF0000"/>
        </w:rPr>
        <w:t xml:space="preserve"> </w:t>
      </w:r>
      <w:r>
        <w:rPr>
          <w:rFonts w:ascii="Calibri" w:eastAsiaTheme="majorEastAsia" w:hAnsi="Calibri" w:cs="Calibri"/>
          <w:color w:val="FF0000"/>
        </w:rPr>
        <w:t>n</w:t>
      </w:r>
      <w:r w:rsidRPr="00CF228D">
        <w:rPr>
          <w:rFonts w:ascii="Calibri" w:eastAsiaTheme="majorEastAsia" w:hAnsi="Calibri" w:cs="Calibri"/>
          <w:color w:val="FF0000"/>
        </w:rPr>
        <w:t>o further comment</w:t>
      </w:r>
    </w:p>
    <w:p w14:paraId="16B22A78" w14:textId="1CBB14D6" w:rsidR="00CA2E1F" w:rsidRDefault="005E0224" w:rsidP="005E0224">
      <w:pPr>
        <w:pStyle w:val="ListParagraph"/>
        <w:ind w:left="1710"/>
      </w:pPr>
      <w:r w:rsidRPr="00951C75">
        <w:rPr>
          <w:b/>
          <w:bCs/>
          <w:u w:val="single"/>
        </w:rPr>
        <w:t>Halff Backcheck 5/1</w:t>
      </w:r>
      <w:r w:rsidR="00ED3555" w:rsidRPr="00951C75">
        <w:rPr>
          <w:b/>
          <w:bCs/>
          <w:u w:val="single"/>
        </w:rPr>
        <w:t>0</w:t>
      </w:r>
      <w:r w:rsidRPr="00951C75">
        <w:rPr>
          <w:b/>
          <w:bCs/>
          <w:u w:val="single"/>
        </w:rPr>
        <w:t>/2023:</w:t>
      </w:r>
      <w:r w:rsidRPr="00951C75">
        <w:t xml:space="preserve"> I</w:t>
      </w:r>
      <w:r w:rsidR="00FF274E" w:rsidRPr="00951C75">
        <w:t xml:space="preserve"> see this was corrected in the previous iteration sent on 1/25/2023, but it looks like the most recent version sent on 4/27/2023 does not have this field populated. Please double check this is populated </w:t>
      </w:r>
      <w:r w:rsidR="006F0448" w:rsidRPr="00951C75">
        <w:t xml:space="preserve">in the most up to date version </w:t>
      </w:r>
      <w:r w:rsidR="00FF274E" w:rsidRPr="00951C75">
        <w:t>before submitting.</w:t>
      </w:r>
    </w:p>
    <w:p w14:paraId="3ADE6973" w14:textId="77777777" w:rsidR="00951C75" w:rsidRPr="00951C75" w:rsidRDefault="00951C75" w:rsidP="00951C75">
      <w:pPr>
        <w:ind w:left="1710"/>
        <w:rPr>
          <w:color w:val="4472C4" w:themeColor="accent1"/>
        </w:rPr>
      </w:pPr>
      <w:r w:rsidRPr="00951C75">
        <w:rPr>
          <w:b/>
          <w:bCs/>
          <w:color w:val="4472C4" w:themeColor="accent1"/>
          <w:u w:val="single"/>
        </w:rPr>
        <w:t>Halff Backcheck 7/22/2024:</w:t>
      </w:r>
      <w:r w:rsidRPr="00951C75">
        <w:rPr>
          <w:color w:val="4472C4" w:themeColor="accent1"/>
        </w:rPr>
        <w:t xml:space="preserve"> Per coordination with TWDB, review of CNMS features will be completed and documented by Michael Johnson, Region 6 CNMS Lead. Therefore, Halff is no longer reviewing this portion of the Flood Risk Database deliverables.</w:t>
      </w:r>
    </w:p>
    <w:p w14:paraId="027E1AFF" w14:textId="77777777" w:rsidR="00951C75" w:rsidRPr="00E72788" w:rsidRDefault="00951C75" w:rsidP="005E0224">
      <w:pPr>
        <w:pStyle w:val="ListParagraph"/>
        <w:ind w:left="1710"/>
        <w:rPr>
          <w:rFonts w:ascii="Segoe UI" w:eastAsiaTheme="majorEastAsia" w:hAnsi="Segoe UI" w:cs="Segoe UI"/>
          <w:b/>
          <w:bCs/>
          <w:color w:val="70AD47" w:themeColor="accent6"/>
          <w:szCs w:val="22"/>
        </w:rPr>
      </w:pPr>
    </w:p>
    <w:p w14:paraId="492C8E5C"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Zone AE Streams:</w:t>
      </w:r>
    </w:p>
    <w:p w14:paraId="4D5E3A29" w14:textId="77777777" w:rsidR="003D0E6A" w:rsidRDefault="003D0E6A" w:rsidP="003D0E6A">
      <w:pPr>
        <w:pStyle w:val="ListParagraph"/>
        <w:numPr>
          <w:ilvl w:val="1"/>
          <w:numId w:val="15"/>
        </w:numPr>
        <w:rPr>
          <w:rFonts w:ascii="Segoe UI" w:eastAsiaTheme="majorEastAsia" w:hAnsi="Segoe UI" w:cs="Segoe UI"/>
          <w:szCs w:val="22"/>
        </w:rPr>
      </w:pPr>
      <w:r>
        <w:rPr>
          <w:rFonts w:ascii="Segoe UI" w:eastAsiaTheme="majorEastAsia" w:hAnsi="Segoe UI" w:cs="Segoe UI"/>
          <w:szCs w:val="22"/>
        </w:rPr>
        <w:t>DATE_RQST and DATE_EFFECT should match base CNMS database.  Use STATUS_DATE and HYDRO_DATE_EFFCT respectively.</w:t>
      </w:r>
    </w:p>
    <w:p w14:paraId="48268756" w14:textId="66A8C4CB" w:rsidR="004162D5" w:rsidRDefault="004162D5" w:rsidP="004162D5">
      <w:pPr>
        <w:pStyle w:val="ListParagraph"/>
        <w:ind w:left="1260" w:firstLine="450"/>
        <w:rPr>
          <w:color w:val="00B050"/>
        </w:rPr>
      </w:pPr>
      <w:r w:rsidRPr="002120A2">
        <w:rPr>
          <w:color w:val="00B050"/>
          <w:u w:val="single"/>
        </w:rPr>
        <w:t>Atkins Response:</w:t>
      </w:r>
      <w:r w:rsidRPr="002120A2">
        <w:rPr>
          <w:color w:val="00B050"/>
        </w:rPr>
        <w:t xml:space="preserve">  The values are updated per the suggestion</w:t>
      </w:r>
    </w:p>
    <w:p w14:paraId="3E0A9321" w14:textId="6AADF090" w:rsidR="00A872F1" w:rsidRPr="00CF228D" w:rsidRDefault="00A872F1" w:rsidP="00A872F1">
      <w:pPr>
        <w:ind w:left="990" w:firstLine="720"/>
        <w:rPr>
          <w:rFonts w:ascii="Segoe UI" w:eastAsiaTheme="majorEastAsia" w:hAnsi="Segoe UI" w:cs="Segoe UI"/>
          <w:color w:val="FF0000"/>
        </w:rPr>
      </w:pPr>
      <w:r w:rsidRPr="00CA2E1F">
        <w:rPr>
          <w:rFonts w:ascii="Calibri" w:eastAsiaTheme="majorEastAsia" w:hAnsi="Calibri" w:cs="Calibri"/>
          <w:color w:val="FF0000"/>
        </w:rPr>
        <w:t>Backcheck 2/8: Updated correctly</w:t>
      </w:r>
      <w:r>
        <w:rPr>
          <w:rFonts w:ascii="Segoe UI" w:eastAsiaTheme="majorEastAsia" w:hAnsi="Segoe UI" w:cs="Segoe UI"/>
          <w:color w:val="FF0000"/>
        </w:rPr>
        <w:t xml:space="preserve"> </w:t>
      </w:r>
      <w:r>
        <w:rPr>
          <w:rFonts w:ascii="Calibri" w:eastAsiaTheme="majorEastAsia" w:hAnsi="Calibri" w:cs="Calibri"/>
          <w:color w:val="FF0000"/>
        </w:rPr>
        <w:t>n</w:t>
      </w:r>
      <w:r w:rsidRPr="00CF228D">
        <w:rPr>
          <w:rFonts w:ascii="Calibri" w:eastAsiaTheme="majorEastAsia" w:hAnsi="Calibri" w:cs="Calibri"/>
          <w:color w:val="FF0000"/>
        </w:rPr>
        <w:t>o further comment</w:t>
      </w:r>
    </w:p>
    <w:p w14:paraId="73929F0C" w14:textId="77777777" w:rsidR="00A872F1" w:rsidRDefault="00A872F1" w:rsidP="004162D5">
      <w:pPr>
        <w:pStyle w:val="ListParagraph"/>
        <w:ind w:left="1260" w:firstLine="450"/>
        <w:rPr>
          <w:color w:val="00B050"/>
        </w:rPr>
      </w:pPr>
    </w:p>
    <w:p w14:paraId="3EAB440A" w14:textId="77777777" w:rsidR="00951C75" w:rsidRDefault="00951C75" w:rsidP="004162D5">
      <w:pPr>
        <w:pStyle w:val="ListParagraph"/>
        <w:ind w:left="1260" w:firstLine="450"/>
        <w:rPr>
          <w:color w:val="00B050"/>
        </w:rPr>
      </w:pPr>
    </w:p>
    <w:p w14:paraId="733A60FD" w14:textId="77777777" w:rsidR="00951C75" w:rsidRDefault="00951C75" w:rsidP="004162D5">
      <w:pPr>
        <w:pStyle w:val="ListParagraph"/>
        <w:ind w:left="1260" w:firstLine="450"/>
        <w:rPr>
          <w:color w:val="00B050"/>
        </w:rPr>
      </w:pPr>
    </w:p>
    <w:p w14:paraId="3919394A" w14:textId="77777777" w:rsidR="00951C75" w:rsidRDefault="00951C75" w:rsidP="004162D5">
      <w:pPr>
        <w:pStyle w:val="ListParagraph"/>
        <w:ind w:left="1260" w:firstLine="450"/>
        <w:rPr>
          <w:color w:val="00B050"/>
        </w:rPr>
      </w:pPr>
    </w:p>
    <w:p w14:paraId="78CB397E" w14:textId="77777777" w:rsidR="00951C75" w:rsidRDefault="00951C75" w:rsidP="004162D5">
      <w:pPr>
        <w:pStyle w:val="ListParagraph"/>
        <w:ind w:left="1260" w:firstLine="450"/>
        <w:rPr>
          <w:color w:val="00B050"/>
        </w:rPr>
      </w:pPr>
    </w:p>
    <w:p w14:paraId="167341C8" w14:textId="77777777" w:rsidR="00951C75" w:rsidRDefault="00951C75" w:rsidP="004162D5">
      <w:pPr>
        <w:pStyle w:val="ListParagraph"/>
        <w:ind w:left="1260" w:firstLine="450"/>
        <w:rPr>
          <w:color w:val="00B050"/>
        </w:rPr>
      </w:pPr>
    </w:p>
    <w:p w14:paraId="095863B4" w14:textId="77777777" w:rsidR="00951C75" w:rsidRDefault="00951C75" w:rsidP="004162D5">
      <w:pPr>
        <w:pStyle w:val="ListParagraph"/>
        <w:ind w:left="1260" w:firstLine="450"/>
        <w:rPr>
          <w:color w:val="00B050"/>
        </w:rPr>
      </w:pPr>
    </w:p>
    <w:p w14:paraId="509F2D31" w14:textId="77777777" w:rsidR="00951C75" w:rsidRDefault="00951C75" w:rsidP="004162D5">
      <w:pPr>
        <w:pStyle w:val="ListParagraph"/>
        <w:ind w:left="1260" w:firstLine="450"/>
        <w:rPr>
          <w:color w:val="00B050"/>
        </w:rPr>
      </w:pPr>
    </w:p>
    <w:p w14:paraId="54452F23" w14:textId="77777777" w:rsidR="00951C75" w:rsidRPr="004162D5" w:rsidRDefault="00951C75" w:rsidP="004162D5">
      <w:pPr>
        <w:pStyle w:val="ListParagraph"/>
        <w:ind w:left="1260" w:firstLine="450"/>
        <w:rPr>
          <w:color w:val="00B050"/>
        </w:rPr>
      </w:pPr>
    </w:p>
    <w:p w14:paraId="32EA0F76"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lastRenderedPageBreak/>
        <w:t>Zone X Streams:</w:t>
      </w:r>
    </w:p>
    <w:p w14:paraId="585FF02B" w14:textId="77777777" w:rsidR="003D0E6A" w:rsidRDefault="003D0E6A" w:rsidP="003D0E6A">
      <w:pPr>
        <w:pStyle w:val="ListParagraph"/>
        <w:numPr>
          <w:ilvl w:val="1"/>
          <w:numId w:val="15"/>
        </w:numPr>
        <w:rPr>
          <w:rFonts w:ascii="Segoe UI" w:eastAsiaTheme="majorEastAsia" w:hAnsi="Segoe UI" w:cs="Segoe UI"/>
          <w:szCs w:val="22"/>
        </w:rPr>
      </w:pPr>
      <w:r>
        <w:rPr>
          <w:rFonts w:ascii="Segoe UI" w:eastAsiaTheme="majorEastAsia" w:hAnsi="Segoe UI" w:cs="Segoe UI"/>
          <w:szCs w:val="22"/>
        </w:rPr>
        <w:t>WTR_NM should be “NP” for any streams without a name.</w:t>
      </w:r>
    </w:p>
    <w:p w14:paraId="66523146" w14:textId="36BB30A8" w:rsidR="004162D5" w:rsidRDefault="004162D5" w:rsidP="004162D5">
      <w:pPr>
        <w:pStyle w:val="ListParagraph"/>
        <w:ind w:left="1260" w:firstLine="450"/>
        <w:rPr>
          <w:color w:val="00B050"/>
        </w:rPr>
      </w:pPr>
      <w:r w:rsidRPr="004162D5">
        <w:rPr>
          <w:color w:val="00B050"/>
          <w:u w:val="single"/>
        </w:rPr>
        <w:t>Atkins Response:</w:t>
      </w:r>
      <w:r w:rsidRPr="004162D5">
        <w:rPr>
          <w:color w:val="00B050"/>
        </w:rPr>
        <w:t xml:space="preserve">  </w:t>
      </w:r>
      <w:r>
        <w:rPr>
          <w:color w:val="00B050"/>
        </w:rPr>
        <w:t>Null</w:t>
      </w:r>
      <w:r w:rsidRPr="004162D5">
        <w:rPr>
          <w:color w:val="00B050"/>
        </w:rPr>
        <w:t xml:space="preserve"> values are updated </w:t>
      </w:r>
      <w:r>
        <w:rPr>
          <w:color w:val="00B050"/>
        </w:rPr>
        <w:t>to “NP”</w:t>
      </w:r>
    </w:p>
    <w:p w14:paraId="1587FA80" w14:textId="40CF70C6" w:rsidR="00A872F1" w:rsidRPr="00CF228D" w:rsidRDefault="00A872F1" w:rsidP="00A872F1">
      <w:pPr>
        <w:ind w:left="990" w:firstLine="720"/>
        <w:rPr>
          <w:rFonts w:ascii="Segoe UI" w:eastAsiaTheme="majorEastAsia" w:hAnsi="Segoe UI" w:cs="Segoe UI"/>
          <w:color w:val="FF0000"/>
        </w:rPr>
      </w:pPr>
      <w:r w:rsidRPr="00CA2E1F">
        <w:rPr>
          <w:rFonts w:ascii="Calibri" w:eastAsiaTheme="majorEastAsia" w:hAnsi="Calibri" w:cs="Calibri"/>
          <w:color w:val="FF0000"/>
        </w:rPr>
        <w:t>Backcheck 2/8: Updated correctly</w:t>
      </w:r>
      <w:r>
        <w:rPr>
          <w:rFonts w:ascii="Segoe UI" w:eastAsiaTheme="majorEastAsia" w:hAnsi="Segoe UI" w:cs="Segoe UI"/>
          <w:color w:val="FF0000"/>
        </w:rPr>
        <w:t xml:space="preserve"> </w:t>
      </w:r>
      <w:r>
        <w:rPr>
          <w:rFonts w:ascii="Calibri" w:eastAsiaTheme="majorEastAsia" w:hAnsi="Calibri" w:cs="Calibri"/>
          <w:color w:val="FF0000"/>
        </w:rPr>
        <w:t>n</w:t>
      </w:r>
      <w:r w:rsidRPr="00CF228D">
        <w:rPr>
          <w:rFonts w:ascii="Calibri" w:eastAsiaTheme="majorEastAsia" w:hAnsi="Calibri" w:cs="Calibri"/>
          <w:color w:val="FF0000"/>
        </w:rPr>
        <w:t>o further comment</w:t>
      </w:r>
    </w:p>
    <w:p w14:paraId="46466470" w14:textId="77777777" w:rsidR="00A872F1" w:rsidRPr="004162D5" w:rsidRDefault="00A872F1" w:rsidP="004162D5">
      <w:pPr>
        <w:pStyle w:val="ListParagraph"/>
        <w:ind w:left="1260" w:firstLine="450"/>
        <w:rPr>
          <w:color w:val="00B050"/>
        </w:rPr>
      </w:pPr>
    </w:p>
    <w:p w14:paraId="738D7457" w14:textId="77777777" w:rsidR="003D0E6A" w:rsidRDefault="003D0E6A" w:rsidP="003D0E6A">
      <w:pPr>
        <w:pStyle w:val="ListParagraph"/>
        <w:numPr>
          <w:ilvl w:val="1"/>
          <w:numId w:val="15"/>
        </w:numPr>
        <w:rPr>
          <w:rFonts w:ascii="Segoe UI" w:eastAsiaTheme="majorEastAsia" w:hAnsi="Segoe UI" w:cs="Segoe UI"/>
          <w:szCs w:val="22"/>
        </w:rPr>
      </w:pPr>
      <w:r>
        <w:rPr>
          <w:rFonts w:ascii="Segoe UI" w:eastAsiaTheme="majorEastAsia" w:hAnsi="Segoe UI" w:cs="Segoe UI"/>
          <w:szCs w:val="22"/>
        </w:rPr>
        <w:t>REASON field is a required field and needs to be populated for all rows.</w:t>
      </w:r>
    </w:p>
    <w:p w14:paraId="2FEEDEB5" w14:textId="1CA1C3DD" w:rsidR="00434091" w:rsidRDefault="00A31326" w:rsidP="00A31326">
      <w:pPr>
        <w:ind w:left="1260" w:firstLine="450"/>
        <w:rPr>
          <w:color w:val="00B050"/>
        </w:rPr>
      </w:pPr>
      <w:r w:rsidRPr="00A31326">
        <w:rPr>
          <w:color w:val="00B050"/>
          <w:u w:val="single"/>
        </w:rPr>
        <w:t>Atkins Response:</w:t>
      </w:r>
      <w:r w:rsidRPr="00A31326">
        <w:rPr>
          <w:color w:val="00B050"/>
        </w:rPr>
        <w:t xml:space="preserve">  </w:t>
      </w:r>
      <w:r>
        <w:rPr>
          <w:color w:val="00B050"/>
        </w:rPr>
        <w:t>U</w:t>
      </w:r>
      <w:r w:rsidRPr="00A31326">
        <w:rPr>
          <w:color w:val="00B050"/>
        </w:rPr>
        <w:t xml:space="preserve">pdated </w:t>
      </w:r>
      <w:r w:rsidR="00434091" w:rsidRPr="00A31326">
        <w:rPr>
          <w:color w:val="00B050"/>
        </w:rPr>
        <w:t>reason</w:t>
      </w:r>
      <w:r w:rsidR="00AB3F20" w:rsidRPr="00A31326">
        <w:rPr>
          <w:color w:val="00B050"/>
        </w:rPr>
        <w:t xml:space="preserve"> field </w:t>
      </w:r>
    </w:p>
    <w:p w14:paraId="2E801EFC" w14:textId="71263637" w:rsidR="00A872F1" w:rsidRPr="00CF228D" w:rsidRDefault="00A872F1" w:rsidP="00A872F1">
      <w:pPr>
        <w:ind w:left="990" w:firstLine="720"/>
        <w:rPr>
          <w:rFonts w:ascii="Segoe UI" w:eastAsiaTheme="majorEastAsia" w:hAnsi="Segoe UI" w:cs="Segoe UI"/>
          <w:color w:val="FF0000"/>
        </w:rPr>
      </w:pPr>
      <w:r w:rsidRPr="00CA2E1F">
        <w:rPr>
          <w:rFonts w:ascii="Calibri" w:eastAsiaTheme="majorEastAsia" w:hAnsi="Calibri" w:cs="Calibri"/>
          <w:color w:val="FF0000"/>
        </w:rPr>
        <w:t>Backcheck 2/8: Updated correctly</w:t>
      </w:r>
      <w:r>
        <w:rPr>
          <w:rFonts w:ascii="Segoe UI" w:eastAsiaTheme="majorEastAsia" w:hAnsi="Segoe UI" w:cs="Segoe UI"/>
          <w:color w:val="FF0000"/>
        </w:rPr>
        <w:t xml:space="preserve"> </w:t>
      </w:r>
      <w:r>
        <w:rPr>
          <w:rFonts w:ascii="Calibri" w:eastAsiaTheme="majorEastAsia" w:hAnsi="Calibri" w:cs="Calibri"/>
          <w:color w:val="FF0000"/>
        </w:rPr>
        <w:t>n</w:t>
      </w:r>
      <w:r w:rsidRPr="00CF228D">
        <w:rPr>
          <w:rFonts w:ascii="Calibri" w:eastAsiaTheme="majorEastAsia" w:hAnsi="Calibri" w:cs="Calibri"/>
          <w:color w:val="FF0000"/>
        </w:rPr>
        <w:t>o further comment</w:t>
      </w:r>
    </w:p>
    <w:p w14:paraId="04E3B414" w14:textId="77777777" w:rsidR="00A872F1" w:rsidRPr="00AB3F20" w:rsidRDefault="00A872F1" w:rsidP="00A31326">
      <w:pPr>
        <w:ind w:left="1260" w:firstLine="450"/>
        <w:rPr>
          <w:rFonts w:ascii="Segoe UI" w:eastAsiaTheme="majorEastAsia" w:hAnsi="Segoe UI" w:cs="Segoe UI"/>
          <w:b/>
          <w:bCs/>
          <w:color w:val="70AD47" w:themeColor="accent6"/>
          <w:szCs w:val="22"/>
        </w:rPr>
      </w:pPr>
    </w:p>
    <w:p w14:paraId="14B51BD4" w14:textId="77777777" w:rsidR="003D0E6A" w:rsidRDefault="003D0E6A" w:rsidP="003D0E6A">
      <w:pPr>
        <w:pStyle w:val="ListParagraph"/>
        <w:numPr>
          <w:ilvl w:val="1"/>
          <w:numId w:val="15"/>
        </w:numPr>
        <w:rPr>
          <w:rFonts w:ascii="Segoe UI" w:eastAsiaTheme="majorEastAsia" w:hAnsi="Segoe UI" w:cs="Segoe UI"/>
          <w:szCs w:val="22"/>
        </w:rPr>
      </w:pPr>
      <w:r>
        <w:rPr>
          <w:rFonts w:ascii="Segoe UI" w:eastAsiaTheme="majorEastAsia" w:hAnsi="Segoe UI" w:cs="Segoe UI"/>
          <w:szCs w:val="22"/>
        </w:rPr>
        <w:t>DATE_RQST should match STATUS_DATE. Please populate.</w:t>
      </w:r>
    </w:p>
    <w:p w14:paraId="094BE237" w14:textId="04317A79" w:rsidR="00E0604C" w:rsidRDefault="00E0604C" w:rsidP="00E0604C">
      <w:pPr>
        <w:pStyle w:val="ListParagraph"/>
        <w:ind w:left="1260" w:firstLine="450"/>
        <w:rPr>
          <w:color w:val="00B050"/>
        </w:rPr>
      </w:pPr>
      <w:r w:rsidRPr="00E0604C">
        <w:rPr>
          <w:color w:val="00B050"/>
          <w:u w:val="single"/>
        </w:rPr>
        <w:t>Atkins Response:</w:t>
      </w:r>
      <w:r w:rsidRPr="00E0604C">
        <w:rPr>
          <w:color w:val="00B050"/>
        </w:rPr>
        <w:t xml:space="preserve">  The values are updated per the suggestion</w:t>
      </w:r>
    </w:p>
    <w:p w14:paraId="79342E06" w14:textId="61FAD776" w:rsidR="00A872F1" w:rsidRPr="00983876" w:rsidRDefault="00A872F1" w:rsidP="00983876">
      <w:pPr>
        <w:ind w:left="990" w:firstLine="720"/>
        <w:rPr>
          <w:rFonts w:ascii="Segoe UI" w:eastAsiaTheme="majorEastAsia" w:hAnsi="Segoe UI" w:cs="Segoe UI"/>
          <w:color w:val="FF0000"/>
        </w:rPr>
      </w:pPr>
      <w:r w:rsidRPr="00CA2E1F">
        <w:rPr>
          <w:rFonts w:ascii="Calibri" w:eastAsiaTheme="majorEastAsia" w:hAnsi="Calibri" w:cs="Calibri"/>
          <w:color w:val="FF0000"/>
        </w:rPr>
        <w:t>Backcheck 2/8: Updated correctly</w:t>
      </w:r>
      <w:r>
        <w:rPr>
          <w:rFonts w:ascii="Segoe UI" w:eastAsiaTheme="majorEastAsia" w:hAnsi="Segoe UI" w:cs="Segoe UI"/>
          <w:color w:val="FF0000"/>
        </w:rPr>
        <w:t xml:space="preserve"> </w:t>
      </w:r>
      <w:r>
        <w:rPr>
          <w:rFonts w:ascii="Calibri" w:eastAsiaTheme="majorEastAsia" w:hAnsi="Calibri" w:cs="Calibri"/>
          <w:color w:val="FF0000"/>
        </w:rPr>
        <w:t>n</w:t>
      </w:r>
      <w:r w:rsidRPr="00CF228D">
        <w:rPr>
          <w:rFonts w:ascii="Calibri" w:eastAsiaTheme="majorEastAsia" w:hAnsi="Calibri" w:cs="Calibri"/>
          <w:color w:val="FF0000"/>
        </w:rPr>
        <w:t>o further comment</w:t>
      </w:r>
    </w:p>
    <w:p w14:paraId="5E4D4E54" w14:textId="77777777" w:rsidR="00E0604C" w:rsidRDefault="00E0604C" w:rsidP="00E0604C">
      <w:pPr>
        <w:pStyle w:val="ListParagraph"/>
        <w:ind w:left="1710"/>
        <w:rPr>
          <w:rFonts w:ascii="Segoe UI" w:eastAsiaTheme="majorEastAsia" w:hAnsi="Segoe UI" w:cs="Segoe UI"/>
          <w:szCs w:val="22"/>
        </w:rPr>
      </w:pPr>
    </w:p>
    <w:p w14:paraId="02F94EFD" w14:textId="77777777" w:rsidR="003D0E6A" w:rsidRDefault="003D0E6A" w:rsidP="003D0E6A">
      <w:pPr>
        <w:pStyle w:val="ListParagraph"/>
        <w:numPr>
          <w:ilvl w:val="0"/>
          <w:numId w:val="13"/>
        </w:numPr>
        <w:ind w:left="720"/>
        <w:rPr>
          <w:rFonts w:ascii="Segoe UI" w:eastAsiaTheme="majorEastAsia" w:hAnsi="Segoe UI" w:cs="Segoe UI"/>
          <w:szCs w:val="22"/>
        </w:rPr>
      </w:pPr>
      <w:r>
        <w:rPr>
          <w:rFonts w:ascii="Segoe UI" w:eastAsiaTheme="majorEastAsia" w:hAnsi="Segoe UI" w:cs="Segoe UI"/>
          <w:szCs w:val="22"/>
        </w:rPr>
        <w:t>S_UNMAPPED_LN: File is empty. Please populate with appropriate attributes.</w:t>
      </w:r>
    </w:p>
    <w:p w14:paraId="452F7328" w14:textId="51222D3D" w:rsidR="00253703" w:rsidRPr="00253703" w:rsidRDefault="00253703" w:rsidP="00253703">
      <w:pPr>
        <w:ind w:left="720"/>
        <w:rPr>
          <w:color w:val="00B050"/>
        </w:rPr>
      </w:pPr>
      <w:r w:rsidRPr="00253703">
        <w:rPr>
          <w:color w:val="00B050"/>
          <w:u w:val="single"/>
        </w:rPr>
        <w:t>Atkins Response</w:t>
      </w:r>
      <w:r w:rsidR="00A95ABC">
        <w:rPr>
          <w:color w:val="00B050"/>
          <w:u w:val="single"/>
        </w:rPr>
        <w:t xml:space="preserve">: </w:t>
      </w:r>
      <w:r w:rsidR="00F606CD">
        <w:rPr>
          <w:color w:val="00B050"/>
          <w:u w:val="single"/>
        </w:rPr>
        <w:t xml:space="preserve"> T</w:t>
      </w:r>
      <w:r w:rsidRPr="00253703">
        <w:rPr>
          <w:color w:val="00B050"/>
        </w:rPr>
        <w:t xml:space="preserve">here were no locations where new Zone X fell outside the new BLE floodplain, the S_Unmapped_Ln layer was empty. </w:t>
      </w:r>
    </w:p>
    <w:p w14:paraId="790C762F" w14:textId="198955AE" w:rsidR="00DB2B39" w:rsidRPr="005308D6" w:rsidRDefault="00DB2B39" w:rsidP="00DB2B39">
      <w:pPr>
        <w:ind w:left="1710"/>
        <w:rPr>
          <w:rFonts w:ascii="Calibri" w:eastAsiaTheme="majorEastAsia" w:hAnsi="Calibri" w:cs="Calibri"/>
          <w:color w:val="FF0000"/>
        </w:rPr>
      </w:pPr>
      <w:r w:rsidRPr="005308D6">
        <w:rPr>
          <w:rFonts w:ascii="Calibri" w:eastAsiaTheme="majorEastAsia" w:hAnsi="Calibri" w:cs="Calibri"/>
          <w:color w:val="FF0000"/>
        </w:rPr>
        <w:t xml:space="preserve">Backcheck 2/8: </w:t>
      </w:r>
      <w:r w:rsidR="004748F3" w:rsidRPr="005308D6">
        <w:rPr>
          <w:rFonts w:ascii="Calibri" w:eastAsiaTheme="majorEastAsia" w:hAnsi="Calibri" w:cs="Calibri"/>
          <w:color w:val="FF0000"/>
        </w:rPr>
        <w:t>Some</w:t>
      </w:r>
      <w:r w:rsidRPr="005308D6">
        <w:rPr>
          <w:rFonts w:ascii="Calibri" w:eastAsiaTheme="majorEastAsia" w:hAnsi="Calibri" w:cs="Calibri"/>
          <w:color w:val="FF0000"/>
        </w:rPr>
        <w:t xml:space="preserve"> reaches </w:t>
      </w:r>
      <w:r w:rsidR="004748F3" w:rsidRPr="005308D6">
        <w:rPr>
          <w:rFonts w:ascii="Calibri" w:eastAsiaTheme="majorEastAsia" w:hAnsi="Calibri" w:cs="Calibri"/>
          <w:color w:val="FF0000"/>
        </w:rPr>
        <w:t>currently</w:t>
      </w:r>
      <w:r w:rsidRPr="005308D6">
        <w:rPr>
          <w:rFonts w:ascii="Calibri" w:eastAsiaTheme="majorEastAsia" w:hAnsi="Calibri" w:cs="Calibri"/>
          <w:color w:val="FF0000"/>
        </w:rPr>
        <w:t xml:space="preserve"> in backwater and can be added to S_Unmapped</w:t>
      </w:r>
      <w:r w:rsidR="00426D42" w:rsidRPr="005308D6">
        <w:rPr>
          <w:rFonts w:ascii="Calibri" w:eastAsiaTheme="majorEastAsia" w:hAnsi="Calibri" w:cs="Calibri"/>
          <w:color w:val="FF0000"/>
        </w:rPr>
        <w:t xml:space="preserve"> or in S_Studies attributed appropriately in</w:t>
      </w:r>
      <w:r w:rsidR="00BB6F19" w:rsidRPr="005308D6">
        <w:rPr>
          <w:rFonts w:ascii="Calibri" w:eastAsiaTheme="majorEastAsia" w:hAnsi="Calibri" w:cs="Calibri"/>
          <w:color w:val="FF0000"/>
        </w:rPr>
        <w:t xml:space="preserve"> the</w:t>
      </w:r>
      <w:r w:rsidR="00426D42" w:rsidRPr="005308D6">
        <w:rPr>
          <w:rFonts w:ascii="Calibri" w:eastAsiaTheme="majorEastAsia" w:hAnsi="Calibri" w:cs="Calibri"/>
          <w:color w:val="FF0000"/>
        </w:rPr>
        <w:t xml:space="preserve"> “Reason”</w:t>
      </w:r>
      <w:r w:rsidR="00BB6F19" w:rsidRPr="005308D6">
        <w:rPr>
          <w:rFonts w:ascii="Calibri" w:eastAsiaTheme="majorEastAsia" w:hAnsi="Calibri" w:cs="Calibri"/>
          <w:color w:val="FF0000"/>
        </w:rPr>
        <w:t xml:space="preserve"> field</w:t>
      </w:r>
      <w:r w:rsidR="004748F3" w:rsidRPr="005308D6">
        <w:rPr>
          <w:rFonts w:ascii="Calibri" w:eastAsiaTheme="majorEastAsia" w:hAnsi="Calibri" w:cs="Calibri"/>
          <w:color w:val="FF0000"/>
        </w:rPr>
        <w:t xml:space="preserve">. </w:t>
      </w:r>
      <w:r w:rsidR="00BB6F19" w:rsidRPr="005308D6">
        <w:rPr>
          <w:rFonts w:ascii="Calibri" w:eastAsiaTheme="majorEastAsia" w:hAnsi="Calibri" w:cs="Calibri"/>
          <w:color w:val="FF0000"/>
        </w:rPr>
        <w:t>Review</w:t>
      </w:r>
      <w:r w:rsidRPr="005308D6">
        <w:rPr>
          <w:rFonts w:ascii="Calibri" w:eastAsiaTheme="majorEastAsia" w:hAnsi="Calibri" w:cs="Calibri"/>
          <w:color w:val="FF0000"/>
        </w:rPr>
        <w:t xml:space="preserve"> Brady_QC_Comments polygon for reaches that need to be added/as examples of backwater.</w:t>
      </w:r>
    </w:p>
    <w:p w14:paraId="3377812B" w14:textId="77777777" w:rsidR="00BC7847" w:rsidRDefault="001A79B2" w:rsidP="007E386C">
      <w:pPr>
        <w:ind w:left="2160"/>
        <w:rPr>
          <w:color w:val="002060"/>
        </w:rPr>
      </w:pPr>
      <w:r w:rsidRPr="005308D6">
        <w:rPr>
          <w:color w:val="002060"/>
          <w:u w:val="single"/>
        </w:rPr>
        <w:t>Atkins Response (02/17/2023)</w:t>
      </w:r>
      <w:r w:rsidR="006150BE" w:rsidRPr="005308D6">
        <w:rPr>
          <w:color w:val="002060"/>
        </w:rPr>
        <w:t xml:space="preserve">: </w:t>
      </w:r>
      <w:r w:rsidR="0021736B">
        <w:rPr>
          <w:color w:val="002060"/>
        </w:rPr>
        <w:t>R</w:t>
      </w:r>
      <w:r w:rsidR="00BA3F0B" w:rsidRPr="005308D6">
        <w:rPr>
          <w:color w:val="002060"/>
        </w:rPr>
        <w:t xml:space="preserve">eaches </w:t>
      </w:r>
      <w:r w:rsidR="0021736B">
        <w:rPr>
          <w:color w:val="002060"/>
        </w:rPr>
        <w:t xml:space="preserve">identified in the </w:t>
      </w:r>
      <w:r w:rsidR="002E01BA" w:rsidRPr="005308D6">
        <w:rPr>
          <w:color w:val="002060"/>
        </w:rPr>
        <w:t>QC shapefile</w:t>
      </w:r>
      <w:r w:rsidR="007412EE" w:rsidRPr="005308D6">
        <w:rPr>
          <w:color w:val="002060"/>
        </w:rPr>
        <w:t xml:space="preserve"> </w:t>
      </w:r>
      <w:r w:rsidR="0021736B">
        <w:rPr>
          <w:color w:val="002060"/>
        </w:rPr>
        <w:t xml:space="preserve">are added </w:t>
      </w:r>
      <w:r w:rsidR="007654F7" w:rsidRPr="005308D6">
        <w:rPr>
          <w:color w:val="002060"/>
        </w:rPr>
        <w:t xml:space="preserve">to </w:t>
      </w:r>
      <w:r w:rsidR="00B6545E">
        <w:rPr>
          <w:color w:val="002060"/>
        </w:rPr>
        <w:t>S_u</w:t>
      </w:r>
      <w:r w:rsidR="007654F7" w:rsidRPr="005308D6">
        <w:rPr>
          <w:color w:val="002060"/>
        </w:rPr>
        <w:t>nmapped</w:t>
      </w:r>
      <w:r w:rsidR="00B6545E">
        <w:rPr>
          <w:color w:val="002060"/>
        </w:rPr>
        <w:t>_Ln</w:t>
      </w:r>
      <w:r w:rsidR="007654F7" w:rsidRPr="005308D6">
        <w:rPr>
          <w:color w:val="002060"/>
        </w:rPr>
        <w:t>, attributed</w:t>
      </w:r>
      <w:r w:rsidR="001A56C6">
        <w:rPr>
          <w:color w:val="002060"/>
        </w:rPr>
        <w:t xml:space="preserve"> </w:t>
      </w:r>
      <w:r w:rsidR="0079314E">
        <w:rPr>
          <w:color w:val="002060"/>
        </w:rPr>
        <w:t>appropriately</w:t>
      </w:r>
    </w:p>
    <w:p w14:paraId="66C0A560" w14:textId="799D7DD1" w:rsidR="00AC6D69" w:rsidRDefault="00BC7847" w:rsidP="00FB2DDA">
      <w:pPr>
        <w:ind w:left="1440"/>
      </w:pPr>
      <w:bookmarkStart w:id="3" w:name="_Hlk133924331"/>
      <w:r w:rsidRPr="00951C75">
        <w:rPr>
          <w:b/>
          <w:bCs/>
          <w:u w:val="single"/>
        </w:rPr>
        <w:t>Halff Backcheck 5/1</w:t>
      </w:r>
      <w:r w:rsidR="00ED3555" w:rsidRPr="00951C75">
        <w:rPr>
          <w:b/>
          <w:bCs/>
          <w:u w:val="single"/>
        </w:rPr>
        <w:t>0</w:t>
      </w:r>
      <w:r w:rsidRPr="00951C75">
        <w:rPr>
          <w:b/>
          <w:bCs/>
          <w:u w:val="single"/>
        </w:rPr>
        <w:t>/2023:</w:t>
      </w:r>
      <w:r w:rsidRPr="00951C75">
        <w:t xml:space="preserve"> </w:t>
      </w:r>
      <w:bookmarkEnd w:id="3"/>
      <w:r w:rsidR="00ED3555" w:rsidRPr="00951C75">
        <w:t>R</w:t>
      </w:r>
      <w:r w:rsidR="00FB2DDA" w:rsidRPr="00951C75">
        <w:t xml:space="preserve">eaches that were in backwater were moved to S_Unmapped_Ln correctly but still need to delete those lines out of S_Studies_Ln. </w:t>
      </w:r>
      <w:r w:rsidR="00ED3555" w:rsidRPr="00951C75">
        <w:t>T</w:t>
      </w:r>
      <w:r w:rsidR="00FB2DDA" w:rsidRPr="00951C75">
        <w:t xml:space="preserve">here should not be overlapping features </w:t>
      </w:r>
      <w:r w:rsidR="00182CB6" w:rsidRPr="00951C75">
        <w:t>between</w:t>
      </w:r>
      <w:r w:rsidR="00FB2DDA" w:rsidRPr="00951C75">
        <w:t xml:space="preserve"> S_Studies_Ln </w:t>
      </w:r>
      <w:r w:rsidR="00182CB6" w:rsidRPr="00951C75">
        <w:t>and</w:t>
      </w:r>
      <w:r w:rsidR="00FB2DDA" w:rsidRPr="00951C75">
        <w:t xml:space="preserve"> S_Unmapped_Ln. </w:t>
      </w:r>
    </w:p>
    <w:p w14:paraId="7022A454" w14:textId="7C0EF2D3" w:rsidR="00951C75" w:rsidRPr="00951C75" w:rsidRDefault="00951C75" w:rsidP="00FB2DDA">
      <w:pPr>
        <w:ind w:left="1440"/>
        <w:rPr>
          <w:color w:val="4472C4" w:themeColor="accent1"/>
        </w:rPr>
      </w:pPr>
      <w:r w:rsidRPr="00951C75">
        <w:rPr>
          <w:b/>
          <w:bCs/>
          <w:color w:val="4472C4" w:themeColor="accent1"/>
          <w:u w:val="single"/>
        </w:rPr>
        <w:t>Halff Backcheck 7/22/2024:</w:t>
      </w:r>
      <w:r w:rsidRPr="00951C75">
        <w:rPr>
          <w:color w:val="4472C4" w:themeColor="accent1"/>
        </w:rPr>
        <w:t xml:space="preserve"> Per coordination with TWDB, review of CNMS features will be completed and documented by Michael Johnson, Region 6 CNMS Lead. Therefore, Halff is no longer reviewing this portion of the Flood Risk Database deliverables.</w:t>
      </w:r>
    </w:p>
    <w:p w14:paraId="69E65A9F" w14:textId="6E1EEF1E" w:rsidR="00253703" w:rsidRDefault="00253703" w:rsidP="00253703">
      <w:pPr>
        <w:pStyle w:val="ListParagraph"/>
        <w:rPr>
          <w:rFonts w:ascii="Segoe UI" w:eastAsiaTheme="majorEastAsia" w:hAnsi="Segoe UI" w:cs="Segoe UI"/>
          <w:szCs w:val="22"/>
        </w:rPr>
      </w:pPr>
    </w:p>
    <w:p w14:paraId="3157F184" w14:textId="77777777" w:rsidR="003D0E6A" w:rsidRDefault="003D0E6A" w:rsidP="003D0E6A">
      <w:pPr>
        <w:pStyle w:val="ListParagraph"/>
        <w:numPr>
          <w:ilvl w:val="0"/>
          <w:numId w:val="13"/>
        </w:numPr>
        <w:ind w:left="720"/>
        <w:rPr>
          <w:rFonts w:ascii="Segoe UI" w:eastAsiaTheme="majorEastAsia" w:hAnsi="Segoe UI" w:cs="Segoe UI"/>
          <w:szCs w:val="22"/>
        </w:rPr>
      </w:pPr>
      <w:r>
        <w:rPr>
          <w:rFonts w:ascii="Segoe UI" w:eastAsiaTheme="majorEastAsia" w:hAnsi="Segoe UI" w:cs="Segoe UI"/>
          <w:szCs w:val="22"/>
        </w:rPr>
        <w:t>S_FRAC_AR:</w:t>
      </w:r>
    </w:p>
    <w:p w14:paraId="15D911E0" w14:textId="77777777" w:rsidR="003D0E6A" w:rsidRPr="00DC4F08" w:rsidRDefault="003D0E6A" w:rsidP="003D0E6A">
      <w:pPr>
        <w:pStyle w:val="ListParagraph"/>
        <w:numPr>
          <w:ilvl w:val="0"/>
          <w:numId w:val="15"/>
        </w:numPr>
        <w:rPr>
          <w:rFonts w:ascii="Segoe UI" w:eastAsiaTheme="majorEastAsia" w:hAnsi="Segoe UI" w:cs="Segoe UI"/>
        </w:rPr>
      </w:pPr>
      <w:r w:rsidRPr="00DC4F08">
        <w:rPr>
          <w:rFonts w:ascii="Segoe UI" w:eastAsiaTheme="majorEastAsia" w:hAnsi="Segoe UI" w:cs="Segoe UI"/>
        </w:rPr>
        <w:t xml:space="preserve">Polygons does not cover entire HUC-8 limits. Please confirm. </w:t>
      </w:r>
    </w:p>
    <w:p w14:paraId="419985AE" w14:textId="0DA74348" w:rsidR="365B957B" w:rsidRDefault="009C1CE5" w:rsidP="00F82B4D">
      <w:pPr>
        <w:pStyle w:val="ListParagraph"/>
        <w:ind w:left="990"/>
        <w:rPr>
          <w:color w:val="00B050"/>
        </w:rPr>
      </w:pPr>
      <w:r w:rsidRPr="00DC4F08">
        <w:rPr>
          <w:color w:val="00B050"/>
          <w:u w:val="single"/>
        </w:rPr>
        <w:t>Atkins Response:</w:t>
      </w:r>
      <w:r w:rsidRPr="00DC4F08">
        <w:rPr>
          <w:color w:val="00B050"/>
        </w:rPr>
        <w:t xml:space="preserve">  </w:t>
      </w:r>
      <w:r w:rsidR="006F08DE" w:rsidRPr="00DC4F08">
        <w:rPr>
          <w:color w:val="00B050"/>
        </w:rPr>
        <w:t xml:space="preserve">HAZUS </w:t>
      </w:r>
      <w:r w:rsidR="001F5AE5" w:rsidRPr="00DC4F08">
        <w:rPr>
          <w:color w:val="00B050"/>
        </w:rPr>
        <w:t xml:space="preserve">5.1 only </w:t>
      </w:r>
      <w:r w:rsidR="006F08DE" w:rsidRPr="00DC4F08">
        <w:rPr>
          <w:color w:val="00B050"/>
        </w:rPr>
        <w:t xml:space="preserve">uses </w:t>
      </w:r>
      <w:r w:rsidR="009272B8" w:rsidRPr="00DC4F08">
        <w:rPr>
          <w:color w:val="00B050"/>
        </w:rPr>
        <w:t>dasymetric</w:t>
      </w:r>
      <w:r w:rsidR="003919FF" w:rsidRPr="00DC4F08">
        <w:rPr>
          <w:color w:val="00B050"/>
        </w:rPr>
        <w:t xml:space="preserve"> data</w:t>
      </w:r>
      <w:r w:rsidR="00C80B07" w:rsidRPr="00DC4F08">
        <w:rPr>
          <w:color w:val="00B050"/>
        </w:rPr>
        <w:t>, which adjusted based on land cover area instead of hom</w:t>
      </w:r>
      <w:r w:rsidR="00BE2141" w:rsidRPr="00DC4F08">
        <w:rPr>
          <w:color w:val="00B050"/>
        </w:rPr>
        <w:t>ogen</w:t>
      </w:r>
      <w:r w:rsidR="005A4B48" w:rsidRPr="00DC4F08">
        <w:rPr>
          <w:color w:val="00B050"/>
        </w:rPr>
        <w:t>eous</w:t>
      </w:r>
    </w:p>
    <w:p w14:paraId="1C88F12F" w14:textId="70D1F5AC" w:rsidR="00D009AB" w:rsidRPr="00983876" w:rsidRDefault="00D009AB" w:rsidP="00D009AB">
      <w:pPr>
        <w:ind w:left="990" w:firstLine="720"/>
        <w:rPr>
          <w:rFonts w:ascii="Segoe UI" w:eastAsiaTheme="majorEastAsia" w:hAnsi="Segoe UI" w:cs="Segoe UI"/>
          <w:color w:val="FF0000"/>
        </w:rPr>
      </w:pPr>
      <w:r w:rsidRPr="00CA2E1F">
        <w:rPr>
          <w:rFonts w:ascii="Calibri" w:eastAsiaTheme="majorEastAsia" w:hAnsi="Calibri" w:cs="Calibri"/>
          <w:color w:val="FF0000"/>
        </w:rPr>
        <w:t>Backcheck 2/8</w:t>
      </w:r>
      <w:r w:rsidR="000435A1">
        <w:rPr>
          <w:rFonts w:ascii="Calibri" w:eastAsiaTheme="majorEastAsia" w:hAnsi="Calibri" w:cs="Calibri"/>
          <w:color w:val="FF0000"/>
        </w:rPr>
        <w:t xml:space="preserve">: No </w:t>
      </w:r>
      <w:r w:rsidRPr="00CF228D">
        <w:rPr>
          <w:rFonts w:ascii="Calibri" w:eastAsiaTheme="majorEastAsia" w:hAnsi="Calibri" w:cs="Calibri"/>
          <w:color w:val="FF0000"/>
        </w:rPr>
        <w:t>further comment</w:t>
      </w:r>
    </w:p>
    <w:p w14:paraId="64CCDFDF" w14:textId="4C99464E" w:rsidR="00D009AB" w:rsidRPr="009C1CE5" w:rsidRDefault="00D009AB" w:rsidP="00F82B4D">
      <w:pPr>
        <w:pStyle w:val="ListParagraph"/>
        <w:ind w:left="990"/>
        <w:rPr>
          <w:rFonts w:ascii="Segoe UI" w:eastAsiaTheme="majorEastAsia" w:hAnsi="Segoe UI" w:cs="Segoe UI"/>
          <w:b/>
          <w:bCs/>
          <w:color w:val="92D050"/>
        </w:rPr>
      </w:pPr>
    </w:p>
    <w:p w14:paraId="438F7C57" w14:textId="77777777" w:rsidR="003D0E6A" w:rsidRDefault="003D0E6A" w:rsidP="003D0E6A">
      <w:pPr>
        <w:pStyle w:val="ListParagraph"/>
        <w:numPr>
          <w:ilvl w:val="0"/>
          <w:numId w:val="15"/>
        </w:numPr>
        <w:rPr>
          <w:rFonts w:ascii="Segoe UI" w:eastAsiaTheme="majorEastAsia" w:hAnsi="Segoe UI" w:cs="Segoe UI"/>
        </w:rPr>
      </w:pPr>
      <w:r w:rsidRPr="600E74B6">
        <w:rPr>
          <w:rFonts w:ascii="Segoe UI" w:eastAsiaTheme="majorEastAsia" w:hAnsi="Segoe UI" w:cs="Segoe UI"/>
        </w:rPr>
        <w:t>SCENAR_ID: Field is blank.  Please populate with unique IDs.</w:t>
      </w:r>
    </w:p>
    <w:p w14:paraId="108B7B7A" w14:textId="77F998C3" w:rsidR="00E96EC9" w:rsidRPr="00F83FAE" w:rsidRDefault="00F82B4D" w:rsidP="00931D1E">
      <w:pPr>
        <w:ind w:left="990"/>
        <w:rPr>
          <w:color w:val="00B050"/>
        </w:rPr>
      </w:pPr>
      <w:r w:rsidRPr="009C1CE5">
        <w:rPr>
          <w:color w:val="00B050"/>
          <w:u w:val="single"/>
        </w:rPr>
        <w:t>Atkins Response:</w:t>
      </w:r>
      <w:r w:rsidRPr="009C1CE5">
        <w:rPr>
          <w:color w:val="00B050"/>
        </w:rPr>
        <w:t xml:space="preserve">  </w:t>
      </w:r>
      <w:r w:rsidR="00E96EC9" w:rsidRPr="00F83FAE">
        <w:rPr>
          <w:color w:val="00B050"/>
        </w:rPr>
        <w:t>The Flood Risk Database Technical Reference states that SCENARIO_ID is associated with levee or dam scenario identification for L_Levee Scneario or L_Dam_Scneario</w:t>
      </w:r>
      <w:r w:rsidR="00E96EC9">
        <w:rPr>
          <w:color w:val="00B050"/>
        </w:rPr>
        <w:t xml:space="preserve"> tables. Since such scenario </w:t>
      </w:r>
      <w:r w:rsidR="00E96EC9" w:rsidRPr="00F83FAE">
        <w:rPr>
          <w:color w:val="00B050"/>
        </w:rPr>
        <w:t>do not apply to this study</w:t>
      </w:r>
      <w:r w:rsidR="00E96EC9">
        <w:rPr>
          <w:color w:val="00B050"/>
        </w:rPr>
        <w:t>, the field was left empty</w:t>
      </w:r>
      <w:r w:rsidR="00E96EC9" w:rsidRPr="00F83FAE">
        <w:rPr>
          <w:color w:val="00B050"/>
        </w:rPr>
        <w:t xml:space="preserve">.  </w:t>
      </w:r>
    </w:p>
    <w:p w14:paraId="15E0F3B4" w14:textId="510B0306" w:rsidR="00E97C26" w:rsidRPr="00983876" w:rsidRDefault="00E97C26" w:rsidP="00E97C26">
      <w:pPr>
        <w:ind w:left="990" w:firstLine="720"/>
        <w:rPr>
          <w:rFonts w:ascii="Segoe UI" w:eastAsiaTheme="majorEastAsia" w:hAnsi="Segoe UI" w:cs="Segoe UI"/>
          <w:color w:val="FF0000"/>
        </w:rPr>
      </w:pPr>
      <w:r w:rsidRPr="00CA2E1F">
        <w:rPr>
          <w:rFonts w:ascii="Calibri" w:eastAsiaTheme="majorEastAsia" w:hAnsi="Calibri" w:cs="Calibri"/>
          <w:color w:val="FF0000"/>
        </w:rPr>
        <w:t xml:space="preserve">Backcheck 2/8: </w:t>
      </w:r>
      <w:r>
        <w:rPr>
          <w:rFonts w:ascii="Calibri" w:eastAsiaTheme="majorEastAsia" w:hAnsi="Calibri" w:cs="Calibri"/>
          <w:color w:val="FF0000"/>
        </w:rPr>
        <w:t>No</w:t>
      </w:r>
      <w:r w:rsidRPr="00CF228D">
        <w:rPr>
          <w:rFonts w:ascii="Calibri" w:eastAsiaTheme="majorEastAsia" w:hAnsi="Calibri" w:cs="Calibri"/>
          <w:color w:val="FF0000"/>
        </w:rPr>
        <w:t xml:space="preserve"> further comment</w:t>
      </w:r>
    </w:p>
    <w:p w14:paraId="22097E57" w14:textId="71F1ED45" w:rsidR="600E74B6" w:rsidRDefault="600E74B6" w:rsidP="3DDE1B43">
      <w:pPr>
        <w:ind w:left="270"/>
        <w:rPr>
          <w:rFonts w:ascii="Segoe UI" w:eastAsiaTheme="majorEastAsia" w:hAnsi="Segoe UI" w:cs="Segoe UI"/>
        </w:rPr>
      </w:pPr>
    </w:p>
    <w:p w14:paraId="72A1F7C2" w14:textId="77777777" w:rsidR="003D0E6A" w:rsidRDefault="003D0E6A" w:rsidP="003D0E6A">
      <w:pPr>
        <w:pStyle w:val="ListParagraph"/>
        <w:numPr>
          <w:ilvl w:val="0"/>
          <w:numId w:val="15"/>
        </w:numPr>
        <w:rPr>
          <w:rFonts w:ascii="Segoe UI" w:eastAsiaTheme="majorEastAsia" w:hAnsi="Segoe UI" w:cs="Segoe UI"/>
          <w:szCs w:val="22"/>
        </w:rPr>
      </w:pPr>
      <w:r w:rsidRPr="0BBEC47A">
        <w:rPr>
          <w:rFonts w:ascii="Segoe UI" w:eastAsiaTheme="majorEastAsia" w:hAnsi="Segoe UI" w:cs="Segoe UI"/>
        </w:rPr>
        <w:t>SOURCE_CIT: Rename to “REF1”. Update L_SOURCE_CIT table and metadata.</w:t>
      </w:r>
    </w:p>
    <w:p w14:paraId="1402DDE3" w14:textId="003539AC" w:rsidR="00E96EC9" w:rsidRDefault="00E96EC9" w:rsidP="00E96EC9">
      <w:pPr>
        <w:pStyle w:val="ListParagraph"/>
        <w:ind w:left="990"/>
        <w:rPr>
          <w:color w:val="00B050"/>
        </w:rPr>
      </w:pPr>
      <w:r w:rsidRPr="00E96EC9">
        <w:rPr>
          <w:color w:val="00B050"/>
          <w:u w:val="single"/>
        </w:rPr>
        <w:t>Atkins Response:</w:t>
      </w:r>
      <w:r w:rsidRPr="00E96EC9">
        <w:rPr>
          <w:color w:val="00B050"/>
        </w:rPr>
        <w:t xml:space="preserve">  Updated </w:t>
      </w:r>
      <w:r>
        <w:rPr>
          <w:color w:val="00B050"/>
        </w:rPr>
        <w:t xml:space="preserve">to REF1 </w:t>
      </w:r>
      <w:r w:rsidRPr="00E96EC9">
        <w:rPr>
          <w:color w:val="00B050"/>
        </w:rPr>
        <w:t xml:space="preserve"> </w:t>
      </w:r>
    </w:p>
    <w:p w14:paraId="2D385178" w14:textId="2E7FE9E7" w:rsidR="00E97C26" w:rsidRPr="00983876" w:rsidRDefault="00E97C26" w:rsidP="00E97C26">
      <w:pPr>
        <w:ind w:left="990" w:firstLine="720"/>
        <w:rPr>
          <w:rFonts w:ascii="Segoe UI" w:eastAsiaTheme="majorEastAsia" w:hAnsi="Segoe UI" w:cs="Segoe UI"/>
          <w:color w:val="FF0000"/>
        </w:rPr>
      </w:pPr>
      <w:r w:rsidRPr="00CA2E1F">
        <w:rPr>
          <w:rFonts w:ascii="Calibri" w:eastAsiaTheme="majorEastAsia" w:hAnsi="Calibri" w:cs="Calibri"/>
          <w:color w:val="FF0000"/>
        </w:rPr>
        <w:t>Backcheck 2/8: Updated correctly</w:t>
      </w:r>
      <w:r>
        <w:rPr>
          <w:rFonts w:ascii="Segoe UI" w:eastAsiaTheme="majorEastAsia" w:hAnsi="Segoe UI" w:cs="Segoe UI"/>
          <w:color w:val="FF0000"/>
        </w:rPr>
        <w:t xml:space="preserve"> </w:t>
      </w:r>
      <w:r>
        <w:rPr>
          <w:rFonts w:ascii="Calibri" w:eastAsiaTheme="majorEastAsia" w:hAnsi="Calibri" w:cs="Calibri"/>
          <w:color w:val="FF0000"/>
        </w:rPr>
        <w:t>n</w:t>
      </w:r>
      <w:r w:rsidRPr="00CF228D">
        <w:rPr>
          <w:rFonts w:ascii="Calibri" w:eastAsiaTheme="majorEastAsia" w:hAnsi="Calibri" w:cs="Calibri"/>
          <w:color w:val="FF0000"/>
        </w:rPr>
        <w:t>o further comment</w:t>
      </w:r>
    </w:p>
    <w:p w14:paraId="3CC5896B" w14:textId="5FA7E388" w:rsidR="00DA7B8D" w:rsidRDefault="00DA7B8D" w:rsidP="00E96EC9">
      <w:pPr>
        <w:pStyle w:val="ListParagraph"/>
        <w:ind w:left="990"/>
        <w:rPr>
          <w:rFonts w:ascii="Segoe UI" w:eastAsiaTheme="majorEastAsia" w:hAnsi="Segoe UI" w:cs="Segoe UI"/>
          <w:b/>
          <w:bCs/>
          <w:color w:val="70AD47" w:themeColor="accent6"/>
          <w:szCs w:val="22"/>
        </w:rPr>
      </w:pPr>
    </w:p>
    <w:p w14:paraId="46D0BC10" w14:textId="77777777" w:rsidR="000E5EA0" w:rsidRPr="00E96EC9" w:rsidRDefault="000E5EA0" w:rsidP="00E96EC9">
      <w:pPr>
        <w:pStyle w:val="ListParagraph"/>
        <w:ind w:left="990"/>
        <w:rPr>
          <w:rFonts w:ascii="Segoe UI" w:eastAsiaTheme="majorEastAsia" w:hAnsi="Segoe UI" w:cs="Segoe UI"/>
          <w:b/>
          <w:bCs/>
          <w:color w:val="70AD47" w:themeColor="accent6"/>
          <w:szCs w:val="22"/>
        </w:rPr>
      </w:pPr>
    </w:p>
    <w:p w14:paraId="4AAACBBB" w14:textId="77777777" w:rsidR="003D0E6A" w:rsidRDefault="003D0E6A" w:rsidP="003D0E6A">
      <w:pPr>
        <w:pStyle w:val="ListParagraph"/>
        <w:numPr>
          <w:ilvl w:val="0"/>
          <w:numId w:val="13"/>
        </w:numPr>
        <w:ind w:left="720"/>
        <w:rPr>
          <w:rFonts w:ascii="Segoe UI" w:eastAsiaTheme="majorEastAsia" w:hAnsi="Segoe UI" w:cs="Segoe UI"/>
          <w:szCs w:val="22"/>
        </w:rPr>
      </w:pPr>
      <w:r>
        <w:rPr>
          <w:rFonts w:ascii="Segoe UI" w:eastAsiaTheme="majorEastAsia" w:hAnsi="Segoe UI" w:cs="Segoe UI"/>
          <w:szCs w:val="22"/>
        </w:rPr>
        <w:t>L_SOURCE_CIT:</w:t>
      </w:r>
    </w:p>
    <w:p w14:paraId="1556A153"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Populate DFIRM_ID with attributes, not NP.</w:t>
      </w:r>
    </w:p>
    <w:p w14:paraId="25971B47" w14:textId="6ABB0B77" w:rsidR="00424C07" w:rsidRDefault="00DA7B8D" w:rsidP="00DA7B8D">
      <w:pPr>
        <w:pStyle w:val="ListParagraph"/>
        <w:ind w:left="990"/>
        <w:rPr>
          <w:color w:val="00B050"/>
        </w:rPr>
      </w:pPr>
      <w:r w:rsidRPr="00E96EC9">
        <w:rPr>
          <w:color w:val="00B050"/>
          <w:u w:val="single"/>
        </w:rPr>
        <w:t>Atkins Response:</w:t>
      </w:r>
      <w:r w:rsidRPr="00E96EC9">
        <w:rPr>
          <w:color w:val="00B050"/>
        </w:rPr>
        <w:t xml:space="preserve">  </w:t>
      </w:r>
      <w:r w:rsidR="00424C07" w:rsidRPr="00DA7B8D">
        <w:rPr>
          <w:color w:val="00B050"/>
        </w:rPr>
        <w:t xml:space="preserve">Populated FIRM1 and </w:t>
      </w:r>
      <w:r w:rsidR="00AC6B2C" w:rsidRPr="00DA7B8D">
        <w:rPr>
          <w:color w:val="00B050"/>
        </w:rPr>
        <w:t>DFIRM ID shown in MSC is CID</w:t>
      </w:r>
    </w:p>
    <w:p w14:paraId="24B3B93C" w14:textId="68F3F6F2" w:rsidR="00CF228D" w:rsidRDefault="00CF228D" w:rsidP="009830F9">
      <w:pPr>
        <w:ind w:left="990"/>
        <w:rPr>
          <w:rFonts w:ascii="Calibri" w:eastAsiaTheme="majorEastAsia" w:hAnsi="Calibri" w:cs="Calibri"/>
          <w:color w:val="FF0000"/>
        </w:rPr>
      </w:pPr>
      <w:r w:rsidRPr="00454319">
        <w:rPr>
          <w:color w:val="FF0000"/>
          <w:u w:val="single"/>
        </w:rPr>
        <w:lastRenderedPageBreak/>
        <w:t>Backcheck 2/8:</w:t>
      </w:r>
      <w:r w:rsidRPr="00454319">
        <w:rPr>
          <w:rFonts w:ascii="Segoe UI" w:eastAsiaTheme="majorEastAsia" w:hAnsi="Segoe UI" w:cs="Segoe UI"/>
          <w:color w:val="FF0000"/>
        </w:rPr>
        <w:t xml:space="preserve"> </w:t>
      </w:r>
      <w:r w:rsidRPr="00454319">
        <w:rPr>
          <w:rFonts w:ascii="Calibri" w:eastAsiaTheme="majorEastAsia" w:hAnsi="Calibri" w:cs="Calibri"/>
          <w:color w:val="FF0000"/>
        </w:rPr>
        <w:t>The BLE submittal guidance says this is a required field. Because of this populat</w:t>
      </w:r>
      <w:r w:rsidR="009830F9" w:rsidRPr="00454319">
        <w:rPr>
          <w:rFonts w:ascii="Calibri" w:eastAsiaTheme="majorEastAsia" w:hAnsi="Calibri" w:cs="Calibri"/>
          <w:color w:val="FF0000"/>
        </w:rPr>
        <w:t>e</w:t>
      </w:r>
      <w:r w:rsidRPr="00454319">
        <w:rPr>
          <w:rFonts w:ascii="Calibri" w:eastAsiaTheme="majorEastAsia" w:hAnsi="Calibri" w:cs="Calibri"/>
          <w:color w:val="FF0000"/>
        </w:rPr>
        <w:t xml:space="preserve"> all DFIRM_IDs with an identical value (State + County Code+C)</w:t>
      </w:r>
    </w:p>
    <w:p w14:paraId="15099A28" w14:textId="421C127F" w:rsidR="00D559D3" w:rsidRDefault="00454319" w:rsidP="009830F9">
      <w:pPr>
        <w:ind w:left="990"/>
        <w:rPr>
          <w:color w:val="002060"/>
        </w:rPr>
      </w:pPr>
      <w:r w:rsidRPr="005308D6">
        <w:rPr>
          <w:color w:val="002060"/>
          <w:u w:val="single"/>
        </w:rPr>
        <w:t>Atkins Response (02/17/2023)</w:t>
      </w:r>
      <w:r w:rsidRPr="005308D6">
        <w:rPr>
          <w:color w:val="002060"/>
        </w:rPr>
        <w:t xml:space="preserve">: </w:t>
      </w:r>
      <w:r w:rsidR="00D559D3" w:rsidRPr="00454319">
        <w:rPr>
          <w:color w:val="002060"/>
        </w:rPr>
        <w:t>Populated DFIRM_IDs in L_SOURCE_CIT and S_POL_AR with State + County Code + C values</w:t>
      </w:r>
    </w:p>
    <w:p w14:paraId="49FE7CAF" w14:textId="2748B06C" w:rsidR="00BC7847" w:rsidRDefault="00BC7847" w:rsidP="009830F9">
      <w:pPr>
        <w:ind w:left="990"/>
      </w:pPr>
      <w:r w:rsidRPr="001F59E3">
        <w:rPr>
          <w:b/>
          <w:bCs/>
          <w:u w:val="single"/>
        </w:rPr>
        <w:t>Halff Backcheck 5/1</w:t>
      </w:r>
      <w:r w:rsidR="00ED3555" w:rsidRPr="001F59E3">
        <w:rPr>
          <w:b/>
          <w:bCs/>
          <w:u w:val="single"/>
        </w:rPr>
        <w:t>0</w:t>
      </w:r>
      <w:r w:rsidRPr="001F59E3">
        <w:rPr>
          <w:b/>
          <w:bCs/>
          <w:u w:val="single"/>
        </w:rPr>
        <w:t>/2023:</w:t>
      </w:r>
      <w:r w:rsidR="00BD5E2C" w:rsidRPr="001F59E3">
        <w:t xml:space="preserve"> </w:t>
      </w:r>
      <w:r w:rsidR="00ED3555" w:rsidRPr="001F59E3">
        <w:t>N</w:t>
      </w:r>
      <w:r w:rsidR="00BD5E2C" w:rsidRPr="001F59E3">
        <w:t>o further comments</w:t>
      </w:r>
    </w:p>
    <w:p w14:paraId="452E8555" w14:textId="77777777" w:rsidR="001F59E3" w:rsidRPr="00454319" w:rsidRDefault="001F59E3" w:rsidP="009830F9">
      <w:pPr>
        <w:ind w:left="990"/>
        <w:rPr>
          <w:color w:val="002060"/>
        </w:rPr>
      </w:pPr>
    </w:p>
    <w:p w14:paraId="37779F35" w14:textId="77777777" w:rsidR="003D0E6A" w:rsidRDefault="003D0E6A" w:rsidP="003D0E6A">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Add BASE2, BASE7, and REF1 to table.  Update metadata accordingly.</w:t>
      </w:r>
    </w:p>
    <w:p w14:paraId="370BDD1D" w14:textId="2285E49B" w:rsidR="00AC6B2C" w:rsidRDefault="00726C07" w:rsidP="00726C07">
      <w:pPr>
        <w:ind w:left="270" w:firstLine="720"/>
        <w:rPr>
          <w:color w:val="00B050"/>
        </w:rPr>
      </w:pPr>
      <w:r w:rsidRPr="00726C07">
        <w:rPr>
          <w:color w:val="00B050"/>
          <w:u w:val="single"/>
        </w:rPr>
        <w:t>Atkins Response:</w:t>
      </w:r>
      <w:r w:rsidRPr="00726C07">
        <w:rPr>
          <w:color w:val="00B050"/>
        </w:rPr>
        <w:t xml:space="preserve">  </w:t>
      </w:r>
      <w:r w:rsidR="00AC6B2C" w:rsidRPr="00726C07">
        <w:rPr>
          <w:color w:val="00B050"/>
        </w:rPr>
        <w:t xml:space="preserve">Added </w:t>
      </w:r>
      <w:r w:rsidR="00A14DB0" w:rsidRPr="00726C07">
        <w:rPr>
          <w:color w:val="00B050"/>
        </w:rPr>
        <w:t>BASE2, REF1 and FIRM</w:t>
      </w:r>
      <w:r w:rsidR="0044779C" w:rsidRPr="00726C07">
        <w:rPr>
          <w:color w:val="00B050"/>
        </w:rPr>
        <w:t>1</w:t>
      </w:r>
      <w:r>
        <w:rPr>
          <w:color w:val="00B050"/>
        </w:rPr>
        <w:t xml:space="preserve"> and updated metadata</w:t>
      </w:r>
    </w:p>
    <w:p w14:paraId="059FDF16" w14:textId="23911017" w:rsidR="004F0B53" w:rsidRPr="004F0B53" w:rsidRDefault="004F0B53" w:rsidP="004F0B53">
      <w:pPr>
        <w:ind w:left="720" w:firstLine="270"/>
        <w:rPr>
          <w:rFonts w:ascii="Segoe UI" w:eastAsiaTheme="majorEastAsia" w:hAnsi="Segoe UI" w:cs="Segoe UI"/>
          <w:color w:val="FF0000"/>
        </w:rPr>
      </w:pPr>
      <w:r w:rsidRPr="000177EF">
        <w:rPr>
          <w:color w:val="FF0000"/>
          <w:u w:val="single"/>
        </w:rPr>
        <w:t>Backcheck 2/8:</w:t>
      </w:r>
      <w:r w:rsidRPr="000177EF">
        <w:rPr>
          <w:rFonts w:ascii="Segoe UI" w:eastAsiaTheme="majorEastAsia" w:hAnsi="Segoe UI" w:cs="Segoe UI"/>
          <w:color w:val="FF0000"/>
        </w:rPr>
        <w:t xml:space="preserve"> </w:t>
      </w:r>
      <w:r w:rsidRPr="00CF228D">
        <w:rPr>
          <w:rFonts w:ascii="Calibri" w:eastAsiaTheme="majorEastAsia" w:hAnsi="Calibri" w:cs="Calibri"/>
          <w:color w:val="FF0000"/>
        </w:rPr>
        <w:t>No further comment</w:t>
      </w:r>
    </w:p>
    <w:p w14:paraId="279DB9F7" w14:textId="77777777" w:rsidR="001F59E3" w:rsidRDefault="001F59E3" w:rsidP="003D0E6A">
      <w:pPr>
        <w:rPr>
          <w:rFonts w:ascii="Calibri" w:hAnsi="Calibri" w:cs="Calibri"/>
          <w:color w:val="000000"/>
          <w:szCs w:val="22"/>
        </w:rPr>
      </w:pPr>
    </w:p>
    <w:p w14:paraId="700A6EF4" w14:textId="77777777" w:rsidR="00677422" w:rsidRDefault="00677422" w:rsidP="003D0E6A">
      <w:pPr>
        <w:rPr>
          <w:rFonts w:ascii="Calibri" w:hAnsi="Calibri" w:cs="Calibri"/>
          <w:color w:val="000000"/>
          <w:szCs w:val="22"/>
        </w:rPr>
      </w:pPr>
    </w:p>
    <w:p w14:paraId="143CE67F" w14:textId="77777777" w:rsidR="00677422" w:rsidRDefault="00677422" w:rsidP="003D0E6A">
      <w:pPr>
        <w:rPr>
          <w:rFonts w:ascii="Calibri" w:hAnsi="Calibri" w:cs="Calibri"/>
          <w:color w:val="000000"/>
          <w:szCs w:val="22"/>
        </w:rPr>
      </w:pPr>
    </w:p>
    <w:p w14:paraId="1F4DFABC" w14:textId="77777777" w:rsidR="00677422" w:rsidRDefault="00677422" w:rsidP="003D0E6A">
      <w:pPr>
        <w:rPr>
          <w:rFonts w:ascii="Calibri" w:hAnsi="Calibri" w:cs="Calibri"/>
          <w:color w:val="000000"/>
          <w:szCs w:val="22"/>
        </w:rPr>
      </w:pPr>
    </w:p>
    <w:p w14:paraId="38E56834" w14:textId="77777777" w:rsidR="00677422" w:rsidRDefault="00677422" w:rsidP="003D0E6A">
      <w:pPr>
        <w:rPr>
          <w:rFonts w:ascii="Calibri" w:hAnsi="Calibri" w:cs="Calibri"/>
          <w:color w:val="000000"/>
          <w:szCs w:val="22"/>
        </w:rPr>
      </w:pPr>
    </w:p>
    <w:p w14:paraId="2088BA68" w14:textId="77777777" w:rsidR="00677422" w:rsidRDefault="00677422" w:rsidP="003D0E6A">
      <w:pPr>
        <w:rPr>
          <w:rFonts w:ascii="Calibri" w:hAnsi="Calibri" w:cs="Calibri"/>
          <w:color w:val="000000"/>
          <w:szCs w:val="22"/>
        </w:rPr>
      </w:pPr>
    </w:p>
    <w:p w14:paraId="6B1B766C" w14:textId="77777777" w:rsidR="00677422" w:rsidRDefault="00677422" w:rsidP="003D0E6A">
      <w:pPr>
        <w:rPr>
          <w:rFonts w:ascii="Calibri" w:hAnsi="Calibri" w:cs="Calibri"/>
          <w:color w:val="000000"/>
          <w:szCs w:val="22"/>
        </w:rPr>
      </w:pPr>
    </w:p>
    <w:p w14:paraId="2D9C8A45" w14:textId="77777777" w:rsidR="00677422" w:rsidRDefault="00677422" w:rsidP="003D0E6A">
      <w:pPr>
        <w:rPr>
          <w:rFonts w:ascii="Calibri" w:hAnsi="Calibri" w:cs="Calibri"/>
          <w:color w:val="000000"/>
          <w:szCs w:val="22"/>
        </w:rPr>
      </w:pPr>
    </w:p>
    <w:p w14:paraId="39E592B5" w14:textId="77777777" w:rsidR="00677422" w:rsidRDefault="00677422" w:rsidP="003D0E6A">
      <w:pPr>
        <w:rPr>
          <w:rFonts w:ascii="Calibri" w:hAnsi="Calibri" w:cs="Calibri"/>
          <w:color w:val="000000"/>
          <w:szCs w:val="22"/>
        </w:rPr>
      </w:pPr>
    </w:p>
    <w:p w14:paraId="4527ACBB" w14:textId="77777777" w:rsidR="00677422" w:rsidRDefault="00677422" w:rsidP="003D0E6A">
      <w:pPr>
        <w:rPr>
          <w:rFonts w:ascii="Calibri" w:hAnsi="Calibri" w:cs="Calibri"/>
          <w:color w:val="000000"/>
          <w:szCs w:val="22"/>
        </w:rPr>
      </w:pPr>
    </w:p>
    <w:p w14:paraId="73EC3059" w14:textId="77777777" w:rsidR="00677422" w:rsidRDefault="00677422" w:rsidP="003D0E6A">
      <w:pPr>
        <w:rPr>
          <w:rFonts w:ascii="Calibri" w:hAnsi="Calibri" w:cs="Calibri"/>
          <w:color w:val="000000"/>
          <w:szCs w:val="22"/>
        </w:rPr>
      </w:pPr>
    </w:p>
    <w:p w14:paraId="10F0A097" w14:textId="77777777" w:rsidR="00677422" w:rsidRDefault="00677422" w:rsidP="003D0E6A">
      <w:pPr>
        <w:rPr>
          <w:rFonts w:ascii="Calibri" w:hAnsi="Calibri" w:cs="Calibri"/>
          <w:color w:val="000000"/>
          <w:szCs w:val="22"/>
        </w:rPr>
      </w:pPr>
    </w:p>
    <w:p w14:paraId="0A26BF07" w14:textId="77777777" w:rsidR="00677422" w:rsidRDefault="00677422" w:rsidP="003D0E6A">
      <w:pPr>
        <w:rPr>
          <w:rFonts w:ascii="Calibri" w:hAnsi="Calibri" w:cs="Calibri"/>
          <w:color w:val="000000"/>
          <w:szCs w:val="22"/>
        </w:rPr>
      </w:pPr>
    </w:p>
    <w:p w14:paraId="0CA817C1" w14:textId="77777777" w:rsidR="00677422" w:rsidRDefault="00677422" w:rsidP="003D0E6A">
      <w:pPr>
        <w:rPr>
          <w:rFonts w:ascii="Calibri" w:hAnsi="Calibri" w:cs="Calibri"/>
          <w:color w:val="000000"/>
          <w:szCs w:val="22"/>
        </w:rPr>
      </w:pPr>
    </w:p>
    <w:p w14:paraId="56E2DAC5" w14:textId="77777777" w:rsidR="00677422" w:rsidRDefault="00677422" w:rsidP="003D0E6A">
      <w:pPr>
        <w:rPr>
          <w:rFonts w:ascii="Calibri" w:hAnsi="Calibri" w:cs="Calibri"/>
          <w:color w:val="000000"/>
          <w:szCs w:val="22"/>
        </w:rPr>
      </w:pPr>
    </w:p>
    <w:p w14:paraId="1F5635AD" w14:textId="77777777" w:rsidR="00677422" w:rsidRDefault="00677422" w:rsidP="003D0E6A">
      <w:pPr>
        <w:rPr>
          <w:rFonts w:ascii="Calibri" w:hAnsi="Calibri" w:cs="Calibri"/>
          <w:color w:val="000000"/>
          <w:szCs w:val="22"/>
        </w:rPr>
      </w:pPr>
    </w:p>
    <w:p w14:paraId="011EE2E5" w14:textId="77777777" w:rsidR="00677422" w:rsidRDefault="00677422" w:rsidP="003D0E6A">
      <w:pPr>
        <w:rPr>
          <w:rFonts w:ascii="Calibri" w:hAnsi="Calibri" w:cs="Calibri"/>
          <w:color w:val="000000"/>
          <w:szCs w:val="22"/>
        </w:rPr>
      </w:pPr>
    </w:p>
    <w:p w14:paraId="40B02605" w14:textId="77777777" w:rsidR="00677422" w:rsidRDefault="00677422" w:rsidP="003D0E6A">
      <w:pPr>
        <w:rPr>
          <w:rFonts w:ascii="Calibri" w:hAnsi="Calibri" w:cs="Calibri"/>
          <w:color w:val="000000"/>
          <w:szCs w:val="22"/>
        </w:rPr>
      </w:pPr>
    </w:p>
    <w:p w14:paraId="24C232D3" w14:textId="77777777" w:rsidR="00677422" w:rsidRDefault="00677422" w:rsidP="003D0E6A">
      <w:pPr>
        <w:rPr>
          <w:rFonts w:ascii="Calibri" w:hAnsi="Calibri" w:cs="Calibri"/>
          <w:color w:val="000000"/>
          <w:szCs w:val="22"/>
        </w:rPr>
      </w:pPr>
    </w:p>
    <w:p w14:paraId="19A379AD" w14:textId="77777777" w:rsidR="00677422" w:rsidRDefault="00677422" w:rsidP="003D0E6A">
      <w:pPr>
        <w:rPr>
          <w:rFonts w:ascii="Calibri" w:hAnsi="Calibri" w:cs="Calibri"/>
          <w:color w:val="000000"/>
          <w:szCs w:val="22"/>
        </w:rPr>
      </w:pPr>
    </w:p>
    <w:p w14:paraId="50BDB2B7" w14:textId="77777777" w:rsidR="00677422" w:rsidRDefault="00677422" w:rsidP="003D0E6A">
      <w:pPr>
        <w:rPr>
          <w:rFonts w:ascii="Calibri" w:hAnsi="Calibri" w:cs="Calibri"/>
          <w:color w:val="000000"/>
          <w:szCs w:val="22"/>
        </w:rPr>
      </w:pPr>
    </w:p>
    <w:p w14:paraId="32A189A7" w14:textId="77777777" w:rsidR="00677422" w:rsidRDefault="00677422" w:rsidP="003D0E6A">
      <w:pPr>
        <w:rPr>
          <w:rFonts w:ascii="Calibri" w:hAnsi="Calibri" w:cs="Calibri"/>
          <w:color w:val="000000"/>
          <w:szCs w:val="22"/>
        </w:rPr>
      </w:pPr>
    </w:p>
    <w:p w14:paraId="4E25600A" w14:textId="77777777" w:rsidR="00677422" w:rsidRDefault="00677422" w:rsidP="003D0E6A">
      <w:pPr>
        <w:rPr>
          <w:rFonts w:ascii="Calibri" w:hAnsi="Calibri" w:cs="Calibri"/>
          <w:color w:val="000000"/>
          <w:szCs w:val="22"/>
        </w:rPr>
      </w:pPr>
    </w:p>
    <w:p w14:paraId="25C9115A" w14:textId="77777777" w:rsidR="00677422" w:rsidRDefault="00677422" w:rsidP="003D0E6A">
      <w:pPr>
        <w:rPr>
          <w:rFonts w:ascii="Calibri" w:hAnsi="Calibri" w:cs="Calibri"/>
          <w:color w:val="000000"/>
          <w:szCs w:val="22"/>
        </w:rPr>
      </w:pPr>
    </w:p>
    <w:p w14:paraId="25E24777" w14:textId="77777777" w:rsidR="00677422" w:rsidRDefault="00677422" w:rsidP="003D0E6A">
      <w:pPr>
        <w:rPr>
          <w:rFonts w:ascii="Calibri" w:hAnsi="Calibri" w:cs="Calibri"/>
          <w:color w:val="000000"/>
          <w:szCs w:val="22"/>
        </w:rPr>
      </w:pPr>
    </w:p>
    <w:p w14:paraId="4425112F" w14:textId="77777777" w:rsidR="00677422" w:rsidRDefault="00677422" w:rsidP="003D0E6A">
      <w:pPr>
        <w:rPr>
          <w:rFonts w:ascii="Calibri" w:hAnsi="Calibri" w:cs="Calibri"/>
          <w:color w:val="000000"/>
          <w:szCs w:val="22"/>
        </w:rPr>
      </w:pPr>
    </w:p>
    <w:p w14:paraId="72C6913B" w14:textId="77777777" w:rsidR="00677422" w:rsidRDefault="00677422" w:rsidP="003D0E6A">
      <w:pPr>
        <w:rPr>
          <w:rFonts w:ascii="Calibri" w:hAnsi="Calibri" w:cs="Calibri"/>
          <w:color w:val="000000"/>
          <w:szCs w:val="22"/>
        </w:rPr>
      </w:pPr>
    </w:p>
    <w:p w14:paraId="11CBA2D1" w14:textId="77777777" w:rsidR="00677422" w:rsidRDefault="00677422" w:rsidP="003D0E6A">
      <w:pPr>
        <w:rPr>
          <w:rFonts w:ascii="Calibri" w:hAnsi="Calibri" w:cs="Calibri"/>
          <w:color w:val="000000"/>
          <w:szCs w:val="22"/>
        </w:rPr>
      </w:pPr>
    </w:p>
    <w:p w14:paraId="2FD8A9A7" w14:textId="77777777" w:rsidR="00677422" w:rsidRDefault="00677422" w:rsidP="003D0E6A">
      <w:pPr>
        <w:rPr>
          <w:rFonts w:ascii="Calibri" w:hAnsi="Calibri" w:cs="Calibri"/>
          <w:color w:val="000000"/>
          <w:szCs w:val="22"/>
        </w:rPr>
      </w:pPr>
    </w:p>
    <w:p w14:paraId="31C297E5" w14:textId="77777777" w:rsidR="00677422" w:rsidRDefault="00677422" w:rsidP="003D0E6A">
      <w:pPr>
        <w:rPr>
          <w:rFonts w:ascii="Calibri" w:hAnsi="Calibri" w:cs="Calibri"/>
          <w:color w:val="000000"/>
          <w:szCs w:val="22"/>
        </w:rPr>
      </w:pPr>
    </w:p>
    <w:p w14:paraId="5D6C2E62" w14:textId="77777777" w:rsidR="00677422" w:rsidRDefault="00677422" w:rsidP="003D0E6A">
      <w:pPr>
        <w:rPr>
          <w:rFonts w:ascii="Calibri" w:hAnsi="Calibri" w:cs="Calibri"/>
          <w:color w:val="000000"/>
          <w:szCs w:val="22"/>
        </w:rPr>
      </w:pPr>
    </w:p>
    <w:p w14:paraId="14D63E2A" w14:textId="77777777" w:rsidR="00677422" w:rsidRDefault="00677422" w:rsidP="003D0E6A">
      <w:pPr>
        <w:rPr>
          <w:rFonts w:ascii="Calibri" w:hAnsi="Calibri" w:cs="Calibri"/>
          <w:color w:val="000000"/>
          <w:szCs w:val="22"/>
        </w:rPr>
      </w:pPr>
    </w:p>
    <w:p w14:paraId="0EDF3988" w14:textId="77777777" w:rsidR="00677422" w:rsidRDefault="00677422" w:rsidP="003D0E6A">
      <w:pPr>
        <w:rPr>
          <w:rFonts w:ascii="Calibri" w:hAnsi="Calibri" w:cs="Calibri"/>
          <w:color w:val="000000"/>
          <w:szCs w:val="22"/>
        </w:rPr>
      </w:pPr>
    </w:p>
    <w:p w14:paraId="5EB7C977" w14:textId="77777777" w:rsidR="00677422" w:rsidRDefault="00677422" w:rsidP="003D0E6A">
      <w:pPr>
        <w:rPr>
          <w:rFonts w:ascii="Calibri" w:hAnsi="Calibri" w:cs="Calibri"/>
          <w:color w:val="000000"/>
          <w:szCs w:val="22"/>
        </w:rPr>
      </w:pPr>
    </w:p>
    <w:p w14:paraId="08E39C93" w14:textId="77777777" w:rsidR="00677422" w:rsidRDefault="00677422" w:rsidP="003D0E6A">
      <w:pPr>
        <w:rPr>
          <w:rFonts w:ascii="Calibri" w:hAnsi="Calibri" w:cs="Calibri"/>
          <w:color w:val="000000"/>
          <w:szCs w:val="22"/>
        </w:rPr>
      </w:pPr>
    </w:p>
    <w:p w14:paraId="09210234" w14:textId="77777777" w:rsidR="00677422" w:rsidRDefault="00677422" w:rsidP="003D0E6A">
      <w:pPr>
        <w:rPr>
          <w:rFonts w:ascii="Calibri" w:hAnsi="Calibri" w:cs="Calibri"/>
          <w:color w:val="000000"/>
          <w:szCs w:val="22"/>
        </w:rPr>
      </w:pPr>
    </w:p>
    <w:p w14:paraId="05C76741" w14:textId="77777777" w:rsidR="00677422" w:rsidRDefault="00677422" w:rsidP="003D0E6A">
      <w:pPr>
        <w:rPr>
          <w:rFonts w:ascii="Calibri" w:hAnsi="Calibri" w:cs="Calibri"/>
          <w:color w:val="000000"/>
          <w:szCs w:val="22"/>
        </w:rPr>
      </w:pPr>
    </w:p>
    <w:p w14:paraId="5E2B4BF6" w14:textId="77777777" w:rsidR="00677422" w:rsidRDefault="00677422" w:rsidP="003D0E6A">
      <w:pPr>
        <w:rPr>
          <w:rFonts w:ascii="Calibri" w:hAnsi="Calibri" w:cs="Calibri"/>
          <w:color w:val="000000"/>
          <w:szCs w:val="22"/>
        </w:rPr>
      </w:pPr>
    </w:p>
    <w:p w14:paraId="39C4D441" w14:textId="77777777" w:rsidR="00677422" w:rsidRDefault="00677422" w:rsidP="003D0E6A">
      <w:pPr>
        <w:rPr>
          <w:rFonts w:ascii="Calibri" w:hAnsi="Calibri" w:cs="Calibri"/>
          <w:color w:val="000000"/>
          <w:szCs w:val="22"/>
        </w:rPr>
      </w:pPr>
    </w:p>
    <w:p w14:paraId="621A2CD5" w14:textId="36713B71" w:rsidR="001F59E3" w:rsidRPr="00EE36A0" w:rsidRDefault="001F59E3" w:rsidP="001F59E3">
      <w:pPr>
        <w:spacing w:after="160" w:line="259" w:lineRule="auto"/>
        <w:rPr>
          <w:rFonts w:cstheme="minorHAnsi"/>
          <w:b/>
          <w:bCs/>
          <w:color w:val="000000"/>
          <w:sz w:val="24"/>
        </w:rPr>
      </w:pPr>
      <w:r w:rsidRPr="00EE36A0">
        <w:rPr>
          <w:rFonts w:cstheme="minorHAnsi"/>
          <w:b/>
          <w:bCs/>
          <w:sz w:val="24"/>
        </w:rPr>
        <w:lastRenderedPageBreak/>
        <w:t>7/1</w:t>
      </w:r>
      <w:r>
        <w:rPr>
          <w:rFonts w:cstheme="minorHAnsi"/>
          <w:b/>
          <w:bCs/>
          <w:sz w:val="24"/>
        </w:rPr>
        <w:t>8</w:t>
      </w:r>
      <w:r w:rsidRPr="00EE36A0">
        <w:rPr>
          <w:rFonts w:cstheme="minorHAnsi"/>
          <w:b/>
          <w:bCs/>
          <w:sz w:val="24"/>
        </w:rPr>
        <w:t xml:space="preserve">/2024 – </w:t>
      </w:r>
      <w:r w:rsidRPr="00EE36A0">
        <w:rPr>
          <w:rFonts w:cstheme="minorHAnsi"/>
          <w:b/>
          <w:bCs/>
          <w:color w:val="000000"/>
          <w:sz w:val="24"/>
        </w:rPr>
        <w:t>TENPCT_FP, FLD_HAZ_AR, and the Depth and WSE rasters for both the 1% and 0.2% events were re-built to address tie-in issues with adjacent HUC8s. The commen</w:t>
      </w:r>
      <w:r>
        <w:rPr>
          <w:rFonts w:cstheme="minorHAnsi"/>
          <w:b/>
          <w:bCs/>
          <w:color w:val="000000"/>
          <w:sz w:val="24"/>
        </w:rPr>
        <w:t>ts below represent the quality control review of these modified features.</w:t>
      </w:r>
    </w:p>
    <w:p w14:paraId="2136C8F0" w14:textId="77777777" w:rsidR="001F59E3" w:rsidRPr="001F59E3" w:rsidRDefault="001F59E3" w:rsidP="001F59E3">
      <w:pPr>
        <w:pStyle w:val="ListParagraph"/>
        <w:numPr>
          <w:ilvl w:val="0"/>
          <w:numId w:val="26"/>
        </w:numPr>
        <w:spacing w:after="160" w:line="259" w:lineRule="auto"/>
        <w:rPr>
          <w:rFonts w:cstheme="minorHAnsi"/>
          <w:color w:val="000000"/>
          <w:szCs w:val="22"/>
        </w:rPr>
      </w:pPr>
      <w:r w:rsidRPr="001F59E3">
        <w:rPr>
          <w:rFonts w:cstheme="minorHAnsi"/>
          <w:color w:val="000000"/>
          <w:szCs w:val="22"/>
        </w:rPr>
        <w:t>FLD_HAZ_Ar</w:t>
      </w:r>
    </w:p>
    <w:p w14:paraId="4DC765B2" w14:textId="75033B44" w:rsidR="001F59E3" w:rsidRPr="001F59E3" w:rsidRDefault="001F59E3" w:rsidP="001F59E3">
      <w:pPr>
        <w:ind w:left="540" w:firstLine="720"/>
        <w:rPr>
          <w:rFonts w:cstheme="minorHAnsi"/>
          <w:szCs w:val="22"/>
        </w:rPr>
      </w:pPr>
      <w:r w:rsidRPr="001F59E3">
        <w:rPr>
          <w:rFonts w:cstheme="minorHAnsi"/>
          <w:szCs w:val="22"/>
        </w:rPr>
        <w:t xml:space="preserve">Geometry: </w:t>
      </w:r>
    </w:p>
    <w:p w14:paraId="75953494" w14:textId="4691DD59" w:rsidR="001F59E3" w:rsidRPr="001F59E3" w:rsidRDefault="00901855" w:rsidP="001F59E3">
      <w:pPr>
        <w:pStyle w:val="ListParagraph"/>
        <w:numPr>
          <w:ilvl w:val="0"/>
          <w:numId w:val="25"/>
        </w:numPr>
        <w:ind w:left="1800"/>
        <w:rPr>
          <w:rFonts w:cstheme="minorHAnsi"/>
          <w:szCs w:val="22"/>
        </w:rPr>
      </w:pPr>
      <w:r>
        <w:rPr>
          <w:rFonts w:cstheme="minorHAnsi"/>
          <w:szCs w:val="22"/>
        </w:rPr>
        <w:t>No Comment</w:t>
      </w:r>
    </w:p>
    <w:p w14:paraId="780F0693" w14:textId="77777777" w:rsidR="001F59E3" w:rsidRPr="001F59E3" w:rsidRDefault="001F59E3" w:rsidP="001F59E3">
      <w:pPr>
        <w:pStyle w:val="ListParagraph"/>
        <w:ind w:left="1260"/>
        <w:rPr>
          <w:rFonts w:cstheme="minorHAnsi"/>
          <w:szCs w:val="22"/>
        </w:rPr>
      </w:pPr>
      <w:r w:rsidRPr="001F59E3">
        <w:rPr>
          <w:rFonts w:cstheme="minorHAnsi"/>
          <w:szCs w:val="22"/>
        </w:rPr>
        <w:t xml:space="preserve">Attribute Table: </w:t>
      </w:r>
    </w:p>
    <w:p w14:paraId="737C3C7F" w14:textId="11FFB156" w:rsidR="001F59E3" w:rsidRDefault="001F59E3" w:rsidP="001F59E3">
      <w:pPr>
        <w:pStyle w:val="ListParagraph"/>
        <w:numPr>
          <w:ilvl w:val="0"/>
          <w:numId w:val="25"/>
        </w:numPr>
        <w:ind w:left="1800"/>
        <w:rPr>
          <w:rFonts w:cstheme="minorHAnsi"/>
          <w:szCs w:val="22"/>
        </w:rPr>
      </w:pPr>
      <w:r w:rsidRPr="001F59E3">
        <w:rPr>
          <w:rFonts w:cstheme="minorHAnsi"/>
          <w:b/>
          <w:bCs/>
          <w:szCs w:val="22"/>
        </w:rPr>
        <w:t>AR_REVERT</w:t>
      </w:r>
      <w:r w:rsidR="003D2E29">
        <w:rPr>
          <w:rFonts w:cstheme="minorHAnsi"/>
          <w:szCs w:val="22"/>
        </w:rPr>
        <w:t xml:space="preserve"> and </w:t>
      </w:r>
      <w:r w:rsidRPr="001F59E3">
        <w:rPr>
          <w:rFonts w:cstheme="minorHAnsi"/>
          <w:b/>
          <w:bCs/>
          <w:szCs w:val="22"/>
        </w:rPr>
        <w:t>AR_SUBTRV</w:t>
      </w:r>
      <w:r w:rsidRPr="001F59E3">
        <w:rPr>
          <w:rFonts w:cstheme="minorHAnsi"/>
          <w:szCs w:val="22"/>
        </w:rPr>
        <w:t xml:space="preserve"> fields should be populated with Null or “ ” (empty string) not “NP” since they are not required fields. </w:t>
      </w:r>
    </w:p>
    <w:p w14:paraId="387B9DC9" w14:textId="1295E476" w:rsidR="00113A44" w:rsidRDefault="00113A44" w:rsidP="001F59E3">
      <w:pPr>
        <w:pStyle w:val="ListParagraph"/>
        <w:numPr>
          <w:ilvl w:val="0"/>
          <w:numId w:val="25"/>
        </w:numPr>
        <w:ind w:left="1800"/>
        <w:rPr>
          <w:rFonts w:cstheme="minorHAnsi"/>
          <w:szCs w:val="22"/>
        </w:rPr>
      </w:pPr>
      <w:r>
        <w:rPr>
          <w:rFonts w:cstheme="minorHAnsi"/>
          <w:b/>
          <w:bCs/>
          <w:szCs w:val="22"/>
        </w:rPr>
        <w:t xml:space="preserve">V_DATUM </w:t>
      </w:r>
      <w:r w:rsidRPr="001F59E3">
        <w:rPr>
          <w:rFonts w:cstheme="minorHAnsi"/>
          <w:szCs w:val="22"/>
        </w:rPr>
        <w:t xml:space="preserve">should </w:t>
      </w:r>
      <w:r>
        <w:rPr>
          <w:rFonts w:cstheme="minorHAnsi"/>
          <w:szCs w:val="22"/>
        </w:rPr>
        <w:t xml:space="preserve">only be populated if </w:t>
      </w:r>
      <w:r w:rsidRPr="00113A44">
        <w:rPr>
          <w:rFonts w:cstheme="minorHAnsi"/>
          <w:b/>
          <w:bCs/>
          <w:szCs w:val="22"/>
        </w:rPr>
        <w:t>STATIC_BFE</w:t>
      </w:r>
      <w:r>
        <w:rPr>
          <w:rFonts w:cstheme="minorHAnsi"/>
          <w:szCs w:val="22"/>
        </w:rPr>
        <w:t xml:space="preserve"> is populated. P</w:t>
      </w:r>
      <w:r w:rsidRPr="001F59E3">
        <w:rPr>
          <w:rFonts w:cstheme="minorHAnsi"/>
          <w:szCs w:val="22"/>
        </w:rPr>
        <w:t>opulat</w:t>
      </w:r>
      <w:r>
        <w:rPr>
          <w:rFonts w:cstheme="minorHAnsi"/>
          <w:szCs w:val="22"/>
        </w:rPr>
        <w:t>e</w:t>
      </w:r>
      <w:r w:rsidRPr="001F59E3">
        <w:rPr>
          <w:rFonts w:cstheme="minorHAnsi"/>
          <w:szCs w:val="22"/>
        </w:rPr>
        <w:t xml:space="preserve"> with Null or “ ” (empty string)</w:t>
      </w:r>
      <w:r w:rsidR="00B93ABF">
        <w:rPr>
          <w:rFonts w:cstheme="minorHAnsi"/>
          <w:szCs w:val="22"/>
        </w:rPr>
        <w:t xml:space="preserve"> otherwise</w:t>
      </w:r>
      <w:r>
        <w:rPr>
          <w:rFonts w:cstheme="minorHAnsi"/>
          <w:szCs w:val="22"/>
        </w:rPr>
        <w:t>.</w:t>
      </w:r>
    </w:p>
    <w:p w14:paraId="62EEAA05" w14:textId="74E35EC8" w:rsidR="000B30F8" w:rsidRPr="00E07250" w:rsidRDefault="00113A44" w:rsidP="00E07250">
      <w:pPr>
        <w:pStyle w:val="ListParagraph"/>
        <w:numPr>
          <w:ilvl w:val="0"/>
          <w:numId w:val="25"/>
        </w:numPr>
        <w:ind w:left="1800"/>
        <w:rPr>
          <w:rFonts w:cstheme="minorHAnsi"/>
          <w:szCs w:val="22"/>
        </w:rPr>
      </w:pPr>
      <w:r>
        <w:rPr>
          <w:rFonts w:cstheme="minorHAnsi"/>
          <w:b/>
          <w:bCs/>
          <w:szCs w:val="22"/>
        </w:rPr>
        <w:t>LEN_UNIT</w:t>
      </w:r>
      <w:r w:rsidRPr="00113A44">
        <w:rPr>
          <w:rFonts w:cstheme="minorHAnsi"/>
          <w:szCs w:val="22"/>
        </w:rPr>
        <w:t xml:space="preserve"> </w:t>
      </w:r>
      <w:r w:rsidRPr="001F59E3">
        <w:rPr>
          <w:rFonts w:cstheme="minorHAnsi"/>
          <w:szCs w:val="22"/>
        </w:rPr>
        <w:t xml:space="preserve">should </w:t>
      </w:r>
      <w:r>
        <w:rPr>
          <w:rFonts w:cstheme="minorHAnsi"/>
          <w:szCs w:val="22"/>
        </w:rPr>
        <w:t xml:space="preserve">only be populated if </w:t>
      </w:r>
      <w:r w:rsidRPr="00113A44">
        <w:rPr>
          <w:rFonts w:cstheme="minorHAnsi"/>
          <w:b/>
          <w:bCs/>
          <w:szCs w:val="22"/>
        </w:rPr>
        <w:t>STATIC_BFE</w:t>
      </w:r>
      <w:r>
        <w:rPr>
          <w:rFonts w:cstheme="minorHAnsi"/>
          <w:b/>
          <w:bCs/>
          <w:szCs w:val="22"/>
        </w:rPr>
        <w:t xml:space="preserve"> </w:t>
      </w:r>
      <w:r w:rsidRPr="00113A44">
        <w:rPr>
          <w:rFonts w:cstheme="minorHAnsi"/>
          <w:szCs w:val="22"/>
        </w:rPr>
        <w:t>or</w:t>
      </w:r>
      <w:r>
        <w:rPr>
          <w:rFonts w:cstheme="minorHAnsi"/>
          <w:b/>
          <w:bCs/>
          <w:szCs w:val="22"/>
        </w:rPr>
        <w:t xml:space="preserve"> DEPTH</w:t>
      </w:r>
      <w:r>
        <w:rPr>
          <w:rFonts w:cstheme="minorHAnsi"/>
          <w:szCs w:val="22"/>
        </w:rPr>
        <w:t xml:space="preserve"> is populated. P</w:t>
      </w:r>
      <w:r w:rsidRPr="001F59E3">
        <w:rPr>
          <w:rFonts w:cstheme="minorHAnsi"/>
          <w:szCs w:val="22"/>
        </w:rPr>
        <w:t>opulat</w:t>
      </w:r>
      <w:r>
        <w:rPr>
          <w:rFonts w:cstheme="minorHAnsi"/>
          <w:szCs w:val="22"/>
        </w:rPr>
        <w:t>e</w:t>
      </w:r>
      <w:r w:rsidRPr="001F59E3">
        <w:rPr>
          <w:rFonts w:cstheme="minorHAnsi"/>
          <w:szCs w:val="22"/>
        </w:rPr>
        <w:t xml:space="preserve"> with Null or “ ” (empty string)</w:t>
      </w:r>
      <w:r w:rsidR="00B93ABF">
        <w:rPr>
          <w:rFonts w:cstheme="minorHAnsi"/>
          <w:szCs w:val="22"/>
        </w:rPr>
        <w:t xml:space="preserve"> otherwise</w:t>
      </w:r>
      <w:r>
        <w:rPr>
          <w:rFonts w:cstheme="minorHAnsi"/>
          <w:szCs w:val="22"/>
        </w:rPr>
        <w:t>.</w:t>
      </w:r>
    </w:p>
    <w:p w14:paraId="65F4C902" w14:textId="77777777" w:rsidR="005D122E" w:rsidRDefault="000B30F8" w:rsidP="00E07250">
      <w:pPr>
        <w:ind w:left="1440"/>
        <w:rPr>
          <w:color w:val="00B050"/>
        </w:rPr>
      </w:pPr>
      <w:r w:rsidRPr="00CF3E4F">
        <w:rPr>
          <w:color w:val="00B050"/>
          <w:u w:val="single"/>
        </w:rPr>
        <w:t xml:space="preserve">Atkins Response 07/25/2024: </w:t>
      </w:r>
      <w:r w:rsidRPr="00CF3E4F">
        <w:rPr>
          <w:color w:val="00B050"/>
        </w:rPr>
        <w:t xml:space="preserve"> </w:t>
      </w:r>
      <w:r w:rsidR="000A665C">
        <w:rPr>
          <w:color w:val="00B050"/>
        </w:rPr>
        <w:t xml:space="preserve">The attribute table </w:t>
      </w:r>
      <w:r w:rsidR="00C91F3A">
        <w:rPr>
          <w:color w:val="00B050"/>
        </w:rPr>
        <w:t>fields have been updated in the</w:t>
      </w:r>
      <w:r w:rsidRPr="00CF3E4F">
        <w:rPr>
          <w:color w:val="00B050"/>
        </w:rPr>
        <w:t xml:space="preserve"> </w:t>
      </w:r>
      <w:r w:rsidR="00CF3E4F" w:rsidRPr="0057303D">
        <w:rPr>
          <w:color w:val="00B050"/>
        </w:rPr>
        <w:t xml:space="preserve">FLD_HAZ_Ar </w:t>
      </w:r>
      <w:r w:rsidR="00C91F3A" w:rsidRPr="0057303D">
        <w:rPr>
          <w:color w:val="00B050"/>
        </w:rPr>
        <w:t>feature class</w:t>
      </w:r>
      <w:r w:rsidR="00C91F3A" w:rsidRPr="00A81AEF">
        <w:rPr>
          <w:color w:val="00B050"/>
        </w:rPr>
        <w:t>.</w:t>
      </w:r>
    </w:p>
    <w:p w14:paraId="3C2E48A0" w14:textId="361886B6" w:rsidR="00C725BF" w:rsidRPr="005D122E" w:rsidRDefault="00C725BF" w:rsidP="00E07250">
      <w:pPr>
        <w:ind w:left="720" w:firstLine="720"/>
        <w:rPr>
          <w:color w:val="00B050"/>
        </w:rPr>
      </w:pPr>
      <w:r w:rsidRPr="00C725BF">
        <w:rPr>
          <w:color w:val="4472C4" w:themeColor="accent1"/>
          <w:u w:val="single"/>
        </w:rPr>
        <w:t>Halff Backcheck 8/7/2024:</w:t>
      </w:r>
      <w:r w:rsidRPr="00C725BF">
        <w:rPr>
          <w:color w:val="4472C4" w:themeColor="accent1"/>
        </w:rPr>
        <w:t xml:space="preserve"> Addressed. No Further Comments</w:t>
      </w:r>
    </w:p>
    <w:p w14:paraId="50C22236" w14:textId="2935EE5E" w:rsidR="001F59E3" w:rsidRPr="001F59E3" w:rsidRDefault="001F59E3" w:rsidP="001F59E3">
      <w:pPr>
        <w:pStyle w:val="ListParagraph"/>
        <w:ind w:left="1800"/>
        <w:rPr>
          <w:rFonts w:cstheme="minorHAnsi"/>
          <w:szCs w:val="22"/>
        </w:rPr>
      </w:pPr>
    </w:p>
    <w:p w14:paraId="0029C129" w14:textId="654CFC2E" w:rsidR="001F59E3" w:rsidRPr="001F59E3" w:rsidRDefault="001F59E3" w:rsidP="001F59E3">
      <w:pPr>
        <w:pStyle w:val="ListParagraph"/>
        <w:numPr>
          <w:ilvl w:val="0"/>
          <w:numId w:val="26"/>
        </w:numPr>
        <w:spacing w:after="160" w:line="259" w:lineRule="auto"/>
        <w:rPr>
          <w:rFonts w:cstheme="minorHAnsi"/>
          <w:color w:val="000000"/>
          <w:szCs w:val="22"/>
        </w:rPr>
      </w:pPr>
      <w:r w:rsidRPr="001F59E3">
        <w:rPr>
          <w:rFonts w:cstheme="minorHAnsi"/>
          <w:color w:val="000000"/>
          <w:szCs w:val="22"/>
        </w:rPr>
        <w:t>TENPCT_FP</w:t>
      </w:r>
    </w:p>
    <w:p w14:paraId="5CE40075" w14:textId="2C1DAAB8" w:rsidR="001F59E3" w:rsidRPr="001F59E3" w:rsidRDefault="001F59E3" w:rsidP="001F59E3">
      <w:pPr>
        <w:ind w:left="540" w:firstLine="720"/>
        <w:rPr>
          <w:rFonts w:cstheme="minorHAnsi"/>
          <w:szCs w:val="22"/>
        </w:rPr>
      </w:pPr>
      <w:r w:rsidRPr="001F59E3">
        <w:rPr>
          <w:rFonts w:cstheme="minorHAnsi"/>
          <w:szCs w:val="22"/>
        </w:rPr>
        <w:t xml:space="preserve">Geometry: </w:t>
      </w:r>
    </w:p>
    <w:p w14:paraId="31F27C0C" w14:textId="708C00F7" w:rsidR="001F59E3" w:rsidRDefault="001F59E3" w:rsidP="001F59E3">
      <w:pPr>
        <w:pStyle w:val="ListParagraph"/>
        <w:numPr>
          <w:ilvl w:val="0"/>
          <w:numId w:val="25"/>
        </w:numPr>
        <w:ind w:left="1800"/>
        <w:rPr>
          <w:rFonts w:cstheme="minorHAnsi"/>
          <w:szCs w:val="22"/>
        </w:rPr>
      </w:pPr>
      <w:r w:rsidRPr="001F59E3">
        <w:rPr>
          <w:rFonts w:cstheme="minorHAnsi"/>
          <w:szCs w:val="22"/>
        </w:rPr>
        <w:t>Features</w:t>
      </w:r>
      <w:r w:rsidR="003D2E29" w:rsidRPr="003D2E29">
        <w:rPr>
          <w:rFonts w:cstheme="minorHAnsi"/>
          <w:szCs w:val="22"/>
        </w:rPr>
        <w:t xml:space="preserve"> smaller than 0.33 acres in size of any depth is not allowed according to TWDB mapping threshold matrix</w:t>
      </w:r>
      <w:r w:rsidRPr="001F59E3">
        <w:rPr>
          <w:rFonts w:cstheme="minorHAnsi"/>
          <w:szCs w:val="22"/>
        </w:rPr>
        <w:t>. Please see ‘QC_Polygon_2024071</w:t>
      </w:r>
      <w:r w:rsidR="003D2E29">
        <w:rPr>
          <w:rFonts w:cstheme="minorHAnsi"/>
          <w:szCs w:val="22"/>
        </w:rPr>
        <w:t>8</w:t>
      </w:r>
      <w:r w:rsidRPr="001F59E3">
        <w:rPr>
          <w:rFonts w:cstheme="minorHAnsi"/>
          <w:szCs w:val="22"/>
        </w:rPr>
        <w:t>’ for example and search for other instances throughout the HUC.</w:t>
      </w:r>
    </w:p>
    <w:p w14:paraId="21EC1F5E" w14:textId="2C8F8FAF" w:rsidR="00E07250" w:rsidRDefault="00E07250" w:rsidP="00513303">
      <w:pPr>
        <w:spacing w:line="259" w:lineRule="auto"/>
        <w:ind w:left="1440"/>
        <w:rPr>
          <w:color w:val="00B050"/>
        </w:rPr>
      </w:pPr>
      <w:r w:rsidRPr="00E07250">
        <w:rPr>
          <w:color w:val="00B050"/>
          <w:u w:val="single"/>
        </w:rPr>
        <w:t>Atkins Response 07/25/2024:</w:t>
      </w:r>
      <w:r w:rsidRPr="00E07250">
        <w:rPr>
          <w:color w:val="00B050"/>
        </w:rPr>
        <w:t xml:space="preserve"> All Features smaller than 0.33 acres that do not extend into adjacent watersheds were removed from the TENPCT_FP feature class.</w:t>
      </w:r>
    </w:p>
    <w:p w14:paraId="12345AA6" w14:textId="77777777" w:rsidR="00513303" w:rsidRPr="005D122E" w:rsidRDefault="00513303" w:rsidP="00513303">
      <w:pPr>
        <w:ind w:left="720" w:firstLine="720"/>
        <w:rPr>
          <w:color w:val="00B050"/>
        </w:rPr>
      </w:pPr>
      <w:r w:rsidRPr="00C725BF">
        <w:rPr>
          <w:color w:val="4472C4" w:themeColor="accent1"/>
          <w:u w:val="single"/>
        </w:rPr>
        <w:t>Halff Backcheck 8/7/2024:</w:t>
      </w:r>
      <w:r w:rsidRPr="00C725BF">
        <w:rPr>
          <w:color w:val="4472C4" w:themeColor="accent1"/>
        </w:rPr>
        <w:t xml:space="preserve"> Addressed. No Further Comments</w:t>
      </w:r>
    </w:p>
    <w:p w14:paraId="02737214" w14:textId="77777777" w:rsidR="00E07250" w:rsidRPr="001F59E3" w:rsidRDefault="00E07250" w:rsidP="00E07250">
      <w:pPr>
        <w:pStyle w:val="ListParagraph"/>
        <w:ind w:left="1800"/>
        <w:rPr>
          <w:rFonts w:cstheme="minorHAnsi"/>
          <w:szCs w:val="22"/>
        </w:rPr>
      </w:pPr>
    </w:p>
    <w:p w14:paraId="3E8D9DAB" w14:textId="36EA8C01" w:rsidR="001F59E3" w:rsidRPr="001F59E3" w:rsidRDefault="001F59E3" w:rsidP="001F59E3">
      <w:pPr>
        <w:pStyle w:val="ListParagraph"/>
        <w:ind w:left="1260"/>
        <w:rPr>
          <w:rFonts w:cstheme="minorHAnsi"/>
          <w:szCs w:val="22"/>
        </w:rPr>
      </w:pPr>
      <w:r w:rsidRPr="001F59E3">
        <w:rPr>
          <w:rFonts w:cstheme="minorHAnsi"/>
          <w:szCs w:val="22"/>
        </w:rPr>
        <w:t xml:space="preserve">Attribute Table: </w:t>
      </w:r>
    </w:p>
    <w:p w14:paraId="59E683A2" w14:textId="39A7DE8B" w:rsidR="001F59E3" w:rsidRDefault="001F59E3" w:rsidP="001F59E3">
      <w:pPr>
        <w:pStyle w:val="ListParagraph"/>
        <w:numPr>
          <w:ilvl w:val="0"/>
          <w:numId w:val="25"/>
        </w:numPr>
        <w:ind w:left="1800"/>
        <w:rPr>
          <w:rFonts w:cstheme="minorHAnsi"/>
          <w:szCs w:val="22"/>
        </w:rPr>
      </w:pPr>
      <w:r w:rsidRPr="001F59E3">
        <w:rPr>
          <w:rFonts w:cstheme="minorHAnsi"/>
          <w:b/>
          <w:bCs/>
          <w:szCs w:val="22"/>
        </w:rPr>
        <w:t>AR_REVERT</w:t>
      </w:r>
      <w:r w:rsidR="003D2E29">
        <w:rPr>
          <w:rFonts w:cstheme="minorHAnsi"/>
          <w:szCs w:val="22"/>
        </w:rPr>
        <w:t xml:space="preserve"> and </w:t>
      </w:r>
      <w:r w:rsidRPr="001F59E3">
        <w:rPr>
          <w:rFonts w:cstheme="minorHAnsi"/>
          <w:b/>
          <w:bCs/>
          <w:szCs w:val="22"/>
        </w:rPr>
        <w:t>AR_SUBTRV, ZONE_SUBTY</w:t>
      </w:r>
      <w:r w:rsidRPr="001F59E3">
        <w:rPr>
          <w:rFonts w:cstheme="minorHAnsi"/>
          <w:szCs w:val="22"/>
        </w:rPr>
        <w:t xml:space="preserve"> fields should be populated with Null or “ ” (empty string) not “NP” since they are not required fields. </w:t>
      </w:r>
    </w:p>
    <w:p w14:paraId="12409FD6" w14:textId="1B164BF5" w:rsidR="00113A44" w:rsidRDefault="00113A44" w:rsidP="00113A44">
      <w:pPr>
        <w:pStyle w:val="ListParagraph"/>
        <w:numPr>
          <w:ilvl w:val="0"/>
          <w:numId w:val="25"/>
        </w:numPr>
        <w:ind w:left="1800"/>
        <w:rPr>
          <w:rFonts w:cstheme="minorHAnsi"/>
          <w:szCs w:val="22"/>
        </w:rPr>
      </w:pPr>
      <w:r>
        <w:rPr>
          <w:rFonts w:cstheme="minorHAnsi"/>
          <w:b/>
          <w:bCs/>
          <w:szCs w:val="22"/>
        </w:rPr>
        <w:t xml:space="preserve">V_DATUM </w:t>
      </w:r>
      <w:r w:rsidRPr="001F59E3">
        <w:rPr>
          <w:rFonts w:cstheme="minorHAnsi"/>
          <w:szCs w:val="22"/>
        </w:rPr>
        <w:t xml:space="preserve">should </w:t>
      </w:r>
      <w:r>
        <w:rPr>
          <w:rFonts w:cstheme="minorHAnsi"/>
          <w:szCs w:val="22"/>
        </w:rPr>
        <w:t xml:space="preserve">only be populated if </w:t>
      </w:r>
      <w:r w:rsidRPr="00113A44">
        <w:rPr>
          <w:rFonts w:cstheme="minorHAnsi"/>
          <w:b/>
          <w:bCs/>
          <w:szCs w:val="22"/>
        </w:rPr>
        <w:t>STATIC_BFE</w:t>
      </w:r>
      <w:r>
        <w:rPr>
          <w:rFonts w:cstheme="minorHAnsi"/>
          <w:szCs w:val="22"/>
        </w:rPr>
        <w:t xml:space="preserve"> is populated. P</w:t>
      </w:r>
      <w:r w:rsidRPr="001F59E3">
        <w:rPr>
          <w:rFonts w:cstheme="minorHAnsi"/>
          <w:szCs w:val="22"/>
        </w:rPr>
        <w:t>opulat</w:t>
      </w:r>
      <w:r>
        <w:rPr>
          <w:rFonts w:cstheme="minorHAnsi"/>
          <w:szCs w:val="22"/>
        </w:rPr>
        <w:t>e</w:t>
      </w:r>
      <w:r w:rsidRPr="001F59E3">
        <w:rPr>
          <w:rFonts w:cstheme="minorHAnsi"/>
          <w:szCs w:val="22"/>
        </w:rPr>
        <w:t xml:space="preserve"> with Null or “ ” (empty string)</w:t>
      </w:r>
      <w:r w:rsidR="00B93ABF">
        <w:rPr>
          <w:rFonts w:cstheme="minorHAnsi"/>
          <w:szCs w:val="22"/>
        </w:rPr>
        <w:t xml:space="preserve"> otherwise</w:t>
      </w:r>
      <w:r>
        <w:rPr>
          <w:rFonts w:cstheme="minorHAnsi"/>
          <w:szCs w:val="22"/>
        </w:rPr>
        <w:t>.</w:t>
      </w:r>
    </w:p>
    <w:p w14:paraId="180EFE5B" w14:textId="2473B6CC" w:rsidR="00113A44" w:rsidRPr="00113A44" w:rsidRDefault="00113A44" w:rsidP="00113A44">
      <w:pPr>
        <w:pStyle w:val="ListParagraph"/>
        <w:numPr>
          <w:ilvl w:val="0"/>
          <w:numId w:val="25"/>
        </w:numPr>
        <w:ind w:left="1800"/>
        <w:rPr>
          <w:rFonts w:cstheme="minorHAnsi"/>
          <w:szCs w:val="22"/>
        </w:rPr>
      </w:pPr>
      <w:r>
        <w:rPr>
          <w:rFonts w:cstheme="minorHAnsi"/>
          <w:b/>
          <w:bCs/>
          <w:szCs w:val="22"/>
        </w:rPr>
        <w:t>LEN_UNIT</w:t>
      </w:r>
      <w:r w:rsidRPr="00113A44">
        <w:rPr>
          <w:rFonts w:cstheme="minorHAnsi"/>
          <w:szCs w:val="22"/>
        </w:rPr>
        <w:t xml:space="preserve"> </w:t>
      </w:r>
      <w:r w:rsidRPr="001F59E3">
        <w:rPr>
          <w:rFonts w:cstheme="minorHAnsi"/>
          <w:szCs w:val="22"/>
        </w:rPr>
        <w:t xml:space="preserve">should </w:t>
      </w:r>
      <w:r>
        <w:rPr>
          <w:rFonts w:cstheme="minorHAnsi"/>
          <w:szCs w:val="22"/>
        </w:rPr>
        <w:t xml:space="preserve">only be populated if </w:t>
      </w:r>
      <w:r w:rsidRPr="00113A44">
        <w:rPr>
          <w:rFonts w:cstheme="minorHAnsi"/>
          <w:b/>
          <w:bCs/>
          <w:szCs w:val="22"/>
        </w:rPr>
        <w:t>STATIC_BFE</w:t>
      </w:r>
      <w:r>
        <w:rPr>
          <w:rFonts w:cstheme="minorHAnsi"/>
          <w:b/>
          <w:bCs/>
          <w:szCs w:val="22"/>
        </w:rPr>
        <w:t xml:space="preserve"> </w:t>
      </w:r>
      <w:r w:rsidRPr="00113A44">
        <w:rPr>
          <w:rFonts w:cstheme="minorHAnsi"/>
          <w:szCs w:val="22"/>
        </w:rPr>
        <w:t>or</w:t>
      </w:r>
      <w:r>
        <w:rPr>
          <w:rFonts w:cstheme="minorHAnsi"/>
          <w:b/>
          <w:bCs/>
          <w:szCs w:val="22"/>
        </w:rPr>
        <w:t xml:space="preserve"> DEPTH</w:t>
      </w:r>
      <w:r>
        <w:rPr>
          <w:rFonts w:cstheme="minorHAnsi"/>
          <w:szCs w:val="22"/>
        </w:rPr>
        <w:t xml:space="preserve"> is populated. P</w:t>
      </w:r>
      <w:r w:rsidRPr="001F59E3">
        <w:rPr>
          <w:rFonts w:cstheme="minorHAnsi"/>
          <w:szCs w:val="22"/>
        </w:rPr>
        <w:t>opulat</w:t>
      </w:r>
      <w:r>
        <w:rPr>
          <w:rFonts w:cstheme="minorHAnsi"/>
          <w:szCs w:val="22"/>
        </w:rPr>
        <w:t>e</w:t>
      </w:r>
      <w:r w:rsidRPr="001F59E3">
        <w:rPr>
          <w:rFonts w:cstheme="minorHAnsi"/>
          <w:szCs w:val="22"/>
        </w:rPr>
        <w:t xml:space="preserve"> with Null or “ ” (empty string)</w:t>
      </w:r>
      <w:r w:rsidR="00B93ABF">
        <w:rPr>
          <w:rFonts w:cstheme="minorHAnsi"/>
          <w:szCs w:val="22"/>
        </w:rPr>
        <w:t xml:space="preserve"> otherwise</w:t>
      </w:r>
      <w:r>
        <w:rPr>
          <w:rFonts w:cstheme="minorHAnsi"/>
          <w:szCs w:val="22"/>
        </w:rPr>
        <w:t>.</w:t>
      </w:r>
    </w:p>
    <w:p w14:paraId="34DD4F38" w14:textId="6CB79953" w:rsidR="004416F5" w:rsidRDefault="004416F5" w:rsidP="00E07250">
      <w:pPr>
        <w:spacing w:line="259" w:lineRule="auto"/>
        <w:ind w:left="1440"/>
        <w:rPr>
          <w:color w:val="00B050"/>
        </w:rPr>
      </w:pPr>
      <w:bookmarkStart w:id="4" w:name="_Hlk174014709"/>
      <w:r w:rsidRPr="004416F5">
        <w:rPr>
          <w:color w:val="00B050"/>
          <w:u w:val="single"/>
        </w:rPr>
        <w:t xml:space="preserve">Atkins Response 07/25/2024: </w:t>
      </w:r>
      <w:bookmarkEnd w:id="4"/>
      <w:r w:rsidRPr="004416F5">
        <w:rPr>
          <w:color w:val="00B050"/>
        </w:rPr>
        <w:t xml:space="preserve"> The attribute table fields have been updated in the TENPCT_FP</w:t>
      </w:r>
      <w:r>
        <w:rPr>
          <w:color w:val="00B050"/>
        </w:rPr>
        <w:t xml:space="preserve"> </w:t>
      </w:r>
      <w:r w:rsidRPr="004416F5">
        <w:rPr>
          <w:color w:val="00B050"/>
        </w:rPr>
        <w:t>feature class.</w:t>
      </w:r>
    </w:p>
    <w:p w14:paraId="7D8869B6" w14:textId="77777777" w:rsidR="00E07250" w:rsidRPr="005D122E" w:rsidRDefault="00E07250" w:rsidP="00E07250">
      <w:pPr>
        <w:ind w:left="720" w:firstLine="720"/>
        <w:rPr>
          <w:color w:val="00B050"/>
        </w:rPr>
      </w:pPr>
      <w:bookmarkStart w:id="5" w:name="_Hlk174026985"/>
      <w:r w:rsidRPr="00C725BF">
        <w:rPr>
          <w:color w:val="4472C4" w:themeColor="accent1"/>
          <w:u w:val="single"/>
        </w:rPr>
        <w:t>Halff Backcheck 8/7/2024:</w:t>
      </w:r>
      <w:r w:rsidRPr="00C725BF">
        <w:rPr>
          <w:color w:val="4472C4" w:themeColor="accent1"/>
        </w:rPr>
        <w:t xml:space="preserve"> Addressed. No Further Comments</w:t>
      </w:r>
    </w:p>
    <w:bookmarkEnd w:id="5"/>
    <w:p w14:paraId="1D6847FC" w14:textId="77777777" w:rsidR="00E07250" w:rsidRDefault="00E07250" w:rsidP="004416F5">
      <w:pPr>
        <w:spacing w:after="160" w:line="259" w:lineRule="auto"/>
        <w:ind w:firstLine="720"/>
        <w:rPr>
          <w:color w:val="00B050"/>
        </w:rPr>
      </w:pPr>
    </w:p>
    <w:p w14:paraId="7C250DDF" w14:textId="77777777" w:rsidR="00951C75" w:rsidRDefault="00951C75" w:rsidP="001F59E3">
      <w:pPr>
        <w:rPr>
          <w:rFonts w:cstheme="minorHAnsi"/>
          <w:szCs w:val="22"/>
        </w:rPr>
      </w:pPr>
    </w:p>
    <w:p w14:paraId="21B22682" w14:textId="77777777" w:rsidR="00677422" w:rsidRDefault="00677422" w:rsidP="001F59E3">
      <w:pPr>
        <w:rPr>
          <w:rFonts w:cstheme="minorHAnsi"/>
          <w:szCs w:val="22"/>
        </w:rPr>
      </w:pPr>
    </w:p>
    <w:p w14:paraId="15436CE8" w14:textId="77777777" w:rsidR="00677422" w:rsidRDefault="00677422" w:rsidP="001F59E3">
      <w:pPr>
        <w:rPr>
          <w:rFonts w:cstheme="minorHAnsi"/>
          <w:szCs w:val="22"/>
        </w:rPr>
      </w:pPr>
    </w:p>
    <w:p w14:paraId="138FED38" w14:textId="77777777" w:rsidR="00677422" w:rsidRDefault="00677422" w:rsidP="001F59E3">
      <w:pPr>
        <w:rPr>
          <w:rFonts w:cstheme="minorHAnsi"/>
          <w:szCs w:val="22"/>
        </w:rPr>
      </w:pPr>
    </w:p>
    <w:p w14:paraId="084A4B26" w14:textId="77777777" w:rsidR="00677422" w:rsidRDefault="00677422" w:rsidP="001F59E3">
      <w:pPr>
        <w:rPr>
          <w:rFonts w:cstheme="minorHAnsi"/>
          <w:szCs w:val="22"/>
        </w:rPr>
      </w:pPr>
    </w:p>
    <w:p w14:paraId="7D0DA91A" w14:textId="77777777" w:rsidR="00677422" w:rsidRDefault="00677422" w:rsidP="001F59E3">
      <w:pPr>
        <w:rPr>
          <w:rFonts w:cstheme="minorHAnsi"/>
          <w:szCs w:val="22"/>
        </w:rPr>
      </w:pPr>
    </w:p>
    <w:p w14:paraId="4B55FBA0" w14:textId="77777777" w:rsidR="00677422" w:rsidRDefault="00677422" w:rsidP="001F59E3">
      <w:pPr>
        <w:rPr>
          <w:rFonts w:cstheme="minorHAnsi"/>
          <w:szCs w:val="22"/>
        </w:rPr>
      </w:pPr>
    </w:p>
    <w:p w14:paraId="54F1ECAF" w14:textId="77777777" w:rsidR="00677422" w:rsidRDefault="00677422" w:rsidP="001F59E3">
      <w:pPr>
        <w:rPr>
          <w:rFonts w:cstheme="minorHAnsi"/>
          <w:szCs w:val="22"/>
        </w:rPr>
      </w:pPr>
    </w:p>
    <w:p w14:paraId="2A84D6AF" w14:textId="77777777" w:rsidR="00677422" w:rsidRPr="001F59E3" w:rsidRDefault="00677422" w:rsidP="001F59E3">
      <w:pPr>
        <w:rPr>
          <w:rFonts w:cstheme="minorHAnsi"/>
          <w:szCs w:val="22"/>
        </w:rPr>
      </w:pPr>
    </w:p>
    <w:p w14:paraId="7E84B709" w14:textId="4A585A5A" w:rsidR="001F59E3" w:rsidRPr="001F59E3" w:rsidRDefault="001F59E3" w:rsidP="001F59E3">
      <w:pPr>
        <w:pStyle w:val="ListParagraph"/>
        <w:numPr>
          <w:ilvl w:val="0"/>
          <w:numId w:val="26"/>
        </w:numPr>
        <w:rPr>
          <w:rFonts w:cstheme="minorHAnsi"/>
          <w:szCs w:val="22"/>
        </w:rPr>
      </w:pPr>
      <w:r w:rsidRPr="001F59E3">
        <w:rPr>
          <w:rFonts w:cstheme="minorHAnsi"/>
          <w:szCs w:val="22"/>
        </w:rPr>
        <w:lastRenderedPageBreak/>
        <w:t>Grids</w:t>
      </w:r>
    </w:p>
    <w:p w14:paraId="214F6D2C" w14:textId="1A8176FF" w:rsidR="004A66CA" w:rsidRPr="00893806" w:rsidRDefault="00133075" w:rsidP="00951C75">
      <w:pPr>
        <w:pStyle w:val="ListParagraph"/>
        <w:numPr>
          <w:ilvl w:val="1"/>
          <w:numId w:val="26"/>
        </w:numPr>
        <w:tabs>
          <w:tab w:val="left" w:pos="5220"/>
        </w:tabs>
        <w:ind w:left="1800"/>
        <w:rPr>
          <w:rFonts w:cstheme="minorHAnsi"/>
          <w:szCs w:val="22"/>
        </w:rPr>
      </w:pPr>
      <w:r w:rsidRPr="00CD4CFA">
        <w:rPr>
          <w:rFonts w:cstheme="minorHAnsi"/>
          <w:noProof/>
          <w:sz w:val="20"/>
          <w:szCs w:val="20"/>
        </w:rPr>
        <mc:AlternateContent>
          <mc:Choice Requires="wps">
            <w:drawing>
              <wp:anchor distT="45720" distB="45720" distL="114300" distR="114300" simplePos="0" relativeHeight="251664386" behindDoc="0" locked="0" layoutInCell="1" allowOverlap="1" wp14:anchorId="49D37CC8" wp14:editId="2976EC87">
                <wp:simplePos x="0" y="0"/>
                <wp:positionH relativeFrom="column">
                  <wp:posOffset>4803038</wp:posOffset>
                </wp:positionH>
                <wp:positionV relativeFrom="paragraph">
                  <wp:posOffset>3052445</wp:posOffset>
                </wp:positionV>
                <wp:extent cx="1255395" cy="1404620"/>
                <wp:effectExtent l="0" t="0" r="0" b="0"/>
                <wp:wrapSquare wrapText="bothSides"/>
                <wp:docPr id="17729541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1404620"/>
                        </a:xfrm>
                        <a:prstGeom prst="rect">
                          <a:avLst/>
                        </a:prstGeom>
                        <a:noFill/>
                        <a:ln w="9525">
                          <a:noFill/>
                          <a:miter lim="800000"/>
                          <a:headEnd/>
                          <a:tailEnd/>
                        </a:ln>
                      </wps:spPr>
                      <wps:txbx>
                        <w:txbxContent>
                          <w:p w14:paraId="07E45EF9" w14:textId="0B0FDBBB" w:rsidR="00CD4CFA" w:rsidRPr="00CD4CFA" w:rsidRDefault="00CD4CFA" w:rsidP="00CD4CFA">
                            <w:pPr>
                              <w:rPr>
                                <w:b/>
                                <w:bCs/>
                                <w:sz w:val="20"/>
                                <w:szCs w:val="20"/>
                              </w:rPr>
                            </w:pPr>
                            <w:r w:rsidRPr="00CD4CFA">
                              <w:rPr>
                                <w:b/>
                                <w:bCs/>
                                <w:sz w:val="20"/>
                                <w:szCs w:val="20"/>
                              </w:rPr>
                              <w:t>Current Version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9D37CC8" id="_x0000_t202" coordsize="21600,21600" o:spt="202" path="m,l,21600r21600,l21600,xe">
                <v:stroke joinstyle="miter"/>
                <v:path gradientshapeok="t" o:connecttype="rect"/>
              </v:shapetype>
              <v:shape id="Text Box 2" o:spid="_x0000_s1026" type="#_x0000_t202" style="position:absolute;left:0;text-align:left;margin-left:378.2pt;margin-top:240.35pt;width:98.85pt;height:110.6pt;z-index:25166438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" filled="f" stroked="f">
                <v:textbox style="mso-fit-shape-to-text:t">
                  <w:txbxContent>
                    <w:p w14:paraId="07E45EF9" w14:textId="0B0FDBBB" w:rsidR="00CD4CFA" w:rsidRPr="00CD4CFA" w:rsidRDefault="00CD4CFA" w:rsidP="00CD4CFA">
                      <w:pPr>
                        <w:rPr>
                          <w:b/>
                          <w:bCs/>
                          <w:sz w:val="20"/>
                          <w:szCs w:val="20"/>
                        </w:rPr>
                      </w:pPr>
                      <w:r w:rsidRPr="00CD4CFA">
                        <w:rPr>
                          <w:b/>
                          <w:bCs/>
                          <w:sz w:val="20"/>
                          <w:szCs w:val="20"/>
                        </w:rPr>
                        <w:t>Current Version</w:t>
                      </w:r>
                    </w:p>
                  </w:txbxContent>
                </v:textbox>
                <w10:wrap type="square"/>
              </v:shape>
            </w:pict>
          </mc:Fallback>
        </mc:AlternateContent>
      </w:r>
      <w:r w:rsidRPr="00CD4CFA">
        <w:rPr>
          <w:rFonts w:cstheme="minorHAnsi"/>
          <w:noProof/>
          <w:sz w:val="20"/>
          <w:szCs w:val="20"/>
        </w:rPr>
        <mc:AlternateContent>
          <mc:Choice Requires="wps">
            <w:drawing>
              <wp:anchor distT="45720" distB="45720" distL="114300" distR="114300" simplePos="0" relativeHeight="251662338" behindDoc="0" locked="0" layoutInCell="1" allowOverlap="1" wp14:anchorId="519DA4D5" wp14:editId="0F637242">
                <wp:simplePos x="0" y="0"/>
                <wp:positionH relativeFrom="column">
                  <wp:posOffset>1031900</wp:posOffset>
                </wp:positionH>
                <wp:positionV relativeFrom="paragraph">
                  <wp:posOffset>3047162</wp:posOffset>
                </wp:positionV>
                <wp:extent cx="1255395" cy="140462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5395" cy="1404620"/>
                        </a:xfrm>
                        <a:prstGeom prst="rect">
                          <a:avLst/>
                        </a:prstGeom>
                        <a:noFill/>
                        <a:ln w="9525">
                          <a:noFill/>
                          <a:miter lim="800000"/>
                          <a:headEnd/>
                          <a:tailEnd/>
                        </a:ln>
                      </wps:spPr>
                      <wps:txbx>
                        <w:txbxContent>
                          <w:p w14:paraId="2B9C97B3" w14:textId="61641CF9" w:rsidR="00CD4CFA" w:rsidRPr="00CD4CFA" w:rsidRDefault="00CD4CFA">
                            <w:pPr>
                              <w:rPr>
                                <w:b/>
                                <w:bCs/>
                                <w:sz w:val="20"/>
                                <w:szCs w:val="20"/>
                              </w:rPr>
                            </w:pPr>
                            <w:r w:rsidRPr="00CD4CFA">
                              <w:rPr>
                                <w:b/>
                                <w:bCs/>
                                <w:sz w:val="20"/>
                                <w:szCs w:val="20"/>
                              </w:rPr>
                              <w:t>Previous Version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19DA4D5" id="_x0000_s1027" type="#_x0000_t202" style="position:absolute;left:0;text-align:left;margin-left:81.25pt;margin-top:239.95pt;width:98.85pt;height:110.6pt;z-index:25166233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" filled="f" stroked="f">
                <v:textbox style="mso-fit-shape-to-text:t">
                  <w:txbxContent>
                    <w:p w14:paraId="2B9C97B3" w14:textId="61641CF9" w:rsidR="00CD4CFA" w:rsidRPr="00CD4CFA" w:rsidRDefault="00CD4CFA">
                      <w:pPr>
                        <w:rPr>
                          <w:b/>
                          <w:bCs/>
                          <w:sz w:val="20"/>
                          <w:szCs w:val="20"/>
                        </w:rPr>
                      </w:pPr>
                      <w:r w:rsidRPr="00CD4CFA">
                        <w:rPr>
                          <w:b/>
                          <w:bCs/>
                          <w:sz w:val="20"/>
                          <w:szCs w:val="20"/>
                        </w:rPr>
                        <w:t>Previous Version</w:t>
                      </w:r>
                    </w:p>
                  </w:txbxContent>
                </v:textbox>
                <w10:wrap type="square"/>
              </v:shape>
            </w:pict>
          </mc:Fallback>
        </mc:AlternateContent>
      </w:r>
      <w:r w:rsidR="00951C75" w:rsidRPr="00CD4CFA">
        <w:rPr>
          <w:noProof/>
        </w:rPr>
        <w:drawing>
          <wp:anchor distT="0" distB="0" distL="114300" distR="114300" simplePos="0" relativeHeight="251660290" behindDoc="0" locked="0" layoutInCell="1" allowOverlap="1" wp14:anchorId="5A28DA57" wp14:editId="2AD58619">
            <wp:simplePos x="0" y="0"/>
            <wp:positionH relativeFrom="column">
              <wp:posOffset>3543935</wp:posOffset>
            </wp:positionH>
            <wp:positionV relativeFrom="paragraph">
              <wp:posOffset>374015</wp:posOffset>
            </wp:positionV>
            <wp:extent cx="3278505" cy="2931795"/>
            <wp:effectExtent l="0" t="0" r="0" b="1905"/>
            <wp:wrapTopAndBottom/>
            <wp:docPr id="1431098245" name="Picture 1" descr="A green and yellow gradi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098245" name="Picture 1" descr="A green and yellow gradient&#10;&#10;Description automatically generated"/>
                    <pic:cNvPicPr/>
                  </pic:nvPicPr>
                  <pic:blipFill>
                    <a:blip r:embed="rId23">
                      <a:extLst>
                        <a:ext uri="{28A0092B-C50C-407E-A947-70E740481C1C}">
                          <a14:useLocalDpi xmlns:a14="http://schemas.microsoft.com/office/drawing/2010/main" val="0"/>
                        </a:ext>
                      </a:extLst>
                    </a:blip>
                    <a:stretch>
                      <a:fillRect/>
                    </a:stretch>
                  </pic:blipFill>
                  <pic:spPr>
                    <a:xfrm>
                      <a:off x="0" y="0"/>
                      <a:ext cx="3278505" cy="2931795"/>
                    </a:xfrm>
                    <a:prstGeom prst="rect">
                      <a:avLst/>
                    </a:prstGeom>
                  </pic:spPr>
                </pic:pic>
              </a:graphicData>
            </a:graphic>
            <wp14:sizeRelH relativeFrom="margin">
              <wp14:pctWidth>0</wp14:pctWidth>
            </wp14:sizeRelH>
            <wp14:sizeRelV relativeFrom="margin">
              <wp14:pctHeight>0</wp14:pctHeight>
            </wp14:sizeRelV>
          </wp:anchor>
        </w:drawing>
      </w:r>
      <w:r w:rsidR="00951C75" w:rsidRPr="00CD4CFA">
        <w:rPr>
          <w:noProof/>
        </w:rPr>
        <w:drawing>
          <wp:anchor distT="0" distB="0" distL="114300" distR="114300" simplePos="0" relativeHeight="251659266" behindDoc="1" locked="0" layoutInCell="1" allowOverlap="1" wp14:anchorId="29091734" wp14:editId="062D9CF0">
            <wp:simplePos x="0" y="0"/>
            <wp:positionH relativeFrom="column">
              <wp:posOffset>14605</wp:posOffset>
            </wp:positionH>
            <wp:positionV relativeFrom="paragraph">
              <wp:posOffset>374015</wp:posOffset>
            </wp:positionV>
            <wp:extent cx="3382010" cy="2927350"/>
            <wp:effectExtent l="0" t="0" r="8890" b="6350"/>
            <wp:wrapTopAndBottom/>
            <wp:docPr id="1483376895" name="Picture 1" descr="A green and yellow gradi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376895" name="Picture 1" descr="A green and yellow gradien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3382010" cy="2927350"/>
                    </a:xfrm>
                    <a:prstGeom prst="rect">
                      <a:avLst/>
                    </a:prstGeom>
                  </pic:spPr>
                </pic:pic>
              </a:graphicData>
            </a:graphic>
            <wp14:sizeRelH relativeFrom="margin">
              <wp14:pctWidth>0</wp14:pctWidth>
            </wp14:sizeRelH>
            <wp14:sizeRelV relativeFrom="margin">
              <wp14:pctHeight>0</wp14:pctHeight>
            </wp14:sizeRelV>
          </wp:anchor>
        </w:drawing>
      </w:r>
      <w:r w:rsidR="008933D9" w:rsidRPr="00893806">
        <w:rPr>
          <w:rFonts w:cstheme="minorHAnsi"/>
          <w:szCs w:val="22"/>
        </w:rPr>
        <w:t>WSE Grids for both the 1% and 0.2% are very noisy</w:t>
      </w:r>
      <w:r w:rsidR="00B93ABF">
        <w:rPr>
          <w:rFonts w:cstheme="minorHAnsi"/>
          <w:szCs w:val="22"/>
        </w:rPr>
        <w:t xml:space="preserve"> compared to previous versions</w:t>
      </w:r>
      <w:r w:rsidR="008933D9" w:rsidRPr="00893806">
        <w:rPr>
          <w:rFonts w:cstheme="minorHAnsi"/>
          <w:szCs w:val="22"/>
        </w:rPr>
        <w:t>. See screen shots below.</w:t>
      </w:r>
    </w:p>
    <w:p w14:paraId="69A385AB" w14:textId="51E14258" w:rsidR="001F59E3" w:rsidRDefault="001F59E3" w:rsidP="001F59E3">
      <w:pPr>
        <w:rPr>
          <w:rFonts w:cstheme="minorHAnsi"/>
          <w:sz w:val="20"/>
          <w:szCs w:val="20"/>
        </w:rPr>
      </w:pPr>
    </w:p>
    <w:p w14:paraId="71E6DC5C" w14:textId="18A49A6F" w:rsidR="001F59E3" w:rsidRDefault="001F59E3" w:rsidP="003D0E6A">
      <w:pPr>
        <w:rPr>
          <w:rFonts w:ascii="Calibri" w:hAnsi="Calibri" w:cs="Calibri"/>
          <w:color w:val="000000"/>
          <w:szCs w:val="22"/>
        </w:rPr>
      </w:pPr>
    </w:p>
    <w:p w14:paraId="67756D47" w14:textId="37153062" w:rsidR="00951C75" w:rsidRDefault="00A554ED" w:rsidP="003D0E6A">
      <w:pPr>
        <w:rPr>
          <w:color w:val="00B050"/>
        </w:rPr>
      </w:pPr>
      <w:r w:rsidRPr="004416F5">
        <w:rPr>
          <w:color w:val="00B050"/>
          <w:u w:val="single"/>
        </w:rPr>
        <w:t>Atkins Response 07/25/</w:t>
      </w:r>
      <w:r w:rsidRPr="00A554ED">
        <w:rPr>
          <w:color w:val="00B050"/>
        </w:rPr>
        <w:t xml:space="preserve">2024: </w:t>
      </w:r>
      <w:r w:rsidRPr="004416F5">
        <w:rPr>
          <w:color w:val="00B050"/>
        </w:rPr>
        <w:t xml:space="preserve"> </w:t>
      </w:r>
      <w:r w:rsidR="00A81AEF" w:rsidRPr="00A554ED">
        <w:rPr>
          <w:color w:val="00B050"/>
        </w:rPr>
        <w:t>WSE Grids were replace</w:t>
      </w:r>
      <w:r w:rsidR="00C070EE">
        <w:rPr>
          <w:color w:val="00B050"/>
        </w:rPr>
        <w:t>d</w:t>
      </w:r>
      <w:r w:rsidR="00A81AEF" w:rsidRPr="00A554ED">
        <w:rPr>
          <w:color w:val="00B050"/>
        </w:rPr>
        <w:t xml:space="preserve"> with </w:t>
      </w:r>
      <w:r>
        <w:rPr>
          <w:color w:val="00B050"/>
        </w:rPr>
        <w:t>WSE</w:t>
      </w:r>
      <w:r w:rsidR="00C070EE">
        <w:rPr>
          <w:color w:val="00B050"/>
        </w:rPr>
        <w:t>s</w:t>
      </w:r>
      <w:r>
        <w:rPr>
          <w:color w:val="00B050"/>
        </w:rPr>
        <w:t xml:space="preserve"> that were generated directly from model output.</w:t>
      </w:r>
      <w:r w:rsidR="00C070EE">
        <w:rPr>
          <w:color w:val="00B050"/>
        </w:rPr>
        <w:t xml:space="preserve"> Output is now smoother. We ran into this issue with our Llano submittal a while back and have applied the same solution to Brady as we did to Llano. </w:t>
      </w:r>
    </w:p>
    <w:p w14:paraId="4EE6B988" w14:textId="046880F5" w:rsidR="00677422" w:rsidRPr="005D122E" w:rsidRDefault="00677422" w:rsidP="00677422">
      <w:pPr>
        <w:rPr>
          <w:color w:val="00B050"/>
        </w:rPr>
      </w:pPr>
      <w:r w:rsidRPr="00C725BF">
        <w:rPr>
          <w:color w:val="4472C4" w:themeColor="accent1"/>
          <w:u w:val="single"/>
        </w:rPr>
        <w:t>Halff Backcheck 8/7/2024:</w:t>
      </w:r>
      <w:r w:rsidRPr="00C725BF">
        <w:rPr>
          <w:color w:val="4472C4" w:themeColor="accent1"/>
        </w:rPr>
        <w:t xml:space="preserve"> No Further Comments</w:t>
      </w:r>
    </w:p>
    <w:p w14:paraId="313A1BC1" w14:textId="77777777" w:rsidR="00951C75" w:rsidRDefault="00951C75" w:rsidP="003D0E6A">
      <w:pPr>
        <w:rPr>
          <w:rFonts w:ascii="Calibri" w:hAnsi="Calibri" w:cs="Calibri"/>
          <w:color w:val="000000"/>
          <w:szCs w:val="22"/>
        </w:rPr>
      </w:pPr>
    </w:p>
    <w:p w14:paraId="5CBD16BC" w14:textId="77777777" w:rsidR="00951C75" w:rsidRDefault="00951C75" w:rsidP="003D0E6A">
      <w:pPr>
        <w:rPr>
          <w:rFonts w:ascii="Calibri" w:hAnsi="Calibri" w:cs="Calibri"/>
          <w:color w:val="000000"/>
          <w:szCs w:val="22"/>
        </w:rPr>
      </w:pPr>
    </w:p>
    <w:p w14:paraId="6731FA9D" w14:textId="77777777" w:rsidR="00951C75" w:rsidRDefault="00951C75" w:rsidP="003D0E6A">
      <w:pPr>
        <w:rPr>
          <w:rFonts w:ascii="Calibri" w:hAnsi="Calibri" w:cs="Calibri"/>
          <w:color w:val="000000"/>
          <w:szCs w:val="22"/>
        </w:rPr>
      </w:pPr>
    </w:p>
    <w:p w14:paraId="5120D9C7" w14:textId="77777777" w:rsidR="00951C75" w:rsidRDefault="00951C75" w:rsidP="003D0E6A">
      <w:pPr>
        <w:rPr>
          <w:rFonts w:ascii="Calibri" w:hAnsi="Calibri" w:cs="Calibri"/>
          <w:color w:val="000000"/>
          <w:szCs w:val="22"/>
        </w:rPr>
      </w:pPr>
    </w:p>
    <w:p w14:paraId="28FFE830" w14:textId="77777777" w:rsidR="00951C75" w:rsidRDefault="00951C75" w:rsidP="003D0E6A">
      <w:pPr>
        <w:rPr>
          <w:rFonts w:ascii="Calibri" w:hAnsi="Calibri" w:cs="Calibri"/>
          <w:color w:val="000000"/>
          <w:szCs w:val="22"/>
        </w:rPr>
      </w:pPr>
    </w:p>
    <w:p w14:paraId="21F75F50" w14:textId="77777777" w:rsidR="00951C75" w:rsidRDefault="00951C75" w:rsidP="003D0E6A">
      <w:pPr>
        <w:rPr>
          <w:rFonts w:ascii="Calibri" w:hAnsi="Calibri" w:cs="Calibri"/>
          <w:color w:val="000000"/>
          <w:szCs w:val="22"/>
        </w:rPr>
      </w:pPr>
    </w:p>
    <w:p w14:paraId="4C9B6F87" w14:textId="77777777" w:rsidR="00951C75" w:rsidRDefault="00951C75" w:rsidP="003D0E6A">
      <w:pPr>
        <w:rPr>
          <w:rFonts w:ascii="Calibri" w:hAnsi="Calibri" w:cs="Calibri"/>
          <w:color w:val="000000"/>
          <w:szCs w:val="22"/>
        </w:rPr>
      </w:pPr>
    </w:p>
    <w:p w14:paraId="152871CC" w14:textId="77777777" w:rsidR="00951C75" w:rsidRDefault="00951C75" w:rsidP="003D0E6A">
      <w:pPr>
        <w:rPr>
          <w:rFonts w:ascii="Calibri" w:hAnsi="Calibri" w:cs="Calibri"/>
          <w:color w:val="000000"/>
          <w:szCs w:val="22"/>
        </w:rPr>
      </w:pPr>
    </w:p>
    <w:p w14:paraId="2DE825ED" w14:textId="77777777" w:rsidR="00951C75" w:rsidRDefault="00951C75" w:rsidP="003D0E6A">
      <w:pPr>
        <w:rPr>
          <w:rFonts w:ascii="Calibri" w:hAnsi="Calibri" w:cs="Calibri"/>
          <w:color w:val="000000"/>
          <w:szCs w:val="22"/>
        </w:rPr>
      </w:pPr>
    </w:p>
    <w:p w14:paraId="31A29052" w14:textId="77777777" w:rsidR="00951C75" w:rsidRDefault="00951C75" w:rsidP="003D0E6A">
      <w:pPr>
        <w:rPr>
          <w:rFonts w:ascii="Calibri" w:hAnsi="Calibri" w:cs="Calibri"/>
          <w:color w:val="000000"/>
          <w:szCs w:val="22"/>
        </w:rPr>
      </w:pPr>
    </w:p>
    <w:p w14:paraId="187D7AEB" w14:textId="77777777" w:rsidR="00951C75" w:rsidRDefault="00951C75" w:rsidP="003D0E6A">
      <w:pPr>
        <w:rPr>
          <w:rFonts w:ascii="Calibri" w:hAnsi="Calibri" w:cs="Calibri"/>
          <w:color w:val="000000"/>
          <w:szCs w:val="22"/>
        </w:rPr>
      </w:pPr>
    </w:p>
    <w:p w14:paraId="7C0D80D2" w14:textId="77777777" w:rsidR="00951C75" w:rsidRDefault="00951C75" w:rsidP="003D0E6A">
      <w:pPr>
        <w:rPr>
          <w:rFonts w:ascii="Calibri" w:hAnsi="Calibri" w:cs="Calibri"/>
          <w:color w:val="000000"/>
          <w:szCs w:val="22"/>
        </w:rPr>
      </w:pPr>
    </w:p>
    <w:p w14:paraId="6FD8069F" w14:textId="77777777" w:rsidR="00951C75" w:rsidRDefault="00951C75" w:rsidP="003D0E6A">
      <w:pPr>
        <w:rPr>
          <w:rFonts w:ascii="Calibri" w:hAnsi="Calibri" w:cs="Calibri"/>
          <w:color w:val="000000"/>
          <w:szCs w:val="22"/>
        </w:rPr>
      </w:pPr>
    </w:p>
    <w:p w14:paraId="34CCDF9D" w14:textId="77777777" w:rsidR="00951C75" w:rsidRDefault="00951C75" w:rsidP="003D0E6A">
      <w:pPr>
        <w:rPr>
          <w:rFonts w:ascii="Calibri" w:hAnsi="Calibri" w:cs="Calibri"/>
          <w:color w:val="000000"/>
          <w:szCs w:val="22"/>
        </w:rPr>
      </w:pPr>
    </w:p>
    <w:p w14:paraId="754B6CB9" w14:textId="77777777" w:rsidR="00951C75" w:rsidRDefault="00951C75" w:rsidP="003D0E6A">
      <w:pPr>
        <w:rPr>
          <w:rFonts w:ascii="Calibri" w:hAnsi="Calibri" w:cs="Calibri"/>
          <w:color w:val="000000"/>
          <w:szCs w:val="22"/>
        </w:rPr>
      </w:pPr>
    </w:p>
    <w:p w14:paraId="5EE173DC" w14:textId="77777777" w:rsidR="00951C75" w:rsidRDefault="00951C75" w:rsidP="003D0E6A">
      <w:pPr>
        <w:rPr>
          <w:rFonts w:ascii="Calibri" w:hAnsi="Calibri" w:cs="Calibri"/>
          <w:color w:val="000000"/>
          <w:szCs w:val="22"/>
        </w:rPr>
      </w:pPr>
    </w:p>
    <w:p w14:paraId="06C4D6BF" w14:textId="77777777" w:rsidR="00951C75" w:rsidRDefault="00951C75" w:rsidP="003D0E6A">
      <w:pPr>
        <w:rPr>
          <w:rFonts w:ascii="Calibri" w:hAnsi="Calibri" w:cs="Calibri"/>
          <w:color w:val="000000"/>
          <w:szCs w:val="22"/>
        </w:rPr>
      </w:pPr>
    </w:p>
    <w:p w14:paraId="692011DC" w14:textId="77777777" w:rsidR="00951C75" w:rsidRDefault="00951C75" w:rsidP="003D0E6A">
      <w:pPr>
        <w:rPr>
          <w:rFonts w:ascii="Calibri" w:hAnsi="Calibri" w:cs="Calibri"/>
          <w:color w:val="000000"/>
          <w:szCs w:val="22"/>
        </w:rPr>
      </w:pPr>
    </w:p>
    <w:p w14:paraId="2F2A5E05" w14:textId="77777777" w:rsidR="00951C75" w:rsidRDefault="00951C75" w:rsidP="003D0E6A">
      <w:pPr>
        <w:rPr>
          <w:rFonts w:ascii="Calibri" w:hAnsi="Calibri" w:cs="Calibri"/>
          <w:color w:val="000000"/>
          <w:szCs w:val="22"/>
        </w:rPr>
      </w:pPr>
    </w:p>
    <w:p w14:paraId="63515A67" w14:textId="77777777" w:rsidR="00951C75" w:rsidRDefault="00951C75" w:rsidP="003D0E6A">
      <w:pPr>
        <w:rPr>
          <w:rFonts w:ascii="Calibri" w:hAnsi="Calibri" w:cs="Calibri"/>
          <w:color w:val="000000"/>
          <w:szCs w:val="22"/>
        </w:rPr>
      </w:pPr>
    </w:p>
    <w:p w14:paraId="5A6D6327" w14:textId="77777777" w:rsidR="00951C75" w:rsidRDefault="00951C75" w:rsidP="003D0E6A">
      <w:pPr>
        <w:rPr>
          <w:rFonts w:ascii="Calibri" w:hAnsi="Calibri" w:cs="Calibri"/>
          <w:color w:val="000000"/>
          <w:szCs w:val="22"/>
        </w:rPr>
      </w:pPr>
    </w:p>
    <w:p w14:paraId="5731D868" w14:textId="77777777" w:rsidR="00951C75" w:rsidRDefault="00951C75" w:rsidP="003D0E6A">
      <w:pPr>
        <w:rPr>
          <w:rFonts w:ascii="Calibri" w:hAnsi="Calibri" w:cs="Calibri"/>
          <w:color w:val="000000"/>
          <w:szCs w:val="22"/>
        </w:rPr>
      </w:pPr>
    </w:p>
    <w:p w14:paraId="16BBB9E1" w14:textId="77777777" w:rsidR="00951C75" w:rsidRDefault="00951C75" w:rsidP="003D0E6A">
      <w:pPr>
        <w:rPr>
          <w:rFonts w:ascii="Calibri" w:hAnsi="Calibri" w:cs="Calibri"/>
          <w:color w:val="000000"/>
          <w:szCs w:val="22"/>
        </w:rPr>
      </w:pPr>
    </w:p>
    <w:p w14:paraId="55D31AE7" w14:textId="77777777" w:rsidR="00951C75" w:rsidRDefault="00951C75" w:rsidP="003D0E6A">
      <w:pPr>
        <w:rPr>
          <w:rFonts w:ascii="Calibri" w:hAnsi="Calibri" w:cs="Calibri"/>
          <w:color w:val="000000"/>
          <w:szCs w:val="22"/>
        </w:rPr>
      </w:pPr>
    </w:p>
    <w:p w14:paraId="023DAC5E" w14:textId="07D35562" w:rsidR="003D0E6A" w:rsidRDefault="003D0E6A" w:rsidP="003D0E6A">
      <w:pPr>
        <w:rPr>
          <w:rFonts w:ascii="Segoe UI" w:hAnsi="Segoe UI" w:cs="Segoe UI"/>
          <w:b/>
          <w:bCs/>
          <w:color w:val="000000"/>
          <w:szCs w:val="22"/>
          <w:u w:val="single"/>
        </w:rPr>
      </w:pPr>
      <w:r w:rsidRPr="00E13839">
        <w:rPr>
          <w:rFonts w:ascii="Segoe UI" w:hAnsi="Segoe UI" w:cs="Segoe UI"/>
          <w:b/>
          <w:bCs/>
          <w:color w:val="000000"/>
          <w:szCs w:val="22"/>
          <w:u w:val="single"/>
        </w:rPr>
        <w:t>Folder Structure:</w:t>
      </w:r>
    </w:p>
    <w:p w14:paraId="11EF0DE0" w14:textId="0958A790" w:rsidR="00ED3555" w:rsidRPr="00454319" w:rsidRDefault="00ED3555" w:rsidP="00ED3555">
      <w:pPr>
        <w:ind w:left="990"/>
        <w:rPr>
          <w:color w:val="002060"/>
        </w:rPr>
      </w:pPr>
      <w:r w:rsidRPr="00951C75">
        <w:rPr>
          <w:b/>
          <w:bCs/>
          <w:u w:val="single"/>
        </w:rPr>
        <w:t>Halff Backcheck 5/10/2023:</w:t>
      </w:r>
      <w:r w:rsidRPr="00951C75">
        <w:t xml:space="preserve"> For all HUCs which have not been completed/finalized, the EBFE Folder Structure provided with this review should be used (as discussed in the Workshop on March 30</w:t>
      </w:r>
      <w:r w:rsidRPr="00951C75">
        <w:rPr>
          <w:vertAlign w:val="superscript"/>
        </w:rPr>
        <w:t>th</w:t>
      </w:r>
      <w:r w:rsidRPr="00951C75">
        <w:t>). Please note, no additional data has to be created for the EBFE deliverable. The files already in your current submittal just need to be moved into the EBFE folder structure.</w:t>
      </w:r>
    </w:p>
    <w:p w14:paraId="130A32E6" w14:textId="25C3BD8F" w:rsidR="003D0E6A" w:rsidRPr="00E13839" w:rsidRDefault="003D0E6A" w:rsidP="003D0E6A">
      <w:pPr>
        <w:rPr>
          <w:rFonts w:ascii="Segoe UI" w:hAnsi="Segoe UI" w:cs="Segoe UI"/>
          <w:b/>
          <w:bCs/>
          <w:color w:val="000000"/>
          <w:szCs w:val="22"/>
          <w:u w:val="single"/>
        </w:rPr>
      </w:pPr>
    </w:p>
    <w:p w14:paraId="094F5421" w14:textId="4BFBC2DE" w:rsidR="003D0E6A" w:rsidRDefault="003D0E6A" w:rsidP="003D0E6A">
      <w:pPr>
        <w:pStyle w:val="ListParagraph"/>
        <w:numPr>
          <w:ilvl w:val="0"/>
          <w:numId w:val="21"/>
        </w:numPr>
        <w:ind w:left="450"/>
        <w:rPr>
          <w:rFonts w:ascii="Segoe UI" w:hAnsi="Segoe UI" w:cs="Segoe UI"/>
          <w:color w:val="000000"/>
          <w:szCs w:val="22"/>
        </w:rPr>
      </w:pPr>
      <w:r>
        <w:rPr>
          <w:rFonts w:ascii="Segoe UI" w:hAnsi="Segoe UI" w:cs="Segoe UI"/>
          <w:color w:val="000000"/>
          <w:szCs w:val="22"/>
        </w:rPr>
        <w:t>FRP: Please revise the folder name to “</w:t>
      </w:r>
      <w:r w:rsidRPr="00E13839">
        <w:rPr>
          <w:rFonts w:ascii="Segoe UI" w:hAnsi="Segoe UI" w:cs="Segoe UI"/>
          <w:color w:val="000000"/>
          <w:szCs w:val="22"/>
        </w:rPr>
        <w:t>Flood_Risk_Products_Submittal</w:t>
      </w:r>
      <w:r>
        <w:rPr>
          <w:rFonts w:ascii="Segoe UI" w:hAnsi="Segoe UI" w:cs="Segoe UI"/>
          <w:color w:val="000000"/>
          <w:szCs w:val="22"/>
        </w:rPr>
        <w:t>”</w:t>
      </w:r>
    </w:p>
    <w:p w14:paraId="5CD0EC34" w14:textId="61A2BBCB" w:rsidR="002B2CBA" w:rsidRPr="002B2CBA" w:rsidRDefault="002B2CBA" w:rsidP="006F1F6F">
      <w:pPr>
        <w:ind w:left="360"/>
        <w:rPr>
          <w:rFonts w:ascii="Segoe UI" w:eastAsiaTheme="majorEastAsia" w:hAnsi="Segoe UI" w:cs="Segoe UI"/>
          <w:szCs w:val="22"/>
        </w:rPr>
      </w:pPr>
      <w:r w:rsidRPr="002B2CBA">
        <w:rPr>
          <w:color w:val="00B050"/>
          <w:u w:val="single"/>
        </w:rPr>
        <w:t>Atkins Response:</w:t>
      </w:r>
      <w:r w:rsidRPr="002B2CBA">
        <w:rPr>
          <w:color w:val="00B050"/>
        </w:rPr>
        <w:t xml:space="preserve">  </w:t>
      </w:r>
      <w:r>
        <w:rPr>
          <w:color w:val="00B050"/>
        </w:rPr>
        <w:t>I</w:t>
      </w:r>
      <w:r w:rsidR="006F1F6F">
        <w:rPr>
          <w:color w:val="00B050"/>
        </w:rPr>
        <w:t>n</w:t>
      </w:r>
      <w:r>
        <w:rPr>
          <w:color w:val="00B050"/>
        </w:rPr>
        <w:t xml:space="preserve"> past submittals to Halff, </w:t>
      </w:r>
      <w:r w:rsidR="006F1F6F">
        <w:rPr>
          <w:color w:val="00B050"/>
        </w:rPr>
        <w:t xml:space="preserve">the ITR review team had issues accessing data due to long file paths </w:t>
      </w:r>
      <w:r w:rsidR="004C5FB7">
        <w:rPr>
          <w:color w:val="00B050"/>
        </w:rPr>
        <w:t xml:space="preserve">when full names were used </w:t>
      </w:r>
      <w:r w:rsidR="006F1F6F">
        <w:rPr>
          <w:color w:val="00B050"/>
        </w:rPr>
        <w:t xml:space="preserve">so the folder name was shortened. </w:t>
      </w:r>
      <w:r w:rsidR="004C5FB7">
        <w:rPr>
          <w:color w:val="00B050"/>
        </w:rPr>
        <w:t xml:space="preserve">No change was made. </w:t>
      </w:r>
    </w:p>
    <w:p w14:paraId="36A2D07A" w14:textId="77777777" w:rsidR="002B2CBA" w:rsidRPr="00E13839" w:rsidRDefault="002B2CBA" w:rsidP="002B2CBA">
      <w:pPr>
        <w:pStyle w:val="ListParagraph"/>
        <w:ind w:left="450"/>
        <w:rPr>
          <w:rFonts w:ascii="Segoe UI" w:hAnsi="Segoe UI" w:cs="Segoe UI"/>
          <w:color w:val="000000"/>
          <w:szCs w:val="22"/>
        </w:rPr>
      </w:pPr>
    </w:p>
    <w:p w14:paraId="435B3925" w14:textId="77777777" w:rsidR="003D0E6A" w:rsidRPr="00E13839" w:rsidRDefault="003D0E6A" w:rsidP="003D0E6A">
      <w:pPr>
        <w:pStyle w:val="ListParagraph"/>
        <w:numPr>
          <w:ilvl w:val="0"/>
          <w:numId w:val="16"/>
        </w:numPr>
        <w:rPr>
          <w:rFonts w:ascii="Segoe UI" w:hAnsi="Segoe UI" w:cs="Segoe UI"/>
          <w:color w:val="000000"/>
          <w:szCs w:val="22"/>
        </w:rPr>
      </w:pPr>
      <w:r w:rsidRPr="00E13839">
        <w:rPr>
          <w:rFonts w:ascii="Segoe UI" w:hAnsi="Segoe UI" w:cs="Segoe UI"/>
          <w:color w:val="000000"/>
          <w:szCs w:val="22"/>
        </w:rPr>
        <w:t xml:space="preserve">Final: </w:t>
      </w:r>
    </w:p>
    <w:p w14:paraId="1DAC08D8" w14:textId="77777777" w:rsidR="003D0E6A" w:rsidRDefault="003D0E6A" w:rsidP="003D0E6A">
      <w:pPr>
        <w:pStyle w:val="ListParagraph"/>
        <w:numPr>
          <w:ilvl w:val="0"/>
          <w:numId w:val="17"/>
        </w:numPr>
        <w:rPr>
          <w:rFonts w:ascii="Segoe UI" w:hAnsi="Segoe UI" w:cs="Segoe UI"/>
          <w:color w:val="000000"/>
          <w:szCs w:val="22"/>
        </w:rPr>
      </w:pPr>
      <w:r w:rsidRPr="00E13839">
        <w:rPr>
          <w:rFonts w:ascii="Segoe UI" w:hAnsi="Segoe UI" w:cs="Segoe UI"/>
          <w:color w:val="000000"/>
          <w:szCs w:val="22"/>
        </w:rPr>
        <w:t>Task Documentation</w:t>
      </w:r>
      <w:r>
        <w:rPr>
          <w:rFonts w:ascii="Segoe UI" w:hAnsi="Segoe UI" w:cs="Segoe UI"/>
          <w:color w:val="000000"/>
          <w:szCs w:val="22"/>
        </w:rPr>
        <w:t xml:space="preserve">: </w:t>
      </w:r>
      <w:r w:rsidRPr="00E13839">
        <w:rPr>
          <w:rFonts w:ascii="Segoe UI" w:hAnsi="Segoe UI" w:cs="Segoe UI"/>
          <w:color w:val="000000"/>
          <w:szCs w:val="22"/>
        </w:rPr>
        <w:t xml:space="preserve">Missing word &amp; PDF of report. </w:t>
      </w:r>
    </w:p>
    <w:p w14:paraId="064DFAD5" w14:textId="045157EB" w:rsidR="005228E4" w:rsidRPr="005228E4" w:rsidRDefault="005228E4" w:rsidP="005228E4">
      <w:pPr>
        <w:ind w:left="450"/>
        <w:rPr>
          <w:rFonts w:ascii="Segoe UI" w:eastAsiaTheme="majorEastAsia" w:hAnsi="Segoe UI" w:cs="Segoe UI"/>
          <w:szCs w:val="22"/>
        </w:rPr>
      </w:pPr>
      <w:r w:rsidRPr="005228E4">
        <w:rPr>
          <w:color w:val="00B050"/>
          <w:u w:val="single"/>
        </w:rPr>
        <w:t>Atkins Response:</w:t>
      </w:r>
      <w:r w:rsidRPr="005228E4">
        <w:rPr>
          <w:color w:val="00B050"/>
        </w:rPr>
        <w:t xml:space="preserve">  </w:t>
      </w:r>
      <w:r>
        <w:rPr>
          <w:color w:val="00B050"/>
        </w:rPr>
        <w:t xml:space="preserve">Added </w:t>
      </w:r>
      <w:r w:rsidR="005917F8">
        <w:rPr>
          <w:color w:val="00B050"/>
        </w:rPr>
        <w:t xml:space="preserve">word and pdf file under task documentation folder. </w:t>
      </w:r>
    </w:p>
    <w:p w14:paraId="64E7D6DE" w14:textId="77777777" w:rsidR="005228E4" w:rsidRPr="005228E4" w:rsidRDefault="005228E4" w:rsidP="005228E4">
      <w:pPr>
        <w:rPr>
          <w:rFonts w:ascii="Segoe UI" w:hAnsi="Segoe UI" w:cs="Segoe UI"/>
          <w:color w:val="000000"/>
          <w:szCs w:val="22"/>
        </w:rPr>
      </w:pPr>
    </w:p>
    <w:p w14:paraId="6BDC03E8" w14:textId="77777777" w:rsidR="003D0E6A" w:rsidRPr="00E13839" w:rsidRDefault="003D0E6A" w:rsidP="003D0E6A">
      <w:pPr>
        <w:pStyle w:val="ListParagraph"/>
        <w:ind w:left="1440"/>
        <w:rPr>
          <w:rFonts w:ascii="Segoe UI" w:hAnsi="Segoe UI" w:cs="Segoe UI"/>
          <w:color w:val="000000"/>
          <w:szCs w:val="22"/>
        </w:rPr>
      </w:pPr>
    </w:p>
    <w:p w14:paraId="728ED962" w14:textId="77777777" w:rsidR="003D0E6A" w:rsidRDefault="003D0E6A" w:rsidP="003D0E6A">
      <w:pPr>
        <w:pStyle w:val="ListParagraph"/>
        <w:numPr>
          <w:ilvl w:val="0"/>
          <w:numId w:val="21"/>
        </w:numPr>
        <w:ind w:left="450"/>
        <w:rPr>
          <w:rFonts w:ascii="Segoe UI" w:hAnsi="Segoe UI" w:cs="Segoe UI"/>
          <w:color w:val="000000"/>
          <w:szCs w:val="22"/>
        </w:rPr>
      </w:pPr>
      <w:r>
        <w:rPr>
          <w:rFonts w:ascii="Segoe UI" w:hAnsi="Segoe UI" w:cs="Segoe UI"/>
          <w:color w:val="000000"/>
          <w:szCs w:val="22"/>
        </w:rPr>
        <w:t>Hydraulics: Please revise the folder name to “</w:t>
      </w:r>
      <w:r w:rsidRPr="00E13839">
        <w:rPr>
          <w:rFonts w:ascii="Segoe UI" w:hAnsi="Segoe UI" w:cs="Segoe UI"/>
          <w:color w:val="000000"/>
          <w:szCs w:val="22"/>
        </w:rPr>
        <w:t>Hydraulics_Submittal</w:t>
      </w:r>
      <w:r>
        <w:rPr>
          <w:rFonts w:ascii="Segoe UI" w:hAnsi="Segoe UI" w:cs="Segoe UI"/>
          <w:color w:val="000000"/>
          <w:szCs w:val="22"/>
        </w:rPr>
        <w:t>”</w:t>
      </w:r>
    </w:p>
    <w:p w14:paraId="3889B200" w14:textId="77777777" w:rsidR="0013429E" w:rsidRPr="0013429E" w:rsidRDefault="0013429E" w:rsidP="0013429E">
      <w:pPr>
        <w:ind w:left="360"/>
        <w:rPr>
          <w:rFonts w:ascii="Segoe UI" w:eastAsiaTheme="majorEastAsia" w:hAnsi="Segoe UI" w:cs="Segoe UI"/>
          <w:szCs w:val="22"/>
        </w:rPr>
      </w:pPr>
      <w:r w:rsidRPr="0013429E">
        <w:rPr>
          <w:color w:val="00B050"/>
          <w:u w:val="single"/>
        </w:rPr>
        <w:t>Atkins Response:</w:t>
      </w:r>
      <w:r w:rsidRPr="0013429E">
        <w:rPr>
          <w:color w:val="00B050"/>
        </w:rPr>
        <w:t xml:space="preserve">  In past submittals to Halff, the ITR review team had issues accessing data due to long file paths when full names were used so the folder name was shortened. No change was made. </w:t>
      </w:r>
    </w:p>
    <w:p w14:paraId="2BAE932D" w14:textId="77777777" w:rsidR="0013429E" w:rsidRPr="00E13839" w:rsidRDefault="0013429E" w:rsidP="0013429E">
      <w:pPr>
        <w:pStyle w:val="ListParagraph"/>
        <w:ind w:left="450"/>
        <w:rPr>
          <w:rFonts w:ascii="Segoe UI" w:hAnsi="Segoe UI" w:cs="Segoe UI"/>
          <w:color w:val="000000"/>
          <w:szCs w:val="22"/>
        </w:rPr>
      </w:pPr>
    </w:p>
    <w:p w14:paraId="6D36796A" w14:textId="77777777" w:rsidR="003D0E6A" w:rsidRPr="00E13839" w:rsidRDefault="003D0E6A" w:rsidP="003D0E6A">
      <w:pPr>
        <w:pStyle w:val="ListParagraph"/>
        <w:numPr>
          <w:ilvl w:val="0"/>
          <w:numId w:val="18"/>
        </w:numPr>
        <w:rPr>
          <w:rFonts w:ascii="Segoe UI" w:hAnsi="Segoe UI" w:cs="Segoe UI"/>
          <w:color w:val="000000"/>
          <w:szCs w:val="22"/>
        </w:rPr>
      </w:pPr>
      <w:r w:rsidRPr="00AD07BC">
        <w:rPr>
          <w:rFonts w:ascii="Segoe UI" w:hAnsi="Segoe UI" w:cs="Segoe UI"/>
          <w:color w:val="000000"/>
          <w:szCs w:val="22"/>
        </w:rPr>
        <w:t>Brady_12090110</w:t>
      </w:r>
      <w:r w:rsidRPr="00E13839">
        <w:rPr>
          <w:rFonts w:ascii="Segoe UI" w:hAnsi="Segoe UI" w:cs="Segoe UI"/>
          <w:color w:val="000000"/>
          <w:szCs w:val="22"/>
        </w:rPr>
        <w:t>:</w:t>
      </w:r>
    </w:p>
    <w:p w14:paraId="5DDCB83D" w14:textId="77777777" w:rsidR="003D0E6A" w:rsidRDefault="003D0E6A" w:rsidP="003D0E6A">
      <w:pPr>
        <w:pStyle w:val="ListParagraph"/>
        <w:numPr>
          <w:ilvl w:val="0"/>
          <w:numId w:val="17"/>
        </w:numPr>
        <w:rPr>
          <w:rFonts w:ascii="Segoe UI" w:hAnsi="Segoe UI" w:cs="Segoe UI"/>
          <w:color w:val="000000"/>
          <w:szCs w:val="22"/>
        </w:rPr>
      </w:pPr>
      <w:r w:rsidRPr="00E13839">
        <w:rPr>
          <w:rFonts w:ascii="Segoe UI" w:hAnsi="Segoe UI" w:cs="Segoe UI"/>
          <w:color w:val="000000"/>
          <w:szCs w:val="22"/>
        </w:rPr>
        <w:t>Supplimentary_Data: Missing readme.txt file and raw 10,100 and 500 WSEL&amp; Depth rasters.</w:t>
      </w:r>
    </w:p>
    <w:p w14:paraId="7FC4FE25" w14:textId="09EFE481" w:rsidR="00357AAD" w:rsidRPr="00815D73" w:rsidRDefault="00815D73" w:rsidP="00D822DE">
      <w:pPr>
        <w:ind w:left="1440"/>
        <w:rPr>
          <w:rFonts w:ascii="Segoe UI" w:hAnsi="Segoe UI" w:cs="Segoe UI"/>
          <w:color w:val="000000"/>
          <w:szCs w:val="22"/>
        </w:rPr>
      </w:pPr>
      <w:r w:rsidRPr="005228E4">
        <w:rPr>
          <w:color w:val="00B050"/>
          <w:u w:val="single"/>
        </w:rPr>
        <w:t>Atkins Response:</w:t>
      </w:r>
      <w:r w:rsidRPr="005228E4">
        <w:rPr>
          <w:color w:val="00B050"/>
        </w:rPr>
        <w:t xml:space="preserve">  </w:t>
      </w:r>
      <w:r>
        <w:rPr>
          <w:color w:val="00B050"/>
        </w:rPr>
        <w:t xml:space="preserve">Added The </w:t>
      </w:r>
      <w:r w:rsidR="0099448D">
        <w:rPr>
          <w:color w:val="00B050"/>
        </w:rPr>
        <w:t>raw HEC-RAS outputs were inc</w:t>
      </w:r>
      <w:r w:rsidR="00823335">
        <w:rPr>
          <w:color w:val="00B050"/>
        </w:rPr>
        <w:t>luded under the supplemental data for flood risk pro</w:t>
      </w:r>
      <w:r w:rsidR="00803704">
        <w:rPr>
          <w:color w:val="00B050"/>
        </w:rPr>
        <w:t xml:space="preserve">ducts in path </w:t>
      </w:r>
      <w:r w:rsidR="00357AAD">
        <w:rPr>
          <w:color w:val="00B050"/>
        </w:rPr>
        <w:t>(</w:t>
      </w:r>
      <w:r w:rsidR="007A188D" w:rsidRPr="007A188D">
        <w:rPr>
          <w:color w:val="00B050"/>
        </w:rPr>
        <w:t>FRP\12090110\Final\Flood_Risk_Products\Supplemental_Data\RAS_Output</w:t>
      </w:r>
      <w:r w:rsidR="00357AAD">
        <w:rPr>
          <w:color w:val="00B050"/>
        </w:rPr>
        <w:t>). The Readme file w</w:t>
      </w:r>
      <w:r w:rsidR="00D822DE">
        <w:rPr>
          <w:color w:val="00B050"/>
        </w:rPr>
        <w:t xml:space="preserve">ere </w:t>
      </w:r>
      <w:r w:rsidR="00FB6A1F">
        <w:rPr>
          <w:color w:val="00B050"/>
        </w:rPr>
        <w:t xml:space="preserve">only added </w:t>
      </w:r>
      <w:r w:rsidR="00D822DE">
        <w:rPr>
          <w:color w:val="00B050"/>
        </w:rPr>
        <w:t xml:space="preserve">in empty folder. </w:t>
      </w:r>
    </w:p>
    <w:p w14:paraId="7794E92E" w14:textId="77777777" w:rsidR="003D0E6A" w:rsidRDefault="003D0E6A" w:rsidP="003D0E6A">
      <w:pPr>
        <w:pStyle w:val="ListParagraph"/>
        <w:numPr>
          <w:ilvl w:val="0"/>
          <w:numId w:val="17"/>
        </w:numPr>
        <w:rPr>
          <w:rFonts w:ascii="Segoe UI" w:hAnsi="Segoe UI" w:cs="Segoe UI"/>
          <w:color w:val="000000"/>
          <w:szCs w:val="22"/>
        </w:rPr>
      </w:pPr>
      <w:r w:rsidRPr="00E13839">
        <w:rPr>
          <w:rFonts w:ascii="Segoe UI" w:hAnsi="Segoe UI" w:cs="Segoe UI"/>
          <w:color w:val="000000"/>
          <w:szCs w:val="22"/>
        </w:rPr>
        <w:t xml:space="preserve">Missing model inventory for </w:t>
      </w:r>
      <w:r>
        <w:rPr>
          <w:rFonts w:ascii="Segoe UI" w:hAnsi="Segoe UI" w:cs="Segoe UI"/>
          <w:color w:val="000000"/>
          <w:szCs w:val="22"/>
        </w:rPr>
        <w:t xml:space="preserve">all </w:t>
      </w:r>
      <w:r w:rsidRPr="00E13839">
        <w:rPr>
          <w:rFonts w:ascii="Segoe UI" w:hAnsi="Segoe UI" w:cs="Segoe UI"/>
          <w:color w:val="000000"/>
          <w:szCs w:val="22"/>
        </w:rPr>
        <w:t>RAS models.</w:t>
      </w:r>
    </w:p>
    <w:p w14:paraId="2338D440" w14:textId="2C2CD532" w:rsidR="00D822DE" w:rsidRDefault="00D822DE" w:rsidP="00D822DE">
      <w:pPr>
        <w:pStyle w:val="ListParagraph"/>
        <w:ind w:left="1440"/>
        <w:rPr>
          <w:rFonts w:ascii="Segoe UI" w:hAnsi="Segoe UI" w:cs="Segoe UI"/>
          <w:color w:val="000000"/>
          <w:szCs w:val="22"/>
        </w:rPr>
      </w:pPr>
      <w:r w:rsidRPr="005228E4">
        <w:rPr>
          <w:color w:val="00B050"/>
          <w:u w:val="single"/>
        </w:rPr>
        <w:t>Atkins Response:</w:t>
      </w:r>
      <w:r w:rsidRPr="005228E4">
        <w:rPr>
          <w:color w:val="00B050"/>
        </w:rPr>
        <w:t xml:space="preserve">  </w:t>
      </w:r>
      <w:r>
        <w:rPr>
          <w:color w:val="00B050"/>
        </w:rPr>
        <w:t xml:space="preserve">The </w:t>
      </w:r>
      <w:r w:rsidR="00327CFA">
        <w:rPr>
          <w:color w:val="00B050"/>
        </w:rPr>
        <w:t xml:space="preserve">model index </w:t>
      </w:r>
      <w:r w:rsidR="00AE7C86">
        <w:rPr>
          <w:color w:val="00B050"/>
        </w:rPr>
        <w:t>shapefile and results and overview spreadsheets are located in Task Documentation folder of hydraulics submittal.</w:t>
      </w:r>
    </w:p>
    <w:p w14:paraId="0EF2F7E8" w14:textId="77777777" w:rsidR="00DD425C" w:rsidRDefault="00DD425C" w:rsidP="00DD425C">
      <w:pPr>
        <w:pStyle w:val="ListParagraph"/>
        <w:ind w:left="1440"/>
        <w:rPr>
          <w:rFonts w:ascii="Segoe UI" w:hAnsi="Segoe UI" w:cs="Segoe UI"/>
          <w:color w:val="000000"/>
          <w:szCs w:val="22"/>
        </w:rPr>
      </w:pPr>
    </w:p>
    <w:p w14:paraId="26C26E91" w14:textId="77777777" w:rsidR="003D0E6A" w:rsidRDefault="003D0E6A" w:rsidP="003D0E6A">
      <w:pPr>
        <w:pStyle w:val="ListParagraph"/>
        <w:numPr>
          <w:ilvl w:val="0"/>
          <w:numId w:val="17"/>
        </w:numPr>
        <w:rPr>
          <w:rFonts w:ascii="Segoe UI" w:hAnsi="Segoe UI" w:cs="Segoe UI"/>
          <w:color w:val="000000"/>
          <w:szCs w:val="22"/>
        </w:rPr>
      </w:pPr>
      <w:r w:rsidRPr="00AD07BC">
        <w:rPr>
          <w:rFonts w:ascii="Segoe UI" w:hAnsi="Segoe UI" w:cs="Segoe UI"/>
          <w:color w:val="000000"/>
          <w:szCs w:val="22"/>
        </w:rPr>
        <w:t>Spatial Files:  Hydr</w:t>
      </w:r>
      <w:r>
        <w:rPr>
          <w:rFonts w:ascii="Segoe UI" w:hAnsi="Segoe UI" w:cs="Segoe UI"/>
          <w:color w:val="000000"/>
          <w:szCs w:val="22"/>
        </w:rPr>
        <w:t>aulics</w:t>
      </w:r>
      <w:r w:rsidRPr="00AD07BC">
        <w:rPr>
          <w:rFonts w:ascii="Segoe UI" w:hAnsi="Segoe UI" w:cs="Segoe UI"/>
          <w:color w:val="000000"/>
          <w:szCs w:val="22"/>
        </w:rPr>
        <w:t>_DCS.gdb file</w:t>
      </w:r>
      <w:r>
        <w:rPr>
          <w:rFonts w:ascii="Segoe UI" w:hAnsi="Segoe UI" w:cs="Segoe UI"/>
          <w:color w:val="000000"/>
          <w:szCs w:val="22"/>
        </w:rPr>
        <w:t xml:space="preserve"> does not follow the FEMA schema.</w:t>
      </w:r>
    </w:p>
    <w:p w14:paraId="2D62B4FC" w14:textId="454D9EF2" w:rsidR="00EF7207" w:rsidRDefault="00EF7207" w:rsidP="00EF7207">
      <w:pPr>
        <w:pStyle w:val="ListParagraph"/>
        <w:ind w:left="1440"/>
        <w:rPr>
          <w:rFonts w:ascii="Segoe UI" w:hAnsi="Segoe UI" w:cs="Segoe UI"/>
          <w:color w:val="000000"/>
          <w:szCs w:val="22"/>
        </w:rPr>
      </w:pPr>
      <w:r w:rsidRPr="005228E4">
        <w:rPr>
          <w:color w:val="00B050"/>
          <w:u w:val="single"/>
        </w:rPr>
        <w:t>Atkins Response:</w:t>
      </w:r>
      <w:r w:rsidRPr="005228E4">
        <w:rPr>
          <w:color w:val="00B050"/>
        </w:rPr>
        <w:t xml:space="preserve">  </w:t>
      </w:r>
      <w:r>
        <w:rPr>
          <w:color w:val="00B050"/>
        </w:rPr>
        <w:t xml:space="preserve">Since this </w:t>
      </w:r>
      <w:r w:rsidR="006B783C">
        <w:rPr>
          <w:color w:val="00B050"/>
        </w:rPr>
        <w:t xml:space="preserve">is a </w:t>
      </w:r>
      <w:r>
        <w:rPr>
          <w:color w:val="00B050"/>
        </w:rPr>
        <w:t xml:space="preserve">BLE submittal </w:t>
      </w:r>
      <w:r w:rsidR="00F36C65">
        <w:rPr>
          <w:color w:val="00B050"/>
        </w:rPr>
        <w:t>BLE database</w:t>
      </w:r>
      <w:r>
        <w:rPr>
          <w:color w:val="00B050"/>
        </w:rPr>
        <w:t xml:space="preserve"> schema </w:t>
      </w:r>
      <w:r w:rsidR="009E1E5B">
        <w:rPr>
          <w:color w:val="00B050"/>
        </w:rPr>
        <w:t xml:space="preserve">provided by TWDB </w:t>
      </w:r>
      <w:r>
        <w:rPr>
          <w:color w:val="00B050"/>
        </w:rPr>
        <w:t xml:space="preserve">was used </w:t>
      </w:r>
      <w:r w:rsidR="009E1E5B">
        <w:rPr>
          <w:color w:val="00B050"/>
        </w:rPr>
        <w:t xml:space="preserve">for the </w:t>
      </w:r>
      <w:r w:rsidR="00306EF3">
        <w:rPr>
          <w:color w:val="00B050"/>
        </w:rPr>
        <w:t>spatial data</w:t>
      </w:r>
      <w:r w:rsidR="002A62B8">
        <w:rPr>
          <w:color w:val="00B050"/>
        </w:rPr>
        <w:t>base</w:t>
      </w:r>
      <w:r w:rsidR="006B783C">
        <w:rPr>
          <w:color w:val="00B050"/>
        </w:rPr>
        <w:t xml:space="preserve">. </w:t>
      </w:r>
    </w:p>
    <w:p w14:paraId="27C1C663" w14:textId="77777777" w:rsidR="00EF7207" w:rsidRPr="00EF7207" w:rsidRDefault="00EF7207" w:rsidP="00EF7207">
      <w:pPr>
        <w:ind w:left="1080"/>
        <w:rPr>
          <w:rFonts w:ascii="Segoe UI" w:hAnsi="Segoe UI" w:cs="Segoe UI"/>
          <w:color w:val="000000"/>
          <w:szCs w:val="22"/>
        </w:rPr>
      </w:pPr>
    </w:p>
    <w:p w14:paraId="0C187709" w14:textId="77777777" w:rsidR="003D0E6A" w:rsidRPr="00E13839" w:rsidRDefault="003D0E6A" w:rsidP="003D0E6A">
      <w:pPr>
        <w:pStyle w:val="ListParagraph"/>
        <w:numPr>
          <w:ilvl w:val="0"/>
          <w:numId w:val="17"/>
        </w:numPr>
        <w:rPr>
          <w:rFonts w:ascii="Segoe UI" w:hAnsi="Segoe UI" w:cs="Segoe UI"/>
          <w:color w:val="000000"/>
          <w:szCs w:val="22"/>
        </w:rPr>
      </w:pPr>
      <w:r w:rsidRPr="00E13839">
        <w:rPr>
          <w:rFonts w:ascii="Segoe UI" w:hAnsi="Segoe UI" w:cs="Segoe UI"/>
          <w:color w:val="000000"/>
          <w:szCs w:val="22"/>
        </w:rPr>
        <w:t xml:space="preserve">Simulation Models (All folders) : </w:t>
      </w:r>
    </w:p>
    <w:p w14:paraId="219B5D40" w14:textId="77777777" w:rsidR="003D0E6A" w:rsidRPr="00E13839" w:rsidRDefault="003D0E6A" w:rsidP="003D0E6A">
      <w:pPr>
        <w:pStyle w:val="ListParagraph"/>
        <w:numPr>
          <w:ilvl w:val="0"/>
          <w:numId w:val="20"/>
        </w:numPr>
        <w:rPr>
          <w:rFonts w:ascii="Segoe UI" w:hAnsi="Segoe UI" w:cs="Segoe UI"/>
          <w:color w:val="000000"/>
          <w:szCs w:val="22"/>
        </w:rPr>
      </w:pPr>
      <w:r w:rsidRPr="00E13839">
        <w:rPr>
          <w:rFonts w:ascii="Segoe UI" w:hAnsi="Segoe UI" w:cs="Segoe UI"/>
          <w:color w:val="000000"/>
          <w:szCs w:val="22"/>
        </w:rPr>
        <w:t xml:space="preserve">Land Classification: please only keep the final Land cover file and remove the rest. </w:t>
      </w:r>
    </w:p>
    <w:p w14:paraId="605536F1" w14:textId="77777777" w:rsidR="003D0E6A" w:rsidRDefault="003D0E6A" w:rsidP="003D0E6A">
      <w:pPr>
        <w:pStyle w:val="ListParagraph"/>
        <w:numPr>
          <w:ilvl w:val="0"/>
          <w:numId w:val="20"/>
        </w:numPr>
        <w:rPr>
          <w:rFonts w:ascii="Segoe UI" w:hAnsi="Segoe UI" w:cs="Segoe UI"/>
          <w:color w:val="000000"/>
          <w:szCs w:val="22"/>
        </w:rPr>
      </w:pPr>
      <w:r w:rsidRPr="00E13839">
        <w:rPr>
          <w:rFonts w:ascii="Segoe UI" w:hAnsi="Segoe UI" w:cs="Segoe UI"/>
          <w:color w:val="000000"/>
          <w:szCs w:val="22"/>
        </w:rPr>
        <w:t xml:space="preserve">Backup: Delete any backup data. </w:t>
      </w:r>
    </w:p>
    <w:p w14:paraId="40299B76" w14:textId="77777777" w:rsidR="003D0E6A" w:rsidRDefault="003D0E6A" w:rsidP="003D0E6A">
      <w:pPr>
        <w:pStyle w:val="ListParagraph"/>
        <w:numPr>
          <w:ilvl w:val="0"/>
          <w:numId w:val="20"/>
        </w:numPr>
        <w:rPr>
          <w:rFonts w:ascii="Segoe UI" w:hAnsi="Segoe UI" w:cs="Segoe UI"/>
          <w:color w:val="000000"/>
          <w:szCs w:val="22"/>
        </w:rPr>
      </w:pPr>
      <w:r>
        <w:rPr>
          <w:rFonts w:ascii="Segoe UI" w:hAnsi="Segoe UI" w:cs="Segoe UI"/>
          <w:color w:val="000000"/>
          <w:szCs w:val="22"/>
        </w:rPr>
        <w:t xml:space="preserve">Remove the extra folders: </w:t>
      </w:r>
    </w:p>
    <w:p w14:paraId="6BD155EC" w14:textId="303DB9C6" w:rsidR="002A62B8" w:rsidRPr="00E13839" w:rsidRDefault="002A62B8" w:rsidP="002A62B8">
      <w:pPr>
        <w:pStyle w:val="ListParagraph"/>
        <w:ind w:left="2160"/>
        <w:rPr>
          <w:rFonts w:ascii="Segoe UI" w:hAnsi="Segoe UI" w:cs="Segoe UI"/>
          <w:color w:val="000000"/>
          <w:szCs w:val="22"/>
        </w:rPr>
      </w:pPr>
      <w:r>
        <w:rPr>
          <w:noProof/>
        </w:rPr>
        <w:drawing>
          <wp:inline distT="0" distB="0" distL="0" distR="0" wp14:anchorId="4B0CA723" wp14:editId="3F74CB1F">
            <wp:extent cx="1653871" cy="1585246"/>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666129" cy="1596996"/>
                    </a:xfrm>
                    <a:prstGeom prst="rect">
                      <a:avLst/>
                    </a:prstGeom>
                  </pic:spPr>
                </pic:pic>
              </a:graphicData>
            </a:graphic>
          </wp:inline>
        </w:drawing>
      </w:r>
    </w:p>
    <w:p w14:paraId="1935BC8C" w14:textId="77777777" w:rsidR="002A62B8" w:rsidRDefault="002A62B8" w:rsidP="002A62B8">
      <w:pPr>
        <w:ind w:left="1800"/>
        <w:rPr>
          <w:rFonts w:ascii="Segoe UI" w:hAnsi="Segoe UI" w:cs="Segoe UI"/>
          <w:color w:val="000000"/>
          <w:szCs w:val="22"/>
        </w:rPr>
      </w:pPr>
    </w:p>
    <w:p w14:paraId="3D8F0054" w14:textId="6F4D8CA4" w:rsidR="002A62B8" w:rsidRDefault="002A62B8" w:rsidP="002A62B8">
      <w:pPr>
        <w:pStyle w:val="ListParagraph"/>
        <w:ind w:left="1440"/>
        <w:rPr>
          <w:rFonts w:ascii="Segoe UI" w:hAnsi="Segoe UI" w:cs="Segoe UI"/>
          <w:color w:val="000000"/>
          <w:szCs w:val="22"/>
        </w:rPr>
      </w:pPr>
      <w:r w:rsidRPr="005228E4">
        <w:rPr>
          <w:color w:val="00B050"/>
          <w:u w:val="single"/>
        </w:rPr>
        <w:t>Atkins Response:</w:t>
      </w:r>
      <w:r w:rsidRPr="005228E4">
        <w:rPr>
          <w:color w:val="00B050"/>
        </w:rPr>
        <w:t xml:space="preserve">  </w:t>
      </w:r>
      <w:r w:rsidR="00794C10">
        <w:rPr>
          <w:color w:val="00B050"/>
        </w:rPr>
        <w:t>Extra f</w:t>
      </w:r>
      <w:r>
        <w:rPr>
          <w:color w:val="00B050"/>
        </w:rPr>
        <w:t xml:space="preserve">olders </w:t>
      </w:r>
      <w:r w:rsidR="00794C10">
        <w:rPr>
          <w:color w:val="00B050"/>
        </w:rPr>
        <w:t xml:space="preserve">in the </w:t>
      </w:r>
      <w:r>
        <w:rPr>
          <w:color w:val="00B050"/>
        </w:rPr>
        <w:t>are no</w:t>
      </w:r>
      <w:r w:rsidR="00794C10">
        <w:rPr>
          <w:color w:val="00B050"/>
        </w:rPr>
        <w:t>w deleted per the markup.</w:t>
      </w:r>
    </w:p>
    <w:p w14:paraId="173DC487" w14:textId="76F9C722" w:rsidR="003D0E6A" w:rsidRPr="002A62B8" w:rsidRDefault="003D0E6A" w:rsidP="002A62B8">
      <w:pPr>
        <w:ind w:left="1800"/>
        <w:rPr>
          <w:rFonts w:ascii="Segoe UI" w:hAnsi="Segoe UI" w:cs="Segoe UI"/>
          <w:color w:val="000000"/>
          <w:szCs w:val="22"/>
        </w:rPr>
      </w:pPr>
    </w:p>
    <w:p w14:paraId="37A92D89" w14:textId="77777777" w:rsidR="003D0E6A" w:rsidRDefault="003D0E6A" w:rsidP="003D0E6A">
      <w:pPr>
        <w:pStyle w:val="ListParagraph"/>
        <w:numPr>
          <w:ilvl w:val="0"/>
          <w:numId w:val="21"/>
        </w:numPr>
        <w:ind w:left="450"/>
        <w:rPr>
          <w:rFonts w:ascii="Segoe UI" w:hAnsi="Segoe UI" w:cs="Segoe UI"/>
          <w:color w:val="000000"/>
          <w:szCs w:val="22"/>
        </w:rPr>
      </w:pPr>
      <w:r>
        <w:rPr>
          <w:rFonts w:ascii="Segoe UI" w:hAnsi="Segoe UI" w:cs="Segoe UI"/>
          <w:color w:val="000000"/>
          <w:szCs w:val="22"/>
        </w:rPr>
        <w:t>Hydrology: Please revise the folder name “</w:t>
      </w:r>
      <w:r w:rsidRPr="00E13839">
        <w:rPr>
          <w:rFonts w:ascii="Segoe UI" w:hAnsi="Segoe UI" w:cs="Segoe UI"/>
          <w:color w:val="000000"/>
          <w:szCs w:val="22"/>
        </w:rPr>
        <w:t>Hydrology_Submittal</w:t>
      </w:r>
      <w:r>
        <w:rPr>
          <w:rFonts w:ascii="Segoe UI" w:hAnsi="Segoe UI" w:cs="Segoe UI"/>
          <w:color w:val="000000"/>
          <w:szCs w:val="22"/>
        </w:rPr>
        <w:t>”</w:t>
      </w:r>
    </w:p>
    <w:p w14:paraId="7269820B" w14:textId="77777777" w:rsidR="002C4D14" w:rsidRPr="002C4D14" w:rsidRDefault="002C4D14" w:rsidP="002C4D14">
      <w:pPr>
        <w:ind w:left="360"/>
        <w:rPr>
          <w:rFonts w:ascii="Segoe UI" w:eastAsiaTheme="majorEastAsia" w:hAnsi="Segoe UI" w:cs="Segoe UI"/>
          <w:szCs w:val="22"/>
        </w:rPr>
      </w:pPr>
      <w:r w:rsidRPr="002C4D14">
        <w:rPr>
          <w:color w:val="00B050"/>
          <w:u w:val="single"/>
        </w:rPr>
        <w:t>Atkins Response:</w:t>
      </w:r>
      <w:r w:rsidRPr="002C4D14">
        <w:rPr>
          <w:color w:val="00B050"/>
        </w:rPr>
        <w:t xml:space="preserve">  In past submittals to Halff, the ITR review team had issues accessing data due to long file paths when full names were used so the folder name was shortened. No change was made. </w:t>
      </w:r>
    </w:p>
    <w:p w14:paraId="179962A1" w14:textId="77777777" w:rsidR="002C4D14" w:rsidRPr="00E13839" w:rsidRDefault="002C4D14" w:rsidP="002C4D14">
      <w:pPr>
        <w:pStyle w:val="ListParagraph"/>
        <w:ind w:left="450"/>
        <w:rPr>
          <w:rFonts w:ascii="Segoe UI" w:hAnsi="Segoe UI" w:cs="Segoe UI"/>
          <w:color w:val="000000"/>
          <w:szCs w:val="22"/>
        </w:rPr>
      </w:pPr>
    </w:p>
    <w:p w14:paraId="7044A6FA" w14:textId="77777777" w:rsidR="003D0E6A" w:rsidRPr="00E13839" w:rsidRDefault="003D0E6A" w:rsidP="003D0E6A">
      <w:pPr>
        <w:pStyle w:val="ListParagraph"/>
        <w:numPr>
          <w:ilvl w:val="0"/>
          <w:numId w:val="19"/>
        </w:numPr>
        <w:rPr>
          <w:rFonts w:ascii="Segoe UI" w:hAnsi="Segoe UI" w:cs="Segoe UI"/>
          <w:color w:val="000000"/>
          <w:szCs w:val="22"/>
        </w:rPr>
      </w:pPr>
      <w:r w:rsidRPr="00E13839">
        <w:rPr>
          <w:rFonts w:ascii="Segoe UI" w:hAnsi="Segoe UI" w:cs="Segoe UI"/>
          <w:color w:val="000000"/>
          <w:szCs w:val="22"/>
        </w:rPr>
        <w:t>Task Documentation:</w:t>
      </w:r>
    </w:p>
    <w:p w14:paraId="14C6A63B" w14:textId="7F7B73B9" w:rsidR="003D0E6A" w:rsidRDefault="003D0E6A" w:rsidP="003D0E6A">
      <w:pPr>
        <w:pStyle w:val="ListParagraph"/>
        <w:numPr>
          <w:ilvl w:val="0"/>
          <w:numId w:val="17"/>
        </w:numPr>
        <w:rPr>
          <w:rFonts w:ascii="Segoe UI" w:hAnsi="Segoe UI" w:cs="Segoe UI"/>
          <w:color w:val="000000"/>
          <w:szCs w:val="22"/>
        </w:rPr>
      </w:pPr>
      <w:r w:rsidRPr="00E13839">
        <w:rPr>
          <w:rFonts w:ascii="Segoe UI" w:hAnsi="Segoe UI" w:cs="Segoe UI"/>
          <w:color w:val="000000"/>
          <w:szCs w:val="22"/>
        </w:rPr>
        <w:t>Missing word &amp; PDF of report.</w:t>
      </w:r>
    </w:p>
    <w:p w14:paraId="23E3DE02" w14:textId="77777777" w:rsidR="003D0E6A" w:rsidRDefault="003D0E6A" w:rsidP="003D0E6A">
      <w:pPr>
        <w:pStyle w:val="ListParagraph"/>
        <w:numPr>
          <w:ilvl w:val="0"/>
          <w:numId w:val="17"/>
        </w:numPr>
        <w:rPr>
          <w:rFonts w:ascii="Segoe UI" w:hAnsi="Segoe UI" w:cs="Segoe UI"/>
          <w:color w:val="000000"/>
          <w:szCs w:val="22"/>
        </w:rPr>
      </w:pPr>
      <w:r>
        <w:rPr>
          <w:rFonts w:ascii="Segoe UI" w:hAnsi="Segoe UI" w:cs="Segoe UI"/>
          <w:color w:val="000000"/>
          <w:szCs w:val="22"/>
        </w:rPr>
        <w:t>Missing MetaData from folder.</w:t>
      </w:r>
    </w:p>
    <w:p w14:paraId="7E633DB8" w14:textId="1E5254B4" w:rsidR="00110D55" w:rsidRPr="00110D55" w:rsidRDefault="00110D55" w:rsidP="00110D55">
      <w:pPr>
        <w:ind w:left="720"/>
        <w:rPr>
          <w:rFonts w:ascii="Segoe UI" w:eastAsiaTheme="majorEastAsia" w:hAnsi="Segoe UI" w:cs="Segoe UI"/>
          <w:szCs w:val="22"/>
        </w:rPr>
      </w:pPr>
      <w:r w:rsidRPr="00110D55">
        <w:rPr>
          <w:color w:val="00B050"/>
          <w:u w:val="single"/>
        </w:rPr>
        <w:t>Atkins Response:</w:t>
      </w:r>
      <w:r w:rsidRPr="00110D55">
        <w:rPr>
          <w:color w:val="00B050"/>
        </w:rPr>
        <w:t xml:space="preserve"> </w:t>
      </w:r>
      <w:r w:rsidR="001C7DA9">
        <w:rPr>
          <w:color w:val="00B050"/>
        </w:rPr>
        <w:t xml:space="preserve"> </w:t>
      </w:r>
      <w:r w:rsidR="001C7DA9" w:rsidRPr="001C7DA9">
        <w:rPr>
          <w:color w:val="00B050"/>
        </w:rPr>
        <w:t>Both hydrologic and hydraulic analysis were performing using HEC-RAS 6</w:t>
      </w:r>
      <w:r w:rsidR="001752F4">
        <w:rPr>
          <w:color w:val="00B050"/>
        </w:rPr>
        <w:t>.2</w:t>
      </w:r>
      <w:r w:rsidR="001C7DA9">
        <w:rPr>
          <w:color w:val="00B050"/>
        </w:rPr>
        <w:t xml:space="preserve"> and </w:t>
      </w:r>
      <w:r w:rsidR="001752F4">
        <w:rPr>
          <w:color w:val="00B050"/>
        </w:rPr>
        <w:t xml:space="preserve">no </w:t>
      </w:r>
      <w:r w:rsidR="006346DE">
        <w:rPr>
          <w:color w:val="00B050"/>
        </w:rPr>
        <w:t>separate</w:t>
      </w:r>
      <w:r w:rsidR="004D342B">
        <w:rPr>
          <w:color w:val="00B050"/>
        </w:rPr>
        <w:t xml:space="preserve"> </w:t>
      </w:r>
      <w:r w:rsidR="00D01F47">
        <w:rPr>
          <w:color w:val="00B050"/>
        </w:rPr>
        <w:t>hydrologic analysis (</w:t>
      </w:r>
      <w:r w:rsidR="001752F4">
        <w:rPr>
          <w:color w:val="00B050"/>
        </w:rPr>
        <w:t xml:space="preserve">HEC-HMS </w:t>
      </w:r>
      <w:r w:rsidR="004D342B">
        <w:rPr>
          <w:color w:val="00B050"/>
        </w:rPr>
        <w:t>analysis</w:t>
      </w:r>
      <w:r w:rsidR="00D01F47">
        <w:rPr>
          <w:color w:val="00B050"/>
        </w:rPr>
        <w:t>)</w:t>
      </w:r>
      <w:r w:rsidR="004D342B">
        <w:rPr>
          <w:color w:val="00B050"/>
        </w:rPr>
        <w:t xml:space="preserve"> was performed so </w:t>
      </w:r>
      <w:r w:rsidR="001C7DA9">
        <w:rPr>
          <w:color w:val="00B050"/>
        </w:rPr>
        <w:t xml:space="preserve">all </w:t>
      </w:r>
      <w:r w:rsidR="004D342B">
        <w:rPr>
          <w:color w:val="00B050"/>
        </w:rPr>
        <w:t>data</w:t>
      </w:r>
      <w:r w:rsidR="001752F4">
        <w:rPr>
          <w:color w:val="00B050"/>
        </w:rPr>
        <w:t xml:space="preserve"> (report, spatial files, supplem</w:t>
      </w:r>
      <w:r w:rsidR="004D342B">
        <w:rPr>
          <w:color w:val="00B050"/>
        </w:rPr>
        <w:t>en</w:t>
      </w:r>
      <w:r w:rsidR="001752F4">
        <w:rPr>
          <w:color w:val="00B050"/>
        </w:rPr>
        <w:t>tal data )</w:t>
      </w:r>
      <w:r w:rsidR="001C7DA9">
        <w:rPr>
          <w:color w:val="00B050"/>
        </w:rPr>
        <w:t xml:space="preserve"> is </w:t>
      </w:r>
      <w:r w:rsidR="001752F4">
        <w:rPr>
          <w:color w:val="00B050"/>
        </w:rPr>
        <w:t>included under the hydraulics</w:t>
      </w:r>
      <w:r w:rsidR="004D342B">
        <w:rPr>
          <w:color w:val="00B050"/>
        </w:rPr>
        <w:t>. A read</w:t>
      </w:r>
      <w:r w:rsidR="00B05F26">
        <w:rPr>
          <w:color w:val="00B050"/>
        </w:rPr>
        <w:t>me file in hydrology folder has been included to point the users to hydraulic</w:t>
      </w:r>
      <w:r w:rsidR="006346DE">
        <w:rPr>
          <w:color w:val="00B050"/>
        </w:rPr>
        <w:t xml:space="preserve">s folder. </w:t>
      </w:r>
    </w:p>
    <w:p w14:paraId="4341E555" w14:textId="77777777" w:rsidR="00110D55" w:rsidRPr="00110D55" w:rsidRDefault="00110D55" w:rsidP="00110D55">
      <w:pPr>
        <w:rPr>
          <w:rFonts w:ascii="Segoe UI" w:hAnsi="Segoe UI" w:cs="Segoe UI"/>
          <w:color w:val="000000"/>
          <w:szCs w:val="22"/>
        </w:rPr>
      </w:pPr>
    </w:p>
    <w:p w14:paraId="77C8AB85" w14:textId="77777777" w:rsidR="003D0E6A" w:rsidRDefault="003D0E6A" w:rsidP="003D0E6A">
      <w:pPr>
        <w:pStyle w:val="ListParagraph"/>
        <w:numPr>
          <w:ilvl w:val="0"/>
          <w:numId w:val="19"/>
        </w:numPr>
        <w:rPr>
          <w:rFonts w:ascii="Segoe UI" w:hAnsi="Segoe UI" w:cs="Segoe UI"/>
          <w:color w:val="000000"/>
          <w:szCs w:val="22"/>
        </w:rPr>
      </w:pPr>
      <w:r w:rsidRPr="00E13839">
        <w:rPr>
          <w:rFonts w:ascii="Segoe UI" w:hAnsi="Segoe UI" w:cs="Segoe UI"/>
          <w:color w:val="000000"/>
          <w:szCs w:val="22"/>
        </w:rPr>
        <w:t>Supplemental_Data: Any gage analysis files should be saved here.</w:t>
      </w:r>
    </w:p>
    <w:p w14:paraId="319C8AF3" w14:textId="7CF17DE0" w:rsidR="006346DE" w:rsidRPr="006346DE" w:rsidRDefault="006346DE" w:rsidP="006346DE">
      <w:pPr>
        <w:pStyle w:val="ListParagraph"/>
        <w:numPr>
          <w:ilvl w:val="0"/>
          <w:numId w:val="19"/>
        </w:numPr>
        <w:rPr>
          <w:rFonts w:ascii="Segoe UI" w:eastAsiaTheme="majorEastAsia" w:hAnsi="Segoe UI" w:cs="Segoe UI"/>
          <w:szCs w:val="22"/>
        </w:rPr>
      </w:pPr>
      <w:r w:rsidRPr="006346DE">
        <w:rPr>
          <w:color w:val="00B050"/>
          <w:u w:val="single"/>
        </w:rPr>
        <w:t>Atkins Response:</w:t>
      </w:r>
      <w:r w:rsidRPr="006346DE">
        <w:rPr>
          <w:color w:val="00B050"/>
        </w:rPr>
        <w:t xml:space="preserve">  </w:t>
      </w:r>
      <w:r>
        <w:rPr>
          <w:color w:val="00B050"/>
        </w:rPr>
        <w:t>InFRM gage analysis</w:t>
      </w:r>
      <w:r w:rsidRPr="006346DE">
        <w:rPr>
          <w:color w:val="00B050"/>
        </w:rPr>
        <w:t xml:space="preserve"> is included under the</w:t>
      </w:r>
      <w:r>
        <w:rPr>
          <w:color w:val="00B050"/>
        </w:rPr>
        <w:t xml:space="preserve"> supple</w:t>
      </w:r>
      <w:r w:rsidR="00DB036B">
        <w:rPr>
          <w:color w:val="00B050"/>
        </w:rPr>
        <w:t>me</w:t>
      </w:r>
      <w:r>
        <w:rPr>
          <w:color w:val="00B050"/>
        </w:rPr>
        <w:t>ntal data folder for hydraulics</w:t>
      </w:r>
      <w:r w:rsidRPr="006346DE">
        <w:rPr>
          <w:color w:val="00B050"/>
        </w:rPr>
        <w:t xml:space="preserve">. A readme file in hydrology folder has been included to point the users to hydraulics folder. </w:t>
      </w:r>
    </w:p>
    <w:p w14:paraId="34AF63BB" w14:textId="77777777" w:rsidR="006346DE" w:rsidRDefault="006346DE" w:rsidP="006346DE">
      <w:pPr>
        <w:pStyle w:val="ListParagraph"/>
        <w:rPr>
          <w:rFonts w:ascii="Segoe UI" w:hAnsi="Segoe UI" w:cs="Segoe UI"/>
          <w:color w:val="000000"/>
          <w:szCs w:val="22"/>
        </w:rPr>
      </w:pPr>
    </w:p>
    <w:p w14:paraId="68690161" w14:textId="77777777" w:rsidR="003D0E6A" w:rsidRPr="00AD07BC" w:rsidRDefault="003D0E6A" w:rsidP="003D0E6A">
      <w:pPr>
        <w:pStyle w:val="ListParagraph"/>
        <w:numPr>
          <w:ilvl w:val="0"/>
          <w:numId w:val="19"/>
        </w:numPr>
        <w:rPr>
          <w:rFonts w:ascii="Segoe UI" w:hAnsi="Segoe UI" w:cs="Segoe UI"/>
          <w:color w:val="000000"/>
          <w:szCs w:val="22"/>
        </w:rPr>
      </w:pPr>
      <w:r w:rsidRPr="00AD07BC">
        <w:rPr>
          <w:rFonts w:ascii="Segoe UI" w:hAnsi="Segoe UI" w:cs="Segoe UI"/>
          <w:color w:val="000000"/>
          <w:szCs w:val="22"/>
        </w:rPr>
        <w:t>Spatial Files:  Hydrology_DCS.gdb file</w:t>
      </w:r>
      <w:r>
        <w:rPr>
          <w:rFonts w:ascii="Segoe UI" w:hAnsi="Segoe UI" w:cs="Segoe UI"/>
          <w:color w:val="000000"/>
          <w:szCs w:val="22"/>
        </w:rPr>
        <w:t xml:space="preserve"> does not follow the FEMA schema.</w:t>
      </w:r>
    </w:p>
    <w:p w14:paraId="3A289D5D" w14:textId="310422F9" w:rsidR="00F63AF0" w:rsidRDefault="00F63AF0" w:rsidP="00F63AF0">
      <w:pPr>
        <w:pStyle w:val="ListParagraph"/>
        <w:rPr>
          <w:rFonts w:ascii="Segoe UI" w:hAnsi="Segoe UI" w:cs="Segoe UI"/>
          <w:color w:val="000000"/>
          <w:szCs w:val="22"/>
        </w:rPr>
      </w:pPr>
      <w:r w:rsidRPr="005228E4">
        <w:rPr>
          <w:color w:val="00B050"/>
          <w:u w:val="single"/>
        </w:rPr>
        <w:t>Atkins Response:</w:t>
      </w:r>
      <w:r w:rsidRPr="005228E4">
        <w:rPr>
          <w:color w:val="00B050"/>
        </w:rPr>
        <w:t xml:space="preserve">  </w:t>
      </w:r>
      <w:r>
        <w:rPr>
          <w:color w:val="00B050"/>
        </w:rPr>
        <w:t xml:space="preserve">Since this is a BLE submittal </w:t>
      </w:r>
      <w:r w:rsidR="00F36C65">
        <w:rPr>
          <w:color w:val="00B050"/>
        </w:rPr>
        <w:t>BLE database</w:t>
      </w:r>
      <w:r>
        <w:rPr>
          <w:color w:val="00B050"/>
        </w:rPr>
        <w:t xml:space="preserve"> schema provided by TWDB was used for the spatial database. </w:t>
      </w:r>
    </w:p>
    <w:p w14:paraId="1F66CE04" w14:textId="77777777" w:rsidR="003D0E6A" w:rsidRPr="00E13839" w:rsidRDefault="003D0E6A" w:rsidP="003D0E6A">
      <w:pPr>
        <w:ind w:firstLine="360"/>
        <w:rPr>
          <w:rFonts w:ascii="Segoe UI" w:hAnsi="Segoe UI" w:cs="Segoe UI"/>
          <w:color w:val="000000"/>
          <w:szCs w:val="22"/>
        </w:rPr>
      </w:pPr>
    </w:p>
    <w:p w14:paraId="45FA38E2" w14:textId="77777777" w:rsidR="003D0E6A" w:rsidRDefault="003D0E6A" w:rsidP="003D0E6A">
      <w:pPr>
        <w:pStyle w:val="ListParagraph"/>
        <w:numPr>
          <w:ilvl w:val="0"/>
          <w:numId w:val="21"/>
        </w:numPr>
        <w:ind w:left="450"/>
        <w:rPr>
          <w:rFonts w:ascii="Segoe UI" w:hAnsi="Segoe UI" w:cs="Segoe UI"/>
          <w:color w:val="000000"/>
          <w:szCs w:val="22"/>
        </w:rPr>
      </w:pPr>
      <w:r>
        <w:rPr>
          <w:rFonts w:ascii="Segoe UI" w:hAnsi="Segoe UI" w:cs="Segoe UI"/>
          <w:color w:val="000000"/>
          <w:szCs w:val="22"/>
        </w:rPr>
        <w:t>Terrain: Please revise the folder name to “</w:t>
      </w:r>
      <w:r w:rsidRPr="00E13839">
        <w:rPr>
          <w:rFonts w:ascii="Segoe UI" w:hAnsi="Segoe UI" w:cs="Segoe UI"/>
          <w:color w:val="000000"/>
          <w:szCs w:val="22"/>
        </w:rPr>
        <w:t>Terrain_Submittal</w:t>
      </w:r>
      <w:r>
        <w:rPr>
          <w:rFonts w:ascii="Segoe UI" w:hAnsi="Segoe UI" w:cs="Segoe UI"/>
          <w:color w:val="000000"/>
          <w:szCs w:val="22"/>
        </w:rPr>
        <w:t>”</w:t>
      </w:r>
    </w:p>
    <w:p w14:paraId="39E9B724" w14:textId="77777777" w:rsidR="00F36C65" w:rsidRPr="00F36C65" w:rsidRDefault="00F36C65" w:rsidP="00553326">
      <w:pPr>
        <w:ind w:left="450"/>
        <w:rPr>
          <w:rFonts w:ascii="Segoe UI" w:eastAsiaTheme="majorEastAsia" w:hAnsi="Segoe UI" w:cs="Segoe UI"/>
          <w:szCs w:val="22"/>
        </w:rPr>
      </w:pPr>
      <w:r w:rsidRPr="00F36C65">
        <w:rPr>
          <w:color w:val="00B050"/>
          <w:u w:val="single"/>
        </w:rPr>
        <w:t>Atkins Response:</w:t>
      </w:r>
      <w:r w:rsidRPr="00F36C65">
        <w:rPr>
          <w:color w:val="00B050"/>
        </w:rPr>
        <w:t xml:space="preserve">  In past submittals to Halff, the ITR review team had issues accessing data due to long file paths when full names were used so the folder name was shortened. No change was made. </w:t>
      </w:r>
    </w:p>
    <w:p w14:paraId="577B8D54" w14:textId="77777777" w:rsidR="00F36C65" w:rsidRPr="00E13839" w:rsidRDefault="00F36C65" w:rsidP="00F36C65">
      <w:pPr>
        <w:pStyle w:val="ListParagraph"/>
        <w:ind w:left="450"/>
        <w:rPr>
          <w:rFonts w:ascii="Segoe UI" w:hAnsi="Segoe UI" w:cs="Segoe UI"/>
          <w:color w:val="000000"/>
          <w:szCs w:val="22"/>
        </w:rPr>
      </w:pPr>
    </w:p>
    <w:p w14:paraId="2B65103E" w14:textId="77777777" w:rsidR="003D0E6A" w:rsidRDefault="003D0E6A" w:rsidP="003D0E6A">
      <w:pPr>
        <w:pStyle w:val="ListParagraph"/>
        <w:numPr>
          <w:ilvl w:val="0"/>
          <w:numId w:val="22"/>
        </w:numPr>
        <w:rPr>
          <w:rFonts w:ascii="Segoe UI" w:hAnsi="Segoe UI" w:cs="Segoe UI"/>
          <w:color w:val="000000"/>
          <w:szCs w:val="22"/>
        </w:rPr>
      </w:pPr>
      <w:r w:rsidRPr="00E13839">
        <w:rPr>
          <w:rFonts w:ascii="Segoe UI" w:hAnsi="Segoe UI" w:cs="Segoe UI"/>
          <w:color w:val="000000"/>
          <w:szCs w:val="22"/>
        </w:rPr>
        <w:t>Spatial_Files: Missing TerrainDCS.mdb</w:t>
      </w:r>
    </w:p>
    <w:p w14:paraId="224F925C" w14:textId="77777777" w:rsidR="00F36C65" w:rsidRPr="00F36C65" w:rsidRDefault="00F36C65" w:rsidP="00553326">
      <w:pPr>
        <w:ind w:left="720"/>
        <w:rPr>
          <w:rFonts w:ascii="Segoe UI" w:hAnsi="Segoe UI" w:cs="Segoe UI"/>
          <w:color w:val="000000"/>
          <w:szCs w:val="22"/>
        </w:rPr>
      </w:pPr>
      <w:r w:rsidRPr="00F36C65">
        <w:rPr>
          <w:color w:val="00B050"/>
          <w:u w:val="single"/>
        </w:rPr>
        <w:t>Atkins Response:</w:t>
      </w:r>
      <w:r w:rsidRPr="00F36C65">
        <w:rPr>
          <w:color w:val="00B050"/>
        </w:rPr>
        <w:t xml:space="preserve">  Since this is a BLE submittal BLE database schema provided by TWDB was used for the spatial database. </w:t>
      </w:r>
    </w:p>
    <w:p w14:paraId="4A2C024A" w14:textId="77777777" w:rsidR="00F36C65" w:rsidRPr="00F36C65" w:rsidRDefault="00F36C65" w:rsidP="00F36C65">
      <w:pPr>
        <w:ind w:left="360"/>
        <w:rPr>
          <w:rFonts w:ascii="Segoe UI" w:hAnsi="Segoe UI" w:cs="Segoe UI"/>
          <w:color w:val="000000"/>
          <w:szCs w:val="22"/>
        </w:rPr>
      </w:pPr>
    </w:p>
    <w:p w14:paraId="5F2CE1B4" w14:textId="77777777" w:rsidR="003D0E6A" w:rsidRPr="00E13839" w:rsidRDefault="003D0E6A" w:rsidP="003D0E6A">
      <w:pPr>
        <w:pStyle w:val="ListParagraph"/>
        <w:numPr>
          <w:ilvl w:val="0"/>
          <w:numId w:val="22"/>
        </w:numPr>
        <w:rPr>
          <w:rFonts w:ascii="Segoe UI" w:hAnsi="Segoe UI" w:cs="Segoe UI"/>
          <w:color w:val="000000"/>
          <w:szCs w:val="22"/>
        </w:rPr>
      </w:pPr>
      <w:r>
        <w:rPr>
          <w:rFonts w:ascii="Segoe UI" w:hAnsi="Segoe UI" w:cs="Segoe UI"/>
          <w:color w:val="000000"/>
          <w:szCs w:val="22"/>
        </w:rPr>
        <w:t>Task Documentation: Missing Terrain MetaData</w:t>
      </w:r>
    </w:p>
    <w:p w14:paraId="00BAD6CF" w14:textId="2368D47F" w:rsidR="00EE3101" w:rsidRPr="00EE3101" w:rsidRDefault="00EE3101" w:rsidP="00EE3101">
      <w:pPr>
        <w:pStyle w:val="ListParagraph"/>
        <w:rPr>
          <w:rFonts w:ascii="Segoe UI" w:hAnsi="Segoe UI" w:cs="Segoe UI"/>
          <w:color w:val="000000"/>
          <w:szCs w:val="22"/>
        </w:rPr>
      </w:pPr>
      <w:r w:rsidRPr="00EE3101">
        <w:rPr>
          <w:color w:val="00B050"/>
          <w:u w:val="single"/>
        </w:rPr>
        <w:t>Atkins Response:</w:t>
      </w:r>
      <w:r w:rsidRPr="00EE3101">
        <w:rPr>
          <w:color w:val="00B050"/>
        </w:rPr>
        <w:t xml:space="preserve">  </w:t>
      </w:r>
      <w:r>
        <w:rPr>
          <w:color w:val="00B050"/>
        </w:rPr>
        <w:t xml:space="preserve">FRD metadata </w:t>
      </w:r>
      <w:r w:rsidR="005E5AC4">
        <w:rPr>
          <w:color w:val="00B050"/>
        </w:rPr>
        <w:t xml:space="preserve">is located </w:t>
      </w:r>
      <w:r w:rsidR="005E502B">
        <w:rPr>
          <w:color w:val="00B050"/>
        </w:rPr>
        <w:t xml:space="preserve">task documentation folder </w:t>
      </w:r>
      <w:r w:rsidR="00D71D64">
        <w:rPr>
          <w:color w:val="00B050"/>
        </w:rPr>
        <w:t xml:space="preserve">of FRP. This information has not been requested on previous </w:t>
      </w:r>
      <w:r w:rsidR="008B1605">
        <w:rPr>
          <w:color w:val="00B050"/>
        </w:rPr>
        <w:t xml:space="preserve">watersheds and based on previous discussions </w:t>
      </w:r>
      <w:r w:rsidR="006C7BCA">
        <w:rPr>
          <w:color w:val="00B050"/>
        </w:rPr>
        <w:t xml:space="preserve">with TWDB staff </w:t>
      </w:r>
      <w:r w:rsidR="008B1605">
        <w:rPr>
          <w:color w:val="00B050"/>
        </w:rPr>
        <w:t xml:space="preserve">all BLE data will be uploaded to MIP under one task. </w:t>
      </w:r>
    </w:p>
    <w:p w14:paraId="49BD2FD7" w14:textId="4E111762" w:rsidR="00A36A60" w:rsidRDefault="00A36A60">
      <w:pPr>
        <w:spacing w:after="160" w:line="259" w:lineRule="auto"/>
        <w:rPr>
          <w:rFonts w:ascii="Cambria" w:eastAsiaTheme="majorEastAsia" w:hAnsi="Cambria" w:cstheme="majorBidi"/>
          <w:color w:val="4472C4" w:themeColor="accent1"/>
          <w:sz w:val="32"/>
          <w:szCs w:val="32"/>
        </w:rPr>
      </w:pP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40FA7D61"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w:t>
            </w:r>
            <w:r w:rsidR="00825B6C">
              <w:rPr>
                <w:rFonts w:ascii="Segoe UI" w:hAnsi="Segoe UI" w:cs="Segoe UI"/>
                <w:b/>
                <w:bCs/>
                <w:color w:val="auto"/>
                <w:sz w:val="22"/>
                <w:szCs w:val="22"/>
              </w:rPr>
              <w:t>AtkinsRéalis</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49809B87" w:rsidR="00F474AB" w:rsidRDefault="004C4089" w:rsidP="00425EA0">
            <w:pPr>
              <w:pStyle w:val="Default"/>
              <w:spacing w:after="120"/>
              <w:rPr>
                <w:rFonts w:ascii="Segoe UI" w:hAnsi="Segoe UI" w:cs="Segoe UI"/>
                <w:color w:val="auto"/>
                <w:sz w:val="22"/>
                <w:szCs w:val="22"/>
              </w:rPr>
            </w:pPr>
            <w:r>
              <w:rPr>
                <w:rFonts w:ascii="Segoe UI" w:hAnsi="Segoe UI" w:cs="Segoe UI"/>
                <w:color w:val="auto"/>
                <w:sz w:val="22"/>
                <w:szCs w:val="22"/>
              </w:rPr>
              <w:t>Seth Ahrens</w:t>
            </w: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1D22162C" w:rsidR="00F474AB" w:rsidRDefault="004C4089" w:rsidP="00425EA0">
            <w:pPr>
              <w:pStyle w:val="Default"/>
              <w:spacing w:after="120"/>
              <w:rPr>
                <w:rFonts w:ascii="Segoe UI" w:hAnsi="Segoe UI" w:cs="Segoe UI"/>
                <w:color w:val="auto"/>
                <w:sz w:val="22"/>
                <w:szCs w:val="22"/>
              </w:rPr>
            </w:pPr>
            <w:r>
              <w:rPr>
                <w:rFonts w:ascii="Segoe UI" w:hAnsi="Segoe UI" w:cs="Segoe UI"/>
                <w:color w:val="auto"/>
                <w:sz w:val="22"/>
                <w:szCs w:val="22"/>
              </w:rPr>
              <w:t>12/16/2024</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4C4089" w14:paraId="720EF0FE" w14:textId="77777777" w:rsidTr="2C50EB4A">
        <w:trPr>
          <w:trHeight w:val="1440"/>
        </w:trPr>
        <w:tc>
          <w:tcPr>
            <w:tcW w:w="3600" w:type="dxa"/>
            <w:tcBorders>
              <w:bottom w:val="single" w:sz="4" w:space="0" w:color="auto"/>
            </w:tcBorders>
          </w:tcPr>
          <w:p w14:paraId="60A6C9C9" w14:textId="77777777" w:rsidR="004C4089" w:rsidRDefault="004C4089" w:rsidP="004C4089">
            <w:pPr>
              <w:pStyle w:val="Default"/>
              <w:spacing w:after="120"/>
              <w:jc w:val="both"/>
              <w:rPr>
                <w:rFonts w:ascii="Segoe UI" w:hAnsi="Segoe UI" w:cs="Segoe UI"/>
                <w:color w:val="auto"/>
                <w:sz w:val="22"/>
                <w:szCs w:val="22"/>
              </w:rPr>
            </w:pPr>
          </w:p>
        </w:tc>
        <w:tc>
          <w:tcPr>
            <w:tcW w:w="230" w:type="dxa"/>
          </w:tcPr>
          <w:p w14:paraId="7998203F" w14:textId="77777777" w:rsidR="004C4089" w:rsidRDefault="004C4089" w:rsidP="004C4089">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4C4089" w:rsidRDefault="004C4089" w:rsidP="004C4089">
            <w:pPr>
              <w:pStyle w:val="Default"/>
              <w:spacing w:after="120"/>
              <w:jc w:val="both"/>
              <w:rPr>
                <w:rFonts w:ascii="Segoe UI" w:hAnsi="Segoe UI" w:cs="Segoe UI"/>
                <w:color w:val="auto"/>
                <w:sz w:val="22"/>
                <w:szCs w:val="22"/>
              </w:rPr>
            </w:pPr>
          </w:p>
        </w:tc>
        <w:tc>
          <w:tcPr>
            <w:tcW w:w="236" w:type="dxa"/>
          </w:tcPr>
          <w:p w14:paraId="6FFA267F" w14:textId="77777777" w:rsidR="004C4089" w:rsidRDefault="004C4089" w:rsidP="004C4089">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2B9387A3" w:rsidR="004C4089" w:rsidRDefault="004C4089" w:rsidP="004C4089">
            <w:pPr>
              <w:pStyle w:val="Default"/>
              <w:spacing w:after="120"/>
              <w:rPr>
                <w:rFonts w:ascii="Segoe UI" w:hAnsi="Segoe UI" w:cs="Segoe UI"/>
                <w:color w:val="auto"/>
                <w:sz w:val="22"/>
                <w:szCs w:val="22"/>
              </w:rPr>
            </w:pPr>
            <w:r>
              <w:rPr>
                <w:rFonts w:ascii="Segoe UI" w:hAnsi="Segoe UI" w:cs="Segoe UI"/>
                <w:color w:val="auto"/>
                <w:sz w:val="22"/>
                <w:szCs w:val="22"/>
              </w:rPr>
              <w:t>Seth Ahrens</w:t>
            </w:r>
          </w:p>
        </w:tc>
        <w:tc>
          <w:tcPr>
            <w:tcW w:w="231" w:type="dxa"/>
            <w:vAlign w:val="bottom"/>
          </w:tcPr>
          <w:p w14:paraId="26B6A392" w14:textId="77777777" w:rsidR="004C4089" w:rsidRDefault="004C4089" w:rsidP="004C4089">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517A09D6" w:rsidR="004C4089" w:rsidRDefault="004C4089" w:rsidP="004C4089">
            <w:pPr>
              <w:pStyle w:val="Default"/>
              <w:spacing w:after="120"/>
              <w:rPr>
                <w:rFonts w:ascii="Segoe UI" w:hAnsi="Segoe UI" w:cs="Segoe UI"/>
                <w:color w:val="auto"/>
                <w:sz w:val="22"/>
                <w:szCs w:val="22"/>
              </w:rPr>
            </w:pPr>
            <w:r>
              <w:rPr>
                <w:rFonts w:ascii="Segoe UI" w:hAnsi="Segoe UI" w:cs="Segoe UI"/>
                <w:color w:val="auto"/>
                <w:sz w:val="22"/>
                <w:szCs w:val="22"/>
              </w:rPr>
              <w:t>12/16/2024</w:t>
            </w:r>
          </w:p>
        </w:tc>
      </w:tr>
      <w:tr w:rsidR="004C4089" w14:paraId="6825342D" w14:textId="77777777" w:rsidTr="2C50EB4A">
        <w:tc>
          <w:tcPr>
            <w:tcW w:w="3600" w:type="dxa"/>
            <w:tcBorders>
              <w:top w:val="single" w:sz="4" w:space="0" w:color="auto"/>
            </w:tcBorders>
          </w:tcPr>
          <w:p w14:paraId="42403310" w14:textId="21DFE2F7" w:rsidR="004C4089" w:rsidRDefault="004C4089" w:rsidP="004C4089">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4C4089" w:rsidRDefault="004C4089" w:rsidP="004C4089">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4C4089" w:rsidRDefault="004C4089" w:rsidP="004C4089">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4C4089" w:rsidRDefault="004C4089" w:rsidP="004C4089">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4C4089" w:rsidRDefault="004C4089" w:rsidP="004C4089">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4C4089" w:rsidRDefault="004C4089" w:rsidP="004C4089">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4C4089" w:rsidRDefault="004C4089" w:rsidP="004C4089">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even" r:id="rId26"/>
      <w:headerReference w:type="default" r:id="rId27"/>
      <w:footerReference w:type="even" r:id="rId28"/>
      <w:footerReference w:type="default" r:id="rId29"/>
      <w:headerReference w:type="first" r:id="rId30"/>
      <w:footerReference w:type="first" r:id="rId31"/>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2D203C9" w14:textId="77777777" w:rsidR="00A504B8" w:rsidRDefault="00A504B8" w:rsidP="00F474AB">
      <w:r>
        <w:separator/>
      </w:r>
    </w:p>
  </w:endnote>
  <w:endnote w:type="continuationSeparator" w:id="0">
    <w:p w14:paraId="099B8945" w14:textId="77777777" w:rsidR="00A504B8" w:rsidRDefault="00A504B8" w:rsidP="00F474AB">
      <w:r>
        <w:continuationSeparator/>
      </w:r>
    </w:p>
  </w:endnote>
  <w:endnote w:type="continuationNotice" w:id="1">
    <w:p w14:paraId="7736B706" w14:textId="77777777" w:rsidR="00A504B8" w:rsidRDefault="00A504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269F9D" w14:textId="77777777" w:rsidR="0095080A" w:rsidRDefault="0095080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321E97" w:rsidRPr="00F474AB" w:rsidRDefault="00321E97"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1E94A9" w14:textId="544F40ED" w:rsidR="00321E97" w:rsidRPr="00527F5A" w:rsidRDefault="00321E97"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6</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CBBC65" w14:textId="77777777" w:rsidR="00A504B8" w:rsidRDefault="00A504B8" w:rsidP="00F474AB">
      <w:r>
        <w:separator/>
      </w:r>
    </w:p>
  </w:footnote>
  <w:footnote w:type="continuationSeparator" w:id="0">
    <w:p w14:paraId="5DFE4E8C" w14:textId="77777777" w:rsidR="00A504B8" w:rsidRDefault="00A504B8" w:rsidP="00F474AB">
      <w:r>
        <w:continuationSeparator/>
      </w:r>
    </w:p>
  </w:footnote>
  <w:footnote w:type="continuationNotice" w:id="1">
    <w:p w14:paraId="3E6F358E" w14:textId="77777777" w:rsidR="00A504B8" w:rsidRDefault="00A504B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B421DF" w14:textId="77777777" w:rsidR="0095080A" w:rsidRDefault="0095080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A15BCBB" w14:textId="09081133" w:rsidR="00321E97" w:rsidRPr="00527F5A" w:rsidRDefault="00321E97"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666E05" w14:textId="77777777" w:rsidR="0095080A" w:rsidRDefault="0095080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BC35FE1"/>
    <w:multiLevelType w:val="hybridMultilevel"/>
    <w:tmpl w:val="33BE78EA"/>
    <w:lvl w:ilvl="0" w:tplc="0409000F">
      <w:start w:val="1"/>
      <w:numFmt w:val="decimal"/>
      <w:lvlText w:val="%1."/>
      <w:lvlJc w:val="left"/>
      <w:pPr>
        <w:ind w:left="720" w:hanging="360"/>
      </w:pPr>
    </w:lvl>
    <w:lvl w:ilvl="1" w:tplc="04090001">
      <w:start w:val="1"/>
      <w:numFmt w:val="bullet"/>
      <w:lvlText w:val=""/>
      <w:lvlJc w:val="left"/>
      <w:pPr>
        <w:ind w:left="23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CF72040"/>
    <w:multiLevelType w:val="hybridMultilevel"/>
    <w:tmpl w:val="C1DC8A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14E55B12"/>
    <w:multiLevelType w:val="hybridMultilevel"/>
    <w:tmpl w:val="DB4A4FFA"/>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6"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2205540B"/>
    <w:multiLevelType w:val="hybridMultilevel"/>
    <w:tmpl w:val="26922D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8F906B1"/>
    <w:multiLevelType w:val="hybridMultilevel"/>
    <w:tmpl w:val="E1C841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2E7F0098"/>
    <w:multiLevelType w:val="hybridMultilevel"/>
    <w:tmpl w:val="26922D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5619C1"/>
    <w:multiLevelType w:val="hybridMultilevel"/>
    <w:tmpl w:val="90440A18"/>
    <w:lvl w:ilvl="0" w:tplc="04090003">
      <w:start w:val="1"/>
      <w:numFmt w:val="bullet"/>
      <w:lvlText w:val="o"/>
      <w:lvlJc w:val="left"/>
      <w:pPr>
        <w:ind w:left="2160" w:hanging="360"/>
      </w:pPr>
      <w:rPr>
        <w:rFonts w:ascii="Courier New" w:hAnsi="Courier New" w:cs="Courier New"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15:restartNumberingAfterBreak="0">
    <w:nsid w:val="51752B12"/>
    <w:multiLevelType w:val="hybridMultilevel"/>
    <w:tmpl w:val="26922D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15:restartNumberingAfterBreak="0">
    <w:nsid w:val="5628091D"/>
    <w:multiLevelType w:val="hybridMultilevel"/>
    <w:tmpl w:val="91EA6BD8"/>
    <w:lvl w:ilvl="0" w:tplc="04090001">
      <w:start w:val="1"/>
      <w:numFmt w:val="bullet"/>
      <w:lvlText w:val=""/>
      <w:lvlJc w:val="left"/>
      <w:pPr>
        <w:ind w:left="1980" w:hanging="360"/>
      </w:pPr>
      <w:rPr>
        <w:rFonts w:ascii="Symbol" w:hAnsi="Symbol" w:hint="default"/>
      </w:rPr>
    </w:lvl>
    <w:lvl w:ilvl="1" w:tplc="04090003">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9" w15:restartNumberingAfterBreak="0">
    <w:nsid w:val="5DC10749"/>
    <w:multiLevelType w:val="hybridMultilevel"/>
    <w:tmpl w:val="E7740476"/>
    <w:lvl w:ilvl="0" w:tplc="0409000F">
      <w:start w:val="1"/>
      <w:numFmt w:val="decimal"/>
      <w:lvlText w:val="%1."/>
      <w:lvlJc w:val="left"/>
      <w:pPr>
        <w:ind w:left="2160" w:hanging="360"/>
      </w:pPr>
    </w:lvl>
    <w:lvl w:ilvl="1" w:tplc="04090019">
      <w:start w:val="1"/>
      <w:numFmt w:val="lowerLetter"/>
      <w:lvlText w:val="%2."/>
      <w:lvlJc w:val="left"/>
      <w:pPr>
        <w:ind w:left="2880" w:hanging="360"/>
      </w:pPr>
    </w:lvl>
    <w:lvl w:ilvl="2" w:tplc="0409001B">
      <w:start w:val="1"/>
      <w:numFmt w:val="lowerRoman"/>
      <w:lvlText w:val="%3."/>
      <w:lvlJc w:val="right"/>
      <w:pPr>
        <w:ind w:left="3600" w:hanging="180"/>
      </w:pPr>
    </w:lvl>
    <w:lvl w:ilvl="3" w:tplc="0409000F">
      <w:start w:val="1"/>
      <w:numFmt w:val="decimal"/>
      <w:lvlText w:val="%4."/>
      <w:lvlJc w:val="left"/>
      <w:pPr>
        <w:ind w:left="4320" w:hanging="360"/>
      </w:pPr>
    </w:lvl>
    <w:lvl w:ilvl="4" w:tplc="04090019">
      <w:start w:val="1"/>
      <w:numFmt w:val="lowerLetter"/>
      <w:lvlText w:val="%5."/>
      <w:lvlJc w:val="left"/>
      <w:pPr>
        <w:ind w:left="5040" w:hanging="360"/>
      </w:pPr>
    </w:lvl>
    <w:lvl w:ilvl="5" w:tplc="0409001B">
      <w:start w:val="1"/>
      <w:numFmt w:val="lowerRoman"/>
      <w:lvlText w:val="%6."/>
      <w:lvlJc w:val="right"/>
      <w:pPr>
        <w:ind w:left="5760" w:hanging="180"/>
      </w:pPr>
    </w:lvl>
    <w:lvl w:ilvl="6" w:tplc="0409000F">
      <w:start w:val="1"/>
      <w:numFmt w:val="decimal"/>
      <w:lvlText w:val="%7."/>
      <w:lvlJc w:val="left"/>
      <w:pPr>
        <w:ind w:left="6480" w:hanging="360"/>
      </w:pPr>
    </w:lvl>
    <w:lvl w:ilvl="7" w:tplc="04090019">
      <w:start w:val="1"/>
      <w:numFmt w:val="lowerLetter"/>
      <w:lvlText w:val="%8."/>
      <w:lvlJc w:val="left"/>
      <w:pPr>
        <w:ind w:left="7200" w:hanging="360"/>
      </w:pPr>
    </w:lvl>
    <w:lvl w:ilvl="8" w:tplc="0409001B">
      <w:start w:val="1"/>
      <w:numFmt w:val="lowerRoman"/>
      <w:lvlText w:val="%9."/>
      <w:lvlJc w:val="right"/>
      <w:pPr>
        <w:ind w:left="7920" w:hanging="180"/>
      </w:pPr>
    </w:lvl>
  </w:abstractNum>
  <w:abstractNum w:abstractNumId="20" w15:restartNumberingAfterBreak="0">
    <w:nsid w:val="65182463"/>
    <w:multiLevelType w:val="hybridMultilevel"/>
    <w:tmpl w:val="7BC483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1" w15:restartNumberingAfterBreak="0">
    <w:nsid w:val="6769627A"/>
    <w:multiLevelType w:val="hybridMultilevel"/>
    <w:tmpl w:val="26922D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4" w15:restartNumberingAfterBreak="0">
    <w:nsid w:val="75534362"/>
    <w:multiLevelType w:val="hybridMultilevel"/>
    <w:tmpl w:val="3B7452DE"/>
    <w:lvl w:ilvl="0" w:tplc="0409001B">
      <w:start w:val="1"/>
      <w:numFmt w:val="lowerRoman"/>
      <w:lvlText w:val="%1."/>
      <w:lvlJc w:val="right"/>
      <w:pPr>
        <w:ind w:left="2430" w:hanging="360"/>
      </w:p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25" w15:restartNumberingAfterBreak="0">
    <w:nsid w:val="7AA608CA"/>
    <w:multiLevelType w:val="hybridMultilevel"/>
    <w:tmpl w:val="A00C8292"/>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650448336">
    <w:abstractNumId w:val="0"/>
  </w:num>
  <w:num w:numId="2" w16cid:durableId="82072231">
    <w:abstractNumId w:val="23"/>
  </w:num>
  <w:num w:numId="3" w16cid:durableId="787816438">
    <w:abstractNumId w:val="15"/>
  </w:num>
  <w:num w:numId="4" w16cid:durableId="845171312">
    <w:abstractNumId w:val="7"/>
  </w:num>
  <w:num w:numId="5" w16cid:durableId="1415131091">
    <w:abstractNumId w:val="4"/>
  </w:num>
  <w:num w:numId="6" w16cid:durableId="1529372313">
    <w:abstractNumId w:val="20"/>
  </w:num>
  <w:num w:numId="7" w16cid:durableId="112140491">
    <w:abstractNumId w:val="6"/>
  </w:num>
  <w:num w:numId="8" w16cid:durableId="1868518011">
    <w:abstractNumId w:val="14"/>
  </w:num>
  <w:num w:numId="9" w16cid:durableId="1711299663">
    <w:abstractNumId w:val="17"/>
  </w:num>
  <w:num w:numId="10" w16cid:durableId="1484927562">
    <w:abstractNumId w:val="10"/>
  </w:num>
  <w:num w:numId="11" w16cid:durableId="447088837">
    <w:abstractNumId w:val="3"/>
  </w:num>
  <w:num w:numId="12" w16cid:durableId="48689966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51822219">
    <w:abstractNumId w:val="13"/>
  </w:num>
  <w:num w:numId="14" w16cid:durableId="858009698">
    <w:abstractNumId w:val="9"/>
  </w:num>
  <w:num w:numId="15" w16cid:durableId="1573471406">
    <w:abstractNumId w:val="5"/>
  </w:num>
  <w:num w:numId="16" w16cid:durableId="1630209337">
    <w:abstractNumId w:val="16"/>
  </w:num>
  <w:num w:numId="17" w16cid:durableId="1696421853">
    <w:abstractNumId w:val="2"/>
  </w:num>
  <w:num w:numId="18" w16cid:durableId="846676813">
    <w:abstractNumId w:val="21"/>
  </w:num>
  <w:num w:numId="19" w16cid:durableId="2141072999">
    <w:abstractNumId w:val="11"/>
  </w:num>
  <w:num w:numId="20" w16cid:durableId="559752139">
    <w:abstractNumId w:val="12"/>
  </w:num>
  <w:num w:numId="21" w16cid:durableId="303243825">
    <w:abstractNumId w:val="25"/>
  </w:num>
  <w:num w:numId="22" w16cid:durableId="1931163201">
    <w:abstractNumId w:val="8"/>
  </w:num>
  <w:num w:numId="23" w16cid:durableId="1141269584">
    <w:abstractNumId w:val="24"/>
  </w:num>
  <w:num w:numId="24" w16cid:durableId="194210061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91712146">
    <w:abstractNumId w:val="18"/>
  </w:num>
  <w:num w:numId="26" w16cid:durableId="7393323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DocRiskLevelWizardText" w:val="Atkins Baseline"/>
  </w:docVars>
  <w:rsids>
    <w:rsidRoot w:val="00F474AB"/>
    <w:rsid w:val="000041EF"/>
    <w:rsid w:val="00004D27"/>
    <w:rsid w:val="0000676E"/>
    <w:rsid w:val="00006876"/>
    <w:rsid w:val="000069BE"/>
    <w:rsid w:val="00006A9A"/>
    <w:rsid w:val="000101ED"/>
    <w:rsid w:val="00011A4E"/>
    <w:rsid w:val="00012672"/>
    <w:rsid w:val="000143BC"/>
    <w:rsid w:val="00014F25"/>
    <w:rsid w:val="00015E26"/>
    <w:rsid w:val="00020A08"/>
    <w:rsid w:val="000221FE"/>
    <w:rsid w:val="0002255D"/>
    <w:rsid w:val="000243FF"/>
    <w:rsid w:val="00025B97"/>
    <w:rsid w:val="000263D1"/>
    <w:rsid w:val="00026E05"/>
    <w:rsid w:val="00030480"/>
    <w:rsid w:val="000334FC"/>
    <w:rsid w:val="00034D49"/>
    <w:rsid w:val="00041B0C"/>
    <w:rsid w:val="0004284F"/>
    <w:rsid w:val="000428F4"/>
    <w:rsid w:val="000435A1"/>
    <w:rsid w:val="00044FC5"/>
    <w:rsid w:val="00045270"/>
    <w:rsid w:val="00045596"/>
    <w:rsid w:val="000458BD"/>
    <w:rsid w:val="000479C9"/>
    <w:rsid w:val="00047DF7"/>
    <w:rsid w:val="00050114"/>
    <w:rsid w:val="000531DE"/>
    <w:rsid w:val="00053B40"/>
    <w:rsid w:val="0005516F"/>
    <w:rsid w:val="000566A4"/>
    <w:rsid w:val="000602DE"/>
    <w:rsid w:val="0006052F"/>
    <w:rsid w:val="00062805"/>
    <w:rsid w:val="000670E8"/>
    <w:rsid w:val="0007180B"/>
    <w:rsid w:val="00074565"/>
    <w:rsid w:val="000748A2"/>
    <w:rsid w:val="00074E5E"/>
    <w:rsid w:val="0007760D"/>
    <w:rsid w:val="000819CF"/>
    <w:rsid w:val="00085034"/>
    <w:rsid w:val="000878DF"/>
    <w:rsid w:val="00087E00"/>
    <w:rsid w:val="00093339"/>
    <w:rsid w:val="00093F84"/>
    <w:rsid w:val="00095375"/>
    <w:rsid w:val="0009552F"/>
    <w:rsid w:val="00096E34"/>
    <w:rsid w:val="00097A78"/>
    <w:rsid w:val="00097BD3"/>
    <w:rsid w:val="000A261A"/>
    <w:rsid w:val="000A4585"/>
    <w:rsid w:val="000A4BD8"/>
    <w:rsid w:val="000A51F1"/>
    <w:rsid w:val="000A665C"/>
    <w:rsid w:val="000B1006"/>
    <w:rsid w:val="000B14C7"/>
    <w:rsid w:val="000B164B"/>
    <w:rsid w:val="000B30F8"/>
    <w:rsid w:val="000B4C9A"/>
    <w:rsid w:val="000B504B"/>
    <w:rsid w:val="000B6479"/>
    <w:rsid w:val="000B741A"/>
    <w:rsid w:val="000B77CA"/>
    <w:rsid w:val="000B785C"/>
    <w:rsid w:val="000C0D23"/>
    <w:rsid w:val="000C1394"/>
    <w:rsid w:val="000C19B0"/>
    <w:rsid w:val="000C2C0C"/>
    <w:rsid w:val="000C3686"/>
    <w:rsid w:val="000C3E53"/>
    <w:rsid w:val="000C3F76"/>
    <w:rsid w:val="000C46F0"/>
    <w:rsid w:val="000C4715"/>
    <w:rsid w:val="000C4D26"/>
    <w:rsid w:val="000C4D6F"/>
    <w:rsid w:val="000C5A18"/>
    <w:rsid w:val="000C5EF1"/>
    <w:rsid w:val="000C5F93"/>
    <w:rsid w:val="000C7377"/>
    <w:rsid w:val="000C7E6F"/>
    <w:rsid w:val="000D0213"/>
    <w:rsid w:val="000D03A2"/>
    <w:rsid w:val="000D1655"/>
    <w:rsid w:val="000D17DD"/>
    <w:rsid w:val="000D327A"/>
    <w:rsid w:val="000D39EF"/>
    <w:rsid w:val="000D4010"/>
    <w:rsid w:val="000D4929"/>
    <w:rsid w:val="000D5DEC"/>
    <w:rsid w:val="000E331F"/>
    <w:rsid w:val="000E39FB"/>
    <w:rsid w:val="000E56D5"/>
    <w:rsid w:val="000E5EA0"/>
    <w:rsid w:val="000F1037"/>
    <w:rsid w:val="000F38F3"/>
    <w:rsid w:val="000F3929"/>
    <w:rsid w:val="000F3DB3"/>
    <w:rsid w:val="000F6511"/>
    <w:rsid w:val="00103256"/>
    <w:rsid w:val="001045AB"/>
    <w:rsid w:val="001045E0"/>
    <w:rsid w:val="00110596"/>
    <w:rsid w:val="00110D55"/>
    <w:rsid w:val="00111F10"/>
    <w:rsid w:val="00112142"/>
    <w:rsid w:val="001135FF"/>
    <w:rsid w:val="00113A44"/>
    <w:rsid w:val="00115302"/>
    <w:rsid w:val="001161CA"/>
    <w:rsid w:val="00117512"/>
    <w:rsid w:val="00117AFC"/>
    <w:rsid w:val="00120649"/>
    <w:rsid w:val="00120B5B"/>
    <w:rsid w:val="00121091"/>
    <w:rsid w:val="001217D2"/>
    <w:rsid w:val="001225CE"/>
    <w:rsid w:val="001240BE"/>
    <w:rsid w:val="00126698"/>
    <w:rsid w:val="00127128"/>
    <w:rsid w:val="001271DA"/>
    <w:rsid w:val="00130CB4"/>
    <w:rsid w:val="00133075"/>
    <w:rsid w:val="00133C92"/>
    <w:rsid w:val="00133F0B"/>
    <w:rsid w:val="0013429E"/>
    <w:rsid w:val="0013500F"/>
    <w:rsid w:val="00135BF0"/>
    <w:rsid w:val="001365D3"/>
    <w:rsid w:val="00136D60"/>
    <w:rsid w:val="0013755F"/>
    <w:rsid w:val="00137970"/>
    <w:rsid w:val="00140BE0"/>
    <w:rsid w:val="00142CCC"/>
    <w:rsid w:val="00143D71"/>
    <w:rsid w:val="00143E4D"/>
    <w:rsid w:val="00147B61"/>
    <w:rsid w:val="00152E80"/>
    <w:rsid w:val="00153F7C"/>
    <w:rsid w:val="00155866"/>
    <w:rsid w:val="00155889"/>
    <w:rsid w:val="001570DD"/>
    <w:rsid w:val="00157BB8"/>
    <w:rsid w:val="00160536"/>
    <w:rsid w:val="0016356C"/>
    <w:rsid w:val="00163EA4"/>
    <w:rsid w:val="00163F5A"/>
    <w:rsid w:val="00164960"/>
    <w:rsid w:val="00164D63"/>
    <w:rsid w:val="001666EB"/>
    <w:rsid w:val="00167FBE"/>
    <w:rsid w:val="00172305"/>
    <w:rsid w:val="0017411A"/>
    <w:rsid w:val="00174759"/>
    <w:rsid w:val="00174FFD"/>
    <w:rsid w:val="001752F4"/>
    <w:rsid w:val="00175757"/>
    <w:rsid w:val="001762FB"/>
    <w:rsid w:val="001806D0"/>
    <w:rsid w:val="00181130"/>
    <w:rsid w:val="00182CB6"/>
    <w:rsid w:val="001833C1"/>
    <w:rsid w:val="001833E9"/>
    <w:rsid w:val="001834CE"/>
    <w:rsid w:val="00183DFC"/>
    <w:rsid w:val="001847FF"/>
    <w:rsid w:val="001864D2"/>
    <w:rsid w:val="0018721E"/>
    <w:rsid w:val="00187C4E"/>
    <w:rsid w:val="001901B3"/>
    <w:rsid w:val="00190D7D"/>
    <w:rsid w:val="00192025"/>
    <w:rsid w:val="00194C5C"/>
    <w:rsid w:val="001958DF"/>
    <w:rsid w:val="00195E8A"/>
    <w:rsid w:val="00197A9B"/>
    <w:rsid w:val="001A0CDC"/>
    <w:rsid w:val="001A2373"/>
    <w:rsid w:val="001A37A5"/>
    <w:rsid w:val="001A3B59"/>
    <w:rsid w:val="001A56C6"/>
    <w:rsid w:val="001A6CB3"/>
    <w:rsid w:val="001A79B2"/>
    <w:rsid w:val="001A7D85"/>
    <w:rsid w:val="001B06B8"/>
    <w:rsid w:val="001B2575"/>
    <w:rsid w:val="001B2893"/>
    <w:rsid w:val="001B3CFA"/>
    <w:rsid w:val="001B570F"/>
    <w:rsid w:val="001B67F5"/>
    <w:rsid w:val="001C1EBE"/>
    <w:rsid w:val="001C57F5"/>
    <w:rsid w:val="001C60B8"/>
    <w:rsid w:val="001C78C9"/>
    <w:rsid w:val="001C7DA9"/>
    <w:rsid w:val="001D1158"/>
    <w:rsid w:val="001D4A9B"/>
    <w:rsid w:val="001D5DDF"/>
    <w:rsid w:val="001D7BCF"/>
    <w:rsid w:val="001E198B"/>
    <w:rsid w:val="001E23E6"/>
    <w:rsid w:val="001E453C"/>
    <w:rsid w:val="001F1F86"/>
    <w:rsid w:val="001F2915"/>
    <w:rsid w:val="001F59E3"/>
    <w:rsid w:val="001F5AE5"/>
    <w:rsid w:val="001F5E63"/>
    <w:rsid w:val="001F5F4B"/>
    <w:rsid w:val="001F7698"/>
    <w:rsid w:val="001F7CE8"/>
    <w:rsid w:val="002021DB"/>
    <w:rsid w:val="002045AF"/>
    <w:rsid w:val="00207782"/>
    <w:rsid w:val="00207B97"/>
    <w:rsid w:val="00207BD2"/>
    <w:rsid w:val="00211A57"/>
    <w:rsid w:val="002120A2"/>
    <w:rsid w:val="0021695C"/>
    <w:rsid w:val="0021736B"/>
    <w:rsid w:val="00220DDA"/>
    <w:rsid w:val="00221AB5"/>
    <w:rsid w:val="0022246A"/>
    <w:rsid w:val="002233FD"/>
    <w:rsid w:val="00223522"/>
    <w:rsid w:val="00226B25"/>
    <w:rsid w:val="00227A45"/>
    <w:rsid w:val="00230A27"/>
    <w:rsid w:val="00231610"/>
    <w:rsid w:val="00231DA7"/>
    <w:rsid w:val="002328B7"/>
    <w:rsid w:val="00234B86"/>
    <w:rsid w:val="00235C03"/>
    <w:rsid w:val="00240102"/>
    <w:rsid w:val="002405EA"/>
    <w:rsid w:val="00240899"/>
    <w:rsid w:val="00240CEB"/>
    <w:rsid w:val="00241724"/>
    <w:rsid w:val="00241B67"/>
    <w:rsid w:val="00244FC5"/>
    <w:rsid w:val="00246DAC"/>
    <w:rsid w:val="0024791E"/>
    <w:rsid w:val="00247C07"/>
    <w:rsid w:val="002518D8"/>
    <w:rsid w:val="00253703"/>
    <w:rsid w:val="0025375F"/>
    <w:rsid w:val="0025751E"/>
    <w:rsid w:val="00257CCF"/>
    <w:rsid w:val="002636F8"/>
    <w:rsid w:val="002639B8"/>
    <w:rsid w:val="00263FD8"/>
    <w:rsid w:val="002678B4"/>
    <w:rsid w:val="002712E1"/>
    <w:rsid w:val="00272504"/>
    <w:rsid w:val="0027274A"/>
    <w:rsid w:val="00273003"/>
    <w:rsid w:val="00273677"/>
    <w:rsid w:val="002744BA"/>
    <w:rsid w:val="00275E0A"/>
    <w:rsid w:val="00275ECF"/>
    <w:rsid w:val="00280831"/>
    <w:rsid w:val="00284970"/>
    <w:rsid w:val="00285305"/>
    <w:rsid w:val="002879F6"/>
    <w:rsid w:val="00287CB7"/>
    <w:rsid w:val="00290F9A"/>
    <w:rsid w:val="00292120"/>
    <w:rsid w:val="0029277A"/>
    <w:rsid w:val="00293FD4"/>
    <w:rsid w:val="00295027"/>
    <w:rsid w:val="00296F1A"/>
    <w:rsid w:val="00296F2A"/>
    <w:rsid w:val="0029711F"/>
    <w:rsid w:val="002A0814"/>
    <w:rsid w:val="002A213D"/>
    <w:rsid w:val="002A4296"/>
    <w:rsid w:val="002A62B8"/>
    <w:rsid w:val="002B1696"/>
    <w:rsid w:val="002B27B6"/>
    <w:rsid w:val="002B2A71"/>
    <w:rsid w:val="002B2CBA"/>
    <w:rsid w:val="002B3D72"/>
    <w:rsid w:val="002B4360"/>
    <w:rsid w:val="002B4BBB"/>
    <w:rsid w:val="002B5B24"/>
    <w:rsid w:val="002C030B"/>
    <w:rsid w:val="002C2159"/>
    <w:rsid w:val="002C2DAD"/>
    <w:rsid w:val="002C3A4B"/>
    <w:rsid w:val="002C4D14"/>
    <w:rsid w:val="002D0044"/>
    <w:rsid w:val="002D0EA8"/>
    <w:rsid w:val="002D13CD"/>
    <w:rsid w:val="002D1626"/>
    <w:rsid w:val="002D4C6A"/>
    <w:rsid w:val="002D6A25"/>
    <w:rsid w:val="002D759E"/>
    <w:rsid w:val="002D7A4B"/>
    <w:rsid w:val="002D7CA8"/>
    <w:rsid w:val="002E01BA"/>
    <w:rsid w:val="002E03DA"/>
    <w:rsid w:val="002E0853"/>
    <w:rsid w:val="002E265E"/>
    <w:rsid w:val="002E3827"/>
    <w:rsid w:val="002E4703"/>
    <w:rsid w:val="002F0013"/>
    <w:rsid w:val="002F2B25"/>
    <w:rsid w:val="002F3715"/>
    <w:rsid w:val="002F3E72"/>
    <w:rsid w:val="002F4A02"/>
    <w:rsid w:val="002F5483"/>
    <w:rsid w:val="002F61A2"/>
    <w:rsid w:val="002F63D6"/>
    <w:rsid w:val="002F6E82"/>
    <w:rsid w:val="00300637"/>
    <w:rsid w:val="00300C83"/>
    <w:rsid w:val="00301748"/>
    <w:rsid w:val="00304459"/>
    <w:rsid w:val="00306EF3"/>
    <w:rsid w:val="003070A9"/>
    <w:rsid w:val="0030789B"/>
    <w:rsid w:val="00307F1A"/>
    <w:rsid w:val="00307FC7"/>
    <w:rsid w:val="0031224C"/>
    <w:rsid w:val="0031244F"/>
    <w:rsid w:val="00312742"/>
    <w:rsid w:val="0031310A"/>
    <w:rsid w:val="003134C6"/>
    <w:rsid w:val="00313E18"/>
    <w:rsid w:val="00314F77"/>
    <w:rsid w:val="00316CF4"/>
    <w:rsid w:val="003170E3"/>
    <w:rsid w:val="00317839"/>
    <w:rsid w:val="00320C7F"/>
    <w:rsid w:val="00321119"/>
    <w:rsid w:val="00321E97"/>
    <w:rsid w:val="003230D2"/>
    <w:rsid w:val="003231A9"/>
    <w:rsid w:val="00325024"/>
    <w:rsid w:val="003253FE"/>
    <w:rsid w:val="003276FE"/>
    <w:rsid w:val="00327AED"/>
    <w:rsid w:val="00327CFA"/>
    <w:rsid w:val="00330C92"/>
    <w:rsid w:val="0033170D"/>
    <w:rsid w:val="00333157"/>
    <w:rsid w:val="0033467A"/>
    <w:rsid w:val="0033558F"/>
    <w:rsid w:val="00335A42"/>
    <w:rsid w:val="0034188C"/>
    <w:rsid w:val="00342585"/>
    <w:rsid w:val="00342D4C"/>
    <w:rsid w:val="003438A7"/>
    <w:rsid w:val="00343B1E"/>
    <w:rsid w:val="00344760"/>
    <w:rsid w:val="0034663A"/>
    <w:rsid w:val="003477EB"/>
    <w:rsid w:val="00350EB8"/>
    <w:rsid w:val="00353931"/>
    <w:rsid w:val="00353969"/>
    <w:rsid w:val="003548DF"/>
    <w:rsid w:val="00354946"/>
    <w:rsid w:val="00356717"/>
    <w:rsid w:val="00357AAD"/>
    <w:rsid w:val="00361925"/>
    <w:rsid w:val="00361D2C"/>
    <w:rsid w:val="003621D3"/>
    <w:rsid w:val="00363DF7"/>
    <w:rsid w:val="003661C8"/>
    <w:rsid w:val="00366F9A"/>
    <w:rsid w:val="00371B5B"/>
    <w:rsid w:val="00373D9C"/>
    <w:rsid w:val="003749A2"/>
    <w:rsid w:val="00376769"/>
    <w:rsid w:val="00377D21"/>
    <w:rsid w:val="0038250E"/>
    <w:rsid w:val="00382FEE"/>
    <w:rsid w:val="003832C7"/>
    <w:rsid w:val="003843AE"/>
    <w:rsid w:val="00384854"/>
    <w:rsid w:val="003919FF"/>
    <w:rsid w:val="00392DA8"/>
    <w:rsid w:val="00395FA3"/>
    <w:rsid w:val="00397A32"/>
    <w:rsid w:val="00397B3D"/>
    <w:rsid w:val="00397D47"/>
    <w:rsid w:val="003A1530"/>
    <w:rsid w:val="003A1657"/>
    <w:rsid w:val="003A2653"/>
    <w:rsid w:val="003A3A25"/>
    <w:rsid w:val="003A5C57"/>
    <w:rsid w:val="003A68FB"/>
    <w:rsid w:val="003A6D11"/>
    <w:rsid w:val="003A6F2E"/>
    <w:rsid w:val="003A7115"/>
    <w:rsid w:val="003A717E"/>
    <w:rsid w:val="003A722D"/>
    <w:rsid w:val="003B0289"/>
    <w:rsid w:val="003B0C17"/>
    <w:rsid w:val="003B2DE9"/>
    <w:rsid w:val="003B38CB"/>
    <w:rsid w:val="003B5334"/>
    <w:rsid w:val="003B7C40"/>
    <w:rsid w:val="003C05C5"/>
    <w:rsid w:val="003C3FEE"/>
    <w:rsid w:val="003C43C1"/>
    <w:rsid w:val="003C4910"/>
    <w:rsid w:val="003C4E63"/>
    <w:rsid w:val="003C5F07"/>
    <w:rsid w:val="003C62F1"/>
    <w:rsid w:val="003C6A86"/>
    <w:rsid w:val="003C6F00"/>
    <w:rsid w:val="003C7D29"/>
    <w:rsid w:val="003D0E6A"/>
    <w:rsid w:val="003D2176"/>
    <w:rsid w:val="003D2E29"/>
    <w:rsid w:val="003D3826"/>
    <w:rsid w:val="003D4D87"/>
    <w:rsid w:val="003D539A"/>
    <w:rsid w:val="003D5493"/>
    <w:rsid w:val="003D54BE"/>
    <w:rsid w:val="003D5E91"/>
    <w:rsid w:val="003E170F"/>
    <w:rsid w:val="003E1CE1"/>
    <w:rsid w:val="003E2700"/>
    <w:rsid w:val="003E42D6"/>
    <w:rsid w:val="003E7238"/>
    <w:rsid w:val="003F26AF"/>
    <w:rsid w:val="003F2785"/>
    <w:rsid w:val="003F27E1"/>
    <w:rsid w:val="003F3584"/>
    <w:rsid w:val="003F4CC4"/>
    <w:rsid w:val="003F5211"/>
    <w:rsid w:val="003F5D53"/>
    <w:rsid w:val="00400886"/>
    <w:rsid w:val="0040172D"/>
    <w:rsid w:val="00403420"/>
    <w:rsid w:val="00410699"/>
    <w:rsid w:val="00412973"/>
    <w:rsid w:val="00412D10"/>
    <w:rsid w:val="004130B2"/>
    <w:rsid w:val="00413D15"/>
    <w:rsid w:val="004162D5"/>
    <w:rsid w:val="00420586"/>
    <w:rsid w:val="00420956"/>
    <w:rsid w:val="00420B50"/>
    <w:rsid w:val="00421001"/>
    <w:rsid w:val="00421D77"/>
    <w:rsid w:val="00421E21"/>
    <w:rsid w:val="00424C07"/>
    <w:rsid w:val="00425EA0"/>
    <w:rsid w:val="00426618"/>
    <w:rsid w:val="00426A50"/>
    <w:rsid w:val="00426D42"/>
    <w:rsid w:val="00426D75"/>
    <w:rsid w:val="00427154"/>
    <w:rsid w:val="00430400"/>
    <w:rsid w:val="0043044B"/>
    <w:rsid w:val="00432C3F"/>
    <w:rsid w:val="00434091"/>
    <w:rsid w:val="004353A3"/>
    <w:rsid w:val="00435B4A"/>
    <w:rsid w:val="0043631A"/>
    <w:rsid w:val="004366DC"/>
    <w:rsid w:val="00437112"/>
    <w:rsid w:val="004404A6"/>
    <w:rsid w:val="00440CA7"/>
    <w:rsid w:val="004415F9"/>
    <w:rsid w:val="004416F5"/>
    <w:rsid w:val="00441D15"/>
    <w:rsid w:val="00441F3A"/>
    <w:rsid w:val="00445446"/>
    <w:rsid w:val="00446936"/>
    <w:rsid w:val="0044779C"/>
    <w:rsid w:val="00447E9D"/>
    <w:rsid w:val="00451D6B"/>
    <w:rsid w:val="0045242C"/>
    <w:rsid w:val="004533E2"/>
    <w:rsid w:val="00453D7E"/>
    <w:rsid w:val="00454319"/>
    <w:rsid w:val="00454FEA"/>
    <w:rsid w:val="00456FA8"/>
    <w:rsid w:val="0046343C"/>
    <w:rsid w:val="00463E63"/>
    <w:rsid w:val="004664AB"/>
    <w:rsid w:val="00472D19"/>
    <w:rsid w:val="00474124"/>
    <w:rsid w:val="004748F3"/>
    <w:rsid w:val="00474DFF"/>
    <w:rsid w:val="00475567"/>
    <w:rsid w:val="004776A6"/>
    <w:rsid w:val="00480830"/>
    <w:rsid w:val="00481034"/>
    <w:rsid w:val="00484E32"/>
    <w:rsid w:val="0048505E"/>
    <w:rsid w:val="00485490"/>
    <w:rsid w:val="004876BD"/>
    <w:rsid w:val="00487E2D"/>
    <w:rsid w:val="00490C75"/>
    <w:rsid w:val="004917BF"/>
    <w:rsid w:val="00491F2E"/>
    <w:rsid w:val="004925E4"/>
    <w:rsid w:val="004926EA"/>
    <w:rsid w:val="004942B9"/>
    <w:rsid w:val="0049487E"/>
    <w:rsid w:val="004955AA"/>
    <w:rsid w:val="00495CC2"/>
    <w:rsid w:val="004A36D3"/>
    <w:rsid w:val="004A380E"/>
    <w:rsid w:val="004A4521"/>
    <w:rsid w:val="004A4E0C"/>
    <w:rsid w:val="004A6195"/>
    <w:rsid w:val="004A66CA"/>
    <w:rsid w:val="004A6D73"/>
    <w:rsid w:val="004AF869"/>
    <w:rsid w:val="004B090E"/>
    <w:rsid w:val="004B1BBB"/>
    <w:rsid w:val="004B3096"/>
    <w:rsid w:val="004B44A1"/>
    <w:rsid w:val="004B4580"/>
    <w:rsid w:val="004B6AF7"/>
    <w:rsid w:val="004C2489"/>
    <w:rsid w:val="004C348A"/>
    <w:rsid w:val="004C3CE3"/>
    <w:rsid w:val="004C4089"/>
    <w:rsid w:val="004C51FF"/>
    <w:rsid w:val="004C58B7"/>
    <w:rsid w:val="004C5FB7"/>
    <w:rsid w:val="004C6AEE"/>
    <w:rsid w:val="004C6DD7"/>
    <w:rsid w:val="004C7288"/>
    <w:rsid w:val="004C785F"/>
    <w:rsid w:val="004D0760"/>
    <w:rsid w:val="004D10B5"/>
    <w:rsid w:val="004D21A1"/>
    <w:rsid w:val="004D342B"/>
    <w:rsid w:val="004D38A5"/>
    <w:rsid w:val="004D4D18"/>
    <w:rsid w:val="004E13E5"/>
    <w:rsid w:val="004E1C1E"/>
    <w:rsid w:val="004E53A8"/>
    <w:rsid w:val="004E551A"/>
    <w:rsid w:val="004E6E30"/>
    <w:rsid w:val="004E71AC"/>
    <w:rsid w:val="004E7C31"/>
    <w:rsid w:val="004E7E68"/>
    <w:rsid w:val="004F0727"/>
    <w:rsid w:val="004F0952"/>
    <w:rsid w:val="004F0B53"/>
    <w:rsid w:val="004F188A"/>
    <w:rsid w:val="004F32CF"/>
    <w:rsid w:val="004F4A11"/>
    <w:rsid w:val="004F57E4"/>
    <w:rsid w:val="004F6886"/>
    <w:rsid w:val="004F7BF6"/>
    <w:rsid w:val="00500538"/>
    <w:rsid w:val="00500C3F"/>
    <w:rsid w:val="005021FD"/>
    <w:rsid w:val="00504E5B"/>
    <w:rsid w:val="005055A5"/>
    <w:rsid w:val="00506BDF"/>
    <w:rsid w:val="005074A6"/>
    <w:rsid w:val="005101D5"/>
    <w:rsid w:val="005112B6"/>
    <w:rsid w:val="00511C85"/>
    <w:rsid w:val="00512D7D"/>
    <w:rsid w:val="00513303"/>
    <w:rsid w:val="00514993"/>
    <w:rsid w:val="00514FF6"/>
    <w:rsid w:val="00516E94"/>
    <w:rsid w:val="00521CBA"/>
    <w:rsid w:val="005228E4"/>
    <w:rsid w:val="00522E68"/>
    <w:rsid w:val="00524742"/>
    <w:rsid w:val="00524F97"/>
    <w:rsid w:val="00525647"/>
    <w:rsid w:val="005263C4"/>
    <w:rsid w:val="00527F5A"/>
    <w:rsid w:val="00530330"/>
    <w:rsid w:val="005308D6"/>
    <w:rsid w:val="005317B4"/>
    <w:rsid w:val="00531818"/>
    <w:rsid w:val="0053182C"/>
    <w:rsid w:val="00534F81"/>
    <w:rsid w:val="00541B11"/>
    <w:rsid w:val="00542C82"/>
    <w:rsid w:val="005442ED"/>
    <w:rsid w:val="0054551A"/>
    <w:rsid w:val="00545978"/>
    <w:rsid w:val="0055031C"/>
    <w:rsid w:val="0055083C"/>
    <w:rsid w:val="00551087"/>
    <w:rsid w:val="00551A60"/>
    <w:rsid w:val="00552B33"/>
    <w:rsid w:val="00553326"/>
    <w:rsid w:val="005536ED"/>
    <w:rsid w:val="0055528D"/>
    <w:rsid w:val="00557C0D"/>
    <w:rsid w:val="00561A23"/>
    <w:rsid w:val="00562B5C"/>
    <w:rsid w:val="00563520"/>
    <w:rsid w:val="005636B8"/>
    <w:rsid w:val="005664CB"/>
    <w:rsid w:val="0057044B"/>
    <w:rsid w:val="0057224C"/>
    <w:rsid w:val="0057303D"/>
    <w:rsid w:val="00575159"/>
    <w:rsid w:val="00576E3E"/>
    <w:rsid w:val="00577BD0"/>
    <w:rsid w:val="005805A2"/>
    <w:rsid w:val="00582FB4"/>
    <w:rsid w:val="0058632F"/>
    <w:rsid w:val="005913E5"/>
    <w:rsid w:val="005917F8"/>
    <w:rsid w:val="00592D9C"/>
    <w:rsid w:val="00594BF9"/>
    <w:rsid w:val="00595A9A"/>
    <w:rsid w:val="0059605B"/>
    <w:rsid w:val="005962A3"/>
    <w:rsid w:val="0059688E"/>
    <w:rsid w:val="005A26FB"/>
    <w:rsid w:val="005A2AB7"/>
    <w:rsid w:val="005A3A34"/>
    <w:rsid w:val="005A4B48"/>
    <w:rsid w:val="005A4CBB"/>
    <w:rsid w:val="005B0482"/>
    <w:rsid w:val="005B0E2E"/>
    <w:rsid w:val="005B195A"/>
    <w:rsid w:val="005B1F3C"/>
    <w:rsid w:val="005B2DA1"/>
    <w:rsid w:val="005B35E3"/>
    <w:rsid w:val="005B3A46"/>
    <w:rsid w:val="005B552C"/>
    <w:rsid w:val="005B58EA"/>
    <w:rsid w:val="005B5D0F"/>
    <w:rsid w:val="005C04A4"/>
    <w:rsid w:val="005C055D"/>
    <w:rsid w:val="005C131A"/>
    <w:rsid w:val="005C1B10"/>
    <w:rsid w:val="005C2BE0"/>
    <w:rsid w:val="005C438C"/>
    <w:rsid w:val="005C4791"/>
    <w:rsid w:val="005C497B"/>
    <w:rsid w:val="005C5D98"/>
    <w:rsid w:val="005C688A"/>
    <w:rsid w:val="005C751E"/>
    <w:rsid w:val="005C7A14"/>
    <w:rsid w:val="005D122E"/>
    <w:rsid w:val="005D1F46"/>
    <w:rsid w:val="005D2B63"/>
    <w:rsid w:val="005D2FEB"/>
    <w:rsid w:val="005D3C7D"/>
    <w:rsid w:val="005D58F0"/>
    <w:rsid w:val="005E0224"/>
    <w:rsid w:val="005E0B8E"/>
    <w:rsid w:val="005E106D"/>
    <w:rsid w:val="005E17DC"/>
    <w:rsid w:val="005E19E3"/>
    <w:rsid w:val="005E4160"/>
    <w:rsid w:val="005E49FA"/>
    <w:rsid w:val="005E502B"/>
    <w:rsid w:val="005E562C"/>
    <w:rsid w:val="005E5AC4"/>
    <w:rsid w:val="005E6154"/>
    <w:rsid w:val="005E727D"/>
    <w:rsid w:val="005E7524"/>
    <w:rsid w:val="005F062E"/>
    <w:rsid w:val="005F22F4"/>
    <w:rsid w:val="005F2656"/>
    <w:rsid w:val="005F30F5"/>
    <w:rsid w:val="005F52E3"/>
    <w:rsid w:val="005F6115"/>
    <w:rsid w:val="005F637A"/>
    <w:rsid w:val="005F7475"/>
    <w:rsid w:val="00606205"/>
    <w:rsid w:val="006068F7"/>
    <w:rsid w:val="00610FCF"/>
    <w:rsid w:val="00612C11"/>
    <w:rsid w:val="00613E34"/>
    <w:rsid w:val="00613F99"/>
    <w:rsid w:val="006150BE"/>
    <w:rsid w:val="0061794A"/>
    <w:rsid w:val="00625909"/>
    <w:rsid w:val="00627103"/>
    <w:rsid w:val="006274C6"/>
    <w:rsid w:val="00627B6E"/>
    <w:rsid w:val="00630967"/>
    <w:rsid w:val="006318AD"/>
    <w:rsid w:val="00631E7E"/>
    <w:rsid w:val="006328AD"/>
    <w:rsid w:val="00633B02"/>
    <w:rsid w:val="00633C56"/>
    <w:rsid w:val="006346DE"/>
    <w:rsid w:val="0063490F"/>
    <w:rsid w:val="00636C27"/>
    <w:rsid w:val="00636EE8"/>
    <w:rsid w:val="00640093"/>
    <w:rsid w:val="00640BBB"/>
    <w:rsid w:val="006416CD"/>
    <w:rsid w:val="0064170D"/>
    <w:rsid w:val="0064208D"/>
    <w:rsid w:val="006422B0"/>
    <w:rsid w:val="00642EB0"/>
    <w:rsid w:val="00643CAE"/>
    <w:rsid w:val="00643DEA"/>
    <w:rsid w:val="006454CB"/>
    <w:rsid w:val="00645869"/>
    <w:rsid w:val="00645C2B"/>
    <w:rsid w:val="00655CE6"/>
    <w:rsid w:val="006573D4"/>
    <w:rsid w:val="0066103A"/>
    <w:rsid w:val="006612FA"/>
    <w:rsid w:val="00662178"/>
    <w:rsid w:val="006641DC"/>
    <w:rsid w:val="00664680"/>
    <w:rsid w:val="00664DBB"/>
    <w:rsid w:val="006658B7"/>
    <w:rsid w:val="00665D01"/>
    <w:rsid w:val="006679D2"/>
    <w:rsid w:val="00670A5F"/>
    <w:rsid w:val="00670E98"/>
    <w:rsid w:val="00671CD4"/>
    <w:rsid w:val="00671F5D"/>
    <w:rsid w:val="00676A3B"/>
    <w:rsid w:val="00677422"/>
    <w:rsid w:val="0068080C"/>
    <w:rsid w:val="00681C29"/>
    <w:rsid w:val="00682875"/>
    <w:rsid w:val="00683491"/>
    <w:rsid w:val="0068586E"/>
    <w:rsid w:val="00686284"/>
    <w:rsid w:val="00687479"/>
    <w:rsid w:val="00687ED5"/>
    <w:rsid w:val="006905CD"/>
    <w:rsid w:val="00692277"/>
    <w:rsid w:val="00693661"/>
    <w:rsid w:val="00693CFF"/>
    <w:rsid w:val="0069404D"/>
    <w:rsid w:val="00695420"/>
    <w:rsid w:val="00695A67"/>
    <w:rsid w:val="006A3E5D"/>
    <w:rsid w:val="006A561F"/>
    <w:rsid w:val="006A5753"/>
    <w:rsid w:val="006A5972"/>
    <w:rsid w:val="006B0A08"/>
    <w:rsid w:val="006B0CD6"/>
    <w:rsid w:val="006B1B1C"/>
    <w:rsid w:val="006B3501"/>
    <w:rsid w:val="006B4079"/>
    <w:rsid w:val="006B4246"/>
    <w:rsid w:val="006B55A1"/>
    <w:rsid w:val="006B783C"/>
    <w:rsid w:val="006C1A92"/>
    <w:rsid w:val="006C25D2"/>
    <w:rsid w:val="006C31CE"/>
    <w:rsid w:val="006C4983"/>
    <w:rsid w:val="006C5345"/>
    <w:rsid w:val="006C56BA"/>
    <w:rsid w:val="006C626E"/>
    <w:rsid w:val="006C715A"/>
    <w:rsid w:val="006C7BCA"/>
    <w:rsid w:val="006D0470"/>
    <w:rsid w:val="006D059B"/>
    <w:rsid w:val="006D0CDA"/>
    <w:rsid w:val="006D358D"/>
    <w:rsid w:val="006D4B63"/>
    <w:rsid w:val="006D5ED8"/>
    <w:rsid w:val="006D628B"/>
    <w:rsid w:val="006D6F80"/>
    <w:rsid w:val="006E36F7"/>
    <w:rsid w:val="006E4D16"/>
    <w:rsid w:val="006E7B1E"/>
    <w:rsid w:val="006F0352"/>
    <w:rsid w:val="006F0448"/>
    <w:rsid w:val="006F08DE"/>
    <w:rsid w:val="006F0BE6"/>
    <w:rsid w:val="006F183D"/>
    <w:rsid w:val="006F1A7C"/>
    <w:rsid w:val="006F1BB3"/>
    <w:rsid w:val="006F1F6F"/>
    <w:rsid w:val="006F2112"/>
    <w:rsid w:val="006F5CB2"/>
    <w:rsid w:val="006F6F99"/>
    <w:rsid w:val="006F7660"/>
    <w:rsid w:val="007002A8"/>
    <w:rsid w:val="00700DB9"/>
    <w:rsid w:val="00704E6E"/>
    <w:rsid w:val="00705064"/>
    <w:rsid w:val="007057D3"/>
    <w:rsid w:val="00706DEA"/>
    <w:rsid w:val="007070B7"/>
    <w:rsid w:val="007108EA"/>
    <w:rsid w:val="00710BF7"/>
    <w:rsid w:val="007110C1"/>
    <w:rsid w:val="007111FB"/>
    <w:rsid w:val="007117EE"/>
    <w:rsid w:val="007120B7"/>
    <w:rsid w:val="00712312"/>
    <w:rsid w:val="00714299"/>
    <w:rsid w:val="007163AB"/>
    <w:rsid w:val="00716574"/>
    <w:rsid w:val="00717168"/>
    <w:rsid w:val="00717728"/>
    <w:rsid w:val="0072054D"/>
    <w:rsid w:val="00720ACE"/>
    <w:rsid w:val="00721FB7"/>
    <w:rsid w:val="007236D3"/>
    <w:rsid w:val="00725067"/>
    <w:rsid w:val="0072557B"/>
    <w:rsid w:val="00726C07"/>
    <w:rsid w:val="00731529"/>
    <w:rsid w:val="00732CE3"/>
    <w:rsid w:val="0073318E"/>
    <w:rsid w:val="007339E4"/>
    <w:rsid w:val="00734042"/>
    <w:rsid w:val="007345A9"/>
    <w:rsid w:val="00735146"/>
    <w:rsid w:val="00737163"/>
    <w:rsid w:val="007412EE"/>
    <w:rsid w:val="00742595"/>
    <w:rsid w:val="00742A8B"/>
    <w:rsid w:val="007453EB"/>
    <w:rsid w:val="007500E9"/>
    <w:rsid w:val="00751A44"/>
    <w:rsid w:val="007523FD"/>
    <w:rsid w:val="0075283E"/>
    <w:rsid w:val="00752B7F"/>
    <w:rsid w:val="007533F9"/>
    <w:rsid w:val="00760D32"/>
    <w:rsid w:val="00761415"/>
    <w:rsid w:val="00761443"/>
    <w:rsid w:val="00761A73"/>
    <w:rsid w:val="00762C28"/>
    <w:rsid w:val="0076430B"/>
    <w:rsid w:val="007654F7"/>
    <w:rsid w:val="00765A3B"/>
    <w:rsid w:val="00765F28"/>
    <w:rsid w:val="00766301"/>
    <w:rsid w:val="00767A1D"/>
    <w:rsid w:val="00771D06"/>
    <w:rsid w:val="00771FCA"/>
    <w:rsid w:val="00773AD6"/>
    <w:rsid w:val="007743B3"/>
    <w:rsid w:val="0077552F"/>
    <w:rsid w:val="00777892"/>
    <w:rsid w:val="00777992"/>
    <w:rsid w:val="00777EBA"/>
    <w:rsid w:val="007802D9"/>
    <w:rsid w:val="00781DE2"/>
    <w:rsid w:val="007825C4"/>
    <w:rsid w:val="007832EB"/>
    <w:rsid w:val="00783655"/>
    <w:rsid w:val="00783C0B"/>
    <w:rsid w:val="00787324"/>
    <w:rsid w:val="00787516"/>
    <w:rsid w:val="007910AF"/>
    <w:rsid w:val="007924BD"/>
    <w:rsid w:val="0079314E"/>
    <w:rsid w:val="0079387D"/>
    <w:rsid w:val="00794C10"/>
    <w:rsid w:val="00795052"/>
    <w:rsid w:val="007A09AF"/>
    <w:rsid w:val="007A188D"/>
    <w:rsid w:val="007A1BA7"/>
    <w:rsid w:val="007A5769"/>
    <w:rsid w:val="007A7540"/>
    <w:rsid w:val="007B0225"/>
    <w:rsid w:val="007B088E"/>
    <w:rsid w:val="007B26D4"/>
    <w:rsid w:val="007B4095"/>
    <w:rsid w:val="007B4D98"/>
    <w:rsid w:val="007B7F4C"/>
    <w:rsid w:val="007C1D01"/>
    <w:rsid w:val="007C3613"/>
    <w:rsid w:val="007C4844"/>
    <w:rsid w:val="007C6179"/>
    <w:rsid w:val="007C63FD"/>
    <w:rsid w:val="007C75EA"/>
    <w:rsid w:val="007C7AA2"/>
    <w:rsid w:val="007D029F"/>
    <w:rsid w:val="007D0FAC"/>
    <w:rsid w:val="007D6EF6"/>
    <w:rsid w:val="007D71CC"/>
    <w:rsid w:val="007D7FD4"/>
    <w:rsid w:val="007E0A9C"/>
    <w:rsid w:val="007E0CEE"/>
    <w:rsid w:val="007E1BCB"/>
    <w:rsid w:val="007E386C"/>
    <w:rsid w:val="007E3BF9"/>
    <w:rsid w:val="007E48A3"/>
    <w:rsid w:val="007E6E2D"/>
    <w:rsid w:val="007E6EF2"/>
    <w:rsid w:val="007E7BE6"/>
    <w:rsid w:val="007F4BC7"/>
    <w:rsid w:val="007F762A"/>
    <w:rsid w:val="008023A3"/>
    <w:rsid w:val="008027BE"/>
    <w:rsid w:val="00803704"/>
    <w:rsid w:val="0080377E"/>
    <w:rsid w:val="00805D28"/>
    <w:rsid w:val="00806AAC"/>
    <w:rsid w:val="00811318"/>
    <w:rsid w:val="00811356"/>
    <w:rsid w:val="0081201F"/>
    <w:rsid w:val="00812525"/>
    <w:rsid w:val="00812F9D"/>
    <w:rsid w:val="008142E3"/>
    <w:rsid w:val="0081463D"/>
    <w:rsid w:val="00815D73"/>
    <w:rsid w:val="00816FE4"/>
    <w:rsid w:val="00817409"/>
    <w:rsid w:val="008179CF"/>
    <w:rsid w:val="00821415"/>
    <w:rsid w:val="00821D66"/>
    <w:rsid w:val="008223BA"/>
    <w:rsid w:val="0082265F"/>
    <w:rsid w:val="00822ED6"/>
    <w:rsid w:val="00823335"/>
    <w:rsid w:val="00824C5A"/>
    <w:rsid w:val="008257D8"/>
    <w:rsid w:val="00825B6C"/>
    <w:rsid w:val="00826564"/>
    <w:rsid w:val="008267A5"/>
    <w:rsid w:val="00827DC2"/>
    <w:rsid w:val="00830240"/>
    <w:rsid w:val="00830C00"/>
    <w:rsid w:val="0083114F"/>
    <w:rsid w:val="0083287D"/>
    <w:rsid w:val="00832F57"/>
    <w:rsid w:val="00833B4C"/>
    <w:rsid w:val="0083503F"/>
    <w:rsid w:val="008364AF"/>
    <w:rsid w:val="00840D95"/>
    <w:rsid w:val="008414BB"/>
    <w:rsid w:val="008424D9"/>
    <w:rsid w:val="00845121"/>
    <w:rsid w:val="00847BDD"/>
    <w:rsid w:val="00850B5E"/>
    <w:rsid w:val="008514A2"/>
    <w:rsid w:val="008515F1"/>
    <w:rsid w:val="008527B2"/>
    <w:rsid w:val="0085467D"/>
    <w:rsid w:val="008547D5"/>
    <w:rsid w:val="00854B52"/>
    <w:rsid w:val="00855B40"/>
    <w:rsid w:val="00856926"/>
    <w:rsid w:val="00860701"/>
    <w:rsid w:val="00860C5C"/>
    <w:rsid w:val="00862570"/>
    <w:rsid w:val="00863001"/>
    <w:rsid w:val="00865673"/>
    <w:rsid w:val="0086639F"/>
    <w:rsid w:val="008677E2"/>
    <w:rsid w:val="00870370"/>
    <w:rsid w:val="008707EB"/>
    <w:rsid w:val="00870E40"/>
    <w:rsid w:val="00871C88"/>
    <w:rsid w:val="00873067"/>
    <w:rsid w:val="008754C4"/>
    <w:rsid w:val="0087725B"/>
    <w:rsid w:val="00877910"/>
    <w:rsid w:val="00877F36"/>
    <w:rsid w:val="00881269"/>
    <w:rsid w:val="008833A3"/>
    <w:rsid w:val="00884085"/>
    <w:rsid w:val="008841F6"/>
    <w:rsid w:val="00886B93"/>
    <w:rsid w:val="00890663"/>
    <w:rsid w:val="00890E49"/>
    <w:rsid w:val="0089156E"/>
    <w:rsid w:val="008933D9"/>
    <w:rsid w:val="0089369F"/>
    <w:rsid w:val="00893806"/>
    <w:rsid w:val="008948E9"/>
    <w:rsid w:val="008952D0"/>
    <w:rsid w:val="00895A15"/>
    <w:rsid w:val="00897DB7"/>
    <w:rsid w:val="008A188B"/>
    <w:rsid w:val="008A2ED7"/>
    <w:rsid w:val="008A3720"/>
    <w:rsid w:val="008A4DF4"/>
    <w:rsid w:val="008A4F30"/>
    <w:rsid w:val="008A50DA"/>
    <w:rsid w:val="008A5DA1"/>
    <w:rsid w:val="008A62CA"/>
    <w:rsid w:val="008A6C80"/>
    <w:rsid w:val="008B080B"/>
    <w:rsid w:val="008B1605"/>
    <w:rsid w:val="008B2808"/>
    <w:rsid w:val="008B2C59"/>
    <w:rsid w:val="008B3E9F"/>
    <w:rsid w:val="008B59BD"/>
    <w:rsid w:val="008B6A91"/>
    <w:rsid w:val="008B6E19"/>
    <w:rsid w:val="008B74D9"/>
    <w:rsid w:val="008B755C"/>
    <w:rsid w:val="008B7F81"/>
    <w:rsid w:val="008C3638"/>
    <w:rsid w:val="008C4860"/>
    <w:rsid w:val="008C69D5"/>
    <w:rsid w:val="008C6B27"/>
    <w:rsid w:val="008C6CA9"/>
    <w:rsid w:val="008D150A"/>
    <w:rsid w:val="008D21F0"/>
    <w:rsid w:val="008D31B3"/>
    <w:rsid w:val="008D3B83"/>
    <w:rsid w:val="008D70AB"/>
    <w:rsid w:val="008E2BC0"/>
    <w:rsid w:val="008E3C0E"/>
    <w:rsid w:val="008E419F"/>
    <w:rsid w:val="008E6E6E"/>
    <w:rsid w:val="008F224B"/>
    <w:rsid w:val="008F39BD"/>
    <w:rsid w:val="008F3E28"/>
    <w:rsid w:val="008F4B48"/>
    <w:rsid w:val="008F614F"/>
    <w:rsid w:val="00901383"/>
    <w:rsid w:val="00901855"/>
    <w:rsid w:val="0090378E"/>
    <w:rsid w:val="009046AA"/>
    <w:rsid w:val="00910A22"/>
    <w:rsid w:val="00912975"/>
    <w:rsid w:val="0091314E"/>
    <w:rsid w:val="00913194"/>
    <w:rsid w:val="009139AA"/>
    <w:rsid w:val="00914445"/>
    <w:rsid w:val="009204F2"/>
    <w:rsid w:val="0092060A"/>
    <w:rsid w:val="00920F1E"/>
    <w:rsid w:val="00921879"/>
    <w:rsid w:val="009223FE"/>
    <w:rsid w:val="00923477"/>
    <w:rsid w:val="00925ED6"/>
    <w:rsid w:val="009272B8"/>
    <w:rsid w:val="009309F2"/>
    <w:rsid w:val="00930DD9"/>
    <w:rsid w:val="00931B43"/>
    <w:rsid w:val="00931D1E"/>
    <w:rsid w:val="009324F7"/>
    <w:rsid w:val="00933A47"/>
    <w:rsid w:val="00933A96"/>
    <w:rsid w:val="00940B82"/>
    <w:rsid w:val="009425CA"/>
    <w:rsid w:val="00947261"/>
    <w:rsid w:val="00947FD1"/>
    <w:rsid w:val="0095080A"/>
    <w:rsid w:val="00951C75"/>
    <w:rsid w:val="00951F0E"/>
    <w:rsid w:val="009523CD"/>
    <w:rsid w:val="00952667"/>
    <w:rsid w:val="00953739"/>
    <w:rsid w:val="00954729"/>
    <w:rsid w:val="009565EE"/>
    <w:rsid w:val="00956F84"/>
    <w:rsid w:val="00956F98"/>
    <w:rsid w:val="00957823"/>
    <w:rsid w:val="0096023B"/>
    <w:rsid w:val="00960315"/>
    <w:rsid w:val="0096044D"/>
    <w:rsid w:val="00960AED"/>
    <w:rsid w:val="00960E4B"/>
    <w:rsid w:val="00961E00"/>
    <w:rsid w:val="009621C0"/>
    <w:rsid w:val="0096221C"/>
    <w:rsid w:val="009632B1"/>
    <w:rsid w:val="00963534"/>
    <w:rsid w:val="009639E3"/>
    <w:rsid w:val="00964E28"/>
    <w:rsid w:val="00965C75"/>
    <w:rsid w:val="0096700C"/>
    <w:rsid w:val="00977AB5"/>
    <w:rsid w:val="00980C4D"/>
    <w:rsid w:val="00980F62"/>
    <w:rsid w:val="00981169"/>
    <w:rsid w:val="0098213F"/>
    <w:rsid w:val="0098267B"/>
    <w:rsid w:val="00982A9D"/>
    <w:rsid w:val="009830F9"/>
    <w:rsid w:val="00983876"/>
    <w:rsid w:val="00985229"/>
    <w:rsid w:val="009875FB"/>
    <w:rsid w:val="0099448D"/>
    <w:rsid w:val="009A023A"/>
    <w:rsid w:val="009A47FD"/>
    <w:rsid w:val="009A60CD"/>
    <w:rsid w:val="009A6595"/>
    <w:rsid w:val="009A6C94"/>
    <w:rsid w:val="009B0A66"/>
    <w:rsid w:val="009B0EC5"/>
    <w:rsid w:val="009B1CC7"/>
    <w:rsid w:val="009B28D4"/>
    <w:rsid w:val="009B6F79"/>
    <w:rsid w:val="009B746F"/>
    <w:rsid w:val="009C0FDB"/>
    <w:rsid w:val="009C1B2B"/>
    <w:rsid w:val="009C1CE5"/>
    <w:rsid w:val="009C3694"/>
    <w:rsid w:val="009C6F8C"/>
    <w:rsid w:val="009C7DA6"/>
    <w:rsid w:val="009D1E68"/>
    <w:rsid w:val="009D3558"/>
    <w:rsid w:val="009D5C74"/>
    <w:rsid w:val="009D709A"/>
    <w:rsid w:val="009E1E5B"/>
    <w:rsid w:val="009E24B1"/>
    <w:rsid w:val="009E73F8"/>
    <w:rsid w:val="009E7659"/>
    <w:rsid w:val="009E770D"/>
    <w:rsid w:val="009F0EE3"/>
    <w:rsid w:val="009F17CE"/>
    <w:rsid w:val="009F2ABD"/>
    <w:rsid w:val="009F4360"/>
    <w:rsid w:val="009F4ACE"/>
    <w:rsid w:val="009F65C0"/>
    <w:rsid w:val="009F675B"/>
    <w:rsid w:val="009F7B70"/>
    <w:rsid w:val="00A00A81"/>
    <w:rsid w:val="00A00B31"/>
    <w:rsid w:val="00A027FB"/>
    <w:rsid w:val="00A037D7"/>
    <w:rsid w:val="00A05FDC"/>
    <w:rsid w:val="00A06DA2"/>
    <w:rsid w:val="00A070A6"/>
    <w:rsid w:val="00A072D8"/>
    <w:rsid w:val="00A1057C"/>
    <w:rsid w:val="00A1422E"/>
    <w:rsid w:val="00A14232"/>
    <w:rsid w:val="00A14854"/>
    <w:rsid w:val="00A14DB0"/>
    <w:rsid w:val="00A162BF"/>
    <w:rsid w:val="00A1697E"/>
    <w:rsid w:val="00A20574"/>
    <w:rsid w:val="00A206B0"/>
    <w:rsid w:val="00A20D37"/>
    <w:rsid w:val="00A21E46"/>
    <w:rsid w:val="00A22450"/>
    <w:rsid w:val="00A2746D"/>
    <w:rsid w:val="00A3006C"/>
    <w:rsid w:val="00A308EA"/>
    <w:rsid w:val="00A30DE9"/>
    <w:rsid w:val="00A31326"/>
    <w:rsid w:val="00A32748"/>
    <w:rsid w:val="00A3367F"/>
    <w:rsid w:val="00A337CF"/>
    <w:rsid w:val="00A34670"/>
    <w:rsid w:val="00A35847"/>
    <w:rsid w:val="00A36A60"/>
    <w:rsid w:val="00A36C53"/>
    <w:rsid w:val="00A36FEC"/>
    <w:rsid w:val="00A3724E"/>
    <w:rsid w:val="00A37F52"/>
    <w:rsid w:val="00A4036A"/>
    <w:rsid w:val="00A504B8"/>
    <w:rsid w:val="00A50E59"/>
    <w:rsid w:val="00A52D39"/>
    <w:rsid w:val="00A554ED"/>
    <w:rsid w:val="00A605DC"/>
    <w:rsid w:val="00A61088"/>
    <w:rsid w:val="00A613CC"/>
    <w:rsid w:val="00A620D2"/>
    <w:rsid w:val="00A62CEC"/>
    <w:rsid w:val="00A6305D"/>
    <w:rsid w:val="00A67EB1"/>
    <w:rsid w:val="00A70AAD"/>
    <w:rsid w:val="00A71B50"/>
    <w:rsid w:val="00A7341F"/>
    <w:rsid w:val="00A73CE9"/>
    <w:rsid w:val="00A741B2"/>
    <w:rsid w:val="00A74367"/>
    <w:rsid w:val="00A74389"/>
    <w:rsid w:val="00A749F1"/>
    <w:rsid w:val="00A74CAC"/>
    <w:rsid w:val="00A74D4E"/>
    <w:rsid w:val="00A7559F"/>
    <w:rsid w:val="00A7617A"/>
    <w:rsid w:val="00A77B75"/>
    <w:rsid w:val="00A80CA6"/>
    <w:rsid w:val="00A81083"/>
    <w:rsid w:val="00A81AEF"/>
    <w:rsid w:val="00A823D4"/>
    <w:rsid w:val="00A8333E"/>
    <w:rsid w:val="00A83A17"/>
    <w:rsid w:val="00A83C1D"/>
    <w:rsid w:val="00A85014"/>
    <w:rsid w:val="00A86047"/>
    <w:rsid w:val="00A872F1"/>
    <w:rsid w:val="00A87ADB"/>
    <w:rsid w:val="00A87C9C"/>
    <w:rsid w:val="00A9202F"/>
    <w:rsid w:val="00A92F06"/>
    <w:rsid w:val="00A95ABC"/>
    <w:rsid w:val="00A9777D"/>
    <w:rsid w:val="00AA2254"/>
    <w:rsid w:val="00AA3F1A"/>
    <w:rsid w:val="00AA6013"/>
    <w:rsid w:val="00AA7911"/>
    <w:rsid w:val="00AA7E16"/>
    <w:rsid w:val="00AB152E"/>
    <w:rsid w:val="00AB1E2D"/>
    <w:rsid w:val="00AB3F20"/>
    <w:rsid w:val="00AC0DBD"/>
    <w:rsid w:val="00AC3397"/>
    <w:rsid w:val="00AC6B2C"/>
    <w:rsid w:val="00AC6D69"/>
    <w:rsid w:val="00AC6F9C"/>
    <w:rsid w:val="00AC788B"/>
    <w:rsid w:val="00AD01B0"/>
    <w:rsid w:val="00AD0E46"/>
    <w:rsid w:val="00AD39D1"/>
    <w:rsid w:val="00AD4157"/>
    <w:rsid w:val="00AD47F7"/>
    <w:rsid w:val="00AD4B51"/>
    <w:rsid w:val="00AD618E"/>
    <w:rsid w:val="00AD697D"/>
    <w:rsid w:val="00AE097A"/>
    <w:rsid w:val="00AE208F"/>
    <w:rsid w:val="00AE26A3"/>
    <w:rsid w:val="00AE3D0A"/>
    <w:rsid w:val="00AE4A3C"/>
    <w:rsid w:val="00AE4BED"/>
    <w:rsid w:val="00AE7C86"/>
    <w:rsid w:val="00AF0F81"/>
    <w:rsid w:val="00AF11FD"/>
    <w:rsid w:val="00AF13A6"/>
    <w:rsid w:val="00AF2FE9"/>
    <w:rsid w:val="00AF45E2"/>
    <w:rsid w:val="00AF4CA9"/>
    <w:rsid w:val="00AF55A4"/>
    <w:rsid w:val="00AF6766"/>
    <w:rsid w:val="00AF7C23"/>
    <w:rsid w:val="00B00CFA"/>
    <w:rsid w:val="00B0264C"/>
    <w:rsid w:val="00B02780"/>
    <w:rsid w:val="00B02E78"/>
    <w:rsid w:val="00B0346C"/>
    <w:rsid w:val="00B03F03"/>
    <w:rsid w:val="00B045ED"/>
    <w:rsid w:val="00B04852"/>
    <w:rsid w:val="00B05F26"/>
    <w:rsid w:val="00B074E5"/>
    <w:rsid w:val="00B12637"/>
    <w:rsid w:val="00B1263C"/>
    <w:rsid w:val="00B13222"/>
    <w:rsid w:val="00B136FA"/>
    <w:rsid w:val="00B14953"/>
    <w:rsid w:val="00B152C0"/>
    <w:rsid w:val="00B16B3A"/>
    <w:rsid w:val="00B16F68"/>
    <w:rsid w:val="00B20972"/>
    <w:rsid w:val="00B21D57"/>
    <w:rsid w:val="00B24819"/>
    <w:rsid w:val="00B2499C"/>
    <w:rsid w:val="00B26103"/>
    <w:rsid w:val="00B26981"/>
    <w:rsid w:val="00B27B03"/>
    <w:rsid w:val="00B27BBB"/>
    <w:rsid w:val="00B309C3"/>
    <w:rsid w:val="00B30DE4"/>
    <w:rsid w:val="00B3486A"/>
    <w:rsid w:val="00B3621F"/>
    <w:rsid w:val="00B364B6"/>
    <w:rsid w:val="00B37302"/>
    <w:rsid w:val="00B37D09"/>
    <w:rsid w:val="00B411F0"/>
    <w:rsid w:val="00B41704"/>
    <w:rsid w:val="00B42D82"/>
    <w:rsid w:val="00B4328B"/>
    <w:rsid w:val="00B43364"/>
    <w:rsid w:val="00B4465B"/>
    <w:rsid w:val="00B45A7B"/>
    <w:rsid w:val="00B4714D"/>
    <w:rsid w:val="00B47CCE"/>
    <w:rsid w:val="00B50550"/>
    <w:rsid w:val="00B5137F"/>
    <w:rsid w:val="00B51600"/>
    <w:rsid w:val="00B51EE5"/>
    <w:rsid w:val="00B52A7B"/>
    <w:rsid w:val="00B52DEC"/>
    <w:rsid w:val="00B53277"/>
    <w:rsid w:val="00B54606"/>
    <w:rsid w:val="00B54BA0"/>
    <w:rsid w:val="00B54FBB"/>
    <w:rsid w:val="00B55A36"/>
    <w:rsid w:val="00B57198"/>
    <w:rsid w:val="00B572B1"/>
    <w:rsid w:val="00B61010"/>
    <w:rsid w:val="00B63524"/>
    <w:rsid w:val="00B6432C"/>
    <w:rsid w:val="00B6545E"/>
    <w:rsid w:val="00B703E4"/>
    <w:rsid w:val="00B7136F"/>
    <w:rsid w:val="00B7164F"/>
    <w:rsid w:val="00B72232"/>
    <w:rsid w:val="00B722BB"/>
    <w:rsid w:val="00B75776"/>
    <w:rsid w:val="00B76058"/>
    <w:rsid w:val="00B82F68"/>
    <w:rsid w:val="00B8585B"/>
    <w:rsid w:val="00B870B0"/>
    <w:rsid w:val="00B871E1"/>
    <w:rsid w:val="00B90742"/>
    <w:rsid w:val="00B913FE"/>
    <w:rsid w:val="00B919CB"/>
    <w:rsid w:val="00B91D6A"/>
    <w:rsid w:val="00B92353"/>
    <w:rsid w:val="00B9272E"/>
    <w:rsid w:val="00B92AF7"/>
    <w:rsid w:val="00B9369B"/>
    <w:rsid w:val="00B93ABF"/>
    <w:rsid w:val="00B95A1E"/>
    <w:rsid w:val="00B95A64"/>
    <w:rsid w:val="00B95DAE"/>
    <w:rsid w:val="00B970CC"/>
    <w:rsid w:val="00BA1C6F"/>
    <w:rsid w:val="00BA283C"/>
    <w:rsid w:val="00BA2DE8"/>
    <w:rsid w:val="00BA2E08"/>
    <w:rsid w:val="00BA3F0B"/>
    <w:rsid w:val="00BA45FA"/>
    <w:rsid w:val="00BA49D9"/>
    <w:rsid w:val="00BA4BA0"/>
    <w:rsid w:val="00BA74C5"/>
    <w:rsid w:val="00BA7940"/>
    <w:rsid w:val="00BA7D8E"/>
    <w:rsid w:val="00BB006E"/>
    <w:rsid w:val="00BB18BF"/>
    <w:rsid w:val="00BB305D"/>
    <w:rsid w:val="00BB33CF"/>
    <w:rsid w:val="00BB3C2E"/>
    <w:rsid w:val="00BB3EA0"/>
    <w:rsid w:val="00BB634C"/>
    <w:rsid w:val="00BB64B6"/>
    <w:rsid w:val="00BB6F19"/>
    <w:rsid w:val="00BB712F"/>
    <w:rsid w:val="00BC00ED"/>
    <w:rsid w:val="00BC04D6"/>
    <w:rsid w:val="00BC0705"/>
    <w:rsid w:val="00BC07CE"/>
    <w:rsid w:val="00BC1445"/>
    <w:rsid w:val="00BC19E5"/>
    <w:rsid w:val="00BC606E"/>
    <w:rsid w:val="00BC7847"/>
    <w:rsid w:val="00BD18A4"/>
    <w:rsid w:val="00BD353F"/>
    <w:rsid w:val="00BD3EFC"/>
    <w:rsid w:val="00BD5E2C"/>
    <w:rsid w:val="00BD65F8"/>
    <w:rsid w:val="00BD72E4"/>
    <w:rsid w:val="00BE2141"/>
    <w:rsid w:val="00BE22B9"/>
    <w:rsid w:val="00BE385B"/>
    <w:rsid w:val="00BE4041"/>
    <w:rsid w:val="00BE41BA"/>
    <w:rsid w:val="00BE5622"/>
    <w:rsid w:val="00BF06A2"/>
    <w:rsid w:val="00BF3081"/>
    <w:rsid w:val="00BF33FC"/>
    <w:rsid w:val="00BF5CE0"/>
    <w:rsid w:val="00BF738E"/>
    <w:rsid w:val="00C00C4E"/>
    <w:rsid w:val="00C00F39"/>
    <w:rsid w:val="00C018D9"/>
    <w:rsid w:val="00C01954"/>
    <w:rsid w:val="00C01C7A"/>
    <w:rsid w:val="00C04271"/>
    <w:rsid w:val="00C045AF"/>
    <w:rsid w:val="00C070EE"/>
    <w:rsid w:val="00C12680"/>
    <w:rsid w:val="00C134E7"/>
    <w:rsid w:val="00C1367B"/>
    <w:rsid w:val="00C1392A"/>
    <w:rsid w:val="00C13C4D"/>
    <w:rsid w:val="00C16730"/>
    <w:rsid w:val="00C16F5C"/>
    <w:rsid w:val="00C17FFB"/>
    <w:rsid w:val="00C207DF"/>
    <w:rsid w:val="00C20DC2"/>
    <w:rsid w:val="00C20F03"/>
    <w:rsid w:val="00C211BA"/>
    <w:rsid w:val="00C222C3"/>
    <w:rsid w:val="00C232D7"/>
    <w:rsid w:val="00C23CA9"/>
    <w:rsid w:val="00C25693"/>
    <w:rsid w:val="00C25DF0"/>
    <w:rsid w:val="00C26D56"/>
    <w:rsid w:val="00C27D89"/>
    <w:rsid w:val="00C3059E"/>
    <w:rsid w:val="00C314FA"/>
    <w:rsid w:val="00C327C6"/>
    <w:rsid w:val="00C34FB2"/>
    <w:rsid w:val="00C354C6"/>
    <w:rsid w:val="00C37C66"/>
    <w:rsid w:val="00C37D7A"/>
    <w:rsid w:val="00C41935"/>
    <w:rsid w:val="00C4216C"/>
    <w:rsid w:val="00C428EA"/>
    <w:rsid w:val="00C45066"/>
    <w:rsid w:val="00C46FB0"/>
    <w:rsid w:val="00C46FDB"/>
    <w:rsid w:val="00C50649"/>
    <w:rsid w:val="00C5103D"/>
    <w:rsid w:val="00C531F4"/>
    <w:rsid w:val="00C55181"/>
    <w:rsid w:val="00C5536D"/>
    <w:rsid w:val="00C6024D"/>
    <w:rsid w:val="00C610F3"/>
    <w:rsid w:val="00C61C33"/>
    <w:rsid w:val="00C653EC"/>
    <w:rsid w:val="00C656F4"/>
    <w:rsid w:val="00C66C24"/>
    <w:rsid w:val="00C711BE"/>
    <w:rsid w:val="00C72176"/>
    <w:rsid w:val="00C725BF"/>
    <w:rsid w:val="00C7349D"/>
    <w:rsid w:val="00C74846"/>
    <w:rsid w:val="00C7573F"/>
    <w:rsid w:val="00C75BE4"/>
    <w:rsid w:val="00C76077"/>
    <w:rsid w:val="00C775FC"/>
    <w:rsid w:val="00C80243"/>
    <w:rsid w:val="00C80B07"/>
    <w:rsid w:val="00C82470"/>
    <w:rsid w:val="00C82AFD"/>
    <w:rsid w:val="00C8637D"/>
    <w:rsid w:val="00C8758F"/>
    <w:rsid w:val="00C91F3A"/>
    <w:rsid w:val="00C936BD"/>
    <w:rsid w:val="00C93F16"/>
    <w:rsid w:val="00C93F49"/>
    <w:rsid w:val="00C94D4D"/>
    <w:rsid w:val="00C958DA"/>
    <w:rsid w:val="00C95B0F"/>
    <w:rsid w:val="00C95F24"/>
    <w:rsid w:val="00CA011D"/>
    <w:rsid w:val="00CA2E1F"/>
    <w:rsid w:val="00CA6CD1"/>
    <w:rsid w:val="00CA6D68"/>
    <w:rsid w:val="00CA7C8C"/>
    <w:rsid w:val="00CA7CFC"/>
    <w:rsid w:val="00CB0B2F"/>
    <w:rsid w:val="00CB0E38"/>
    <w:rsid w:val="00CB275E"/>
    <w:rsid w:val="00CB4D06"/>
    <w:rsid w:val="00CB54B7"/>
    <w:rsid w:val="00CB6265"/>
    <w:rsid w:val="00CB717B"/>
    <w:rsid w:val="00CB753F"/>
    <w:rsid w:val="00CC1677"/>
    <w:rsid w:val="00CC1A64"/>
    <w:rsid w:val="00CC2812"/>
    <w:rsid w:val="00CC3352"/>
    <w:rsid w:val="00CC3C9D"/>
    <w:rsid w:val="00CC447B"/>
    <w:rsid w:val="00CC5B87"/>
    <w:rsid w:val="00CD0AD4"/>
    <w:rsid w:val="00CD0D90"/>
    <w:rsid w:val="00CD2F51"/>
    <w:rsid w:val="00CD32A4"/>
    <w:rsid w:val="00CD3931"/>
    <w:rsid w:val="00CD3D1B"/>
    <w:rsid w:val="00CD4CFA"/>
    <w:rsid w:val="00CD7FED"/>
    <w:rsid w:val="00CE4596"/>
    <w:rsid w:val="00CE4BAF"/>
    <w:rsid w:val="00CE4DEB"/>
    <w:rsid w:val="00CE5DFC"/>
    <w:rsid w:val="00CF228D"/>
    <w:rsid w:val="00CF3735"/>
    <w:rsid w:val="00CF3E4F"/>
    <w:rsid w:val="00CF52F8"/>
    <w:rsid w:val="00D0082A"/>
    <w:rsid w:val="00D008D1"/>
    <w:rsid w:val="00D009AB"/>
    <w:rsid w:val="00D01F47"/>
    <w:rsid w:val="00D0246F"/>
    <w:rsid w:val="00D029D7"/>
    <w:rsid w:val="00D032B1"/>
    <w:rsid w:val="00D0412E"/>
    <w:rsid w:val="00D04D5D"/>
    <w:rsid w:val="00D072EE"/>
    <w:rsid w:val="00D104E7"/>
    <w:rsid w:val="00D109F5"/>
    <w:rsid w:val="00D118E2"/>
    <w:rsid w:val="00D15299"/>
    <w:rsid w:val="00D20101"/>
    <w:rsid w:val="00D217ED"/>
    <w:rsid w:val="00D2362D"/>
    <w:rsid w:val="00D26169"/>
    <w:rsid w:val="00D26F66"/>
    <w:rsid w:val="00D30348"/>
    <w:rsid w:val="00D307A4"/>
    <w:rsid w:val="00D31892"/>
    <w:rsid w:val="00D3277B"/>
    <w:rsid w:val="00D3341E"/>
    <w:rsid w:val="00D336EB"/>
    <w:rsid w:val="00D3704E"/>
    <w:rsid w:val="00D4028C"/>
    <w:rsid w:val="00D40AEE"/>
    <w:rsid w:val="00D4355A"/>
    <w:rsid w:val="00D4430E"/>
    <w:rsid w:val="00D44CB0"/>
    <w:rsid w:val="00D45159"/>
    <w:rsid w:val="00D451C5"/>
    <w:rsid w:val="00D452DA"/>
    <w:rsid w:val="00D452ED"/>
    <w:rsid w:val="00D4668F"/>
    <w:rsid w:val="00D47A25"/>
    <w:rsid w:val="00D50BD9"/>
    <w:rsid w:val="00D51254"/>
    <w:rsid w:val="00D51872"/>
    <w:rsid w:val="00D52D43"/>
    <w:rsid w:val="00D559D3"/>
    <w:rsid w:val="00D61138"/>
    <w:rsid w:val="00D61A0F"/>
    <w:rsid w:val="00D62859"/>
    <w:rsid w:val="00D631C9"/>
    <w:rsid w:val="00D64314"/>
    <w:rsid w:val="00D6599D"/>
    <w:rsid w:val="00D66412"/>
    <w:rsid w:val="00D7084D"/>
    <w:rsid w:val="00D715F2"/>
    <w:rsid w:val="00D7175C"/>
    <w:rsid w:val="00D71D64"/>
    <w:rsid w:val="00D71F5B"/>
    <w:rsid w:val="00D7487B"/>
    <w:rsid w:val="00D74C89"/>
    <w:rsid w:val="00D759D6"/>
    <w:rsid w:val="00D76D24"/>
    <w:rsid w:val="00D76DD6"/>
    <w:rsid w:val="00D812BC"/>
    <w:rsid w:val="00D822DE"/>
    <w:rsid w:val="00D829FF"/>
    <w:rsid w:val="00D82FE5"/>
    <w:rsid w:val="00D8376F"/>
    <w:rsid w:val="00D83DB8"/>
    <w:rsid w:val="00D83E07"/>
    <w:rsid w:val="00D84376"/>
    <w:rsid w:val="00D85352"/>
    <w:rsid w:val="00D85A7D"/>
    <w:rsid w:val="00D87277"/>
    <w:rsid w:val="00D87F3A"/>
    <w:rsid w:val="00D87F7F"/>
    <w:rsid w:val="00D9015D"/>
    <w:rsid w:val="00D90606"/>
    <w:rsid w:val="00D93444"/>
    <w:rsid w:val="00D9369C"/>
    <w:rsid w:val="00D97678"/>
    <w:rsid w:val="00D977C1"/>
    <w:rsid w:val="00DA1C13"/>
    <w:rsid w:val="00DA7B8D"/>
    <w:rsid w:val="00DB036B"/>
    <w:rsid w:val="00DB2B39"/>
    <w:rsid w:val="00DB515B"/>
    <w:rsid w:val="00DC0353"/>
    <w:rsid w:val="00DC0A1A"/>
    <w:rsid w:val="00DC18FA"/>
    <w:rsid w:val="00DC2D3A"/>
    <w:rsid w:val="00DC4F08"/>
    <w:rsid w:val="00DD0F08"/>
    <w:rsid w:val="00DD258F"/>
    <w:rsid w:val="00DD3156"/>
    <w:rsid w:val="00DD425C"/>
    <w:rsid w:val="00DD4B5A"/>
    <w:rsid w:val="00DD6B18"/>
    <w:rsid w:val="00DD6F2D"/>
    <w:rsid w:val="00DE0078"/>
    <w:rsid w:val="00DE0FE6"/>
    <w:rsid w:val="00DE2298"/>
    <w:rsid w:val="00DE23ED"/>
    <w:rsid w:val="00DE3EBC"/>
    <w:rsid w:val="00DE3FD8"/>
    <w:rsid w:val="00DE405C"/>
    <w:rsid w:val="00DE577B"/>
    <w:rsid w:val="00DE5ED8"/>
    <w:rsid w:val="00DE70EC"/>
    <w:rsid w:val="00DE7122"/>
    <w:rsid w:val="00DE7CF1"/>
    <w:rsid w:val="00DE7FDB"/>
    <w:rsid w:val="00DF10AA"/>
    <w:rsid w:val="00DF21F4"/>
    <w:rsid w:val="00DF3806"/>
    <w:rsid w:val="00DF66D7"/>
    <w:rsid w:val="00DF6D43"/>
    <w:rsid w:val="00DF7021"/>
    <w:rsid w:val="00DF7EC1"/>
    <w:rsid w:val="00E01DF1"/>
    <w:rsid w:val="00E032DC"/>
    <w:rsid w:val="00E03EBD"/>
    <w:rsid w:val="00E05D28"/>
    <w:rsid w:val="00E0604C"/>
    <w:rsid w:val="00E07250"/>
    <w:rsid w:val="00E110C0"/>
    <w:rsid w:val="00E11F69"/>
    <w:rsid w:val="00E1289F"/>
    <w:rsid w:val="00E13A20"/>
    <w:rsid w:val="00E1400B"/>
    <w:rsid w:val="00E14607"/>
    <w:rsid w:val="00E160FA"/>
    <w:rsid w:val="00E16691"/>
    <w:rsid w:val="00E1EDAD"/>
    <w:rsid w:val="00E2083F"/>
    <w:rsid w:val="00E20A1B"/>
    <w:rsid w:val="00E24CB3"/>
    <w:rsid w:val="00E270D5"/>
    <w:rsid w:val="00E273DA"/>
    <w:rsid w:val="00E2786D"/>
    <w:rsid w:val="00E309A0"/>
    <w:rsid w:val="00E31B2F"/>
    <w:rsid w:val="00E32586"/>
    <w:rsid w:val="00E3365F"/>
    <w:rsid w:val="00E34CE8"/>
    <w:rsid w:val="00E3705E"/>
    <w:rsid w:val="00E42C63"/>
    <w:rsid w:val="00E44FF3"/>
    <w:rsid w:val="00E501BF"/>
    <w:rsid w:val="00E53ED6"/>
    <w:rsid w:val="00E551C4"/>
    <w:rsid w:val="00E5693E"/>
    <w:rsid w:val="00E56982"/>
    <w:rsid w:val="00E57015"/>
    <w:rsid w:val="00E57A55"/>
    <w:rsid w:val="00E6009D"/>
    <w:rsid w:val="00E64E32"/>
    <w:rsid w:val="00E661E2"/>
    <w:rsid w:val="00E6620E"/>
    <w:rsid w:val="00E6691A"/>
    <w:rsid w:val="00E67CA7"/>
    <w:rsid w:val="00E7158E"/>
    <w:rsid w:val="00E72788"/>
    <w:rsid w:val="00E7415F"/>
    <w:rsid w:val="00E75216"/>
    <w:rsid w:val="00E753B3"/>
    <w:rsid w:val="00E8367D"/>
    <w:rsid w:val="00E8421D"/>
    <w:rsid w:val="00E85555"/>
    <w:rsid w:val="00E85C67"/>
    <w:rsid w:val="00E86E2F"/>
    <w:rsid w:val="00E87884"/>
    <w:rsid w:val="00E8791E"/>
    <w:rsid w:val="00E87FB8"/>
    <w:rsid w:val="00E916FD"/>
    <w:rsid w:val="00E953A5"/>
    <w:rsid w:val="00E955E8"/>
    <w:rsid w:val="00E95D63"/>
    <w:rsid w:val="00E95F58"/>
    <w:rsid w:val="00E96EC9"/>
    <w:rsid w:val="00E97C26"/>
    <w:rsid w:val="00EA04F5"/>
    <w:rsid w:val="00EA1391"/>
    <w:rsid w:val="00EA33F0"/>
    <w:rsid w:val="00EA39B1"/>
    <w:rsid w:val="00EA4024"/>
    <w:rsid w:val="00EA57B6"/>
    <w:rsid w:val="00EA5A25"/>
    <w:rsid w:val="00EA68F0"/>
    <w:rsid w:val="00EA75D0"/>
    <w:rsid w:val="00EB1213"/>
    <w:rsid w:val="00EB2277"/>
    <w:rsid w:val="00EB2F17"/>
    <w:rsid w:val="00EB6B66"/>
    <w:rsid w:val="00EC091B"/>
    <w:rsid w:val="00EC0F8E"/>
    <w:rsid w:val="00EC3F1E"/>
    <w:rsid w:val="00EC412C"/>
    <w:rsid w:val="00EC4F18"/>
    <w:rsid w:val="00EC53DD"/>
    <w:rsid w:val="00EC5BCE"/>
    <w:rsid w:val="00EC696B"/>
    <w:rsid w:val="00ED02C9"/>
    <w:rsid w:val="00ED0A61"/>
    <w:rsid w:val="00ED3555"/>
    <w:rsid w:val="00ED49D7"/>
    <w:rsid w:val="00ED5095"/>
    <w:rsid w:val="00ED5469"/>
    <w:rsid w:val="00ED7133"/>
    <w:rsid w:val="00ED79C0"/>
    <w:rsid w:val="00EE0382"/>
    <w:rsid w:val="00EE1CEF"/>
    <w:rsid w:val="00EE2D7A"/>
    <w:rsid w:val="00EE3101"/>
    <w:rsid w:val="00EE46EE"/>
    <w:rsid w:val="00EE5F09"/>
    <w:rsid w:val="00EE79B3"/>
    <w:rsid w:val="00EE7D9A"/>
    <w:rsid w:val="00EF4512"/>
    <w:rsid w:val="00EF529F"/>
    <w:rsid w:val="00EF5BBB"/>
    <w:rsid w:val="00EF61DF"/>
    <w:rsid w:val="00EF7207"/>
    <w:rsid w:val="00F00926"/>
    <w:rsid w:val="00F016A1"/>
    <w:rsid w:val="00F01FB9"/>
    <w:rsid w:val="00F0219D"/>
    <w:rsid w:val="00F03A46"/>
    <w:rsid w:val="00F10571"/>
    <w:rsid w:val="00F112BB"/>
    <w:rsid w:val="00F1142D"/>
    <w:rsid w:val="00F14ACB"/>
    <w:rsid w:val="00F152C4"/>
    <w:rsid w:val="00F15541"/>
    <w:rsid w:val="00F15E3C"/>
    <w:rsid w:val="00F16392"/>
    <w:rsid w:val="00F21F83"/>
    <w:rsid w:val="00F25F05"/>
    <w:rsid w:val="00F2628F"/>
    <w:rsid w:val="00F303E2"/>
    <w:rsid w:val="00F346C1"/>
    <w:rsid w:val="00F34CB5"/>
    <w:rsid w:val="00F36ACC"/>
    <w:rsid w:val="00F36C65"/>
    <w:rsid w:val="00F36E89"/>
    <w:rsid w:val="00F4015A"/>
    <w:rsid w:val="00F41812"/>
    <w:rsid w:val="00F45CAD"/>
    <w:rsid w:val="00F474AB"/>
    <w:rsid w:val="00F52F33"/>
    <w:rsid w:val="00F54F2E"/>
    <w:rsid w:val="00F606CD"/>
    <w:rsid w:val="00F60A79"/>
    <w:rsid w:val="00F6188E"/>
    <w:rsid w:val="00F63AF0"/>
    <w:rsid w:val="00F644F8"/>
    <w:rsid w:val="00F64CA8"/>
    <w:rsid w:val="00F70AAF"/>
    <w:rsid w:val="00F71765"/>
    <w:rsid w:val="00F736D4"/>
    <w:rsid w:val="00F73B87"/>
    <w:rsid w:val="00F73F42"/>
    <w:rsid w:val="00F76CFB"/>
    <w:rsid w:val="00F809C0"/>
    <w:rsid w:val="00F812B1"/>
    <w:rsid w:val="00F8255E"/>
    <w:rsid w:val="00F82B4D"/>
    <w:rsid w:val="00F82E16"/>
    <w:rsid w:val="00F84A19"/>
    <w:rsid w:val="00F86268"/>
    <w:rsid w:val="00F86785"/>
    <w:rsid w:val="00F876BF"/>
    <w:rsid w:val="00F90F7B"/>
    <w:rsid w:val="00F91534"/>
    <w:rsid w:val="00F94606"/>
    <w:rsid w:val="00F956DD"/>
    <w:rsid w:val="00F969FB"/>
    <w:rsid w:val="00F96DCB"/>
    <w:rsid w:val="00F9783A"/>
    <w:rsid w:val="00F97F8A"/>
    <w:rsid w:val="00FA00EF"/>
    <w:rsid w:val="00FA079C"/>
    <w:rsid w:val="00FA0994"/>
    <w:rsid w:val="00FA1DC3"/>
    <w:rsid w:val="00FA4DA2"/>
    <w:rsid w:val="00FA6E39"/>
    <w:rsid w:val="00FA73BB"/>
    <w:rsid w:val="00FA74AF"/>
    <w:rsid w:val="00FA7E18"/>
    <w:rsid w:val="00FB0265"/>
    <w:rsid w:val="00FB1A33"/>
    <w:rsid w:val="00FB2DDA"/>
    <w:rsid w:val="00FB432A"/>
    <w:rsid w:val="00FB570B"/>
    <w:rsid w:val="00FB6A1F"/>
    <w:rsid w:val="00FB7B28"/>
    <w:rsid w:val="00FC1498"/>
    <w:rsid w:val="00FC175A"/>
    <w:rsid w:val="00FC3F1A"/>
    <w:rsid w:val="00FC4008"/>
    <w:rsid w:val="00FC4187"/>
    <w:rsid w:val="00FC4579"/>
    <w:rsid w:val="00FC45D0"/>
    <w:rsid w:val="00FC5CED"/>
    <w:rsid w:val="00FC6B5B"/>
    <w:rsid w:val="00FD2129"/>
    <w:rsid w:val="00FD259A"/>
    <w:rsid w:val="00FD4A01"/>
    <w:rsid w:val="00FD575E"/>
    <w:rsid w:val="00FD5B16"/>
    <w:rsid w:val="00FE2205"/>
    <w:rsid w:val="00FE41A2"/>
    <w:rsid w:val="00FE46F5"/>
    <w:rsid w:val="00FE5B3A"/>
    <w:rsid w:val="00FE5C1E"/>
    <w:rsid w:val="00FE6693"/>
    <w:rsid w:val="00FF2311"/>
    <w:rsid w:val="00FF274E"/>
    <w:rsid w:val="00FF3959"/>
    <w:rsid w:val="00FF75FA"/>
    <w:rsid w:val="01F7945A"/>
    <w:rsid w:val="0209E875"/>
    <w:rsid w:val="02D73AB7"/>
    <w:rsid w:val="0372DF4D"/>
    <w:rsid w:val="03931FC1"/>
    <w:rsid w:val="03A21CF2"/>
    <w:rsid w:val="04076BF4"/>
    <w:rsid w:val="04F933F1"/>
    <w:rsid w:val="0508F555"/>
    <w:rsid w:val="0627BD5F"/>
    <w:rsid w:val="0695683E"/>
    <w:rsid w:val="07231AE1"/>
    <w:rsid w:val="07B5F69D"/>
    <w:rsid w:val="0858FFDB"/>
    <w:rsid w:val="086A30DA"/>
    <w:rsid w:val="0875398E"/>
    <w:rsid w:val="08A206DD"/>
    <w:rsid w:val="09C5CDDD"/>
    <w:rsid w:val="09E8C732"/>
    <w:rsid w:val="0ADAE682"/>
    <w:rsid w:val="0BBAE5F4"/>
    <w:rsid w:val="0BBEC47A"/>
    <w:rsid w:val="0BDD5D88"/>
    <w:rsid w:val="0C26BBF4"/>
    <w:rsid w:val="0EB4CAC6"/>
    <w:rsid w:val="0F0DBAC9"/>
    <w:rsid w:val="0F2E93FA"/>
    <w:rsid w:val="0FB0A84E"/>
    <w:rsid w:val="0FCB28F2"/>
    <w:rsid w:val="0FDE27BA"/>
    <w:rsid w:val="10C0B92F"/>
    <w:rsid w:val="11364D32"/>
    <w:rsid w:val="119C7E07"/>
    <w:rsid w:val="1262A54E"/>
    <w:rsid w:val="1277BCD5"/>
    <w:rsid w:val="13DC2D7F"/>
    <w:rsid w:val="143D3BF4"/>
    <w:rsid w:val="144B9FAE"/>
    <w:rsid w:val="14BC06F9"/>
    <w:rsid w:val="153C3B49"/>
    <w:rsid w:val="16037E9A"/>
    <w:rsid w:val="19B80E81"/>
    <w:rsid w:val="1A7667E7"/>
    <w:rsid w:val="1AD79A1B"/>
    <w:rsid w:val="1D2F4D57"/>
    <w:rsid w:val="1D34892B"/>
    <w:rsid w:val="1DBFE758"/>
    <w:rsid w:val="1EB7122C"/>
    <w:rsid w:val="1EEBF2AF"/>
    <w:rsid w:val="1F92810B"/>
    <w:rsid w:val="1FBA8620"/>
    <w:rsid w:val="208C442F"/>
    <w:rsid w:val="2093CA9A"/>
    <w:rsid w:val="209E2546"/>
    <w:rsid w:val="21548B74"/>
    <w:rsid w:val="21FA61B9"/>
    <w:rsid w:val="2204A032"/>
    <w:rsid w:val="22C98A55"/>
    <w:rsid w:val="230FEA13"/>
    <w:rsid w:val="2450E6F3"/>
    <w:rsid w:val="24749E74"/>
    <w:rsid w:val="248E49AB"/>
    <w:rsid w:val="24AE2594"/>
    <w:rsid w:val="252DFA54"/>
    <w:rsid w:val="253BE6BF"/>
    <w:rsid w:val="2599D88F"/>
    <w:rsid w:val="2600939F"/>
    <w:rsid w:val="263E120A"/>
    <w:rsid w:val="285B2DFF"/>
    <w:rsid w:val="28FC7226"/>
    <w:rsid w:val="290B224D"/>
    <w:rsid w:val="2A05D86B"/>
    <w:rsid w:val="2A4E197F"/>
    <w:rsid w:val="2A8E6654"/>
    <w:rsid w:val="2B432281"/>
    <w:rsid w:val="2C50EB4A"/>
    <w:rsid w:val="2C99CE10"/>
    <w:rsid w:val="2CD6F21C"/>
    <w:rsid w:val="2CE8AB72"/>
    <w:rsid w:val="2D8616B3"/>
    <w:rsid w:val="2E159C97"/>
    <w:rsid w:val="2E207C9C"/>
    <w:rsid w:val="2E4F1AE2"/>
    <w:rsid w:val="2E5D0B12"/>
    <w:rsid w:val="2EA1FD45"/>
    <w:rsid w:val="2FAE17AE"/>
    <w:rsid w:val="2FB5D558"/>
    <w:rsid w:val="2FD13E1A"/>
    <w:rsid w:val="3003A2D3"/>
    <w:rsid w:val="304D7238"/>
    <w:rsid w:val="30BA4FC4"/>
    <w:rsid w:val="30C887EC"/>
    <w:rsid w:val="315E589C"/>
    <w:rsid w:val="31653C33"/>
    <w:rsid w:val="324729E0"/>
    <w:rsid w:val="325317AE"/>
    <w:rsid w:val="32723458"/>
    <w:rsid w:val="329C5B42"/>
    <w:rsid w:val="33F87712"/>
    <w:rsid w:val="3452FBA8"/>
    <w:rsid w:val="346DA68C"/>
    <w:rsid w:val="34A9C93E"/>
    <w:rsid w:val="354ED9C1"/>
    <w:rsid w:val="358D947B"/>
    <w:rsid w:val="365B957B"/>
    <w:rsid w:val="38C05349"/>
    <w:rsid w:val="39AE11B3"/>
    <w:rsid w:val="39D8D745"/>
    <w:rsid w:val="39FA48CB"/>
    <w:rsid w:val="3A45B398"/>
    <w:rsid w:val="3AE773F8"/>
    <w:rsid w:val="3B4E64E4"/>
    <w:rsid w:val="3B9F6F53"/>
    <w:rsid w:val="3BAED6ED"/>
    <w:rsid w:val="3C2E6566"/>
    <w:rsid w:val="3C2F16D2"/>
    <w:rsid w:val="3C46AB98"/>
    <w:rsid w:val="3C522438"/>
    <w:rsid w:val="3C9292F3"/>
    <w:rsid w:val="3CA98B0D"/>
    <w:rsid w:val="3CFFC290"/>
    <w:rsid w:val="3DDE1B43"/>
    <w:rsid w:val="3E625142"/>
    <w:rsid w:val="3ECB51B6"/>
    <w:rsid w:val="3ECCBB32"/>
    <w:rsid w:val="3EDC1BF3"/>
    <w:rsid w:val="3F1D991F"/>
    <w:rsid w:val="3F72B289"/>
    <w:rsid w:val="3F9CDAAC"/>
    <w:rsid w:val="3FB3D4EA"/>
    <w:rsid w:val="3FBE1359"/>
    <w:rsid w:val="3FD4F9CC"/>
    <w:rsid w:val="3FF0AE41"/>
    <w:rsid w:val="3FF404D5"/>
    <w:rsid w:val="3FF6E472"/>
    <w:rsid w:val="406001CC"/>
    <w:rsid w:val="4163D3D3"/>
    <w:rsid w:val="4196FA05"/>
    <w:rsid w:val="4215B245"/>
    <w:rsid w:val="4244F478"/>
    <w:rsid w:val="42C16143"/>
    <w:rsid w:val="436C4104"/>
    <w:rsid w:val="437AB954"/>
    <w:rsid w:val="43D15620"/>
    <w:rsid w:val="443F5D7E"/>
    <w:rsid w:val="44440DC0"/>
    <w:rsid w:val="44F76D0B"/>
    <w:rsid w:val="458F2989"/>
    <w:rsid w:val="45B5CC7F"/>
    <w:rsid w:val="45BD63FA"/>
    <w:rsid w:val="46B03E12"/>
    <w:rsid w:val="476B5D80"/>
    <w:rsid w:val="47E7AA70"/>
    <w:rsid w:val="4847B7B2"/>
    <w:rsid w:val="490BE697"/>
    <w:rsid w:val="492A6BA5"/>
    <w:rsid w:val="49C587B8"/>
    <w:rsid w:val="49D3632C"/>
    <w:rsid w:val="4A98AFF7"/>
    <w:rsid w:val="4ABC51F1"/>
    <w:rsid w:val="4AEBA4D4"/>
    <w:rsid w:val="4B47F787"/>
    <w:rsid w:val="4B7F0AF2"/>
    <w:rsid w:val="4B874482"/>
    <w:rsid w:val="4CAC0B88"/>
    <w:rsid w:val="4CB49A12"/>
    <w:rsid w:val="4D4AE976"/>
    <w:rsid w:val="4D695510"/>
    <w:rsid w:val="4D84337E"/>
    <w:rsid w:val="4E39087E"/>
    <w:rsid w:val="4EC60A7C"/>
    <w:rsid w:val="4EE11B31"/>
    <w:rsid w:val="4F177A00"/>
    <w:rsid w:val="4FC1A58E"/>
    <w:rsid w:val="4FE5B454"/>
    <w:rsid w:val="508BB249"/>
    <w:rsid w:val="51A0A15F"/>
    <w:rsid w:val="51DC8A5E"/>
    <w:rsid w:val="51F65D4E"/>
    <w:rsid w:val="52561877"/>
    <w:rsid w:val="53ECF32A"/>
    <w:rsid w:val="540B00D2"/>
    <w:rsid w:val="549083F6"/>
    <w:rsid w:val="5510BD56"/>
    <w:rsid w:val="554EC3D9"/>
    <w:rsid w:val="55C7E7FA"/>
    <w:rsid w:val="55FEE277"/>
    <w:rsid w:val="568C70D7"/>
    <w:rsid w:val="5702E8C2"/>
    <w:rsid w:val="57175A93"/>
    <w:rsid w:val="572C52E6"/>
    <w:rsid w:val="57A3EFD9"/>
    <w:rsid w:val="57A8CD76"/>
    <w:rsid w:val="58E9DAAE"/>
    <w:rsid w:val="5912EC01"/>
    <w:rsid w:val="5A6252BF"/>
    <w:rsid w:val="5B904C1A"/>
    <w:rsid w:val="5BD659E5"/>
    <w:rsid w:val="5C5D8C01"/>
    <w:rsid w:val="5C875202"/>
    <w:rsid w:val="5CD96A09"/>
    <w:rsid w:val="5D5FFA93"/>
    <w:rsid w:val="5DADA1A5"/>
    <w:rsid w:val="5E651C9F"/>
    <w:rsid w:val="5E753A6A"/>
    <w:rsid w:val="5EDBAE66"/>
    <w:rsid w:val="5EFAC035"/>
    <w:rsid w:val="5FEB01EE"/>
    <w:rsid w:val="600E74B6"/>
    <w:rsid w:val="60828733"/>
    <w:rsid w:val="60E95E42"/>
    <w:rsid w:val="61D8A8B2"/>
    <w:rsid w:val="61EF732F"/>
    <w:rsid w:val="62141E84"/>
    <w:rsid w:val="628F63DF"/>
    <w:rsid w:val="62A03C92"/>
    <w:rsid w:val="63386BC9"/>
    <w:rsid w:val="635EE2CB"/>
    <w:rsid w:val="63BB9C1D"/>
    <w:rsid w:val="64E768A1"/>
    <w:rsid w:val="64F42F42"/>
    <w:rsid w:val="65682C6C"/>
    <w:rsid w:val="6575F5E9"/>
    <w:rsid w:val="663DE94F"/>
    <w:rsid w:val="664C3054"/>
    <w:rsid w:val="66B77347"/>
    <w:rsid w:val="66F7967B"/>
    <w:rsid w:val="673F5B44"/>
    <w:rsid w:val="6775DF6C"/>
    <w:rsid w:val="684796B0"/>
    <w:rsid w:val="68DD05AE"/>
    <w:rsid w:val="68FB0D64"/>
    <w:rsid w:val="691C907F"/>
    <w:rsid w:val="69A08F55"/>
    <w:rsid w:val="6A16ED18"/>
    <w:rsid w:val="6A3D4F1D"/>
    <w:rsid w:val="6A91C132"/>
    <w:rsid w:val="6ABD8696"/>
    <w:rsid w:val="6AC0EE33"/>
    <w:rsid w:val="6B45198C"/>
    <w:rsid w:val="6C32AE26"/>
    <w:rsid w:val="6CE6DB38"/>
    <w:rsid w:val="6CFC3FBB"/>
    <w:rsid w:val="6D054061"/>
    <w:rsid w:val="6EA8DBF7"/>
    <w:rsid w:val="6EB4425E"/>
    <w:rsid w:val="6F173C0F"/>
    <w:rsid w:val="6F29C9AD"/>
    <w:rsid w:val="6F7962E9"/>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292938"/>
    <w:rsid w:val="786A4002"/>
    <w:rsid w:val="78CF7696"/>
    <w:rsid w:val="790E0E39"/>
    <w:rsid w:val="7AD90809"/>
    <w:rsid w:val="7C14DF9B"/>
    <w:rsid w:val="7C3431CA"/>
    <w:rsid w:val="7C3F62C0"/>
    <w:rsid w:val="7C58E763"/>
    <w:rsid w:val="7C800F1B"/>
    <w:rsid w:val="7D50DE58"/>
    <w:rsid w:val="7E4E63F0"/>
    <w:rsid w:val="7F46B96A"/>
    <w:rsid w:val="7F64E52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DF3BE250-3142-43D3-808C-FC9C5E63B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4DFF"/>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269166427">
      <w:bodyDiv w:val="1"/>
      <w:marLeft w:val="0"/>
      <w:marRight w:val="0"/>
      <w:marTop w:val="0"/>
      <w:marBottom w:val="0"/>
      <w:divBdr>
        <w:top w:val="none" w:sz="0" w:space="0" w:color="auto"/>
        <w:left w:val="none" w:sz="0" w:space="0" w:color="auto"/>
        <w:bottom w:val="none" w:sz="0" w:space="0" w:color="auto"/>
        <w:right w:val="none" w:sz="0" w:space="0" w:color="auto"/>
      </w:divBdr>
    </w:div>
    <w:div w:id="563181956">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eader" Target="header2.xml"/><Relationship Id="rId30"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6f6ceba-cc09-45df-bfa7-0791b6bbf79d">
      <Terms xmlns="http://schemas.microsoft.com/office/infopath/2007/PartnerControls"/>
    </lcf76f155ced4ddcb4097134ff3c332f>
    <TaxCatchAll xmlns="0821988d-8727-4eb4-919d-4308d73b80d4"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D20FABAA67A6884F82E2A50A779C13EA" ma:contentTypeVersion="18" ma:contentTypeDescription="Create a new document." ma:contentTypeScope="" ma:versionID="912cb8d2298eed4a4ba04b5ee26a42c9">
  <xsd:schema xmlns:xsd="http://www.w3.org/2001/XMLSchema" xmlns:xs="http://www.w3.org/2001/XMLSchema" xmlns:p="http://schemas.microsoft.com/office/2006/metadata/properties" xmlns:ns2="16f6ceba-cc09-45df-bfa7-0791b6bbf79d" xmlns:ns3="9c50ebd9-a98e-4b01-b1aa-3c7c650e3423" xmlns:ns4="0821988d-8727-4eb4-919d-4308d73b80d4" targetNamespace="http://schemas.microsoft.com/office/2006/metadata/properties" ma:root="true" ma:fieldsID="6a871c3d5e7e45ecd6bc2805026dd221" ns2:_="" ns3:_="" ns4:_="">
    <xsd:import namespace="16f6ceba-cc09-45df-bfa7-0791b6bbf79d"/>
    <xsd:import namespace="9c50ebd9-a98e-4b01-b1aa-3c7c650e3423"/>
    <xsd:import namespace="0821988d-8727-4eb4-919d-4308d73b80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4:TaxCatchAll" minOccurs="0"/>
                <xsd:element ref="ns2:MediaServiceOCR" minOccurs="0"/>
                <xsd:element ref="ns2:MediaServiceObjectDetectorVersion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6f6ceba-cc09-45df-bfa7-0791b6bbf7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Location" ma:index="24" nillable="true" ma:displayName="Location" ma:indexed="true" ma:internalName="MediaServiceLocation"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c50ebd9-a98e-4b01-b1aa-3c7c650e3423"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821988d-8727-4eb4-919d-4308d73b80d4"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5112344-99b2-47ef-89e6-61adb555fc3f}" ma:internalName="TaxCatchAll" ma:showField="CatchAllData" ma:web="9c50ebd9-a98e-4b01-b1aa-3c7c650e34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16f6ceba-cc09-45df-bfa7-0791b6bbf79d"/>
    <ds:schemaRef ds:uri="0821988d-8727-4eb4-919d-4308d73b80d4"/>
  </ds:schemaRefs>
</ds:datastoreItem>
</file>

<file path=customXml/itemProps3.xml><?xml version="1.0" encoding="utf-8"?>
<ds:datastoreItem xmlns:ds="http://schemas.openxmlformats.org/officeDocument/2006/customXml" ds:itemID="{E2AD6C83-FE43-4BFE-B727-2BF6220B8B67}">
  <ds:schemaRefs>
    <ds:schemaRef ds:uri="http://schemas.openxmlformats.org/officeDocument/2006/bibliography"/>
  </ds:schemaRefs>
</ds:datastoreItem>
</file>

<file path=customXml/itemProps4.xml><?xml version="1.0" encoding="utf-8"?>
<ds:datastoreItem xmlns:ds="http://schemas.openxmlformats.org/officeDocument/2006/customXml" ds:itemID="{10CA7E4D-86EB-419E-83A8-36FCD9507F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6f6ceba-cc09-45df-bfa7-0791b6bbf79d"/>
    <ds:schemaRef ds:uri="9c50ebd9-a98e-4b01-b1aa-3c7c650e3423"/>
    <ds:schemaRef ds:uri="0821988d-8727-4eb4-919d-4308d73b80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7371</TotalTime>
  <Pages>27</Pages>
  <Words>6124</Words>
  <Characters>34908</Characters>
  <Application>Microsoft Office Word</Application>
  <DocSecurity>0</DocSecurity>
  <Lines>290</Lines>
  <Paragraphs>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Ahrens, Seth</cp:lastModifiedBy>
  <cp:revision>920</cp:revision>
  <cp:lastPrinted>2023-02-08T17:32:00Z</cp:lastPrinted>
  <dcterms:created xsi:type="dcterms:W3CDTF">2022-06-23T20:34:00Z</dcterms:created>
  <dcterms:modified xsi:type="dcterms:W3CDTF">2024-12-16T21:29:00Z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0x010100D20FABAA67A6884F82E2A50A779C13EA</vt:lpwstr>
  </property>
  <property fmtid="{D5CDD505-2E9C-101B-9397-08002B2CF9AE}" pid="3" name="MediaServiceImageTags">
    <vt:lpwstr/>
  </property>
</Properties>
</file>