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18D3995A" w:rsidR="00C02E70" w:rsidRDefault="00BB0BE5">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mc:AlternateContent>
          <mc:Choice Requires="wps">
            <w:drawing>
              <wp:anchor distT="0" distB="0" distL="114300" distR="114300" simplePos="0" relativeHeight="251658242" behindDoc="0" locked="0" layoutInCell="1" allowOverlap="1" wp14:anchorId="224CB9F1" wp14:editId="671C10E0">
                <wp:simplePos x="0" y="0"/>
                <wp:positionH relativeFrom="margin">
                  <wp:posOffset>-466725</wp:posOffset>
                </wp:positionH>
                <wp:positionV relativeFrom="paragraph">
                  <wp:posOffset>4410075</wp:posOffset>
                </wp:positionV>
                <wp:extent cx="6858000" cy="24193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24193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350AA7FC" w:rsidR="00991B27" w:rsidRDefault="009A76C6">
                            <w:pPr>
                              <w:rPr>
                                <w:rFonts w:ascii="Franklin Gothic Medium Cond" w:hAnsi="Franklin Gothic Medium Cond"/>
                                <w:color w:val="4472C4" w:themeColor="accent1"/>
                                <w:sz w:val="52"/>
                                <w:szCs w:val="52"/>
                              </w:rPr>
                            </w:pPr>
                            <w:r>
                              <w:rPr>
                                <w:rFonts w:ascii="Franklin Gothic Medium Cond" w:hAnsi="Franklin Gothic Medium Cond"/>
                                <w:color w:val="4472C4" w:themeColor="accent1"/>
                                <w:sz w:val="52"/>
                                <w:szCs w:val="52"/>
                              </w:rPr>
                              <w:t>Austin</w:t>
                            </w:r>
                            <w:r w:rsidR="00781C84">
                              <w:rPr>
                                <w:rFonts w:ascii="Franklin Gothic Medium Cond" w:hAnsi="Franklin Gothic Medium Cond"/>
                                <w:color w:val="4472C4" w:themeColor="accent1"/>
                                <w:sz w:val="52"/>
                                <w:szCs w:val="52"/>
                              </w:rPr>
                              <w:t>-</w:t>
                            </w:r>
                            <w:r>
                              <w:rPr>
                                <w:rFonts w:ascii="Franklin Gothic Medium Cond" w:hAnsi="Franklin Gothic Medium Cond"/>
                                <w:color w:val="4472C4" w:themeColor="accent1"/>
                                <w:sz w:val="52"/>
                                <w:szCs w:val="52"/>
                              </w:rPr>
                              <w:t>Travis</w:t>
                            </w:r>
                            <w:r w:rsidR="00781C84">
                              <w:rPr>
                                <w:rFonts w:ascii="Franklin Gothic Medium Cond" w:hAnsi="Franklin Gothic Medium Cond"/>
                                <w:color w:val="4472C4" w:themeColor="accent1"/>
                                <w:sz w:val="52"/>
                                <w:szCs w:val="52"/>
                              </w:rPr>
                              <w:t xml:space="preserve"> Lakes</w:t>
                            </w:r>
                            <w:r w:rsidR="00991B27" w:rsidRPr="00110DDF">
                              <w:rPr>
                                <w:rFonts w:ascii="Franklin Gothic Medium Cond" w:hAnsi="Franklin Gothic Medium Cond"/>
                                <w:color w:val="4472C4" w:themeColor="accent1"/>
                                <w:sz w:val="52"/>
                                <w:szCs w:val="52"/>
                              </w:rPr>
                              <w:t xml:space="preserve"> (</w:t>
                            </w:r>
                            <w:r w:rsidR="00E849C9" w:rsidRPr="00E849C9">
                              <w:rPr>
                                <w:rFonts w:ascii="Franklin Gothic Medium Cond" w:hAnsi="Franklin Gothic Medium Cond"/>
                                <w:color w:val="4472C4" w:themeColor="accent1"/>
                                <w:sz w:val="52"/>
                                <w:szCs w:val="52"/>
                              </w:rPr>
                              <w:t>12090205</w:t>
                            </w:r>
                            <w:r w:rsidR="00991B27" w:rsidRPr="00110DDF">
                              <w:rPr>
                                <w:rFonts w:ascii="Franklin Gothic Medium Cond" w:hAnsi="Franklin Gothic Medium Cond"/>
                                <w:color w:val="4472C4" w:themeColor="accent1"/>
                                <w:sz w:val="52"/>
                                <w:szCs w:val="52"/>
                              </w:rPr>
                              <w:t>)</w:t>
                            </w:r>
                          </w:p>
                          <w:p w14:paraId="7D9C281F" w14:textId="77777777" w:rsidR="00BB0BE5" w:rsidRPr="00C873ED" w:rsidRDefault="00BB0BE5">
                            <w:pPr>
                              <w:rPr>
                                <w:rFonts w:ascii="Franklin Gothic Medium Cond" w:hAnsi="Franklin Gothic Medium Cond"/>
                                <w:color w:val="0066CC"/>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4CB9F1" id="_x0000_t202" coordsize="21600,21600" o:spt="202" path="m,l,21600r21600,l21600,xe">
                <v:stroke joinstyle="miter"/>
                <v:path gradientshapeok="t" o:connecttype="rect"/>
              </v:shapetype>
              <v:shape id="Text Box 2" o:spid="_x0000_s1026" type="#_x0000_t202" style="position:absolute;margin-left:-36.75pt;margin-top:347.25pt;width:540pt;height:190.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350AA7FC" w:rsidR="00991B27" w:rsidRDefault="009A76C6">
                      <w:pPr>
                        <w:rPr>
                          <w:rFonts w:ascii="Franklin Gothic Medium Cond" w:hAnsi="Franklin Gothic Medium Cond"/>
                          <w:color w:val="4472C4" w:themeColor="accent1"/>
                          <w:sz w:val="52"/>
                          <w:szCs w:val="52"/>
                        </w:rPr>
                      </w:pPr>
                      <w:r>
                        <w:rPr>
                          <w:rFonts w:ascii="Franklin Gothic Medium Cond" w:hAnsi="Franklin Gothic Medium Cond"/>
                          <w:color w:val="4472C4" w:themeColor="accent1"/>
                          <w:sz w:val="52"/>
                          <w:szCs w:val="52"/>
                        </w:rPr>
                        <w:t>Austin</w:t>
                      </w:r>
                      <w:r w:rsidR="00781C84">
                        <w:rPr>
                          <w:rFonts w:ascii="Franklin Gothic Medium Cond" w:hAnsi="Franklin Gothic Medium Cond"/>
                          <w:color w:val="4472C4" w:themeColor="accent1"/>
                          <w:sz w:val="52"/>
                          <w:szCs w:val="52"/>
                        </w:rPr>
                        <w:t>-</w:t>
                      </w:r>
                      <w:r>
                        <w:rPr>
                          <w:rFonts w:ascii="Franklin Gothic Medium Cond" w:hAnsi="Franklin Gothic Medium Cond"/>
                          <w:color w:val="4472C4" w:themeColor="accent1"/>
                          <w:sz w:val="52"/>
                          <w:szCs w:val="52"/>
                        </w:rPr>
                        <w:t>Travis</w:t>
                      </w:r>
                      <w:r w:rsidR="00781C84">
                        <w:rPr>
                          <w:rFonts w:ascii="Franklin Gothic Medium Cond" w:hAnsi="Franklin Gothic Medium Cond"/>
                          <w:color w:val="4472C4" w:themeColor="accent1"/>
                          <w:sz w:val="52"/>
                          <w:szCs w:val="52"/>
                        </w:rPr>
                        <w:t xml:space="preserve"> Lakes</w:t>
                      </w:r>
                      <w:r w:rsidR="00991B27" w:rsidRPr="00110DDF">
                        <w:rPr>
                          <w:rFonts w:ascii="Franklin Gothic Medium Cond" w:hAnsi="Franklin Gothic Medium Cond"/>
                          <w:color w:val="4472C4" w:themeColor="accent1"/>
                          <w:sz w:val="52"/>
                          <w:szCs w:val="52"/>
                        </w:rPr>
                        <w:t xml:space="preserve"> (</w:t>
                      </w:r>
                      <w:r w:rsidR="00E849C9" w:rsidRPr="00E849C9">
                        <w:rPr>
                          <w:rFonts w:ascii="Franklin Gothic Medium Cond" w:hAnsi="Franklin Gothic Medium Cond"/>
                          <w:color w:val="4472C4" w:themeColor="accent1"/>
                          <w:sz w:val="52"/>
                          <w:szCs w:val="52"/>
                        </w:rPr>
                        <w:t>12090205</w:t>
                      </w:r>
                      <w:r w:rsidR="00991B27" w:rsidRPr="00110DDF">
                        <w:rPr>
                          <w:rFonts w:ascii="Franklin Gothic Medium Cond" w:hAnsi="Franklin Gothic Medium Cond"/>
                          <w:color w:val="4472C4" w:themeColor="accent1"/>
                          <w:sz w:val="52"/>
                          <w:szCs w:val="52"/>
                        </w:rPr>
                        <w:t>)</w:t>
                      </w:r>
                    </w:p>
                    <w:p w14:paraId="7D9C281F" w14:textId="77777777" w:rsidR="00BB0BE5" w:rsidRPr="00C873ED" w:rsidRDefault="00BB0BE5">
                      <w:pPr>
                        <w:rPr>
                          <w:rFonts w:ascii="Franklin Gothic Medium Cond" w:hAnsi="Franklin Gothic Medium Cond"/>
                          <w:color w:val="0066CC"/>
                          <w:sz w:val="52"/>
                          <w:szCs w:val="52"/>
                        </w:rPr>
                      </w:pPr>
                    </w:p>
                  </w:txbxContent>
                </v:textbox>
                <w10:wrap anchorx="margin"/>
              </v:shape>
            </w:pict>
          </mc:Fallback>
        </mc:AlternateContent>
      </w:r>
      <w:r w:rsidR="00C873ED">
        <w:rPr>
          <w:noProof/>
        </w:rPr>
        <w:drawing>
          <wp:anchor distT="0" distB="0" distL="114300" distR="114300" simplePos="0" relativeHeight="251658244" behindDoc="0" locked="0" layoutInCell="1" allowOverlap="1" wp14:anchorId="5E393222" wp14:editId="6FB39A34">
            <wp:simplePos x="0" y="0"/>
            <wp:positionH relativeFrom="column">
              <wp:posOffset>-461176</wp:posOffset>
            </wp:positionH>
            <wp:positionV relativeFrom="paragraph">
              <wp:posOffset>7521934</wp:posOffset>
            </wp:positionV>
            <wp:extent cx="2697027" cy="855787"/>
            <wp:effectExtent l="0" t="0" r="8255"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sidR="00C873ED">
        <w:rPr>
          <w:noProof/>
        </w:rPr>
        <mc:AlternateContent>
          <mc:Choice Requires="wps">
            <w:drawing>
              <wp:anchor distT="0" distB="0" distL="114300" distR="114300" simplePos="0" relativeHeight="251658243" behindDoc="0" locked="0" layoutInCell="1" allowOverlap="1" wp14:anchorId="2084D0E0" wp14:editId="64B5DB81">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52249FB9" w:rsidR="00991B27" w:rsidRDefault="005A05DD"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D96125">
                              <w:rPr>
                                <w:rFonts w:ascii="Franklin Gothic Medium Cond" w:hAnsi="Franklin Gothic Medium Cond"/>
                                <w:color w:val="A6A6A6" w:themeColor="background1" w:themeShade="A6"/>
                                <w:sz w:val="52"/>
                                <w:szCs w:val="52"/>
                              </w:rPr>
                              <w:t xml:space="preserve"> 2024</w:t>
                            </w:r>
                          </w:p>
                          <w:p w14:paraId="4A30F6F9" w14:textId="562E93A4"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5A05DD">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4D0E0" id="Text Box 4" o:spid="_x0000_s1027"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OyGAIAADM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" filled="f" stroked="f" strokeweight=".5pt">
                <v:textbox>
                  <w:txbxContent>
                    <w:p w14:paraId="4DDA490B" w14:textId="52249FB9" w:rsidR="00991B27" w:rsidRDefault="005A05DD"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D96125">
                        <w:rPr>
                          <w:rFonts w:ascii="Franklin Gothic Medium Cond" w:hAnsi="Franklin Gothic Medium Cond"/>
                          <w:color w:val="A6A6A6" w:themeColor="background1" w:themeShade="A6"/>
                          <w:sz w:val="52"/>
                          <w:szCs w:val="52"/>
                        </w:rPr>
                        <w:t xml:space="preserve"> 2024</w:t>
                      </w:r>
                    </w:p>
                    <w:p w14:paraId="4A30F6F9" w14:textId="562E93A4"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5A05DD">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sidR="00C873ED">
        <w:rPr>
          <w:noProof/>
        </w:rPr>
        <mc:AlternateContent>
          <mc:Choice Requires="wps">
            <w:drawing>
              <wp:anchor distT="0" distB="0" distL="114300" distR="114300" simplePos="0" relativeHeight="251658241" behindDoc="0" locked="0" layoutInCell="1" allowOverlap="1" wp14:anchorId="586500E4" wp14:editId="773FA79D">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700B20C0">
              <v:rect id="Rectangle 4"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38B09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sidR="00C873ED">
        <w:rPr>
          <w:noProof/>
        </w:rPr>
        <w:drawing>
          <wp:anchor distT="0" distB="0" distL="114300" distR="114300" simplePos="0" relativeHeight="251658240" behindDoc="0" locked="0" layoutInCell="1" allowOverlap="1" wp14:anchorId="4ABC8B6C" wp14:editId="600E1D1B">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p>
    <w:p w14:paraId="2B28EF8E" w14:textId="77777777" w:rsidR="002C192E" w:rsidRDefault="002C192E">
      <w:pPr>
        <w:rPr>
          <w:rFonts w:ascii="Franklin Gothic Medium Cond" w:hAnsi="Franklin Gothic Medium Cond"/>
          <w:sz w:val="24"/>
        </w:rPr>
        <w:sectPr w:rsidR="002C192E" w:rsidSect="00DB64D6">
          <w:type w:val="continuous"/>
          <w:pgSz w:w="12240" w:h="15840"/>
          <w:pgMar w:top="1440" w:right="1440" w:bottom="1440" w:left="1440" w:header="720" w:footer="720" w:gutter="0"/>
          <w:pgNumType w:fmt="lowerRoman" w:start="2"/>
          <w:cols w:space="720"/>
          <w:docGrid w:linePitch="360"/>
        </w:sectPr>
      </w:pPr>
    </w:p>
    <w:p w14:paraId="6727F2F2" w14:textId="5A4AF861" w:rsidR="00C873ED" w:rsidRDefault="00110DDF" w:rsidP="00CA0A22">
      <w:pPr>
        <w:tabs>
          <w:tab w:val="left" w:pos="5040"/>
        </w:tabs>
      </w:pPr>
      <w:r w:rsidRPr="00110DDF">
        <w:rPr>
          <w:rFonts w:ascii="Franklin Gothic Medium Cond" w:hAnsi="Franklin Gothic Medium Cond"/>
          <w:sz w:val="24"/>
        </w:rPr>
        <w:lastRenderedPageBreak/>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sidR="00CA0A22">
        <w:rPr>
          <w:rFonts w:ascii="Franklin Gothic Medium Cond" w:hAnsi="Franklin Gothic Medium Cond"/>
          <w:sz w:val="24"/>
        </w:rPr>
        <w:t>Report Prepared by:</w:t>
      </w:r>
    </w:p>
    <w:p w14:paraId="60F7402F" w14:textId="77777777" w:rsidR="0069577E" w:rsidRDefault="00033CF2" w:rsidP="00666475">
      <w:pPr>
        <w:tabs>
          <w:tab w:val="left" w:pos="5040"/>
        </w:tabs>
        <w:spacing w:after="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A96E5C">
        <w:rPr>
          <w:rFonts w:ascii="Franklin Gothic Book" w:hAnsi="Franklin Gothic Book"/>
        </w:rPr>
        <w:t>AtkinsRéalis USA, Inc.</w:t>
      </w:r>
      <w:r w:rsidR="00A96E5C" w:rsidRPr="00CA0A22" w:rsidDel="00A96E5C">
        <w:rPr>
          <w:rFonts w:ascii="Franklin Gothic Book" w:hAnsi="Franklin Gothic Book"/>
        </w:rPr>
        <w:t xml:space="preserve"> </w:t>
      </w:r>
    </w:p>
    <w:p w14:paraId="306FD676" w14:textId="7F4A504B" w:rsidR="009B5830" w:rsidRDefault="00786142" w:rsidP="00666475">
      <w:pPr>
        <w:tabs>
          <w:tab w:val="left" w:pos="5040"/>
        </w:tabs>
        <w:spacing w:after="0"/>
        <w:rPr>
          <w:rFonts w:ascii="Franklin Gothic Book" w:hAnsi="Franklin Gothic Book"/>
        </w:rPr>
      </w:pPr>
      <w:r w:rsidRPr="00EA6982">
        <w:rPr>
          <w:rFonts w:ascii="Franklin Gothic Book" w:hAnsi="Franklin Gothic Book"/>
        </w:rPr>
        <w:t>1700 North Congress Avenue</w:t>
      </w:r>
      <w:r w:rsidR="00CA0A22">
        <w:rPr>
          <w:rFonts w:ascii="Franklin Gothic Book" w:hAnsi="Franklin Gothic Book"/>
        </w:rPr>
        <w:tab/>
      </w:r>
      <w:r w:rsidR="00CA0A22" w:rsidRPr="00CA0A22">
        <w:rPr>
          <w:rFonts w:ascii="Franklin Gothic Book" w:hAnsi="Franklin Gothic Book"/>
        </w:rPr>
        <w:t xml:space="preserve">11801 Domain </w:t>
      </w:r>
      <w:r w:rsidR="00544B83">
        <w:rPr>
          <w:rFonts w:ascii="Franklin Gothic Book" w:hAnsi="Franklin Gothic Book"/>
        </w:rPr>
        <w:t>Boulevard</w:t>
      </w:r>
      <w:r w:rsidR="00CA0A22">
        <w:rPr>
          <w:rFonts w:ascii="Franklin Gothic Book" w:hAnsi="Franklin Gothic Book"/>
        </w:rPr>
        <w:br/>
      </w:r>
      <w:r w:rsidRPr="00EA6982">
        <w:rPr>
          <w:rFonts w:ascii="Franklin Gothic Book" w:hAnsi="Franklin Gothic Book"/>
        </w:rPr>
        <w:t>Austin, TX 78701</w:t>
      </w:r>
      <w:r w:rsidR="00CA0A22">
        <w:rPr>
          <w:rFonts w:ascii="Franklin Gothic Book" w:hAnsi="Franklin Gothic Book"/>
        </w:rPr>
        <w:tab/>
      </w:r>
      <w:r w:rsidR="008C1A9B">
        <w:rPr>
          <w:rFonts w:ascii="Franklin Gothic Book" w:hAnsi="Franklin Gothic Book"/>
        </w:rPr>
        <w:t>Suite 500</w:t>
      </w:r>
    </w:p>
    <w:p w14:paraId="2FE95D1E" w14:textId="63AA72F8" w:rsidR="008C1A9B" w:rsidRDefault="008C1A9B" w:rsidP="00CA0A22">
      <w:pPr>
        <w:tabs>
          <w:tab w:val="left" w:pos="5040"/>
        </w:tabs>
        <w:spacing w:after="60"/>
        <w:rPr>
          <w:rFonts w:ascii="Franklin Gothic Book" w:hAnsi="Franklin Gothic Book"/>
        </w:rPr>
      </w:pPr>
      <w:r>
        <w:rPr>
          <w:rFonts w:ascii="Franklin Gothic Book" w:hAnsi="Franklin Gothic Book"/>
        </w:rPr>
        <w:tab/>
        <w:t>Austin, TX 78758</w:t>
      </w:r>
    </w:p>
    <w:p w14:paraId="3F5F0962" w14:textId="77777777" w:rsidR="00110DDF" w:rsidRPr="00110DDF" w:rsidRDefault="00110DDF" w:rsidP="008E2CFE">
      <w:pPr>
        <w:autoSpaceDE w:val="0"/>
        <w:autoSpaceDN w:val="0"/>
        <w:adjustRightInd w:val="0"/>
        <w:spacing w:before="360"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2105EE56"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 xml:space="preserve">Document </w:t>
      </w:r>
      <w:r w:rsidR="00CA0A22">
        <w:rPr>
          <w:rFonts w:ascii="Franklin Gothic Medium Cond" w:hAnsi="Franklin Gothic Medium Cond" w:cs="TT163t00"/>
          <w:color w:val="4472C4" w:themeColor="accent1"/>
        </w:rPr>
        <w:t xml:space="preserve">Storage </w:t>
      </w:r>
      <w:r w:rsidRPr="00110DDF">
        <w:rPr>
          <w:rFonts w:ascii="Franklin Gothic Medium Cond" w:hAnsi="Franklin Gothic Medium Cond" w:cs="TT163t00"/>
          <w:color w:val="4472C4" w:themeColor="accent1"/>
        </w:rPr>
        <w:t>Location</w:t>
      </w:r>
    </w:p>
    <w:p w14:paraId="2E35E586" w14:textId="643A85BD" w:rsidR="00110DDF" w:rsidRDefault="00083673" w:rsidP="00602939">
      <w:pPr>
        <w:pStyle w:val="BodyText"/>
      </w:pPr>
      <w:r w:rsidRPr="005A2BB1">
        <w:t>K:/FY2022/22-06-0047S/Hy</w:t>
      </w:r>
      <w:r w:rsidR="00E94F84" w:rsidRPr="005A2BB1">
        <w:t xml:space="preserve">draulics </w:t>
      </w:r>
      <w:r w:rsidR="00B877B4" w:rsidRPr="005A2BB1">
        <w:t>– BLE|FY21|</w:t>
      </w:r>
      <w:r w:rsidR="009A76C6">
        <w:t>Austin</w:t>
      </w:r>
      <w:r w:rsidR="006F316A">
        <w:t>-</w:t>
      </w:r>
      <w:r w:rsidR="009A76C6">
        <w:t>Travis</w:t>
      </w:r>
      <w:r w:rsidR="006F316A">
        <w:t xml:space="preserve"> Lakes</w:t>
      </w:r>
      <w:r w:rsidR="00B877B4" w:rsidRPr="005A2BB1">
        <w:t xml:space="preserve"> (</w:t>
      </w:r>
      <w:r w:rsidR="002552B7" w:rsidRPr="005A2BB1">
        <w:t>12090</w:t>
      </w:r>
      <w:r w:rsidR="00194E31">
        <w:t>20</w:t>
      </w:r>
      <w:r w:rsidR="00E849C9">
        <w:t>5</w:t>
      </w:r>
      <w:r w:rsidR="002552B7" w:rsidRPr="005A2BB1">
        <w:t>)</w:t>
      </w:r>
    </w:p>
    <w:p w14:paraId="451536C6" w14:textId="77777777" w:rsidR="00110DDF" w:rsidRDefault="00110DDF" w:rsidP="00602939">
      <w:pPr>
        <w:autoSpaceDE w:val="0"/>
        <w:autoSpaceDN w:val="0"/>
        <w:adjustRightInd w:val="0"/>
        <w:spacing w:before="240"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1705"/>
        <w:gridCol w:w="1980"/>
        <w:gridCol w:w="2881"/>
        <w:gridCol w:w="2072"/>
      </w:tblGrid>
      <w:tr w:rsidR="00051386" w:rsidRPr="00051386" w14:paraId="57A51458" w14:textId="77777777" w:rsidTr="00051386">
        <w:trPr>
          <w:cantSplit/>
          <w:trHeight w:val="144"/>
        </w:trPr>
        <w:tc>
          <w:tcPr>
            <w:tcW w:w="1705" w:type="dxa"/>
            <w:shd w:val="clear" w:color="auto" w:fill="2F5496"/>
          </w:tcPr>
          <w:p w14:paraId="59E33407" w14:textId="0280B064"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N</w:t>
            </w:r>
            <w:r w:rsidR="00CA0A22" w:rsidRPr="00051386">
              <w:rPr>
                <w:rFonts w:ascii="Franklin Gothic Book" w:hAnsi="Franklin Gothic Book" w:cs="TT163t00"/>
                <w:b/>
                <w:bCs/>
                <w:color w:val="FFFFFF" w:themeColor="background1"/>
                <w:sz w:val="20"/>
                <w:szCs w:val="20"/>
              </w:rPr>
              <w:t>o.</w:t>
            </w:r>
          </w:p>
        </w:tc>
        <w:tc>
          <w:tcPr>
            <w:tcW w:w="1980" w:type="dxa"/>
            <w:shd w:val="clear" w:color="auto" w:fill="2F5496"/>
          </w:tcPr>
          <w:p w14:paraId="7C4FD22C"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Date</w:t>
            </w:r>
          </w:p>
        </w:tc>
        <w:tc>
          <w:tcPr>
            <w:tcW w:w="2881" w:type="dxa"/>
            <w:shd w:val="clear" w:color="auto" w:fill="2F5496"/>
          </w:tcPr>
          <w:p w14:paraId="1D3ED5D3"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Summary of Changes</w:t>
            </w:r>
          </w:p>
        </w:tc>
        <w:tc>
          <w:tcPr>
            <w:tcW w:w="2072" w:type="dxa"/>
            <w:shd w:val="clear" w:color="auto" w:fill="2F5496"/>
          </w:tcPr>
          <w:p w14:paraId="0E9DD29A"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Author</w:t>
            </w:r>
          </w:p>
        </w:tc>
      </w:tr>
      <w:tr w:rsidR="00110DDF" w14:paraId="04F7774A" w14:textId="77777777" w:rsidTr="00051386">
        <w:trPr>
          <w:cantSplit/>
          <w:trHeight w:val="144"/>
        </w:trPr>
        <w:tc>
          <w:tcPr>
            <w:tcW w:w="1705" w:type="dxa"/>
            <w:vAlign w:val="center"/>
          </w:tcPr>
          <w:p w14:paraId="730A48DC" w14:textId="53C63E77" w:rsidR="00110DDF" w:rsidRPr="00553F78" w:rsidRDefault="009C08DB" w:rsidP="00160252">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1.0</w:t>
            </w:r>
          </w:p>
        </w:tc>
        <w:tc>
          <w:tcPr>
            <w:tcW w:w="1980" w:type="dxa"/>
            <w:vAlign w:val="center"/>
          </w:tcPr>
          <w:p w14:paraId="6C9A1867" w14:textId="45959A82" w:rsidR="00110DDF" w:rsidRPr="00553F78" w:rsidRDefault="00493467" w:rsidP="00160252">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November 30, 2024</w:t>
            </w:r>
          </w:p>
        </w:tc>
        <w:tc>
          <w:tcPr>
            <w:tcW w:w="2881" w:type="dxa"/>
            <w:vAlign w:val="center"/>
          </w:tcPr>
          <w:p w14:paraId="6EA72A9D" w14:textId="4871A84F" w:rsidR="00110DDF" w:rsidRPr="00553F78" w:rsidRDefault="000743D3" w:rsidP="00160252">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Initial report for the Estimated Base Flood Elevation viewer</w:t>
            </w:r>
          </w:p>
        </w:tc>
        <w:tc>
          <w:tcPr>
            <w:tcW w:w="2072" w:type="dxa"/>
            <w:vAlign w:val="center"/>
          </w:tcPr>
          <w:p w14:paraId="1E1ACB56" w14:textId="12482CC3" w:rsidR="00110DDF" w:rsidRPr="00553F78" w:rsidRDefault="002903F2" w:rsidP="00160252">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AtkinsRéalis USA,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28ED7072" w14:textId="77777777" w:rsidR="00C124CE" w:rsidRDefault="00C124CE" w:rsidP="00110DDF">
      <w:pPr>
        <w:autoSpaceDE w:val="0"/>
        <w:autoSpaceDN w:val="0"/>
        <w:adjustRightInd w:val="0"/>
        <w:spacing w:after="0" w:line="240" w:lineRule="auto"/>
        <w:rPr>
          <w:rFonts w:ascii="TT163t00" w:hAnsi="TT163t00" w:cs="TT163t00"/>
          <w:color w:val="3379BE"/>
        </w:rPr>
      </w:pPr>
    </w:p>
    <w:p w14:paraId="0BEF0E36" w14:textId="2C4DF263" w:rsidR="001C1669" w:rsidRDefault="00C124CE" w:rsidP="001C1669">
      <w:pPr>
        <w:jc w:val="center"/>
        <w:rPr>
          <w:rFonts w:ascii="Cambria" w:eastAsia="Cambria" w:hAnsi="Cambria" w:cs="Cambria"/>
          <w:sz w:val="32"/>
          <w:szCs w:val="32"/>
        </w:rPr>
      </w:pPr>
      <w:r>
        <w:rPr>
          <w:rFonts w:ascii="TT163t00" w:hAnsi="TT163t00" w:cs="TT163t00"/>
          <w:color w:val="3379BE"/>
        </w:rPr>
        <w:br w:type="page"/>
      </w:r>
      <w:r w:rsidR="001C1669" w:rsidRPr="1BF08380">
        <w:rPr>
          <w:rFonts w:ascii="Cambria" w:eastAsia="Cambria" w:hAnsi="Cambria" w:cs="Cambria"/>
          <w:sz w:val="32"/>
          <w:szCs w:val="32"/>
        </w:rPr>
        <w:lastRenderedPageBreak/>
        <w:t>FINAL RE</w:t>
      </w:r>
      <w:r w:rsidR="001C1669">
        <w:rPr>
          <w:rFonts w:ascii="Cambria" w:eastAsia="Cambria" w:hAnsi="Cambria" w:cs="Cambria"/>
          <w:sz w:val="32"/>
          <w:szCs w:val="32"/>
        </w:rPr>
        <w:t>P</w:t>
      </w:r>
      <w:r w:rsidR="001C1669" w:rsidRPr="1BF08380">
        <w:rPr>
          <w:rFonts w:ascii="Cambria" w:eastAsia="Cambria" w:hAnsi="Cambria" w:cs="Cambria"/>
          <w:sz w:val="32"/>
          <w:szCs w:val="32"/>
        </w:rPr>
        <w:t xml:space="preserve">ORT FOR </w:t>
      </w:r>
      <w:r w:rsidR="001C1669" w:rsidRPr="001C1669">
        <w:rPr>
          <w:rFonts w:ascii="Cambria" w:eastAsia="Cambria" w:hAnsi="Cambria" w:cs="Cambria"/>
          <w:sz w:val="32"/>
          <w:szCs w:val="32"/>
        </w:rPr>
        <w:t>A</w:t>
      </w:r>
      <w:r w:rsidR="001C1669">
        <w:rPr>
          <w:rFonts w:ascii="Cambria" w:eastAsia="Cambria" w:hAnsi="Cambria" w:cs="Cambria"/>
          <w:sz w:val="32"/>
          <w:szCs w:val="32"/>
        </w:rPr>
        <w:t>USTIN</w:t>
      </w:r>
      <w:r w:rsidR="001C1669" w:rsidRPr="001C1669">
        <w:rPr>
          <w:rFonts w:ascii="Cambria" w:eastAsia="Cambria" w:hAnsi="Cambria" w:cs="Cambria"/>
          <w:sz w:val="32"/>
          <w:szCs w:val="32"/>
        </w:rPr>
        <w:t>-T</w:t>
      </w:r>
      <w:r w:rsidR="001C1669">
        <w:rPr>
          <w:rFonts w:ascii="Cambria" w:eastAsia="Cambria" w:hAnsi="Cambria" w:cs="Cambria"/>
          <w:sz w:val="32"/>
          <w:szCs w:val="32"/>
        </w:rPr>
        <w:t>RAVIS</w:t>
      </w:r>
      <w:r w:rsidR="001C1669" w:rsidRPr="001C1669">
        <w:rPr>
          <w:rFonts w:ascii="Cambria" w:eastAsia="Cambria" w:hAnsi="Cambria" w:cs="Cambria"/>
          <w:sz w:val="32"/>
          <w:szCs w:val="32"/>
        </w:rPr>
        <w:t xml:space="preserve"> L</w:t>
      </w:r>
      <w:r w:rsidR="001C1669">
        <w:rPr>
          <w:rFonts w:ascii="Cambria" w:eastAsia="Cambria" w:hAnsi="Cambria" w:cs="Cambria"/>
          <w:sz w:val="32"/>
          <w:szCs w:val="32"/>
        </w:rPr>
        <w:t>AKES</w:t>
      </w:r>
      <w:r w:rsidR="001C1669" w:rsidRPr="001C1669">
        <w:rPr>
          <w:rFonts w:ascii="Cambria" w:eastAsia="Cambria" w:hAnsi="Cambria" w:cs="Cambria"/>
          <w:sz w:val="32"/>
          <w:szCs w:val="32"/>
        </w:rPr>
        <w:t xml:space="preserve"> (12090205)</w:t>
      </w:r>
    </w:p>
    <w:p w14:paraId="6D00EFC7" w14:textId="77777777" w:rsidR="001C1669" w:rsidRDefault="001C1669" w:rsidP="001C1669">
      <w:pPr>
        <w:jc w:val="center"/>
        <w:rPr>
          <w:rFonts w:ascii="Cambria" w:eastAsia="Cambria" w:hAnsi="Cambria" w:cs="Cambria"/>
          <w:sz w:val="32"/>
          <w:szCs w:val="32"/>
        </w:rPr>
      </w:pPr>
      <w:r w:rsidRPr="1BF08380">
        <w:rPr>
          <w:rFonts w:ascii="Cambria" w:eastAsia="Cambria" w:hAnsi="Cambria" w:cs="Cambria"/>
          <w:sz w:val="32"/>
          <w:szCs w:val="32"/>
        </w:rPr>
        <w:t>PREPARED FOR:</w:t>
      </w:r>
    </w:p>
    <w:p w14:paraId="57FB8E0B" w14:textId="77777777" w:rsidR="001C1669" w:rsidRDefault="001C1669" w:rsidP="001C1669">
      <w:pPr>
        <w:jc w:val="center"/>
        <w:rPr>
          <w:rFonts w:ascii="Cambria" w:eastAsia="Cambria" w:hAnsi="Cambria" w:cs="Cambria"/>
          <w:sz w:val="32"/>
          <w:szCs w:val="32"/>
        </w:rPr>
      </w:pPr>
    </w:p>
    <w:p w14:paraId="6885136F" w14:textId="77777777" w:rsidR="001C1669" w:rsidRDefault="001C1669" w:rsidP="001C1669">
      <w:pPr>
        <w:jc w:val="center"/>
        <w:rPr>
          <w:rFonts w:ascii="Cambria" w:eastAsia="Cambria" w:hAnsi="Cambria" w:cs="Cambria"/>
          <w:sz w:val="32"/>
          <w:szCs w:val="32"/>
        </w:rPr>
      </w:pPr>
      <w:r>
        <w:rPr>
          <w:noProof/>
        </w:rPr>
        <w:drawing>
          <wp:inline distT="0" distB="0" distL="0" distR="0" wp14:anchorId="6ABF0BF8" wp14:editId="3E3B0CE6">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5447888D" w14:textId="77777777" w:rsidR="001C1669" w:rsidRDefault="001C1669" w:rsidP="001C1669">
      <w:pPr>
        <w:jc w:val="center"/>
        <w:rPr>
          <w:rFonts w:ascii="Cambria" w:eastAsia="Cambria" w:hAnsi="Cambria" w:cs="Cambria"/>
          <w:sz w:val="32"/>
          <w:szCs w:val="32"/>
        </w:rPr>
      </w:pPr>
    </w:p>
    <w:p w14:paraId="574E7365" w14:textId="77777777" w:rsidR="001C1669" w:rsidRDefault="001C1669" w:rsidP="001C1669">
      <w:pPr>
        <w:jc w:val="center"/>
        <w:rPr>
          <w:rFonts w:ascii="Cambria" w:eastAsia="Cambria" w:hAnsi="Cambria" w:cs="Cambria"/>
          <w:sz w:val="32"/>
          <w:szCs w:val="32"/>
        </w:rPr>
      </w:pPr>
      <w:r w:rsidRPr="1BF08380">
        <w:rPr>
          <w:rFonts w:ascii="Cambria" w:eastAsia="Cambria" w:hAnsi="Cambria" w:cs="Cambria"/>
          <w:sz w:val="32"/>
          <w:szCs w:val="32"/>
        </w:rPr>
        <w:t>Prepared By:</w:t>
      </w:r>
    </w:p>
    <w:p w14:paraId="77ADD24A" w14:textId="77777777" w:rsidR="001C1669" w:rsidRDefault="001C1669" w:rsidP="001C1669">
      <w:pPr>
        <w:jc w:val="center"/>
        <w:rPr>
          <w:rFonts w:ascii="Cambria" w:eastAsia="Cambria" w:hAnsi="Cambria" w:cs="Cambria"/>
          <w:sz w:val="32"/>
          <w:szCs w:val="32"/>
        </w:rPr>
      </w:pPr>
    </w:p>
    <w:p w14:paraId="62695099" w14:textId="77777777" w:rsidR="001C1669" w:rsidRDefault="001C1669" w:rsidP="001C1669">
      <w:pPr>
        <w:jc w:val="center"/>
        <w:rPr>
          <w:rFonts w:ascii="Cambria" w:eastAsia="Cambria" w:hAnsi="Cambria" w:cs="Cambria"/>
          <w:sz w:val="32"/>
          <w:szCs w:val="32"/>
        </w:rPr>
      </w:pPr>
      <w:r>
        <w:rPr>
          <w:rFonts w:ascii="Cambria" w:eastAsia="Cambria" w:hAnsi="Cambria" w:cs="Cambria"/>
          <w:sz w:val="32"/>
          <w:szCs w:val="32"/>
        </w:rPr>
        <w:t>AtkinsRéalis USA, Inc.</w:t>
      </w:r>
    </w:p>
    <w:p w14:paraId="3BE8CE76" w14:textId="77777777" w:rsidR="001C1669" w:rsidRDefault="001C1669" w:rsidP="001C1669">
      <w:pPr>
        <w:jc w:val="center"/>
        <w:rPr>
          <w:rFonts w:ascii="Cambria" w:eastAsia="Cambria" w:hAnsi="Cambria" w:cs="Cambria"/>
        </w:rPr>
      </w:pPr>
      <w:r>
        <w:rPr>
          <w:noProof/>
        </w:rPr>
        <w:drawing>
          <wp:inline distT="0" distB="0" distL="0" distR="0" wp14:anchorId="7A6AAB4B" wp14:editId="1411A25A">
            <wp:extent cx="4572000" cy="2457450"/>
            <wp:effectExtent l="0" t="0" r="0" b="0"/>
            <wp:docPr id="760055428" name="Picture 760055428" descr="A group of black and white stam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55428" name="Picture 760055428" descr="A group of black and white stamp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71D233DC" w14:textId="281C7BC1" w:rsidR="00C124CE" w:rsidRDefault="001C1669">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caps/>
          <w:color w:val="auto"/>
          <w:kern w:val="0"/>
          <w:sz w:val="22"/>
          <w:szCs w:val="22"/>
        </w:rPr>
        <w:id w:val="-1000117019"/>
        <w:docPartObj>
          <w:docPartGallery w:val="Table of Contents"/>
          <w:docPartUnique/>
        </w:docPartObj>
      </w:sdtPr>
      <w:sdtEndPr>
        <w:rPr>
          <w:caps w:val="0"/>
          <w:noProof/>
        </w:rPr>
      </w:sdtEndPr>
      <w:sdtContent>
        <w:p w14:paraId="7D8D7CF2" w14:textId="188428F2" w:rsidR="00AF7B2B" w:rsidRDefault="00AF7B2B" w:rsidP="005A47E2">
          <w:pPr>
            <w:pStyle w:val="TOCHeading"/>
            <w:ind w:left="1021" w:hanging="1021"/>
            <w:rPr>
              <w:b w:val="0"/>
              <w:szCs w:val="32"/>
            </w:rPr>
          </w:pPr>
          <w:r w:rsidRPr="2DAD9102">
            <w:rPr>
              <w:b w:val="0"/>
              <w:szCs w:val="32"/>
            </w:rPr>
            <w:t>Table of Contents</w:t>
          </w:r>
        </w:p>
        <w:p w14:paraId="21239199" w14:textId="7C0AA0EB" w:rsidR="008E2CFE" w:rsidRPr="008E2CFE" w:rsidRDefault="008E2CFE" w:rsidP="008E2CFE">
          <w:pPr>
            <w:jc w:val="right"/>
          </w:pPr>
          <w:r>
            <w:t>Page</w:t>
          </w:r>
        </w:p>
        <w:p w14:paraId="5A8F38B3" w14:textId="1022504C" w:rsidR="0068443D" w:rsidRDefault="00AF7B2B">
          <w:pPr>
            <w:pStyle w:val="TOC1"/>
            <w:tabs>
              <w:tab w:val="right" w:leader="dot" w:pos="9350"/>
            </w:tabs>
            <w:rPr>
              <w:b w:val="0"/>
              <w:noProof/>
              <w:kern w:val="2"/>
              <w:sz w:val="24"/>
              <w:szCs w:val="24"/>
              <w14:ligatures w14:val="standardContextual"/>
            </w:rPr>
          </w:pPr>
          <w:r>
            <w:rPr>
              <w:b w:val="0"/>
            </w:rPr>
            <w:fldChar w:fldCharType="begin"/>
          </w:r>
          <w:r>
            <w:instrText xml:space="preserve"> TOC \o "1-3" \h \z \u </w:instrText>
          </w:r>
          <w:r>
            <w:rPr>
              <w:b w:val="0"/>
            </w:rPr>
            <w:fldChar w:fldCharType="separate"/>
          </w:r>
          <w:hyperlink w:anchor="_Toc184650495" w:history="1">
            <w:r w:rsidR="0068443D" w:rsidRPr="00C831CD">
              <w:rPr>
                <w:rStyle w:val="Hyperlink"/>
                <w:noProof/>
              </w:rPr>
              <w:t>Executive Summary</w:t>
            </w:r>
            <w:r w:rsidR="0068443D">
              <w:rPr>
                <w:noProof/>
                <w:webHidden/>
              </w:rPr>
              <w:tab/>
            </w:r>
            <w:r w:rsidR="0068443D">
              <w:rPr>
                <w:noProof/>
                <w:webHidden/>
              </w:rPr>
              <w:fldChar w:fldCharType="begin"/>
            </w:r>
            <w:r w:rsidR="0068443D">
              <w:rPr>
                <w:noProof/>
                <w:webHidden/>
              </w:rPr>
              <w:instrText xml:space="preserve"> PAGEREF _Toc184650495 \h </w:instrText>
            </w:r>
            <w:r w:rsidR="0068443D">
              <w:rPr>
                <w:noProof/>
                <w:webHidden/>
              </w:rPr>
            </w:r>
            <w:r w:rsidR="0068443D">
              <w:rPr>
                <w:noProof/>
                <w:webHidden/>
              </w:rPr>
              <w:fldChar w:fldCharType="separate"/>
            </w:r>
            <w:r w:rsidR="00A72B3A">
              <w:rPr>
                <w:noProof/>
                <w:webHidden/>
              </w:rPr>
              <w:t>1</w:t>
            </w:r>
            <w:r w:rsidR="0068443D">
              <w:rPr>
                <w:noProof/>
                <w:webHidden/>
              </w:rPr>
              <w:fldChar w:fldCharType="end"/>
            </w:r>
          </w:hyperlink>
        </w:p>
        <w:p w14:paraId="437F2469" w14:textId="0B502C59" w:rsidR="0068443D" w:rsidRDefault="0068443D">
          <w:pPr>
            <w:pStyle w:val="TOC1"/>
            <w:tabs>
              <w:tab w:val="right" w:leader="dot" w:pos="9350"/>
            </w:tabs>
            <w:rPr>
              <w:b w:val="0"/>
              <w:noProof/>
              <w:kern w:val="2"/>
              <w:sz w:val="24"/>
              <w:szCs w:val="24"/>
              <w14:ligatures w14:val="standardContextual"/>
            </w:rPr>
          </w:pPr>
          <w:hyperlink w:anchor="_Toc184650496" w:history="1">
            <w:r w:rsidRPr="00C831CD">
              <w:rPr>
                <w:rStyle w:val="Hyperlink"/>
                <w:noProof/>
              </w:rPr>
              <w:t>1.0</w:t>
            </w:r>
            <w:r>
              <w:rPr>
                <w:b w:val="0"/>
                <w:noProof/>
                <w:kern w:val="2"/>
                <w:sz w:val="24"/>
                <w:szCs w:val="24"/>
                <w14:ligatures w14:val="standardContextual"/>
              </w:rPr>
              <w:tab/>
            </w:r>
            <w:r w:rsidRPr="00C831CD">
              <w:rPr>
                <w:rStyle w:val="Hyperlink"/>
                <w:noProof/>
              </w:rPr>
              <w:t>Base Level Engineering (BLE) Methodology</w:t>
            </w:r>
            <w:r>
              <w:rPr>
                <w:noProof/>
                <w:webHidden/>
              </w:rPr>
              <w:tab/>
            </w:r>
            <w:r>
              <w:rPr>
                <w:noProof/>
                <w:webHidden/>
              </w:rPr>
              <w:fldChar w:fldCharType="begin"/>
            </w:r>
            <w:r>
              <w:rPr>
                <w:noProof/>
                <w:webHidden/>
              </w:rPr>
              <w:instrText xml:space="preserve"> PAGEREF _Toc184650496 \h </w:instrText>
            </w:r>
            <w:r>
              <w:rPr>
                <w:noProof/>
                <w:webHidden/>
              </w:rPr>
            </w:r>
            <w:r>
              <w:rPr>
                <w:noProof/>
                <w:webHidden/>
              </w:rPr>
              <w:fldChar w:fldCharType="separate"/>
            </w:r>
            <w:r w:rsidR="00A72B3A">
              <w:rPr>
                <w:noProof/>
                <w:webHidden/>
              </w:rPr>
              <w:t>3</w:t>
            </w:r>
            <w:r>
              <w:rPr>
                <w:noProof/>
                <w:webHidden/>
              </w:rPr>
              <w:fldChar w:fldCharType="end"/>
            </w:r>
          </w:hyperlink>
        </w:p>
        <w:p w14:paraId="7FA4B3DF" w14:textId="35CA9A5E" w:rsidR="0068443D" w:rsidRDefault="0068443D">
          <w:pPr>
            <w:pStyle w:val="TOC2"/>
            <w:tabs>
              <w:tab w:val="left" w:pos="1296"/>
              <w:tab w:val="right" w:leader="dot" w:pos="9350"/>
            </w:tabs>
            <w:rPr>
              <w:noProof/>
              <w:kern w:val="2"/>
              <w:sz w:val="24"/>
              <w:szCs w:val="24"/>
              <w14:ligatures w14:val="standardContextual"/>
            </w:rPr>
          </w:pPr>
          <w:hyperlink w:anchor="_Toc184650497" w:history="1">
            <w:r w:rsidRPr="00C831CD">
              <w:rPr>
                <w:rStyle w:val="Hyperlink"/>
                <w:noProof/>
              </w:rPr>
              <w:t>1.1</w:t>
            </w:r>
            <w:r>
              <w:rPr>
                <w:noProof/>
                <w:kern w:val="2"/>
                <w:sz w:val="24"/>
                <w:szCs w:val="24"/>
                <w14:ligatures w14:val="standardContextual"/>
              </w:rPr>
              <w:tab/>
            </w:r>
            <w:r w:rsidRPr="00C831CD">
              <w:rPr>
                <w:rStyle w:val="Hyperlink"/>
                <w:noProof/>
              </w:rPr>
              <w:t>Topographic Data</w:t>
            </w:r>
            <w:r>
              <w:rPr>
                <w:noProof/>
                <w:webHidden/>
              </w:rPr>
              <w:tab/>
            </w:r>
            <w:r>
              <w:rPr>
                <w:noProof/>
                <w:webHidden/>
              </w:rPr>
              <w:fldChar w:fldCharType="begin"/>
            </w:r>
            <w:r>
              <w:rPr>
                <w:noProof/>
                <w:webHidden/>
              </w:rPr>
              <w:instrText xml:space="preserve"> PAGEREF _Toc184650497 \h </w:instrText>
            </w:r>
            <w:r>
              <w:rPr>
                <w:noProof/>
                <w:webHidden/>
              </w:rPr>
            </w:r>
            <w:r>
              <w:rPr>
                <w:noProof/>
                <w:webHidden/>
              </w:rPr>
              <w:fldChar w:fldCharType="separate"/>
            </w:r>
            <w:r w:rsidR="00A72B3A">
              <w:rPr>
                <w:noProof/>
                <w:webHidden/>
              </w:rPr>
              <w:t>5</w:t>
            </w:r>
            <w:r>
              <w:rPr>
                <w:noProof/>
                <w:webHidden/>
              </w:rPr>
              <w:fldChar w:fldCharType="end"/>
            </w:r>
          </w:hyperlink>
        </w:p>
        <w:p w14:paraId="6C956925" w14:textId="257D43A6" w:rsidR="0068443D" w:rsidRDefault="0068443D">
          <w:pPr>
            <w:pStyle w:val="TOC3"/>
            <w:tabs>
              <w:tab w:val="left" w:pos="2088"/>
              <w:tab w:val="right" w:leader="dot" w:pos="9350"/>
            </w:tabs>
            <w:rPr>
              <w:noProof/>
              <w:kern w:val="2"/>
              <w:sz w:val="24"/>
              <w:szCs w:val="24"/>
              <w14:ligatures w14:val="standardContextual"/>
            </w:rPr>
          </w:pPr>
          <w:hyperlink w:anchor="_Toc184650498" w:history="1">
            <w:r w:rsidRPr="00C831CD">
              <w:rPr>
                <w:rStyle w:val="Hyperlink"/>
                <w:noProof/>
              </w:rPr>
              <w:t>1.1.1</w:t>
            </w:r>
            <w:r>
              <w:rPr>
                <w:noProof/>
                <w:kern w:val="2"/>
                <w:sz w:val="24"/>
                <w:szCs w:val="24"/>
                <w14:ligatures w14:val="standardContextual"/>
              </w:rPr>
              <w:tab/>
            </w:r>
            <w:r w:rsidRPr="00C831CD">
              <w:rPr>
                <w:rStyle w:val="Hyperlink"/>
                <w:noProof/>
              </w:rPr>
              <w:t>Development of the Seamless HUC-8 Digital Elevation Model (DEM)</w:t>
            </w:r>
            <w:r>
              <w:rPr>
                <w:noProof/>
                <w:webHidden/>
              </w:rPr>
              <w:tab/>
            </w:r>
            <w:r>
              <w:rPr>
                <w:noProof/>
                <w:webHidden/>
              </w:rPr>
              <w:fldChar w:fldCharType="begin"/>
            </w:r>
            <w:r>
              <w:rPr>
                <w:noProof/>
                <w:webHidden/>
              </w:rPr>
              <w:instrText xml:space="preserve"> PAGEREF _Toc184650498 \h </w:instrText>
            </w:r>
            <w:r>
              <w:rPr>
                <w:noProof/>
                <w:webHidden/>
              </w:rPr>
            </w:r>
            <w:r>
              <w:rPr>
                <w:noProof/>
                <w:webHidden/>
              </w:rPr>
              <w:fldChar w:fldCharType="separate"/>
            </w:r>
            <w:r w:rsidR="00A72B3A">
              <w:rPr>
                <w:noProof/>
                <w:webHidden/>
              </w:rPr>
              <w:t>5</w:t>
            </w:r>
            <w:r>
              <w:rPr>
                <w:noProof/>
                <w:webHidden/>
              </w:rPr>
              <w:fldChar w:fldCharType="end"/>
            </w:r>
          </w:hyperlink>
        </w:p>
        <w:p w14:paraId="3AEFA974" w14:textId="76D1FA04" w:rsidR="0068443D" w:rsidRDefault="0068443D">
          <w:pPr>
            <w:pStyle w:val="TOC3"/>
            <w:tabs>
              <w:tab w:val="left" w:pos="2088"/>
              <w:tab w:val="right" w:leader="dot" w:pos="9350"/>
            </w:tabs>
            <w:rPr>
              <w:noProof/>
              <w:kern w:val="2"/>
              <w:sz w:val="24"/>
              <w:szCs w:val="24"/>
              <w14:ligatures w14:val="standardContextual"/>
            </w:rPr>
          </w:pPr>
          <w:hyperlink w:anchor="_Toc184650499" w:history="1">
            <w:r w:rsidRPr="00C831CD">
              <w:rPr>
                <w:rStyle w:val="Hyperlink"/>
                <w:noProof/>
              </w:rPr>
              <w:t>1.1.2</w:t>
            </w:r>
            <w:r>
              <w:rPr>
                <w:noProof/>
                <w:kern w:val="2"/>
                <w:sz w:val="24"/>
                <w:szCs w:val="24"/>
                <w14:ligatures w14:val="standardContextual"/>
              </w:rPr>
              <w:tab/>
            </w:r>
            <w:r w:rsidRPr="00C831CD">
              <w:rPr>
                <w:rStyle w:val="Hyperlink"/>
                <w:noProof/>
              </w:rPr>
              <w:t>Development of the Stream Networks and Drainage Basins</w:t>
            </w:r>
            <w:r>
              <w:rPr>
                <w:noProof/>
                <w:webHidden/>
              </w:rPr>
              <w:tab/>
            </w:r>
            <w:r>
              <w:rPr>
                <w:noProof/>
                <w:webHidden/>
              </w:rPr>
              <w:fldChar w:fldCharType="begin"/>
            </w:r>
            <w:r>
              <w:rPr>
                <w:noProof/>
                <w:webHidden/>
              </w:rPr>
              <w:instrText xml:space="preserve"> PAGEREF _Toc184650499 \h </w:instrText>
            </w:r>
            <w:r>
              <w:rPr>
                <w:noProof/>
                <w:webHidden/>
              </w:rPr>
            </w:r>
            <w:r>
              <w:rPr>
                <w:noProof/>
                <w:webHidden/>
              </w:rPr>
              <w:fldChar w:fldCharType="separate"/>
            </w:r>
            <w:r w:rsidR="00A72B3A">
              <w:rPr>
                <w:noProof/>
                <w:webHidden/>
              </w:rPr>
              <w:t>7</w:t>
            </w:r>
            <w:r>
              <w:rPr>
                <w:noProof/>
                <w:webHidden/>
              </w:rPr>
              <w:fldChar w:fldCharType="end"/>
            </w:r>
          </w:hyperlink>
        </w:p>
        <w:p w14:paraId="1744881B" w14:textId="4B63F088" w:rsidR="0068443D" w:rsidRDefault="0068443D">
          <w:pPr>
            <w:pStyle w:val="TOC2"/>
            <w:tabs>
              <w:tab w:val="left" w:pos="1296"/>
              <w:tab w:val="right" w:leader="dot" w:pos="9350"/>
            </w:tabs>
            <w:rPr>
              <w:noProof/>
              <w:kern w:val="2"/>
              <w:sz w:val="24"/>
              <w:szCs w:val="24"/>
              <w14:ligatures w14:val="standardContextual"/>
            </w:rPr>
          </w:pPr>
          <w:hyperlink w:anchor="_Toc184650500" w:history="1">
            <w:r w:rsidRPr="00C831CD">
              <w:rPr>
                <w:rStyle w:val="Hyperlink"/>
                <w:noProof/>
              </w:rPr>
              <w:t>1.2</w:t>
            </w:r>
            <w:r>
              <w:rPr>
                <w:noProof/>
                <w:kern w:val="2"/>
                <w:sz w:val="24"/>
                <w:szCs w:val="24"/>
                <w14:ligatures w14:val="standardContextual"/>
              </w:rPr>
              <w:tab/>
            </w:r>
            <w:r w:rsidRPr="00C831CD">
              <w:rPr>
                <w:rStyle w:val="Hyperlink"/>
                <w:noProof/>
              </w:rPr>
              <w:t>Hydrologic and Hydraulic Analysis</w:t>
            </w:r>
            <w:r>
              <w:rPr>
                <w:noProof/>
                <w:webHidden/>
              </w:rPr>
              <w:tab/>
            </w:r>
            <w:r>
              <w:rPr>
                <w:noProof/>
                <w:webHidden/>
              </w:rPr>
              <w:fldChar w:fldCharType="begin"/>
            </w:r>
            <w:r>
              <w:rPr>
                <w:noProof/>
                <w:webHidden/>
              </w:rPr>
              <w:instrText xml:space="preserve"> PAGEREF _Toc184650500 \h </w:instrText>
            </w:r>
            <w:r>
              <w:rPr>
                <w:noProof/>
                <w:webHidden/>
              </w:rPr>
            </w:r>
            <w:r>
              <w:rPr>
                <w:noProof/>
                <w:webHidden/>
              </w:rPr>
              <w:fldChar w:fldCharType="separate"/>
            </w:r>
            <w:r w:rsidR="00A72B3A">
              <w:rPr>
                <w:noProof/>
                <w:webHidden/>
              </w:rPr>
              <w:t>9</w:t>
            </w:r>
            <w:r>
              <w:rPr>
                <w:noProof/>
                <w:webHidden/>
              </w:rPr>
              <w:fldChar w:fldCharType="end"/>
            </w:r>
          </w:hyperlink>
        </w:p>
        <w:p w14:paraId="3B2639CB" w14:textId="703B8E6A" w:rsidR="0068443D" w:rsidRDefault="0068443D">
          <w:pPr>
            <w:pStyle w:val="TOC3"/>
            <w:tabs>
              <w:tab w:val="left" w:pos="2088"/>
              <w:tab w:val="right" w:leader="dot" w:pos="9350"/>
            </w:tabs>
            <w:rPr>
              <w:noProof/>
              <w:kern w:val="2"/>
              <w:sz w:val="24"/>
              <w:szCs w:val="24"/>
              <w14:ligatures w14:val="standardContextual"/>
            </w:rPr>
          </w:pPr>
          <w:hyperlink w:anchor="_Toc184650501" w:history="1">
            <w:r w:rsidRPr="00C831CD">
              <w:rPr>
                <w:rStyle w:val="Hyperlink"/>
                <w:noProof/>
              </w:rPr>
              <w:t>1.2.1</w:t>
            </w:r>
            <w:r>
              <w:rPr>
                <w:noProof/>
                <w:kern w:val="2"/>
                <w:sz w:val="24"/>
                <w:szCs w:val="24"/>
                <w14:ligatures w14:val="standardContextual"/>
              </w:rPr>
              <w:tab/>
            </w:r>
            <w:r w:rsidRPr="00C831CD">
              <w:rPr>
                <w:rStyle w:val="Hyperlink"/>
                <w:noProof/>
              </w:rPr>
              <w:t>Total Precipitation</w:t>
            </w:r>
            <w:r>
              <w:rPr>
                <w:noProof/>
                <w:webHidden/>
              </w:rPr>
              <w:tab/>
            </w:r>
            <w:r>
              <w:rPr>
                <w:noProof/>
                <w:webHidden/>
              </w:rPr>
              <w:fldChar w:fldCharType="begin"/>
            </w:r>
            <w:r>
              <w:rPr>
                <w:noProof/>
                <w:webHidden/>
              </w:rPr>
              <w:instrText xml:space="preserve"> PAGEREF _Toc184650501 \h </w:instrText>
            </w:r>
            <w:r>
              <w:rPr>
                <w:noProof/>
                <w:webHidden/>
              </w:rPr>
            </w:r>
            <w:r>
              <w:rPr>
                <w:noProof/>
                <w:webHidden/>
              </w:rPr>
              <w:fldChar w:fldCharType="separate"/>
            </w:r>
            <w:r w:rsidR="00A72B3A">
              <w:rPr>
                <w:noProof/>
                <w:webHidden/>
              </w:rPr>
              <w:t>11</w:t>
            </w:r>
            <w:r>
              <w:rPr>
                <w:noProof/>
                <w:webHidden/>
              </w:rPr>
              <w:fldChar w:fldCharType="end"/>
            </w:r>
          </w:hyperlink>
        </w:p>
        <w:p w14:paraId="4483ED3F" w14:textId="474EE9EA" w:rsidR="0068443D" w:rsidRDefault="0068443D">
          <w:pPr>
            <w:pStyle w:val="TOC3"/>
            <w:tabs>
              <w:tab w:val="left" w:pos="2088"/>
              <w:tab w:val="right" w:leader="dot" w:pos="9350"/>
            </w:tabs>
            <w:rPr>
              <w:noProof/>
              <w:kern w:val="2"/>
              <w:sz w:val="24"/>
              <w:szCs w:val="24"/>
              <w14:ligatures w14:val="standardContextual"/>
            </w:rPr>
          </w:pPr>
          <w:hyperlink w:anchor="_Toc184650502" w:history="1">
            <w:r w:rsidRPr="00C831CD">
              <w:rPr>
                <w:rStyle w:val="Hyperlink"/>
                <w:noProof/>
              </w:rPr>
              <w:t>1.2.2</w:t>
            </w:r>
            <w:r>
              <w:rPr>
                <w:noProof/>
                <w:kern w:val="2"/>
                <w:sz w:val="24"/>
                <w:szCs w:val="24"/>
                <w14:ligatures w14:val="standardContextual"/>
              </w:rPr>
              <w:tab/>
            </w:r>
            <w:r w:rsidRPr="00C831CD">
              <w:rPr>
                <w:rStyle w:val="Hyperlink"/>
                <w:noProof/>
              </w:rPr>
              <w:t>Infiltration Losses</w:t>
            </w:r>
            <w:r>
              <w:rPr>
                <w:noProof/>
                <w:webHidden/>
              </w:rPr>
              <w:tab/>
            </w:r>
            <w:r>
              <w:rPr>
                <w:noProof/>
                <w:webHidden/>
              </w:rPr>
              <w:fldChar w:fldCharType="begin"/>
            </w:r>
            <w:r>
              <w:rPr>
                <w:noProof/>
                <w:webHidden/>
              </w:rPr>
              <w:instrText xml:space="preserve"> PAGEREF _Toc184650502 \h </w:instrText>
            </w:r>
            <w:r>
              <w:rPr>
                <w:noProof/>
                <w:webHidden/>
              </w:rPr>
            </w:r>
            <w:r>
              <w:rPr>
                <w:noProof/>
                <w:webHidden/>
              </w:rPr>
              <w:fldChar w:fldCharType="separate"/>
            </w:r>
            <w:r w:rsidR="00A72B3A">
              <w:rPr>
                <w:noProof/>
                <w:webHidden/>
              </w:rPr>
              <w:t>11</w:t>
            </w:r>
            <w:r>
              <w:rPr>
                <w:noProof/>
                <w:webHidden/>
              </w:rPr>
              <w:fldChar w:fldCharType="end"/>
            </w:r>
          </w:hyperlink>
        </w:p>
        <w:p w14:paraId="14317530" w14:textId="2F9B9A60" w:rsidR="0068443D" w:rsidRDefault="0068443D">
          <w:pPr>
            <w:pStyle w:val="TOC3"/>
            <w:tabs>
              <w:tab w:val="left" w:pos="2088"/>
              <w:tab w:val="right" w:leader="dot" w:pos="9350"/>
            </w:tabs>
            <w:rPr>
              <w:noProof/>
              <w:kern w:val="2"/>
              <w:sz w:val="24"/>
              <w:szCs w:val="24"/>
              <w14:ligatures w14:val="standardContextual"/>
            </w:rPr>
          </w:pPr>
          <w:hyperlink w:anchor="_Toc184650503" w:history="1">
            <w:r w:rsidRPr="00C831CD">
              <w:rPr>
                <w:rStyle w:val="Hyperlink"/>
                <w:noProof/>
              </w:rPr>
              <w:t>1.2.3</w:t>
            </w:r>
            <w:r>
              <w:rPr>
                <w:noProof/>
                <w:kern w:val="2"/>
                <w:sz w:val="24"/>
                <w:szCs w:val="24"/>
                <w14:ligatures w14:val="standardContextual"/>
              </w:rPr>
              <w:tab/>
            </w:r>
            <w:r w:rsidRPr="00C831CD">
              <w:rPr>
                <w:rStyle w:val="Hyperlink"/>
                <w:noProof/>
              </w:rPr>
              <w:t>2D Computational Mesh</w:t>
            </w:r>
            <w:r>
              <w:rPr>
                <w:noProof/>
                <w:webHidden/>
              </w:rPr>
              <w:tab/>
            </w:r>
            <w:r>
              <w:rPr>
                <w:noProof/>
                <w:webHidden/>
              </w:rPr>
              <w:fldChar w:fldCharType="begin"/>
            </w:r>
            <w:r>
              <w:rPr>
                <w:noProof/>
                <w:webHidden/>
              </w:rPr>
              <w:instrText xml:space="preserve"> PAGEREF _Toc184650503 \h </w:instrText>
            </w:r>
            <w:r>
              <w:rPr>
                <w:noProof/>
                <w:webHidden/>
              </w:rPr>
            </w:r>
            <w:r>
              <w:rPr>
                <w:noProof/>
                <w:webHidden/>
              </w:rPr>
              <w:fldChar w:fldCharType="separate"/>
            </w:r>
            <w:r w:rsidR="00A72B3A">
              <w:rPr>
                <w:noProof/>
                <w:webHidden/>
              </w:rPr>
              <w:t>14</w:t>
            </w:r>
            <w:r>
              <w:rPr>
                <w:noProof/>
                <w:webHidden/>
              </w:rPr>
              <w:fldChar w:fldCharType="end"/>
            </w:r>
          </w:hyperlink>
        </w:p>
        <w:p w14:paraId="48696A1C" w14:textId="237D3A90" w:rsidR="0068443D" w:rsidRDefault="0068443D">
          <w:pPr>
            <w:pStyle w:val="TOC3"/>
            <w:tabs>
              <w:tab w:val="left" w:pos="2088"/>
              <w:tab w:val="right" w:leader="dot" w:pos="9350"/>
            </w:tabs>
            <w:rPr>
              <w:noProof/>
              <w:kern w:val="2"/>
              <w:sz w:val="24"/>
              <w:szCs w:val="24"/>
              <w14:ligatures w14:val="standardContextual"/>
            </w:rPr>
          </w:pPr>
          <w:hyperlink w:anchor="_Toc184650504" w:history="1">
            <w:r w:rsidRPr="00C831CD">
              <w:rPr>
                <w:rStyle w:val="Hyperlink"/>
                <w:noProof/>
              </w:rPr>
              <w:t>1.2.4</w:t>
            </w:r>
            <w:r>
              <w:rPr>
                <w:noProof/>
                <w:kern w:val="2"/>
                <w:sz w:val="24"/>
                <w:szCs w:val="24"/>
                <w14:ligatures w14:val="standardContextual"/>
              </w:rPr>
              <w:tab/>
            </w:r>
            <w:r w:rsidRPr="00C831CD">
              <w:rPr>
                <w:rStyle w:val="Hyperlink"/>
                <w:noProof/>
              </w:rPr>
              <w:t>Model Boundary Conditions</w:t>
            </w:r>
            <w:r>
              <w:rPr>
                <w:noProof/>
                <w:webHidden/>
              </w:rPr>
              <w:tab/>
            </w:r>
            <w:r>
              <w:rPr>
                <w:noProof/>
                <w:webHidden/>
              </w:rPr>
              <w:fldChar w:fldCharType="begin"/>
            </w:r>
            <w:r>
              <w:rPr>
                <w:noProof/>
                <w:webHidden/>
              </w:rPr>
              <w:instrText xml:space="preserve"> PAGEREF _Toc184650504 \h </w:instrText>
            </w:r>
            <w:r>
              <w:rPr>
                <w:noProof/>
                <w:webHidden/>
              </w:rPr>
            </w:r>
            <w:r>
              <w:rPr>
                <w:noProof/>
                <w:webHidden/>
              </w:rPr>
              <w:fldChar w:fldCharType="separate"/>
            </w:r>
            <w:r w:rsidR="00A72B3A">
              <w:rPr>
                <w:noProof/>
                <w:webHidden/>
              </w:rPr>
              <w:t>15</w:t>
            </w:r>
            <w:r>
              <w:rPr>
                <w:noProof/>
                <w:webHidden/>
              </w:rPr>
              <w:fldChar w:fldCharType="end"/>
            </w:r>
          </w:hyperlink>
        </w:p>
        <w:p w14:paraId="0F188C71" w14:textId="2971F0D3" w:rsidR="0068443D" w:rsidRDefault="0068443D">
          <w:pPr>
            <w:pStyle w:val="TOC3"/>
            <w:tabs>
              <w:tab w:val="left" w:pos="2088"/>
              <w:tab w:val="right" w:leader="dot" w:pos="9350"/>
            </w:tabs>
            <w:rPr>
              <w:noProof/>
              <w:kern w:val="2"/>
              <w:sz w:val="24"/>
              <w:szCs w:val="24"/>
              <w14:ligatures w14:val="standardContextual"/>
            </w:rPr>
          </w:pPr>
          <w:hyperlink w:anchor="_Toc184650505" w:history="1">
            <w:r w:rsidRPr="00C831CD">
              <w:rPr>
                <w:rStyle w:val="Hyperlink"/>
                <w:noProof/>
              </w:rPr>
              <w:t>1.2.5</w:t>
            </w:r>
            <w:r>
              <w:rPr>
                <w:noProof/>
                <w:kern w:val="2"/>
                <w:sz w:val="24"/>
                <w:szCs w:val="24"/>
                <w14:ligatures w14:val="standardContextual"/>
              </w:rPr>
              <w:tab/>
            </w:r>
            <w:r w:rsidRPr="00C831CD">
              <w:rPr>
                <w:rStyle w:val="Hyperlink"/>
                <w:noProof/>
              </w:rPr>
              <w:t>Reservoir Modeling</w:t>
            </w:r>
            <w:r>
              <w:rPr>
                <w:noProof/>
                <w:webHidden/>
              </w:rPr>
              <w:tab/>
            </w:r>
            <w:r>
              <w:rPr>
                <w:noProof/>
                <w:webHidden/>
              </w:rPr>
              <w:fldChar w:fldCharType="begin"/>
            </w:r>
            <w:r>
              <w:rPr>
                <w:noProof/>
                <w:webHidden/>
              </w:rPr>
              <w:instrText xml:space="preserve"> PAGEREF _Toc184650505 \h </w:instrText>
            </w:r>
            <w:r>
              <w:rPr>
                <w:noProof/>
                <w:webHidden/>
              </w:rPr>
            </w:r>
            <w:r>
              <w:rPr>
                <w:noProof/>
                <w:webHidden/>
              </w:rPr>
              <w:fldChar w:fldCharType="separate"/>
            </w:r>
            <w:r w:rsidR="00A72B3A">
              <w:rPr>
                <w:noProof/>
                <w:webHidden/>
              </w:rPr>
              <w:t>21</w:t>
            </w:r>
            <w:r>
              <w:rPr>
                <w:noProof/>
                <w:webHidden/>
              </w:rPr>
              <w:fldChar w:fldCharType="end"/>
            </w:r>
          </w:hyperlink>
        </w:p>
        <w:p w14:paraId="3BD07D7A" w14:textId="4B864969" w:rsidR="0068443D" w:rsidRDefault="0068443D">
          <w:pPr>
            <w:pStyle w:val="TOC3"/>
            <w:tabs>
              <w:tab w:val="left" w:pos="2088"/>
              <w:tab w:val="right" w:leader="dot" w:pos="9350"/>
            </w:tabs>
            <w:rPr>
              <w:noProof/>
              <w:kern w:val="2"/>
              <w:sz w:val="24"/>
              <w:szCs w:val="24"/>
              <w14:ligatures w14:val="standardContextual"/>
            </w:rPr>
          </w:pPr>
          <w:hyperlink w:anchor="_Toc184650506" w:history="1">
            <w:r w:rsidRPr="00C831CD">
              <w:rPr>
                <w:rStyle w:val="Hyperlink"/>
                <w:noProof/>
              </w:rPr>
              <w:t>1.2.6</w:t>
            </w:r>
            <w:r>
              <w:rPr>
                <w:noProof/>
                <w:kern w:val="2"/>
                <w:sz w:val="24"/>
                <w:szCs w:val="24"/>
                <w14:ligatures w14:val="standardContextual"/>
              </w:rPr>
              <w:tab/>
            </w:r>
            <w:r w:rsidRPr="00C831CD">
              <w:rPr>
                <w:rStyle w:val="Hyperlink"/>
                <w:noProof/>
              </w:rPr>
              <w:t>Terrain Adjustments in Mining Areas</w:t>
            </w:r>
            <w:r>
              <w:rPr>
                <w:noProof/>
                <w:webHidden/>
              </w:rPr>
              <w:tab/>
            </w:r>
            <w:r>
              <w:rPr>
                <w:noProof/>
                <w:webHidden/>
              </w:rPr>
              <w:fldChar w:fldCharType="begin"/>
            </w:r>
            <w:r>
              <w:rPr>
                <w:noProof/>
                <w:webHidden/>
              </w:rPr>
              <w:instrText xml:space="preserve"> PAGEREF _Toc184650506 \h </w:instrText>
            </w:r>
            <w:r>
              <w:rPr>
                <w:noProof/>
                <w:webHidden/>
              </w:rPr>
            </w:r>
            <w:r>
              <w:rPr>
                <w:noProof/>
                <w:webHidden/>
              </w:rPr>
              <w:fldChar w:fldCharType="separate"/>
            </w:r>
            <w:r w:rsidR="00A72B3A">
              <w:rPr>
                <w:noProof/>
                <w:webHidden/>
              </w:rPr>
              <w:t>30</w:t>
            </w:r>
            <w:r>
              <w:rPr>
                <w:noProof/>
                <w:webHidden/>
              </w:rPr>
              <w:fldChar w:fldCharType="end"/>
            </w:r>
          </w:hyperlink>
        </w:p>
        <w:p w14:paraId="486A9486" w14:textId="1D6B202A" w:rsidR="0068443D" w:rsidRDefault="0068443D">
          <w:pPr>
            <w:pStyle w:val="TOC3"/>
            <w:tabs>
              <w:tab w:val="left" w:pos="2088"/>
              <w:tab w:val="right" w:leader="dot" w:pos="9350"/>
            </w:tabs>
            <w:rPr>
              <w:noProof/>
              <w:kern w:val="2"/>
              <w:sz w:val="24"/>
              <w:szCs w:val="24"/>
              <w14:ligatures w14:val="standardContextual"/>
            </w:rPr>
          </w:pPr>
          <w:hyperlink w:anchor="_Toc184650507" w:history="1">
            <w:r w:rsidRPr="00C831CD">
              <w:rPr>
                <w:rStyle w:val="Hyperlink"/>
                <w:noProof/>
              </w:rPr>
              <w:t>1.2.7</w:t>
            </w:r>
            <w:r>
              <w:rPr>
                <w:noProof/>
                <w:kern w:val="2"/>
                <w:sz w:val="24"/>
                <w:szCs w:val="24"/>
                <w14:ligatures w14:val="standardContextual"/>
              </w:rPr>
              <w:tab/>
            </w:r>
            <w:r w:rsidRPr="00C831CD">
              <w:rPr>
                <w:rStyle w:val="Hyperlink"/>
                <w:noProof/>
              </w:rPr>
              <w:t>Computation Settings</w:t>
            </w:r>
            <w:r>
              <w:rPr>
                <w:noProof/>
                <w:webHidden/>
              </w:rPr>
              <w:tab/>
            </w:r>
            <w:r>
              <w:rPr>
                <w:noProof/>
                <w:webHidden/>
              </w:rPr>
              <w:fldChar w:fldCharType="begin"/>
            </w:r>
            <w:r>
              <w:rPr>
                <w:noProof/>
                <w:webHidden/>
              </w:rPr>
              <w:instrText xml:space="preserve"> PAGEREF _Toc184650507 \h </w:instrText>
            </w:r>
            <w:r>
              <w:rPr>
                <w:noProof/>
                <w:webHidden/>
              </w:rPr>
            </w:r>
            <w:r>
              <w:rPr>
                <w:noProof/>
                <w:webHidden/>
              </w:rPr>
              <w:fldChar w:fldCharType="separate"/>
            </w:r>
            <w:r w:rsidR="00A72B3A">
              <w:rPr>
                <w:noProof/>
                <w:webHidden/>
              </w:rPr>
              <w:t>31</w:t>
            </w:r>
            <w:r>
              <w:rPr>
                <w:noProof/>
                <w:webHidden/>
              </w:rPr>
              <w:fldChar w:fldCharType="end"/>
            </w:r>
          </w:hyperlink>
        </w:p>
        <w:p w14:paraId="3BD0C567" w14:textId="55A43FC2" w:rsidR="0068443D" w:rsidRDefault="0068443D">
          <w:pPr>
            <w:pStyle w:val="TOC3"/>
            <w:tabs>
              <w:tab w:val="left" w:pos="2088"/>
              <w:tab w:val="right" w:leader="dot" w:pos="9350"/>
            </w:tabs>
            <w:rPr>
              <w:noProof/>
              <w:kern w:val="2"/>
              <w:sz w:val="24"/>
              <w:szCs w:val="24"/>
              <w14:ligatures w14:val="standardContextual"/>
            </w:rPr>
          </w:pPr>
          <w:hyperlink w:anchor="_Toc184650508" w:history="1">
            <w:r w:rsidRPr="00C831CD">
              <w:rPr>
                <w:rStyle w:val="Hyperlink"/>
                <w:noProof/>
              </w:rPr>
              <w:t>1.2.8</w:t>
            </w:r>
            <w:r>
              <w:rPr>
                <w:noProof/>
                <w:kern w:val="2"/>
                <w:sz w:val="24"/>
                <w:szCs w:val="24"/>
                <w14:ligatures w14:val="standardContextual"/>
              </w:rPr>
              <w:tab/>
            </w:r>
            <w:r w:rsidRPr="00C831CD">
              <w:rPr>
                <w:rStyle w:val="Hyperlink"/>
                <w:noProof/>
              </w:rPr>
              <w:t>Regression Analysis</w:t>
            </w:r>
            <w:r>
              <w:rPr>
                <w:noProof/>
                <w:webHidden/>
              </w:rPr>
              <w:tab/>
            </w:r>
            <w:r>
              <w:rPr>
                <w:noProof/>
                <w:webHidden/>
              </w:rPr>
              <w:fldChar w:fldCharType="begin"/>
            </w:r>
            <w:r>
              <w:rPr>
                <w:noProof/>
                <w:webHidden/>
              </w:rPr>
              <w:instrText xml:space="preserve"> PAGEREF _Toc184650508 \h </w:instrText>
            </w:r>
            <w:r>
              <w:rPr>
                <w:noProof/>
                <w:webHidden/>
              </w:rPr>
            </w:r>
            <w:r>
              <w:rPr>
                <w:noProof/>
                <w:webHidden/>
              </w:rPr>
              <w:fldChar w:fldCharType="separate"/>
            </w:r>
            <w:r w:rsidR="00A72B3A">
              <w:rPr>
                <w:noProof/>
                <w:webHidden/>
              </w:rPr>
              <w:t>31</w:t>
            </w:r>
            <w:r>
              <w:rPr>
                <w:noProof/>
                <w:webHidden/>
              </w:rPr>
              <w:fldChar w:fldCharType="end"/>
            </w:r>
          </w:hyperlink>
        </w:p>
        <w:p w14:paraId="5331C966" w14:textId="334FEE0C" w:rsidR="0068443D" w:rsidRDefault="0068443D">
          <w:pPr>
            <w:pStyle w:val="TOC3"/>
            <w:tabs>
              <w:tab w:val="left" w:pos="2088"/>
              <w:tab w:val="right" w:leader="dot" w:pos="9350"/>
            </w:tabs>
            <w:rPr>
              <w:noProof/>
              <w:kern w:val="2"/>
              <w:sz w:val="24"/>
              <w:szCs w:val="24"/>
              <w14:ligatures w14:val="standardContextual"/>
            </w:rPr>
          </w:pPr>
          <w:hyperlink w:anchor="_Toc184650509" w:history="1">
            <w:r w:rsidRPr="00C831CD">
              <w:rPr>
                <w:rStyle w:val="Hyperlink"/>
                <w:noProof/>
              </w:rPr>
              <w:t>1.2.9</w:t>
            </w:r>
            <w:r>
              <w:rPr>
                <w:noProof/>
                <w:kern w:val="2"/>
                <w:sz w:val="24"/>
                <w:szCs w:val="24"/>
                <w14:ligatures w14:val="standardContextual"/>
              </w:rPr>
              <w:tab/>
            </w:r>
            <w:r w:rsidRPr="00C831CD">
              <w:rPr>
                <w:rStyle w:val="Hyperlink"/>
                <w:noProof/>
              </w:rPr>
              <w:t>Gage Analysis</w:t>
            </w:r>
            <w:r>
              <w:rPr>
                <w:noProof/>
                <w:webHidden/>
              </w:rPr>
              <w:tab/>
            </w:r>
            <w:r>
              <w:rPr>
                <w:noProof/>
                <w:webHidden/>
              </w:rPr>
              <w:fldChar w:fldCharType="begin"/>
            </w:r>
            <w:r>
              <w:rPr>
                <w:noProof/>
                <w:webHidden/>
              </w:rPr>
              <w:instrText xml:space="preserve"> PAGEREF _Toc184650509 \h </w:instrText>
            </w:r>
            <w:r>
              <w:rPr>
                <w:noProof/>
                <w:webHidden/>
              </w:rPr>
            </w:r>
            <w:r>
              <w:rPr>
                <w:noProof/>
                <w:webHidden/>
              </w:rPr>
              <w:fldChar w:fldCharType="separate"/>
            </w:r>
            <w:r w:rsidR="00A72B3A">
              <w:rPr>
                <w:noProof/>
                <w:webHidden/>
              </w:rPr>
              <w:t>32</w:t>
            </w:r>
            <w:r>
              <w:rPr>
                <w:noProof/>
                <w:webHidden/>
              </w:rPr>
              <w:fldChar w:fldCharType="end"/>
            </w:r>
          </w:hyperlink>
        </w:p>
        <w:p w14:paraId="380824BF" w14:textId="7A1B26DA" w:rsidR="0068443D" w:rsidRDefault="0068443D">
          <w:pPr>
            <w:pStyle w:val="TOC3"/>
            <w:tabs>
              <w:tab w:val="left" w:pos="2204"/>
              <w:tab w:val="right" w:leader="dot" w:pos="9350"/>
            </w:tabs>
            <w:rPr>
              <w:noProof/>
              <w:kern w:val="2"/>
              <w:sz w:val="24"/>
              <w:szCs w:val="24"/>
              <w14:ligatures w14:val="standardContextual"/>
            </w:rPr>
          </w:pPr>
          <w:hyperlink w:anchor="_Toc184650510" w:history="1">
            <w:r w:rsidRPr="00C831CD">
              <w:rPr>
                <w:rStyle w:val="Hyperlink"/>
                <w:noProof/>
              </w:rPr>
              <w:t>1.2.10</w:t>
            </w:r>
            <w:r>
              <w:rPr>
                <w:noProof/>
                <w:kern w:val="2"/>
                <w:sz w:val="24"/>
                <w:szCs w:val="24"/>
                <w14:ligatures w14:val="standardContextual"/>
              </w:rPr>
              <w:tab/>
            </w:r>
            <w:r w:rsidRPr="00C831CD">
              <w:rPr>
                <w:rStyle w:val="Hyperlink"/>
                <w:noProof/>
              </w:rPr>
              <w:t>Model Validation</w:t>
            </w:r>
            <w:r>
              <w:rPr>
                <w:noProof/>
                <w:webHidden/>
              </w:rPr>
              <w:tab/>
            </w:r>
            <w:r>
              <w:rPr>
                <w:noProof/>
                <w:webHidden/>
              </w:rPr>
              <w:fldChar w:fldCharType="begin"/>
            </w:r>
            <w:r>
              <w:rPr>
                <w:noProof/>
                <w:webHidden/>
              </w:rPr>
              <w:instrText xml:space="preserve"> PAGEREF _Toc184650510 \h </w:instrText>
            </w:r>
            <w:r>
              <w:rPr>
                <w:noProof/>
                <w:webHidden/>
              </w:rPr>
            </w:r>
            <w:r>
              <w:rPr>
                <w:noProof/>
                <w:webHidden/>
              </w:rPr>
              <w:fldChar w:fldCharType="separate"/>
            </w:r>
            <w:r w:rsidR="00A72B3A">
              <w:rPr>
                <w:noProof/>
                <w:webHidden/>
              </w:rPr>
              <w:t>35</w:t>
            </w:r>
            <w:r>
              <w:rPr>
                <w:noProof/>
                <w:webHidden/>
              </w:rPr>
              <w:fldChar w:fldCharType="end"/>
            </w:r>
          </w:hyperlink>
        </w:p>
        <w:p w14:paraId="2B76934C" w14:textId="059F5960" w:rsidR="0068443D" w:rsidRDefault="0068443D">
          <w:pPr>
            <w:pStyle w:val="TOC2"/>
            <w:tabs>
              <w:tab w:val="left" w:pos="1296"/>
              <w:tab w:val="right" w:leader="dot" w:pos="9350"/>
            </w:tabs>
            <w:rPr>
              <w:noProof/>
              <w:kern w:val="2"/>
              <w:sz w:val="24"/>
              <w:szCs w:val="24"/>
              <w14:ligatures w14:val="standardContextual"/>
            </w:rPr>
          </w:pPr>
          <w:hyperlink w:anchor="_Toc184650511" w:history="1">
            <w:r w:rsidRPr="00C831CD">
              <w:rPr>
                <w:rStyle w:val="Hyperlink"/>
                <w:noProof/>
              </w:rPr>
              <w:t>1.3</w:t>
            </w:r>
            <w:r>
              <w:rPr>
                <w:noProof/>
                <w:kern w:val="2"/>
                <w:sz w:val="24"/>
                <w:szCs w:val="24"/>
                <w14:ligatures w14:val="standardContextual"/>
              </w:rPr>
              <w:tab/>
            </w:r>
            <w:r w:rsidRPr="00C831CD">
              <w:rPr>
                <w:rStyle w:val="Hyperlink"/>
                <w:noProof/>
              </w:rPr>
              <w:t>Floodplain Delineation (10%, 1%, and 0.2% events)</w:t>
            </w:r>
            <w:r>
              <w:rPr>
                <w:noProof/>
                <w:webHidden/>
              </w:rPr>
              <w:tab/>
            </w:r>
            <w:r>
              <w:rPr>
                <w:noProof/>
                <w:webHidden/>
              </w:rPr>
              <w:fldChar w:fldCharType="begin"/>
            </w:r>
            <w:r>
              <w:rPr>
                <w:noProof/>
                <w:webHidden/>
              </w:rPr>
              <w:instrText xml:space="preserve"> PAGEREF _Toc184650511 \h </w:instrText>
            </w:r>
            <w:r>
              <w:rPr>
                <w:noProof/>
                <w:webHidden/>
              </w:rPr>
            </w:r>
            <w:r>
              <w:rPr>
                <w:noProof/>
                <w:webHidden/>
              </w:rPr>
              <w:fldChar w:fldCharType="separate"/>
            </w:r>
            <w:r w:rsidR="00A72B3A">
              <w:rPr>
                <w:noProof/>
                <w:webHidden/>
              </w:rPr>
              <w:t>51</w:t>
            </w:r>
            <w:r>
              <w:rPr>
                <w:noProof/>
                <w:webHidden/>
              </w:rPr>
              <w:fldChar w:fldCharType="end"/>
            </w:r>
          </w:hyperlink>
        </w:p>
        <w:p w14:paraId="7EFD9143" w14:textId="6FB96559" w:rsidR="0068443D" w:rsidRDefault="0068443D">
          <w:pPr>
            <w:pStyle w:val="TOC1"/>
            <w:tabs>
              <w:tab w:val="right" w:leader="dot" w:pos="9350"/>
            </w:tabs>
            <w:rPr>
              <w:b w:val="0"/>
              <w:noProof/>
              <w:kern w:val="2"/>
              <w:sz w:val="24"/>
              <w:szCs w:val="24"/>
              <w14:ligatures w14:val="standardContextual"/>
            </w:rPr>
          </w:pPr>
          <w:hyperlink w:anchor="_Toc184650512" w:history="1">
            <w:r w:rsidRPr="00C831CD">
              <w:rPr>
                <w:rStyle w:val="Hyperlink"/>
                <w:noProof/>
              </w:rPr>
              <w:t>2.0</w:t>
            </w:r>
            <w:r>
              <w:rPr>
                <w:b w:val="0"/>
                <w:noProof/>
                <w:kern w:val="2"/>
                <w:sz w:val="24"/>
                <w:szCs w:val="24"/>
                <w14:ligatures w14:val="standardContextual"/>
              </w:rPr>
              <w:tab/>
            </w:r>
            <w:r w:rsidRPr="00C831CD">
              <w:rPr>
                <w:rStyle w:val="Hyperlink"/>
                <w:noProof/>
              </w:rPr>
              <w:t>Challenges</w:t>
            </w:r>
            <w:r>
              <w:rPr>
                <w:noProof/>
                <w:webHidden/>
              </w:rPr>
              <w:tab/>
            </w:r>
            <w:r>
              <w:rPr>
                <w:noProof/>
                <w:webHidden/>
              </w:rPr>
              <w:fldChar w:fldCharType="begin"/>
            </w:r>
            <w:r>
              <w:rPr>
                <w:noProof/>
                <w:webHidden/>
              </w:rPr>
              <w:instrText xml:space="preserve"> PAGEREF _Toc184650512 \h </w:instrText>
            </w:r>
            <w:r>
              <w:rPr>
                <w:noProof/>
                <w:webHidden/>
              </w:rPr>
            </w:r>
            <w:r>
              <w:rPr>
                <w:noProof/>
                <w:webHidden/>
              </w:rPr>
              <w:fldChar w:fldCharType="separate"/>
            </w:r>
            <w:r w:rsidR="00A72B3A">
              <w:rPr>
                <w:noProof/>
                <w:webHidden/>
              </w:rPr>
              <w:t>55</w:t>
            </w:r>
            <w:r>
              <w:rPr>
                <w:noProof/>
                <w:webHidden/>
              </w:rPr>
              <w:fldChar w:fldCharType="end"/>
            </w:r>
          </w:hyperlink>
        </w:p>
        <w:p w14:paraId="60BAC28E" w14:textId="4BBB1101" w:rsidR="0068443D" w:rsidRDefault="0068443D">
          <w:pPr>
            <w:pStyle w:val="TOC1"/>
            <w:tabs>
              <w:tab w:val="right" w:leader="dot" w:pos="9350"/>
            </w:tabs>
            <w:rPr>
              <w:b w:val="0"/>
              <w:noProof/>
              <w:kern w:val="2"/>
              <w:sz w:val="24"/>
              <w:szCs w:val="24"/>
              <w14:ligatures w14:val="standardContextual"/>
            </w:rPr>
          </w:pPr>
          <w:hyperlink w:anchor="_Toc184650513" w:history="1">
            <w:r w:rsidRPr="00C831CD">
              <w:rPr>
                <w:rStyle w:val="Hyperlink"/>
                <w:noProof/>
              </w:rPr>
              <w:t>3.0</w:t>
            </w:r>
            <w:r>
              <w:rPr>
                <w:b w:val="0"/>
                <w:noProof/>
                <w:kern w:val="2"/>
                <w:sz w:val="24"/>
                <w:szCs w:val="24"/>
                <w14:ligatures w14:val="standardContextual"/>
              </w:rPr>
              <w:tab/>
            </w:r>
            <w:r w:rsidRPr="00C831CD">
              <w:rPr>
                <w:rStyle w:val="Hyperlink"/>
                <w:noProof/>
              </w:rPr>
              <w:t>Results and Recommendations</w:t>
            </w:r>
            <w:r>
              <w:rPr>
                <w:noProof/>
                <w:webHidden/>
              </w:rPr>
              <w:tab/>
            </w:r>
            <w:r>
              <w:rPr>
                <w:noProof/>
                <w:webHidden/>
              </w:rPr>
              <w:fldChar w:fldCharType="begin"/>
            </w:r>
            <w:r>
              <w:rPr>
                <w:noProof/>
                <w:webHidden/>
              </w:rPr>
              <w:instrText xml:space="preserve"> PAGEREF _Toc184650513 \h </w:instrText>
            </w:r>
            <w:r>
              <w:rPr>
                <w:noProof/>
                <w:webHidden/>
              </w:rPr>
            </w:r>
            <w:r>
              <w:rPr>
                <w:noProof/>
                <w:webHidden/>
              </w:rPr>
              <w:fldChar w:fldCharType="separate"/>
            </w:r>
            <w:r w:rsidR="00A72B3A">
              <w:rPr>
                <w:noProof/>
                <w:webHidden/>
              </w:rPr>
              <w:t>62</w:t>
            </w:r>
            <w:r>
              <w:rPr>
                <w:noProof/>
                <w:webHidden/>
              </w:rPr>
              <w:fldChar w:fldCharType="end"/>
            </w:r>
          </w:hyperlink>
        </w:p>
        <w:p w14:paraId="77C6AE4E" w14:textId="1DF00D6B" w:rsidR="0068443D" w:rsidRDefault="0068443D">
          <w:pPr>
            <w:pStyle w:val="TOC2"/>
            <w:tabs>
              <w:tab w:val="left" w:pos="1296"/>
              <w:tab w:val="right" w:leader="dot" w:pos="9350"/>
            </w:tabs>
            <w:rPr>
              <w:noProof/>
              <w:kern w:val="2"/>
              <w:sz w:val="24"/>
              <w:szCs w:val="24"/>
              <w14:ligatures w14:val="standardContextual"/>
            </w:rPr>
          </w:pPr>
          <w:hyperlink w:anchor="_Toc184650514" w:history="1">
            <w:r w:rsidRPr="00C831CD">
              <w:rPr>
                <w:rStyle w:val="Hyperlink"/>
                <w:noProof/>
              </w:rPr>
              <w:t>3.1</w:t>
            </w:r>
            <w:r>
              <w:rPr>
                <w:noProof/>
                <w:kern w:val="2"/>
                <w:sz w:val="24"/>
                <w:szCs w:val="24"/>
                <w14:ligatures w14:val="standardContextual"/>
              </w:rPr>
              <w:tab/>
            </w:r>
            <w:r w:rsidRPr="00C831CD">
              <w:rPr>
                <w:rStyle w:val="Hyperlink"/>
                <w:noProof/>
              </w:rPr>
              <w:t>Quality Control</w:t>
            </w:r>
            <w:r>
              <w:rPr>
                <w:noProof/>
                <w:webHidden/>
              </w:rPr>
              <w:tab/>
            </w:r>
            <w:r>
              <w:rPr>
                <w:noProof/>
                <w:webHidden/>
              </w:rPr>
              <w:fldChar w:fldCharType="begin"/>
            </w:r>
            <w:r>
              <w:rPr>
                <w:noProof/>
                <w:webHidden/>
              </w:rPr>
              <w:instrText xml:space="preserve"> PAGEREF _Toc184650514 \h </w:instrText>
            </w:r>
            <w:r>
              <w:rPr>
                <w:noProof/>
                <w:webHidden/>
              </w:rPr>
            </w:r>
            <w:r>
              <w:rPr>
                <w:noProof/>
                <w:webHidden/>
              </w:rPr>
              <w:fldChar w:fldCharType="separate"/>
            </w:r>
            <w:r w:rsidR="00A72B3A">
              <w:rPr>
                <w:noProof/>
                <w:webHidden/>
              </w:rPr>
              <w:t>65</w:t>
            </w:r>
            <w:r>
              <w:rPr>
                <w:noProof/>
                <w:webHidden/>
              </w:rPr>
              <w:fldChar w:fldCharType="end"/>
            </w:r>
          </w:hyperlink>
        </w:p>
        <w:p w14:paraId="1C19D5AF" w14:textId="27CA7A64" w:rsidR="0068443D" w:rsidRDefault="0068443D">
          <w:pPr>
            <w:pStyle w:val="TOC2"/>
            <w:tabs>
              <w:tab w:val="left" w:pos="1296"/>
              <w:tab w:val="right" w:leader="dot" w:pos="9350"/>
            </w:tabs>
            <w:rPr>
              <w:noProof/>
              <w:kern w:val="2"/>
              <w:sz w:val="24"/>
              <w:szCs w:val="24"/>
              <w14:ligatures w14:val="standardContextual"/>
            </w:rPr>
          </w:pPr>
          <w:hyperlink w:anchor="_Toc184650515" w:history="1">
            <w:r w:rsidRPr="00C831CD">
              <w:rPr>
                <w:rStyle w:val="Hyperlink"/>
                <w:noProof/>
              </w:rPr>
              <w:t>3.2</w:t>
            </w:r>
            <w:r>
              <w:rPr>
                <w:noProof/>
                <w:kern w:val="2"/>
                <w:sz w:val="24"/>
                <w:szCs w:val="24"/>
                <w14:ligatures w14:val="standardContextual"/>
              </w:rPr>
              <w:tab/>
            </w:r>
            <w:r w:rsidRPr="00C831CD">
              <w:rPr>
                <w:rStyle w:val="Hyperlink"/>
                <w:noProof/>
              </w:rPr>
              <w:t>CNMS Validation of Effective Zone A Special Flood Hazard Area</w:t>
            </w:r>
            <w:r>
              <w:rPr>
                <w:noProof/>
                <w:webHidden/>
              </w:rPr>
              <w:tab/>
            </w:r>
            <w:r>
              <w:rPr>
                <w:noProof/>
                <w:webHidden/>
              </w:rPr>
              <w:fldChar w:fldCharType="begin"/>
            </w:r>
            <w:r>
              <w:rPr>
                <w:noProof/>
                <w:webHidden/>
              </w:rPr>
              <w:instrText xml:space="preserve"> PAGEREF _Toc184650515 \h </w:instrText>
            </w:r>
            <w:r>
              <w:rPr>
                <w:noProof/>
                <w:webHidden/>
              </w:rPr>
            </w:r>
            <w:r>
              <w:rPr>
                <w:noProof/>
                <w:webHidden/>
              </w:rPr>
              <w:fldChar w:fldCharType="separate"/>
            </w:r>
            <w:r w:rsidR="00A72B3A">
              <w:rPr>
                <w:noProof/>
                <w:webHidden/>
              </w:rPr>
              <w:t>66</w:t>
            </w:r>
            <w:r>
              <w:rPr>
                <w:noProof/>
                <w:webHidden/>
              </w:rPr>
              <w:fldChar w:fldCharType="end"/>
            </w:r>
          </w:hyperlink>
        </w:p>
        <w:p w14:paraId="26274B0E" w14:textId="55227540" w:rsidR="0068443D" w:rsidRDefault="0068443D">
          <w:pPr>
            <w:pStyle w:val="TOC2"/>
            <w:tabs>
              <w:tab w:val="left" w:pos="1296"/>
              <w:tab w:val="right" w:leader="dot" w:pos="9350"/>
            </w:tabs>
            <w:rPr>
              <w:noProof/>
              <w:kern w:val="2"/>
              <w:sz w:val="24"/>
              <w:szCs w:val="24"/>
              <w14:ligatures w14:val="standardContextual"/>
            </w:rPr>
          </w:pPr>
          <w:hyperlink w:anchor="_Toc184650516" w:history="1">
            <w:r w:rsidRPr="00C831CD">
              <w:rPr>
                <w:rStyle w:val="Hyperlink"/>
                <w:noProof/>
              </w:rPr>
              <w:t>3.3</w:t>
            </w:r>
            <w:r>
              <w:rPr>
                <w:noProof/>
                <w:kern w:val="2"/>
                <w:sz w:val="24"/>
                <w:szCs w:val="24"/>
                <w14:ligatures w14:val="standardContextual"/>
              </w:rPr>
              <w:tab/>
            </w:r>
            <w:r w:rsidRPr="00C831CD">
              <w:rPr>
                <w:rStyle w:val="Hyperlink"/>
                <w:noProof/>
              </w:rPr>
              <w:t>Flood Risk Analysis</w:t>
            </w:r>
            <w:r>
              <w:rPr>
                <w:noProof/>
                <w:webHidden/>
              </w:rPr>
              <w:tab/>
            </w:r>
            <w:r>
              <w:rPr>
                <w:noProof/>
                <w:webHidden/>
              </w:rPr>
              <w:fldChar w:fldCharType="begin"/>
            </w:r>
            <w:r>
              <w:rPr>
                <w:noProof/>
                <w:webHidden/>
              </w:rPr>
              <w:instrText xml:space="preserve"> PAGEREF _Toc184650516 \h </w:instrText>
            </w:r>
            <w:r>
              <w:rPr>
                <w:noProof/>
                <w:webHidden/>
              </w:rPr>
            </w:r>
            <w:r>
              <w:rPr>
                <w:noProof/>
                <w:webHidden/>
              </w:rPr>
              <w:fldChar w:fldCharType="separate"/>
            </w:r>
            <w:r w:rsidR="00A72B3A">
              <w:rPr>
                <w:noProof/>
                <w:webHidden/>
              </w:rPr>
              <w:t>70</w:t>
            </w:r>
            <w:r>
              <w:rPr>
                <w:noProof/>
                <w:webHidden/>
              </w:rPr>
              <w:fldChar w:fldCharType="end"/>
            </w:r>
          </w:hyperlink>
        </w:p>
        <w:p w14:paraId="4C771F91" w14:textId="5BEA7CD3" w:rsidR="0068443D" w:rsidRDefault="0068443D">
          <w:pPr>
            <w:pStyle w:val="TOC1"/>
            <w:tabs>
              <w:tab w:val="right" w:leader="dot" w:pos="9350"/>
            </w:tabs>
            <w:rPr>
              <w:b w:val="0"/>
              <w:noProof/>
              <w:kern w:val="2"/>
              <w:sz w:val="24"/>
              <w:szCs w:val="24"/>
              <w14:ligatures w14:val="standardContextual"/>
            </w:rPr>
          </w:pPr>
          <w:hyperlink w:anchor="_Toc184650517" w:history="1">
            <w:r w:rsidRPr="00C831CD">
              <w:rPr>
                <w:rStyle w:val="Hyperlink"/>
                <w:noProof/>
              </w:rPr>
              <w:t>4.0</w:t>
            </w:r>
            <w:r>
              <w:rPr>
                <w:b w:val="0"/>
                <w:noProof/>
                <w:kern w:val="2"/>
                <w:sz w:val="24"/>
                <w:szCs w:val="24"/>
                <w14:ligatures w14:val="standardContextual"/>
              </w:rPr>
              <w:tab/>
            </w:r>
            <w:r w:rsidRPr="00C831CD">
              <w:rPr>
                <w:rStyle w:val="Hyperlink"/>
                <w:noProof/>
              </w:rPr>
              <w:t>References</w:t>
            </w:r>
            <w:r>
              <w:rPr>
                <w:noProof/>
                <w:webHidden/>
              </w:rPr>
              <w:tab/>
            </w:r>
            <w:r>
              <w:rPr>
                <w:noProof/>
                <w:webHidden/>
              </w:rPr>
              <w:fldChar w:fldCharType="begin"/>
            </w:r>
            <w:r>
              <w:rPr>
                <w:noProof/>
                <w:webHidden/>
              </w:rPr>
              <w:instrText xml:space="preserve"> PAGEREF _Toc184650517 \h </w:instrText>
            </w:r>
            <w:r>
              <w:rPr>
                <w:noProof/>
                <w:webHidden/>
              </w:rPr>
            </w:r>
            <w:r>
              <w:rPr>
                <w:noProof/>
                <w:webHidden/>
              </w:rPr>
              <w:fldChar w:fldCharType="separate"/>
            </w:r>
            <w:r w:rsidR="00A72B3A">
              <w:rPr>
                <w:noProof/>
                <w:webHidden/>
              </w:rPr>
              <w:t>72</w:t>
            </w:r>
            <w:r>
              <w:rPr>
                <w:noProof/>
                <w:webHidden/>
              </w:rPr>
              <w:fldChar w:fldCharType="end"/>
            </w:r>
          </w:hyperlink>
        </w:p>
        <w:p w14:paraId="74847E1D" w14:textId="1102E275" w:rsidR="00DB64D6" w:rsidRDefault="00AF7B2B" w:rsidP="00101834">
          <w:pPr>
            <w:spacing w:before="120" w:after="60" w:line="240" w:lineRule="auto"/>
            <w:rPr>
              <w:b/>
              <w:bCs/>
              <w:noProof/>
            </w:rPr>
          </w:pPr>
          <w:r>
            <w:rPr>
              <w:b/>
              <w:bCs/>
              <w:noProof/>
            </w:rPr>
            <w:fldChar w:fldCharType="end"/>
          </w:r>
          <w:r w:rsidR="00DB64D6">
            <w:rPr>
              <w:b/>
              <w:bCs/>
              <w:noProof/>
            </w:rPr>
            <w:t>Appendices:</w:t>
          </w:r>
        </w:p>
        <w:p w14:paraId="46CBB81D" w14:textId="77777777" w:rsidR="00DB64D6" w:rsidRDefault="00DB64D6" w:rsidP="00051386">
          <w:pPr>
            <w:spacing w:before="60" w:after="60" w:line="240" w:lineRule="auto"/>
            <w:ind w:left="720" w:hanging="360"/>
            <w:rPr>
              <w:b/>
              <w:bCs/>
              <w:noProof/>
            </w:rPr>
          </w:pPr>
          <w:r>
            <w:rPr>
              <w:b/>
              <w:bCs/>
              <w:noProof/>
            </w:rPr>
            <w:t>A</w:t>
          </w:r>
          <w:r>
            <w:rPr>
              <w:b/>
              <w:bCs/>
              <w:noProof/>
            </w:rPr>
            <w:tab/>
            <w:t>Base Level Engineering Results</w:t>
          </w:r>
        </w:p>
        <w:p w14:paraId="52431963" w14:textId="1BB9F2F9" w:rsidR="00AF7B2B" w:rsidRDefault="00DB64D6" w:rsidP="00051386">
          <w:pPr>
            <w:spacing w:before="60" w:after="60" w:line="240" w:lineRule="auto"/>
            <w:ind w:left="720" w:hanging="360"/>
          </w:pPr>
          <w:r>
            <w:rPr>
              <w:b/>
              <w:bCs/>
              <w:noProof/>
            </w:rPr>
            <w:t>B</w:t>
          </w:r>
          <w:r>
            <w:rPr>
              <w:b/>
              <w:bCs/>
              <w:noProof/>
            </w:rPr>
            <w:tab/>
            <w:t>Supporting Documentation</w:t>
          </w:r>
        </w:p>
      </w:sdtContent>
    </w:sdt>
    <w:p w14:paraId="6D3E1641" w14:textId="77777777" w:rsidR="00051386" w:rsidRDefault="00051386" w:rsidP="00051386">
      <w:pPr>
        <w:pStyle w:val="BodyText"/>
        <w:sectPr w:rsidR="00051386" w:rsidSect="00197616">
          <w:headerReference w:type="first" r:id="rId21"/>
          <w:footerReference w:type="first" r:id="rId22"/>
          <w:pgSz w:w="12240" w:h="15840"/>
          <w:pgMar w:top="1440" w:right="1440" w:bottom="1440" w:left="1440" w:header="720" w:footer="720" w:gutter="0"/>
          <w:pgNumType w:fmt="lowerRoman" w:start="2"/>
          <w:cols w:space="720"/>
          <w:titlePg/>
          <w:docGrid w:linePitch="360"/>
        </w:sectPr>
      </w:pPr>
    </w:p>
    <w:p w14:paraId="34A15F57" w14:textId="77777777" w:rsidR="004D089C"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4208DFF9" w14:textId="77777777" w:rsidR="008E2CFE" w:rsidRPr="008E2CFE" w:rsidRDefault="008E2CFE" w:rsidP="008E2CFE">
      <w:pPr>
        <w:jc w:val="right"/>
      </w:pPr>
      <w:r>
        <w:t>Page</w:t>
      </w:r>
    </w:p>
    <w:p w14:paraId="0529D7BC" w14:textId="246974BF" w:rsidR="0068443D"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4650518" w:history="1">
        <w:r w:rsidR="0068443D" w:rsidRPr="00EE3DE6">
          <w:rPr>
            <w:rStyle w:val="Hyperlink"/>
            <w:noProof/>
          </w:rPr>
          <w:t>Table 1: Summary of Stream Miles</w:t>
        </w:r>
        <w:r w:rsidR="0068443D">
          <w:rPr>
            <w:noProof/>
            <w:webHidden/>
          </w:rPr>
          <w:tab/>
        </w:r>
        <w:r w:rsidR="0068443D">
          <w:rPr>
            <w:noProof/>
            <w:webHidden/>
          </w:rPr>
          <w:fldChar w:fldCharType="begin"/>
        </w:r>
        <w:r w:rsidR="0068443D">
          <w:rPr>
            <w:noProof/>
            <w:webHidden/>
          </w:rPr>
          <w:instrText xml:space="preserve"> PAGEREF _Toc184650518 \h </w:instrText>
        </w:r>
        <w:r w:rsidR="0068443D">
          <w:rPr>
            <w:noProof/>
            <w:webHidden/>
          </w:rPr>
        </w:r>
        <w:r w:rsidR="0068443D">
          <w:rPr>
            <w:noProof/>
            <w:webHidden/>
          </w:rPr>
          <w:fldChar w:fldCharType="separate"/>
        </w:r>
        <w:r w:rsidR="00A72B3A">
          <w:rPr>
            <w:noProof/>
            <w:webHidden/>
          </w:rPr>
          <w:t>2</w:t>
        </w:r>
        <w:r w:rsidR="0068443D">
          <w:rPr>
            <w:noProof/>
            <w:webHidden/>
          </w:rPr>
          <w:fldChar w:fldCharType="end"/>
        </w:r>
      </w:hyperlink>
    </w:p>
    <w:p w14:paraId="3145FD52" w14:textId="18E98CAB" w:rsidR="0068443D" w:rsidRDefault="0068443D">
      <w:pPr>
        <w:pStyle w:val="TableofFigures"/>
        <w:tabs>
          <w:tab w:val="right" w:leader="dot" w:pos="9350"/>
        </w:tabs>
        <w:rPr>
          <w:noProof/>
          <w:kern w:val="2"/>
          <w:sz w:val="24"/>
          <w:szCs w:val="24"/>
          <w14:ligatures w14:val="standardContextual"/>
        </w:rPr>
      </w:pPr>
      <w:hyperlink w:anchor="_Toc184650519" w:history="1">
        <w:r w:rsidRPr="00EE3DE6">
          <w:rPr>
            <w:rStyle w:val="Hyperlink"/>
            <w:noProof/>
          </w:rPr>
          <w:t>Table 2: Zone A Validation Results</w:t>
        </w:r>
        <w:r>
          <w:rPr>
            <w:noProof/>
            <w:webHidden/>
          </w:rPr>
          <w:tab/>
        </w:r>
        <w:r>
          <w:rPr>
            <w:noProof/>
            <w:webHidden/>
          </w:rPr>
          <w:fldChar w:fldCharType="begin"/>
        </w:r>
        <w:r>
          <w:rPr>
            <w:noProof/>
            <w:webHidden/>
          </w:rPr>
          <w:instrText xml:space="preserve"> PAGEREF _Toc184650519 \h </w:instrText>
        </w:r>
        <w:r>
          <w:rPr>
            <w:noProof/>
            <w:webHidden/>
          </w:rPr>
        </w:r>
        <w:r>
          <w:rPr>
            <w:noProof/>
            <w:webHidden/>
          </w:rPr>
          <w:fldChar w:fldCharType="separate"/>
        </w:r>
        <w:r w:rsidR="00A72B3A">
          <w:rPr>
            <w:noProof/>
            <w:webHidden/>
          </w:rPr>
          <w:t>2</w:t>
        </w:r>
        <w:r>
          <w:rPr>
            <w:noProof/>
            <w:webHidden/>
          </w:rPr>
          <w:fldChar w:fldCharType="end"/>
        </w:r>
      </w:hyperlink>
    </w:p>
    <w:p w14:paraId="65140B34" w14:textId="179E57F2" w:rsidR="0068443D" w:rsidRDefault="0068443D">
      <w:pPr>
        <w:pStyle w:val="TableofFigures"/>
        <w:tabs>
          <w:tab w:val="right" w:leader="dot" w:pos="9350"/>
        </w:tabs>
        <w:rPr>
          <w:noProof/>
          <w:kern w:val="2"/>
          <w:sz w:val="24"/>
          <w:szCs w:val="24"/>
          <w14:ligatures w14:val="standardContextual"/>
        </w:rPr>
      </w:pPr>
      <w:hyperlink w:anchor="_Toc184650520" w:history="1">
        <w:r w:rsidRPr="00EE3DE6">
          <w:rPr>
            <w:rStyle w:val="Hyperlink"/>
            <w:noProof/>
          </w:rPr>
          <w:t>Table 3: Topographic Data Sources</w:t>
        </w:r>
        <w:r>
          <w:rPr>
            <w:noProof/>
            <w:webHidden/>
          </w:rPr>
          <w:tab/>
        </w:r>
        <w:r>
          <w:rPr>
            <w:noProof/>
            <w:webHidden/>
          </w:rPr>
          <w:fldChar w:fldCharType="begin"/>
        </w:r>
        <w:r>
          <w:rPr>
            <w:noProof/>
            <w:webHidden/>
          </w:rPr>
          <w:instrText xml:space="preserve"> PAGEREF _Toc184650520 \h </w:instrText>
        </w:r>
        <w:r>
          <w:rPr>
            <w:noProof/>
            <w:webHidden/>
          </w:rPr>
        </w:r>
        <w:r>
          <w:rPr>
            <w:noProof/>
            <w:webHidden/>
          </w:rPr>
          <w:fldChar w:fldCharType="separate"/>
        </w:r>
        <w:r w:rsidR="00A72B3A">
          <w:rPr>
            <w:noProof/>
            <w:webHidden/>
          </w:rPr>
          <w:t>6</w:t>
        </w:r>
        <w:r>
          <w:rPr>
            <w:noProof/>
            <w:webHidden/>
          </w:rPr>
          <w:fldChar w:fldCharType="end"/>
        </w:r>
      </w:hyperlink>
    </w:p>
    <w:p w14:paraId="4CFEB09E" w14:textId="1F38E8AB" w:rsidR="0068443D" w:rsidRDefault="0068443D">
      <w:pPr>
        <w:pStyle w:val="TableofFigures"/>
        <w:tabs>
          <w:tab w:val="right" w:leader="dot" w:pos="9350"/>
        </w:tabs>
        <w:rPr>
          <w:noProof/>
          <w:kern w:val="2"/>
          <w:sz w:val="24"/>
          <w:szCs w:val="24"/>
          <w14:ligatures w14:val="standardContextual"/>
        </w:rPr>
      </w:pPr>
      <w:hyperlink w:anchor="_Toc184650521" w:history="1">
        <w:r w:rsidRPr="00EE3DE6">
          <w:rPr>
            <w:rStyle w:val="Hyperlink"/>
            <w:noProof/>
          </w:rPr>
          <w:t>Table 4: Reported and Computed Drainage Areas at Each USGS Gage</w:t>
        </w:r>
        <w:r>
          <w:rPr>
            <w:noProof/>
            <w:webHidden/>
          </w:rPr>
          <w:tab/>
        </w:r>
        <w:r>
          <w:rPr>
            <w:noProof/>
            <w:webHidden/>
          </w:rPr>
          <w:fldChar w:fldCharType="begin"/>
        </w:r>
        <w:r>
          <w:rPr>
            <w:noProof/>
            <w:webHidden/>
          </w:rPr>
          <w:instrText xml:space="preserve"> PAGEREF _Toc184650521 \h </w:instrText>
        </w:r>
        <w:r>
          <w:rPr>
            <w:noProof/>
            <w:webHidden/>
          </w:rPr>
        </w:r>
        <w:r>
          <w:rPr>
            <w:noProof/>
            <w:webHidden/>
          </w:rPr>
          <w:fldChar w:fldCharType="separate"/>
        </w:r>
        <w:r w:rsidR="00A72B3A">
          <w:rPr>
            <w:noProof/>
            <w:webHidden/>
          </w:rPr>
          <w:t>8</w:t>
        </w:r>
        <w:r>
          <w:rPr>
            <w:noProof/>
            <w:webHidden/>
          </w:rPr>
          <w:fldChar w:fldCharType="end"/>
        </w:r>
      </w:hyperlink>
    </w:p>
    <w:p w14:paraId="61CA785C" w14:textId="4B34E1C4" w:rsidR="0068443D" w:rsidRDefault="0068443D">
      <w:pPr>
        <w:pStyle w:val="TableofFigures"/>
        <w:tabs>
          <w:tab w:val="right" w:leader="dot" w:pos="9350"/>
        </w:tabs>
        <w:rPr>
          <w:noProof/>
          <w:kern w:val="2"/>
          <w:sz w:val="24"/>
          <w:szCs w:val="24"/>
          <w14:ligatures w14:val="standardContextual"/>
        </w:rPr>
      </w:pPr>
      <w:hyperlink w:anchor="_Toc184650522" w:history="1">
        <w:r w:rsidRPr="00EE3DE6">
          <w:rPr>
            <w:rStyle w:val="Hyperlink"/>
            <w:noProof/>
          </w:rPr>
          <w:t>Table 5: AMC II Curve Number Values</w:t>
        </w:r>
        <w:r>
          <w:rPr>
            <w:noProof/>
            <w:webHidden/>
          </w:rPr>
          <w:tab/>
        </w:r>
        <w:r>
          <w:rPr>
            <w:noProof/>
            <w:webHidden/>
          </w:rPr>
          <w:fldChar w:fldCharType="begin"/>
        </w:r>
        <w:r>
          <w:rPr>
            <w:noProof/>
            <w:webHidden/>
          </w:rPr>
          <w:instrText xml:space="preserve"> PAGEREF _Toc184650522 \h </w:instrText>
        </w:r>
        <w:r>
          <w:rPr>
            <w:noProof/>
            <w:webHidden/>
          </w:rPr>
        </w:r>
        <w:r>
          <w:rPr>
            <w:noProof/>
            <w:webHidden/>
          </w:rPr>
          <w:fldChar w:fldCharType="separate"/>
        </w:r>
        <w:r w:rsidR="00A72B3A">
          <w:rPr>
            <w:noProof/>
            <w:webHidden/>
          </w:rPr>
          <w:t>12</w:t>
        </w:r>
        <w:r>
          <w:rPr>
            <w:noProof/>
            <w:webHidden/>
          </w:rPr>
          <w:fldChar w:fldCharType="end"/>
        </w:r>
      </w:hyperlink>
    </w:p>
    <w:p w14:paraId="2F784EE5" w14:textId="33B09357" w:rsidR="0068443D" w:rsidRDefault="0068443D">
      <w:pPr>
        <w:pStyle w:val="TableofFigures"/>
        <w:tabs>
          <w:tab w:val="right" w:leader="dot" w:pos="9350"/>
        </w:tabs>
        <w:rPr>
          <w:noProof/>
          <w:kern w:val="2"/>
          <w:sz w:val="24"/>
          <w:szCs w:val="24"/>
          <w14:ligatures w14:val="standardContextual"/>
        </w:rPr>
      </w:pPr>
      <w:hyperlink w:anchor="_Toc184650523" w:history="1">
        <w:r w:rsidRPr="00EE3DE6">
          <w:rPr>
            <w:rStyle w:val="Hyperlink"/>
            <w:noProof/>
          </w:rPr>
          <w:t>Table 6: AMC I Curve Number Values</w:t>
        </w:r>
        <w:r>
          <w:rPr>
            <w:noProof/>
            <w:webHidden/>
          </w:rPr>
          <w:tab/>
        </w:r>
        <w:r>
          <w:rPr>
            <w:noProof/>
            <w:webHidden/>
          </w:rPr>
          <w:fldChar w:fldCharType="begin"/>
        </w:r>
        <w:r>
          <w:rPr>
            <w:noProof/>
            <w:webHidden/>
          </w:rPr>
          <w:instrText xml:space="preserve"> PAGEREF _Toc184650523 \h </w:instrText>
        </w:r>
        <w:r>
          <w:rPr>
            <w:noProof/>
            <w:webHidden/>
          </w:rPr>
        </w:r>
        <w:r>
          <w:rPr>
            <w:noProof/>
            <w:webHidden/>
          </w:rPr>
          <w:fldChar w:fldCharType="separate"/>
        </w:r>
        <w:r w:rsidR="00A72B3A">
          <w:rPr>
            <w:noProof/>
            <w:webHidden/>
          </w:rPr>
          <w:t>13</w:t>
        </w:r>
        <w:r>
          <w:rPr>
            <w:noProof/>
            <w:webHidden/>
          </w:rPr>
          <w:fldChar w:fldCharType="end"/>
        </w:r>
      </w:hyperlink>
    </w:p>
    <w:p w14:paraId="35776921" w14:textId="6AB24576" w:rsidR="0068443D" w:rsidRDefault="0068443D">
      <w:pPr>
        <w:pStyle w:val="TableofFigures"/>
        <w:tabs>
          <w:tab w:val="right" w:leader="dot" w:pos="9350"/>
        </w:tabs>
        <w:rPr>
          <w:noProof/>
          <w:kern w:val="2"/>
          <w:sz w:val="24"/>
          <w:szCs w:val="24"/>
          <w14:ligatures w14:val="standardContextual"/>
        </w:rPr>
      </w:pPr>
      <w:hyperlink w:anchor="_Toc184650524" w:history="1">
        <w:r w:rsidRPr="00EE3DE6">
          <w:rPr>
            <w:rStyle w:val="Hyperlink"/>
            <w:noProof/>
          </w:rPr>
          <w:t>Table 7: Manning’s n Values for Overland and Overbank Areas</w:t>
        </w:r>
        <w:r>
          <w:rPr>
            <w:noProof/>
            <w:webHidden/>
          </w:rPr>
          <w:tab/>
        </w:r>
        <w:r>
          <w:rPr>
            <w:noProof/>
            <w:webHidden/>
          </w:rPr>
          <w:fldChar w:fldCharType="begin"/>
        </w:r>
        <w:r>
          <w:rPr>
            <w:noProof/>
            <w:webHidden/>
          </w:rPr>
          <w:instrText xml:space="preserve"> PAGEREF _Toc184650524 \h </w:instrText>
        </w:r>
        <w:r>
          <w:rPr>
            <w:noProof/>
            <w:webHidden/>
          </w:rPr>
        </w:r>
        <w:r>
          <w:rPr>
            <w:noProof/>
            <w:webHidden/>
          </w:rPr>
          <w:fldChar w:fldCharType="separate"/>
        </w:r>
        <w:r w:rsidR="00A72B3A">
          <w:rPr>
            <w:noProof/>
            <w:webHidden/>
          </w:rPr>
          <w:t>14</w:t>
        </w:r>
        <w:r>
          <w:rPr>
            <w:noProof/>
            <w:webHidden/>
          </w:rPr>
          <w:fldChar w:fldCharType="end"/>
        </w:r>
      </w:hyperlink>
    </w:p>
    <w:p w14:paraId="4108EAD5" w14:textId="60FB8581" w:rsidR="0068443D" w:rsidRDefault="0068443D">
      <w:pPr>
        <w:pStyle w:val="TableofFigures"/>
        <w:tabs>
          <w:tab w:val="right" w:leader="dot" w:pos="9350"/>
        </w:tabs>
        <w:rPr>
          <w:noProof/>
          <w:kern w:val="2"/>
          <w:sz w:val="24"/>
          <w:szCs w:val="24"/>
          <w14:ligatures w14:val="standardContextual"/>
        </w:rPr>
      </w:pPr>
      <w:hyperlink w:anchor="_Toc184650525" w:history="1">
        <w:r w:rsidRPr="00EE3DE6">
          <w:rPr>
            <w:rStyle w:val="Hyperlink"/>
            <w:noProof/>
          </w:rPr>
          <w:t>Table 8: Upstream and Downstream Discharges and WSELs at the Downstream End of Domain 0501_A1</w:t>
        </w:r>
        <w:r>
          <w:rPr>
            <w:noProof/>
            <w:webHidden/>
          </w:rPr>
          <w:tab/>
        </w:r>
        <w:r>
          <w:rPr>
            <w:noProof/>
            <w:webHidden/>
          </w:rPr>
          <w:fldChar w:fldCharType="begin"/>
        </w:r>
        <w:r>
          <w:rPr>
            <w:noProof/>
            <w:webHidden/>
          </w:rPr>
          <w:instrText xml:space="preserve"> PAGEREF _Toc184650525 \h </w:instrText>
        </w:r>
        <w:r>
          <w:rPr>
            <w:noProof/>
            <w:webHidden/>
          </w:rPr>
        </w:r>
        <w:r>
          <w:rPr>
            <w:noProof/>
            <w:webHidden/>
          </w:rPr>
          <w:fldChar w:fldCharType="separate"/>
        </w:r>
        <w:r w:rsidR="00A72B3A">
          <w:rPr>
            <w:noProof/>
            <w:webHidden/>
          </w:rPr>
          <w:t>19</w:t>
        </w:r>
        <w:r>
          <w:rPr>
            <w:noProof/>
            <w:webHidden/>
          </w:rPr>
          <w:fldChar w:fldCharType="end"/>
        </w:r>
      </w:hyperlink>
    </w:p>
    <w:p w14:paraId="0E25D109" w14:textId="4EB4E9EC" w:rsidR="0068443D" w:rsidRDefault="0068443D">
      <w:pPr>
        <w:pStyle w:val="TableofFigures"/>
        <w:tabs>
          <w:tab w:val="right" w:leader="dot" w:pos="9350"/>
        </w:tabs>
        <w:rPr>
          <w:noProof/>
          <w:kern w:val="2"/>
          <w:sz w:val="24"/>
          <w:szCs w:val="24"/>
          <w14:ligatures w14:val="standardContextual"/>
        </w:rPr>
      </w:pPr>
      <w:hyperlink w:anchor="_Toc184650526" w:history="1">
        <w:r w:rsidRPr="00EE3DE6">
          <w:rPr>
            <w:rStyle w:val="Hyperlink"/>
            <w:noProof/>
          </w:rPr>
          <w:t>Table 9: Upstream and Downstream Discharges and WSELs at the Downstream End of Domain 0503_A3</w:t>
        </w:r>
        <w:r>
          <w:rPr>
            <w:noProof/>
            <w:webHidden/>
          </w:rPr>
          <w:tab/>
        </w:r>
        <w:r>
          <w:rPr>
            <w:noProof/>
            <w:webHidden/>
          </w:rPr>
          <w:fldChar w:fldCharType="begin"/>
        </w:r>
        <w:r>
          <w:rPr>
            <w:noProof/>
            <w:webHidden/>
          </w:rPr>
          <w:instrText xml:space="preserve"> PAGEREF _Toc184650526 \h </w:instrText>
        </w:r>
        <w:r>
          <w:rPr>
            <w:noProof/>
            <w:webHidden/>
          </w:rPr>
        </w:r>
        <w:r>
          <w:rPr>
            <w:noProof/>
            <w:webHidden/>
          </w:rPr>
          <w:fldChar w:fldCharType="separate"/>
        </w:r>
        <w:r w:rsidR="00A72B3A">
          <w:rPr>
            <w:noProof/>
            <w:webHidden/>
          </w:rPr>
          <w:t>19</w:t>
        </w:r>
        <w:r>
          <w:rPr>
            <w:noProof/>
            <w:webHidden/>
          </w:rPr>
          <w:fldChar w:fldCharType="end"/>
        </w:r>
      </w:hyperlink>
    </w:p>
    <w:p w14:paraId="5BD11013" w14:textId="5A0B609A" w:rsidR="0068443D" w:rsidRDefault="0068443D">
      <w:pPr>
        <w:pStyle w:val="TableofFigures"/>
        <w:tabs>
          <w:tab w:val="right" w:leader="dot" w:pos="9350"/>
        </w:tabs>
        <w:rPr>
          <w:noProof/>
          <w:kern w:val="2"/>
          <w:sz w:val="24"/>
          <w:szCs w:val="24"/>
          <w14:ligatures w14:val="standardContextual"/>
        </w:rPr>
      </w:pPr>
      <w:hyperlink w:anchor="_Toc184650527" w:history="1">
        <w:r w:rsidRPr="00EE3DE6">
          <w:rPr>
            <w:rStyle w:val="Hyperlink"/>
            <w:noProof/>
          </w:rPr>
          <w:t>Table 10: Upstream and Downstream Discharges and WSELs at the Downstream End of Domain 0503_A4</w:t>
        </w:r>
        <w:r>
          <w:rPr>
            <w:noProof/>
            <w:webHidden/>
          </w:rPr>
          <w:tab/>
        </w:r>
        <w:r>
          <w:rPr>
            <w:noProof/>
            <w:webHidden/>
          </w:rPr>
          <w:fldChar w:fldCharType="begin"/>
        </w:r>
        <w:r>
          <w:rPr>
            <w:noProof/>
            <w:webHidden/>
          </w:rPr>
          <w:instrText xml:space="preserve"> PAGEREF _Toc184650527 \h </w:instrText>
        </w:r>
        <w:r>
          <w:rPr>
            <w:noProof/>
            <w:webHidden/>
          </w:rPr>
        </w:r>
        <w:r>
          <w:rPr>
            <w:noProof/>
            <w:webHidden/>
          </w:rPr>
          <w:fldChar w:fldCharType="separate"/>
        </w:r>
        <w:r w:rsidR="00A72B3A">
          <w:rPr>
            <w:noProof/>
            <w:webHidden/>
          </w:rPr>
          <w:t>19</w:t>
        </w:r>
        <w:r>
          <w:rPr>
            <w:noProof/>
            <w:webHidden/>
          </w:rPr>
          <w:fldChar w:fldCharType="end"/>
        </w:r>
      </w:hyperlink>
    </w:p>
    <w:p w14:paraId="7E627F84" w14:textId="0933BBA8" w:rsidR="0068443D" w:rsidRDefault="0068443D">
      <w:pPr>
        <w:pStyle w:val="TableofFigures"/>
        <w:tabs>
          <w:tab w:val="right" w:leader="dot" w:pos="9350"/>
        </w:tabs>
        <w:rPr>
          <w:noProof/>
          <w:kern w:val="2"/>
          <w:sz w:val="24"/>
          <w:szCs w:val="24"/>
          <w14:ligatures w14:val="standardContextual"/>
        </w:rPr>
      </w:pPr>
      <w:hyperlink w:anchor="_Toc184650528" w:history="1">
        <w:r w:rsidRPr="00EE3DE6">
          <w:rPr>
            <w:rStyle w:val="Hyperlink"/>
            <w:noProof/>
          </w:rPr>
          <w:t>Table 11: Upstream and Downstream Discharges and WSELs at the Downstream End of Domain 0504_A5</w:t>
        </w:r>
        <w:r>
          <w:rPr>
            <w:noProof/>
            <w:webHidden/>
          </w:rPr>
          <w:tab/>
        </w:r>
        <w:r>
          <w:rPr>
            <w:noProof/>
            <w:webHidden/>
          </w:rPr>
          <w:fldChar w:fldCharType="begin"/>
        </w:r>
        <w:r>
          <w:rPr>
            <w:noProof/>
            <w:webHidden/>
          </w:rPr>
          <w:instrText xml:space="preserve"> PAGEREF _Toc184650528 \h </w:instrText>
        </w:r>
        <w:r>
          <w:rPr>
            <w:noProof/>
            <w:webHidden/>
          </w:rPr>
        </w:r>
        <w:r>
          <w:rPr>
            <w:noProof/>
            <w:webHidden/>
          </w:rPr>
          <w:fldChar w:fldCharType="separate"/>
        </w:r>
        <w:r w:rsidR="00A72B3A">
          <w:rPr>
            <w:noProof/>
            <w:webHidden/>
          </w:rPr>
          <w:t>20</w:t>
        </w:r>
        <w:r>
          <w:rPr>
            <w:noProof/>
            <w:webHidden/>
          </w:rPr>
          <w:fldChar w:fldCharType="end"/>
        </w:r>
      </w:hyperlink>
    </w:p>
    <w:p w14:paraId="23C2EA42" w14:textId="0559DC37" w:rsidR="0068443D" w:rsidRDefault="0068443D">
      <w:pPr>
        <w:pStyle w:val="TableofFigures"/>
        <w:tabs>
          <w:tab w:val="right" w:leader="dot" w:pos="9350"/>
        </w:tabs>
        <w:rPr>
          <w:noProof/>
          <w:kern w:val="2"/>
          <w:sz w:val="24"/>
          <w:szCs w:val="24"/>
          <w14:ligatures w14:val="standardContextual"/>
        </w:rPr>
      </w:pPr>
      <w:hyperlink w:anchor="_Toc184650529" w:history="1">
        <w:r w:rsidRPr="00EE3DE6">
          <w:rPr>
            <w:rStyle w:val="Hyperlink"/>
            <w:noProof/>
          </w:rPr>
          <w:t>Table 12: Upstream and Downstream Discharges and WSELs at the Downstream End of Domain 0504_A6</w:t>
        </w:r>
        <w:r>
          <w:rPr>
            <w:noProof/>
            <w:webHidden/>
          </w:rPr>
          <w:tab/>
        </w:r>
        <w:r>
          <w:rPr>
            <w:noProof/>
            <w:webHidden/>
          </w:rPr>
          <w:fldChar w:fldCharType="begin"/>
        </w:r>
        <w:r>
          <w:rPr>
            <w:noProof/>
            <w:webHidden/>
          </w:rPr>
          <w:instrText xml:space="preserve"> PAGEREF _Toc184650529 \h </w:instrText>
        </w:r>
        <w:r>
          <w:rPr>
            <w:noProof/>
            <w:webHidden/>
          </w:rPr>
        </w:r>
        <w:r>
          <w:rPr>
            <w:noProof/>
            <w:webHidden/>
          </w:rPr>
          <w:fldChar w:fldCharType="separate"/>
        </w:r>
        <w:r w:rsidR="00A72B3A">
          <w:rPr>
            <w:noProof/>
            <w:webHidden/>
          </w:rPr>
          <w:t>20</w:t>
        </w:r>
        <w:r>
          <w:rPr>
            <w:noProof/>
            <w:webHidden/>
          </w:rPr>
          <w:fldChar w:fldCharType="end"/>
        </w:r>
      </w:hyperlink>
    </w:p>
    <w:p w14:paraId="07A1B0D5" w14:textId="3E669CFF" w:rsidR="0068443D" w:rsidRDefault="0068443D">
      <w:pPr>
        <w:pStyle w:val="TableofFigures"/>
        <w:tabs>
          <w:tab w:val="right" w:leader="dot" w:pos="9350"/>
        </w:tabs>
        <w:rPr>
          <w:noProof/>
          <w:kern w:val="2"/>
          <w:sz w:val="24"/>
          <w:szCs w:val="24"/>
          <w14:ligatures w14:val="standardContextual"/>
        </w:rPr>
      </w:pPr>
      <w:hyperlink w:anchor="_Toc184650530" w:history="1">
        <w:r w:rsidRPr="00EE3DE6">
          <w:rPr>
            <w:rStyle w:val="Hyperlink"/>
            <w:noProof/>
          </w:rPr>
          <w:t>Table 13: Upstream and Downstream Discharges and WSELs at the Downstream End of Domain 0504_A7</w:t>
        </w:r>
        <w:r>
          <w:rPr>
            <w:noProof/>
            <w:webHidden/>
          </w:rPr>
          <w:tab/>
        </w:r>
        <w:r>
          <w:rPr>
            <w:noProof/>
            <w:webHidden/>
          </w:rPr>
          <w:fldChar w:fldCharType="begin"/>
        </w:r>
        <w:r>
          <w:rPr>
            <w:noProof/>
            <w:webHidden/>
          </w:rPr>
          <w:instrText xml:space="preserve"> PAGEREF _Toc184650530 \h </w:instrText>
        </w:r>
        <w:r>
          <w:rPr>
            <w:noProof/>
            <w:webHidden/>
          </w:rPr>
        </w:r>
        <w:r>
          <w:rPr>
            <w:noProof/>
            <w:webHidden/>
          </w:rPr>
          <w:fldChar w:fldCharType="separate"/>
        </w:r>
        <w:r w:rsidR="00A72B3A">
          <w:rPr>
            <w:noProof/>
            <w:webHidden/>
          </w:rPr>
          <w:t>20</w:t>
        </w:r>
        <w:r>
          <w:rPr>
            <w:noProof/>
            <w:webHidden/>
          </w:rPr>
          <w:fldChar w:fldCharType="end"/>
        </w:r>
      </w:hyperlink>
    </w:p>
    <w:p w14:paraId="6109A076" w14:textId="352741BA" w:rsidR="0068443D" w:rsidRDefault="0068443D">
      <w:pPr>
        <w:pStyle w:val="TableofFigures"/>
        <w:tabs>
          <w:tab w:val="right" w:leader="dot" w:pos="9350"/>
        </w:tabs>
        <w:rPr>
          <w:noProof/>
          <w:kern w:val="2"/>
          <w:sz w:val="24"/>
          <w:szCs w:val="24"/>
          <w14:ligatures w14:val="standardContextual"/>
        </w:rPr>
      </w:pPr>
      <w:hyperlink w:anchor="_Toc184650531" w:history="1">
        <w:r w:rsidRPr="00EE3DE6">
          <w:rPr>
            <w:rStyle w:val="Hyperlink"/>
            <w:noProof/>
          </w:rPr>
          <w:t>Table 14: Upstream and Downstream Discharges and WSELs at the Downstream End of Domain 0503_A8</w:t>
        </w:r>
        <w:r>
          <w:rPr>
            <w:noProof/>
            <w:webHidden/>
          </w:rPr>
          <w:tab/>
        </w:r>
        <w:r>
          <w:rPr>
            <w:noProof/>
            <w:webHidden/>
          </w:rPr>
          <w:fldChar w:fldCharType="begin"/>
        </w:r>
        <w:r>
          <w:rPr>
            <w:noProof/>
            <w:webHidden/>
          </w:rPr>
          <w:instrText xml:space="preserve"> PAGEREF _Toc184650531 \h </w:instrText>
        </w:r>
        <w:r>
          <w:rPr>
            <w:noProof/>
            <w:webHidden/>
          </w:rPr>
        </w:r>
        <w:r>
          <w:rPr>
            <w:noProof/>
            <w:webHidden/>
          </w:rPr>
          <w:fldChar w:fldCharType="separate"/>
        </w:r>
        <w:r w:rsidR="00A72B3A">
          <w:rPr>
            <w:noProof/>
            <w:webHidden/>
          </w:rPr>
          <w:t>21</w:t>
        </w:r>
        <w:r>
          <w:rPr>
            <w:noProof/>
            <w:webHidden/>
          </w:rPr>
          <w:fldChar w:fldCharType="end"/>
        </w:r>
      </w:hyperlink>
    </w:p>
    <w:p w14:paraId="495DBAD7" w14:textId="36F99C2D" w:rsidR="0068443D" w:rsidRDefault="0068443D">
      <w:pPr>
        <w:pStyle w:val="TableofFigures"/>
        <w:tabs>
          <w:tab w:val="right" w:leader="dot" w:pos="9350"/>
        </w:tabs>
        <w:rPr>
          <w:noProof/>
          <w:kern w:val="2"/>
          <w:sz w:val="24"/>
          <w:szCs w:val="24"/>
          <w14:ligatures w14:val="standardContextual"/>
        </w:rPr>
      </w:pPr>
      <w:hyperlink w:anchor="_Toc184650532" w:history="1">
        <w:r w:rsidRPr="00EE3DE6">
          <w:rPr>
            <w:rStyle w:val="Hyperlink"/>
            <w:noProof/>
          </w:rPr>
          <w:t>Table 15: Upstream and Downstream Discharges and WSELs at the Downstream End of Domain 0503_A9</w:t>
        </w:r>
        <w:r>
          <w:rPr>
            <w:noProof/>
            <w:webHidden/>
          </w:rPr>
          <w:tab/>
        </w:r>
        <w:r>
          <w:rPr>
            <w:noProof/>
            <w:webHidden/>
          </w:rPr>
          <w:fldChar w:fldCharType="begin"/>
        </w:r>
        <w:r>
          <w:rPr>
            <w:noProof/>
            <w:webHidden/>
          </w:rPr>
          <w:instrText xml:space="preserve"> PAGEREF _Toc184650532 \h </w:instrText>
        </w:r>
        <w:r>
          <w:rPr>
            <w:noProof/>
            <w:webHidden/>
          </w:rPr>
        </w:r>
        <w:r>
          <w:rPr>
            <w:noProof/>
            <w:webHidden/>
          </w:rPr>
          <w:fldChar w:fldCharType="separate"/>
        </w:r>
        <w:r w:rsidR="00A72B3A">
          <w:rPr>
            <w:noProof/>
            <w:webHidden/>
          </w:rPr>
          <w:t>21</w:t>
        </w:r>
        <w:r>
          <w:rPr>
            <w:noProof/>
            <w:webHidden/>
          </w:rPr>
          <w:fldChar w:fldCharType="end"/>
        </w:r>
      </w:hyperlink>
    </w:p>
    <w:p w14:paraId="2BD59A21" w14:textId="2FD59804" w:rsidR="0068443D" w:rsidRDefault="0068443D">
      <w:pPr>
        <w:pStyle w:val="TableofFigures"/>
        <w:tabs>
          <w:tab w:val="right" w:leader="dot" w:pos="9350"/>
        </w:tabs>
        <w:rPr>
          <w:noProof/>
          <w:kern w:val="2"/>
          <w:sz w:val="24"/>
          <w:szCs w:val="24"/>
          <w14:ligatures w14:val="standardContextual"/>
        </w:rPr>
      </w:pPr>
      <w:hyperlink w:anchor="_Toc184650533" w:history="1">
        <w:r w:rsidRPr="00EE3DE6">
          <w:rPr>
            <w:rStyle w:val="Hyperlink"/>
            <w:noProof/>
          </w:rPr>
          <w:t>Table 16: Frequency-Discharge Table for Lake LBJ (Wirtz Dam)</w:t>
        </w:r>
        <w:r>
          <w:rPr>
            <w:noProof/>
            <w:webHidden/>
          </w:rPr>
          <w:tab/>
        </w:r>
        <w:r>
          <w:rPr>
            <w:noProof/>
            <w:webHidden/>
          </w:rPr>
          <w:fldChar w:fldCharType="begin"/>
        </w:r>
        <w:r>
          <w:rPr>
            <w:noProof/>
            <w:webHidden/>
          </w:rPr>
          <w:instrText xml:space="preserve"> PAGEREF _Toc184650533 \h </w:instrText>
        </w:r>
        <w:r>
          <w:rPr>
            <w:noProof/>
            <w:webHidden/>
          </w:rPr>
        </w:r>
        <w:r>
          <w:rPr>
            <w:noProof/>
            <w:webHidden/>
          </w:rPr>
          <w:fldChar w:fldCharType="separate"/>
        </w:r>
        <w:r w:rsidR="00A72B3A">
          <w:rPr>
            <w:noProof/>
            <w:webHidden/>
          </w:rPr>
          <w:t>22</w:t>
        </w:r>
        <w:r>
          <w:rPr>
            <w:noProof/>
            <w:webHidden/>
          </w:rPr>
          <w:fldChar w:fldCharType="end"/>
        </w:r>
      </w:hyperlink>
    </w:p>
    <w:p w14:paraId="3C86BD87" w14:textId="147ADF1F" w:rsidR="0068443D" w:rsidRDefault="0068443D">
      <w:pPr>
        <w:pStyle w:val="TableofFigures"/>
        <w:tabs>
          <w:tab w:val="right" w:leader="dot" w:pos="9350"/>
        </w:tabs>
        <w:rPr>
          <w:noProof/>
          <w:kern w:val="2"/>
          <w:sz w:val="24"/>
          <w:szCs w:val="24"/>
          <w14:ligatures w14:val="standardContextual"/>
        </w:rPr>
      </w:pPr>
      <w:hyperlink w:anchor="_Toc184650534" w:history="1">
        <w:r w:rsidRPr="00EE3DE6">
          <w:rPr>
            <w:rStyle w:val="Hyperlink"/>
            <w:noProof/>
          </w:rPr>
          <w:t>Table 17: Pool Elevation-Frequency-Discharge Curve for Lake Travis (Mansfield Dam)</w:t>
        </w:r>
        <w:r>
          <w:rPr>
            <w:noProof/>
            <w:webHidden/>
          </w:rPr>
          <w:tab/>
        </w:r>
        <w:r>
          <w:rPr>
            <w:noProof/>
            <w:webHidden/>
          </w:rPr>
          <w:fldChar w:fldCharType="begin"/>
        </w:r>
        <w:r>
          <w:rPr>
            <w:noProof/>
            <w:webHidden/>
          </w:rPr>
          <w:instrText xml:space="preserve"> PAGEREF _Toc184650534 \h </w:instrText>
        </w:r>
        <w:r>
          <w:rPr>
            <w:noProof/>
            <w:webHidden/>
          </w:rPr>
        </w:r>
        <w:r>
          <w:rPr>
            <w:noProof/>
            <w:webHidden/>
          </w:rPr>
          <w:fldChar w:fldCharType="separate"/>
        </w:r>
        <w:r w:rsidR="00A72B3A">
          <w:rPr>
            <w:noProof/>
            <w:webHidden/>
          </w:rPr>
          <w:t>24</w:t>
        </w:r>
        <w:r>
          <w:rPr>
            <w:noProof/>
            <w:webHidden/>
          </w:rPr>
          <w:fldChar w:fldCharType="end"/>
        </w:r>
      </w:hyperlink>
    </w:p>
    <w:p w14:paraId="1821C035" w14:textId="31378119" w:rsidR="0068443D" w:rsidRDefault="0068443D">
      <w:pPr>
        <w:pStyle w:val="TableofFigures"/>
        <w:tabs>
          <w:tab w:val="right" w:leader="dot" w:pos="9350"/>
        </w:tabs>
        <w:rPr>
          <w:noProof/>
          <w:kern w:val="2"/>
          <w:sz w:val="24"/>
          <w:szCs w:val="24"/>
          <w14:ligatures w14:val="standardContextual"/>
        </w:rPr>
      </w:pPr>
      <w:hyperlink w:anchor="_Toc184650535" w:history="1">
        <w:r w:rsidRPr="00EE3DE6">
          <w:rPr>
            <w:rStyle w:val="Hyperlink"/>
            <w:noProof/>
          </w:rPr>
          <w:t>Table 18. Gages Where a Flow-Frequency Analysis Was Completed</w:t>
        </w:r>
        <w:r>
          <w:rPr>
            <w:noProof/>
            <w:webHidden/>
          </w:rPr>
          <w:tab/>
        </w:r>
        <w:r>
          <w:rPr>
            <w:noProof/>
            <w:webHidden/>
          </w:rPr>
          <w:fldChar w:fldCharType="begin"/>
        </w:r>
        <w:r>
          <w:rPr>
            <w:noProof/>
            <w:webHidden/>
          </w:rPr>
          <w:instrText xml:space="preserve"> PAGEREF _Toc184650535 \h </w:instrText>
        </w:r>
        <w:r>
          <w:rPr>
            <w:noProof/>
            <w:webHidden/>
          </w:rPr>
        </w:r>
        <w:r>
          <w:rPr>
            <w:noProof/>
            <w:webHidden/>
          </w:rPr>
          <w:fldChar w:fldCharType="separate"/>
        </w:r>
        <w:r w:rsidR="00A72B3A">
          <w:rPr>
            <w:noProof/>
            <w:webHidden/>
          </w:rPr>
          <w:t>33</w:t>
        </w:r>
        <w:r>
          <w:rPr>
            <w:noProof/>
            <w:webHidden/>
          </w:rPr>
          <w:fldChar w:fldCharType="end"/>
        </w:r>
      </w:hyperlink>
    </w:p>
    <w:p w14:paraId="61D774C3" w14:textId="43AFDAE2" w:rsidR="0068443D" w:rsidRDefault="0068443D">
      <w:pPr>
        <w:pStyle w:val="TableofFigures"/>
        <w:tabs>
          <w:tab w:val="right" w:leader="dot" w:pos="9350"/>
        </w:tabs>
        <w:rPr>
          <w:noProof/>
          <w:kern w:val="2"/>
          <w:sz w:val="24"/>
          <w:szCs w:val="24"/>
          <w14:ligatures w14:val="standardContextual"/>
        </w:rPr>
      </w:pPr>
      <w:hyperlink w:anchor="_Toc184650536" w:history="1">
        <w:r w:rsidRPr="00EE3DE6">
          <w:rPr>
            <w:rStyle w:val="Hyperlink"/>
            <w:noProof/>
          </w:rPr>
          <w:t>Table 19: Results of the Flow-Frequency Analysis</w:t>
        </w:r>
        <w:r>
          <w:rPr>
            <w:noProof/>
            <w:webHidden/>
          </w:rPr>
          <w:tab/>
        </w:r>
        <w:r>
          <w:rPr>
            <w:noProof/>
            <w:webHidden/>
          </w:rPr>
          <w:fldChar w:fldCharType="begin"/>
        </w:r>
        <w:r>
          <w:rPr>
            <w:noProof/>
            <w:webHidden/>
          </w:rPr>
          <w:instrText xml:space="preserve"> PAGEREF _Toc184650536 \h </w:instrText>
        </w:r>
        <w:r>
          <w:rPr>
            <w:noProof/>
            <w:webHidden/>
          </w:rPr>
        </w:r>
        <w:r>
          <w:rPr>
            <w:noProof/>
            <w:webHidden/>
          </w:rPr>
          <w:fldChar w:fldCharType="separate"/>
        </w:r>
        <w:r w:rsidR="00A72B3A">
          <w:rPr>
            <w:noProof/>
            <w:webHidden/>
          </w:rPr>
          <w:t>34</w:t>
        </w:r>
        <w:r>
          <w:rPr>
            <w:noProof/>
            <w:webHidden/>
          </w:rPr>
          <w:fldChar w:fldCharType="end"/>
        </w:r>
      </w:hyperlink>
    </w:p>
    <w:p w14:paraId="21A74FEF" w14:textId="078E88CA" w:rsidR="0068443D" w:rsidRDefault="0068443D">
      <w:pPr>
        <w:pStyle w:val="TableofFigures"/>
        <w:tabs>
          <w:tab w:val="right" w:leader="dot" w:pos="9350"/>
        </w:tabs>
        <w:rPr>
          <w:noProof/>
          <w:kern w:val="2"/>
          <w:sz w:val="24"/>
          <w:szCs w:val="24"/>
          <w14:ligatures w14:val="standardContextual"/>
        </w:rPr>
      </w:pPr>
      <w:hyperlink w:anchor="_Toc184650537" w:history="1">
        <w:r w:rsidRPr="00EE3DE6">
          <w:rPr>
            <w:rStyle w:val="Hyperlink"/>
            <w:noProof/>
          </w:rPr>
          <w:t>Table 20: Summary of Parameter Adjustments Made During Validation in the Austin-Travis Lakes Watershed</w:t>
        </w:r>
        <w:r>
          <w:rPr>
            <w:noProof/>
            <w:webHidden/>
          </w:rPr>
          <w:tab/>
        </w:r>
        <w:r>
          <w:rPr>
            <w:noProof/>
            <w:webHidden/>
          </w:rPr>
          <w:fldChar w:fldCharType="begin"/>
        </w:r>
        <w:r>
          <w:rPr>
            <w:noProof/>
            <w:webHidden/>
          </w:rPr>
          <w:instrText xml:space="preserve"> PAGEREF _Toc184650537 \h </w:instrText>
        </w:r>
        <w:r>
          <w:rPr>
            <w:noProof/>
            <w:webHidden/>
          </w:rPr>
        </w:r>
        <w:r>
          <w:rPr>
            <w:noProof/>
            <w:webHidden/>
          </w:rPr>
          <w:fldChar w:fldCharType="separate"/>
        </w:r>
        <w:r w:rsidR="00A72B3A">
          <w:rPr>
            <w:noProof/>
            <w:webHidden/>
          </w:rPr>
          <w:t>37</w:t>
        </w:r>
        <w:r>
          <w:rPr>
            <w:noProof/>
            <w:webHidden/>
          </w:rPr>
          <w:fldChar w:fldCharType="end"/>
        </w:r>
      </w:hyperlink>
    </w:p>
    <w:p w14:paraId="2AB2374D" w14:textId="7C4F4510" w:rsidR="0068443D" w:rsidRDefault="0068443D">
      <w:pPr>
        <w:pStyle w:val="TableofFigures"/>
        <w:tabs>
          <w:tab w:val="right" w:leader="dot" w:pos="9350"/>
        </w:tabs>
        <w:rPr>
          <w:noProof/>
          <w:kern w:val="2"/>
          <w:sz w:val="24"/>
          <w:szCs w:val="24"/>
          <w14:ligatures w14:val="standardContextual"/>
        </w:rPr>
      </w:pPr>
      <w:hyperlink w:anchor="_Toc184650538" w:history="1">
        <w:r w:rsidRPr="00EE3DE6">
          <w:rPr>
            <w:rStyle w:val="Hyperlink"/>
            <w:noProof/>
          </w:rPr>
          <w:t>Table 21: Comparison of 1% BLE, Gage, and FIS Flows in the Austin-Travis Lakes Watershed</w:t>
        </w:r>
        <w:r>
          <w:rPr>
            <w:noProof/>
            <w:webHidden/>
          </w:rPr>
          <w:tab/>
        </w:r>
        <w:r>
          <w:rPr>
            <w:noProof/>
            <w:webHidden/>
          </w:rPr>
          <w:fldChar w:fldCharType="begin"/>
        </w:r>
        <w:r>
          <w:rPr>
            <w:noProof/>
            <w:webHidden/>
          </w:rPr>
          <w:instrText xml:space="preserve"> PAGEREF _Toc184650538 \h </w:instrText>
        </w:r>
        <w:r>
          <w:rPr>
            <w:noProof/>
            <w:webHidden/>
          </w:rPr>
        </w:r>
        <w:r>
          <w:rPr>
            <w:noProof/>
            <w:webHidden/>
          </w:rPr>
          <w:fldChar w:fldCharType="separate"/>
        </w:r>
        <w:r w:rsidR="00A72B3A">
          <w:rPr>
            <w:noProof/>
            <w:webHidden/>
          </w:rPr>
          <w:t>39</w:t>
        </w:r>
        <w:r>
          <w:rPr>
            <w:noProof/>
            <w:webHidden/>
          </w:rPr>
          <w:fldChar w:fldCharType="end"/>
        </w:r>
      </w:hyperlink>
    </w:p>
    <w:p w14:paraId="120056A6" w14:textId="55480E12" w:rsidR="0068443D" w:rsidRDefault="0068443D">
      <w:pPr>
        <w:pStyle w:val="TableofFigures"/>
        <w:tabs>
          <w:tab w:val="right" w:leader="dot" w:pos="9350"/>
        </w:tabs>
        <w:rPr>
          <w:noProof/>
          <w:kern w:val="2"/>
          <w:sz w:val="24"/>
          <w:szCs w:val="24"/>
          <w14:ligatures w14:val="standardContextual"/>
        </w:rPr>
      </w:pPr>
      <w:hyperlink w:anchor="_Toc184650539" w:history="1">
        <w:r w:rsidRPr="00EE3DE6">
          <w:rPr>
            <w:rStyle w:val="Hyperlink"/>
            <w:noProof/>
          </w:rPr>
          <w:t>Table 22: 1% Peak Flow Validation Results for the Austin-Travis Lakes Watershed</w:t>
        </w:r>
        <w:r>
          <w:rPr>
            <w:noProof/>
            <w:webHidden/>
          </w:rPr>
          <w:tab/>
        </w:r>
        <w:r>
          <w:rPr>
            <w:noProof/>
            <w:webHidden/>
          </w:rPr>
          <w:fldChar w:fldCharType="begin"/>
        </w:r>
        <w:r>
          <w:rPr>
            <w:noProof/>
            <w:webHidden/>
          </w:rPr>
          <w:instrText xml:space="preserve"> PAGEREF _Toc184650539 \h </w:instrText>
        </w:r>
        <w:r>
          <w:rPr>
            <w:noProof/>
            <w:webHidden/>
          </w:rPr>
        </w:r>
        <w:r>
          <w:rPr>
            <w:noProof/>
            <w:webHidden/>
          </w:rPr>
          <w:fldChar w:fldCharType="separate"/>
        </w:r>
        <w:r w:rsidR="00A72B3A">
          <w:rPr>
            <w:noProof/>
            <w:webHidden/>
          </w:rPr>
          <w:t>41</w:t>
        </w:r>
        <w:r>
          <w:rPr>
            <w:noProof/>
            <w:webHidden/>
          </w:rPr>
          <w:fldChar w:fldCharType="end"/>
        </w:r>
      </w:hyperlink>
    </w:p>
    <w:p w14:paraId="3208D155" w14:textId="5A8BBCBA" w:rsidR="0068443D" w:rsidRDefault="0068443D">
      <w:pPr>
        <w:pStyle w:val="TableofFigures"/>
        <w:tabs>
          <w:tab w:val="right" w:leader="dot" w:pos="9350"/>
        </w:tabs>
        <w:rPr>
          <w:noProof/>
          <w:kern w:val="2"/>
          <w:sz w:val="24"/>
          <w:szCs w:val="24"/>
          <w14:ligatures w14:val="standardContextual"/>
        </w:rPr>
      </w:pPr>
      <w:hyperlink w:anchor="_Toc184650540" w:history="1">
        <w:r w:rsidRPr="00EE3DE6">
          <w:rPr>
            <w:rStyle w:val="Hyperlink"/>
            <w:noProof/>
          </w:rPr>
          <w:t>Table 23: Inland mapping threshold matrix</w:t>
        </w:r>
        <w:r>
          <w:rPr>
            <w:noProof/>
            <w:webHidden/>
          </w:rPr>
          <w:tab/>
        </w:r>
        <w:r>
          <w:rPr>
            <w:noProof/>
            <w:webHidden/>
          </w:rPr>
          <w:fldChar w:fldCharType="begin"/>
        </w:r>
        <w:r>
          <w:rPr>
            <w:noProof/>
            <w:webHidden/>
          </w:rPr>
          <w:instrText xml:space="preserve"> PAGEREF _Toc184650540 \h </w:instrText>
        </w:r>
        <w:r>
          <w:rPr>
            <w:noProof/>
            <w:webHidden/>
          </w:rPr>
        </w:r>
        <w:r>
          <w:rPr>
            <w:noProof/>
            <w:webHidden/>
          </w:rPr>
          <w:fldChar w:fldCharType="separate"/>
        </w:r>
        <w:r w:rsidR="00A72B3A">
          <w:rPr>
            <w:noProof/>
            <w:webHidden/>
          </w:rPr>
          <w:t>53</w:t>
        </w:r>
        <w:r>
          <w:rPr>
            <w:noProof/>
            <w:webHidden/>
          </w:rPr>
          <w:fldChar w:fldCharType="end"/>
        </w:r>
      </w:hyperlink>
    </w:p>
    <w:p w14:paraId="1753781B" w14:textId="094DC56A" w:rsidR="0068443D" w:rsidRDefault="0068443D">
      <w:pPr>
        <w:pStyle w:val="TableofFigures"/>
        <w:tabs>
          <w:tab w:val="right" w:leader="dot" w:pos="9350"/>
        </w:tabs>
        <w:rPr>
          <w:noProof/>
          <w:kern w:val="2"/>
          <w:sz w:val="24"/>
          <w:szCs w:val="24"/>
          <w14:ligatures w14:val="standardContextual"/>
        </w:rPr>
      </w:pPr>
      <w:hyperlink w:anchor="_Toc184650541" w:history="1">
        <w:r w:rsidRPr="00EE3DE6">
          <w:rPr>
            <w:rStyle w:val="Hyperlink"/>
            <w:noProof/>
          </w:rPr>
          <w:t>Table 24: Zone A Initial Assessment Results</w:t>
        </w:r>
        <w:r>
          <w:rPr>
            <w:noProof/>
            <w:webHidden/>
          </w:rPr>
          <w:tab/>
        </w:r>
        <w:r>
          <w:rPr>
            <w:noProof/>
            <w:webHidden/>
          </w:rPr>
          <w:fldChar w:fldCharType="begin"/>
        </w:r>
        <w:r>
          <w:rPr>
            <w:noProof/>
            <w:webHidden/>
          </w:rPr>
          <w:instrText xml:space="preserve"> PAGEREF _Toc184650541 \h </w:instrText>
        </w:r>
        <w:r>
          <w:rPr>
            <w:noProof/>
            <w:webHidden/>
          </w:rPr>
        </w:r>
        <w:r>
          <w:rPr>
            <w:noProof/>
            <w:webHidden/>
          </w:rPr>
          <w:fldChar w:fldCharType="separate"/>
        </w:r>
        <w:r w:rsidR="00A72B3A">
          <w:rPr>
            <w:noProof/>
            <w:webHidden/>
          </w:rPr>
          <w:t>66</w:t>
        </w:r>
        <w:r>
          <w:rPr>
            <w:noProof/>
            <w:webHidden/>
          </w:rPr>
          <w:fldChar w:fldCharType="end"/>
        </w:r>
      </w:hyperlink>
    </w:p>
    <w:p w14:paraId="78336F8F" w14:textId="68E2644F" w:rsidR="0068443D" w:rsidRDefault="0068443D">
      <w:pPr>
        <w:pStyle w:val="TableofFigures"/>
        <w:tabs>
          <w:tab w:val="right" w:leader="dot" w:pos="9350"/>
        </w:tabs>
        <w:rPr>
          <w:noProof/>
          <w:kern w:val="2"/>
          <w:sz w:val="24"/>
          <w:szCs w:val="24"/>
          <w14:ligatures w14:val="standardContextual"/>
        </w:rPr>
      </w:pPr>
      <w:hyperlink w:anchor="_Toc184650542" w:history="1">
        <w:r w:rsidRPr="00EE3DE6">
          <w:rPr>
            <w:rStyle w:val="Hyperlink"/>
            <w:noProof/>
          </w:rPr>
          <w:t>Table 25: Zone A Validation Results</w:t>
        </w:r>
        <w:r>
          <w:rPr>
            <w:noProof/>
            <w:webHidden/>
          </w:rPr>
          <w:tab/>
        </w:r>
        <w:r>
          <w:rPr>
            <w:noProof/>
            <w:webHidden/>
          </w:rPr>
          <w:fldChar w:fldCharType="begin"/>
        </w:r>
        <w:r>
          <w:rPr>
            <w:noProof/>
            <w:webHidden/>
          </w:rPr>
          <w:instrText xml:space="preserve"> PAGEREF _Toc184650542 \h </w:instrText>
        </w:r>
        <w:r>
          <w:rPr>
            <w:noProof/>
            <w:webHidden/>
          </w:rPr>
        </w:r>
        <w:r>
          <w:rPr>
            <w:noProof/>
            <w:webHidden/>
          </w:rPr>
          <w:fldChar w:fldCharType="separate"/>
        </w:r>
        <w:r w:rsidR="00A72B3A">
          <w:rPr>
            <w:noProof/>
            <w:webHidden/>
          </w:rPr>
          <w:t>68</w:t>
        </w:r>
        <w:r>
          <w:rPr>
            <w:noProof/>
            <w:webHidden/>
          </w:rPr>
          <w:fldChar w:fldCharType="end"/>
        </w:r>
      </w:hyperlink>
    </w:p>
    <w:p w14:paraId="684BB34A" w14:textId="389CBEFC" w:rsidR="0068443D" w:rsidRDefault="0068443D">
      <w:pPr>
        <w:pStyle w:val="TableofFigures"/>
        <w:tabs>
          <w:tab w:val="right" w:leader="dot" w:pos="9350"/>
        </w:tabs>
        <w:rPr>
          <w:noProof/>
          <w:kern w:val="2"/>
          <w:sz w:val="24"/>
          <w:szCs w:val="24"/>
          <w14:ligatures w14:val="standardContextual"/>
        </w:rPr>
      </w:pPr>
      <w:hyperlink w:anchor="_Toc184650543" w:history="1">
        <w:r w:rsidRPr="00EE3DE6">
          <w:rPr>
            <w:rStyle w:val="Hyperlink"/>
            <w:noProof/>
          </w:rPr>
          <w:t>Table 26: BLE Comparison Results</w:t>
        </w:r>
        <w:r>
          <w:rPr>
            <w:noProof/>
            <w:webHidden/>
          </w:rPr>
          <w:tab/>
        </w:r>
        <w:r>
          <w:rPr>
            <w:noProof/>
            <w:webHidden/>
          </w:rPr>
          <w:fldChar w:fldCharType="begin"/>
        </w:r>
        <w:r>
          <w:rPr>
            <w:noProof/>
            <w:webHidden/>
          </w:rPr>
          <w:instrText xml:space="preserve"> PAGEREF _Toc184650543 \h </w:instrText>
        </w:r>
        <w:r>
          <w:rPr>
            <w:noProof/>
            <w:webHidden/>
          </w:rPr>
        </w:r>
        <w:r>
          <w:rPr>
            <w:noProof/>
            <w:webHidden/>
          </w:rPr>
          <w:fldChar w:fldCharType="separate"/>
        </w:r>
        <w:r w:rsidR="00A72B3A">
          <w:rPr>
            <w:noProof/>
            <w:webHidden/>
          </w:rPr>
          <w:t>68</w:t>
        </w:r>
        <w:r>
          <w:rPr>
            <w:noProof/>
            <w:webHidden/>
          </w:rPr>
          <w:fldChar w:fldCharType="end"/>
        </w:r>
      </w:hyperlink>
    </w:p>
    <w:p w14:paraId="3B29FEEA" w14:textId="6B6092F0" w:rsidR="0068443D" w:rsidRDefault="0068443D">
      <w:pPr>
        <w:pStyle w:val="TableofFigures"/>
        <w:tabs>
          <w:tab w:val="right" w:leader="dot" w:pos="9350"/>
        </w:tabs>
        <w:rPr>
          <w:noProof/>
          <w:kern w:val="2"/>
          <w:sz w:val="24"/>
          <w:szCs w:val="24"/>
          <w14:ligatures w14:val="standardContextual"/>
        </w:rPr>
      </w:pPr>
      <w:hyperlink w:anchor="_Toc184650544" w:history="1">
        <w:r w:rsidRPr="00EE3DE6">
          <w:rPr>
            <w:rStyle w:val="Hyperlink"/>
            <w:noProof/>
          </w:rPr>
          <w:t>Table 27: Hazus Results for the Austin-Travis Lakes Watershed</w:t>
        </w:r>
        <w:r>
          <w:rPr>
            <w:noProof/>
            <w:webHidden/>
          </w:rPr>
          <w:tab/>
        </w:r>
        <w:r>
          <w:rPr>
            <w:noProof/>
            <w:webHidden/>
          </w:rPr>
          <w:fldChar w:fldCharType="begin"/>
        </w:r>
        <w:r>
          <w:rPr>
            <w:noProof/>
            <w:webHidden/>
          </w:rPr>
          <w:instrText xml:space="preserve"> PAGEREF _Toc184650544 \h </w:instrText>
        </w:r>
        <w:r>
          <w:rPr>
            <w:noProof/>
            <w:webHidden/>
          </w:rPr>
        </w:r>
        <w:r>
          <w:rPr>
            <w:noProof/>
            <w:webHidden/>
          </w:rPr>
          <w:fldChar w:fldCharType="separate"/>
        </w:r>
        <w:r w:rsidR="00A72B3A">
          <w:rPr>
            <w:noProof/>
            <w:webHidden/>
          </w:rPr>
          <w:t>71</w:t>
        </w:r>
        <w:r>
          <w:rPr>
            <w:noProof/>
            <w:webHidden/>
          </w:rPr>
          <w:fldChar w:fldCharType="end"/>
        </w:r>
      </w:hyperlink>
    </w:p>
    <w:p w14:paraId="7331D330" w14:textId="55253976"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18D573D9" w14:textId="77777777" w:rsidR="00AA7652" w:rsidRDefault="00AA7652">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520B5C01"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0DE04FCC" w14:textId="485774A5" w:rsidR="0068443D"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4650545" w:history="1">
        <w:r w:rsidR="0068443D" w:rsidRPr="00805E4E">
          <w:rPr>
            <w:rStyle w:val="Hyperlink"/>
            <w:noProof/>
          </w:rPr>
          <w:t xml:space="preserve">Figure 1: </w:t>
        </w:r>
        <w:r w:rsidR="0068443D" w:rsidRPr="00805E4E">
          <w:rPr>
            <w:rStyle w:val="Hyperlink"/>
            <w:rFonts w:ascii="TT15Ct00" w:hAnsi="TT15Ct00" w:cs="TT15Ct00"/>
            <w:noProof/>
          </w:rPr>
          <w:t xml:space="preserve">Austin-Travis Lakes </w:t>
        </w:r>
        <w:r w:rsidR="0068443D" w:rsidRPr="00805E4E">
          <w:rPr>
            <w:rStyle w:val="Hyperlink"/>
            <w:noProof/>
          </w:rPr>
          <w:t>- 12090205 CNMS Validation Results</w:t>
        </w:r>
        <w:r w:rsidR="0068443D">
          <w:rPr>
            <w:noProof/>
            <w:webHidden/>
          </w:rPr>
          <w:tab/>
        </w:r>
        <w:r w:rsidR="0068443D">
          <w:rPr>
            <w:noProof/>
            <w:webHidden/>
          </w:rPr>
          <w:fldChar w:fldCharType="begin"/>
        </w:r>
        <w:r w:rsidR="0068443D">
          <w:rPr>
            <w:noProof/>
            <w:webHidden/>
          </w:rPr>
          <w:instrText xml:space="preserve"> PAGEREF _Toc184650545 \h </w:instrText>
        </w:r>
        <w:r w:rsidR="0068443D">
          <w:rPr>
            <w:noProof/>
            <w:webHidden/>
          </w:rPr>
        </w:r>
        <w:r w:rsidR="0068443D">
          <w:rPr>
            <w:noProof/>
            <w:webHidden/>
          </w:rPr>
          <w:fldChar w:fldCharType="separate"/>
        </w:r>
        <w:r w:rsidR="00A72B3A">
          <w:rPr>
            <w:noProof/>
            <w:webHidden/>
          </w:rPr>
          <w:t>2</w:t>
        </w:r>
        <w:r w:rsidR="0068443D">
          <w:rPr>
            <w:noProof/>
            <w:webHidden/>
          </w:rPr>
          <w:fldChar w:fldCharType="end"/>
        </w:r>
      </w:hyperlink>
    </w:p>
    <w:p w14:paraId="7161F7C2" w14:textId="75A37D4F" w:rsidR="0068443D" w:rsidRDefault="0068443D">
      <w:pPr>
        <w:pStyle w:val="TableofFigures"/>
        <w:tabs>
          <w:tab w:val="right" w:leader="dot" w:pos="9350"/>
        </w:tabs>
        <w:rPr>
          <w:noProof/>
          <w:kern w:val="2"/>
          <w:sz w:val="24"/>
          <w:szCs w:val="24"/>
          <w14:ligatures w14:val="standardContextual"/>
        </w:rPr>
      </w:pPr>
      <w:hyperlink w:anchor="_Toc184650546" w:history="1">
        <w:r w:rsidRPr="00805E4E">
          <w:rPr>
            <w:rStyle w:val="Hyperlink"/>
            <w:noProof/>
          </w:rPr>
          <w:t>Figure 2: Austin-Travis Lakes Watershed – HUC-8 12090205</w:t>
        </w:r>
        <w:r>
          <w:rPr>
            <w:noProof/>
            <w:webHidden/>
          </w:rPr>
          <w:tab/>
        </w:r>
        <w:r>
          <w:rPr>
            <w:noProof/>
            <w:webHidden/>
          </w:rPr>
          <w:fldChar w:fldCharType="begin"/>
        </w:r>
        <w:r>
          <w:rPr>
            <w:noProof/>
            <w:webHidden/>
          </w:rPr>
          <w:instrText xml:space="preserve"> PAGEREF _Toc184650546 \h </w:instrText>
        </w:r>
        <w:r>
          <w:rPr>
            <w:noProof/>
            <w:webHidden/>
          </w:rPr>
        </w:r>
        <w:r>
          <w:rPr>
            <w:noProof/>
            <w:webHidden/>
          </w:rPr>
          <w:fldChar w:fldCharType="separate"/>
        </w:r>
        <w:r w:rsidR="00A72B3A">
          <w:rPr>
            <w:noProof/>
            <w:webHidden/>
          </w:rPr>
          <w:t>4</w:t>
        </w:r>
        <w:r>
          <w:rPr>
            <w:noProof/>
            <w:webHidden/>
          </w:rPr>
          <w:fldChar w:fldCharType="end"/>
        </w:r>
      </w:hyperlink>
    </w:p>
    <w:p w14:paraId="566AC596" w14:textId="72C27F26" w:rsidR="0068443D" w:rsidRDefault="0068443D">
      <w:pPr>
        <w:pStyle w:val="TableofFigures"/>
        <w:tabs>
          <w:tab w:val="right" w:leader="dot" w:pos="9350"/>
        </w:tabs>
        <w:rPr>
          <w:noProof/>
          <w:kern w:val="2"/>
          <w:sz w:val="24"/>
          <w:szCs w:val="24"/>
          <w14:ligatures w14:val="standardContextual"/>
        </w:rPr>
      </w:pPr>
      <w:hyperlink w:anchor="_Toc184650547" w:history="1">
        <w:r w:rsidRPr="00805E4E">
          <w:rPr>
            <w:rStyle w:val="Hyperlink"/>
            <w:noProof/>
          </w:rPr>
          <w:t>Figure 3: Topographic Data Extents in the Austin-Travis Lakes Watershed</w:t>
        </w:r>
        <w:r>
          <w:rPr>
            <w:noProof/>
            <w:webHidden/>
          </w:rPr>
          <w:tab/>
        </w:r>
        <w:r>
          <w:rPr>
            <w:noProof/>
            <w:webHidden/>
          </w:rPr>
          <w:fldChar w:fldCharType="begin"/>
        </w:r>
        <w:r>
          <w:rPr>
            <w:noProof/>
            <w:webHidden/>
          </w:rPr>
          <w:instrText xml:space="preserve"> PAGEREF _Toc184650547 \h </w:instrText>
        </w:r>
        <w:r>
          <w:rPr>
            <w:noProof/>
            <w:webHidden/>
          </w:rPr>
        </w:r>
        <w:r>
          <w:rPr>
            <w:noProof/>
            <w:webHidden/>
          </w:rPr>
          <w:fldChar w:fldCharType="separate"/>
        </w:r>
        <w:r w:rsidR="00A72B3A">
          <w:rPr>
            <w:noProof/>
            <w:webHidden/>
          </w:rPr>
          <w:t>5</w:t>
        </w:r>
        <w:r>
          <w:rPr>
            <w:noProof/>
            <w:webHidden/>
          </w:rPr>
          <w:fldChar w:fldCharType="end"/>
        </w:r>
      </w:hyperlink>
    </w:p>
    <w:p w14:paraId="592AEBEC" w14:textId="2B719767" w:rsidR="0068443D" w:rsidRDefault="0068443D">
      <w:pPr>
        <w:pStyle w:val="TableofFigures"/>
        <w:tabs>
          <w:tab w:val="right" w:leader="dot" w:pos="9350"/>
        </w:tabs>
        <w:rPr>
          <w:noProof/>
          <w:kern w:val="2"/>
          <w:sz w:val="24"/>
          <w:szCs w:val="24"/>
          <w14:ligatures w14:val="standardContextual"/>
        </w:rPr>
      </w:pPr>
      <w:hyperlink w:anchor="_Toc184650548" w:history="1">
        <w:r w:rsidRPr="00805E4E">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_Toc184650548 \h </w:instrText>
        </w:r>
        <w:r>
          <w:rPr>
            <w:noProof/>
            <w:webHidden/>
          </w:rPr>
        </w:r>
        <w:r>
          <w:rPr>
            <w:noProof/>
            <w:webHidden/>
          </w:rPr>
          <w:fldChar w:fldCharType="separate"/>
        </w:r>
        <w:r w:rsidR="00A72B3A">
          <w:rPr>
            <w:noProof/>
            <w:webHidden/>
          </w:rPr>
          <w:t>7</w:t>
        </w:r>
        <w:r>
          <w:rPr>
            <w:noProof/>
            <w:webHidden/>
          </w:rPr>
          <w:fldChar w:fldCharType="end"/>
        </w:r>
      </w:hyperlink>
    </w:p>
    <w:p w14:paraId="5EA9B42B" w14:textId="46798532" w:rsidR="0068443D" w:rsidRDefault="0068443D">
      <w:pPr>
        <w:pStyle w:val="TableofFigures"/>
        <w:tabs>
          <w:tab w:val="right" w:leader="dot" w:pos="9350"/>
        </w:tabs>
        <w:rPr>
          <w:noProof/>
          <w:kern w:val="2"/>
          <w:sz w:val="24"/>
          <w:szCs w:val="24"/>
          <w14:ligatures w14:val="standardContextual"/>
        </w:rPr>
      </w:pPr>
      <w:hyperlink w:anchor="_Toc184650549" w:history="1">
        <w:r w:rsidRPr="00805E4E">
          <w:rPr>
            <w:rStyle w:val="Hyperlink"/>
            <w:noProof/>
          </w:rPr>
          <w:t>Figure 5: Austin-Travis Lakes Model Domains and Linkages</w:t>
        </w:r>
        <w:r>
          <w:rPr>
            <w:noProof/>
            <w:webHidden/>
          </w:rPr>
          <w:tab/>
        </w:r>
        <w:r>
          <w:rPr>
            <w:noProof/>
            <w:webHidden/>
          </w:rPr>
          <w:fldChar w:fldCharType="begin"/>
        </w:r>
        <w:r>
          <w:rPr>
            <w:noProof/>
            <w:webHidden/>
          </w:rPr>
          <w:instrText xml:space="preserve"> PAGEREF _Toc184650549 \h </w:instrText>
        </w:r>
        <w:r>
          <w:rPr>
            <w:noProof/>
            <w:webHidden/>
          </w:rPr>
        </w:r>
        <w:r>
          <w:rPr>
            <w:noProof/>
            <w:webHidden/>
          </w:rPr>
          <w:fldChar w:fldCharType="separate"/>
        </w:r>
        <w:r w:rsidR="00A72B3A">
          <w:rPr>
            <w:noProof/>
            <w:webHidden/>
          </w:rPr>
          <w:t>10</w:t>
        </w:r>
        <w:r>
          <w:rPr>
            <w:noProof/>
            <w:webHidden/>
          </w:rPr>
          <w:fldChar w:fldCharType="end"/>
        </w:r>
      </w:hyperlink>
    </w:p>
    <w:p w14:paraId="2F71C3FE" w14:textId="3D5AC5B3" w:rsidR="0068443D" w:rsidRDefault="0068443D">
      <w:pPr>
        <w:pStyle w:val="TableofFigures"/>
        <w:tabs>
          <w:tab w:val="right" w:leader="dot" w:pos="9350"/>
        </w:tabs>
        <w:rPr>
          <w:noProof/>
          <w:kern w:val="2"/>
          <w:sz w:val="24"/>
          <w:szCs w:val="24"/>
          <w14:ligatures w14:val="standardContextual"/>
        </w:rPr>
      </w:pPr>
      <w:hyperlink w:anchor="_Toc184650550" w:history="1">
        <w:r w:rsidRPr="00805E4E">
          <w:rPr>
            <w:rStyle w:val="Hyperlink"/>
            <w:noProof/>
          </w:rPr>
          <w:t>Figure 6: Pedernales River Inflow into the Domain 0504_A2</w:t>
        </w:r>
        <w:r>
          <w:rPr>
            <w:noProof/>
            <w:webHidden/>
          </w:rPr>
          <w:tab/>
        </w:r>
        <w:r>
          <w:rPr>
            <w:noProof/>
            <w:webHidden/>
          </w:rPr>
          <w:fldChar w:fldCharType="begin"/>
        </w:r>
        <w:r>
          <w:rPr>
            <w:noProof/>
            <w:webHidden/>
          </w:rPr>
          <w:instrText xml:space="preserve"> PAGEREF _Toc184650550 \h </w:instrText>
        </w:r>
        <w:r>
          <w:rPr>
            <w:noProof/>
            <w:webHidden/>
          </w:rPr>
        </w:r>
        <w:r>
          <w:rPr>
            <w:noProof/>
            <w:webHidden/>
          </w:rPr>
          <w:fldChar w:fldCharType="separate"/>
        </w:r>
        <w:r w:rsidR="00A72B3A">
          <w:rPr>
            <w:noProof/>
            <w:webHidden/>
          </w:rPr>
          <w:t>16</w:t>
        </w:r>
        <w:r>
          <w:rPr>
            <w:noProof/>
            <w:webHidden/>
          </w:rPr>
          <w:fldChar w:fldCharType="end"/>
        </w:r>
      </w:hyperlink>
    </w:p>
    <w:p w14:paraId="3A78B01B" w14:textId="07E6530A" w:rsidR="0068443D" w:rsidRDefault="0068443D">
      <w:pPr>
        <w:pStyle w:val="TableofFigures"/>
        <w:tabs>
          <w:tab w:val="right" w:leader="dot" w:pos="9350"/>
        </w:tabs>
        <w:rPr>
          <w:noProof/>
          <w:kern w:val="2"/>
          <w:sz w:val="24"/>
          <w:szCs w:val="24"/>
          <w14:ligatures w14:val="standardContextual"/>
        </w:rPr>
      </w:pPr>
      <w:hyperlink w:anchor="_Toc184650551" w:history="1">
        <w:r w:rsidRPr="00805E4E">
          <w:rPr>
            <w:rStyle w:val="Hyperlink"/>
            <w:noProof/>
          </w:rPr>
          <w:t>Figure 7: Extraction of Flow Hydrograph from the SA/2D Connection in the Upstream Domain</w:t>
        </w:r>
        <w:r>
          <w:rPr>
            <w:noProof/>
            <w:webHidden/>
          </w:rPr>
          <w:tab/>
        </w:r>
        <w:r>
          <w:rPr>
            <w:noProof/>
            <w:webHidden/>
          </w:rPr>
          <w:fldChar w:fldCharType="begin"/>
        </w:r>
        <w:r>
          <w:rPr>
            <w:noProof/>
            <w:webHidden/>
          </w:rPr>
          <w:instrText xml:space="preserve"> PAGEREF _Toc184650551 \h </w:instrText>
        </w:r>
        <w:r>
          <w:rPr>
            <w:noProof/>
            <w:webHidden/>
          </w:rPr>
        </w:r>
        <w:r>
          <w:rPr>
            <w:noProof/>
            <w:webHidden/>
          </w:rPr>
          <w:fldChar w:fldCharType="separate"/>
        </w:r>
        <w:r w:rsidR="00A72B3A">
          <w:rPr>
            <w:noProof/>
            <w:webHidden/>
          </w:rPr>
          <w:t>17</w:t>
        </w:r>
        <w:r>
          <w:rPr>
            <w:noProof/>
            <w:webHidden/>
          </w:rPr>
          <w:fldChar w:fldCharType="end"/>
        </w:r>
      </w:hyperlink>
    </w:p>
    <w:p w14:paraId="4308C490" w14:textId="35AAA433" w:rsidR="0068443D" w:rsidRDefault="0068443D">
      <w:pPr>
        <w:pStyle w:val="TableofFigures"/>
        <w:tabs>
          <w:tab w:val="right" w:leader="dot" w:pos="9350"/>
        </w:tabs>
        <w:rPr>
          <w:noProof/>
          <w:kern w:val="2"/>
          <w:sz w:val="24"/>
          <w:szCs w:val="24"/>
          <w14:ligatures w14:val="standardContextual"/>
        </w:rPr>
      </w:pPr>
      <w:hyperlink w:anchor="_Toc184650552" w:history="1">
        <w:r w:rsidRPr="00805E4E">
          <w:rPr>
            <w:rStyle w:val="Hyperlink"/>
            <w:noProof/>
          </w:rPr>
          <w:t>Figure 8: Application of Upstream Flow Hydrograph in the Downstream Domain</w:t>
        </w:r>
        <w:r>
          <w:rPr>
            <w:noProof/>
            <w:webHidden/>
          </w:rPr>
          <w:tab/>
        </w:r>
        <w:r>
          <w:rPr>
            <w:noProof/>
            <w:webHidden/>
          </w:rPr>
          <w:fldChar w:fldCharType="begin"/>
        </w:r>
        <w:r>
          <w:rPr>
            <w:noProof/>
            <w:webHidden/>
          </w:rPr>
          <w:instrText xml:space="preserve"> PAGEREF _Toc184650552 \h </w:instrText>
        </w:r>
        <w:r>
          <w:rPr>
            <w:noProof/>
            <w:webHidden/>
          </w:rPr>
        </w:r>
        <w:r>
          <w:rPr>
            <w:noProof/>
            <w:webHidden/>
          </w:rPr>
          <w:fldChar w:fldCharType="separate"/>
        </w:r>
        <w:r w:rsidR="00A72B3A">
          <w:rPr>
            <w:noProof/>
            <w:webHidden/>
          </w:rPr>
          <w:t>18</w:t>
        </w:r>
        <w:r>
          <w:rPr>
            <w:noProof/>
            <w:webHidden/>
          </w:rPr>
          <w:fldChar w:fldCharType="end"/>
        </w:r>
      </w:hyperlink>
    </w:p>
    <w:p w14:paraId="4269B077" w14:textId="75CE17A3" w:rsidR="0068443D" w:rsidRDefault="0068443D">
      <w:pPr>
        <w:pStyle w:val="TableofFigures"/>
        <w:tabs>
          <w:tab w:val="right" w:leader="dot" w:pos="9350"/>
        </w:tabs>
        <w:rPr>
          <w:noProof/>
          <w:kern w:val="2"/>
          <w:sz w:val="24"/>
          <w:szCs w:val="24"/>
          <w14:ligatures w14:val="standardContextual"/>
        </w:rPr>
      </w:pPr>
      <w:hyperlink w:anchor="_Toc184650553" w:history="1">
        <w:r w:rsidRPr="00805E4E">
          <w:rPr>
            <w:rStyle w:val="Hyperlink"/>
            <w:noProof/>
          </w:rPr>
          <w:t>Figure 9: Domain 0501_A1 Colorado River Inflow Hydrographs</w:t>
        </w:r>
        <w:r>
          <w:rPr>
            <w:noProof/>
            <w:webHidden/>
          </w:rPr>
          <w:tab/>
        </w:r>
        <w:r>
          <w:rPr>
            <w:noProof/>
            <w:webHidden/>
          </w:rPr>
          <w:fldChar w:fldCharType="begin"/>
        </w:r>
        <w:r>
          <w:rPr>
            <w:noProof/>
            <w:webHidden/>
          </w:rPr>
          <w:instrText xml:space="preserve"> PAGEREF _Toc184650553 \h </w:instrText>
        </w:r>
        <w:r>
          <w:rPr>
            <w:noProof/>
            <w:webHidden/>
          </w:rPr>
        </w:r>
        <w:r>
          <w:rPr>
            <w:noProof/>
            <w:webHidden/>
          </w:rPr>
          <w:fldChar w:fldCharType="separate"/>
        </w:r>
        <w:r w:rsidR="00A72B3A">
          <w:rPr>
            <w:noProof/>
            <w:webHidden/>
          </w:rPr>
          <w:t>23</w:t>
        </w:r>
        <w:r>
          <w:rPr>
            <w:noProof/>
            <w:webHidden/>
          </w:rPr>
          <w:fldChar w:fldCharType="end"/>
        </w:r>
      </w:hyperlink>
    </w:p>
    <w:p w14:paraId="6BA38B23" w14:textId="53ABCE42" w:rsidR="0068443D" w:rsidRDefault="0068443D">
      <w:pPr>
        <w:pStyle w:val="TableofFigures"/>
        <w:tabs>
          <w:tab w:val="right" w:leader="dot" w:pos="9350"/>
        </w:tabs>
        <w:rPr>
          <w:noProof/>
          <w:kern w:val="2"/>
          <w:sz w:val="24"/>
          <w:szCs w:val="24"/>
          <w14:ligatures w14:val="standardContextual"/>
        </w:rPr>
      </w:pPr>
      <w:hyperlink w:anchor="_Toc184650554" w:history="1">
        <w:r w:rsidRPr="00805E4E">
          <w:rPr>
            <w:rStyle w:val="Hyperlink"/>
            <w:noProof/>
          </w:rPr>
          <w:t>Figure 10: Lake Travis Model Configuration</w:t>
        </w:r>
        <w:r>
          <w:rPr>
            <w:noProof/>
            <w:webHidden/>
          </w:rPr>
          <w:tab/>
        </w:r>
        <w:r>
          <w:rPr>
            <w:noProof/>
            <w:webHidden/>
          </w:rPr>
          <w:fldChar w:fldCharType="begin"/>
        </w:r>
        <w:r>
          <w:rPr>
            <w:noProof/>
            <w:webHidden/>
          </w:rPr>
          <w:instrText xml:space="preserve"> PAGEREF _Toc184650554 \h </w:instrText>
        </w:r>
        <w:r>
          <w:rPr>
            <w:noProof/>
            <w:webHidden/>
          </w:rPr>
        </w:r>
        <w:r>
          <w:rPr>
            <w:noProof/>
            <w:webHidden/>
          </w:rPr>
          <w:fldChar w:fldCharType="separate"/>
        </w:r>
        <w:r w:rsidR="00A72B3A">
          <w:rPr>
            <w:noProof/>
            <w:webHidden/>
          </w:rPr>
          <w:t>24</w:t>
        </w:r>
        <w:r>
          <w:rPr>
            <w:noProof/>
            <w:webHidden/>
          </w:rPr>
          <w:fldChar w:fldCharType="end"/>
        </w:r>
      </w:hyperlink>
    </w:p>
    <w:p w14:paraId="7C1DA99C" w14:textId="0C8BD535" w:rsidR="0068443D" w:rsidRDefault="0068443D">
      <w:pPr>
        <w:pStyle w:val="TableofFigures"/>
        <w:tabs>
          <w:tab w:val="right" w:leader="dot" w:pos="9350"/>
        </w:tabs>
        <w:rPr>
          <w:noProof/>
          <w:kern w:val="2"/>
          <w:sz w:val="24"/>
          <w:szCs w:val="24"/>
          <w14:ligatures w14:val="standardContextual"/>
        </w:rPr>
      </w:pPr>
      <w:hyperlink w:anchor="_Toc184650555" w:history="1">
        <w:r w:rsidRPr="00805E4E">
          <w:rPr>
            <w:rStyle w:val="Hyperlink"/>
            <w:noProof/>
          </w:rPr>
          <w:t>Figure 11: SA/2D Connection for Mansfield Dam</w:t>
        </w:r>
        <w:r>
          <w:rPr>
            <w:noProof/>
            <w:webHidden/>
          </w:rPr>
          <w:tab/>
        </w:r>
        <w:r>
          <w:rPr>
            <w:noProof/>
            <w:webHidden/>
          </w:rPr>
          <w:fldChar w:fldCharType="begin"/>
        </w:r>
        <w:r>
          <w:rPr>
            <w:noProof/>
            <w:webHidden/>
          </w:rPr>
          <w:instrText xml:space="preserve"> PAGEREF _Toc184650555 \h </w:instrText>
        </w:r>
        <w:r>
          <w:rPr>
            <w:noProof/>
            <w:webHidden/>
          </w:rPr>
        </w:r>
        <w:r>
          <w:rPr>
            <w:noProof/>
            <w:webHidden/>
          </w:rPr>
          <w:fldChar w:fldCharType="separate"/>
        </w:r>
        <w:r w:rsidR="00A72B3A">
          <w:rPr>
            <w:noProof/>
            <w:webHidden/>
          </w:rPr>
          <w:t>25</w:t>
        </w:r>
        <w:r>
          <w:rPr>
            <w:noProof/>
            <w:webHidden/>
          </w:rPr>
          <w:fldChar w:fldCharType="end"/>
        </w:r>
      </w:hyperlink>
    </w:p>
    <w:p w14:paraId="1900B518" w14:textId="01E0C190" w:rsidR="0068443D" w:rsidRDefault="0068443D">
      <w:pPr>
        <w:pStyle w:val="TableofFigures"/>
        <w:tabs>
          <w:tab w:val="right" w:leader="dot" w:pos="9350"/>
        </w:tabs>
        <w:rPr>
          <w:noProof/>
          <w:kern w:val="2"/>
          <w:sz w:val="24"/>
          <w:szCs w:val="24"/>
          <w14:ligatures w14:val="standardContextual"/>
        </w:rPr>
      </w:pPr>
      <w:hyperlink w:anchor="_Toc184650556" w:history="1">
        <w:r w:rsidRPr="00805E4E">
          <w:rPr>
            <w:rStyle w:val="Hyperlink"/>
            <w:noProof/>
          </w:rPr>
          <w:t>Figure 12: Final Model Layout near Mansfield Dam</w:t>
        </w:r>
        <w:r>
          <w:rPr>
            <w:noProof/>
            <w:webHidden/>
          </w:rPr>
          <w:tab/>
        </w:r>
        <w:r>
          <w:rPr>
            <w:noProof/>
            <w:webHidden/>
          </w:rPr>
          <w:fldChar w:fldCharType="begin"/>
        </w:r>
        <w:r>
          <w:rPr>
            <w:noProof/>
            <w:webHidden/>
          </w:rPr>
          <w:instrText xml:space="preserve"> PAGEREF _Toc184650556 \h </w:instrText>
        </w:r>
        <w:r>
          <w:rPr>
            <w:noProof/>
            <w:webHidden/>
          </w:rPr>
        </w:r>
        <w:r>
          <w:rPr>
            <w:noProof/>
            <w:webHidden/>
          </w:rPr>
          <w:fldChar w:fldCharType="separate"/>
        </w:r>
        <w:r w:rsidR="00A72B3A">
          <w:rPr>
            <w:noProof/>
            <w:webHidden/>
          </w:rPr>
          <w:t>26</w:t>
        </w:r>
        <w:r>
          <w:rPr>
            <w:noProof/>
            <w:webHidden/>
          </w:rPr>
          <w:fldChar w:fldCharType="end"/>
        </w:r>
      </w:hyperlink>
    </w:p>
    <w:p w14:paraId="4B301117" w14:textId="717CC951" w:rsidR="0068443D" w:rsidRDefault="0068443D">
      <w:pPr>
        <w:pStyle w:val="TableofFigures"/>
        <w:tabs>
          <w:tab w:val="right" w:leader="dot" w:pos="9350"/>
        </w:tabs>
        <w:rPr>
          <w:noProof/>
          <w:kern w:val="2"/>
          <w:sz w:val="24"/>
          <w:szCs w:val="24"/>
          <w14:ligatures w14:val="standardContextual"/>
        </w:rPr>
      </w:pPr>
      <w:hyperlink w:anchor="_Toc184650557" w:history="1">
        <w:r w:rsidRPr="00805E4E">
          <w:rPr>
            <w:rStyle w:val="Hyperlink"/>
            <w:noProof/>
          </w:rPr>
          <w:t>Figure 13: Stage Hydrographs at the BC Line for Mansfield Dam</w:t>
        </w:r>
        <w:r>
          <w:rPr>
            <w:noProof/>
            <w:webHidden/>
          </w:rPr>
          <w:tab/>
        </w:r>
        <w:r>
          <w:rPr>
            <w:noProof/>
            <w:webHidden/>
          </w:rPr>
          <w:fldChar w:fldCharType="begin"/>
        </w:r>
        <w:r>
          <w:rPr>
            <w:noProof/>
            <w:webHidden/>
          </w:rPr>
          <w:instrText xml:space="preserve"> PAGEREF _Toc184650557 \h </w:instrText>
        </w:r>
        <w:r>
          <w:rPr>
            <w:noProof/>
            <w:webHidden/>
          </w:rPr>
        </w:r>
        <w:r>
          <w:rPr>
            <w:noProof/>
            <w:webHidden/>
          </w:rPr>
          <w:fldChar w:fldCharType="separate"/>
        </w:r>
        <w:r w:rsidR="00A72B3A">
          <w:rPr>
            <w:noProof/>
            <w:webHidden/>
          </w:rPr>
          <w:t>27</w:t>
        </w:r>
        <w:r>
          <w:rPr>
            <w:noProof/>
            <w:webHidden/>
          </w:rPr>
          <w:fldChar w:fldCharType="end"/>
        </w:r>
      </w:hyperlink>
    </w:p>
    <w:p w14:paraId="0E0C821D" w14:textId="5F422C8B" w:rsidR="0068443D" w:rsidRDefault="0068443D">
      <w:pPr>
        <w:pStyle w:val="TableofFigures"/>
        <w:tabs>
          <w:tab w:val="right" w:leader="dot" w:pos="9350"/>
        </w:tabs>
        <w:rPr>
          <w:noProof/>
          <w:kern w:val="2"/>
          <w:sz w:val="24"/>
          <w:szCs w:val="24"/>
          <w14:ligatures w14:val="standardContextual"/>
        </w:rPr>
      </w:pPr>
      <w:hyperlink w:anchor="_Toc184650558" w:history="1">
        <w:r w:rsidRPr="00805E4E">
          <w:rPr>
            <w:rStyle w:val="Hyperlink"/>
            <w:noProof/>
          </w:rPr>
          <w:t>Figure 14: Crossing 10% and 4% Profiles at Mansfield Dam</w:t>
        </w:r>
        <w:r>
          <w:rPr>
            <w:noProof/>
            <w:webHidden/>
          </w:rPr>
          <w:tab/>
        </w:r>
        <w:r>
          <w:rPr>
            <w:noProof/>
            <w:webHidden/>
          </w:rPr>
          <w:fldChar w:fldCharType="begin"/>
        </w:r>
        <w:r>
          <w:rPr>
            <w:noProof/>
            <w:webHidden/>
          </w:rPr>
          <w:instrText xml:space="preserve"> PAGEREF _Toc184650558 \h </w:instrText>
        </w:r>
        <w:r>
          <w:rPr>
            <w:noProof/>
            <w:webHidden/>
          </w:rPr>
        </w:r>
        <w:r>
          <w:rPr>
            <w:noProof/>
            <w:webHidden/>
          </w:rPr>
          <w:fldChar w:fldCharType="separate"/>
        </w:r>
        <w:r w:rsidR="00A72B3A">
          <w:rPr>
            <w:noProof/>
            <w:webHidden/>
          </w:rPr>
          <w:t>28</w:t>
        </w:r>
        <w:r>
          <w:rPr>
            <w:noProof/>
            <w:webHidden/>
          </w:rPr>
          <w:fldChar w:fldCharType="end"/>
        </w:r>
      </w:hyperlink>
    </w:p>
    <w:p w14:paraId="10E85573" w14:textId="727775EF" w:rsidR="0068443D" w:rsidRDefault="0068443D">
      <w:pPr>
        <w:pStyle w:val="TableofFigures"/>
        <w:tabs>
          <w:tab w:val="right" w:leader="dot" w:pos="9350"/>
        </w:tabs>
        <w:rPr>
          <w:noProof/>
          <w:kern w:val="2"/>
          <w:sz w:val="24"/>
          <w:szCs w:val="24"/>
          <w14:ligatures w14:val="standardContextual"/>
        </w:rPr>
      </w:pPr>
      <w:hyperlink w:anchor="_Toc184650559" w:history="1">
        <w:r w:rsidRPr="00805E4E">
          <w:rPr>
            <w:rStyle w:val="Hyperlink"/>
            <w:noProof/>
          </w:rPr>
          <w:t>Figure 15: Domain 0503_A4 Colorado River Inflow Hydrograph</w:t>
        </w:r>
        <w:r>
          <w:rPr>
            <w:noProof/>
            <w:webHidden/>
          </w:rPr>
          <w:tab/>
        </w:r>
        <w:r>
          <w:rPr>
            <w:noProof/>
            <w:webHidden/>
          </w:rPr>
          <w:fldChar w:fldCharType="begin"/>
        </w:r>
        <w:r>
          <w:rPr>
            <w:noProof/>
            <w:webHidden/>
          </w:rPr>
          <w:instrText xml:space="preserve"> PAGEREF _Toc184650559 \h </w:instrText>
        </w:r>
        <w:r>
          <w:rPr>
            <w:noProof/>
            <w:webHidden/>
          </w:rPr>
        </w:r>
        <w:r>
          <w:rPr>
            <w:noProof/>
            <w:webHidden/>
          </w:rPr>
          <w:fldChar w:fldCharType="separate"/>
        </w:r>
        <w:r w:rsidR="00A72B3A">
          <w:rPr>
            <w:noProof/>
            <w:webHidden/>
          </w:rPr>
          <w:t>29</w:t>
        </w:r>
        <w:r>
          <w:rPr>
            <w:noProof/>
            <w:webHidden/>
          </w:rPr>
          <w:fldChar w:fldCharType="end"/>
        </w:r>
      </w:hyperlink>
    </w:p>
    <w:p w14:paraId="3C22D81F" w14:textId="14A8A2FD" w:rsidR="0068443D" w:rsidRDefault="0068443D">
      <w:pPr>
        <w:pStyle w:val="TableofFigures"/>
        <w:tabs>
          <w:tab w:val="right" w:leader="dot" w:pos="9350"/>
        </w:tabs>
        <w:rPr>
          <w:noProof/>
          <w:kern w:val="2"/>
          <w:sz w:val="24"/>
          <w:szCs w:val="24"/>
          <w14:ligatures w14:val="standardContextual"/>
        </w:rPr>
      </w:pPr>
      <w:hyperlink w:anchor="_Toc184650560" w:history="1">
        <w:r w:rsidRPr="00805E4E">
          <w:rPr>
            <w:rStyle w:val="Hyperlink"/>
            <w:noProof/>
          </w:rPr>
          <w:t>Figure 16:Example of a Terrain Modification at a Mining Pit</w:t>
        </w:r>
        <w:r>
          <w:rPr>
            <w:noProof/>
            <w:webHidden/>
          </w:rPr>
          <w:tab/>
        </w:r>
        <w:r>
          <w:rPr>
            <w:noProof/>
            <w:webHidden/>
          </w:rPr>
          <w:fldChar w:fldCharType="begin"/>
        </w:r>
        <w:r>
          <w:rPr>
            <w:noProof/>
            <w:webHidden/>
          </w:rPr>
          <w:instrText xml:space="preserve"> PAGEREF _Toc184650560 \h </w:instrText>
        </w:r>
        <w:r>
          <w:rPr>
            <w:noProof/>
            <w:webHidden/>
          </w:rPr>
        </w:r>
        <w:r>
          <w:rPr>
            <w:noProof/>
            <w:webHidden/>
          </w:rPr>
          <w:fldChar w:fldCharType="separate"/>
        </w:r>
        <w:r w:rsidR="00A72B3A">
          <w:rPr>
            <w:noProof/>
            <w:webHidden/>
          </w:rPr>
          <w:t>30</w:t>
        </w:r>
        <w:r>
          <w:rPr>
            <w:noProof/>
            <w:webHidden/>
          </w:rPr>
          <w:fldChar w:fldCharType="end"/>
        </w:r>
      </w:hyperlink>
    </w:p>
    <w:p w14:paraId="1FC9F1B5" w14:textId="171B53A3" w:rsidR="0068443D" w:rsidRDefault="0068443D">
      <w:pPr>
        <w:pStyle w:val="TableofFigures"/>
        <w:tabs>
          <w:tab w:val="right" w:leader="dot" w:pos="9350"/>
        </w:tabs>
        <w:rPr>
          <w:noProof/>
          <w:kern w:val="2"/>
          <w:sz w:val="24"/>
          <w:szCs w:val="24"/>
          <w14:ligatures w14:val="standardContextual"/>
        </w:rPr>
      </w:pPr>
      <w:hyperlink w:anchor="_Toc184650561" w:history="1">
        <w:r w:rsidRPr="00805E4E">
          <w:rPr>
            <w:rStyle w:val="Hyperlink"/>
            <w:noProof/>
          </w:rPr>
          <w:t xml:space="preserve">Figure 17: </w:t>
        </w:r>
        <w:r w:rsidRPr="00805E4E">
          <w:rPr>
            <w:rStyle w:val="Hyperlink"/>
            <w:rFonts w:cstheme="minorHAnsi"/>
            <w:noProof/>
          </w:rPr>
          <w:t>HEC-RAS Unsteady Computation Options and Tolerances</w:t>
        </w:r>
        <w:r>
          <w:rPr>
            <w:noProof/>
            <w:webHidden/>
          </w:rPr>
          <w:tab/>
        </w:r>
        <w:r>
          <w:rPr>
            <w:noProof/>
            <w:webHidden/>
          </w:rPr>
          <w:fldChar w:fldCharType="begin"/>
        </w:r>
        <w:r>
          <w:rPr>
            <w:noProof/>
            <w:webHidden/>
          </w:rPr>
          <w:instrText xml:space="preserve"> PAGEREF _Toc184650561 \h </w:instrText>
        </w:r>
        <w:r>
          <w:rPr>
            <w:noProof/>
            <w:webHidden/>
          </w:rPr>
        </w:r>
        <w:r>
          <w:rPr>
            <w:noProof/>
            <w:webHidden/>
          </w:rPr>
          <w:fldChar w:fldCharType="separate"/>
        </w:r>
        <w:r w:rsidR="00A72B3A">
          <w:rPr>
            <w:noProof/>
            <w:webHidden/>
          </w:rPr>
          <w:t>31</w:t>
        </w:r>
        <w:r>
          <w:rPr>
            <w:noProof/>
            <w:webHidden/>
          </w:rPr>
          <w:fldChar w:fldCharType="end"/>
        </w:r>
      </w:hyperlink>
    </w:p>
    <w:p w14:paraId="214A7B6E" w14:textId="3B27400E" w:rsidR="0068443D" w:rsidRDefault="0068443D">
      <w:pPr>
        <w:pStyle w:val="TableofFigures"/>
        <w:tabs>
          <w:tab w:val="right" w:leader="dot" w:pos="9350"/>
        </w:tabs>
        <w:rPr>
          <w:noProof/>
          <w:kern w:val="2"/>
          <w:sz w:val="24"/>
          <w:szCs w:val="24"/>
          <w14:ligatures w14:val="standardContextual"/>
        </w:rPr>
      </w:pPr>
      <w:hyperlink w:anchor="_Toc184650562" w:history="1">
        <w:r w:rsidRPr="00805E4E">
          <w:rPr>
            <w:rStyle w:val="Hyperlink"/>
            <w:noProof/>
          </w:rPr>
          <w:t>Figure 18: Regression Equations for the Austin-Travis Lakes Watershed</w:t>
        </w:r>
        <w:r>
          <w:rPr>
            <w:noProof/>
            <w:webHidden/>
          </w:rPr>
          <w:tab/>
        </w:r>
        <w:r>
          <w:rPr>
            <w:noProof/>
            <w:webHidden/>
          </w:rPr>
          <w:fldChar w:fldCharType="begin"/>
        </w:r>
        <w:r>
          <w:rPr>
            <w:noProof/>
            <w:webHidden/>
          </w:rPr>
          <w:instrText xml:space="preserve"> PAGEREF _Toc184650562 \h </w:instrText>
        </w:r>
        <w:r>
          <w:rPr>
            <w:noProof/>
            <w:webHidden/>
          </w:rPr>
        </w:r>
        <w:r>
          <w:rPr>
            <w:noProof/>
            <w:webHidden/>
          </w:rPr>
          <w:fldChar w:fldCharType="separate"/>
        </w:r>
        <w:r w:rsidR="00A72B3A">
          <w:rPr>
            <w:noProof/>
            <w:webHidden/>
          </w:rPr>
          <w:t>32</w:t>
        </w:r>
        <w:r>
          <w:rPr>
            <w:noProof/>
            <w:webHidden/>
          </w:rPr>
          <w:fldChar w:fldCharType="end"/>
        </w:r>
      </w:hyperlink>
    </w:p>
    <w:p w14:paraId="416DFA29" w14:textId="538480CE" w:rsidR="0068443D" w:rsidRDefault="0068443D">
      <w:pPr>
        <w:pStyle w:val="TableofFigures"/>
        <w:tabs>
          <w:tab w:val="right" w:leader="dot" w:pos="9350"/>
        </w:tabs>
        <w:rPr>
          <w:noProof/>
          <w:kern w:val="2"/>
          <w:sz w:val="24"/>
          <w:szCs w:val="24"/>
          <w14:ligatures w14:val="standardContextual"/>
        </w:rPr>
      </w:pPr>
      <w:hyperlink w:anchor="_Toc184650563" w:history="1">
        <w:r w:rsidRPr="00805E4E">
          <w:rPr>
            <w:rStyle w:val="Hyperlink"/>
            <w:noProof/>
          </w:rPr>
          <w:t>Figure 19: Typical Antecedent Moisture Conditions in Texas</w:t>
        </w:r>
        <w:r>
          <w:rPr>
            <w:noProof/>
            <w:webHidden/>
          </w:rPr>
          <w:tab/>
        </w:r>
        <w:r>
          <w:rPr>
            <w:noProof/>
            <w:webHidden/>
          </w:rPr>
          <w:fldChar w:fldCharType="begin"/>
        </w:r>
        <w:r>
          <w:rPr>
            <w:noProof/>
            <w:webHidden/>
          </w:rPr>
          <w:instrText xml:space="preserve"> PAGEREF _Toc184650563 \h </w:instrText>
        </w:r>
        <w:r>
          <w:rPr>
            <w:noProof/>
            <w:webHidden/>
          </w:rPr>
        </w:r>
        <w:r>
          <w:rPr>
            <w:noProof/>
            <w:webHidden/>
          </w:rPr>
          <w:fldChar w:fldCharType="separate"/>
        </w:r>
        <w:r w:rsidR="00A72B3A">
          <w:rPr>
            <w:noProof/>
            <w:webHidden/>
          </w:rPr>
          <w:t>36</w:t>
        </w:r>
        <w:r>
          <w:rPr>
            <w:noProof/>
            <w:webHidden/>
          </w:rPr>
          <w:fldChar w:fldCharType="end"/>
        </w:r>
      </w:hyperlink>
    </w:p>
    <w:p w14:paraId="3322D083" w14:textId="5C06A059" w:rsidR="0068443D" w:rsidRDefault="0068443D">
      <w:pPr>
        <w:pStyle w:val="TableofFigures"/>
        <w:tabs>
          <w:tab w:val="right" w:leader="dot" w:pos="9350"/>
        </w:tabs>
        <w:rPr>
          <w:noProof/>
          <w:kern w:val="2"/>
          <w:sz w:val="24"/>
          <w:szCs w:val="24"/>
          <w14:ligatures w14:val="standardContextual"/>
        </w:rPr>
      </w:pPr>
      <w:hyperlink w:anchor="_Toc184650564" w:history="1">
        <w:r w:rsidRPr="00805E4E">
          <w:rPr>
            <w:rStyle w:val="Hyperlink"/>
            <w:noProof/>
          </w:rPr>
          <w:t>Figure 20: Computed Flow vs Drainage Area for Select 1% BLE, Regression, FIS, and Gage Flows</w:t>
        </w:r>
        <w:r>
          <w:rPr>
            <w:noProof/>
            <w:webHidden/>
          </w:rPr>
          <w:tab/>
        </w:r>
        <w:r>
          <w:rPr>
            <w:noProof/>
            <w:webHidden/>
          </w:rPr>
          <w:fldChar w:fldCharType="begin"/>
        </w:r>
        <w:r>
          <w:rPr>
            <w:noProof/>
            <w:webHidden/>
          </w:rPr>
          <w:instrText xml:space="preserve"> PAGEREF _Toc184650564 \h </w:instrText>
        </w:r>
        <w:r>
          <w:rPr>
            <w:noProof/>
            <w:webHidden/>
          </w:rPr>
        </w:r>
        <w:r>
          <w:rPr>
            <w:noProof/>
            <w:webHidden/>
          </w:rPr>
          <w:fldChar w:fldCharType="separate"/>
        </w:r>
        <w:r w:rsidR="00A72B3A">
          <w:rPr>
            <w:noProof/>
            <w:webHidden/>
          </w:rPr>
          <w:t>40</w:t>
        </w:r>
        <w:r>
          <w:rPr>
            <w:noProof/>
            <w:webHidden/>
          </w:rPr>
          <w:fldChar w:fldCharType="end"/>
        </w:r>
      </w:hyperlink>
    </w:p>
    <w:p w14:paraId="59A5EE5B" w14:textId="5CEAAF91" w:rsidR="0068443D" w:rsidRDefault="0068443D">
      <w:pPr>
        <w:pStyle w:val="TableofFigures"/>
        <w:tabs>
          <w:tab w:val="right" w:leader="dot" w:pos="9350"/>
        </w:tabs>
        <w:rPr>
          <w:noProof/>
          <w:kern w:val="2"/>
          <w:sz w:val="24"/>
          <w:szCs w:val="24"/>
          <w14:ligatures w14:val="standardContextual"/>
        </w:rPr>
      </w:pPr>
      <w:hyperlink w:anchor="_Toc184650565" w:history="1">
        <w:r w:rsidRPr="00805E4E">
          <w:rPr>
            <w:rStyle w:val="Hyperlink"/>
            <w:noProof/>
          </w:rPr>
          <w:t>Figure 21</w:t>
        </w:r>
        <w:r w:rsidRPr="00805E4E">
          <w:rPr>
            <w:rStyle w:val="Hyperlink"/>
            <w:rFonts w:ascii="Calibri" w:eastAsiaTheme="minorHAnsi" w:hAnsi="Calibri"/>
            <w:noProof/>
          </w:rPr>
          <w:t>: Example of overlapping mapping along a model domain boundary</w:t>
        </w:r>
        <w:r>
          <w:rPr>
            <w:noProof/>
            <w:webHidden/>
          </w:rPr>
          <w:tab/>
        </w:r>
        <w:r>
          <w:rPr>
            <w:noProof/>
            <w:webHidden/>
          </w:rPr>
          <w:fldChar w:fldCharType="begin"/>
        </w:r>
        <w:r>
          <w:rPr>
            <w:noProof/>
            <w:webHidden/>
          </w:rPr>
          <w:instrText xml:space="preserve"> PAGEREF _Toc184650565 \h </w:instrText>
        </w:r>
        <w:r>
          <w:rPr>
            <w:noProof/>
            <w:webHidden/>
          </w:rPr>
        </w:r>
        <w:r>
          <w:rPr>
            <w:noProof/>
            <w:webHidden/>
          </w:rPr>
          <w:fldChar w:fldCharType="separate"/>
        </w:r>
        <w:r w:rsidR="00A72B3A">
          <w:rPr>
            <w:noProof/>
            <w:webHidden/>
          </w:rPr>
          <w:t>52</w:t>
        </w:r>
        <w:r>
          <w:rPr>
            <w:noProof/>
            <w:webHidden/>
          </w:rPr>
          <w:fldChar w:fldCharType="end"/>
        </w:r>
      </w:hyperlink>
    </w:p>
    <w:p w14:paraId="4DB5FED0" w14:textId="649F9C46" w:rsidR="0068443D" w:rsidRDefault="0068443D">
      <w:pPr>
        <w:pStyle w:val="TableofFigures"/>
        <w:tabs>
          <w:tab w:val="right" w:leader="dot" w:pos="9350"/>
        </w:tabs>
        <w:rPr>
          <w:noProof/>
          <w:kern w:val="2"/>
          <w:sz w:val="24"/>
          <w:szCs w:val="24"/>
          <w14:ligatures w14:val="standardContextual"/>
        </w:rPr>
      </w:pPr>
      <w:hyperlink w:anchor="_Toc184650566" w:history="1">
        <w:r w:rsidRPr="00805E4E">
          <w:rPr>
            <w:rStyle w:val="Hyperlink"/>
            <w:noProof/>
          </w:rPr>
          <w:t>Figure 22: WSEL difference raster and split line for the overlap area</w:t>
        </w:r>
        <w:r>
          <w:rPr>
            <w:noProof/>
            <w:webHidden/>
          </w:rPr>
          <w:tab/>
        </w:r>
        <w:r>
          <w:rPr>
            <w:noProof/>
            <w:webHidden/>
          </w:rPr>
          <w:fldChar w:fldCharType="begin"/>
        </w:r>
        <w:r>
          <w:rPr>
            <w:noProof/>
            <w:webHidden/>
          </w:rPr>
          <w:instrText xml:space="preserve"> PAGEREF _Toc184650566 \h </w:instrText>
        </w:r>
        <w:r>
          <w:rPr>
            <w:noProof/>
            <w:webHidden/>
          </w:rPr>
        </w:r>
        <w:r>
          <w:rPr>
            <w:noProof/>
            <w:webHidden/>
          </w:rPr>
          <w:fldChar w:fldCharType="separate"/>
        </w:r>
        <w:r w:rsidR="00A72B3A">
          <w:rPr>
            <w:noProof/>
            <w:webHidden/>
          </w:rPr>
          <w:t>53</w:t>
        </w:r>
        <w:r>
          <w:rPr>
            <w:noProof/>
            <w:webHidden/>
          </w:rPr>
          <w:fldChar w:fldCharType="end"/>
        </w:r>
      </w:hyperlink>
    </w:p>
    <w:p w14:paraId="59FD3EAA" w14:textId="27B0E071" w:rsidR="0068443D" w:rsidRDefault="0068443D">
      <w:pPr>
        <w:pStyle w:val="TableofFigures"/>
        <w:tabs>
          <w:tab w:val="right" w:leader="dot" w:pos="9350"/>
        </w:tabs>
        <w:rPr>
          <w:noProof/>
          <w:kern w:val="2"/>
          <w:sz w:val="24"/>
          <w:szCs w:val="24"/>
          <w14:ligatures w14:val="standardContextual"/>
        </w:rPr>
      </w:pPr>
      <w:hyperlink w:anchor="_Toc184650567" w:history="1">
        <w:r w:rsidRPr="00805E4E">
          <w:rPr>
            <w:rStyle w:val="Hyperlink"/>
            <w:noProof/>
          </w:rPr>
          <w:t>Figure 23: An Example of Cupping in 2D BLE Mapping</w:t>
        </w:r>
        <w:r>
          <w:rPr>
            <w:noProof/>
            <w:webHidden/>
          </w:rPr>
          <w:tab/>
        </w:r>
        <w:r>
          <w:rPr>
            <w:noProof/>
            <w:webHidden/>
          </w:rPr>
          <w:fldChar w:fldCharType="begin"/>
        </w:r>
        <w:r>
          <w:rPr>
            <w:noProof/>
            <w:webHidden/>
          </w:rPr>
          <w:instrText xml:space="preserve"> PAGEREF _Toc184650567 \h </w:instrText>
        </w:r>
        <w:r>
          <w:rPr>
            <w:noProof/>
            <w:webHidden/>
          </w:rPr>
        </w:r>
        <w:r>
          <w:rPr>
            <w:noProof/>
            <w:webHidden/>
          </w:rPr>
          <w:fldChar w:fldCharType="separate"/>
        </w:r>
        <w:r w:rsidR="00A72B3A">
          <w:rPr>
            <w:noProof/>
            <w:webHidden/>
          </w:rPr>
          <w:t>56</w:t>
        </w:r>
        <w:r>
          <w:rPr>
            <w:noProof/>
            <w:webHidden/>
          </w:rPr>
          <w:fldChar w:fldCharType="end"/>
        </w:r>
      </w:hyperlink>
    </w:p>
    <w:p w14:paraId="6359D613" w14:textId="3FE50505" w:rsidR="0068443D" w:rsidRDefault="0068443D">
      <w:pPr>
        <w:pStyle w:val="TableofFigures"/>
        <w:tabs>
          <w:tab w:val="right" w:leader="dot" w:pos="9350"/>
        </w:tabs>
        <w:rPr>
          <w:noProof/>
          <w:kern w:val="2"/>
          <w:sz w:val="24"/>
          <w:szCs w:val="24"/>
          <w14:ligatures w14:val="standardContextual"/>
        </w:rPr>
      </w:pPr>
      <w:hyperlink w:anchor="_Toc184650568" w:history="1">
        <w:r w:rsidRPr="00805E4E">
          <w:rPr>
            <w:rStyle w:val="Hyperlink"/>
            <w:noProof/>
          </w:rPr>
          <w:t>Figure 24: Domain Layout at the Confluence of Domains 0503_A8, 0503_A9, and 0504_A10.</w:t>
        </w:r>
        <w:r>
          <w:rPr>
            <w:noProof/>
            <w:webHidden/>
          </w:rPr>
          <w:tab/>
        </w:r>
        <w:r>
          <w:rPr>
            <w:noProof/>
            <w:webHidden/>
          </w:rPr>
          <w:fldChar w:fldCharType="begin"/>
        </w:r>
        <w:r>
          <w:rPr>
            <w:noProof/>
            <w:webHidden/>
          </w:rPr>
          <w:instrText xml:space="preserve"> PAGEREF _Toc184650568 \h </w:instrText>
        </w:r>
        <w:r>
          <w:rPr>
            <w:noProof/>
            <w:webHidden/>
          </w:rPr>
        </w:r>
        <w:r>
          <w:rPr>
            <w:noProof/>
            <w:webHidden/>
          </w:rPr>
          <w:fldChar w:fldCharType="separate"/>
        </w:r>
        <w:r w:rsidR="00A72B3A">
          <w:rPr>
            <w:noProof/>
            <w:webHidden/>
          </w:rPr>
          <w:t>57</w:t>
        </w:r>
        <w:r>
          <w:rPr>
            <w:noProof/>
            <w:webHidden/>
          </w:rPr>
          <w:fldChar w:fldCharType="end"/>
        </w:r>
      </w:hyperlink>
    </w:p>
    <w:p w14:paraId="08767A56" w14:textId="6AF5E73D" w:rsidR="0068443D" w:rsidRDefault="0068443D">
      <w:pPr>
        <w:pStyle w:val="TableofFigures"/>
        <w:tabs>
          <w:tab w:val="right" w:leader="dot" w:pos="9350"/>
        </w:tabs>
        <w:rPr>
          <w:noProof/>
          <w:kern w:val="2"/>
          <w:sz w:val="24"/>
          <w:szCs w:val="24"/>
          <w14:ligatures w14:val="standardContextual"/>
        </w:rPr>
      </w:pPr>
      <w:hyperlink w:anchor="_Toc184650569" w:history="1">
        <w:r w:rsidRPr="00805E4E">
          <w:rPr>
            <w:rStyle w:val="Hyperlink"/>
            <w:noProof/>
          </w:rPr>
          <w:t>Figure 25: Layout of SA/2D Connections at the Downstream End of Domain 0503_A8</w:t>
        </w:r>
        <w:r>
          <w:rPr>
            <w:noProof/>
            <w:webHidden/>
          </w:rPr>
          <w:tab/>
        </w:r>
        <w:r>
          <w:rPr>
            <w:noProof/>
            <w:webHidden/>
          </w:rPr>
          <w:fldChar w:fldCharType="begin"/>
        </w:r>
        <w:r>
          <w:rPr>
            <w:noProof/>
            <w:webHidden/>
          </w:rPr>
          <w:instrText xml:space="preserve"> PAGEREF _Toc184650569 \h </w:instrText>
        </w:r>
        <w:r>
          <w:rPr>
            <w:noProof/>
            <w:webHidden/>
          </w:rPr>
        </w:r>
        <w:r>
          <w:rPr>
            <w:noProof/>
            <w:webHidden/>
          </w:rPr>
          <w:fldChar w:fldCharType="separate"/>
        </w:r>
        <w:r w:rsidR="00A72B3A">
          <w:rPr>
            <w:noProof/>
            <w:webHidden/>
          </w:rPr>
          <w:t>58</w:t>
        </w:r>
        <w:r>
          <w:rPr>
            <w:noProof/>
            <w:webHidden/>
          </w:rPr>
          <w:fldChar w:fldCharType="end"/>
        </w:r>
      </w:hyperlink>
    </w:p>
    <w:p w14:paraId="443FEA24" w14:textId="1B1B3489" w:rsidR="0068443D" w:rsidRDefault="0068443D">
      <w:pPr>
        <w:pStyle w:val="TableofFigures"/>
        <w:tabs>
          <w:tab w:val="right" w:leader="dot" w:pos="9350"/>
        </w:tabs>
        <w:rPr>
          <w:noProof/>
          <w:kern w:val="2"/>
          <w:sz w:val="24"/>
          <w:szCs w:val="24"/>
          <w14:ligatures w14:val="standardContextual"/>
        </w:rPr>
      </w:pPr>
      <w:hyperlink w:anchor="_Toc184650570" w:history="1">
        <w:r w:rsidRPr="00805E4E">
          <w:rPr>
            <w:rStyle w:val="Hyperlink"/>
            <w:noProof/>
          </w:rPr>
          <w:t>Figure 26: Model Set-up at the Downstream End of Domain 0504_A10</w:t>
        </w:r>
        <w:r>
          <w:rPr>
            <w:noProof/>
            <w:webHidden/>
          </w:rPr>
          <w:tab/>
        </w:r>
        <w:r>
          <w:rPr>
            <w:noProof/>
            <w:webHidden/>
          </w:rPr>
          <w:fldChar w:fldCharType="begin"/>
        </w:r>
        <w:r>
          <w:rPr>
            <w:noProof/>
            <w:webHidden/>
          </w:rPr>
          <w:instrText xml:space="preserve"> PAGEREF _Toc184650570 \h </w:instrText>
        </w:r>
        <w:r>
          <w:rPr>
            <w:noProof/>
            <w:webHidden/>
          </w:rPr>
        </w:r>
        <w:r>
          <w:rPr>
            <w:noProof/>
            <w:webHidden/>
          </w:rPr>
          <w:fldChar w:fldCharType="separate"/>
        </w:r>
        <w:r w:rsidR="00A72B3A">
          <w:rPr>
            <w:noProof/>
            <w:webHidden/>
          </w:rPr>
          <w:t>59</w:t>
        </w:r>
        <w:r>
          <w:rPr>
            <w:noProof/>
            <w:webHidden/>
          </w:rPr>
          <w:fldChar w:fldCharType="end"/>
        </w:r>
      </w:hyperlink>
    </w:p>
    <w:p w14:paraId="63064A0E" w14:textId="0FA77A2E" w:rsidR="0068443D" w:rsidRDefault="0068443D">
      <w:pPr>
        <w:pStyle w:val="TableofFigures"/>
        <w:tabs>
          <w:tab w:val="right" w:leader="dot" w:pos="9350"/>
        </w:tabs>
        <w:rPr>
          <w:noProof/>
          <w:kern w:val="2"/>
          <w:sz w:val="24"/>
          <w:szCs w:val="24"/>
          <w14:ligatures w14:val="standardContextual"/>
        </w:rPr>
      </w:pPr>
      <w:hyperlink w:anchor="_Toc184650571" w:history="1">
        <w:r w:rsidRPr="00805E4E">
          <w:rPr>
            <w:rStyle w:val="Hyperlink"/>
            <w:noProof/>
          </w:rPr>
          <w:t>Figure 27: Layout of General Outflow3 in Domain 0504_A4</w:t>
        </w:r>
        <w:r>
          <w:rPr>
            <w:noProof/>
            <w:webHidden/>
          </w:rPr>
          <w:tab/>
        </w:r>
        <w:r>
          <w:rPr>
            <w:noProof/>
            <w:webHidden/>
          </w:rPr>
          <w:fldChar w:fldCharType="begin"/>
        </w:r>
        <w:r>
          <w:rPr>
            <w:noProof/>
            <w:webHidden/>
          </w:rPr>
          <w:instrText xml:space="preserve"> PAGEREF _Toc184650571 \h </w:instrText>
        </w:r>
        <w:r>
          <w:rPr>
            <w:noProof/>
            <w:webHidden/>
          </w:rPr>
        </w:r>
        <w:r>
          <w:rPr>
            <w:noProof/>
            <w:webHidden/>
          </w:rPr>
          <w:fldChar w:fldCharType="separate"/>
        </w:r>
        <w:r w:rsidR="00A72B3A">
          <w:rPr>
            <w:noProof/>
            <w:webHidden/>
          </w:rPr>
          <w:t>60</w:t>
        </w:r>
        <w:r>
          <w:rPr>
            <w:noProof/>
            <w:webHidden/>
          </w:rPr>
          <w:fldChar w:fldCharType="end"/>
        </w:r>
      </w:hyperlink>
    </w:p>
    <w:p w14:paraId="0353F945" w14:textId="526C616A" w:rsidR="0068443D" w:rsidRDefault="0068443D">
      <w:pPr>
        <w:pStyle w:val="TableofFigures"/>
        <w:tabs>
          <w:tab w:val="right" w:leader="dot" w:pos="9350"/>
        </w:tabs>
        <w:rPr>
          <w:noProof/>
          <w:kern w:val="2"/>
          <w:sz w:val="24"/>
          <w:szCs w:val="24"/>
          <w14:ligatures w14:val="standardContextual"/>
        </w:rPr>
      </w:pPr>
      <w:hyperlink w:anchor="_Toc184650572" w:history="1">
        <w:r w:rsidRPr="00805E4E">
          <w:rPr>
            <w:rStyle w:val="Hyperlink"/>
            <w:noProof/>
          </w:rPr>
          <w:t>Figure 28: Crossing Stage Hydrographs at General Outflow3 in Domain 0504_A4</w:t>
        </w:r>
        <w:r>
          <w:rPr>
            <w:noProof/>
            <w:webHidden/>
          </w:rPr>
          <w:tab/>
        </w:r>
        <w:r>
          <w:rPr>
            <w:noProof/>
            <w:webHidden/>
          </w:rPr>
          <w:fldChar w:fldCharType="begin"/>
        </w:r>
        <w:r>
          <w:rPr>
            <w:noProof/>
            <w:webHidden/>
          </w:rPr>
          <w:instrText xml:space="preserve"> PAGEREF _Toc184650572 \h </w:instrText>
        </w:r>
        <w:r>
          <w:rPr>
            <w:noProof/>
            <w:webHidden/>
          </w:rPr>
        </w:r>
        <w:r>
          <w:rPr>
            <w:noProof/>
            <w:webHidden/>
          </w:rPr>
          <w:fldChar w:fldCharType="separate"/>
        </w:r>
        <w:r w:rsidR="00A72B3A">
          <w:rPr>
            <w:noProof/>
            <w:webHidden/>
          </w:rPr>
          <w:t>61</w:t>
        </w:r>
        <w:r>
          <w:rPr>
            <w:noProof/>
            <w:webHidden/>
          </w:rPr>
          <w:fldChar w:fldCharType="end"/>
        </w:r>
      </w:hyperlink>
    </w:p>
    <w:p w14:paraId="478E7B0C" w14:textId="541BC680" w:rsidR="0068443D" w:rsidRDefault="0068443D">
      <w:pPr>
        <w:pStyle w:val="TableofFigures"/>
        <w:tabs>
          <w:tab w:val="right" w:leader="dot" w:pos="9350"/>
        </w:tabs>
        <w:rPr>
          <w:noProof/>
          <w:kern w:val="2"/>
          <w:sz w:val="24"/>
          <w:szCs w:val="24"/>
          <w14:ligatures w14:val="standardContextual"/>
        </w:rPr>
      </w:pPr>
      <w:hyperlink w:anchor="_Toc184650573" w:history="1">
        <w:r w:rsidRPr="00805E4E">
          <w:rPr>
            <w:rStyle w:val="Hyperlink"/>
            <w:noProof/>
          </w:rPr>
          <w:t>Figure 29: 1% BLE Mapping and 1% NFHL Mapping for Lake Travis</w:t>
        </w:r>
        <w:r>
          <w:rPr>
            <w:noProof/>
            <w:webHidden/>
          </w:rPr>
          <w:tab/>
        </w:r>
        <w:r>
          <w:rPr>
            <w:noProof/>
            <w:webHidden/>
          </w:rPr>
          <w:fldChar w:fldCharType="begin"/>
        </w:r>
        <w:r>
          <w:rPr>
            <w:noProof/>
            <w:webHidden/>
          </w:rPr>
          <w:instrText xml:space="preserve"> PAGEREF _Toc184650573 \h </w:instrText>
        </w:r>
        <w:r>
          <w:rPr>
            <w:noProof/>
            <w:webHidden/>
          </w:rPr>
        </w:r>
        <w:r>
          <w:rPr>
            <w:noProof/>
            <w:webHidden/>
          </w:rPr>
          <w:fldChar w:fldCharType="separate"/>
        </w:r>
        <w:r w:rsidR="00A72B3A">
          <w:rPr>
            <w:noProof/>
            <w:webHidden/>
          </w:rPr>
          <w:t>62</w:t>
        </w:r>
        <w:r>
          <w:rPr>
            <w:noProof/>
            <w:webHidden/>
          </w:rPr>
          <w:fldChar w:fldCharType="end"/>
        </w:r>
      </w:hyperlink>
    </w:p>
    <w:p w14:paraId="401350EE" w14:textId="7D9E259E" w:rsidR="0068443D" w:rsidRDefault="0068443D">
      <w:pPr>
        <w:pStyle w:val="TableofFigures"/>
        <w:tabs>
          <w:tab w:val="right" w:leader="dot" w:pos="9350"/>
        </w:tabs>
        <w:rPr>
          <w:noProof/>
          <w:kern w:val="2"/>
          <w:sz w:val="24"/>
          <w:szCs w:val="24"/>
          <w14:ligatures w14:val="standardContextual"/>
        </w:rPr>
      </w:pPr>
      <w:hyperlink w:anchor="_Toc184650574" w:history="1">
        <w:r w:rsidRPr="00805E4E">
          <w:rPr>
            <w:rStyle w:val="Hyperlink"/>
            <w:noProof/>
          </w:rPr>
          <w:t>Figure 30: 1% BLE Mapping and 1% NFHL Mapping for Near the Downstream End of the Watershed</w:t>
        </w:r>
        <w:r>
          <w:rPr>
            <w:noProof/>
            <w:webHidden/>
          </w:rPr>
          <w:tab/>
        </w:r>
        <w:r>
          <w:rPr>
            <w:noProof/>
            <w:webHidden/>
          </w:rPr>
          <w:fldChar w:fldCharType="begin"/>
        </w:r>
        <w:r>
          <w:rPr>
            <w:noProof/>
            <w:webHidden/>
          </w:rPr>
          <w:instrText xml:space="preserve"> PAGEREF _Toc184650574 \h </w:instrText>
        </w:r>
        <w:r>
          <w:rPr>
            <w:noProof/>
            <w:webHidden/>
          </w:rPr>
        </w:r>
        <w:r>
          <w:rPr>
            <w:noProof/>
            <w:webHidden/>
          </w:rPr>
          <w:fldChar w:fldCharType="separate"/>
        </w:r>
        <w:r w:rsidR="00A72B3A">
          <w:rPr>
            <w:noProof/>
            <w:webHidden/>
          </w:rPr>
          <w:t>63</w:t>
        </w:r>
        <w:r>
          <w:rPr>
            <w:noProof/>
            <w:webHidden/>
          </w:rPr>
          <w:fldChar w:fldCharType="end"/>
        </w:r>
      </w:hyperlink>
    </w:p>
    <w:p w14:paraId="40149593" w14:textId="64ACA231" w:rsidR="0068443D" w:rsidRDefault="0068443D">
      <w:pPr>
        <w:pStyle w:val="TableofFigures"/>
        <w:tabs>
          <w:tab w:val="right" w:leader="dot" w:pos="9350"/>
        </w:tabs>
        <w:rPr>
          <w:noProof/>
          <w:kern w:val="2"/>
          <w:sz w:val="24"/>
          <w:szCs w:val="24"/>
          <w14:ligatures w14:val="standardContextual"/>
        </w:rPr>
      </w:pPr>
      <w:hyperlink w:anchor="_Toc184650575" w:history="1">
        <w:r w:rsidRPr="00805E4E">
          <w:rPr>
            <w:rStyle w:val="Hyperlink"/>
            <w:noProof/>
          </w:rPr>
          <w:t>Figure 31: 1% BLE Mapping and 1% NFHL Mapping for in the South End of the Watershed</w:t>
        </w:r>
        <w:r>
          <w:rPr>
            <w:noProof/>
            <w:webHidden/>
          </w:rPr>
          <w:tab/>
        </w:r>
        <w:r>
          <w:rPr>
            <w:noProof/>
            <w:webHidden/>
          </w:rPr>
          <w:fldChar w:fldCharType="begin"/>
        </w:r>
        <w:r>
          <w:rPr>
            <w:noProof/>
            <w:webHidden/>
          </w:rPr>
          <w:instrText xml:space="preserve"> PAGEREF _Toc184650575 \h </w:instrText>
        </w:r>
        <w:r>
          <w:rPr>
            <w:noProof/>
            <w:webHidden/>
          </w:rPr>
        </w:r>
        <w:r>
          <w:rPr>
            <w:noProof/>
            <w:webHidden/>
          </w:rPr>
          <w:fldChar w:fldCharType="separate"/>
        </w:r>
        <w:r w:rsidR="00A72B3A">
          <w:rPr>
            <w:noProof/>
            <w:webHidden/>
          </w:rPr>
          <w:t>64</w:t>
        </w:r>
        <w:r>
          <w:rPr>
            <w:noProof/>
            <w:webHidden/>
          </w:rPr>
          <w:fldChar w:fldCharType="end"/>
        </w:r>
      </w:hyperlink>
    </w:p>
    <w:p w14:paraId="70BAFD71" w14:textId="52DA0B37" w:rsidR="0068443D" w:rsidRDefault="0068443D">
      <w:pPr>
        <w:pStyle w:val="TableofFigures"/>
        <w:tabs>
          <w:tab w:val="right" w:leader="dot" w:pos="9350"/>
        </w:tabs>
        <w:rPr>
          <w:noProof/>
          <w:kern w:val="2"/>
          <w:sz w:val="24"/>
          <w:szCs w:val="24"/>
          <w14:ligatures w14:val="standardContextual"/>
        </w:rPr>
      </w:pPr>
      <w:hyperlink w:anchor="_Toc184650576" w:history="1">
        <w:r w:rsidRPr="00805E4E">
          <w:rPr>
            <w:rStyle w:val="Hyperlink"/>
            <w:noProof/>
          </w:rPr>
          <w:t>Figure 32: 1% BLE Mapping (Orange) and 1% Fathom Mapping (Blue) Near Buda</w:t>
        </w:r>
        <w:r>
          <w:rPr>
            <w:noProof/>
            <w:webHidden/>
          </w:rPr>
          <w:tab/>
        </w:r>
        <w:r>
          <w:rPr>
            <w:noProof/>
            <w:webHidden/>
          </w:rPr>
          <w:fldChar w:fldCharType="begin"/>
        </w:r>
        <w:r>
          <w:rPr>
            <w:noProof/>
            <w:webHidden/>
          </w:rPr>
          <w:instrText xml:space="preserve"> PAGEREF _Toc184650576 \h </w:instrText>
        </w:r>
        <w:r>
          <w:rPr>
            <w:noProof/>
            <w:webHidden/>
          </w:rPr>
        </w:r>
        <w:r>
          <w:rPr>
            <w:noProof/>
            <w:webHidden/>
          </w:rPr>
          <w:fldChar w:fldCharType="separate"/>
        </w:r>
        <w:r w:rsidR="00A72B3A">
          <w:rPr>
            <w:noProof/>
            <w:webHidden/>
          </w:rPr>
          <w:t>65</w:t>
        </w:r>
        <w:r>
          <w:rPr>
            <w:noProof/>
            <w:webHidden/>
          </w:rPr>
          <w:fldChar w:fldCharType="end"/>
        </w:r>
      </w:hyperlink>
    </w:p>
    <w:p w14:paraId="5099DE79" w14:textId="531ABF39" w:rsidR="0068443D" w:rsidRDefault="0068443D">
      <w:pPr>
        <w:pStyle w:val="TableofFigures"/>
        <w:tabs>
          <w:tab w:val="right" w:leader="dot" w:pos="9350"/>
        </w:tabs>
        <w:rPr>
          <w:noProof/>
          <w:kern w:val="2"/>
          <w:sz w:val="24"/>
          <w:szCs w:val="24"/>
          <w14:ligatures w14:val="standardContextual"/>
        </w:rPr>
      </w:pPr>
      <w:hyperlink w:anchor="_Toc184650577" w:history="1">
        <w:r w:rsidRPr="00805E4E">
          <w:rPr>
            <w:rStyle w:val="Hyperlink"/>
            <w:noProof/>
          </w:rPr>
          <w:t>Figure 33: CNMS Validation Results</w:t>
        </w:r>
        <w:r>
          <w:rPr>
            <w:noProof/>
            <w:webHidden/>
          </w:rPr>
          <w:tab/>
        </w:r>
        <w:r>
          <w:rPr>
            <w:noProof/>
            <w:webHidden/>
          </w:rPr>
          <w:fldChar w:fldCharType="begin"/>
        </w:r>
        <w:r>
          <w:rPr>
            <w:noProof/>
            <w:webHidden/>
          </w:rPr>
          <w:instrText xml:space="preserve"> PAGEREF _Toc184650577 \h </w:instrText>
        </w:r>
        <w:r>
          <w:rPr>
            <w:noProof/>
            <w:webHidden/>
          </w:rPr>
        </w:r>
        <w:r>
          <w:rPr>
            <w:noProof/>
            <w:webHidden/>
          </w:rPr>
          <w:fldChar w:fldCharType="separate"/>
        </w:r>
        <w:r w:rsidR="00A72B3A">
          <w:rPr>
            <w:noProof/>
            <w:webHidden/>
          </w:rPr>
          <w:t>70</w:t>
        </w:r>
        <w:r>
          <w:rPr>
            <w:noProof/>
            <w:webHidden/>
          </w:rPr>
          <w:fldChar w:fldCharType="end"/>
        </w:r>
      </w:hyperlink>
    </w:p>
    <w:p w14:paraId="0F0B445A" w14:textId="39F89CB4" w:rsidR="008D2A80" w:rsidRDefault="00757249" w:rsidP="00051386">
      <w:pPr>
        <w:pStyle w:val="BodyText"/>
      </w:pPr>
      <w:r>
        <w:fldChar w:fldCharType="end"/>
      </w:r>
    </w:p>
    <w:p w14:paraId="6FB3F423" w14:textId="77777777" w:rsidR="001615E9" w:rsidRDefault="001615E9" w:rsidP="00051386">
      <w:pPr>
        <w:pStyle w:val="BodyText"/>
        <w:sectPr w:rsidR="001615E9" w:rsidSect="00051386">
          <w:headerReference w:type="default" r:id="rId23"/>
          <w:footerReference w:type="default" r:id="rId24"/>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CD2771">
      <w:pPr>
        <w:pStyle w:val="TOCHeading"/>
        <w:outlineLvl w:val="0"/>
        <w:rPr>
          <w:rFonts w:cs="TT163t00"/>
          <w:color w:val="233972"/>
        </w:rPr>
      </w:pPr>
      <w:bookmarkStart w:id="0" w:name="_Toc184650495"/>
      <w:r w:rsidRPr="00D407C5">
        <w:lastRenderedPageBreak/>
        <w:t>Executive Summary</w:t>
      </w:r>
      <w:bookmarkEnd w:id="0"/>
    </w:p>
    <w:p w14:paraId="1A4DCBF8" w14:textId="065F6323" w:rsidR="00B53391" w:rsidRDefault="00B74754" w:rsidP="00B70C13">
      <w:pPr>
        <w:pStyle w:val="BodyText"/>
      </w:pPr>
      <w:r>
        <w:t xml:space="preserve">The Texas Water Development Board (TWDB) contracted with </w:t>
      </w:r>
      <w:r w:rsidR="00D75666">
        <w:t>AtkinsRéalis USA, Inc.</w:t>
      </w:r>
      <w:r>
        <w:t xml:space="preserve"> </w:t>
      </w:r>
      <w:r w:rsidR="005E12C1">
        <w:t>(Atkins</w:t>
      </w:r>
      <w:r w:rsidR="00D75666">
        <w:t>Réalis</w:t>
      </w:r>
      <w:r w:rsidR="005E12C1">
        <w:t xml:space="preserve">) </w:t>
      </w:r>
      <w:r>
        <w:t xml:space="preserve">to complete two-dimensional (2D) Base Level Engineering (BLE) in the </w:t>
      </w:r>
      <w:r w:rsidR="00E849C9">
        <w:rPr>
          <w:rFonts w:ascii="TT15Ct00" w:hAnsi="TT15Ct00" w:cs="TT15Ct00"/>
        </w:rPr>
        <w:t>Austin-Travis Lakes</w:t>
      </w:r>
      <w:r w:rsidRPr="00D55C2F">
        <w:rPr>
          <w:rFonts w:ascii="TT15Ct00" w:hAnsi="TT15Ct00" w:cs="TT15Ct00"/>
        </w:rPr>
        <w:t xml:space="preserve"> </w:t>
      </w:r>
      <w:r>
        <w:t>HUC-8 watershed (</w:t>
      </w:r>
      <w:r w:rsidR="005B05BB" w:rsidRPr="005B05BB">
        <w:t>1209020</w:t>
      </w:r>
      <w:r w:rsidR="00E849C9">
        <w:t>5</w:t>
      </w:r>
      <w:r>
        <w:t>)</w:t>
      </w:r>
      <w:r w:rsidR="00D2585D">
        <w:t xml:space="preserve">. This watershed </w:t>
      </w:r>
      <w:r w:rsidR="00B53391">
        <w:t xml:space="preserve">is located in </w:t>
      </w:r>
      <w:r w:rsidR="001344F0">
        <w:t xml:space="preserve">Central </w:t>
      </w:r>
      <w:r w:rsidR="00B53391">
        <w:t xml:space="preserve">Texas, </w:t>
      </w:r>
      <w:r w:rsidR="00BC1F93">
        <w:t xml:space="preserve">between </w:t>
      </w:r>
      <w:r w:rsidR="00782D4F">
        <w:t>Horseshoe Bay</w:t>
      </w:r>
      <w:r w:rsidR="00BC1F93">
        <w:t xml:space="preserve"> and Austin, Texas.</w:t>
      </w:r>
      <w:r w:rsidR="001344F0">
        <w:t xml:space="preserve"> </w:t>
      </w:r>
      <w:r w:rsidR="00A6666E">
        <w:t xml:space="preserve">The watershed area is </w:t>
      </w:r>
      <w:r w:rsidR="006C5EEA">
        <w:t>1</w:t>
      </w:r>
      <w:r w:rsidR="001A0927">
        <w:t>,</w:t>
      </w:r>
      <w:r w:rsidR="006C5EEA">
        <w:t>2</w:t>
      </w:r>
      <w:r w:rsidR="00F71FFC">
        <w:t>41</w:t>
      </w:r>
      <w:r w:rsidR="002E15CF">
        <w:t xml:space="preserve"> square miles (mi</w:t>
      </w:r>
      <w:r w:rsidR="002E15CF" w:rsidRPr="00912615">
        <w:rPr>
          <w:vertAlign w:val="superscript"/>
        </w:rPr>
        <w:t>2</w:t>
      </w:r>
      <w:r w:rsidR="002E15CF">
        <w:t>).</w:t>
      </w:r>
      <w:r w:rsidR="00912615">
        <w:t xml:space="preserve"> </w:t>
      </w:r>
      <w:r w:rsidR="004959E4">
        <w:t xml:space="preserve">Approximately </w:t>
      </w:r>
      <w:r w:rsidR="007C1836">
        <w:t>1,608</w:t>
      </w:r>
      <w:r w:rsidR="004959E4">
        <w:t xml:space="preserve"> mile</w:t>
      </w:r>
      <w:r w:rsidR="008047BA">
        <w:t>s</w:t>
      </w:r>
      <w:r w:rsidR="004959E4">
        <w:t xml:space="preserve"> of stream centerlines were modeled.</w:t>
      </w:r>
      <w:r w:rsidR="00C72BDC">
        <w:t xml:space="preserve"> </w:t>
      </w:r>
      <w:r w:rsidR="006F634A">
        <w:t xml:space="preserve">The </w:t>
      </w:r>
      <w:r w:rsidR="008648C2">
        <w:t xml:space="preserve">information produced during this assessment </w:t>
      </w:r>
      <w:r w:rsidR="0015198E">
        <w:t xml:space="preserve">is available </w:t>
      </w:r>
      <w:r w:rsidR="008648C2">
        <w:t xml:space="preserve">on the </w:t>
      </w:r>
      <w:r w:rsidR="00356A40">
        <w:t xml:space="preserve">U.S. Department of Homeland Security’s </w:t>
      </w:r>
      <w:r w:rsidR="008648C2">
        <w:t xml:space="preserve">Federal Emergency Management Agency’s (FEMA) Mapping Information Platform (MIP) under case </w:t>
      </w:r>
      <w:r w:rsidR="008648C2" w:rsidRPr="005736F3">
        <w:t xml:space="preserve">number </w:t>
      </w:r>
      <w:r w:rsidR="004F2352" w:rsidRPr="005736F3">
        <w:t>22</w:t>
      </w:r>
      <w:r w:rsidR="00A15142" w:rsidRPr="005736F3">
        <w:t>-06-</w:t>
      </w:r>
      <w:r w:rsidR="00840B20" w:rsidRPr="005736F3">
        <w:t>0047S</w:t>
      </w:r>
      <w:r w:rsidR="00144EFD" w:rsidRPr="005736F3">
        <w:t>.</w:t>
      </w:r>
    </w:p>
    <w:p w14:paraId="4CF2BE9B" w14:textId="70E9CCB8" w:rsidR="00A4026D" w:rsidRDefault="00A4026D" w:rsidP="00FA6F4D">
      <w:pPr>
        <w:pStyle w:val="BodyText"/>
      </w:pPr>
      <w:r>
        <w:t xml:space="preserve">The </w:t>
      </w:r>
      <w:r w:rsidR="00091ADB">
        <w:t>following guidance documents provided the methodologies for this project:</w:t>
      </w:r>
    </w:p>
    <w:p w14:paraId="4C1D367A" w14:textId="5D69E0A3" w:rsidR="00091ADB" w:rsidRPr="00F011E5" w:rsidRDefault="00091ADB" w:rsidP="00FA6F4D">
      <w:pPr>
        <w:pStyle w:val="BodyText"/>
        <w:numPr>
          <w:ilvl w:val="0"/>
          <w:numId w:val="27"/>
        </w:numPr>
      </w:pPr>
      <w:r w:rsidRPr="00EA54DF">
        <w:rPr>
          <w:i/>
          <w:iCs/>
        </w:rPr>
        <w:t>Base Level Engineering – Region 6 Submittal Guidance</w:t>
      </w:r>
      <w:r w:rsidRPr="00F011E5">
        <w:t xml:space="preserve"> </w:t>
      </w:r>
      <w:r w:rsidR="00A4728A" w:rsidRPr="00F011E5">
        <w:t>(</w:t>
      </w:r>
      <w:r w:rsidR="00144EFD">
        <w:t>FEM</w:t>
      </w:r>
      <w:r w:rsidR="00724D57" w:rsidRPr="00F011E5">
        <w:t>A, January 2019</w:t>
      </w:r>
      <w:r w:rsidR="00144EFD">
        <w:t>)</w:t>
      </w:r>
    </w:p>
    <w:p w14:paraId="7A63C759" w14:textId="58FD71BF" w:rsidR="00C64868" w:rsidRPr="00F011E5" w:rsidRDefault="00C64868" w:rsidP="00FA6F4D">
      <w:pPr>
        <w:pStyle w:val="BodyText"/>
        <w:numPr>
          <w:ilvl w:val="0"/>
          <w:numId w:val="27"/>
        </w:numPr>
      </w:pPr>
      <w:r w:rsidRPr="00EA54DF">
        <w:rPr>
          <w:i/>
          <w:iCs/>
        </w:rPr>
        <w:t>Base Level Engineering – Region 6 Submittal Guidance – Appendix A</w:t>
      </w:r>
      <w:r w:rsidRPr="009066E5">
        <w:rPr>
          <w:i/>
          <w:iCs/>
        </w:rPr>
        <w:t>: 2-D Base</w:t>
      </w:r>
      <w:r w:rsidRPr="00EA54DF">
        <w:rPr>
          <w:i/>
          <w:iCs/>
        </w:rPr>
        <w:t xml:space="preserve"> Level Engineering Guidance</w:t>
      </w:r>
      <w:r w:rsidRPr="00F011E5">
        <w:t xml:space="preserve"> (FEMA, January 2019)</w:t>
      </w:r>
    </w:p>
    <w:p w14:paraId="62F0189C" w14:textId="307AB85A" w:rsidR="003A37C6" w:rsidRPr="00F011E5" w:rsidRDefault="003A37C6" w:rsidP="00FA6F4D">
      <w:pPr>
        <w:pStyle w:val="BodyText"/>
        <w:numPr>
          <w:ilvl w:val="0"/>
          <w:numId w:val="27"/>
        </w:numPr>
        <w:spacing w:after="240"/>
      </w:pPr>
      <w:r w:rsidRPr="00EA54DF">
        <w:rPr>
          <w:i/>
          <w:iCs/>
        </w:rPr>
        <w:t xml:space="preserve">Texas Two-Dimensional Base Level Engineering </w:t>
      </w:r>
      <w:r w:rsidR="0004303E" w:rsidRPr="00EA54DF">
        <w:rPr>
          <w:i/>
          <w:iCs/>
        </w:rPr>
        <w:t>Guidelines, Version 1.0</w:t>
      </w:r>
      <w:r w:rsidR="0004303E" w:rsidRPr="00F011E5">
        <w:t xml:space="preserve"> </w:t>
      </w:r>
      <w:r w:rsidR="00F011E5" w:rsidRPr="00F011E5">
        <w:t>(TWDB, May 2022)</w:t>
      </w:r>
    </w:p>
    <w:p w14:paraId="4EE64F61" w14:textId="44829087" w:rsidR="0094189A" w:rsidRDefault="0094189A" w:rsidP="00FA6F4D">
      <w:pPr>
        <w:pStyle w:val="BodyText"/>
      </w:pPr>
      <w:r>
        <w:t>Light Detection</w:t>
      </w:r>
      <w:r w:rsidR="00BD248B">
        <w:t xml:space="preserve"> And Ranging (LiDAR)</w:t>
      </w:r>
      <w:r>
        <w:t xml:space="preserve"> </w:t>
      </w:r>
      <w:r w:rsidR="004C4325">
        <w:t>topographic</w:t>
      </w:r>
      <w:r>
        <w:t xml:space="preserve"> data </w:t>
      </w:r>
      <w:r w:rsidR="00CF15AB">
        <w:t xml:space="preserve">available for download from the Texas Natural </w:t>
      </w:r>
      <w:r w:rsidR="004C045E">
        <w:t>Resource</w:t>
      </w:r>
      <w:r w:rsidR="007B2EA3">
        <w:t>s</w:t>
      </w:r>
      <w:r w:rsidR="004C045E">
        <w:t xml:space="preserve"> Information System (TNRIS) </w:t>
      </w:r>
      <w:r w:rsidR="00FE62BE">
        <w:t xml:space="preserve">were leveraged to build a 3D terrain </w:t>
      </w:r>
      <w:r w:rsidR="00EE0822">
        <w:t xml:space="preserve">surface </w:t>
      </w:r>
      <w:r w:rsidR="00247AD4">
        <w:t>for the watershed.</w:t>
      </w:r>
    </w:p>
    <w:p w14:paraId="003A723B" w14:textId="47AED0CE" w:rsidR="00851702" w:rsidRDefault="00EC3B39" w:rsidP="00FA6F4D">
      <w:pPr>
        <w:pStyle w:val="BodyText"/>
        <w:rPr>
          <w:rFonts w:ascii="TT163t00" w:hAnsi="TT163t00" w:cs="TT163t00"/>
        </w:rPr>
      </w:pPr>
      <w:r>
        <w:t>The h</w:t>
      </w:r>
      <w:r w:rsidR="00B60CBA">
        <w:t xml:space="preserve">ydrologic and hydraulic modeling was completed using </w:t>
      </w:r>
      <w:r w:rsidR="002152B5">
        <w:t>the U.S. Army Corps of Engineers’ Hydrologic Engineering Center River Analysis System (</w:t>
      </w:r>
      <w:r w:rsidR="00B60CBA">
        <w:t>HEC-RAS</w:t>
      </w:r>
      <w:r w:rsidR="002152B5">
        <w:t>),</w:t>
      </w:r>
      <w:r w:rsidR="00B60CBA">
        <w:t xml:space="preserve"> </w:t>
      </w:r>
      <w:r w:rsidR="00296A32">
        <w:t xml:space="preserve">Version </w:t>
      </w:r>
      <w:r w:rsidR="00B60CBA">
        <w:t>6.</w:t>
      </w:r>
      <w:r w:rsidR="00553CBA">
        <w:t>2</w:t>
      </w:r>
      <w:r w:rsidR="00B60CBA">
        <w:t xml:space="preserve">. </w:t>
      </w:r>
      <w:r w:rsidR="006E0232">
        <w:rPr>
          <w:rFonts w:ascii="TT163t00" w:hAnsi="TT163t00" w:cs="TT163t00"/>
        </w:rPr>
        <w:t>I</w:t>
      </w:r>
      <w:r w:rsidR="006E0232" w:rsidRPr="00E639AF">
        <w:rPr>
          <w:rFonts w:ascii="TT163t00" w:hAnsi="TT163t00" w:cs="TT163t00"/>
        </w:rPr>
        <w:t xml:space="preserve">n accordance with </w:t>
      </w:r>
      <w:r w:rsidR="006E0232">
        <w:rPr>
          <w:rFonts w:ascii="TT163t00" w:hAnsi="TT163t00" w:cs="TT163t00"/>
        </w:rPr>
        <w:t xml:space="preserve">FEMA’s </w:t>
      </w:r>
      <w:r w:rsidR="009A507D">
        <w:rPr>
          <w:rFonts w:ascii="TT163t00" w:hAnsi="TT163t00" w:cs="TT163t00"/>
        </w:rPr>
        <w:t>Standard I</w:t>
      </w:r>
      <w:r w:rsidR="00FC0353">
        <w:rPr>
          <w:rFonts w:ascii="TT163t00" w:hAnsi="TT163t00" w:cs="TT163t00"/>
        </w:rPr>
        <w:t>dent</w:t>
      </w:r>
      <w:r w:rsidR="00A7387F">
        <w:rPr>
          <w:rFonts w:ascii="TT163t00" w:hAnsi="TT163t00" w:cs="TT163t00"/>
        </w:rPr>
        <w:t>ification Number (</w:t>
      </w:r>
      <w:r w:rsidR="006E0232" w:rsidRPr="00E639AF">
        <w:rPr>
          <w:rFonts w:ascii="TT163t00" w:hAnsi="TT163t00" w:cs="TT163t00"/>
        </w:rPr>
        <w:t>SID</w:t>
      </w:r>
      <w:r w:rsidR="00A7387F">
        <w:rPr>
          <w:rFonts w:ascii="TT163t00" w:hAnsi="TT163t00" w:cs="TT163t00"/>
        </w:rPr>
        <w:t>)</w:t>
      </w:r>
      <w:r w:rsidR="006E0232" w:rsidRPr="00E639AF">
        <w:rPr>
          <w:rFonts w:ascii="TT163t00" w:hAnsi="TT163t00" w:cs="TT163t00"/>
        </w:rPr>
        <w:t xml:space="preserve"> 84</w:t>
      </w:r>
      <w:r w:rsidR="006E0232">
        <w:rPr>
          <w:rFonts w:ascii="TT163t00" w:hAnsi="TT163t00" w:cs="TT163t00"/>
        </w:rPr>
        <w:t>, t</w:t>
      </w:r>
      <w:r w:rsidR="006E0232" w:rsidRPr="00E639AF">
        <w:rPr>
          <w:rFonts w:ascii="TT163t00" w:hAnsi="TT163t00" w:cs="TT163t00"/>
        </w:rPr>
        <w:t>he 10%, 4%, 2%, 1%, 0.2%, 1% plus</w:t>
      </w:r>
      <w:r w:rsidR="00173A1A">
        <w:rPr>
          <w:rFonts w:ascii="TT163t00" w:hAnsi="TT163t00" w:cs="TT163t00"/>
        </w:rPr>
        <w:t>,</w:t>
      </w:r>
      <w:r w:rsidR="006E0232" w:rsidRPr="00E639AF">
        <w:rPr>
          <w:rFonts w:ascii="TT163t00" w:hAnsi="TT163t00" w:cs="TT163t00"/>
        </w:rPr>
        <w:t xml:space="preserve"> and 1% minus </w:t>
      </w:r>
      <w:r w:rsidR="006E0232" w:rsidRPr="008B7D28">
        <w:rPr>
          <w:rFonts w:ascii="TT163t00" w:hAnsi="TT163t00" w:cs="TT163t00"/>
        </w:rPr>
        <w:t xml:space="preserve">annual-chance events </w:t>
      </w:r>
      <w:r w:rsidR="006E0232" w:rsidRPr="00E639AF">
        <w:rPr>
          <w:rFonts w:ascii="TT163t00" w:hAnsi="TT163t00" w:cs="TT163t00"/>
        </w:rPr>
        <w:t xml:space="preserve">were </w:t>
      </w:r>
      <w:r w:rsidR="006E0232">
        <w:rPr>
          <w:rFonts w:ascii="TT163t00" w:hAnsi="TT163t00" w:cs="TT163t00"/>
        </w:rPr>
        <w:t>simulated</w:t>
      </w:r>
      <w:r w:rsidR="009878DB">
        <w:rPr>
          <w:rFonts w:ascii="TT163t00" w:hAnsi="TT163t00" w:cs="TT163t00"/>
        </w:rPr>
        <w:t>.</w:t>
      </w:r>
      <w:r w:rsidR="006E0232" w:rsidRPr="00E639AF">
        <w:rPr>
          <w:rFonts w:ascii="TT163t00" w:hAnsi="TT163t00" w:cs="TT163t00"/>
        </w:rPr>
        <w:t xml:space="preserve"> </w:t>
      </w:r>
      <w:r w:rsidR="006B1DB7">
        <w:t xml:space="preserve">Precipitation data from the </w:t>
      </w:r>
      <w:r w:rsidR="006B1DB7" w:rsidRPr="00887DBE">
        <w:rPr>
          <w:rFonts w:ascii="TT163t00" w:hAnsi="TT163t00" w:cs="TT163t00"/>
        </w:rPr>
        <w:t>National Oceanic and Atmospheric Administration</w:t>
      </w:r>
      <w:r w:rsidR="001A72D2">
        <w:rPr>
          <w:rFonts w:ascii="TT163t00" w:hAnsi="TT163t00" w:cs="TT163t00"/>
        </w:rPr>
        <w:t>’s</w:t>
      </w:r>
      <w:r w:rsidR="006B1DB7" w:rsidRPr="00887DBE">
        <w:rPr>
          <w:rFonts w:ascii="TT163t00" w:hAnsi="TT163t00" w:cs="TT163t00"/>
        </w:rPr>
        <w:t xml:space="preserve"> (NOAA) Atlas 14</w:t>
      </w:r>
      <w:r w:rsidR="006E0232">
        <w:rPr>
          <w:rFonts w:ascii="TT163t00" w:hAnsi="TT163t00" w:cs="TT163t00"/>
        </w:rPr>
        <w:t xml:space="preserve"> </w:t>
      </w:r>
      <w:r w:rsidR="002152B5">
        <w:rPr>
          <w:rFonts w:ascii="TT163t00" w:hAnsi="TT163t00" w:cs="TT163t00"/>
        </w:rPr>
        <w:t xml:space="preserve">were </w:t>
      </w:r>
      <w:r w:rsidR="006E0232">
        <w:rPr>
          <w:rFonts w:ascii="TT163t00" w:hAnsi="TT163t00" w:cs="TT163t00"/>
        </w:rPr>
        <w:t xml:space="preserve">leveraged to develop the </w:t>
      </w:r>
      <w:r w:rsidR="00A176B4">
        <w:rPr>
          <w:rFonts w:ascii="TT163t00" w:hAnsi="TT163t00" w:cs="TT163t00"/>
        </w:rPr>
        <w:t xml:space="preserve">24-hour </w:t>
      </w:r>
      <w:r w:rsidR="006E0232">
        <w:rPr>
          <w:rFonts w:ascii="TT163t00" w:hAnsi="TT163t00" w:cs="TT163t00"/>
        </w:rPr>
        <w:t>rainfall</w:t>
      </w:r>
      <w:r w:rsidR="00E605FD">
        <w:rPr>
          <w:rFonts w:ascii="TT163t00" w:hAnsi="TT163t00" w:cs="TT163t00"/>
        </w:rPr>
        <w:t xml:space="preserve"> distribution for each event. </w:t>
      </w:r>
      <w:r w:rsidR="00203B56">
        <w:rPr>
          <w:rFonts w:ascii="TT163t00" w:hAnsi="TT163t00" w:cs="TT163t00"/>
        </w:rPr>
        <w:t>A rain-on-grid method</w:t>
      </w:r>
      <w:r w:rsidR="00E0564F">
        <w:rPr>
          <w:rFonts w:ascii="TT163t00" w:hAnsi="TT163t00" w:cs="TT163t00"/>
        </w:rPr>
        <w:t>ology was applied</w:t>
      </w:r>
      <w:r w:rsidR="00166E7A">
        <w:rPr>
          <w:rFonts w:ascii="TT163t00" w:hAnsi="TT163t00" w:cs="TT163t00"/>
        </w:rPr>
        <w:t xml:space="preserve"> to distribute the rainfall across the</w:t>
      </w:r>
      <w:r w:rsidR="00DE7048">
        <w:rPr>
          <w:rFonts w:ascii="TT163t00" w:hAnsi="TT163t00" w:cs="TT163t00"/>
        </w:rPr>
        <w:t xml:space="preserve"> extents of the </w:t>
      </w:r>
      <w:r w:rsidR="005217C8">
        <w:rPr>
          <w:rFonts w:ascii="TT163t00" w:hAnsi="TT163t00" w:cs="TT163t00"/>
        </w:rPr>
        <w:t xml:space="preserve">2D </w:t>
      </w:r>
      <w:r w:rsidR="000A3021">
        <w:rPr>
          <w:rFonts w:ascii="TT163t00" w:hAnsi="TT163t00" w:cs="TT163t00"/>
        </w:rPr>
        <w:t xml:space="preserve">hydraulic model </w:t>
      </w:r>
      <w:r w:rsidR="00D84330">
        <w:rPr>
          <w:rFonts w:ascii="TT163t00" w:hAnsi="TT163t00" w:cs="TT163t00"/>
        </w:rPr>
        <w:t>area</w:t>
      </w:r>
      <w:r w:rsidR="005217C8">
        <w:rPr>
          <w:rFonts w:ascii="TT163t00" w:hAnsi="TT163t00" w:cs="TT163t00"/>
        </w:rPr>
        <w:t xml:space="preserve">. </w:t>
      </w:r>
      <w:r w:rsidR="00136CE0">
        <w:rPr>
          <w:rFonts w:ascii="TT163t00" w:hAnsi="TT163t00" w:cs="TT163t00"/>
        </w:rPr>
        <w:t xml:space="preserve">Infiltration losses were computed using </w:t>
      </w:r>
      <w:r w:rsidR="00E76D33">
        <w:rPr>
          <w:rFonts w:ascii="TT163t00" w:hAnsi="TT163t00" w:cs="TT163t00"/>
        </w:rPr>
        <w:t xml:space="preserve">the </w:t>
      </w:r>
      <w:r w:rsidR="004F1BBC">
        <w:rPr>
          <w:rFonts w:ascii="TT163t00" w:hAnsi="TT163t00" w:cs="TT163t00"/>
        </w:rPr>
        <w:t>Natural</w:t>
      </w:r>
      <w:r w:rsidR="006C7DF1">
        <w:rPr>
          <w:rFonts w:ascii="TT163t00" w:hAnsi="TT163t00" w:cs="TT163t00"/>
        </w:rPr>
        <w:t xml:space="preserve"> Resources Conservation Service</w:t>
      </w:r>
      <w:r w:rsidR="0015198E">
        <w:rPr>
          <w:rFonts w:ascii="TT163t00" w:hAnsi="TT163t00" w:cs="TT163t00"/>
        </w:rPr>
        <w:t>’</w:t>
      </w:r>
      <w:r w:rsidR="006C7DF1">
        <w:rPr>
          <w:rFonts w:ascii="TT163t00" w:hAnsi="TT163t00" w:cs="TT163t00"/>
        </w:rPr>
        <w:t>s (NRCS) Curve Number (</w:t>
      </w:r>
      <w:r w:rsidR="00E76D33">
        <w:rPr>
          <w:rFonts w:ascii="TT163t00" w:hAnsi="TT163t00" w:cs="TT163t00"/>
        </w:rPr>
        <w:t>CN</w:t>
      </w:r>
      <w:r w:rsidR="006C7DF1">
        <w:rPr>
          <w:rFonts w:ascii="TT163t00" w:hAnsi="TT163t00" w:cs="TT163t00"/>
        </w:rPr>
        <w:t>)</w:t>
      </w:r>
      <w:r w:rsidR="00E76D33">
        <w:rPr>
          <w:rFonts w:ascii="TT163t00" w:hAnsi="TT163t00" w:cs="TT163t00"/>
        </w:rPr>
        <w:t xml:space="preserve"> loss rate method</w:t>
      </w:r>
      <w:r w:rsidR="006E53B9">
        <w:rPr>
          <w:rFonts w:ascii="TT163t00" w:hAnsi="TT163t00" w:cs="TT163t00"/>
        </w:rPr>
        <w:t>.</w:t>
      </w:r>
    </w:p>
    <w:p w14:paraId="2C6F6438" w14:textId="2783EAF2" w:rsidR="00920814" w:rsidRDefault="00591AFF" w:rsidP="00FA6F4D">
      <w:pPr>
        <w:pStyle w:val="BodyText"/>
        <w:rPr>
          <w:rFonts w:cstheme="minorHAnsi"/>
        </w:rPr>
      </w:pPr>
      <w:r>
        <w:t xml:space="preserve">The </w:t>
      </w:r>
      <w:r w:rsidR="00693011">
        <w:t>Austin-Travis Lakes</w:t>
      </w:r>
      <w:r>
        <w:t xml:space="preserve"> watershed was divided </w:t>
      </w:r>
      <w:r w:rsidR="00D7136B">
        <w:t xml:space="preserve">into </w:t>
      </w:r>
      <w:r w:rsidR="00693011">
        <w:t>ten</w:t>
      </w:r>
      <w:r w:rsidR="00CF38F4">
        <w:t xml:space="preserve"> </w:t>
      </w:r>
      <w:r w:rsidR="00D375D9">
        <w:t xml:space="preserve">HEC-RAS </w:t>
      </w:r>
      <w:r>
        <w:t>model domains</w:t>
      </w:r>
      <w:r w:rsidR="00C4165E">
        <w:t xml:space="preserve"> </w:t>
      </w:r>
      <w:r w:rsidR="00C4165E" w:rsidRPr="00045E81">
        <w:rPr>
          <w:rFonts w:ascii="TT163t00" w:hAnsi="TT163t00" w:cs="TT163t00"/>
        </w:rPr>
        <w:t>—</w:t>
      </w:r>
      <w:r w:rsidR="00C4165E">
        <w:rPr>
          <w:rFonts w:ascii="TT163t00" w:hAnsi="TT163t00" w:cs="TT163t00"/>
        </w:rPr>
        <w:t xml:space="preserve"> </w:t>
      </w:r>
      <w:r w:rsidR="00C4165E" w:rsidRPr="00045E81">
        <w:rPr>
          <w:rFonts w:ascii="TT163t00" w:hAnsi="TT163t00" w:cs="TT163t00"/>
        </w:rPr>
        <w:t>0</w:t>
      </w:r>
      <w:r w:rsidR="00AF228E">
        <w:rPr>
          <w:rFonts w:ascii="TT163t00" w:hAnsi="TT163t00" w:cs="TT163t00"/>
        </w:rPr>
        <w:t>5</w:t>
      </w:r>
      <w:r w:rsidR="00C4165E" w:rsidRPr="00045E81">
        <w:rPr>
          <w:rFonts w:ascii="TT163t00" w:hAnsi="TT163t00" w:cs="TT163t00"/>
        </w:rPr>
        <w:t>01_A1, 0</w:t>
      </w:r>
      <w:r w:rsidR="005136CB">
        <w:rPr>
          <w:rFonts w:ascii="TT163t00" w:hAnsi="TT163t00" w:cs="TT163t00"/>
        </w:rPr>
        <w:t>5</w:t>
      </w:r>
      <w:r w:rsidR="00C4165E" w:rsidRPr="00045E81">
        <w:rPr>
          <w:rFonts w:ascii="TT163t00" w:hAnsi="TT163t00" w:cs="TT163t00"/>
        </w:rPr>
        <w:t>0</w:t>
      </w:r>
      <w:r w:rsidR="005136CB">
        <w:rPr>
          <w:rFonts w:ascii="TT163t00" w:hAnsi="TT163t00" w:cs="TT163t00"/>
        </w:rPr>
        <w:t>2</w:t>
      </w:r>
      <w:r w:rsidR="00C4165E" w:rsidRPr="00045E81">
        <w:rPr>
          <w:rFonts w:ascii="TT163t00" w:hAnsi="TT163t00" w:cs="TT163t00"/>
        </w:rPr>
        <w:t>_A2, 0</w:t>
      </w:r>
      <w:r w:rsidR="005136CB">
        <w:rPr>
          <w:rFonts w:ascii="TT163t00" w:hAnsi="TT163t00" w:cs="TT163t00"/>
        </w:rPr>
        <w:t>5</w:t>
      </w:r>
      <w:r w:rsidR="00C4165E" w:rsidRPr="00045E81">
        <w:rPr>
          <w:rFonts w:ascii="TT163t00" w:hAnsi="TT163t00" w:cs="TT163t00"/>
        </w:rPr>
        <w:t>0</w:t>
      </w:r>
      <w:r w:rsidR="005136CB">
        <w:rPr>
          <w:rFonts w:ascii="TT163t00" w:hAnsi="TT163t00" w:cs="TT163t00"/>
        </w:rPr>
        <w:t>3</w:t>
      </w:r>
      <w:r w:rsidR="00C4165E" w:rsidRPr="00045E81">
        <w:rPr>
          <w:rFonts w:ascii="TT163t00" w:hAnsi="TT163t00" w:cs="TT163t00"/>
        </w:rPr>
        <w:t>_A3, 0</w:t>
      </w:r>
      <w:r w:rsidR="005136CB">
        <w:rPr>
          <w:rFonts w:ascii="TT163t00" w:hAnsi="TT163t00" w:cs="TT163t00"/>
        </w:rPr>
        <w:t>5</w:t>
      </w:r>
      <w:r w:rsidR="00C4165E" w:rsidRPr="00045E81">
        <w:rPr>
          <w:rFonts w:ascii="TT163t00" w:hAnsi="TT163t00" w:cs="TT163t00"/>
        </w:rPr>
        <w:t>0</w:t>
      </w:r>
      <w:r w:rsidR="005136CB">
        <w:rPr>
          <w:rFonts w:ascii="TT163t00" w:hAnsi="TT163t00" w:cs="TT163t00"/>
        </w:rPr>
        <w:t>3</w:t>
      </w:r>
      <w:r w:rsidR="00C4165E" w:rsidRPr="00045E81">
        <w:rPr>
          <w:rFonts w:ascii="TT163t00" w:hAnsi="TT163t00" w:cs="TT163t00"/>
        </w:rPr>
        <w:t>_A4, 0</w:t>
      </w:r>
      <w:r w:rsidR="005136CB">
        <w:rPr>
          <w:rFonts w:ascii="TT163t00" w:hAnsi="TT163t00" w:cs="TT163t00"/>
        </w:rPr>
        <w:t>5</w:t>
      </w:r>
      <w:r w:rsidR="00C4165E" w:rsidRPr="00045E81">
        <w:rPr>
          <w:rFonts w:ascii="TT163t00" w:hAnsi="TT163t00" w:cs="TT163t00"/>
        </w:rPr>
        <w:t>0</w:t>
      </w:r>
      <w:r w:rsidR="00C717F2">
        <w:rPr>
          <w:rFonts w:ascii="TT163t00" w:hAnsi="TT163t00" w:cs="TT163t00"/>
        </w:rPr>
        <w:t>4</w:t>
      </w:r>
      <w:r w:rsidR="00C4165E" w:rsidRPr="00045E81">
        <w:rPr>
          <w:rFonts w:ascii="TT163t00" w:hAnsi="TT163t00" w:cs="TT163t00"/>
        </w:rPr>
        <w:t>_A5, 0</w:t>
      </w:r>
      <w:r w:rsidR="00C717F2">
        <w:rPr>
          <w:rFonts w:ascii="TT163t00" w:hAnsi="TT163t00" w:cs="TT163t00"/>
        </w:rPr>
        <w:t>5</w:t>
      </w:r>
      <w:r w:rsidR="00C4165E" w:rsidRPr="00045E81">
        <w:rPr>
          <w:rFonts w:ascii="TT163t00" w:hAnsi="TT163t00" w:cs="TT163t00"/>
        </w:rPr>
        <w:t>0</w:t>
      </w:r>
      <w:r w:rsidR="00C717F2">
        <w:rPr>
          <w:rFonts w:ascii="TT163t00" w:hAnsi="TT163t00" w:cs="TT163t00"/>
        </w:rPr>
        <w:t>4</w:t>
      </w:r>
      <w:r w:rsidR="00C4165E" w:rsidRPr="00045E81">
        <w:rPr>
          <w:rFonts w:ascii="TT163t00" w:hAnsi="TT163t00" w:cs="TT163t00"/>
        </w:rPr>
        <w:t>_A6, 0</w:t>
      </w:r>
      <w:r w:rsidR="00EB21B7">
        <w:rPr>
          <w:rFonts w:ascii="TT163t00" w:hAnsi="TT163t00" w:cs="TT163t00"/>
        </w:rPr>
        <w:t>5</w:t>
      </w:r>
      <w:r w:rsidR="00C4165E" w:rsidRPr="00045E81">
        <w:rPr>
          <w:rFonts w:ascii="TT163t00" w:hAnsi="TT163t00" w:cs="TT163t00"/>
        </w:rPr>
        <w:t>0</w:t>
      </w:r>
      <w:r w:rsidR="00EB21B7">
        <w:rPr>
          <w:rFonts w:ascii="TT163t00" w:hAnsi="TT163t00" w:cs="TT163t00"/>
        </w:rPr>
        <w:t>4</w:t>
      </w:r>
      <w:r w:rsidR="00C4165E" w:rsidRPr="00045E81">
        <w:rPr>
          <w:rFonts w:ascii="TT163t00" w:hAnsi="TT163t00" w:cs="TT163t00"/>
        </w:rPr>
        <w:t>_A7</w:t>
      </w:r>
      <w:r w:rsidR="00CD69C6">
        <w:rPr>
          <w:rFonts w:ascii="TT163t00" w:hAnsi="TT163t00" w:cs="TT163t00"/>
        </w:rPr>
        <w:t>,</w:t>
      </w:r>
      <w:r w:rsidR="00C4165E">
        <w:rPr>
          <w:rFonts w:ascii="TT163t00" w:hAnsi="TT163t00" w:cs="TT163t00"/>
        </w:rPr>
        <w:t xml:space="preserve"> 0</w:t>
      </w:r>
      <w:r w:rsidR="00EB21B7">
        <w:rPr>
          <w:rFonts w:ascii="TT163t00" w:hAnsi="TT163t00" w:cs="TT163t00"/>
        </w:rPr>
        <w:t>5</w:t>
      </w:r>
      <w:r w:rsidR="00C4165E">
        <w:rPr>
          <w:rFonts w:ascii="TT163t00" w:hAnsi="TT163t00" w:cs="TT163t00"/>
        </w:rPr>
        <w:t>03_</w:t>
      </w:r>
      <w:r w:rsidR="00CE4EA0">
        <w:rPr>
          <w:rFonts w:ascii="TT163t00" w:hAnsi="TT163t00" w:cs="TT163t00"/>
        </w:rPr>
        <w:t>A</w:t>
      </w:r>
      <w:r w:rsidR="00C4165E">
        <w:rPr>
          <w:rFonts w:ascii="TT163t00" w:hAnsi="TT163t00" w:cs="TT163t00"/>
        </w:rPr>
        <w:t>8</w:t>
      </w:r>
      <w:r w:rsidR="00EB21B7">
        <w:rPr>
          <w:rFonts w:ascii="TT163t00" w:hAnsi="TT163t00" w:cs="TT163t00"/>
        </w:rPr>
        <w:t>, 0503_</w:t>
      </w:r>
      <w:r w:rsidR="00322E47">
        <w:rPr>
          <w:rFonts w:ascii="TT163t00" w:hAnsi="TT163t00" w:cs="TT163t00"/>
        </w:rPr>
        <w:t>A</w:t>
      </w:r>
      <w:r w:rsidR="00EB21B7">
        <w:rPr>
          <w:rFonts w:ascii="TT163t00" w:hAnsi="TT163t00" w:cs="TT163t00"/>
        </w:rPr>
        <w:t>9, and 0504_</w:t>
      </w:r>
      <w:r w:rsidR="00322E47">
        <w:rPr>
          <w:rFonts w:ascii="TT163t00" w:hAnsi="TT163t00" w:cs="TT163t00"/>
        </w:rPr>
        <w:t>A10</w:t>
      </w:r>
      <w:r>
        <w:t xml:space="preserve">. </w:t>
      </w:r>
      <w:r w:rsidR="00D375D9">
        <w:t xml:space="preserve">Per TWDB guidance, a 200-foot by 200-foot nominal cell spacing was used for the 2D area and </w:t>
      </w:r>
      <w:r w:rsidR="0034356A">
        <w:t xml:space="preserve">a </w:t>
      </w:r>
      <w:r w:rsidR="00D375D9">
        <w:t xml:space="preserve">finer 100-foot by 100-foot cell spacing was used along the breaklines and within </w:t>
      </w:r>
      <w:r w:rsidR="00EA5A8A">
        <w:t xml:space="preserve">the </w:t>
      </w:r>
      <w:r w:rsidR="00D375D9">
        <w:t>refinement regions.</w:t>
      </w:r>
      <w:r w:rsidR="00BB7916" w:rsidRPr="00BB7916">
        <w:t xml:space="preserve"> </w:t>
      </w:r>
      <w:r w:rsidR="00BB7916">
        <w:t xml:space="preserve">Breaklines were added to capture roadways, railroads, dam crests, </w:t>
      </w:r>
      <w:r w:rsidR="00864A61">
        <w:t xml:space="preserve">and </w:t>
      </w:r>
      <w:r w:rsidR="00BB7916">
        <w:t xml:space="preserve">embankments to </w:t>
      </w:r>
      <w:r w:rsidR="003D3CCE">
        <w:t>force the terrain surface to drain properly</w:t>
      </w:r>
      <w:r w:rsidR="00BB7916">
        <w:t>.</w:t>
      </w:r>
      <w:r w:rsidR="002E08A5" w:rsidRPr="002E08A5">
        <w:rPr>
          <w:rFonts w:cstheme="minorHAnsi"/>
        </w:rPr>
        <w:t xml:space="preserve"> </w:t>
      </w:r>
      <w:r w:rsidR="002E08A5" w:rsidRPr="00C129EB">
        <w:rPr>
          <w:rFonts w:cstheme="minorHAnsi"/>
        </w:rPr>
        <w:t xml:space="preserve">Refinement regions were defined in </w:t>
      </w:r>
      <w:r w:rsidR="004A32A9">
        <w:rPr>
          <w:rFonts w:cstheme="minorHAnsi"/>
        </w:rPr>
        <w:t xml:space="preserve">and near </w:t>
      </w:r>
      <w:r w:rsidR="002E08A5" w:rsidRPr="00C129EB">
        <w:rPr>
          <w:rFonts w:cstheme="minorHAnsi"/>
        </w:rPr>
        <w:t>urban areas</w:t>
      </w:r>
      <w:r w:rsidR="002E08A5">
        <w:rPr>
          <w:rFonts w:cstheme="minorHAnsi"/>
        </w:rPr>
        <w:t xml:space="preserve">, </w:t>
      </w:r>
      <w:r w:rsidR="002E08A5" w:rsidRPr="00C129EB">
        <w:rPr>
          <w:rFonts w:cstheme="minorHAnsi"/>
        </w:rPr>
        <w:t>major reservoirs</w:t>
      </w:r>
      <w:r w:rsidR="002E08A5">
        <w:rPr>
          <w:rFonts w:cstheme="minorHAnsi"/>
        </w:rPr>
        <w:t>, and dam overflow areas</w:t>
      </w:r>
      <w:r w:rsidR="00D664E3">
        <w:rPr>
          <w:rFonts w:cstheme="minorHAnsi"/>
        </w:rPr>
        <w:t xml:space="preserve"> to enhance </w:t>
      </w:r>
      <w:r w:rsidR="00D6329B">
        <w:rPr>
          <w:rFonts w:cstheme="minorHAnsi"/>
        </w:rPr>
        <w:t xml:space="preserve">the identification of the flood hazards in these higher-risk areas. </w:t>
      </w:r>
    </w:p>
    <w:p w14:paraId="6FF27595" w14:textId="4B4E0E61" w:rsidR="004025BD" w:rsidRDefault="004025BD" w:rsidP="00FA6F4D">
      <w:pPr>
        <w:pStyle w:val="BodyText"/>
        <w:rPr>
          <w:rFonts w:cstheme="minorHAnsi"/>
        </w:rPr>
      </w:pPr>
      <w:r>
        <w:rPr>
          <w:rFonts w:cstheme="minorHAnsi"/>
        </w:rPr>
        <w:t xml:space="preserve">Model results were validated using </w:t>
      </w:r>
      <w:r w:rsidR="00723F3D">
        <w:rPr>
          <w:rFonts w:cstheme="minorHAnsi"/>
        </w:rPr>
        <w:t xml:space="preserve">stream </w:t>
      </w:r>
      <w:r w:rsidR="0006633B">
        <w:rPr>
          <w:rFonts w:cstheme="minorHAnsi"/>
        </w:rPr>
        <w:t xml:space="preserve">gage data, regression flows, </w:t>
      </w:r>
      <w:r w:rsidR="00DF161A">
        <w:rPr>
          <w:rFonts w:cstheme="minorHAnsi"/>
        </w:rPr>
        <w:t>effective FEMA data</w:t>
      </w:r>
      <w:r w:rsidR="00723F3D">
        <w:rPr>
          <w:rFonts w:cstheme="minorHAnsi"/>
        </w:rPr>
        <w:t>,</w:t>
      </w:r>
      <w:r w:rsidR="00DF161A">
        <w:rPr>
          <w:rFonts w:cstheme="minorHAnsi"/>
        </w:rPr>
        <w:t xml:space="preserve"> and </w:t>
      </w:r>
      <w:r w:rsidR="00ED158D">
        <w:rPr>
          <w:rFonts w:cstheme="minorHAnsi"/>
        </w:rPr>
        <w:t xml:space="preserve">outcomes from other studies in the project </w:t>
      </w:r>
      <w:r w:rsidR="004F1BBC">
        <w:rPr>
          <w:rFonts w:cstheme="minorHAnsi"/>
        </w:rPr>
        <w:t>area</w:t>
      </w:r>
      <w:r w:rsidR="00ED158D">
        <w:rPr>
          <w:rFonts w:cstheme="minorHAnsi"/>
        </w:rPr>
        <w:t>.</w:t>
      </w:r>
    </w:p>
    <w:p w14:paraId="48333063" w14:textId="2FDB1550" w:rsidR="00760020" w:rsidRDefault="00760020" w:rsidP="00FA6F4D">
      <w:pPr>
        <w:pStyle w:val="BodyText"/>
        <w:rPr>
          <w:rFonts w:cstheme="minorHAnsi"/>
        </w:rPr>
      </w:pPr>
      <w:r>
        <w:rPr>
          <w:rFonts w:cstheme="minorHAnsi"/>
        </w:rPr>
        <w:t xml:space="preserve">Floodplain mapping was developed for the 10%, 1%, and 0.2% </w:t>
      </w:r>
      <w:r w:rsidR="00060AA7">
        <w:rPr>
          <w:rFonts w:cstheme="minorHAnsi"/>
        </w:rPr>
        <w:t xml:space="preserve">annual chance </w:t>
      </w:r>
      <w:r>
        <w:rPr>
          <w:rFonts w:cstheme="minorHAnsi"/>
        </w:rPr>
        <w:t xml:space="preserve">events. </w:t>
      </w:r>
      <w:r w:rsidR="005F5674">
        <w:rPr>
          <w:rFonts w:cstheme="minorHAnsi"/>
        </w:rPr>
        <w:t>Raw mapping output from HEC-RAS was post-processed</w:t>
      </w:r>
      <w:r w:rsidR="00211D03">
        <w:rPr>
          <w:rFonts w:cstheme="minorHAnsi"/>
        </w:rPr>
        <w:t xml:space="preserve"> to delineate</w:t>
      </w:r>
      <w:r w:rsidR="005F5674">
        <w:rPr>
          <w:rFonts w:cstheme="minorHAnsi"/>
        </w:rPr>
        <w:t xml:space="preserve"> floodplains that aligned with </w:t>
      </w:r>
      <w:r w:rsidR="00123458">
        <w:rPr>
          <w:rFonts w:cstheme="minorHAnsi"/>
        </w:rPr>
        <w:t xml:space="preserve">the </w:t>
      </w:r>
      <w:r w:rsidR="005F5674">
        <w:rPr>
          <w:rFonts w:cstheme="minorHAnsi"/>
        </w:rPr>
        <w:t>TWDB</w:t>
      </w:r>
      <w:r w:rsidR="00D42019">
        <w:rPr>
          <w:rFonts w:cstheme="minorHAnsi"/>
        </w:rPr>
        <w:t xml:space="preserve">’s </w:t>
      </w:r>
      <w:r w:rsidR="00123458">
        <w:rPr>
          <w:rFonts w:cstheme="minorHAnsi"/>
        </w:rPr>
        <w:t xml:space="preserve">2D </w:t>
      </w:r>
      <w:r w:rsidR="00D42019">
        <w:rPr>
          <w:rFonts w:cstheme="minorHAnsi"/>
        </w:rPr>
        <w:t>BLE</w:t>
      </w:r>
      <w:r w:rsidR="005F5674">
        <w:rPr>
          <w:rFonts w:cstheme="minorHAnsi"/>
        </w:rPr>
        <w:t xml:space="preserve"> mapping standards.</w:t>
      </w:r>
    </w:p>
    <w:p w14:paraId="68803003" w14:textId="1D7A33AC" w:rsidR="00AE7857" w:rsidRDefault="00AE7857" w:rsidP="00FA6F4D">
      <w:pPr>
        <w:pStyle w:val="BodyText"/>
        <w:rPr>
          <w:rFonts w:cstheme="minorHAnsi"/>
        </w:rPr>
      </w:pPr>
      <w:r w:rsidRPr="00D36A8F">
        <w:rPr>
          <w:rFonts w:cstheme="minorHAnsi"/>
        </w:rPr>
        <w:t xml:space="preserve">A summary of FEMA’s Coordinated Needs Management Strategy (CNMS) data for the </w:t>
      </w:r>
      <w:r w:rsidR="00606FA1">
        <w:rPr>
          <w:rFonts w:cstheme="minorHAnsi"/>
        </w:rPr>
        <w:t>Austin-Travis Lakes</w:t>
      </w:r>
      <w:r w:rsidRPr="00D36A8F">
        <w:rPr>
          <w:rFonts w:cstheme="minorHAnsi"/>
        </w:rPr>
        <w:t xml:space="preserve"> watershed </w:t>
      </w:r>
      <w:r w:rsidR="004E6950" w:rsidRPr="00D36A8F">
        <w:rPr>
          <w:rFonts w:cstheme="minorHAnsi"/>
        </w:rPr>
        <w:t xml:space="preserve">is </w:t>
      </w:r>
      <w:r w:rsidRPr="00D36A8F">
        <w:rPr>
          <w:rFonts w:cstheme="minorHAnsi"/>
        </w:rPr>
        <w:t xml:space="preserve">in </w:t>
      </w:r>
      <w:r w:rsidR="0004054D" w:rsidRPr="00D36A8F">
        <w:rPr>
          <w:rFonts w:cstheme="minorHAnsi"/>
        </w:rPr>
        <w:fldChar w:fldCharType="begin"/>
      </w:r>
      <w:r w:rsidR="0004054D" w:rsidRPr="00D36A8F">
        <w:rPr>
          <w:rFonts w:cstheme="minorHAnsi"/>
        </w:rPr>
        <w:instrText xml:space="preserve"> REF _Ref112627908 \h </w:instrText>
      </w:r>
      <w:r w:rsidR="004E6950" w:rsidRPr="00D36A8F">
        <w:rPr>
          <w:rFonts w:cstheme="minorHAnsi"/>
        </w:rPr>
        <w:instrText xml:space="preserve"> \* MERGEFORMAT </w:instrText>
      </w:r>
      <w:r w:rsidR="0004054D" w:rsidRPr="00D36A8F">
        <w:rPr>
          <w:rFonts w:cstheme="minorHAnsi"/>
        </w:rPr>
      </w:r>
      <w:r w:rsidR="0004054D" w:rsidRPr="00D36A8F">
        <w:rPr>
          <w:rFonts w:cstheme="minorHAnsi"/>
        </w:rPr>
        <w:fldChar w:fldCharType="separate"/>
      </w:r>
      <w:r w:rsidR="00A72B3A" w:rsidRPr="00CB4372">
        <w:t xml:space="preserve">Table </w:t>
      </w:r>
      <w:r w:rsidR="00A72B3A">
        <w:rPr>
          <w:noProof/>
        </w:rPr>
        <w:t>1</w:t>
      </w:r>
      <w:r w:rsidR="0004054D" w:rsidRPr="00D36A8F">
        <w:rPr>
          <w:rFonts w:cstheme="minorHAnsi"/>
        </w:rPr>
        <w:fldChar w:fldCharType="end"/>
      </w:r>
      <w:r w:rsidR="009C5774" w:rsidRPr="00D36A8F">
        <w:rPr>
          <w:rFonts w:cstheme="minorHAnsi"/>
        </w:rPr>
        <w:t xml:space="preserve"> and </w:t>
      </w:r>
      <w:r w:rsidR="0004054D" w:rsidRPr="00D36A8F">
        <w:rPr>
          <w:rFonts w:cstheme="minorHAnsi"/>
        </w:rPr>
        <w:fldChar w:fldCharType="begin"/>
      </w:r>
      <w:r w:rsidR="0004054D" w:rsidRPr="00D36A8F">
        <w:rPr>
          <w:rFonts w:cstheme="minorHAnsi"/>
        </w:rPr>
        <w:instrText xml:space="preserve"> REF _Ref112797625 \h </w:instrText>
      </w:r>
      <w:r w:rsidR="004E6950" w:rsidRPr="00D36A8F">
        <w:rPr>
          <w:rFonts w:cstheme="minorHAnsi"/>
        </w:rPr>
        <w:instrText xml:space="preserve"> \* MERGEFORMAT </w:instrText>
      </w:r>
      <w:r w:rsidR="0004054D" w:rsidRPr="00D36A8F">
        <w:rPr>
          <w:rFonts w:cstheme="minorHAnsi"/>
        </w:rPr>
      </w:r>
      <w:r w:rsidR="0004054D" w:rsidRPr="00D36A8F">
        <w:rPr>
          <w:rFonts w:cstheme="minorHAnsi"/>
        </w:rPr>
        <w:fldChar w:fldCharType="separate"/>
      </w:r>
      <w:r w:rsidR="00A72B3A">
        <w:t xml:space="preserve">Table </w:t>
      </w:r>
      <w:r w:rsidR="00A72B3A">
        <w:rPr>
          <w:noProof/>
        </w:rPr>
        <w:t>2</w:t>
      </w:r>
      <w:r w:rsidR="0004054D" w:rsidRPr="00D36A8F">
        <w:rPr>
          <w:rFonts w:cstheme="minorHAnsi"/>
        </w:rPr>
        <w:fldChar w:fldCharType="end"/>
      </w:r>
      <w:r w:rsidR="004E6950" w:rsidRPr="00D36A8F">
        <w:rPr>
          <w:rFonts w:cstheme="minorHAnsi"/>
        </w:rPr>
        <w:t xml:space="preserve"> and shown on </w:t>
      </w:r>
      <w:r w:rsidR="004E6950" w:rsidRPr="00D36A8F">
        <w:rPr>
          <w:rFonts w:cstheme="minorHAnsi"/>
        </w:rPr>
        <w:fldChar w:fldCharType="begin"/>
      </w:r>
      <w:r w:rsidR="004E6950" w:rsidRPr="00D36A8F">
        <w:rPr>
          <w:rFonts w:cstheme="minorHAnsi"/>
        </w:rPr>
        <w:instrText xml:space="preserve"> REF _Ref112798152 \h  \* MERGEFORMAT </w:instrText>
      </w:r>
      <w:r w:rsidR="004E6950" w:rsidRPr="00D36A8F">
        <w:rPr>
          <w:rFonts w:cstheme="minorHAnsi"/>
        </w:rPr>
      </w:r>
      <w:r w:rsidR="004E6950" w:rsidRPr="00D36A8F">
        <w:rPr>
          <w:rFonts w:cstheme="minorHAnsi"/>
        </w:rPr>
        <w:fldChar w:fldCharType="separate"/>
      </w:r>
      <w:r w:rsidR="00A72B3A">
        <w:t xml:space="preserve">Figure </w:t>
      </w:r>
      <w:r w:rsidR="00A72B3A">
        <w:rPr>
          <w:noProof/>
        </w:rPr>
        <w:t>1</w:t>
      </w:r>
      <w:r w:rsidR="004E6950" w:rsidRPr="00D36A8F">
        <w:rPr>
          <w:rFonts w:cstheme="minorHAnsi"/>
        </w:rPr>
        <w:fldChar w:fldCharType="end"/>
      </w:r>
      <w:r w:rsidR="009C5774" w:rsidRPr="00D36A8F">
        <w:rPr>
          <w:rFonts w:cstheme="minorHAnsi"/>
        </w:rPr>
        <w:t>.</w:t>
      </w:r>
    </w:p>
    <w:p w14:paraId="58133781" w14:textId="63B7A168" w:rsidR="00553F78" w:rsidRDefault="00553F78" w:rsidP="00460F6A">
      <w:pPr>
        <w:pStyle w:val="Caption"/>
        <w:keepNext/>
        <w:pageBreakBefore/>
        <w:spacing w:after="120"/>
        <w:jc w:val="center"/>
      </w:pPr>
      <w:bookmarkStart w:id="1" w:name="_Ref112627908"/>
      <w:bookmarkStart w:id="2" w:name="_Toc184650518"/>
      <w:r w:rsidRPr="00CB4372">
        <w:lastRenderedPageBreak/>
        <w:t xml:space="preserve">Table </w:t>
      </w:r>
      <w:r w:rsidRPr="00CB4372">
        <w:fldChar w:fldCharType="begin"/>
      </w:r>
      <w:r w:rsidRPr="00CB4372">
        <w:instrText>SEQ Table \* ARABIC</w:instrText>
      </w:r>
      <w:r w:rsidRPr="00CB4372">
        <w:fldChar w:fldCharType="separate"/>
      </w:r>
      <w:r w:rsidR="00A72B3A">
        <w:rPr>
          <w:noProof/>
        </w:rPr>
        <w:t>1</w:t>
      </w:r>
      <w:r w:rsidRPr="00CB4372">
        <w:fldChar w:fldCharType="end"/>
      </w:r>
      <w:bookmarkEnd w:id="1"/>
      <w:r>
        <w:t>: Summary of Stream Miles</w:t>
      </w:r>
      <w:bookmarkEnd w:id="2"/>
    </w:p>
    <w:tbl>
      <w:tblPr>
        <w:tblStyle w:val="GridTable4-Accent5"/>
        <w:tblW w:w="0" w:type="auto"/>
        <w:jc w:val="center"/>
        <w:tblLook w:val="05E0" w:firstRow="1" w:lastRow="1" w:firstColumn="1" w:lastColumn="1" w:noHBand="0" w:noVBand="1"/>
      </w:tblPr>
      <w:tblGrid>
        <w:gridCol w:w="3060"/>
        <w:gridCol w:w="2605"/>
      </w:tblGrid>
      <w:tr w:rsidR="00553F78" w14:paraId="6A4F1B6D" w14:textId="77777777" w:rsidTr="0DEA16A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A643CA" w:rsidRDefault="00553F78" w:rsidP="00553F78">
            <w:pPr>
              <w:autoSpaceDE w:val="0"/>
              <w:autoSpaceDN w:val="0"/>
              <w:adjustRightInd w:val="0"/>
              <w:jc w:val="center"/>
              <w:rPr>
                <w:rFonts w:ascii="Calibri" w:hAnsi="Calibri" w:cs="Calibri"/>
                <w:sz w:val="20"/>
                <w:szCs w:val="20"/>
              </w:rPr>
            </w:pPr>
            <w:r w:rsidRPr="00A643CA">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A643CA" w:rsidRDefault="00553F78" w:rsidP="00553F78">
            <w:pPr>
              <w:autoSpaceDE w:val="0"/>
              <w:autoSpaceDN w:val="0"/>
              <w:adjustRightInd w:val="0"/>
              <w:jc w:val="center"/>
              <w:rPr>
                <w:rFonts w:ascii="Calibri" w:hAnsi="Calibri" w:cs="Calibri"/>
                <w:sz w:val="20"/>
                <w:szCs w:val="20"/>
              </w:rPr>
            </w:pPr>
            <w:r w:rsidRPr="00A643CA">
              <w:rPr>
                <w:rFonts w:ascii="Calibri" w:hAnsi="Calibri" w:cs="Calibri"/>
                <w:sz w:val="20"/>
                <w:szCs w:val="20"/>
              </w:rPr>
              <w:t>Stream Miles</w:t>
            </w:r>
          </w:p>
        </w:tc>
      </w:tr>
      <w:tr w:rsidR="00553F78" w14:paraId="10B56A62" w14:textId="77777777" w:rsidTr="0DEA16A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146AF495" w:rsidR="00553F78" w:rsidRPr="00A643CA" w:rsidRDefault="00631730" w:rsidP="00553F78">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Current Inventory </w:t>
            </w:r>
            <w:r w:rsidR="00E92562">
              <w:rPr>
                <w:rFonts w:ascii="Calibri" w:hAnsi="Calibri" w:cs="Calibri"/>
                <w:color w:val="000000"/>
                <w:sz w:val="20"/>
                <w:szCs w:val="20"/>
              </w:rPr>
              <w:t xml:space="preserve">-- </w:t>
            </w:r>
            <w:r w:rsidR="00991B27"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0CDA9AB4" w:rsidR="00553F78" w:rsidRPr="00A643CA" w:rsidRDefault="3464890B" w:rsidP="00CF1FEB">
            <w:pPr>
              <w:autoSpaceDE w:val="0"/>
              <w:autoSpaceDN w:val="0"/>
              <w:adjustRightInd w:val="0"/>
              <w:jc w:val="center"/>
              <w:rPr>
                <w:rFonts w:ascii="Calibri" w:hAnsi="Calibri" w:cs="Calibri"/>
                <w:b w:val="0"/>
                <w:bCs w:val="0"/>
                <w:color w:val="000000"/>
                <w:sz w:val="20"/>
                <w:szCs w:val="20"/>
              </w:rPr>
            </w:pPr>
            <w:r w:rsidRPr="0DEA16A7">
              <w:rPr>
                <w:rFonts w:ascii="Calibri" w:hAnsi="Calibri" w:cs="Calibri"/>
                <w:b w:val="0"/>
                <w:bCs w:val="0"/>
                <w:color w:val="000000" w:themeColor="text1"/>
                <w:sz w:val="20"/>
                <w:szCs w:val="20"/>
              </w:rPr>
              <w:t>1,</w:t>
            </w:r>
            <w:r w:rsidR="5E41185B" w:rsidRPr="0DEA16A7">
              <w:rPr>
                <w:rFonts w:ascii="Calibri" w:hAnsi="Calibri" w:cs="Calibri"/>
                <w:b w:val="0"/>
                <w:bCs w:val="0"/>
                <w:color w:val="000000" w:themeColor="text1"/>
                <w:sz w:val="20"/>
                <w:szCs w:val="20"/>
              </w:rPr>
              <w:t>394.8</w:t>
            </w:r>
          </w:p>
        </w:tc>
      </w:tr>
      <w:tr w:rsidR="00553F78" w14:paraId="50FC550B" w14:textId="77777777" w:rsidTr="0DEA16A7">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3724B061" w:rsidR="00553F78" w:rsidRPr="00A643CA" w:rsidRDefault="00E92562" w:rsidP="000C1090">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New Study Streams – </w:t>
            </w:r>
            <w:r w:rsidR="00991B27"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5A20A1CB" w:rsidR="00553F78" w:rsidRPr="00A643CA" w:rsidRDefault="213A3A42" w:rsidP="00CF1FEB">
            <w:pPr>
              <w:autoSpaceDE w:val="0"/>
              <w:autoSpaceDN w:val="0"/>
              <w:adjustRightInd w:val="0"/>
              <w:jc w:val="center"/>
              <w:rPr>
                <w:rFonts w:ascii="Calibri" w:hAnsi="Calibri" w:cs="Calibri"/>
                <w:b w:val="0"/>
                <w:bCs w:val="0"/>
                <w:color w:val="000000"/>
                <w:sz w:val="20"/>
                <w:szCs w:val="20"/>
              </w:rPr>
            </w:pPr>
            <w:r w:rsidRPr="0DEA16A7">
              <w:rPr>
                <w:rFonts w:ascii="Calibri" w:hAnsi="Calibri" w:cs="Calibri"/>
                <w:b w:val="0"/>
                <w:bCs w:val="0"/>
                <w:color w:val="000000" w:themeColor="text1"/>
                <w:sz w:val="20"/>
                <w:szCs w:val="20"/>
              </w:rPr>
              <w:t>213.6</w:t>
            </w:r>
          </w:p>
        </w:tc>
      </w:tr>
      <w:tr w:rsidR="00553F78" w14:paraId="4C35DD6F" w14:textId="77777777" w:rsidTr="0DEA16A7">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A643CA" w:rsidRDefault="00553F78" w:rsidP="00553F78">
            <w:pPr>
              <w:autoSpaceDE w:val="0"/>
              <w:autoSpaceDN w:val="0"/>
              <w:adjustRightInd w:val="0"/>
              <w:jc w:val="center"/>
              <w:rPr>
                <w:rFonts w:ascii="Calibri" w:hAnsi="Calibri" w:cs="Calibri"/>
                <w:color w:val="FFFFFF" w:themeColor="background1"/>
                <w:sz w:val="20"/>
                <w:szCs w:val="20"/>
              </w:rPr>
            </w:pPr>
            <w:r w:rsidRPr="00A643CA">
              <w:rPr>
                <w:rFonts w:ascii="Calibri" w:hAnsi="Calibri" w:cs="Calibri"/>
                <w:color w:val="FFFFFF" w:themeColor="background1"/>
                <w:sz w:val="20"/>
                <w:szCs w:val="20"/>
              </w:rPr>
              <w:t>Total</w:t>
            </w:r>
            <w:r w:rsidR="00991B27" w:rsidRPr="00A643CA">
              <w:rPr>
                <w:rFonts w:ascii="Calibri" w:hAnsi="Calibri" w:cs="Calibr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158F46CB" w:rsidR="00553F78" w:rsidRPr="00A643CA" w:rsidRDefault="11B73919" w:rsidP="00553F78">
            <w:pPr>
              <w:autoSpaceDE w:val="0"/>
              <w:autoSpaceDN w:val="0"/>
              <w:adjustRightInd w:val="0"/>
              <w:jc w:val="center"/>
              <w:rPr>
                <w:rFonts w:ascii="Calibri" w:hAnsi="Calibri" w:cs="Calibri"/>
                <w:color w:val="FFFFFF" w:themeColor="background1"/>
                <w:sz w:val="20"/>
                <w:szCs w:val="20"/>
              </w:rPr>
            </w:pPr>
            <w:r w:rsidRPr="106E7F03">
              <w:rPr>
                <w:rFonts w:ascii="Calibri" w:hAnsi="Calibri" w:cs="Calibri"/>
                <w:color w:val="FFFFFF" w:themeColor="background1"/>
                <w:sz w:val="20"/>
                <w:szCs w:val="20"/>
              </w:rPr>
              <w:t>1,608.4</w:t>
            </w:r>
          </w:p>
        </w:tc>
      </w:tr>
    </w:tbl>
    <w:p w14:paraId="497CD546" w14:textId="77777777" w:rsidR="00553F78" w:rsidRDefault="00553F78" w:rsidP="00AD2DE7">
      <w:pPr>
        <w:pStyle w:val="Table-notes"/>
      </w:pPr>
    </w:p>
    <w:p w14:paraId="550EB220" w14:textId="0BDEDAE7" w:rsidR="00553F78" w:rsidRDefault="00553F78" w:rsidP="00553F78">
      <w:pPr>
        <w:pStyle w:val="Caption"/>
        <w:keepNext/>
        <w:spacing w:after="120"/>
        <w:jc w:val="center"/>
      </w:pPr>
      <w:bookmarkStart w:id="3" w:name="_Ref112797625"/>
      <w:bookmarkStart w:id="4" w:name="_Toc184650519"/>
      <w:r>
        <w:t xml:space="preserve">Table </w:t>
      </w:r>
      <w:r>
        <w:fldChar w:fldCharType="begin"/>
      </w:r>
      <w:r>
        <w:instrText>SEQ Table \* ARABIC</w:instrText>
      </w:r>
      <w:r>
        <w:fldChar w:fldCharType="separate"/>
      </w:r>
      <w:r w:rsidR="00A72B3A">
        <w:rPr>
          <w:noProof/>
        </w:rPr>
        <w:t>2</w:t>
      </w:r>
      <w:r>
        <w:fldChar w:fldCharType="end"/>
      </w:r>
      <w:bookmarkEnd w:id="3"/>
      <w:r>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14:paraId="17BB5E1B" w14:textId="77777777" w:rsidTr="106E7F03">
        <w:trPr>
          <w:jc w:val="center"/>
        </w:trPr>
        <w:tc>
          <w:tcPr>
            <w:tcW w:w="1435" w:type="dxa"/>
            <w:shd w:val="clear" w:color="auto" w:fill="4472C4" w:themeFill="accent1"/>
            <w:vAlign w:val="center"/>
          </w:tcPr>
          <w:p w14:paraId="2FD44B58" w14:textId="77777777" w:rsidR="00991B27" w:rsidRPr="00755485" w:rsidRDefault="00991B27" w:rsidP="005C6613">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755485" w:rsidRDefault="00991B27" w:rsidP="005C6613">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755485" w:rsidRDefault="00991B27" w:rsidP="005C6613">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755485" w:rsidRDefault="00991B27" w:rsidP="005C6613">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991B27" w14:paraId="23E0CA32" w14:textId="77777777" w:rsidTr="106E7F03">
        <w:trPr>
          <w:jc w:val="center"/>
        </w:trPr>
        <w:tc>
          <w:tcPr>
            <w:tcW w:w="1435" w:type="dxa"/>
            <w:vMerge w:val="restart"/>
          </w:tcPr>
          <w:p w14:paraId="0A15DE65" w14:textId="77777777" w:rsidR="00991B27" w:rsidRPr="00A643CA" w:rsidRDefault="00991B27" w:rsidP="00553F78">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2094" w:type="dxa"/>
          </w:tcPr>
          <w:p w14:paraId="04017F18" w14:textId="77777777" w:rsidR="00991B27" w:rsidRPr="00A643CA" w:rsidRDefault="00991B27" w:rsidP="00553F78">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NVUE COMPLIANT</w:t>
            </w:r>
          </w:p>
        </w:tc>
        <w:tc>
          <w:tcPr>
            <w:tcW w:w="1940" w:type="dxa"/>
            <w:vAlign w:val="center"/>
          </w:tcPr>
          <w:p w14:paraId="48756A40" w14:textId="349B8D26" w:rsidR="00991B27" w:rsidRPr="00A643CA" w:rsidRDefault="4808C7D4"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500.6</w:t>
            </w:r>
          </w:p>
        </w:tc>
        <w:tc>
          <w:tcPr>
            <w:tcW w:w="1940" w:type="dxa"/>
            <w:vAlign w:val="center"/>
          </w:tcPr>
          <w:p w14:paraId="5B79EB5F" w14:textId="4E82B582" w:rsidR="00991B27" w:rsidRPr="00A643CA" w:rsidRDefault="27C2CAA3"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r w:rsidR="00157E34" w14:paraId="24D23BEE" w14:textId="77777777" w:rsidTr="106E7F03">
        <w:trPr>
          <w:jc w:val="center"/>
        </w:trPr>
        <w:tc>
          <w:tcPr>
            <w:tcW w:w="1435" w:type="dxa"/>
            <w:vMerge/>
          </w:tcPr>
          <w:p w14:paraId="2C0B8EE6" w14:textId="77777777" w:rsidR="00157E34" w:rsidRPr="00A643CA"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2CED729B" w:rsidR="00157E34" w:rsidRPr="00A643CA" w:rsidRDefault="00DF7330" w:rsidP="00553F78">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w:t>
            </w:r>
            <w:r w:rsidR="00826A8E" w:rsidRPr="00A643CA">
              <w:rPr>
                <w:rFonts w:ascii="Calibri" w:hAnsi="Calibri" w:cs="Calibri"/>
                <w:color w:val="000000"/>
                <w:sz w:val="20"/>
                <w:szCs w:val="20"/>
              </w:rPr>
              <w:t>DIED</w:t>
            </w:r>
          </w:p>
        </w:tc>
        <w:tc>
          <w:tcPr>
            <w:tcW w:w="1940" w:type="dxa"/>
            <w:vAlign w:val="center"/>
          </w:tcPr>
          <w:p w14:paraId="0BFC5040" w14:textId="077A19BE" w:rsidR="00157E34" w:rsidRPr="00A643CA" w:rsidRDefault="76030B13"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181.</w:t>
            </w:r>
            <w:r w:rsidR="185B28E0" w:rsidRPr="106E7F03">
              <w:rPr>
                <w:rFonts w:ascii="Calibri" w:hAnsi="Calibri" w:cs="Calibri"/>
                <w:color w:val="000000" w:themeColor="text1"/>
                <w:sz w:val="20"/>
                <w:szCs w:val="20"/>
              </w:rPr>
              <w:t>6</w:t>
            </w:r>
          </w:p>
        </w:tc>
        <w:tc>
          <w:tcPr>
            <w:tcW w:w="1940" w:type="dxa"/>
            <w:vAlign w:val="center"/>
          </w:tcPr>
          <w:p w14:paraId="699F7180" w14:textId="723A3582" w:rsidR="00157E34" w:rsidRPr="00A643CA" w:rsidRDefault="308A69FE"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345.6</w:t>
            </w:r>
          </w:p>
        </w:tc>
      </w:tr>
      <w:tr w:rsidR="00991B27" w14:paraId="451125DE" w14:textId="77777777" w:rsidTr="106E7F03">
        <w:trPr>
          <w:jc w:val="center"/>
        </w:trPr>
        <w:tc>
          <w:tcPr>
            <w:tcW w:w="1435" w:type="dxa"/>
            <w:vMerge w:val="restart"/>
          </w:tcPr>
          <w:p w14:paraId="2D67A4C4" w14:textId="77777777" w:rsidR="00991B27" w:rsidRPr="00A643CA" w:rsidRDefault="00991B27" w:rsidP="00553F78">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2094" w:type="dxa"/>
          </w:tcPr>
          <w:p w14:paraId="7C28CADE" w14:textId="3CC2D1CE" w:rsidR="00991B27" w:rsidRPr="00A643CA" w:rsidRDefault="002B21AE" w:rsidP="00553F78">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w:t>
            </w:r>
            <w:r w:rsidR="00991B27" w:rsidRPr="00A643CA">
              <w:rPr>
                <w:rFonts w:ascii="Calibri" w:hAnsi="Calibri" w:cs="Calibri"/>
                <w:color w:val="000000"/>
                <w:sz w:val="20"/>
                <w:szCs w:val="20"/>
              </w:rPr>
              <w:t xml:space="preserve"> STUDIED</w:t>
            </w:r>
          </w:p>
        </w:tc>
        <w:tc>
          <w:tcPr>
            <w:tcW w:w="1940" w:type="dxa"/>
            <w:vAlign w:val="center"/>
          </w:tcPr>
          <w:p w14:paraId="43FB946B" w14:textId="47003151" w:rsidR="00991B27" w:rsidRPr="00A643CA" w:rsidRDefault="00F43400" w:rsidP="00CF1FEB">
            <w:pPr>
              <w:autoSpaceDE w:val="0"/>
              <w:autoSpaceDN w:val="0"/>
              <w:adjustRightInd w:val="0"/>
              <w:jc w:val="center"/>
              <w:rPr>
                <w:rFonts w:ascii="Calibri" w:hAnsi="Calibri" w:cs="Calibri"/>
                <w:color w:val="000000"/>
                <w:sz w:val="20"/>
                <w:szCs w:val="20"/>
              </w:rPr>
            </w:pPr>
            <w:r w:rsidRPr="00A643CA">
              <w:rPr>
                <w:rFonts w:ascii="Calibri" w:hAnsi="Calibri" w:cs="Calibri"/>
                <w:color w:val="000000"/>
                <w:sz w:val="20"/>
                <w:szCs w:val="20"/>
              </w:rPr>
              <w:t>0</w:t>
            </w:r>
          </w:p>
        </w:tc>
        <w:tc>
          <w:tcPr>
            <w:tcW w:w="1940" w:type="dxa"/>
            <w:vAlign w:val="center"/>
          </w:tcPr>
          <w:p w14:paraId="2579AAC2" w14:textId="3E23B1DD" w:rsidR="00991B27" w:rsidRPr="00A643CA" w:rsidRDefault="647B5374"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338.3</w:t>
            </w:r>
          </w:p>
        </w:tc>
      </w:tr>
      <w:tr w:rsidR="00866216" w14:paraId="415C0B5A" w14:textId="77777777" w:rsidTr="106E7F03">
        <w:trPr>
          <w:jc w:val="center"/>
        </w:trPr>
        <w:tc>
          <w:tcPr>
            <w:tcW w:w="1435" w:type="dxa"/>
            <w:vMerge/>
          </w:tcPr>
          <w:p w14:paraId="7B4EBE60" w14:textId="77777777" w:rsidR="00866216" w:rsidRPr="00A643CA"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17680850" w:rsidR="00866216" w:rsidRPr="00A643CA" w:rsidRDefault="002B21AE" w:rsidP="00553F78">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38F65FA3" w14:textId="7A6B4C04" w:rsidR="00866216" w:rsidRPr="00A643CA" w:rsidRDefault="0D176B58"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4.</w:t>
            </w:r>
            <w:r w:rsidR="012431D7" w:rsidRPr="106E7F03">
              <w:rPr>
                <w:rFonts w:ascii="Calibri" w:hAnsi="Calibri" w:cs="Calibri"/>
                <w:color w:val="000000" w:themeColor="text1"/>
                <w:sz w:val="20"/>
                <w:szCs w:val="20"/>
              </w:rPr>
              <w:t>1</w:t>
            </w:r>
          </w:p>
        </w:tc>
        <w:tc>
          <w:tcPr>
            <w:tcW w:w="1940" w:type="dxa"/>
            <w:vAlign w:val="center"/>
          </w:tcPr>
          <w:p w14:paraId="5EBFCBC7" w14:textId="01502267" w:rsidR="00866216" w:rsidRPr="00A643CA" w:rsidRDefault="4B43A199" w:rsidP="00CF1FE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4DAB7E2F" w14:textId="77777777" w:rsidR="00C44D04" w:rsidRDefault="00C44D04" w:rsidP="002924A7">
      <w:pPr>
        <w:pStyle w:val="Table-notes"/>
        <w:spacing w:after="360"/>
      </w:pPr>
    </w:p>
    <w:p w14:paraId="7D55F71E" w14:textId="01892B75" w:rsidR="006C3062" w:rsidRDefault="5BCBD9CF" w:rsidP="004F60BA">
      <w:pPr>
        <w:keepNext/>
        <w:autoSpaceDE w:val="0"/>
        <w:autoSpaceDN w:val="0"/>
        <w:adjustRightInd w:val="0"/>
        <w:spacing w:line="240" w:lineRule="auto"/>
        <w:jc w:val="center"/>
      </w:pPr>
      <w:r>
        <w:rPr>
          <w:noProof/>
        </w:rPr>
        <w:drawing>
          <wp:inline distT="0" distB="0" distL="0" distR="0" wp14:anchorId="30311083" wp14:editId="6742F3C7">
            <wp:extent cx="5652672" cy="4366328"/>
            <wp:effectExtent l="9525" t="9525" r="9525" b="9525"/>
            <wp:docPr id="1196381121" name="Picture 119638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52672" cy="4366328"/>
                    </a:xfrm>
                    <a:prstGeom prst="rect">
                      <a:avLst/>
                    </a:prstGeom>
                    <a:ln w="9525">
                      <a:solidFill>
                        <a:schemeClr val="tx1"/>
                      </a:solidFill>
                      <a:prstDash val="solid"/>
                    </a:ln>
                  </pic:spPr>
                </pic:pic>
              </a:graphicData>
            </a:graphic>
          </wp:inline>
        </w:drawing>
      </w:r>
    </w:p>
    <w:p w14:paraId="606812F4" w14:textId="36954E4B" w:rsidR="00BA1E4E" w:rsidRDefault="006C3062" w:rsidP="006C3062">
      <w:pPr>
        <w:pStyle w:val="Caption"/>
        <w:jc w:val="center"/>
        <w:rPr>
          <w:rFonts w:ascii="Calibri" w:hAnsi="Calibri" w:cs="Calibri"/>
          <w:color w:val="000000"/>
        </w:rPr>
      </w:pPr>
      <w:bookmarkStart w:id="5" w:name="_Ref112798152"/>
      <w:bookmarkStart w:id="6" w:name="_Toc184650545"/>
      <w:r>
        <w:t xml:space="preserve">Figure </w:t>
      </w:r>
      <w:r w:rsidR="00C31C42">
        <w:fldChar w:fldCharType="begin"/>
      </w:r>
      <w:r w:rsidR="00C31C42">
        <w:instrText xml:space="preserve"> SEQ Figure \* ARABIC </w:instrText>
      </w:r>
      <w:r w:rsidR="00C31C42">
        <w:fldChar w:fldCharType="separate"/>
      </w:r>
      <w:r w:rsidR="00A72B3A">
        <w:rPr>
          <w:noProof/>
        </w:rPr>
        <w:t>1</w:t>
      </w:r>
      <w:r w:rsidR="00C31C42">
        <w:fldChar w:fldCharType="end"/>
      </w:r>
      <w:bookmarkEnd w:id="5"/>
      <w:r w:rsidRPr="00A86B5A">
        <w:t xml:space="preserve">: </w:t>
      </w:r>
      <w:r w:rsidR="00DC2134">
        <w:rPr>
          <w:rFonts w:ascii="TT15Ct00" w:hAnsi="TT15Ct00" w:cs="TT15Ct00"/>
        </w:rPr>
        <w:t>Austin-Travis Lakes</w:t>
      </w:r>
      <w:r w:rsidR="00DC2134" w:rsidRPr="00D55C2F">
        <w:rPr>
          <w:rFonts w:ascii="TT15Ct00" w:hAnsi="TT15Ct00" w:cs="TT15Ct00"/>
        </w:rPr>
        <w:t xml:space="preserve"> </w:t>
      </w:r>
      <w:r w:rsidRPr="00A86B5A">
        <w:t xml:space="preserve">- </w:t>
      </w:r>
      <w:r w:rsidR="00783D5A" w:rsidRPr="00783D5A">
        <w:t>1209020</w:t>
      </w:r>
      <w:r w:rsidR="00DC2134">
        <w:t>5</w:t>
      </w:r>
      <w:r w:rsidRPr="00A86B5A">
        <w:t xml:space="preserve"> CNMS Validation Results</w:t>
      </w:r>
      <w:bookmarkEnd w:id="6"/>
    </w:p>
    <w:p w14:paraId="4714A5F8" w14:textId="6CA22496" w:rsidR="00C44D04" w:rsidRDefault="00C44D04" w:rsidP="00553F78">
      <w:pPr>
        <w:autoSpaceDE w:val="0"/>
        <w:autoSpaceDN w:val="0"/>
        <w:adjustRightInd w:val="0"/>
        <w:spacing w:after="0" w:line="240" w:lineRule="auto"/>
        <w:rPr>
          <w:rFonts w:ascii="Calibri" w:hAnsi="Calibri" w:cs="Calibri"/>
          <w:color w:val="000000"/>
        </w:rPr>
      </w:pPr>
    </w:p>
    <w:p w14:paraId="4F364662" w14:textId="77777777" w:rsidR="00051386" w:rsidRDefault="00051386" w:rsidP="00051386">
      <w:pPr>
        <w:pStyle w:val="BodyText"/>
        <w:sectPr w:rsidR="00051386" w:rsidSect="00E74FF7">
          <w:headerReference w:type="default" r:id="rId26"/>
          <w:headerReference w:type="first" r:id="rId27"/>
          <w:pgSz w:w="12240" w:h="15840"/>
          <w:pgMar w:top="1440" w:right="1440" w:bottom="1440" w:left="1440" w:header="720" w:footer="720" w:gutter="0"/>
          <w:pgNumType w:start="1"/>
          <w:cols w:space="720"/>
          <w:titlePg/>
          <w:docGrid w:linePitch="360"/>
        </w:sectPr>
      </w:pPr>
    </w:p>
    <w:p w14:paraId="0FAC33D2" w14:textId="77777777" w:rsidR="00C44D04" w:rsidRPr="00EF47D9" w:rsidRDefault="00C44D04" w:rsidP="00EF47D9">
      <w:pPr>
        <w:pStyle w:val="Heading1"/>
      </w:pPr>
      <w:bookmarkStart w:id="7" w:name="_Toc184650496"/>
      <w:r w:rsidRPr="00EF47D9">
        <w:lastRenderedPageBreak/>
        <w:t>Base Level Engineering (BLE) Methodology</w:t>
      </w:r>
      <w:bookmarkEnd w:id="7"/>
    </w:p>
    <w:p w14:paraId="5C4CB4DD" w14:textId="54381DEE" w:rsidR="00C44D04" w:rsidRDefault="00C44D04" w:rsidP="001D06E7">
      <w:pPr>
        <w:pStyle w:val="BodyText"/>
      </w:pPr>
      <w:r>
        <w:t xml:space="preserve">Recent innovations and </w:t>
      </w:r>
      <w:r w:rsidR="004E6950">
        <w:t xml:space="preserve">increased efficiency </w:t>
      </w:r>
      <w:r>
        <w:t xml:space="preserve">in floodplain mapping have allowed </w:t>
      </w:r>
      <w:r w:rsidR="00D61BE6">
        <w:t>FEMA</w:t>
      </w:r>
      <w: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t>-</w:t>
      </w:r>
      <w:r>
        <w:t>quality flood hazard boundaries for the 1</w:t>
      </w:r>
      <w:r w:rsidR="00061320">
        <w:t>%</w:t>
      </w:r>
      <w:r>
        <w:t xml:space="preserve"> annual chance event</w:t>
      </w:r>
      <w:r w:rsidR="00183FB7">
        <w:t>,</w:t>
      </w:r>
      <w:r>
        <w:t xml:space="preserve">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635A2B84" w:rsidR="00C44D04" w:rsidRDefault="00C44D04" w:rsidP="001D06E7">
      <w:pPr>
        <w:pStyle w:val="BodyText"/>
      </w:pPr>
      <w:r>
        <w:t xml:space="preserve">As described in Title 42 of the </w:t>
      </w:r>
      <w:r w:rsidRPr="001D06E7">
        <w:rPr>
          <w:i/>
          <w:iCs/>
        </w:rPr>
        <w:t>Code of Federal Regulations</w:t>
      </w:r>
      <w:r>
        <w:t xml:space="preserve">, Chapter III, Section 4101(e), once every </w:t>
      </w:r>
      <w:r w:rsidR="001D06E7">
        <w:t xml:space="preserve">5 </w:t>
      </w:r>
      <w:r>
        <w:t xml:space="preserve">years, FEMA must </w:t>
      </w:r>
      <w:r w:rsidR="00183FB7">
        <w:t xml:space="preserve">determine </w:t>
      </w:r>
      <w:r>
        <w:t xml:space="preserve">whether the information on </w:t>
      </w:r>
      <w:r w:rsidR="007C64FD">
        <w:t xml:space="preserve">its </w:t>
      </w:r>
      <w:r>
        <w:t xml:space="preserve">Flood Insurance Rate Maps (FIRMs) reflects the current risks in </w:t>
      </w:r>
      <w:r w:rsidR="00E32DB5">
        <w:t>flood</w:t>
      </w:r>
      <w:r w:rsidR="00FE70E5">
        <w:t>-</w:t>
      </w:r>
      <w:r w:rsidR="00E32DB5">
        <w:t>prone</w:t>
      </w:r>
      <w:r>
        <w:t xml:space="preserve"> areas. FEMA makes this determination of flood hazard data validity by examining flood study attributes and change characteristics, as specified in the Validation Checklist of the </w:t>
      </w:r>
      <w:r w:rsidRPr="00183FB7">
        <w:rPr>
          <w:i/>
          <w:iCs/>
        </w:rPr>
        <w:t>CNMS Technical Reference</w:t>
      </w:r>
      <w:r>
        <w:t>.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2E54E112" w:rsidR="00E144A2" w:rsidRDefault="00C44D04" w:rsidP="001D06E7">
      <w:pPr>
        <w:pStyle w:val="BodyText"/>
      </w:pPr>
      <w:r>
        <w:t xml:space="preserve">In addition to the need for Zone A validation guidance, FEMA standards require flood risk data to be provided in the early stages of a </w:t>
      </w:r>
      <w:r w:rsidR="00183FB7">
        <w:t>f</w:t>
      </w:r>
      <w:r>
        <w:t xml:space="preserve">lood </w:t>
      </w:r>
      <w:r w:rsidR="00183FB7">
        <w:t>r</w:t>
      </w:r>
      <w:r>
        <w:t xml:space="preserve">isk </w:t>
      </w:r>
      <w:r w:rsidR="00183FB7">
        <w:t>p</w:t>
      </w:r>
      <w:r>
        <w:t>roject. FEMA Program</w:t>
      </w:r>
      <w:r w:rsidR="00146EE2">
        <w:t xml:space="preserve"> </w:t>
      </w:r>
      <w:r w:rsidR="00334CB3">
        <w:t xml:space="preserve">SID </w:t>
      </w:r>
      <w:r w:rsidR="00146EE2">
        <w:t xml:space="preserve">29 </w:t>
      </w:r>
      <w:r>
        <w:t xml:space="preserve">requires that during </w:t>
      </w:r>
      <w:r w:rsidR="00183FB7">
        <w:t xml:space="preserve">the </w:t>
      </w:r>
      <w:r>
        <w:t>Discovery</w:t>
      </w:r>
      <w:r w:rsidR="00183FB7">
        <w:t xml:space="preserve"> process</w:t>
      </w:r>
      <w:r>
        <w:t xml:space="preserve">, data must be identified that illustrates potential changes in flood elevation and mapping that may result from the proposed project scope. If available data does not clearly illustrate the likely changes, </w:t>
      </w:r>
      <w:r w:rsidR="00183FB7">
        <w:t xml:space="preserve">then </w:t>
      </w:r>
      <w:r>
        <w:t>an analysis is required that estimates the likely changes. This data and any associated analyses should be shared</w:t>
      </w:r>
      <w:r w:rsidR="00737ADA">
        <w:t>,</w:t>
      </w:r>
      <w:r>
        <w:t xml:space="preserve"> and </w:t>
      </w:r>
      <w:r w:rsidR="00183FB7">
        <w:t xml:space="preserve">the </w:t>
      </w:r>
      <w:r>
        <w:t xml:space="preserve">results should be discussed with stakeholders. </w:t>
      </w:r>
    </w:p>
    <w:p w14:paraId="31F731B4" w14:textId="74D6ED9C" w:rsidR="00C44D04" w:rsidRDefault="00C44D04" w:rsidP="001D06E7">
      <w:pPr>
        <w:pStyle w:val="BodyText"/>
      </w:pPr>
      <w:r>
        <w:t>An important goal of the BLE process is the scalability of the results. Scalability means that the results of a BLE analysis cannot only be used for CNMS evaluations of Zone A studies,</w:t>
      </w:r>
      <w:r w:rsidR="001A3C7E">
        <w:t xml:space="preserve"> </w:t>
      </w:r>
      <w:r>
        <w:t xml:space="preserve">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w:t>
      </w:r>
      <w:r w:rsidR="00183FB7">
        <w:t>Mapping, Assessment, and Planning (</w:t>
      </w:r>
      <w:r w:rsidR="00E044C0">
        <w:t xml:space="preserve">Risk </w:t>
      </w:r>
      <w:r>
        <w:t>MAP</w:t>
      </w:r>
      <w:r w:rsidR="00183FB7">
        <w:t>)</w:t>
      </w:r>
      <w:r>
        <w:t xml:space="preserve"> program may also be valuable to external stakeholders.</w:t>
      </w:r>
    </w:p>
    <w:p w14:paraId="1BB4D320" w14:textId="7FD93164" w:rsidR="00433F53" w:rsidRDefault="00183FB7" w:rsidP="001D06E7">
      <w:pPr>
        <w:pStyle w:val="BodyText"/>
      </w:pPr>
      <w:r>
        <w:t xml:space="preserve">The </w:t>
      </w:r>
      <w:r w:rsidR="00E03583" w:rsidRPr="00CF4A85">
        <w:t xml:space="preserve">TWDB </w:t>
      </w:r>
      <w:r w:rsidR="00C44D04" w:rsidRPr="00CF4A85">
        <w:t xml:space="preserve">contracted </w:t>
      </w:r>
      <w:r w:rsidR="00752B48" w:rsidRPr="00CF4A85">
        <w:t xml:space="preserve">with </w:t>
      </w:r>
      <w:r w:rsidR="00E03583" w:rsidRPr="00CF4A85">
        <w:t>Atkins</w:t>
      </w:r>
      <w:r w:rsidR="00D75666">
        <w:t>Réalis</w:t>
      </w:r>
      <w:r w:rsidR="00C44D04" w:rsidRPr="00CF4A85">
        <w:t xml:space="preserve"> to complete a BLE analysis for the </w:t>
      </w:r>
      <w:r w:rsidR="004F4866">
        <w:t>Austin-Travis Lakes</w:t>
      </w:r>
      <w:r w:rsidR="00554767" w:rsidRPr="00CF4A85">
        <w:t xml:space="preserve"> watershed</w:t>
      </w:r>
      <w:r w:rsidR="00370CD1" w:rsidRPr="00CF4A85">
        <w:t xml:space="preserve"> (HUC-8 1209</w:t>
      </w:r>
      <w:r w:rsidR="001D17DB" w:rsidRPr="00CF4A85">
        <w:t>0</w:t>
      </w:r>
      <w:r w:rsidR="00F70F72" w:rsidRPr="00CF4A85">
        <w:t>20</w:t>
      </w:r>
      <w:r w:rsidR="004F4866">
        <w:t>5</w:t>
      </w:r>
      <w:r w:rsidR="00370CD1" w:rsidRPr="00CF4A85">
        <w:t>)</w:t>
      </w:r>
      <w:r w:rsidR="00D65B54" w:rsidRPr="00CF4A85">
        <w:t xml:space="preserve">. </w:t>
      </w:r>
      <w:r w:rsidR="00AB067A">
        <w:t xml:space="preserve">The western half of the watershed is mostly </w:t>
      </w:r>
      <w:r w:rsidR="0098132F">
        <w:t xml:space="preserve">rural and the land is predominantly used for ranching. The eastern half of the watershed </w:t>
      </w:r>
      <w:r w:rsidR="00661D54">
        <w:t>falls within the Austin metropolitan area and is highly developed.</w:t>
      </w:r>
      <w:r w:rsidR="00776F1F">
        <w:t xml:space="preserve"> Parts of Blanco, Burnet, Hays, </w:t>
      </w:r>
      <w:r w:rsidR="00903AF4">
        <w:t xml:space="preserve">Llano, </w:t>
      </w:r>
      <w:r w:rsidR="00776F1F">
        <w:t xml:space="preserve">Travis, and Williamson counties </w:t>
      </w:r>
      <w:r w:rsidR="00F05B95">
        <w:t>fall within the watershed.</w:t>
      </w:r>
      <w:r w:rsidR="002B185B" w:rsidRPr="00C87A79">
        <w:t xml:space="preserve"> </w:t>
      </w:r>
      <w:r w:rsidR="00E42DDF">
        <w:t xml:space="preserve">The cities of Austin, Bee Cave, </w:t>
      </w:r>
      <w:r w:rsidR="00801D33">
        <w:t>Buda, Burnet, Cedar Park, Cottonwood Shores, Creedmoor, Dripping Springs, Granite Shoals, Hays, Hors</w:t>
      </w:r>
      <w:r w:rsidR="00F800D3">
        <w:t>e</w:t>
      </w:r>
      <w:r w:rsidR="00801D33">
        <w:t>shoe Bay, Jonestown, Kyle, Lago Vista, Lak</w:t>
      </w:r>
      <w:r w:rsidR="00F800D3">
        <w:t>e</w:t>
      </w:r>
      <w:r w:rsidR="00801D33">
        <w:t xml:space="preserve">way, Leander, Marble Falls, </w:t>
      </w:r>
      <w:proofErr w:type="spellStart"/>
      <w:r w:rsidR="00801D33">
        <w:t>Meadowlakes</w:t>
      </w:r>
      <w:proofErr w:type="spellEnd"/>
      <w:r w:rsidR="00801D33">
        <w:t xml:space="preserve">, Mountain City, Rollingwood, Sunset Valley, and West Lakes Hills </w:t>
      </w:r>
      <w:r w:rsidR="00F800D3">
        <w:t xml:space="preserve">reside within the watershed. </w:t>
      </w:r>
      <w:r w:rsidR="00891F8D">
        <w:t>The town of Round Mountain and the villages of Bear Creek, Briarcliff, Point Venture</w:t>
      </w:r>
      <w:r w:rsidR="00D1197D">
        <w:t>, San Leanna, Village of the Hills, and Volente also fall within the watershed.</w:t>
      </w:r>
      <w:r w:rsidR="00722FBA" w:rsidRPr="00CF4A85">
        <w:t xml:space="preserve"> See </w:t>
      </w:r>
      <w:r w:rsidR="00CF4A85" w:rsidRPr="00CF4A85">
        <w:fldChar w:fldCharType="begin"/>
      </w:r>
      <w:r w:rsidR="00CF4A85" w:rsidRPr="00CF4A85">
        <w:instrText xml:space="preserve"> REF _Ref115867976 \h  \* MERGEFORMAT </w:instrText>
      </w:r>
      <w:r w:rsidR="00CF4A85" w:rsidRPr="00CF4A85">
        <w:fldChar w:fldCharType="separate"/>
      </w:r>
      <w:r w:rsidR="00A72B3A">
        <w:t xml:space="preserve">Figure </w:t>
      </w:r>
      <w:r w:rsidR="00A72B3A">
        <w:rPr>
          <w:noProof/>
        </w:rPr>
        <w:t>2</w:t>
      </w:r>
      <w:r w:rsidR="00CF4A85" w:rsidRPr="00CF4A85">
        <w:fldChar w:fldCharType="end"/>
      </w:r>
      <w:r w:rsidR="00CF4A85">
        <w:t xml:space="preserve"> </w:t>
      </w:r>
      <w:r w:rsidR="00722FBA" w:rsidRPr="00CF4A85">
        <w:t xml:space="preserve">for a map of the </w:t>
      </w:r>
      <w:r w:rsidR="00683D18">
        <w:t>Austin-Travis Lakes</w:t>
      </w:r>
      <w:r w:rsidR="00722FBA" w:rsidRPr="00CF4A85">
        <w:t xml:space="preserve"> watershed.</w:t>
      </w:r>
    </w:p>
    <w:p w14:paraId="22104254" w14:textId="5005709B" w:rsidR="00AA3118" w:rsidRDefault="00AB0215" w:rsidP="00AA3118">
      <w:pPr>
        <w:keepNext/>
        <w:autoSpaceDE w:val="0"/>
        <w:autoSpaceDN w:val="0"/>
        <w:adjustRightInd w:val="0"/>
        <w:spacing w:after="120" w:line="259" w:lineRule="auto"/>
      </w:pPr>
      <w:r>
        <w:rPr>
          <w:noProof/>
        </w:rPr>
        <w:lastRenderedPageBreak/>
        <w:drawing>
          <wp:inline distT="0" distB="0" distL="0" distR="0" wp14:anchorId="486BBC47" wp14:editId="0711C6D4">
            <wp:extent cx="5939790" cy="5589905"/>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5589905"/>
                    </a:xfrm>
                    <a:prstGeom prst="rect">
                      <a:avLst/>
                    </a:prstGeom>
                    <a:noFill/>
                    <a:ln>
                      <a:noFill/>
                    </a:ln>
                  </pic:spPr>
                </pic:pic>
              </a:graphicData>
            </a:graphic>
          </wp:inline>
        </w:drawing>
      </w:r>
    </w:p>
    <w:p w14:paraId="540CB5EA" w14:textId="65FB2988" w:rsidR="005D5B17" w:rsidRDefault="00AA3118" w:rsidP="00AA3118">
      <w:pPr>
        <w:pStyle w:val="Caption"/>
        <w:jc w:val="center"/>
        <w:rPr>
          <w:rFonts w:ascii="TT15Ct00" w:hAnsi="TT15Ct00" w:cs="TT15Ct00"/>
        </w:rPr>
      </w:pPr>
      <w:bookmarkStart w:id="8" w:name="_Ref115867976"/>
      <w:bookmarkStart w:id="9" w:name="_Toc184650546"/>
      <w:r>
        <w:t xml:space="preserve">Figure </w:t>
      </w:r>
      <w:r w:rsidR="00C31C42">
        <w:fldChar w:fldCharType="begin"/>
      </w:r>
      <w:r w:rsidR="00C31C42">
        <w:instrText xml:space="preserve"> SEQ Figure \* ARABIC </w:instrText>
      </w:r>
      <w:r w:rsidR="00C31C42">
        <w:fldChar w:fldCharType="separate"/>
      </w:r>
      <w:r w:rsidR="00A72B3A">
        <w:rPr>
          <w:noProof/>
        </w:rPr>
        <w:t>2</w:t>
      </w:r>
      <w:r w:rsidR="00C31C42">
        <w:fldChar w:fldCharType="end"/>
      </w:r>
      <w:bookmarkEnd w:id="8"/>
      <w:r>
        <w:t xml:space="preserve">: </w:t>
      </w:r>
      <w:r w:rsidR="00683D18">
        <w:t>Austin-Travis Lakes</w:t>
      </w:r>
      <w:r>
        <w:t xml:space="preserve"> </w:t>
      </w:r>
      <w:r w:rsidR="00200169">
        <w:t xml:space="preserve">Watershed – HUC-8 </w:t>
      </w:r>
      <w:r w:rsidR="0048606F" w:rsidRPr="0048606F">
        <w:t>1209020</w:t>
      </w:r>
      <w:r w:rsidR="00683D18">
        <w:t>5</w:t>
      </w:r>
      <w:bookmarkEnd w:id="9"/>
    </w:p>
    <w:p w14:paraId="0162A73A" w14:textId="6B13FCDC" w:rsidR="00C44D04" w:rsidRDefault="005D5B17" w:rsidP="001D06E7">
      <w:pPr>
        <w:pStyle w:val="BodyText"/>
      </w:pPr>
      <w:r>
        <w:t xml:space="preserve">The </w:t>
      </w:r>
      <w:r w:rsidR="001D4E92">
        <w:t xml:space="preserve">BLE </w:t>
      </w:r>
      <w:r>
        <w:t xml:space="preserve">assessment prepared </w:t>
      </w:r>
      <w:r w:rsidR="00183FB7">
        <w:t xml:space="preserve">a </w:t>
      </w:r>
      <w:r>
        <w:t>cursory engineering analysis for approximately</w:t>
      </w:r>
      <w:r w:rsidR="00781E54">
        <w:t xml:space="preserve"> </w:t>
      </w:r>
      <w:r w:rsidR="00C854C2">
        <w:t>1,608</w:t>
      </w:r>
      <w:r w:rsidR="00806751">
        <w:t xml:space="preserve"> </w:t>
      </w:r>
      <w:r>
        <w:t xml:space="preserve">miles of stream reaches within the </w:t>
      </w:r>
      <w:sdt>
        <w:sdtPr>
          <w:id w:val="-661398047"/>
          <w:placeholder>
            <w:docPart w:val="DefaultPlaceholder_-1854013440"/>
          </w:placeholder>
        </w:sdtPr>
        <w:sdtEndPr/>
        <w:sdtContent>
          <w:r w:rsidR="00BA440D" w:rsidRPr="00BA440D">
            <w:t xml:space="preserve">Austin-Travis Lakes </w:t>
          </w:r>
          <w:r w:rsidR="00A73B3C">
            <w:t>watershed</w:t>
          </w:r>
        </w:sdtContent>
      </w:sdt>
      <w:r w:rsidR="00183FB7">
        <w:t>,</w:t>
      </w:r>
      <w:r>
        <w:t xml:space="preserve"> with a minimum drainage area tolerance of </w:t>
      </w:r>
      <w:r w:rsidR="00183FB7">
        <w:t xml:space="preserve">1 </w:t>
      </w:r>
      <w:r w:rsidR="00EB373A">
        <w:t>mi</w:t>
      </w:r>
      <w:r w:rsidR="00EB373A" w:rsidRPr="00EB373A">
        <w:rPr>
          <w:vertAlign w:val="superscript"/>
        </w:rPr>
        <w:t>2</w:t>
      </w:r>
      <w:r w:rsidRPr="00CC61F1">
        <w:t>.</w:t>
      </w:r>
      <w:r>
        <w:t xml:space="preserve"> The selection and extent of </w:t>
      </w:r>
      <w:r w:rsidR="003649FA">
        <w:t xml:space="preserve">the </w:t>
      </w:r>
      <w:r>
        <w:t xml:space="preserve">stream reaches studied </w:t>
      </w:r>
      <w:r w:rsidR="003649FA">
        <w:t>were</w:t>
      </w:r>
      <w:r>
        <w:t xml:space="preserve"> based on the number of stream miles </w:t>
      </w:r>
      <w:r w:rsidR="002F059C">
        <w:t xml:space="preserve">meeting the </w:t>
      </w:r>
      <w:r>
        <w:t xml:space="preserve">minimum drainage area </w:t>
      </w:r>
      <w:r w:rsidR="00D60D1F">
        <w:t xml:space="preserve">of </w:t>
      </w:r>
      <w:r w:rsidR="00183FB7">
        <w:t xml:space="preserve">1 </w:t>
      </w:r>
      <w:r w:rsidR="00D60D1F">
        <w:t>mi</w:t>
      </w:r>
      <w:r w:rsidR="00D60D1F" w:rsidRPr="00642A96">
        <w:rPr>
          <w:vertAlign w:val="superscript"/>
        </w:rPr>
        <w:t>2</w:t>
      </w:r>
      <w:r w:rsidR="002F059C">
        <w:t xml:space="preserve"> </w:t>
      </w:r>
      <w:r>
        <w:t xml:space="preserve">and not the number of effective Zone A stream miles. Study reaches were extended above this </w:t>
      </w:r>
      <w:r w:rsidR="00D51897">
        <w:t>1-</w:t>
      </w:r>
      <w:r w:rsidR="00183FB7">
        <w:t>mi</w:t>
      </w:r>
      <w:r w:rsidR="00183FB7" w:rsidRPr="00EB373A">
        <w:rPr>
          <w:vertAlign w:val="superscript"/>
        </w:rPr>
        <w:t>2</w:t>
      </w:r>
      <w:r w:rsidR="00D51897">
        <w:t xml:space="preserve"> </w:t>
      </w:r>
      <w:r>
        <w:t xml:space="preserve">threshold as appropriate </w:t>
      </w:r>
      <w:r w:rsidR="003649FA">
        <w:t xml:space="preserve">so </w:t>
      </w:r>
      <w:r w:rsidR="00183FB7">
        <w:t xml:space="preserve">the entire </w:t>
      </w:r>
      <w:r>
        <w:t>effective Zone A floodplain received an updated analysis. The following sections summarize the BLE process and discuss the results</w:t>
      </w:r>
      <w:r w:rsidR="00183FB7">
        <w:t>,</w:t>
      </w:r>
      <w:r>
        <w:t xml:space="preserve"> along with their recommended use.</w:t>
      </w:r>
    </w:p>
    <w:p w14:paraId="40B6043B" w14:textId="768C8E00" w:rsidR="005D5B17" w:rsidRDefault="005D5B17" w:rsidP="00EF47D9">
      <w:pPr>
        <w:pStyle w:val="Heading2"/>
      </w:pPr>
      <w:bookmarkStart w:id="10" w:name="_Toc184650497"/>
      <w:r w:rsidRPr="005551A7">
        <w:lastRenderedPageBreak/>
        <w:t>Topographic Data</w:t>
      </w:r>
      <w:bookmarkEnd w:id="10"/>
    </w:p>
    <w:p w14:paraId="20D25CFC" w14:textId="345D58B7" w:rsidR="000654EA" w:rsidRPr="000654EA" w:rsidRDefault="00BF2127" w:rsidP="0041001F">
      <w:pPr>
        <w:pStyle w:val="Heading3"/>
      </w:pPr>
      <w:bookmarkStart w:id="11" w:name="_Toc184650498"/>
      <w:r>
        <w:t>Development of the Seamless HUC-8 Digital Elevation Model (DEM)</w:t>
      </w:r>
      <w:bookmarkEnd w:id="11"/>
    </w:p>
    <w:p w14:paraId="22F1795F" w14:textId="0235D13B" w:rsidR="00810B83" w:rsidRDefault="00936BCF" w:rsidP="001D06E7">
      <w:pPr>
        <w:pStyle w:val="BodyText"/>
      </w:pPr>
      <w:r w:rsidRPr="00AC5F08">
        <w:t xml:space="preserve">The topographic data used to develop the terrain surface for the </w:t>
      </w:r>
      <w:r w:rsidR="004F290A">
        <w:t>Austin-Travis Lakes</w:t>
      </w:r>
      <w:r w:rsidRPr="00AC5F08">
        <w:t xml:space="preserve"> watershed included three primary data sources in the form of Digital Elevation Models (DEMs). These datasets were provided by the TWDB or downloaded directly from the TNRIS website.</w:t>
      </w:r>
    </w:p>
    <w:p w14:paraId="3EA3F556" w14:textId="77777777" w:rsidR="006F5A45" w:rsidRDefault="006F5A45" w:rsidP="006F5A45">
      <w:pPr>
        <w:autoSpaceDE w:val="0"/>
        <w:autoSpaceDN w:val="0"/>
        <w:adjustRightInd w:val="0"/>
        <w:spacing w:after="120" w:line="259" w:lineRule="auto"/>
        <w:rPr>
          <w:rFonts w:ascii="Calibri" w:hAnsi="Calibri" w:cs="Calibri"/>
          <w:color w:val="000000"/>
        </w:rPr>
      </w:pPr>
      <w:r w:rsidRPr="00B9256C">
        <w:rPr>
          <w:rFonts w:ascii="Calibri" w:hAnsi="Calibri" w:cs="Calibri"/>
          <w:color w:val="000000"/>
        </w:rPr>
        <w:t xml:space="preserve">Some of the </w:t>
      </w:r>
      <w:r>
        <w:rPr>
          <w:rFonts w:ascii="Calibri" w:hAnsi="Calibri" w:cs="Calibri"/>
          <w:color w:val="000000"/>
        </w:rPr>
        <w:t>topographic</w:t>
      </w:r>
      <w:r w:rsidRPr="00B9256C">
        <w:rPr>
          <w:rFonts w:ascii="Calibri" w:hAnsi="Calibri" w:cs="Calibri"/>
          <w:color w:val="000000"/>
        </w:rPr>
        <w:t xml:space="preserve"> datasets overlapped one another. Therefore, a priority hierarchy was established to determine which dataset took precedent over the others in </w:t>
      </w:r>
      <w:r>
        <w:rPr>
          <w:rFonts w:ascii="Calibri" w:hAnsi="Calibri" w:cs="Calibri"/>
          <w:color w:val="000000"/>
        </w:rPr>
        <w:t xml:space="preserve">the </w:t>
      </w:r>
      <w:r w:rsidRPr="00B9256C">
        <w:rPr>
          <w:rFonts w:ascii="Calibri" w:hAnsi="Calibri" w:cs="Calibri"/>
          <w:color w:val="000000"/>
        </w:rPr>
        <w:t>overlap areas. Factors used to establish the hierarchy included the age of the terrain data and its accuracy. This hierarchy is as follows:</w:t>
      </w:r>
    </w:p>
    <w:p w14:paraId="58AB1226" w14:textId="60D0CBD8" w:rsidR="006F5A45" w:rsidRDefault="006F5A45" w:rsidP="006F5A45">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Hurricane</w:t>
      </w:r>
      <w:r w:rsidR="002A268D">
        <w:rPr>
          <w:rFonts w:ascii="Calibri" w:hAnsi="Calibri" w:cs="Calibri"/>
          <w:color w:val="000000"/>
        </w:rPr>
        <w:t xml:space="preserve"> LiDAR</w:t>
      </w:r>
    </w:p>
    <w:p w14:paraId="09EE4ED1" w14:textId="3BC5B6B2" w:rsidR="006F5A45" w:rsidRDefault="00EB04F2" w:rsidP="006F5A45">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Central Texas</w:t>
      </w:r>
      <w:r w:rsidR="00C117C7">
        <w:rPr>
          <w:rFonts w:ascii="Calibri" w:hAnsi="Calibri" w:cs="Calibri"/>
          <w:color w:val="000000"/>
        </w:rPr>
        <w:t xml:space="preserve"> LiDAR</w:t>
      </w:r>
    </w:p>
    <w:p w14:paraId="6BE55B78" w14:textId="2C3E14C9" w:rsidR="00C15BB3" w:rsidRPr="00755485" w:rsidRDefault="00C15BB3" w:rsidP="00C15BB3">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North and Central Texas LiDAR</w:t>
      </w:r>
    </w:p>
    <w:p w14:paraId="1A05F227" w14:textId="58BDBDC6" w:rsidR="00010EAE" w:rsidRPr="006F5A45" w:rsidRDefault="006F5A45" w:rsidP="006F5A45">
      <w:pPr>
        <w:autoSpaceDE w:val="0"/>
        <w:autoSpaceDN w:val="0"/>
        <w:adjustRightInd w:val="0"/>
        <w:spacing w:after="120" w:line="259" w:lineRule="auto"/>
        <w:rPr>
          <w:rFonts w:cstheme="minorHAnsi"/>
        </w:rPr>
      </w:pPr>
      <w:r w:rsidRPr="00B631F4">
        <w:rPr>
          <w:rFonts w:cstheme="minorHAnsi"/>
        </w:rPr>
        <w:t xml:space="preserve">A description of </w:t>
      </w:r>
      <w:r>
        <w:rPr>
          <w:rFonts w:cstheme="minorHAnsi"/>
        </w:rPr>
        <w:t xml:space="preserve">the terrain data sources used in this study is in </w:t>
      </w:r>
      <w:r w:rsidRPr="00B631F4">
        <w:rPr>
          <w:rFonts w:cstheme="minorHAnsi"/>
        </w:rPr>
        <w:fldChar w:fldCharType="begin"/>
      </w:r>
      <w:r w:rsidRPr="00B631F4">
        <w:rPr>
          <w:rFonts w:cstheme="minorHAnsi"/>
        </w:rPr>
        <w:instrText xml:space="preserve"> REF _Ref112797656 \h  \* MERGEFORMAT </w:instrText>
      </w:r>
      <w:r w:rsidRPr="00B631F4">
        <w:rPr>
          <w:rFonts w:cstheme="minorHAnsi"/>
        </w:rPr>
      </w:r>
      <w:r w:rsidRPr="00B631F4">
        <w:rPr>
          <w:rFonts w:cstheme="minorHAnsi"/>
        </w:rPr>
        <w:fldChar w:fldCharType="separate"/>
      </w:r>
      <w:r w:rsidR="00A72B3A" w:rsidRPr="00A72B3A">
        <w:rPr>
          <w:rFonts w:cstheme="minorHAnsi"/>
        </w:rPr>
        <w:t>Table 3</w:t>
      </w:r>
      <w:r w:rsidRPr="00B631F4">
        <w:rPr>
          <w:rFonts w:cstheme="minorHAnsi"/>
        </w:rPr>
        <w:fldChar w:fldCharType="end"/>
      </w:r>
      <w:r w:rsidRPr="00B631F4">
        <w:rPr>
          <w:rFonts w:cstheme="minorHAnsi"/>
        </w:rPr>
        <w:t>.</w:t>
      </w:r>
    </w:p>
    <w:p w14:paraId="06ED0871" w14:textId="7B43A000" w:rsidR="006F0613" w:rsidRDefault="00323D2B" w:rsidP="00723584">
      <w:pPr>
        <w:keepNext/>
        <w:autoSpaceDE w:val="0"/>
        <w:autoSpaceDN w:val="0"/>
        <w:adjustRightInd w:val="0"/>
        <w:spacing w:before="360" w:after="120" w:line="259" w:lineRule="auto"/>
        <w:jc w:val="center"/>
      </w:pPr>
      <w:r>
        <w:rPr>
          <w:noProof/>
        </w:rPr>
        <w:drawing>
          <wp:inline distT="0" distB="0" distL="0" distR="0" wp14:anchorId="794E45FE" wp14:editId="1817D467">
            <wp:extent cx="5740842" cy="4626306"/>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6613" cy="4630957"/>
                    </a:xfrm>
                    <a:prstGeom prst="rect">
                      <a:avLst/>
                    </a:prstGeom>
                    <a:noFill/>
                    <a:ln>
                      <a:noFill/>
                    </a:ln>
                  </pic:spPr>
                </pic:pic>
              </a:graphicData>
            </a:graphic>
          </wp:inline>
        </w:drawing>
      </w:r>
    </w:p>
    <w:p w14:paraId="6ADBAD0C" w14:textId="7BC9440F" w:rsidR="007F68DE" w:rsidRPr="00421EDD" w:rsidRDefault="006F0613" w:rsidP="00421EDD">
      <w:pPr>
        <w:pStyle w:val="Caption"/>
        <w:jc w:val="center"/>
        <w:rPr>
          <w:rFonts w:ascii="Calibri" w:hAnsi="Calibri" w:cs="Calibri"/>
          <w:noProof/>
          <w:color w:val="000000"/>
        </w:rPr>
      </w:pPr>
      <w:bookmarkStart w:id="12" w:name="_Ref115864352"/>
      <w:bookmarkStart w:id="13" w:name="_Ref115867304"/>
      <w:bookmarkStart w:id="14" w:name="_Toc184650547"/>
      <w:r>
        <w:t xml:space="preserve">Figure </w:t>
      </w:r>
      <w:r w:rsidR="00C31C42">
        <w:fldChar w:fldCharType="begin"/>
      </w:r>
      <w:r w:rsidR="00C31C42">
        <w:instrText xml:space="preserve"> SEQ Figure \* ARABIC </w:instrText>
      </w:r>
      <w:r w:rsidR="00C31C42">
        <w:fldChar w:fldCharType="separate"/>
      </w:r>
      <w:r w:rsidR="00A72B3A">
        <w:rPr>
          <w:noProof/>
        </w:rPr>
        <w:t>3</w:t>
      </w:r>
      <w:r w:rsidR="00C31C42">
        <w:fldChar w:fldCharType="end"/>
      </w:r>
      <w:bookmarkEnd w:id="12"/>
      <w:r>
        <w:t xml:space="preserve">: Topographic Data Extents in the </w:t>
      </w:r>
      <w:r w:rsidR="00323D2B">
        <w:t>Austin-Travis Lakes</w:t>
      </w:r>
      <w:r>
        <w:t xml:space="preserve"> Watershed</w:t>
      </w:r>
      <w:bookmarkEnd w:id="13"/>
      <w:bookmarkEnd w:id="14"/>
    </w:p>
    <w:p w14:paraId="49EFF7C8" w14:textId="07631E63" w:rsidR="00E32DB5" w:rsidRDefault="003D3BA5" w:rsidP="0041001F">
      <w:pPr>
        <w:pStyle w:val="Caption"/>
        <w:keepNext/>
        <w:spacing w:before="360" w:after="120"/>
        <w:jc w:val="center"/>
      </w:pPr>
      <w:bookmarkStart w:id="15" w:name="_Ref112797656"/>
      <w:bookmarkStart w:id="16" w:name="_Toc184650520"/>
      <w:r>
        <w:lastRenderedPageBreak/>
        <w:t xml:space="preserve">Table </w:t>
      </w:r>
      <w:r>
        <w:fldChar w:fldCharType="begin"/>
      </w:r>
      <w:r>
        <w:instrText xml:space="preserve"> SEQ Table \* ARABIC </w:instrText>
      </w:r>
      <w:r>
        <w:fldChar w:fldCharType="separate"/>
      </w:r>
      <w:r w:rsidR="00A72B3A">
        <w:rPr>
          <w:noProof/>
        </w:rPr>
        <w:t>3</w:t>
      </w:r>
      <w:r>
        <w:rPr>
          <w:noProof/>
        </w:rPr>
        <w:fldChar w:fldCharType="end"/>
      </w:r>
      <w:bookmarkEnd w:id="15"/>
      <w:r w:rsidR="00E32DB5" w:rsidRPr="00E62770">
        <w:t xml:space="preserve">: </w:t>
      </w:r>
      <w:r w:rsidR="00293E2D">
        <w:t xml:space="preserve">Topographic Data </w:t>
      </w:r>
      <w:r w:rsidR="00E32DB5" w:rsidRPr="00E62770">
        <w:t>Sources</w:t>
      </w:r>
      <w:bookmarkEnd w:id="16"/>
    </w:p>
    <w:tbl>
      <w:tblPr>
        <w:tblStyle w:val="TableGrid"/>
        <w:tblpPr w:leftFromText="180" w:rightFromText="180" w:vertAnchor="text" w:tblpY="71"/>
        <w:tblW w:w="9535" w:type="dxa"/>
        <w:tblLook w:val="04A0" w:firstRow="1" w:lastRow="0" w:firstColumn="1" w:lastColumn="0" w:noHBand="0" w:noVBand="1"/>
      </w:tblPr>
      <w:tblGrid>
        <w:gridCol w:w="3335"/>
        <w:gridCol w:w="1039"/>
        <w:gridCol w:w="1035"/>
        <w:gridCol w:w="1526"/>
        <w:gridCol w:w="2600"/>
      </w:tblGrid>
      <w:tr w:rsidR="00DE6B7A" w14:paraId="2D4251EA" w14:textId="77777777" w:rsidTr="0073135A">
        <w:tc>
          <w:tcPr>
            <w:tcW w:w="3335" w:type="dxa"/>
            <w:shd w:val="clear" w:color="auto" w:fill="4472C4" w:themeFill="accent1"/>
            <w:vAlign w:val="center"/>
          </w:tcPr>
          <w:p w14:paraId="1601893A" w14:textId="77777777" w:rsidR="007F68DE" w:rsidRPr="00335735" w:rsidRDefault="007F68DE"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County</w:t>
            </w:r>
          </w:p>
        </w:tc>
        <w:tc>
          <w:tcPr>
            <w:tcW w:w="1039" w:type="dxa"/>
            <w:shd w:val="clear" w:color="auto" w:fill="4472C4" w:themeFill="accent1"/>
            <w:vAlign w:val="center"/>
          </w:tcPr>
          <w:p w14:paraId="53FA3A2E" w14:textId="5343EF72" w:rsidR="007F68DE" w:rsidRPr="00335735" w:rsidRDefault="000C2793"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Year Acquired</w:t>
            </w:r>
          </w:p>
        </w:tc>
        <w:tc>
          <w:tcPr>
            <w:tcW w:w="1035" w:type="dxa"/>
            <w:shd w:val="clear" w:color="auto" w:fill="4472C4" w:themeFill="accent1"/>
            <w:vAlign w:val="center"/>
          </w:tcPr>
          <w:p w14:paraId="46C90B2C" w14:textId="77777777" w:rsidR="00B860E2" w:rsidRPr="00335735" w:rsidRDefault="00B860E2"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Vertical</w:t>
            </w:r>
          </w:p>
          <w:p w14:paraId="4196D4D2" w14:textId="0DD8873E" w:rsidR="007F68DE" w:rsidRPr="00335735" w:rsidRDefault="007F68DE"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Accuracy</w:t>
            </w:r>
          </w:p>
        </w:tc>
        <w:tc>
          <w:tcPr>
            <w:tcW w:w="1526" w:type="dxa"/>
            <w:shd w:val="clear" w:color="auto" w:fill="4472C4" w:themeFill="accent1"/>
            <w:vAlign w:val="center"/>
          </w:tcPr>
          <w:p w14:paraId="526F5B86" w14:textId="3BBE5B31" w:rsidR="007F68DE" w:rsidRPr="00335735" w:rsidRDefault="007F68DE"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Source</w:t>
            </w:r>
          </w:p>
        </w:tc>
        <w:tc>
          <w:tcPr>
            <w:tcW w:w="2600" w:type="dxa"/>
            <w:shd w:val="clear" w:color="auto" w:fill="4472C4" w:themeFill="accent1"/>
            <w:vAlign w:val="center"/>
          </w:tcPr>
          <w:p w14:paraId="3BADF398" w14:textId="77777777" w:rsidR="001B7793" w:rsidRPr="00335735" w:rsidRDefault="007F68DE"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 xml:space="preserve">Approximate </w:t>
            </w:r>
          </w:p>
          <w:p w14:paraId="1516F85A" w14:textId="05B177B6" w:rsidR="007F68DE" w:rsidRPr="00335735" w:rsidRDefault="007F68DE" w:rsidP="007F68DE">
            <w:pPr>
              <w:autoSpaceDE w:val="0"/>
              <w:autoSpaceDN w:val="0"/>
              <w:adjustRightInd w:val="0"/>
              <w:jc w:val="center"/>
              <w:rPr>
                <w:rFonts w:ascii="Calibri" w:hAnsi="Calibri" w:cs="Calibri"/>
                <w:b/>
                <w:bCs/>
                <w:color w:val="FFFFFF" w:themeColor="background1"/>
                <w:sz w:val="20"/>
                <w:szCs w:val="20"/>
              </w:rPr>
            </w:pPr>
            <w:r w:rsidRPr="00335735">
              <w:rPr>
                <w:rFonts w:ascii="Calibri" w:hAnsi="Calibri" w:cs="Calibri"/>
                <w:b/>
                <w:bCs/>
                <w:color w:val="FFFFFF" w:themeColor="background1"/>
                <w:sz w:val="20"/>
                <w:szCs w:val="20"/>
              </w:rPr>
              <w:t>Footprint</w:t>
            </w:r>
            <w:r w:rsidR="001B7793" w:rsidRPr="00335735">
              <w:rPr>
                <w:rFonts w:ascii="Calibri" w:hAnsi="Calibri" w:cs="Calibri"/>
                <w:b/>
                <w:bCs/>
                <w:color w:val="FFFFFF" w:themeColor="background1"/>
                <w:sz w:val="20"/>
                <w:szCs w:val="20"/>
              </w:rPr>
              <w:t xml:space="preserve"> </w:t>
            </w:r>
            <w:r w:rsidRPr="00335735">
              <w:rPr>
                <w:rFonts w:ascii="Calibri" w:hAnsi="Calibri" w:cs="Calibri"/>
                <w:b/>
                <w:bCs/>
                <w:color w:val="FFFFFF" w:themeColor="background1"/>
                <w:sz w:val="20"/>
                <w:szCs w:val="20"/>
              </w:rPr>
              <w:t>(</w:t>
            </w:r>
            <w:r w:rsidR="00BA686B" w:rsidRPr="00335735">
              <w:rPr>
                <w:rFonts w:ascii="Calibri" w:hAnsi="Calibri" w:cs="Calibri"/>
                <w:b/>
                <w:bCs/>
                <w:color w:val="FFFFFF" w:themeColor="background1"/>
                <w:sz w:val="20"/>
                <w:szCs w:val="20"/>
              </w:rPr>
              <w:t>m</w:t>
            </w:r>
            <w:r w:rsidRPr="00335735">
              <w:rPr>
                <w:rFonts w:ascii="Calibri" w:hAnsi="Calibri" w:cs="Calibri"/>
                <w:b/>
                <w:bCs/>
                <w:color w:val="FFFFFF" w:themeColor="background1"/>
                <w:sz w:val="20"/>
                <w:szCs w:val="20"/>
              </w:rPr>
              <w:t>i</w:t>
            </w:r>
            <w:r w:rsidR="001B7793" w:rsidRPr="00335735">
              <w:rPr>
                <w:rFonts w:ascii="Calibri" w:hAnsi="Calibri" w:cs="Calibri"/>
                <w:b/>
                <w:bCs/>
                <w:color w:val="FFFFFF" w:themeColor="background1"/>
                <w:sz w:val="20"/>
                <w:szCs w:val="20"/>
                <w:vertAlign w:val="superscript"/>
              </w:rPr>
              <w:t>2</w:t>
            </w:r>
            <w:r w:rsidRPr="00335735">
              <w:rPr>
                <w:rFonts w:ascii="Calibri" w:hAnsi="Calibri" w:cs="Calibri"/>
                <w:b/>
                <w:bCs/>
                <w:color w:val="FFFFFF" w:themeColor="background1"/>
                <w:sz w:val="20"/>
                <w:szCs w:val="20"/>
              </w:rPr>
              <w:t>)</w:t>
            </w:r>
          </w:p>
        </w:tc>
      </w:tr>
      <w:tr w:rsidR="00250A3A" w14:paraId="7F7259AB" w14:textId="77777777" w:rsidTr="0073135A">
        <w:tc>
          <w:tcPr>
            <w:tcW w:w="3335" w:type="dxa"/>
            <w:vAlign w:val="center"/>
          </w:tcPr>
          <w:p w14:paraId="53D53E7F" w14:textId="77777777" w:rsidR="0089510F" w:rsidRDefault="00DB719A" w:rsidP="00250A3A">
            <w:pPr>
              <w:jc w:val="center"/>
              <w:textAlignment w:val="baseline"/>
              <w:rPr>
                <w:rFonts w:eastAsia="Times New Roman" w:cstheme="minorHAnsi"/>
                <w:sz w:val="20"/>
                <w:szCs w:val="20"/>
              </w:rPr>
            </w:pPr>
            <w:r w:rsidRPr="00335735">
              <w:rPr>
                <w:rFonts w:eastAsia="Times New Roman" w:cstheme="minorHAnsi"/>
                <w:sz w:val="20"/>
                <w:szCs w:val="20"/>
              </w:rPr>
              <w:t>Hurricane</w:t>
            </w:r>
            <w:r w:rsidR="007875BD" w:rsidRPr="00335735">
              <w:rPr>
                <w:rFonts w:eastAsia="Times New Roman" w:cstheme="minorHAnsi"/>
                <w:sz w:val="20"/>
                <w:szCs w:val="20"/>
              </w:rPr>
              <w:t xml:space="preserve"> LiDAR</w:t>
            </w:r>
          </w:p>
          <w:p w14:paraId="0BBA425B" w14:textId="7C394FB9" w:rsidR="00250A3A" w:rsidRPr="00335735" w:rsidRDefault="000B0C76" w:rsidP="00250A3A">
            <w:pPr>
              <w:jc w:val="center"/>
              <w:textAlignment w:val="baseline"/>
              <w:rPr>
                <w:rFonts w:eastAsia="Times New Roman" w:cstheme="minorHAnsi"/>
                <w:sz w:val="20"/>
                <w:szCs w:val="20"/>
              </w:rPr>
            </w:pPr>
            <w:r w:rsidRPr="00335735">
              <w:rPr>
                <w:rFonts w:ascii="Calibri" w:eastAsia="Times New Roman" w:hAnsi="Calibri" w:cs="Calibri"/>
                <w:sz w:val="20"/>
                <w:szCs w:val="20"/>
              </w:rPr>
              <w:t>(</w:t>
            </w:r>
            <w:r w:rsidR="003E5B83" w:rsidRPr="00335735">
              <w:rPr>
                <w:rFonts w:ascii="Calibri" w:eastAsia="Times New Roman" w:hAnsi="Calibri" w:cs="Calibri"/>
                <w:sz w:val="20"/>
                <w:szCs w:val="20"/>
              </w:rPr>
              <w:t>Blanco, Burnet,</w:t>
            </w:r>
            <w:r w:rsidR="00940A59" w:rsidRPr="00335735">
              <w:rPr>
                <w:rFonts w:ascii="Calibri" w:eastAsia="Times New Roman" w:hAnsi="Calibri" w:cs="Calibri"/>
                <w:sz w:val="20"/>
                <w:szCs w:val="20"/>
              </w:rPr>
              <w:t xml:space="preserve"> Hays, Travis, and Williamson </w:t>
            </w:r>
            <w:r w:rsidR="0089510F">
              <w:rPr>
                <w:rFonts w:ascii="Calibri" w:eastAsia="Times New Roman" w:hAnsi="Calibri" w:cs="Calibri"/>
                <w:sz w:val="20"/>
                <w:szCs w:val="20"/>
              </w:rPr>
              <w:t>C</w:t>
            </w:r>
            <w:r w:rsidR="00940A59" w:rsidRPr="00335735">
              <w:rPr>
                <w:rFonts w:ascii="Calibri" w:eastAsia="Times New Roman" w:hAnsi="Calibri" w:cs="Calibri"/>
                <w:sz w:val="20"/>
                <w:szCs w:val="20"/>
              </w:rPr>
              <w:t>ounties</w:t>
            </w:r>
            <w:r w:rsidR="00FF0AB8" w:rsidRPr="00335735">
              <w:rPr>
                <w:rFonts w:ascii="Calibri" w:eastAsia="Times New Roman" w:hAnsi="Calibri" w:cs="Calibri"/>
                <w:sz w:val="20"/>
                <w:szCs w:val="20"/>
              </w:rPr>
              <w:t>) </w:t>
            </w:r>
          </w:p>
        </w:tc>
        <w:tc>
          <w:tcPr>
            <w:tcW w:w="1039" w:type="dxa"/>
            <w:vAlign w:val="center"/>
          </w:tcPr>
          <w:p w14:paraId="03904599" w14:textId="1E43F6C7" w:rsidR="00250A3A" w:rsidRPr="00C9629F" w:rsidRDefault="00C9629F" w:rsidP="00250A3A">
            <w:pPr>
              <w:autoSpaceDE w:val="0"/>
              <w:autoSpaceDN w:val="0"/>
              <w:adjustRightInd w:val="0"/>
              <w:spacing w:after="120" w:line="259" w:lineRule="auto"/>
              <w:jc w:val="center"/>
              <w:rPr>
                <w:rFonts w:cstheme="minorHAnsi"/>
                <w:sz w:val="20"/>
                <w:szCs w:val="20"/>
              </w:rPr>
            </w:pPr>
            <w:r>
              <w:rPr>
                <w:rFonts w:cstheme="minorHAnsi"/>
                <w:sz w:val="20"/>
                <w:szCs w:val="20"/>
              </w:rPr>
              <w:t>2019</w:t>
            </w:r>
          </w:p>
        </w:tc>
        <w:tc>
          <w:tcPr>
            <w:tcW w:w="1035" w:type="dxa"/>
            <w:vAlign w:val="center"/>
          </w:tcPr>
          <w:p w14:paraId="50CABC52" w14:textId="51A97A21" w:rsidR="00250A3A" w:rsidRPr="00C9629F" w:rsidRDefault="00C9629F" w:rsidP="00250A3A">
            <w:pPr>
              <w:autoSpaceDE w:val="0"/>
              <w:autoSpaceDN w:val="0"/>
              <w:adjustRightInd w:val="0"/>
              <w:spacing w:after="120" w:line="259" w:lineRule="auto"/>
              <w:jc w:val="center"/>
              <w:rPr>
                <w:rFonts w:cstheme="minorHAnsi"/>
                <w:sz w:val="20"/>
                <w:szCs w:val="20"/>
              </w:rPr>
            </w:pPr>
            <w:r>
              <w:rPr>
                <w:rFonts w:cstheme="minorHAnsi"/>
                <w:sz w:val="20"/>
                <w:szCs w:val="20"/>
              </w:rPr>
              <w:t>3.8 cm</w:t>
            </w:r>
          </w:p>
        </w:tc>
        <w:tc>
          <w:tcPr>
            <w:tcW w:w="1526" w:type="dxa"/>
            <w:vAlign w:val="center"/>
          </w:tcPr>
          <w:p w14:paraId="0CA78968" w14:textId="57D140B4" w:rsidR="00250A3A" w:rsidRPr="00C9629F" w:rsidRDefault="00C9629F" w:rsidP="00250A3A">
            <w:pPr>
              <w:autoSpaceDE w:val="0"/>
              <w:autoSpaceDN w:val="0"/>
              <w:adjustRightInd w:val="0"/>
              <w:spacing w:after="120" w:line="259" w:lineRule="auto"/>
              <w:jc w:val="center"/>
              <w:rPr>
                <w:rFonts w:cstheme="minorHAnsi"/>
                <w:sz w:val="20"/>
                <w:szCs w:val="20"/>
              </w:rPr>
            </w:pPr>
            <w:r>
              <w:rPr>
                <w:rFonts w:cstheme="minorHAnsi"/>
                <w:sz w:val="20"/>
                <w:szCs w:val="20"/>
              </w:rPr>
              <w:t>USGS</w:t>
            </w:r>
          </w:p>
        </w:tc>
        <w:tc>
          <w:tcPr>
            <w:tcW w:w="2600" w:type="dxa"/>
            <w:vAlign w:val="center"/>
          </w:tcPr>
          <w:p w14:paraId="124F18AD" w14:textId="54061780" w:rsidR="00250A3A" w:rsidRPr="00335735" w:rsidRDefault="004924E1" w:rsidP="00250A3A">
            <w:pPr>
              <w:autoSpaceDE w:val="0"/>
              <w:autoSpaceDN w:val="0"/>
              <w:adjustRightInd w:val="0"/>
              <w:spacing w:after="120" w:line="259" w:lineRule="auto"/>
              <w:jc w:val="center"/>
              <w:rPr>
                <w:rFonts w:cstheme="minorHAnsi"/>
                <w:sz w:val="20"/>
                <w:szCs w:val="20"/>
              </w:rPr>
            </w:pPr>
            <w:r w:rsidRPr="00335735">
              <w:rPr>
                <w:rFonts w:cstheme="minorHAnsi"/>
                <w:sz w:val="20"/>
                <w:szCs w:val="20"/>
              </w:rPr>
              <w:t>239</w:t>
            </w:r>
          </w:p>
        </w:tc>
      </w:tr>
      <w:tr w:rsidR="00B427B5" w14:paraId="5FD7AF42" w14:textId="77777777" w:rsidTr="0073135A">
        <w:tc>
          <w:tcPr>
            <w:tcW w:w="3335" w:type="dxa"/>
            <w:vAlign w:val="center"/>
          </w:tcPr>
          <w:p w14:paraId="3620F7C3" w14:textId="77777777" w:rsidR="00B427B5" w:rsidRDefault="00B427B5" w:rsidP="00B427B5">
            <w:pPr>
              <w:jc w:val="center"/>
              <w:textAlignment w:val="baseline"/>
              <w:rPr>
                <w:rFonts w:eastAsia="Times New Roman" w:cstheme="minorHAnsi"/>
                <w:sz w:val="20"/>
                <w:szCs w:val="20"/>
              </w:rPr>
            </w:pPr>
            <w:r w:rsidRPr="00335735">
              <w:rPr>
                <w:rFonts w:eastAsia="Times New Roman" w:cstheme="minorHAnsi"/>
                <w:sz w:val="20"/>
                <w:szCs w:val="20"/>
              </w:rPr>
              <w:t>Central Texas LiDAR</w:t>
            </w:r>
          </w:p>
          <w:p w14:paraId="3B078C73" w14:textId="29CDD4F3" w:rsidR="00B427B5" w:rsidRPr="00335735" w:rsidRDefault="00B427B5" w:rsidP="00B427B5">
            <w:pPr>
              <w:jc w:val="center"/>
              <w:textAlignment w:val="baseline"/>
              <w:rPr>
                <w:rFonts w:eastAsia="Times New Roman" w:cstheme="minorHAnsi"/>
                <w:sz w:val="20"/>
                <w:szCs w:val="20"/>
              </w:rPr>
            </w:pPr>
            <w:r w:rsidRPr="00335735">
              <w:rPr>
                <w:rFonts w:eastAsia="Times New Roman" w:cstheme="minorHAnsi"/>
                <w:sz w:val="20"/>
                <w:szCs w:val="20"/>
              </w:rPr>
              <w:t xml:space="preserve">(Blanco, Burnet, and Llano </w:t>
            </w:r>
            <w:r>
              <w:rPr>
                <w:rFonts w:eastAsia="Times New Roman" w:cstheme="minorHAnsi"/>
                <w:sz w:val="20"/>
                <w:szCs w:val="20"/>
              </w:rPr>
              <w:t>C</w:t>
            </w:r>
            <w:r w:rsidRPr="00335735">
              <w:rPr>
                <w:rFonts w:eastAsia="Times New Roman" w:cstheme="minorHAnsi"/>
                <w:sz w:val="20"/>
                <w:szCs w:val="20"/>
              </w:rPr>
              <w:t>ounties)</w:t>
            </w:r>
          </w:p>
        </w:tc>
        <w:tc>
          <w:tcPr>
            <w:tcW w:w="1039" w:type="dxa"/>
            <w:vAlign w:val="center"/>
          </w:tcPr>
          <w:p w14:paraId="2BA3DFDC" w14:textId="60E5FF17" w:rsidR="00B427B5" w:rsidRPr="00C9629F" w:rsidRDefault="007752CA" w:rsidP="00B427B5">
            <w:pPr>
              <w:autoSpaceDE w:val="0"/>
              <w:autoSpaceDN w:val="0"/>
              <w:adjustRightInd w:val="0"/>
              <w:spacing w:after="120" w:line="259" w:lineRule="auto"/>
              <w:jc w:val="center"/>
              <w:rPr>
                <w:rFonts w:cstheme="minorHAnsi"/>
                <w:sz w:val="20"/>
                <w:szCs w:val="20"/>
              </w:rPr>
            </w:pPr>
            <w:r>
              <w:rPr>
                <w:rFonts w:cstheme="minorHAnsi"/>
                <w:sz w:val="20"/>
                <w:szCs w:val="20"/>
              </w:rPr>
              <w:t>2017</w:t>
            </w:r>
          </w:p>
        </w:tc>
        <w:tc>
          <w:tcPr>
            <w:tcW w:w="1035" w:type="dxa"/>
            <w:vAlign w:val="center"/>
          </w:tcPr>
          <w:p w14:paraId="48CFD62F" w14:textId="0DC17338" w:rsidR="00B427B5" w:rsidRPr="00C9629F" w:rsidRDefault="00454D32" w:rsidP="00B427B5">
            <w:pPr>
              <w:autoSpaceDE w:val="0"/>
              <w:autoSpaceDN w:val="0"/>
              <w:adjustRightInd w:val="0"/>
              <w:spacing w:after="120" w:line="259" w:lineRule="auto"/>
              <w:jc w:val="center"/>
              <w:rPr>
                <w:rFonts w:cstheme="minorHAnsi"/>
                <w:sz w:val="20"/>
                <w:szCs w:val="20"/>
              </w:rPr>
            </w:pPr>
            <w:r>
              <w:rPr>
                <w:rFonts w:cstheme="minorHAnsi"/>
                <w:sz w:val="20"/>
                <w:szCs w:val="20"/>
              </w:rPr>
              <w:t>3.4 cm</w:t>
            </w:r>
          </w:p>
        </w:tc>
        <w:tc>
          <w:tcPr>
            <w:tcW w:w="1526" w:type="dxa"/>
            <w:vAlign w:val="center"/>
          </w:tcPr>
          <w:p w14:paraId="6858AC0D" w14:textId="267C6C9E" w:rsidR="00B427B5" w:rsidRPr="00C9629F" w:rsidRDefault="007752CA" w:rsidP="00B427B5">
            <w:pPr>
              <w:autoSpaceDE w:val="0"/>
              <w:autoSpaceDN w:val="0"/>
              <w:adjustRightInd w:val="0"/>
              <w:spacing w:after="120" w:line="259" w:lineRule="auto"/>
              <w:jc w:val="center"/>
              <w:rPr>
                <w:rFonts w:cstheme="minorHAnsi"/>
                <w:sz w:val="20"/>
                <w:szCs w:val="20"/>
              </w:rPr>
            </w:pPr>
            <w:r>
              <w:rPr>
                <w:rFonts w:cstheme="minorHAnsi"/>
                <w:sz w:val="20"/>
                <w:szCs w:val="20"/>
              </w:rPr>
              <w:t>StratMap</w:t>
            </w:r>
          </w:p>
        </w:tc>
        <w:tc>
          <w:tcPr>
            <w:tcW w:w="2600" w:type="dxa"/>
            <w:vAlign w:val="center"/>
          </w:tcPr>
          <w:p w14:paraId="2CCD6CE7" w14:textId="62D74DAC" w:rsidR="00B427B5" w:rsidRPr="00335735" w:rsidRDefault="00B427B5" w:rsidP="00B427B5">
            <w:pPr>
              <w:autoSpaceDE w:val="0"/>
              <w:autoSpaceDN w:val="0"/>
              <w:adjustRightInd w:val="0"/>
              <w:spacing w:after="120" w:line="259" w:lineRule="auto"/>
              <w:jc w:val="center"/>
              <w:rPr>
                <w:rFonts w:cstheme="minorHAnsi"/>
                <w:sz w:val="20"/>
                <w:szCs w:val="20"/>
              </w:rPr>
            </w:pPr>
            <w:r w:rsidRPr="00335735">
              <w:rPr>
                <w:rFonts w:cstheme="minorHAnsi"/>
                <w:sz w:val="20"/>
                <w:szCs w:val="20"/>
              </w:rPr>
              <w:t>1</w:t>
            </w:r>
            <w:r w:rsidR="002239D8">
              <w:rPr>
                <w:rFonts w:cstheme="minorHAnsi"/>
                <w:sz w:val="20"/>
                <w:szCs w:val="20"/>
              </w:rPr>
              <w:t>,</w:t>
            </w:r>
            <w:r w:rsidRPr="00335735">
              <w:rPr>
                <w:rFonts w:cstheme="minorHAnsi"/>
                <w:sz w:val="20"/>
                <w:szCs w:val="20"/>
              </w:rPr>
              <w:t>186</w:t>
            </w:r>
          </w:p>
        </w:tc>
      </w:tr>
      <w:tr w:rsidR="00B427B5" w14:paraId="0EBD5C74" w14:textId="77777777" w:rsidTr="0073135A">
        <w:tc>
          <w:tcPr>
            <w:tcW w:w="3335" w:type="dxa"/>
            <w:vAlign w:val="center"/>
          </w:tcPr>
          <w:p w14:paraId="388283E7" w14:textId="3DB4576E" w:rsidR="00B427B5" w:rsidRDefault="00517598" w:rsidP="00B427B5">
            <w:pPr>
              <w:jc w:val="center"/>
              <w:textAlignment w:val="baseline"/>
              <w:rPr>
                <w:rFonts w:eastAsia="Times New Roman" w:cstheme="minorHAnsi"/>
                <w:sz w:val="20"/>
                <w:szCs w:val="20"/>
              </w:rPr>
            </w:pPr>
            <w:r>
              <w:rPr>
                <w:rFonts w:eastAsia="Times New Roman" w:cstheme="minorHAnsi"/>
                <w:sz w:val="20"/>
                <w:szCs w:val="20"/>
              </w:rPr>
              <w:t xml:space="preserve">North &amp; Central </w:t>
            </w:r>
            <w:r w:rsidR="00B427B5" w:rsidRPr="00335735">
              <w:rPr>
                <w:rFonts w:eastAsia="Times New Roman" w:cstheme="minorHAnsi"/>
                <w:sz w:val="20"/>
                <w:szCs w:val="20"/>
              </w:rPr>
              <w:t>Texas LiDAR</w:t>
            </w:r>
          </w:p>
          <w:p w14:paraId="5F58EF89" w14:textId="4A8AEE1A" w:rsidR="00B427B5" w:rsidRPr="00335735" w:rsidRDefault="00B427B5" w:rsidP="00B427B5">
            <w:pPr>
              <w:jc w:val="center"/>
              <w:textAlignment w:val="baseline"/>
              <w:rPr>
                <w:rFonts w:eastAsia="Times New Roman" w:cstheme="minorHAnsi"/>
                <w:sz w:val="20"/>
                <w:szCs w:val="20"/>
              </w:rPr>
            </w:pPr>
            <w:r w:rsidRPr="00335735">
              <w:rPr>
                <w:rFonts w:eastAsia="Times New Roman" w:cstheme="minorHAnsi"/>
                <w:sz w:val="20"/>
                <w:szCs w:val="20"/>
              </w:rPr>
              <w:t>(Burnet County)</w:t>
            </w:r>
          </w:p>
        </w:tc>
        <w:tc>
          <w:tcPr>
            <w:tcW w:w="1039" w:type="dxa"/>
            <w:vAlign w:val="center"/>
          </w:tcPr>
          <w:p w14:paraId="71EA3FB2" w14:textId="5DD1F3E7" w:rsidR="00B427B5" w:rsidRPr="00C9629F" w:rsidRDefault="00517598" w:rsidP="00B427B5">
            <w:pPr>
              <w:autoSpaceDE w:val="0"/>
              <w:autoSpaceDN w:val="0"/>
              <w:adjustRightInd w:val="0"/>
              <w:spacing w:after="120" w:line="259" w:lineRule="auto"/>
              <w:jc w:val="center"/>
              <w:rPr>
                <w:rFonts w:cstheme="minorHAnsi"/>
                <w:sz w:val="20"/>
                <w:szCs w:val="20"/>
              </w:rPr>
            </w:pPr>
            <w:r>
              <w:rPr>
                <w:rFonts w:cstheme="minorHAnsi"/>
                <w:sz w:val="20"/>
                <w:szCs w:val="20"/>
              </w:rPr>
              <w:t>2020</w:t>
            </w:r>
          </w:p>
        </w:tc>
        <w:tc>
          <w:tcPr>
            <w:tcW w:w="1035" w:type="dxa"/>
            <w:vAlign w:val="center"/>
          </w:tcPr>
          <w:p w14:paraId="429A8334" w14:textId="047907B1" w:rsidR="00B427B5" w:rsidRPr="00C9629F" w:rsidRDefault="001E3F01" w:rsidP="00B427B5">
            <w:pPr>
              <w:autoSpaceDE w:val="0"/>
              <w:autoSpaceDN w:val="0"/>
              <w:adjustRightInd w:val="0"/>
              <w:spacing w:after="120" w:line="259" w:lineRule="auto"/>
              <w:jc w:val="center"/>
              <w:rPr>
                <w:rFonts w:cstheme="minorHAnsi"/>
                <w:sz w:val="20"/>
                <w:szCs w:val="20"/>
              </w:rPr>
            </w:pPr>
            <w:r>
              <w:rPr>
                <w:rFonts w:cstheme="minorHAnsi"/>
                <w:sz w:val="20"/>
                <w:szCs w:val="20"/>
              </w:rPr>
              <w:t>3.9 cm</w:t>
            </w:r>
          </w:p>
        </w:tc>
        <w:tc>
          <w:tcPr>
            <w:tcW w:w="1526" w:type="dxa"/>
            <w:vAlign w:val="center"/>
          </w:tcPr>
          <w:p w14:paraId="3CA83F54" w14:textId="3B4982D1" w:rsidR="00B427B5" w:rsidRPr="00C9629F" w:rsidRDefault="001A0480" w:rsidP="00B427B5">
            <w:pPr>
              <w:autoSpaceDE w:val="0"/>
              <w:autoSpaceDN w:val="0"/>
              <w:adjustRightInd w:val="0"/>
              <w:spacing w:after="120" w:line="259" w:lineRule="auto"/>
              <w:jc w:val="center"/>
              <w:rPr>
                <w:rFonts w:cstheme="minorHAnsi"/>
                <w:sz w:val="20"/>
                <w:szCs w:val="20"/>
              </w:rPr>
            </w:pPr>
            <w:r>
              <w:rPr>
                <w:rFonts w:cstheme="minorHAnsi"/>
                <w:sz w:val="20"/>
                <w:szCs w:val="20"/>
              </w:rPr>
              <w:t>StratMap</w:t>
            </w:r>
          </w:p>
        </w:tc>
        <w:tc>
          <w:tcPr>
            <w:tcW w:w="2600" w:type="dxa"/>
            <w:vAlign w:val="center"/>
          </w:tcPr>
          <w:p w14:paraId="1D924066" w14:textId="0175336B" w:rsidR="00B427B5" w:rsidRPr="00335735" w:rsidRDefault="00B427B5" w:rsidP="00B427B5">
            <w:pPr>
              <w:autoSpaceDE w:val="0"/>
              <w:autoSpaceDN w:val="0"/>
              <w:adjustRightInd w:val="0"/>
              <w:spacing w:after="120" w:line="259" w:lineRule="auto"/>
              <w:jc w:val="center"/>
              <w:rPr>
                <w:rFonts w:cstheme="minorHAnsi"/>
                <w:sz w:val="20"/>
                <w:szCs w:val="20"/>
              </w:rPr>
            </w:pPr>
            <w:r w:rsidRPr="00335735">
              <w:rPr>
                <w:rFonts w:cstheme="minorHAnsi"/>
                <w:sz w:val="20"/>
                <w:szCs w:val="20"/>
              </w:rPr>
              <w:t>117</w:t>
            </w:r>
          </w:p>
        </w:tc>
      </w:tr>
    </w:tbl>
    <w:p w14:paraId="569DF0B3" w14:textId="42E5C4B7" w:rsidR="00AD2DE7" w:rsidRPr="00405889" w:rsidRDefault="00405889" w:rsidP="00405889">
      <w:pPr>
        <w:autoSpaceDE w:val="0"/>
        <w:autoSpaceDN w:val="0"/>
        <w:adjustRightInd w:val="0"/>
        <w:spacing w:before="200" w:after="120" w:line="240" w:lineRule="auto"/>
        <w:rPr>
          <w:rFonts w:cstheme="minorHAnsi"/>
        </w:rPr>
      </w:pPr>
      <w:r w:rsidRPr="00B631F4">
        <w:rPr>
          <w:rFonts w:cstheme="minorHAnsi"/>
        </w:rPr>
        <w:t>An overview of each topographic dataset follows.</w:t>
      </w:r>
      <w:r w:rsidR="00EF7CB9">
        <w:rPr>
          <w:rFonts w:cstheme="minorHAnsi"/>
        </w:rPr>
        <w:t xml:space="preserve"> </w:t>
      </w:r>
      <w:r w:rsidR="00EF7CB9">
        <w:rPr>
          <w:rFonts w:ascii="TT163t00" w:hAnsi="TT163t00" w:cs="TT163t00"/>
        </w:rPr>
        <w:t>The vertical datum of all LiDAR datasets was the North American Vertical Datum of 1988 (NAVD 88).</w:t>
      </w:r>
    </w:p>
    <w:p w14:paraId="6C9CAAEB" w14:textId="77777777" w:rsidR="00445E36" w:rsidRPr="003C166D" w:rsidRDefault="00445E36" w:rsidP="00445E36">
      <w:pPr>
        <w:autoSpaceDE w:val="0"/>
        <w:autoSpaceDN w:val="0"/>
        <w:adjustRightInd w:val="0"/>
        <w:spacing w:after="0" w:line="240" w:lineRule="auto"/>
        <w:rPr>
          <w:i/>
          <w:iCs/>
        </w:rPr>
      </w:pPr>
      <w:r w:rsidRPr="003C166D">
        <w:rPr>
          <w:i/>
          <w:iCs/>
        </w:rPr>
        <w:t xml:space="preserve">Dataset </w:t>
      </w:r>
      <w:r>
        <w:rPr>
          <w:i/>
          <w:iCs/>
        </w:rPr>
        <w:t>One</w:t>
      </w:r>
      <w:r w:rsidRPr="003C166D">
        <w:rPr>
          <w:i/>
          <w:iCs/>
        </w:rPr>
        <w:t xml:space="preserve"> – Hurricane LiDAR</w:t>
      </w:r>
    </w:p>
    <w:p w14:paraId="5155DD79" w14:textId="4F4E99F4" w:rsidR="00445E36" w:rsidRDefault="00445E36" w:rsidP="00445E36">
      <w:pPr>
        <w:autoSpaceDE w:val="0"/>
        <w:autoSpaceDN w:val="0"/>
        <w:adjustRightInd w:val="0"/>
        <w:spacing w:before="200" w:line="240" w:lineRule="auto"/>
      </w:pPr>
      <w:r>
        <w:t xml:space="preserve">The </w:t>
      </w:r>
      <w:r w:rsidR="0088062E">
        <w:t xml:space="preserve">United States Geological Survey’s </w:t>
      </w:r>
      <w:r w:rsidR="00E340DE">
        <w:t>(</w:t>
      </w:r>
      <w:r>
        <w:t>USGS</w:t>
      </w:r>
      <w:r w:rsidR="00E340DE">
        <w:t>)</w:t>
      </w:r>
      <w:r>
        <w:t xml:space="preserve"> Hurricane LiDAR dataset captured in 2019 contains data for 14,512 </w:t>
      </w:r>
      <w:r w:rsidRPr="003C166D">
        <w:t>m</w:t>
      </w:r>
      <w:r>
        <w:t>i</w:t>
      </w:r>
      <w:r>
        <w:rPr>
          <w:vertAlign w:val="superscript"/>
        </w:rPr>
        <w:t>2</w:t>
      </w:r>
      <w:r>
        <w:t xml:space="preserve"> across 45 counties in Texas. In the </w:t>
      </w:r>
      <w:r w:rsidR="00945DCF">
        <w:t>Austin-Travis</w:t>
      </w:r>
      <w:r>
        <w:t xml:space="preserve"> Lakes watershed, this dataset includes parts of </w:t>
      </w:r>
      <w:r w:rsidR="00F03424">
        <w:t xml:space="preserve">Blanco, Burnet, </w:t>
      </w:r>
      <w:r w:rsidR="008A298E">
        <w:t>Hays, Travis, and Williamson</w:t>
      </w:r>
      <w:r>
        <w:t xml:space="preserve"> counties. The vertical accuracy (RMSEz</w:t>
      </w:r>
      <w:r w:rsidR="00152028">
        <w:rPr>
          <w:rFonts w:ascii="TT163t00" w:hAnsi="TT163t00" w:cs="TT163t00"/>
        </w:rPr>
        <w:t>, or root mean square error in the z direction</w:t>
      </w:r>
      <w:r>
        <w:t>) of this dataset is 3.8 centimeters (cm). The native cell size of the data is 1 square meter (m</w:t>
      </w:r>
      <w:r>
        <w:rPr>
          <w:vertAlign w:val="superscript"/>
        </w:rPr>
        <w:t>2</w:t>
      </w:r>
      <w:r>
        <w:t>).</w:t>
      </w:r>
    </w:p>
    <w:p w14:paraId="661E5E92" w14:textId="00243EDD" w:rsidR="00445E36" w:rsidRPr="005E6668" w:rsidRDefault="00445E36" w:rsidP="00445E36">
      <w:pPr>
        <w:autoSpaceDE w:val="0"/>
        <w:autoSpaceDN w:val="0"/>
        <w:adjustRightInd w:val="0"/>
        <w:spacing w:after="0" w:line="240" w:lineRule="auto"/>
        <w:rPr>
          <w:i/>
          <w:iCs/>
        </w:rPr>
      </w:pPr>
      <w:r w:rsidRPr="003C166D">
        <w:rPr>
          <w:i/>
          <w:iCs/>
        </w:rPr>
        <w:t xml:space="preserve">Dataset </w:t>
      </w:r>
      <w:r>
        <w:rPr>
          <w:i/>
          <w:iCs/>
        </w:rPr>
        <w:t>Two</w:t>
      </w:r>
      <w:r w:rsidRPr="003C166D">
        <w:rPr>
          <w:i/>
          <w:iCs/>
        </w:rPr>
        <w:t xml:space="preserve"> – </w:t>
      </w:r>
      <w:r w:rsidR="00687F06">
        <w:rPr>
          <w:i/>
          <w:iCs/>
        </w:rPr>
        <w:t xml:space="preserve">Central </w:t>
      </w:r>
      <w:r>
        <w:rPr>
          <w:i/>
          <w:iCs/>
        </w:rPr>
        <w:t>Texas</w:t>
      </w:r>
      <w:r w:rsidRPr="003C166D">
        <w:rPr>
          <w:i/>
          <w:iCs/>
        </w:rPr>
        <w:t xml:space="preserve"> LiDAR</w:t>
      </w:r>
    </w:p>
    <w:p w14:paraId="34FF28EF" w14:textId="43F2D779" w:rsidR="00B217F0" w:rsidRDefault="00B217F0" w:rsidP="00B217F0">
      <w:pPr>
        <w:autoSpaceDE w:val="0"/>
        <w:autoSpaceDN w:val="0"/>
        <w:adjustRightInd w:val="0"/>
        <w:spacing w:before="200" w:line="240" w:lineRule="auto"/>
      </w:pPr>
      <w:r>
        <w:t xml:space="preserve">The </w:t>
      </w:r>
      <w:r w:rsidR="00F607AC">
        <w:t>StratMap</w:t>
      </w:r>
      <w:r>
        <w:t xml:space="preserve"> </w:t>
      </w:r>
      <w:r w:rsidR="00F607AC">
        <w:t>Central Texas</w:t>
      </w:r>
      <w:r>
        <w:t xml:space="preserve"> LiDAR dataset captured in 201</w:t>
      </w:r>
      <w:r w:rsidR="00F607AC">
        <w:t>7</w:t>
      </w:r>
      <w:r>
        <w:t xml:space="preserve"> contains data for </w:t>
      </w:r>
      <w:r w:rsidR="00046608">
        <w:t>6,522</w:t>
      </w:r>
      <w:r>
        <w:t xml:space="preserve"> </w:t>
      </w:r>
      <w:r w:rsidRPr="003C166D">
        <w:t>m</w:t>
      </w:r>
      <w:r>
        <w:t>i</w:t>
      </w:r>
      <w:r>
        <w:rPr>
          <w:vertAlign w:val="superscript"/>
        </w:rPr>
        <w:t>2</w:t>
      </w:r>
      <w:r>
        <w:t xml:space="preserve"> across </w:t>
      </w:r>
      <w:r w:rsidR="00EC0998">
        <w:t>24</w:t>
      </w:r>
      <w:r>
        <w:t xml:space="preserve"> counties in Texas. In the Austin-Travis Lakes watershed, this dataset includes parts of Blanco, Burnet, and Llano counties. The vertical accuracy (RMSEz) of this dataset is 3.</w:t>
      </w:r>
      <w:r w:rsidR="0063382E">
        <w:t>4</w:t>
      </w:r>
      <w:r>
        <w:t xml:space="preserve"> cm. The native cell size of the data is 1 m</w:t>
      </w:r>
      <w:r>
        <w:rPr>
          <w:vertAlign w:val="superscript"/>
        </w:rPr>
        <w:t>2</w:t>
      </w:r>
      <w:r>
        <w:t>.</w:t>
      </w:r>
    </w:p>
    <w:p w14:paraId="5B35776F" w14:textId="4598B804" w:rsidR="00445E36" w:rsidRPr="005E6668" w:rsidRDefault="00445E36" w:rsidP="00445E36">
      <w:pPr>
        <w:autoSpaceDE w:val="0"/>
        <w:autoSpaceDN w:val="0"/>
        <w:adjustRightInd w:val="0"/>
        <w:spacing w:before="200" w:after="0" w:line="240" w:lineRule="auto"/>
        <w:rPr>
          <w:i/>
          <w:iCs/>
        </w:rPr>
      </w:pPr>
      <w:r w:rsidRPr="003C166D">
        <w:rPr>
          <w:i/>
          <w:iCs/>
        </w:rPr>
        <w:t xml:space="preserve">Dataset </w:t>
      </w:r>
      <w:r>
        <w:rPr>
          <w:i/>
          <w:iCs/>
        </w:rPr>
        <w:t>Three</w:t>
      </w:r>
      <w:r w:rsidRPr="003C166D">
        <w:rPr>
          <w:i/>
          <w:iCs/>
        </w:rPr>
        <w:t xml:space="preserve"> – </w:t>
      </w:r>
      <w:r w:rsidR="00687F06">
        <w:rPr>
          <w:i/>
          <w:iCs/>
        </w:rPr>
        <w:t>North &amp; Central Texas</w:t>
      </w:r>
      <w:r w:rsidRPr="003C166D">
        <w:rPr>
          <w:i/>
          <w:iCs/>
        </w:rPr>
        <w:t xml:space="preserve"> LiDAR</w:t>
      </w:r>
    </w:p>
    <w:p w14:paraId="2D33B956" w14:textId="193AF46D" w:rsidR="00445E36" w:rsidRDefault="00FD5AA9" w:rsidP="00445E36">
      <w:pPr>
        <w:autoSpaceDE w:val="0"/>
        <w:autoSpaceDN w:val="0"/>
        <w:adjustRightInd w:val="0"/>
        <w:spacing w:before="200" w:after="0" w:line="240" w:lineRule="auto"/>
      </w:pPr>
      <w:r>
        <w:t>The StratMap Central Texas LiDAR dataset captured in 2020 contains data for 6,</w:t>
      </w:r>
      <w:r w:rsidR="004E35AC">
        <w:t>330</w:t>
      </w:r>
      <w:r>
        <w:t xml:space="preserve"> </w:t>
      </w:r>
      <w:r w:rsidRPr="003C166D">
        <w:t>m</w:t>
      </w:r>
      <w:r>
        <w:t>i</w:t>
      </w:r>
      <w:r>
        <w:rPr>
          <w:vertAlign w:val="superscript"/>
        </w:rPr>
        <w:t>2</w:t>
      </w:r>
      <w:r>
        <w:t xml:space="preserve"> across </w:t>
      </w:r>
      <w:r w:rsidR="001211F3">
        <w:t>21</w:t>
      </w:r>
      <w:r>
        <w:t xml:space="preserve"> counties in Texas. In the Austin-Travis Lakes watershed, this dataset includes part of Burnet</w:t>
      </w:r>
      <w:r w:rsidR="001211F3">
        <w:t xml:space="preserve"> County</w:t>
      </w:r>
      <w:r>
        <w:t>. The vertical accuracy (RMSEz) of this dataset is 3.</w:t>
      </w:r>
      <w:r w:rsidR="001211F3">
        <w:t xml:space="preserve">9 </w:t>
      </w:r>
      <w:r>
        <w:t>cm. The native cell size of the data is 1 m</w:t>
      </w:r>
      <w:r>
        <w:rPr>
          <w:vertAlign w:val="superscript"/>
        </w:rPr>
        <w:t>2</w:t>
      </w:r>
      <w:r>
        <w:t>.</w:t>
      </w:r>
    </w:p>
    <w:p w14:paraId="0ADE9898" w14:textId="72718D9C" w:rsidR="006F5A45" w:rsidRPr="006F5A45" w:rsidRDefault="006F5A45" w:rsidP="006F5A45">
      <w:pPr>
        <w:pStyle w:val="BodyText"/>
      </w:pPr>
      <w:r>
        <w:t>The above-mentioned LiDAR data set</w:t>
      </w:r>
      <w:r w:rsidR="001211F3">
        <w:t>s were</w:t>
      </w:r>
      <w:r>
        <w:t xml:space="preserve"> used to create a seamless set of tiled 5-foot DEMs for the </w:t>
      </w:r>
      <w:r w:rsidR="00D8387C">
        <w:rPr>
          <w:rFonts w:ascii="TT15Ct00" w:hAnsi="TT15Ct00" w:cs="TT15Ct00"/>
        </w:rPr>
        <w:t>Austin-Travis Lakes</w:t>
      </w:r>
      <w:r w:rsidR="00D8387C" w:rsidRPr="00D55C2F">
        <w:rPr>
          <w:rFonts w:ascii="TT15Ct00" w:hAnsi="TT15Ct00" w:cs="TT15Ct00"/>
        </w:rPr>
        <w:t xml:space="preserve"> </w:t>
      </w:r>
      <w:r>
        <w:t xml:space="preserve">watershed and a buffered area around the watershed. Each DEM tile measured 6,000 feet by 6,000 feet. This tile size was used because tiles this size can easily be resampled by other users to 1-, 2-, 3-, 5-, 10-, 20-, or 25-foot rasters, since 6,000 is evenly divisible by all of these numbers. A 1,000-meter buffer was included since the watershed divide was outside the HUC-8 watershed extents in some areas. A 5-foot cell size was used in accordance with the 10-foot cell size criterion outlined in FEMA’s Region 6 BLE guidance from 2019. After projecting the terrain into the Texas State Plane Zone 3 (Central) projection (North American Datum [NAD] 1983 [2011]) with units of U.S. feet, the tiles were mosaicked into one DEM. The source and extents of the original DEMs used to create the mosaicked DEM are shown on </w:t>
      </w:r>
      <w:r>
        <w:fldChar w:fldCharType="begin"/>
      </w:r>
      <w:r>
        <w:instrText xml:space="preserve"> REF _Ref115864352 \h </w:instrText>
      </w:r>
      <w:r>
        <w:fldChar w:fldCharType="separate"/>
      </w:r>
      <w:r w:rsidR="00A72B3A">
        <w:t xml:space="preserve">Figure </w:t>
      </w:r>
      <w:r w:rsidR="00A72B3A">
        <w:rPr>
          <w:noProof/>
        </w:rPr>
        <w:t>3</w:t>
      </w:r>
      <w:r>
        <w:fldChar w:fldCharType="end"/>
      </w:r>
      <w:r>
        <w:t xml:space="preserve">. </w:t>
      </w:r>
    </w:p>
    <w:p w14:paraId="444D6F10" w14:textId="24875F58" w:rsidR="009D7414" w:rsidRPr="009D7414" w:rsidRDefault="009D7414" w:rsidP="009D7414">
      <w:pPr>
        <w:pStyle w:val="BodyText"/>
        <w:rPr>
          <w:rFonts w:asciiTheme="minorHAnsi" w:hAnsiTheme="minorHAnsi" w:cstheme="minorHAnsi"/>
          <w:lang w:val="en-US"/>
        </w:rPr>
      </w:pPr>
      <w:r w:rsidRPr="009D7414">
        <w:rPr>
          <w:rFonts w:asciiTheme="minorHAnsi" w:hAnsiTheme="minorHAnsi" w:cstheme="minorHAnsi"/>
          <w:lang w:val="en-US"/>
        </w:rPr>
        <w:t>No modifications were made to th</w:t>
      </w:r>
      <w:r w:rsidR="00FF140D">
        <w:rPr>
          <w:rFonts w:asciiTheme="minorHAnsi" w:hAnsiTheme="minorHAnsi" w:cstheme="minorHAnsi"/>
          <w:lang w:val="en-US"/>
        </w:rPr>
        <w:t>is</w:t>
      </w:r>
      <w:r w:rsidRPr="009D7414">
        <w:rPr>
          <w:rFonts w:asciiTheme="minorHAnsi" w:hAnsiTheme="minorHAnsi" w:cstheme="minorHAnsi"/>
          <w:lang w:val="en-US"/>
        </w:rPr>
        <w:t xml:space="preserve"> terrain</w:t>
      </w:r>
      <w:r w:rsidR="00FF140D">
        <w:rPr>
          <w:rFonts w:asciiTheme="minorHAnsi" w:hAnsiTheme="minorHAnsi" w:cstheme="minorHAnsi"/>
          <w:lang w:val="en-US"/>
        </w:rPr>
        <w:t xml:space="preserve"> surface</w:t>
      </w:r>
      <w:r w:rsidRPr="009D7414">
        <w:rPr>
          <w:rFonts w:asciiTheme="minorHAnsi" w:hAnsiTheme="minorHAnsi" w:cstheme="minorHAnsi"/>
          <w:lang w:val="en-US"/>
        </w:rPr>
        <w:t xml:space="preserve">. The goal </w:t>
      </w:r>
      <w:r w:rsidR="00FF140D">
        <w:rPr>
          <w:rFonts w:asciiTheme="minorHAnsi" w:hAnsiTheme="minorHAnsi" w:cstheme="minorHAnsi"/>
          <w:lang w:val="en-US"/>
        </w:rPr>
        <w:t>was</w:t>
      </w:r>
      <w:r w:rsidRPr="009D7414">
        <w:rPr>
          <w:rFonts w:asciiTheme="minorHAnsi" w:hAnsiTheme="minorHAnsi" w:cstheme="minorHAnsi"/>
          <w:lang w:val="en-US"/>
        </w:rPr>
        <w:t xml:space="preserve"> to use this terrain </w:t>
      </w:r>
      <w:r w:rsidR="00BA686B">
        <w:rPr>
          <w:rFonts w:asciiTheme="minorHAnsi" w:hAnsiTheme="minorHAnsi" w:cstheme="minorHAnsi"/>
          <w:lang w:val="en-US"/>
        </w:rPr>
        <w:t xml:space="preserve">‘as is’ </w:t>
      </w:r>
      <w:r w:rsidRPr="009D7414">
        <w:rPr>
          <w:rFonts w:asciiTheme="minorHAnsi" w:hAnsiTheme="minorHAnsi" w:cstheme="minorHAnsi"/>
          <w:lang w:val="en-US"/>
        </w:rPr>
        <w:t xml:space="preserve">in the hydraulic modeling, floodplain mapping, and grid development tasks. Maintaining the source terrain data in an unmodified state avoids customized changes to the terrain dataset that future users may not be able to replicate. It also reduces the chance of </w:t>
      </w:r>
      <w:r w:rsidR="00E044C0">
        <w:rPr>
          <w:rFonts w:asciiTheme="minorHAnsi" w:hAnsiTheme="minorHAnsi" w:cstheme="minorHAnsi"/>
          <w:lang w:val="en-US"/>
        </w:rPr>
        <w:t xml:space="preserve">future users applying an outdated version of the </w:t>
      </w:r>
      <w:r w:rsidR="00E044C0">
        <w:rPr>
          <w:rFonts w:asciiTheme="minorHAnsi" w:hAnsiTheme="minorHAnsi" w:cstheme="minorHAnsi"/>
          <w:lang w:val="en-US"/>
        </w:rPr>
        <w:lastRenderedPageBreak/>
        <w:t>terrain.</w:t>
      </w:r>
      <w:r w:rsidRPr="009D7414" w:rsidDel="003A24BC">
        <w:rPr>
          <w:rFonts w:asciiTheme="minorHAnsi" w:hAnsiTheme="minorHAnsi" w:cstheme="minorHAnsi"/>
          <w:lang w:val="en-US"/>
        </w:rPr>
        <w:t xml:space="preserve"> </w:t>
      </w:r>
      <w:r w:rsidR="00820DC5">
        <w:rPr>
          <w:rFonts w:asciiTheme="minorHAnsi" w:hAnsiTheme="minorHAnsi" w:cstheme="minorHAnsi"/>
          <w:lang w:val="en-US"/>
        </w:rPr>
        <w:t>A</w:t>
      </w:r>
      <w:r w:rsidRPr="009D7414">
        <w:rPr>
          <w:rFonts w:asciiTheme="minorHAnsi" w:hAnsiTheme="minorHAnsi" w:cstheme="minorHAnsi"/>
          <w:lang w:val="en-US"/>
        </w:rPr>
        <w:t xml:space="preserve">ny changes </w:t>
      </w:r>
      <w:r w:rsidR="00820DC5">
        <w:rPr>
          <w:rFonts w:asciiTheme="minorHAnsi" w:hAnsiTheme="minorHAnsi" w:cstheme="minorHAnsi"/>
          <w:lang w:val="en-US"/>
        </w:rPr>
        <w:t xml:space="preserve">that were </w:t>
      </w:r>
      <w:r w:rsidRPr="009D7414">
        <w:rPr>
          <w:rFonts w:asciiTheme="minorHAnsi" w:hAnsiTheme="minorHAnsi" w:cstheme="minorHAnsi"/>
          <w:lang w:val="en-US"/>
        </w:rPr>
        <w:t>required in the hydraulic model phase</w:t>
      </w:r>
      <w:r w:rsidR="00820DC5">
        <w:rPr>
          <w:rFonts w:asciiTheme="minorHAnsi" w:hAnsiTheme="minorHAnsi" w:cstheme="minorHAnsi"/>
          <w:lang w:val="en-US"/>
        </w:rPr>
        <w:t xml:space="preserve"> were </w:t>
      </w:r>
      <w:r w:rsidRPr="009D7414">
        <w:rPr>
          <w:rFonts w:asciiTheme="minorHAnsi" w:hAnsiTheme="minorHAnsi" w:cstheme="minorHAnsi"/>
          <w:lang w:val="en-US"/>
        </w:rPr>
        <w:t>made in the HEC-RAS terrain, not</w:t>
      </w:r>
      <w:r w:rsidR="00820DC5">
        <w:rPr>
          <w:rFonts w:asciiTheme="minorHAnsi" w:hAnsiTheme="minorHAnsi" w:cstheme="minorHAnsi"/>
          <w:lang w:val="en-US"/>
        </w:rPr>
        <w:t xml:space="preserve"> </w:t>
      </w:r>
      <w:r w:rsidR="00125EB1">
        <w:rPr>
          <w:rFonts w:asciiTheme="minorHAnsi" w:hAnsiTheme="minorHAnsi" w:cstheme="minorHAnsi"/>
          <w:lang w:val="en-US"/>
        </w:rPr>
        <w:t xml:space="preserve">in </w:t>
      </w:r>
      <w:r w:rsidR="00125EB1" w:rsidRPr="009D7414">
        <w:rPr>
          <w:rFonts w:asciiTheme="minorHAnsi" w:hAnsiTheme="minorHAnsi" w:cstheme="minorHAnsi"/>
          <w:lang w:val="en-US"/>
        </w:rPr>
        <w:t>the</w:t>
      </w:r>
      <w:r w:rsidRPr="009D7414">
        <w:rPr>
          <w:rFonts w:asciiTheme="minorHAnsi" w:hAnsiTheme="minorHAnsi" w:cstheme="minorHAnsi"/>
          <w:lang w:val="en-US"/>
        </w:rPr>
        <w:t xml:space="preserve"> processed tiles.</w:t>
      </w:r>
    </w:p>
    <w:p w14:paraId="086539BA" w14:textId="487EB120" w:rsidR="00D05166" w:rsidRPr="000654EA" w:rsidRDefault="00D05166" w:rsidP="0041001F">
      <w:pPr>
        <w:pStyle w:val="Heading3"/>
      </w:pPr>
      <w:bookmarkStart w:id="17" w:name="_Toc184650499"/>
      <w:r>
        <w:t>Development of the S</w:t>
      </w:r>
      <w:r w:rsidR="000C1AC6">
        <w:t>tream Networks and Drainage Basins</w:t>
      </w:r>
      <w:bookmarkEnd w:id="17"/>
    </w:p>
    <w:p w14:paraId="6B29EC5D" w14:textId="389C67F2" w:rsidR="00270369" w:rsidRDefault="00270369" w:rsidP="00E61800">
      <w:pPr>
        <w:pStyle w:val="BodyText"/>
      </w:pPr>
      <w:r w:rsidRPr="00797480">
        <w:rPr>
          <w:rFonts w:ascii="TT163t00" w:hAnsi="TT163t00" w:cs="TT163t00"/>
        </w:rPr>
        <w:t>A hydro</w:t>
      </w:r>
      <w:r>
        <w:t>-conditioned terrain surface was developed to define the stream network</w:t>
      </w:r>
      <w:r w:rsidR="00D905E0">
        <w:t>s</w:t>
      </w:r>
      <w:r>
        <w:t xml:space="preserve"> and drainage basins. A 1,000-</w:t>
      </w:r>
      <w:r w:rsidRPr="00797480">
        <w:rPr>
          <w:rFonts w:ascii="TT163t00" w:hAnsi="TT163t00" w:cs="TT163t00"/>
        </w:rPr>
        <w:t>m</w:t>
      </w:r>
      <w:r w:rsidR="00CA38D2">
        <w:rPr>
          <w:rFonts w:ascii="TT163t00" w:hAnsi="TT163t00" w:cs="TT163t00"/>
        </w:rPr>
        <w:t>eter</w:t>
      </w:r>
      <w:r>
        <w:t xml:space="preserve"> buffer was applied to the HUC-8 boundary to capture the watershed divide. A 5-m</w:t>
      </w:r>
      <w:r w:rsidR="00BC09FC">
        <w:t>eter</w:t>
      </w:r>
      <w:r>
        <w:t xml:space="preserve"> mosaic</w:t>
      </w:r>
      <w:r w:rsidR="00CD33B0">
        <w:t>k</w:t>
      </w:r>
      <w:r>
        <w:t xml:space="preserve">ed DEM was developed from the source </w:t>
      </w:r>
      <w:r w:rsidR="00CD33B0">
        <w:t>LiDAR</w:t>
      </w:r>
      <w:r>
        <w:t xml:space="preserve"> data</w:t>
      </w:r>
      <w:r w:rsidR="000B369E">
        <w:t xml:space="preserve"> </w:t>
      </w:r>
      <w:r w:rsidR="00A74366">
        <w:t xml:space="preserve">in </w:t>
      </w:r>
      <w:r w:rsidR="00AE5F0D">
        <w:t xml:space="preserve">the </w:t>
      </w:r>
      <w:r w:rsidR="00A74366">
        <w:t>same projection</w:t>
      </w:r>
      <w:r w:rsidR="00A13AA1">
        <w:t xml:space="preserve"> </w:t>
      </w:r>
      <w:r w:rsidR="00995EE1">
        <w:t>as the source data.</w:t>
      </w:r>
      <w:r>
        <w:t xml:space="preserve"> Using </w:t>
      </w:r>
      <w:r w:rsidR="00C14F03">
        <w:t>a</w:t>
      </w:r>
      <w:r>
        <w:t xml:space="preserve"> </w:t>
      </w:r>
      <w:r w:rsidR="00821AA9">
        <w:t xml:space="preserve">5-meter </w:t>
      </w:r>
      <w:r w:rsidR="00082E83">
        <w:t>DEM</w:t>
      </w:r>
      <w:r>
        <w:t xml:space="preserve"> for hydrologic </w:t>
      </w:r>
      <w:r w:rsidR="00CD4B4A">
        <w:t xml:space="preserve">network </w:t>
      </w:r>
      <w:r w:rsidR="00FB78D9">
        <w:t xml:space="preserve">development </w:t>
      </w:r>
      <w:r>
        <w:t>maintain</w:t>
      </w:r>
      <w:r w:rsidR="003E7B75">
        <w:t>ed sufficient</w:t>
      </w:r>
      <w:r>
        <w:t xml:space="preserve"> accuracy </w:t>
      </w:r>
      <w:r w:rsidR="00CB32C7">
        <w:t>and</w:t>
      </w:r>
      <w:r>
        <w:t xml:space="preserve"> produc</w:t>
      </w:r>
      <w:r w:rsidR="00CB32C7">
        <w:t>ed</w:t>
      </w:r>
      <w:r>
        <w:t xml:space="preserve"> datasets that </w:t>
      </w:r>
      <w:r w:rsidR="00D93668">
        <w:t>were</w:t>
      </w:r>
      <w:r>
        <w:t xml:space="preserve"> smaller in size and easier to manipulate.</w:t>
      </w:r>
    </w:p>
    <w:p w14:paraId="425DA41F" w14:textId="77777777" w:rsidR="00270369" w:rsidRDefault="00270369" w:rsidP="00E61800">
      <w:pPr>
        <w:pStyle w:val="BodyText"/>
      </w:pPr>
      <w:r w:rsidRPr="00797480">
        <w:t>The process for terrain preparation and network and basin delineation is outlined below:</w:t>
      </w:r>
    </w:p>
    <w:p w14:paraId="1D6E0850" w14:textId="77777777" w:rsidR="00270369" w:rsidRDefault="00270369" w:rsidP="00E61800">
      <w:pPr>
        <w:pStyle w:val="ListParagraph"/>
        <w:numPr>
          <w:ilvl w:val="0"/>
          <w:numId w:val="13"/>
        </w:numPr>
        <w:autoSpaceDE w:val="0"/>
        <w:autoSpaceDN w:val="0"/>
        <w:adjustRightInd w:val="0"/>
        <w:spacing w:before="80" w:after="80" w:line="240" w:lineRule="auto"/>
        <w:contextualSpacing w:val="0"/>
      </w:pPr>
      <w:r w:rsidRPr="00797480">
        <w:rPr>
          <w:rFonts w:ascii="TT163t00" w:hAnsi="TT163t00" w:cs="TT163t00"/>
        </w:rPr>
        <w:t>The f</w:t>
      </w:r>
      <w:r>
        <w:t>low direction grid, flow accumulation grid, hydrologic stream network, and hydrologic basins were developed.</w:t>
      </w:r>
    </w:p>
    <w:p w14:paraId="2141B0BE" w14:textId="20957949" w:rsidR="00270369" w:rsidRDefault="00270369" w:rsidP="00E61800">
      <w:pPr>
        <w:pStyle w:val="ListParagraph"/>
        <w:numPr>
          <w:ilvl w:val="0"/>
          <w:numId w:val="13"/>
        </w:numPr>
        <w:autoSpaceDE w:val="0"/>
        <w:autoSpaceDN w:val="0"/>
        <w:adjustRightInd w:val="0"/>
        <w:spacing w:before="80" w:after="80" w:line="240" w:lineRule="auto"/>
        <w:contextualSpacing w:val="0"/>
      </w:pPr>
      <w:r>
        <w:t xml:space="preserve">Burn lines were defined </w:t>
      </w:r>
      <w:r w:rsidR="00EF5BC1" w:rsidRPr="00797480">
        <w:t>as needed</w:t>
      </w:r>
      <w:r w:rsidR="00EF5BC1">
        <w:t xml:space="preserve"> </w:t>
      </w:r>
      <w:r w:rsidR="00093487">
        <w:t>at roadway</w:t>
      </w:r>
      <w:r w:rsidR="00EF5BC1">
        <w:t>/railroad</w:t>
      </w:r>
      <w:r w:rsidR="00093487">
        <w:t xml:space="preserve"> crossings or</w:t>
      </w:r>
      <w:r w:rsidRPr="00797480">
        <w:t xml:space="preserve"> </w:t>
      </w:r>
      <w:r>
        <w:t xml:space="preserve">where reservoirs/ponds artificially diverted the flow path from the natural alignment. </w:t>
      </w:r>
      <w:r w:rsidRPr="00797480">
        <w:t xml:space="preserve">The </w:t>
      </w:r>
      <w:r w:rsidR="00EE42F3">
        <w:t xml:space="preserve">bridge/culvert crossing </w:t>
      </w:r>
      <w:r w:rsidRPr="00797480">
        <w:t>burn</w:t>
      </w:r>
      <w:r>
        <w:t xml:space="preserve"> lines</w:t>
      </w:r>
      <w:r w:rsidRPr="00797480">
        <w:t xml:space="preserve"> </w:t>
      </w:r>
      <w:r w:rsidR="003C1551">
        <w:t xml:space="preserve">developed in </w:t>
      </w:r>
      <w:r w:rsidR="000C17E7">
        <w:t xml:space="preserve">this task were subsequently </w:t>
      </w:r>
      <w:r w:rsidR="006705AB">
        <w:t xml:space="preserve">incorporated </w:t>
      </w:r>
      <w:r w:rsidR="0092492C">
        <w:t xml:space="preserve">into the </w:t>
      </w:r>
      <w:r w:rsidR="00072A76">
        <w:t xml:space="preserve">HEC-RAS </w:t>
      </w:r>
      <w:r w:rsidR="0092492C">
        <w:t xml:space="preserve">terrain </w:t>
      </w:r>
      <w:r w:rsidR="00D94D1B">
        <w:t>as terrain modification features</w:t>
      </w:r>
      <w:r w:rsidR="0020631C">
        <w:t xml:space="preserve">. Terrain </w:t>
      </w:r>
      <w:r w:rsidR="00D24254">
        <w:t>mo</w:t>
      </w:r>
      <w:r w:rsidR="007F3A64">
        <w:t>difications</w:t>
      </w:r>
      <w:r w:rsidR="002E3E1F">
        <w:t>,</w:t>
      </w:r>
      <w:r w:rsidR="000A7C8B">
        <w:t xml:space="preserve"> </w:t>
      </w:r>
      <w:r w:rsidR="008D16F3">
        <w:t>when</w:t>
      </w:r>
      <w:r w:rsidR="000A7C8B">
        <w:t xml:space="preserve"> </w:t>
      </w:r>
      <w:r w:rsidR="00847430">
        <w:t>applied</w:t>
      </w:r>
      <w:r w:rsidR="002E3E1F">
        <w:t>,</w:t>
      </w:r>
      <w:r w:rsidR="00847430">
        <w:t xml:space="preserve"> </w:t>
      </w:r>
      <w:r w:rsidR="00B53543">
        <w:t>allowed</w:t>
      </w:r>
      <w:r w:rsidR="00D94D1B">
        <w:t xml:space="preserve"> </w:t>
      </w:r>
      <w:r>
        <w:t>flow through roadways</w:t>
      </w:r>
      <w:r w:rsidRPr="00797480">
        <w:t>.</w:t>
      </w:r>
    </w:p>
    <w:p w14:paraId="0982D1CF" w14:textId="7AB7B615" w:rsidR="00931745" w:rsidRDefault="00931745" w:rsidP="00DE7D37">
      <w:pPr>
        <w:pStyle w:val="ListParagraph"/>
        <w:autoSpaceDE w:val="0"/>
        <w:autoSpaceDN w:val="0"/>
        <w:adjustRightInd w:val="0"/>
        <w:spacing w:before="80" w:after="80" w:line="240" w:lineRule="auto"/>
        <w:ind w:left="0"/>
        <w:contextualSpacing w:val="0"/>
        <w:jc w:val="center"/>
      </w:pPr>
      <w:r>
        <w:rPr>
          <w:noProof/>
        </w:rPr>
        <w:drawing>
          <wp:inline distT="0" distB="0" distL="0" distR="0" wp14:anchorId="74D13332" wp14:editId="18A5F0D7">
            <wp:extent cx="5539443" cy="3119120"/>
            <wp:effectExtent l="0" t="0" r="444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3124D028" w14:textId="64486939" w:rsidR="00B737C8" w:rsidRDefault="00B737C8" w:rsidP="006B131F">
      <w:pPr>
        <w:pStyle w:val="Caption"/>
        <w:jc w:val="center"/>
      </w:pPr>
      <w:bookmarkStart w:id="18" w:name="_Toc184650548"/>
      <w:r>
        <w:t xml:space="preserve">Figure </w:t>
      </w:r>
      <w:r w:rsidR="00C31C42">
        <w:fldChar w:fldCharType="begin"/>
      </w:r>
      <w:r w:rsidR="00C31C42">
        <w:instrText xml:space="preserve"> SEQ Figure \* ARABIC </w:instrText>
      </w:r>
      <w:r w:rsidR="00C31C42">
        <w:fldChar w:fldCharType="separate"/>
      </w:r>
      <w:r w:rsidR="00A72B3A">
        <w:rPr>
          <w:noProof/>
        </w:rPr>
        <w:t>4</w:t>
      </w:r>
      <w:r w:rsidR="00C31C42">
        <w:fldChar w:fldCharType="end"/>
      </w:r>
      <w:r w:rsidR="006B131F">
        <w:t>:</w:t>
      </w:r>
      <w:r w:rsidR="006B131F" w:rsidRPr="006B131F">
        <w:rPr>
          <w:szCs w:val="20"/>
        </w:rPr>
        <w:t xml:space="preserve"> </w:t>
      </w:r>
      <w:r w:rsidR="006B131F" w:rsidRPr="009229E0">
        <w:rPr>
          <w:szCs w:val="20"/>
        </w:rPr>
        <w:t>HEC-RAS T</w:t>
      </w:r>
      <w:r w:rsidR="006B131F" w:rsidRPr="00922282">
        <w:rPr>
          <w:szCs w:val="20"/>
        </w:rPr>
        <w:t>errain Modification at a Culvert Crossing to Allow Flow through a Roadway</w:t>
      </w:r>
      <w:bookmarkEnd w:id="18"/>
    </w:p>
    <w:p w14:paraId="70262E08" w14:textId="4BD1227C" w:rsidR="00270369" w:rsidRDefault="00270369" w:rsidP="00E61800">
      <w:pPr>
        <w:pStyle w:val="ListParagraph"/>
        <w:numPr>
          <w:ilvl w:val="0"/>
          <w:numId w:val="13"/>
        </w:numPr>
        <w:autoSpaceDE w:val="0"/>
        <w:autoSpaceDN w:val="0"/>
        <w:adjustRightInd w:val="0"/>
        <w:spacing w:before="80" w:after="80" w:line="240" w:lineRule="auto"/>
        <w:contextualSpacing w:val="0"/>
      </w:pPr>
      <w:r w:rsidRPr="00250D53">
        <w:t xml:space="preserve">The </w:t>
      </w:r>
      <w:r w:rsidR="004E1570" w:rsidRPr="00250D53">
        <w:t xml:space="preserve">streamlines and </w:t>
      </w:r>
      <w:r w:rsidR="008679D9" w:rsidRPr="00250D53">
        <w:t>watershed delineations</w:t>
      </w:r>
      <w:r w:rsidRPr="00250D53">
        <w:t xml:space="preserve"> were reviewed and burn lines </w:t>
      </w:r>
      <w:r>
        <w:t xml:space="preserve">were </w:t>
      </w:r>
      <w:r w:rsidR="002E7630">
        <w:t xml:space="preserve">continually </w:t>
      </w:r>
      <w:r>
        <w:t>added and adjusted until the flow paths, basins, and computed drainage areas were reasonable and justifiable.</w:t>
      </w:r>
    </w:p>
    <w:p w14:paraId="5089EF0C" w14:textId="7C701396" w:rsidR="008A5CD5" w:rsidRDefault="00270369" w:rsidP="008A5CD5">
      <w:pPr>
        <w:pStyle w:val="ListBullet"/>
        <w:rPr>
          <w:lang w:val="en-US"/>
        </w:rPr>
      </w:pPr>
      <w:r w:rsidRPr="00250D53">
        <w:t>A drainage area grid was computed along the flow paths.</w:t>
      </w:r>
      <w:r w:rsidR="008A5CD5" w:rsidRPr="008A5CD5">
        <w:t xml:space="preserve"> </w:t>
      </w:r>
      <w:r w:rsidR="008A5CD5">
        <w:rPr>
          <w:lang w:val="en-US"/>
        </w:rPr>
        <w:t>The drainage areas from the Pedernales and Buchanan-Lyndon B Johnson Lakes HUC-8 watersheds were added to the drainage area grid.</w:t>
      </w:r>
    </w:p>
    <w:p w14:paraId="56A48AE1" w14:textId="54036F25" w:rsidR="008A5CD5" w:rsidRDefault="008A5CD5" w:rsidP="008A5CD5">
      <w:pPr>
        <w:pStyle w:val="ListBullet"/>
        <w:rPr>
          <w:lang w:val="en-US"/>
        </w:rPr>
      </w:pPr>
      <w:r>
        <w:rPr>
          <w:lang w:val="en-US"/>
        </w:rPr>
        <w:t xml:space="preserve">There </w:t>
      </w:r>
      <w:r w:rsidR="000E17BA">
        <w:rPr>
          <w:lang w:val="en-US"/>
        </w:rPr>
        <w:t>were</w:t>
      </w:r>
      <w:r>
        <w:rPr>
          <w:lang w:val="en-US"/>
        </w:rPr>
        <w:t xml:space="preserve"> 2</w:t>
      </w:r>
      <w:r w:rsidR="00486812">
        <w:rPr>
          <w:lang w:val="en-US"/>
        </w:rPr>
        <w:t>1</w:t>
      </w:r>
      <w:r>
        <w:rPr>
          <w:lang w:val="en-US"/>
        </w:rPr>
        <w:t xml:space="preserve"> USGS gages</w:t>
      </w:r>
      <w:r w:rsidR="00A149C2">
        <w:rPr>
          <w:lang w:val="en-US"/>
        </w:rPr>
        <w:t xml:space="preserve"> and 1 Lower Colorado River Authority (LCRA) gage </w:t>
      </w:r>
      <w:r>
        <w:rPr>
          <w:lang w:val="en-US"/>
        </w:rPr>
        <w:t xml:space="preserve">with drainage areas greater than one square mile in the watershed. The table below summarizes the </w:t>
      </w:r>
      <w:r>
        <w:rPr>
          <w:lang w:val="en-US"/>
        </w:rPr>
        <w:lastRenderedPageBreak/>
        <w:t>differences between the reported and computed values for the drainage area. The differences are less than 10 percent, which is considered acceptable.</w:t>
      </w:r>
    </w:p>
    <w:p w14:paraId="4635A73B" w14:textId="4B95AD4C" w:rsidR="00096BD1" w:rsidRDefault="00096BD1" w:rsidP="00C86FDF">
      <w:pPr>
        <w:pStyle w:val="Caption"/>
        <w:keepNext/>
        <w:jc w:val="center"/>
      </w:pPr>
      <w:bookmarkStart w:id="19" w:name="_Toc184650521"/>
      <w:r>
        <w:t xml:space="preserve">Table </w:t>
      </w:r>
      <w:r>
        <w:fldChar w:fldCharType="begin"/>
      </w:r>
      <w:r>
        <w:instrText xml:space="preserve"> SEQ Table \* ARABIC </w:instrText>
      </w:r>
      <w:r>
        <w:fldChar w:fldCharType="separate"/>
      </w:r>
      <w:r w:rsidR="00A72B3A">
        <w:rPr>
          <w:noProof/>
        </w:rPr>
        <w:t>4</w:t>
      </w:r>
      <w:r>
        <w:rPr>
          <w:noProof/>
        </w:rPr>
        <w:fldChar w:fldCharType="end"/>
      </w:r>
      <w:r w:rsidR="00017BD1">
        <w:t xml:space="preserve">: </w:t>
      </w:r>
      <w:r w:rsidR="00F1374E" w:rsidRPr="005821B2">
        <w:rPr>
          <w:szCs w:val="20"/>
        </w:rPr>
        <w:t>Reported and Computed Drainage Areas at Each USGS Gage</w:t>
      </w:r>
      <w:bookmarkEnd w:id="19"/>
      <w:r w:rsidR="00F1374E">
        <w:t xml:space="preserve"> </w:t>
      </w:r>
    </w:p>
    <w:tbl>
      <w:tblPr>
        <w:tblStyle w:val="TableGrid"/>
        <w:tblW w:w="0" w:type="auto"/>
        <w:jc w:val="center"/>
        <w:tblLook w:val="04A0" w:firstRow="1" w:lastRow="0" w:firstColumn="1" w:lastColumn="0" w:noHBand="0" w:noVBand="1"/>
      </w:tblPr>
      <w:tblGrid>
        <w:gridCol w:w="1435"/>
        <w:gridCol w:w="2305"/>
        <w:gridCol w:w="1870"/>
        <w:gridCol w:w="1870"/>
        <w:gridCol w:w="1870"/>
      </w:tblGrid>
      <w:tr w:rsidR="00A50A7E" w14:paraId="197AAF92" w14:textId="77777777" w:rsidTr="00E42B6B">
        <w:trPr>
          <w:trHeight w:val="431"/>
          <w:tblHeader/>
          <w:jc w:val="center"/>
        </w:trPr>
        <w:tc>
          <w:tcPr>
            <w:tcW w:w="5610" w:type="dxa"/>
            <w:gridSpan w:val="3"/>
            <w:shd w:val="clear" w:color="auto" w:fill="4472C4" w:themeFill="accent1"/>
            <w:vAlign w:val="center"/>
          </w:tcPr>
          <w:p w14:paraId="6689DD49" w14:textId="447A29AF" w:rsidR="00A50A7E" w:rsidRPr="00E50FFC" w:rsidRDefault="0059560F" w:rsidP="00E50FFC">
            <w:pPr>
              <w:jc w:val="center"/>
              <w:rPr>
                <w:rFonts w:ascii="Calibri" w:eastAsia="Times New Roman" w:hAnsi="Calibri" w:cs="Calibri"/>
                <w:b/>
                <w:bCs/>
                <w:color w:val="FFFFFF" w:themeColor="background1"/>
                <w:sz w:val="20"/>
                <w:szCs w:val="20"/>
              </w:rPr>
            </w:pPr>
            <w:r w:rsidRPr="00E50FFC">
              <w:rPr>
                <w:rFonts w:ascii="Calibri" w:eastAsia="Times New Roman" w:hAnsi="Calibri" w:cs="Calibri"/>
                <w:b/>
                <w:bCs/>
                <w:color w:val="FFFFFF" w:themeColor="background1"/>
                <w:sz w:val="20"/>
                <w:szCs w:val="20"/>
              </w:rPr>
              <w:t>USGS Gage</w:t>
            </w:r>
            <w:r w:rsidR="00B91501" w:rsidRPr="00E50FFC">
              <w:rPr>
                <w:rFonts w:ascii="Calibri" w:eastAsia="Times New Roman" w:hAnsi="Calibri" w:cs="Calibri"/>
                <w:b/>
                <w:bCs/>
                <w:color w:val="FFFFFF" w:themeColor="background1"/>
                <w:sz w:val="20"/>
                <w:szCs w:val="20"/>
              </w:rPr>
              <w:t>s</w:t>
            </w:r>
          </w:p>
        </w:tc>
        <w:tc>
          <w:tcPr>
            <w:tcW w:w="3740" w:type="dxa"/>
            <w:gridSpan w:val="2"/>
            <w:shd w:val="clear" w:color="auto" w:fill="4472C4" w:themeFill="accent1"/>
            <w:vAlign w:val="center"/>
          </w:tcPr>
          <w:p w14:paraId="29A0D0E5" w14:textId="618559F3" w:rsidR="00A50A7E" w:rsidRPr="00E50FFC" w:rsidRDefault="0059560F" w:rsidP="00E50FFC">
            <w:pPr>
              <w:jc w:val="center"/>
              <w:rPr>
                <w:rFonts w:ascii="Calibri" w:eastAsia="Times New Roman" w:hAnsi="Calibri" w:cs="Calibri"/>
                <w:b/>
                <w:bCs/>
                <w:color w:val="FFFFFF" w:themeColor="background1"/>
                <w:sz w:val="20"/>
                <w:szCs w:val="20"/>
              </w:rPr>
            </w:pPr>
            <w:r w:rsidRPr="00E50FFC">
              <w:rPr>
                <w:rFonts w:ascii="Calibri" w:eastAsia="Times New Roman" w:hAnsi="Calibri" w:cs="Calibri"/>
                <w:b/>
                <w:bCs/>
                <w:color w:val="FFFFFF" w:themeColor="background1"/>
                <w:sz w:val="20"/>
                <w:szCs w:val="20"/>
              </w:rPr>
              <w:t xml:space="preserve">BLE Computed </w:t>
            </w:r>
            <w:r w:rsidR="00AA3DC3" w:rsidRPr="00E50FFC">
              <w:rPr>
                <w:rFonts w:ascii="Calibri" w:eastAsia="Times New Roman" w:hAnsi="Calibri" w:cs="Calibri"/>
                <w:b/>
                <w:bCs/>
                <w:color w:val="FFFFFF" w:themeColor="background1"/>
                <w:sz w:val="20"/>
                <w:szCs w:val="20"/>
              </w:rPr>
              <w:t>Drainage Area</w:t>
            </w:r>
          </w:p>
        </w:tc>
      </w:tr>
      <w:tr w:rsidR="00A50A7E" w14:paraId="3AF56F83" w14:textId="77777777" w:rsidTr="00E42B6B">
        <w:trPr>
          <w:trHeight w:val="539"/>
          <w:tblHeader/>
          <w:jc w:val="center"/>
        </w:trPr>
        <w:tc>
          <w:tcPr>
            <w:tcW w:w="1435" w:type="dxa"/>
            <w:shd w:val="clear" w:color="auto" w:fill="4472C4" w:themeFill="accent1"/>
            <w:vAlign w:val="center"/>
          </w:tcPr>
          <w:p w14:paraId="51A43082" w14:textId="5EA36165" w:rsidR="00A50A7E" w:rsidRPr="00E50FFC" w:rsidRDefault="00A50A7E" w:rsidP="00E50FFC">
            <w:pPr>
              <w:jc w:val="center"/>
              <w:rPr>
                <w:b/>
                <w:bCs/>
                <w:color w:val="FFFFFF" w:themeColor="background1"/>
                <w:sz w:val="20"/>
                <w:szCs w:val="20"/>
              </w:rPr>
            </w:pPr>
            <w:r w:rsidRPr="00E50FFC">
              <w:rPr>
                <w:rFonts w:ascii="Calibri" w:eastAsia="Times New Roman" w:hAnsi="Calibri" w:cs="Calibri"/>
                <w:b/>
                <w:bCs/>
                <w:color w:val="FFFFFF" w:themeColor="background1"/>
                <w:sz w:val="20"/>
                <w:szCs w:val="20"/>
              </w:rPr>
              <w:t>Site No.</w:t>
            </w:r>
          </w:p>
        </w:tc>
        <w:tc>
          <w:tcPr>
            <w:tcW w:w="2305" w:type="dxa"/>
            <w:shd w:val="clear" w:color="auto" w:fill="4472C4" w:themeFill="accent1"/>
            <w:vAlign w:val="center"/>
          </w:tcPr>
          <w:p w14:paraId="22E5DED8" w14:textId="3CDC52C8" w:rsidR="00A50A7E" w:rsidRPr="00E50FFC" w:rsidRDefault="00A50A7E" w:rsidP="00E50FFC">
            <w:pPr>
              <w:jc w:val="center"/>
              <w:rPr>
                <w:b/>
                <w:bCs/>
                <w:color w:val="FFFFFF" w:themeColor="background1"/>
                <w:sz w:val="20"/>
                <w:szCs w:val="20"/>
              </w:rPr>
            </w:pPr>
            <w:r w:rsidRPr="00E50FFC">
              <w:rPr>
                <w:rFonts w:ascii="Calibri" w:eastAsia="Times New Roman" w:hAnsi="Calibri" w:cs="Calibri"/>
                <w:b/>
                <w:bCs/>
                <w:color w:val="FFFFFF" w:themeColor="background1"/>
                <w:sz w:val="20"/>
                <w:szCs w:val="20"/>
              </w:rPr>
              <w:t>Site Name</w:t>
            </w:r>
          </w:p>
        </w:tc>
        <w:tc>
          <w:tcPr>
            <w:tcW w:w="1870" w:type="dxa"/>
            <w:shd w:val="clear" w:color="auto" w:fill="4472C4" w:themeFill="accent1"/>
            <w:vAlign w:val="center"/>
          </w:tcPr>
          <w:p w14:paraId="67A2C25C" w14:textId="7A2B490A" w:rsidR="00A50A7E" w:rsidRPr="00E50FFC" w:rsidRDefault="00A50A7E" w:rsidP="00E50FFC">
            <w:pPr>
              <w:jc w:val="center"/>
              <w:rPr>
                <w:b/>
                <w:bCs/>
                <w:color w:val="FFFFFF" w:themeColor="background1"/>
                <w:sz w:val="20"/>
                <w:szCs w:val="20"/>
              </w:rPr>
            </w:pPr>
            <w:r w:rsidRPr="00E50FFC">
              <w:rPr>
                <w:rFonts w:ascii="Calibri" w:eastAsia="Times New Roman" w:hAnsi="Calibri" w:cs="Calibri"/>
                <w:b/>
                <w:bCs/>
                <w:color w:val="FFFFFF" w:themeColor="background1"/>
                <w:sz w:val="20"/>
                <w:szCs w:val="20"/>
              </w:rPr>
              <w:t>Drainage Area (</w:t>
            </w:r>
            <w:r w:rsidR="00E50FFC">
              <w:rPr>
                <w:rFonts w:ascii="Calibri" w:eastAsia="Times New Roman" w:hAnsi="Calibri" w:cs="Calibri"/>
                <w:b/>
                <w:bCs/>
                <w:color w:val="FFFFFF" w:themeColor="background1"/>
                <w:sz w:val="20"/>
                <w:szCs w:val="20"/>
              </w:rPr>
              <w:t>mi</w:t>
            </w:r>
            <w:r w:rsidR="00E50FFC" w:rsidRPr="00E50FFC">
              <w:rPr>
                <w:rFonts w:ascii="Calibri" w:eastAsia="Times New Roman" w:hAnsi="Calibri" w:cs="Calibri"/>
                <w:b/>
                <w:bCs/>
                <w:color w:val="FFFFFF" w:themeColor="background1"/>
                <w:sz w:val="20"/>
                <w:szCs w:val="20"/>
                <w:vertAlign w:val="superscript"/>
              </w:rPr>
              <w:t>2</w:t>
            </w:r>
            <w:r w:rsidR="00E50FFC">
              <w:rPr>
                <w:rFonts w:ascii="Calibri" w:eastAsia="Times New Roman" w:hAnsi="Calibri" w:cs="Calibri"/>
                <w:b/>
                <w:bCs/>
                <w:color w:val="FFFFFF" w:themeColor="background1"/>
                <w:sz w:val="20"/>
                <w:szCs w:val="20"/>
              </w:rPr>
              <w:t>)</w:t>
            </w:r>
          </w:p>
        </w:tc>
        <w:tc>
          <w:tcPr>
            <w:tcW w:w="1870" w:type="dxa"/>
            <w:shd w:val="clear" w:color="auto" w:fill="4472C4" w:themeFill="accent1"/>
            <w:vAlign w:val="center"/>
          </w:tcPr>
          <w:p w14:paraId="6A071E9B" w14:textId="776AD579" w:rsidR="00A50A7E" w:rsidRPr="00E50FFC" w:rsidRDefault="00A50A7E" w:rsidP="00E50FFC">
            <w:pPr>
              <w:jc w:val="center"/>
              <w:rPr>
                <w:b/>
                <w:bCs/>
                <w:color w:val="FFFFFF" w:themeColor="background1"/>
                <w:sz w:val="20"/>
                <w:szCs w:val="20"/>
              </w:rPr>
            </w:pPr>
            <w:r w:rsidRPr="00E50FFC">
              <w:rPr>
                <w:rFonts w:ascii="Calibri" w:eastAsia="Times New Roman" w:hAnsi="Calibri" w:cs="Calibri"/>
                <w:b/>
                <w:bCs/>
                <w:color w:val="FFFFFF" w:themeColor="background1"/>
                <w:sz w:val="20"/>
                <w:szCs w:val="20"/>
              </w:rPr>
              <w:t>Drainage Area (</w:t>
            </w:r>
            <w:r w:rsidR="00E50FFC">
              <w:rPr>
                <w:rFonts w:ascii="Calibri" w:eastAsia="Times New Roman" w:hAnsi="Calibri" w:cs="Calibri"/>
                <w:b/>
                <w:bCs/>
                <w:color w:val="FFFFFF" w:themeColor="background1"/>
                <w:sz w:val="20"/>
                <w:szCs w:val="20"/>
              </w:rPr>
              <w:t>mi</w:t>
            </w:r>
            <w:r w:rsidR="00E50FFC" w:rsidRPr="00E50FFC">
              <w:rPr>
                <w:rFonts w:ascii="Calibri" w:eastAsia="Times New Roman" w:hAnsi="Calibri" w:cs="Calibri"/>
                <w:b/>
                <w:bCs/>
                <w:color w:val="FFFFFF" w:themeColor="background1"/>
                <w:sz w:val="20"/>
                <w:szCs w:val="20"/>
                <w:vertAlign w:val="superscript"/>
              </w:rPr>
              <w:t>2</w:t>
            </w:r>
            <w:r w:rsidRPr="00E50FFC">
              <w:rPr>
                <w:rFonts w:ascii="Calibri" w:eastAsia="Times New Roman" w:hAnsi="Calibri" w:cs="Calibri"/>
                <w:b/>
                <w:bCs/>
                <w:color w:val="FFFFFF" w:themeColor="background1"/>
                <w:sz w:val="20"/>
                <w:szCs w:val="20"/>
              </w:rPr>
              <w:t>)</w:t>
            </w:r>
          </w:p>
        </w:tc>
        <w:tc>
          <w:tcPr>
            <w:tcW w:w="1870" w:type="dxa"/>
            <w:shd w:val="clear" w:color="auto" w:fill="4472C4" w:themeFill="accent1"/>
            <w:vAlign w:val="center"/>
          </w:tcPr>
          <w:p w14:paraId="2E2E22AF" w14:textId="35FA2FBD" w:rsidR="00A50A7E" w:rsidRPr="00E50FFC" w:rsidRDefault="00A50A7E" w:rsidP="00E50FFC">
            <w:pPr>
              <w:jc w:val="center"/>
              <w:rPr>
                <w:b/>
                <w:bCs/>
                <w:color w:val="FFFFFF" w:themeColor="background1"/>
                <w:sz w:val="20"/>
                <w:szCs w:val="20"/>
              </w:rPr>
            </w:pPr>
            <w:r w:rsidRPr="00E50FFC">
              <w:rPr>
                <w:rFonts w:ascii="Calibri" w:eastAsia="Times New Roman" w:hAnsi="Calibri" w:cs="Calibri"/>
                <w:b/>
                <w:bCs/>
                <w:color w:val="FFFFFF" w:themeColor="background1"/>
                <w:sz w:val="20"/>
                <w:szCs w:val="20"/>
              </w:rPr>
              <w:t>Difference</w:t>
            </w:r>
          </w:p>
        </w:tc>
      </w:tr>
      <w:tr w:rsidR="00A50A7E" w14:paraId="20542C20" w14:textId="77777777" w:rsidTr="00AA3DC3">
        <w:trPr>
          <w:jc w:val="center"/>
        </w:trPr>
        <w:tc>
          <w:tcPr>
            <w:tcW w:w="1435" w:type="dxa"/>
            <w:vAlign w:val="center"/>
          </w:tcPr>
          <w:p w14:paraId="74C3C98E" w14:textId="057CFE97" w:rsidR="00A50A7E" w:rsidRPr="0094639D" w:rsidRDefault="00A50A7E" w:rsidP="00AA3DC3">
            <w:pPr>
              <w:jc w:val="center"/>
              <w:rPr>
                <w:rFonts w:cstheme="minorHAnsi"/>
                <w:sz w:val="20"/>
                <w:szCs w:val="20"/>
              </w:rPr>
            </w:pPr>
            <w:r w:rsidRPr="0094639D">
              <w:rPr>
                <w:rFonts w:cstheme="minorHAnsi"/>
                <w:sz w:val="20"/>
                <w:szCs w:val="20"/>
              </w:rPr>
              <w:t>08152700</w:t>
            </w:r>
          </w:p>
        </w:tc>
        <w:tc>
          <w:tcPr>
            <w:tcW w:w="2305" w:type="dxa"/>
            <w:vAlign w:val="center"/>
          </w:tcPr>
          <w:p w14:paraId="16184C0B" w14:textId="4F46F295" w:rsidR="00A50A7E" w:rsidRPr="0094639D" w:rsidRDefault="00A50A7E" w:rsidP="00AA3DC3">
            <w:pPr>
              <w:jc w:val="center"/>
              <w:rPr>
                <w:rFonts w:cstheme="minorHAnsi"/>
                <w:sz w:val="20"/>
                <w:szCs w:val="20"/>
              </w:rPr>
            </w:pPr>
            <w:r w:rsidRPr="0094639D">
              <w:rPr>
                <w:rFonts w:cstheme="minorHAnsi"/>
                <w:sz w:val="20"/>
                <w:szCs w:val="20"/>
              </w:rPr>
              <w:t>Little Flatrock Ck nr Marble Falls, TX</w:t>
            </w:r>
          </w:p>
        </w:tc>
        <w:tc>
          <w:tcPr>
            <w:tcW w:w="1870" w:type="dxa"/>
            <w:vAlign w:val="center"/>
          </w:tcPr>
          <w:p w14:paraId="3D29F46C" w14:textId="5F3E7D28" w:rsidR="00A50A7E" w:rsidRPr="0094639D" w:rsidRDefault="00A50A7E" w:rsidP="00AA3DC3">
            <w:pPr>
              <w:jc w:val="center"/>
              <w:rPr>
                <w:rFonts w:cstheme="minorHAnsi"/>
                <w:sz w:val="20"/>
                <w:szCs w:val="20"/>
              </w:rPr>
            </w:pPr>
            <w:r w:rsidRPr="0094639D">
              <w:rPr>
                <w:rFonts w:cstheme="minorHAnsi"/>
                <w:sz w:val="20"/>
                <w:szCs w:val="20"/>
              </w:rPr>
              <w:t>3.20</w:t>
            </w:r>
          </w:p>
        </w:tc>
        <w:tc>
          <w:tcPr>
            <w:tcW w:w="1870" w:type="dxa"/>
            <w:vAlign w:val="center"/>
          </w:tcPr>
          <w:p w14:paraId="0D92B671" w14:textId="6E7E7B97" w:rsidR="00A50A7E" w:rsidRPr="0094639D" w:rsidRDefault="00A50A7E" w:rsidP="00AA3DC3">
            <w:pPr>
              <w:jc w:val="center"/>
              <w:rPr>
                <w:rFonts w:cstheme="minorHAnsi"/>
                <w:sz w:val="20"/>
                <w:szCs w:val="20"/>
              </w:rPr>
            </w:pPr>
            <w:r w:rsidRPr="0094639D">
              <w:rPr>
                <w:rFonts w:cstheme="minorHAnsi"/>
                <w:sz w:val="20"/>
                <w:szCs w:val="20"/>
              </w:rPr>
              <w:t>3.29</w:t>
            </w:r>
          </w:p>
        </w:tc>
        <w:tc>
          <w:tcPr>
            <w:tcW w:w="1870" w:type="dxa"/>
            <w:vAlign w:val="center"/>
          </w:tcPr>
          <w:p w14:paraId="506DD368" w14:textId="24EAC4E4" w:rsidR="00A50A7E" w:rsidRPr="0094639D" w:rsidRDefault="00A50A7E" w:rsidP="00AA3DC3">
            <w:pPr>
              <w:jc w:val="center"/>
              <w:rPr>
                <w:rFonts w:cstheme="minorHAnsi"/>
                <w:sz w:val="20"/>
                <w:szCs w:val="20"/>
              </w:rPr>
            </w:pPr>
            <w:r w:rsidRPr="0094639D">
              <w:rPr>
                <w:rFonts w:cstheme="minorHAnsi"/>
                <w:sz w:val="20"/>
                <w:szCs w:val="20"/>
              </w:rPr>
              <w:t>2.8%</w:t>
            </w:r>
          </w:p>
        </w:tc>
      </w:tr>
      <w:tr w:rsidR="00A50A7E" w14:paraId="174E99D9" w14:textId="77777777" w:rsidTr="00AA3DC3">
        <w:trPr>
          <w:jc w:val="center"/>
        </w:trPr>
        <w:tc>
          <w:tcPr>
            <w:tcW w:w="1435" w:type="dxa"/>
            <w:vAlign w:val="center"/>
          </w:tcPr>
          <w:p w14:paraId="582D9E51" w14:textId="7FCF75D1" w:rsidR="00A50A7E" w:rsidRPr="0094639D" w:rsidRDefault="00A50A7E" w:rsidP="00AA3DC3">
            <w:pPr>
              <w:jc w:val="center"/>
              <w:rPr>
                <w:rFonts w:cstheme="minorHAnsi"/>
                <w:sz w:val="20"/>
                <w:szCs w:val="20"/>
              </w:rPr>
            </w:pPr>
            <w:r w:rsidRPr="0094639D">
              <w:rPr>
                <w:rFonts w:cstheme="minorHAnsi"/>
                <w:sz w:val="20"/>
                <w:szCs w:val="20"/>
              </w:rPr>
              <w:t>08154700</w:t>
            </w:r>
          </w:p>
        </w:tc>
        <w:tc>
          <w:tcPr>
            <w:tcW w:w="2305" w:type="dxa"/>
            <w:vAlign w:val="center"/>
          </w:tcPr>
          <w:p w14:paraId="691F6955" w14:textId="5C7BCC15" w:rsidR="00A50A7E" w:rsidRPr="0094639D" w:rsidRDefault="00A50A7E" w:rsidP="00AA3DC3">
            <w:pPr>
              <w:jc w:val="center"/>
              <w:rPr>
                <w:rFonts w:cstheme="minorHAnsi"/>
                <w:sz w:val="20"/>
                <w:szCs w:val="20"/>
              </w:rPr>
            </w:pPr>
            <w:r w:rsidRPr="0094639D">
              <w:rPr>
                <w:rFonts w:cstheme="minorHAnsi"/>
                <w:sz w:val="20"/>
                <w:szCs w:val="20"/>
              </w:rPr>
              <w:t>Bull Ck at Loop 360 nr Austin, TX</w:t>
            </w:r>
          </w:p>
        </w:tc>
        <w:tc>
          <w:tcPr>
            <w:tcW w:w="1870" w:type="dxa"/>
            <w:vAlign w:val="center"/>
          </w:tcPr>
          <w:p w14:paraId="7518CEE6" w14:textId="0791B105" w:rsidR="00A50A7E" w:rsidRPr="0094639D" w:rsidRDefault="00A50A7E" w:rsidP="00AA3DC3">
            <w:pPr>
              <w:jc w:val="center"/>
              <w:rPr>
                <w:rFonts w:cstheme="minorHAnsi"/>
                <w:sz w:val="20"/>
                <w:szCs w:val="20"/>
              </w:rPr>
            </w:pPr>
            <w:r w:rsidRPr="0094639D">
              <w:rPr>
                <w:rFonts w:cstheme="minorHAnsi"/>
                <w:sz w:val="20"/>
                <w:szCs w:val="20"/>
              </w:rPr>
              <w:t>22.3</w:t>
            </w:r>
          </w:p>
        </w:tc>
        <w:tc>
          <w:tcPr>
            <w:tcW w:w="1870" w:type="dxa"/>
            <w:vAlign w:val="center"/>
          </w:tcPr>
          <w:p w14:paraId="53C63268" w14:textId="7C0FC695" w:rsidR="00A50A7E" w:rsidRPr="0094639D" w:rsidRDefault="00A50A7E" w:rsidP="00AA3DC3">
            <w:pPr>
              <w:jc w:val="center"/>
              <w:rPr>
                <w:rFonts w:cstheme="minorHAnsi"/>
                <w:sz w:val="20"/>
                <w:szCs w:val="20"/>
              </w:rPr>
            </w:pPr>
            <w:r w:rsidRPr="0094639D">
              <w:rPr>
                <w:rFonts w:cstheme="minorHAnsi"/>
                <w:sz w:val="20"/>
                <w:szCs w:val="20"/>
              </w:rPr>
              <w:t>22.4</w:t>
            </w:r>
          </w:p>
        </w:tc>
        <w:tc>
          <w:tcPr>
            <w:tcW w:w="1870" w:type="dxa"/>
            <w:vAlign w:val="center"/>
          </w:tcPr>
          <w:p w14:paraId="7588AC80" w14:textId="7AF21FE7" w:rsidR="00A50A7E" w:rsidRPr="0094639D" w:rsidRDefault="00A50A7E" w:rsidP="00AA3DC3">
            <w:pPr>
              <w:jc w:val="center"/>
              <w:rPr>
                <w:rFonts w:cstheme="minorHAnsi"/>
                <w:sz w:val="20"/>
                <w:szCs w:val="20"/>
              </w:rPr>
            </w:pPr>
            <w:r w:rsidRPr="0094639D">
              <w:rPr>
                <w:rFonts w:cstheme="minorHAnsi"/>
                <w:sz w:val="20"/>
                <w:szCs w:val="20"/>
              </w:rPr>
              <w:t>0.3%</w:t>
            </w:r>
          </w:p>
        </w:tc>
      </w:tr>
      <w:tr w:rsidR="00A50A7E" w14:paraId="604796E2" w14:textId="77777777" w:rsidTr="00AA3DC3">
        <w:trPr>
          <w:jc w:val="center"/>
        </w:trPr>
        <w:tc>
          <w:tcPr>
            <w:tcW w:w="1435" w:type="dxa"/>
            <w:vAlign w:val="center"/>
          </w:tcPr>
          <w:p w14:paraId="3D70CA50" w14:textId="73F7F4CD" w:rsidR="00A50A7E" w:rsidRPr="0094639D" w:rsidRDefault="00A50A7E" w:rsidP="00AA3DC3">
            <w:pPr>
              <w:jc w:val="center"/>
              <w:rPr>
                <w:rFonts w:cstheme="minorHAnsi"/>
                <w:sz w:val="20"/>
                <w:szCs w:val="20"/>
              </w:rPr>
            </w:pPr>
            <w:r w:rsidRPr="0094639D">
              <w:rPr>
                <w:rFonts w:cstheme="minorHAnsi"/>
                <w:sz w:val="20"/>
                <w:szCs w:val="20"/>
              </w:rPr>
              <w:t>08154950</w:t>
            </w:r>
          </w:p>
        </w:tc>
        <w:tc>
          <w:tcPr>
            <w:tcW w:w="2305" w:type="dxa"/>
            <w:vAlign w:val="center"/>
          </w:tcPr>
          <w:p w14:paraId="2B0E268C" w14:textId="1D7669D7" w:rsidR="00A50A7E" w:rsidRPr="0094639D" w:rsidRDefault="00A50A7E" w:rsidP="00AA3DC3">
            <w:pPr>
              <w:jc w:val="center"/>
              <w:rPr>
                <w:rFonts w:cstheme="minorHAnsi"/>
                <w:sz w:val="20"/>
                <w:szCs w:val="20"/>
              </w:rPr>
            </w:pPr>
            <w:r w:rsidRPr="0094639D">
              <w:rPr>
                <w:rFonts w:cstheme="minorHAnsi"/>
                <w:sz w:val="20"/>
                <w:szCs w:val="20"/>
              </w:rPr>
              <w:t>Bee Ck at Westlake Dr, Austin, TX</w:t>
            </w:r>
          </w:p>
        </w:tc>
        <w:tc>
          <w:tcPr>
            <w:tcW w:w="1870" w:type="dxa"/>
            <w:vAlign w:val="center"/>
          </w:tcPr>
          <w:p w14:paraId="58E98746" w14:textId="0B3585E6" w:rsidR="00A50A7E" w:rsidRPr="0094639D" w:rsidRDefault="00A50A7E" w:rsidP="00AA3DC3">
            <w:pPr>
              <w:jc w:val="center"/>
              <w:rPr>
                <w:rFonts w:cstheme="minorHAnsi"/>
                <w:sz w:val="20"/>
                <w:szCs w:val="20"/>
              </w:rPr>
            </w:pPr>
            <w:r w:rsidRPr="0094639D">
              <w:rPr>
                <w:rFonts w:cstheme="minorHAnsi"/>
                <w:sz w:val="20"/>
                <w:szCs w:val="20"/>
              </w:rPr>
              <w:t>3.28</w:t>
            </w:r>
          </w:p>
        </w:tc>
        <w:tc>
          <w:tcPr>
            <w:tcW w:w="1870" w:type="dxa"/>
            <w:vAlign w:val="center"/>
          </w:tcPr>
          <w:p w14:paraId="11F76E09" w14:textId="057E7F74" w:rsidR="00A50A7E" w:rsidRPr="0094639D" w:rsidRDefault="00A50A7E" w:rsidP="00AA3DC3">
            <w:pPr>
              <w:jc w:val="center"/>
              <w:rPr>
                <w:rFonts w:cstheme="minorHAnsi"/>
                <w:sz w:val="20"/>
                <w:szCs w:val="20"/>
              </w:rPr>
            </w:pPr>
            <w:r w:rsidRPr="0094639D">
              <w:rPr>
                <w:rFonts w:cstheme="minorHAnsi"/>
                <w:sz w:val="20"/>
                <w:szCs w:val="20"/>
              </w:rPr>
              <w:t>3.31</w:t>
            </w:r>
          </w:p>
        </w:tc>
        <w:tc>
          <w:tcPr>
            <w:tcW w:w="1870" w:type="dxa"/>
            <w:vAlign w:val="center"/>
          </w:tcPr>
          <w:p w14:paraId="5C450E6F" w14:textId="633BE070" w:rsidR="00A50A7E" w:rsidRPr="0094639D" w:rsidRDefault="00A50A7E" w:rsidP="00AA3DC3">
            <w:pPr>
              <w:jc w:val="center"/>
              <w:rPr>
                <w:rFonts w:cstheme="minorHAnsi"/>
                <w:sz w:val="20"/>
                <w:szCs w:val="20"/>
              </w:rPr>
            </w:pPr>
            <w:r w:rsidRPr="0094639D">
              <w:rPr>
                <w:rFonts w:cstheme="minorHAnsi"/>
                <w:sz w:val="20"/>
                <w:szCs w:val="20"/>
              </w:rPr>
              <w:t>0.9%</w:t>
            </w:r>
          </w:p>
        </w:tc>
      </w:tr>
      <w:tr w:rsidR="00A50A7E" w14:paraId="6B7FB827" w14:textId="77777777" w:rsidTr="00AA3DC3">
        <w:trPr>
          <w:jc w:val="center"/>
        </w:trPr>
        <w:tc>
          <w:tcPr>
            <w:tcW w:w="1435" w:type="dxa"/>
            <w:vAlign w:val="center"/>
          </w:tcPr>
          <w:p w14:paraId="35743EC8" w14:textId="1A6A9A2C" w:rsidR="00A50A7E" w:rsidRPr="0094639D" w:rsidRDefault="00A50A7E" w:rsidP="00AA3DC3">
            <w:pPr>
              <w:jc w:val="center"/>
              <w:rPr>
                <w:rFonts w:cstheme="minorHAnsi"/>
                <w:sz w:val="20"/>
                <w:szCs w:val="20"/>
              </w:rPr>
            </w:pPr>
            <w:r w:rsidRPr="0094639D">
              <w:rPr>
                <w:rFonts w:cstheme="minorHAnsi"/>
                <w:sz w:val="20"/>
                <w:szCs w:val="20"/>
              </w:rPr>
              <w:t>08155200</w:t>
            </w:r>
          </w:p>
        </w:tc>
        <w:tc>
          <w:tcPr>
            <w:tcW w:w="2305" w:type="dxa"/>
            <w:vAlign w:val="center"/>
          </w:tcPr>
          <w:p w14:paraId="479960F6" w14:textId="28EC23E8" w:rsidR="00A50A7E" w:rsidRPr="0094639D" w:rsidRDefault="00A50A7E" w:rsidP="00AA3DC3">
            <w:pPr>
              <w:jc w:val="center"/>
              <w:rPr>
                <w:rFonts w:cstheme="minorHAnsi"/>
                <w:sz w:val="20"/>
                <w:szCs w:val="20"/>
              </w:rPr>
            </w:pPr>
            <w:r w:rsidRPr="0094639D">
              <w:rPr>
                <w:rFonts w:cstheme="minorHAnsi"/>
                <w:sz w:val="20"/>
                <w:szCs w:val="20"/>
              </w:rPr>
              <w:t>Barton Ck at SH 71 nr Oak Hill, TX</w:t>
            </w:r>
          </w:p>
        </w:tc>
        <w:tc>
          <w:tcPr>
            <w:tcW w:w="1870" w:type="dxa"/>
            <w:vAlign w:val="center"/>
          </w:tcPr>
          <w:p w14:paraId="6229A331" w14:textId="1F80C9EA" w:rsidR="00A50A7E" w:rsidRPr="0094639D" w:rsidRDefault="00A50A7E" w:rsidP="00AA3DC3">
            <w:pPr>
              <w:jc w:val="center"/>
              <w:rPr>
                <w:rFonts w:cstheme="minorHAnsi"/>
                <w:sz w:val="20"/>
                <w:szCs w:val="20"/>
              </w:rPr>
            </w:pPr>
            <w:r w:rsidRPr="0094639D">
              <w:rPr>
                <w:rFonts w:cstheme="minorHAnsi"/>
                <w:sz w:val="20"/>
                <w:szCs w:val="20"/>
              </w:rPr>
              <w:t>89.7</w:t>
            </w:r>
          </w:p>
        </w:tc>
        <w:tc>
          <w:tcPr>
            <w:tcW w:w="1870" w:type="dxa"/>
            <w:vAlign w:val="center"/>
          </w:tcPr>
          <w:p w14:paraId="7266893B" w14:textId="599E9105" w:rsidR="00A50A7E" w:rsidRPr="0094639D" w:rsidRDefault="00A50A7E" w:rsidP="00AA3DC3">
            <w:pPr>
              <w:jc w:val="center"/>
              <w:rPr>
                <w:rFonts w:cstheme="minorHAnsi"/>
                <w:sz w:val="20"/>
                <w:szCs w:val="20"/>
              </w:rPr>
            </w:pPr>
            <w:r w:rsidRPr="0094639D">
              <w:rPr>
                <w:rFonts w:cstheme="minorHAnsi"/>
                <w:sz w:val="20"/>
                <w:szCs w:val="20"/>
              </w:rPr>
              <w:t>89.9</w:t>
            </w:r>
          </w:p>
        </w:tc>
        <w:tc>
          <w:tcPr>
            <w:tcW w:w="1870" w:type="dxa"/>
            <w:vAlign w:val="center"/>
          </w:tcPr>
          <w:p w14:paraId="62AB94FE" w14:textId="139B32B6" w:rsidR="00A50A7E" w:rsidRPr="0094639D" w:rsidRDefault="00A50A7E" w:rsidP="00AA3DC3">
            <w:pPr>
              <w:jc w:val="center"/>
              <w:rPr>
                <w:rFonts w:cstheme="minorHAnsi"/>
                <w:sz w:val="20"/>
                <w:szCs w:val="20"/>
              </w:rPr>
            </w:pPr>
            <w:r w:rsidRPr="0094639D">
              <w:rPr>
                <w:rFonts w:cstheme="minorHAnsi"/>
                <w:sz w:val="20"/>
                <w:szCs w:val="20"/>
              </w:rPr>
              <w:t>0.2%</w:t>
            </w:r>
          </w:p>
        </w:tc>
      </w:tr>
      <w:tr w:rsidR="00A50A7E" w14:paraId="28FF4246" w14:textId="77777777" w:rsidTr="00AA3DC3">
        <w:trPr>
          <w:jc w:val="center"/>
        </w:trPr>
        <w:tc>
          <w:tcPr>
            <w:tcW w:w="1435" w:type="dxa"/>
            <w:vAlign w:val="center"/>
          </w:tcPr>
          <w:p w14:paraId="0BDFFA09" w14:textId="43F532CE" w:rsidR="00A50A7E" w:rsidRPr="0094639D" w:rsidRDefault="00A50A7E" w:rsidP="00AA3DC3">
            <w:pPr>
              <w:jc w:val="center"/>
              <w:rPr>
                <w:rFonts w:cstheme="minorHAnsi"/>
                <w:sz w:val="20"/>
                <w:szCs w:val="20"/>
              </w:rPr>
            </w:pPr>
            <w:r w:rsidRPr="0094639D">
              <w:rPr>
                <w:rFonts w:cstheme="minorHAnsi"/>
                <w:sz w:val="20"/>
                <w:szCs w:val="20"/>
              </w:rPr>
              <w:t>08155240</w:t>
            </w:r>
          </w:p>
        </w:tc>
        <w:tc>
          <w:tcPr>
            <w:tcW w:w="2305" w:type="dxa"/>
            <w:vAlign w:val="center"/>
          </w:tcPr>
          <w:p w14:paraId="2A87D621" w14:textId="30AAD5A4" w:rsidR="00A50A7E" w:rsidRPr="0094639D" w:rsidRDefault="00A50A7E" w:rsidP="00AA3DC3">
            <w:pPr>
              <w:jc w:val="center"/>
              <w:rPr>
                <w:rFonts w:cstheme="minorHAnsi"/>
                <w:sz w:val="20"/>
                <w:szCs w:val="20"/>
              </w:rPr>
            </w:pPr>
            <w:r w:rsidRPr="0094639D">
              <w:rPr>
                <w:rFonts w:cstheme="minorHAnsi"/>
                <w:sz w:val="20"/>
                <w:szCs w:val="20"/>
              </w:rPr>
              <w:t>Barton Ck at Lost Ck Blvd nr Austin, TX</w:t>
            </w:r>
          </w:p>
        </w:tc>
        <w:tc>
          <w:tcPr>
            <w:tcW w:w="1870" w:type="dxa"/>
            <w:vAlign w:val="center"/>
          </w:tcPr>
          <w:p w14:paraId="382E85EF" w14:textId="24D2AF06" w:rsidR="00A50A7E" w:rsidRPr="0094639D" w:rsidRDefault="00A50A7E" w:rsidP="00AA3DC3">
            <w:pPr>
              <w:jc w:val="center"/>
              <w:rPr>
                <w:rFonts w:cstheme="minorHAnsi"/>
                <w:sz w:val="20"/>
                <w:szCs w:val="20"/>
              </w:rPr>
            </w:pPr>
            <w:r w:rsidRPr="0094639D">
              <w:rPr>
                <w:rFonts w:cstheme="minorHAnsi"/>
                <w:sz w:val="20"/>
                <w:szCs w:val="20"/>
              </w:rPr>
              <w:t>107.0</w:t>
            </w:r>
          </w:p>
        </w:tc>
        <w:tc>
          <w:tcPr>
            <w:tcW w:w="1870" w:type="dxa"/>
            <w:vAlign w:val="center"/>
          </w:tcPr>
          <w:p w14:paraId="6BD4E269" w14:textId="419146BB" w:rsidR="00A50A7E" w:rsidRPr="0094639D" w:rsidRDefault="00A50A7E" w:rsidP="00AA3DC3">
            <w:pPr>
              <w:jc w:val="center"/>
              <w:rPr>
                <w:rFonts w:cstheme="minorHAnsi"/>
                <w:sz w:val="20"/>
                <w:szCs w:val="20"/>
              </w:rPr>
            </w:pPr>
            <w:r w:rsidRPr="0094639D">
              <w:rPr>
                <w:rFonts w:cstheme="minorHAnsi"/>
                <w:sz w:val="20"/>
                <w:szCs w:val="20"/>
              </w:rPr>
              <w:t>107.8</w:t>
            </w:r>
          </w:p>
        </w:tc>
        <w:tc>
          <w:tcPr>
            <w:tcW w:w="1870" w:type="dxa"/>
            <w:vAlign w:val="center"/>
          </w:tcPr>
          <w:p w14:paraId="60FEC603" w14:textId="7D534DB2" w:rsidR="00A50A7E" w:rsidRPr="0094639D" w:rsidRDefault="00A50A7E" w:rsidP="00AA3DC3">
            <w:pPr>
              <w:jc w:val="center"/>
              <w:rPr>
                <w:rFonts w:cstheme="minorHAnsi"/>
                <w:sz w:val="20"/>
                <w:szCs w:val="20"/>
              </w:rPr>
            </w:pPr>
            <w:r w:rsidRPr="0094639D">
              <w:rPr>
                <w:rFonts w:cstheme="minorHAnsi"/>
                <w:sz w:val="20"/>
                <w:szCs w:val="20"/>
              </w:rPr>
              <w:t>0.7%</w:t>
            </w:r>
          </w:p>
        </w:tc>
      </w:tr>
      <w:tr w:rsidR="00A50A7E" w14:paraId="7038B89F" w14:textId="77777777" w:rsidTr="00AA3DC3">
        <w:trPr>
          <w:jc w:val="center"/>
        </w:trPr>
        <w:tc>
          <w:tcPr>
            <w:tcW w:w="1435" w:type="dxa"/>
            <w:vAlign w:val="center"/>
          </w:tcPr>
          <w:p w14:paraId="639E4175" w14:textId="7FD896BA" w:rsidR="00A50A7E" w:rsidRPr="0094639D" w:rsidRDefault="00A50A7E" w:rsidP="00AA3DC3">
            <w:pPr>
              <w:jc w:val="center"/>
              <w:rPr>
                <w:rFonts w:cstheme="minorHAnsi"/>
                <w:sz w:val="20"/>
                <w:szCs w:val="20"/>
              </w:rPr>
            </w:pPr>
            <w:r w:rsidRPr="0094639D">
              <w:rPr>
                <w:rFonts w:cstheme="minorHAnsi"/>
                <w:sz w:val="20"/>
                <w:szCs w:val="20"/>
              </w:rPr>
              <w:t>08155300</w:t>
            </w:r>
          </w:p>
        </w:tc>
        <w:tc>
          <w:tcPr>
            <w:tcW w:w="2305" w:type="dxa"/>
            <w:vAlign w:val="center"/>
          </w:tcPr>
          <w:p w14:paraId="49421107" w14:textId="331B6185" w:rsidR="00A50A7E" w:rsidRPr="0094639D" w:rsidRDefault="00A50A7E" w:rsidP="00AA3DC3">
            <w:pPr>
              <w:jc w:val="center"/>
              <w:rPr>
                <w:rFonts w:cstheme="minorHAnsi"/>
                <w:sz w:val="20"/>
                <w:szCs w:val="20"/>
              </w:rPr>
            </w:pPr>
            <w:r w:rsidRPr="0094639D">
              <w:rPr>
                <w:rFonts w:cstheme="minorHAnsi"/>
                <w:sz w:val="20"/>
                <w:szCs w:val="20"/>
              </w:rPr>
              <w:t>Barton Ck at Loop 360, Austin, TX</w:t>
            </w:r>
          </w:p>
        </w:tc>
        <w:tc>
          <w:tcPr>
            <w:tcW w:w="1870" w:type="dxa"/>
            <w:vAlign w:val="center"/>
          </w:tcPr>
          <w:p w14:paraId="06940620" w14:textId="3C790036" w:rsidR="00A50A7E" w:rsidRPr="0094639D" w:rsidRDefault="00A50A7E" w:rsidP="00AA3DC3">
            <w:pPr>
              <w:jc w:val="center"/>
              <w:rPr>
                <w:rFonts w:cstheme="minorHAnsi"/>
                <w:sz w:val="20"/>
                <w:szCs w:val="20"/>
              </w:rPr>
            </w:pPr>
            <w:r w:rsidRPr="0094639D">
              <w:rPr>
                <w:rFonts w:cstheme="minorHAnsi"/>
                <w:sz w:val="20"/>
                <w:szCs w:val="20"/>
              </w:rPr>
              <w:t>116.0</w:t>
            </w:r>
          </w:p>
        </w:tc>
        <w:tc>
          <w:tcPr>
            <w:tcW w:w="1870" w:type="dxa"/>
            <w:vAlign w:val="center"/>
          </w:tcPr>
          <w:p w14:paraId="77BB9F29" w14:textId="0909E9BE" w:rsidR="00A50A7E" w:rsidRPr="0094639D" w:rsidRDefault="00A50A7E" w:rsidP="00AA3DC3">
            <w:pPr>
              <w:jc w:val="center"/>
              <w:rPr>
                <w:rFonts w:cstheme="minorHAnsi"/>
                <w:sz w:val="20"/>
                <w:szCs w:val="20"/>
              </w:rPr>
            </w:pPr>
            <w:r w:rsidRPr="0094639D">
              <w:rPr>
                <w:rFonts w:cstheme="minorHAnsi"/>
                <w:sz w:val="20"/>
                <w:szCs w:val="20"/>
              </w:rPr>
              <w:t>116.9</w:t>
            </w:r>
          </w:p>
        </w:tc>
        <w:tc>
          <w:tcPr>
            <w:tcW w:w="1870" w:type="dxa"/>
            <w:vAlign w:val="center"/>
          </w:tcPr>
          <w:p w14:paraId="73D5E82B" w14:textId="5C58D47F" w:rsidR="00A50A7E" w:rsidRPr="0094639D" w:rsidRDefault="00A50A7E" w:rsidP="00AA3DC3">
            <w:pPr>
              <w:jc w:val="center"/>
              <w:rPr>
                <w:rFonts w:cstheme="minorHAnsi"/>
                <w:sz w:val="20"/>
                <w:szCs w:val="20"/>
              </w:rPr>
            </w:pPr>
            <w:r w:rsidRPr="0094639D">
              <w:rPr>
                <w:rFonts w:cstheme="minorHAnsi"/>
                <w:sz w:val="20"/>
                <w:szCs w:val="20"/>
              </w:rPr>
              <w:t>0.7%</w:t>
            </w:r>
          </w:p>
        </w:tc>
      </w:tr>
      <w:tr w:rsidR="00A50A7E" w14:paraId="04B2B5A9" w14:textId="77777777" w:rsidTr="00AA3DC3">
        <w:trPr>
          <w:jc w:val="center"/>
        </w:trPr>
        <w:tc>
          <w:tcPr>
            <w:tcW w:w="1435" w:type="dxa"/>
            <w:vAlign w:val="center"/>
          </w:tcPr>
          <w:p w14:paraId="4B0FA778" w14:textId="56DCE7FF" w:rsidR="00A50A7E" w:rsidRPr="0094639D" w:rsidRDefault="00A50A7E" w:rsidP="00AA3DC3">
            <w:pPr>
              <w:jc w:val="center"/>
              <w:rPr>
                <w:rFonts w:cstheme="minorHAnsi"/>
                <w:sz w:val="20"/>
                <w:szCs w:val="20"/>
              </w:rPr>
            </w:pPr>
            <w:r w:rsidRPr="0094639D">
              <w:rPr>
                <w:rFonts w:cstheme="minorHAnsi"/>
                <w:sz w:val="20"/>
                <w:szCs w:val="20"/>
              </w:rPr>
              <w:t>08155400</w:t>
            </w:r>
          </w:p>
        </w:tc>
        <w:tc>
          <w:tcPr>
            <w:tcW w:w="2305" w:type="dxa"/>
            <w:vAlign w:val="center"/>
          </w:tcPr>
          <w:p w14:paraId="32987C3D" w14:textId="73BD15FF" w:rsidR="00A50A7E" w:rsidRPr="0094639D" w:rsidRDefault="00A50A7E" w:rsidP="00AA3DC3">
            <w:pPr>
              <w:jc w:val="center"/>
              <w:rPr>
                <w:rFonts w:cstheme="minorHAnsi"/>
                <w:sz w:val="20"/>
                <w:szCs w:val="20"/>
              </w:rPr>
            </w:pPr>
            <w:r w:rsidRPr="0094639D">
              <w:rPr>
                <w:rFonts w:cstheme="minorHAnsi"/>
                <w:sz w:val="20"/>
                <w:szCs w:val="20"/>
              </w:rPr>
              <w:t xml:space="preserve">Barton Ck abv Barton </w:t>
            </w:r>
            <w:proofErr w:type="spellStart"/>
            <w:r w:rsidRPr="0094639D">
              <w:rPr>
                <w:rFonts w:cstheme="minorHAnsi"/>
                <w:sz w:val="20"/>
                <w:szCs w:val="20"/>
              </w:rPr>
              <w:t>Spgs</w:t>
            </w:r>
            <w:proofErr w:type="spellEnd"/>
            <w:r w:rsidRPr="0094639D">
              <w:rPr>
                <w:rFonts w:cstheme="minorHAnsi"/>
                <w:sz w:val="20"/>
                <w:szCs w:val="20"/>
              </w:rPr>
              <w:t xml:space="preserve"> at Austin, TX</w:t>
            </w:r>
          </w:p>
        </w:tc>
        <w:tc>
          <w:tcPr>
            <w:tcW w:w="1870" w:type="dxa"/>
            <w:vAlign w:val="center"/>
          </w:tcPr>
          <w:p w14:paraId="1EE2FB3E" w14:textId="3801DB36" w:rsidR="00A50A7E" w:rsidRPr="0094639D" w:rsidRDefault="00A50A7E" w:rsidP="00AA3DC3">
            <w:pPr>
              <w:jc w:val="center"/>
              <w:rPr>
                <w:rFonts w:cstheme="minorHAnsi"/>
                <w:sz w:val="20"/>
                <w:szCs w:val="20"/>
              </w:rPr>
            </w:pPr>
            <w:r w:rsidRPr="0094639D">
              <w:rPr>
                <w:rFonts w:cstheme="minorHAnsi"/>
                <w:sz w:val="20"/>
                <w:szCs w:val="20"/>
              </w:rPr>
              <w:t>125.0</w:t>
            </w:r>
          </w:p>
        </w:tc>
        <w:tc>
          <w:tcPr>
            <w:tcW w:w="1870" w:type="dxa"/>
            <w:vAlign w:val="center"/>
          </w:tcPr>
          <w:p w14:paraId="04CD2D27" w14:textId="3A437EF5" w:rsidR="00A50A7E" w:rsidRPr="0094639D" w:rsidRDefault="00A50A7E" w:rsidP="00AA3DC3">
            <w:pPr>
              <w:jc w:val="center"/>
              <w:rPr>
                <w:rFonts w:cstheme="minorHAnsi"/>
                <w:sz w:val="20"/>
                <w:szCs w:val="20"/>
              </w:rPr>
            </w:pPr>
            <w:r w:rsidRPr="0094639D">
              <w:rPr>
                <w:rFonts w:cstheme="minorHAnsi"/>
                <w:sz w:val="20"/>
                <w:szCs w:val="20"/>
              </w:rPr>
              <w:t>119.9</w:t>
            </w:r>
          </w:p>
        </w:tc>
        <w:tc>
          <w:tcPr>
            <w:tcW w:w="1870" w:type="dxa"/>
            <w:vAlign w:val="center"/>
          </w:tcPr>
          <w:p w14:paraId="4E49EA6A" w14:textId="4A6A5CC3" w:rsidR="00A50A7E" w:rsidRPr="0094639D" w:rsidRDefault="00A50A7E" w:rsidP="00AA3DC3">
            <w:pPr>
              <w:jc w:val="center"/>
              <w:rPr>
                <w:rFonts w:cstheme="minorHAnsi"/>
                <w:sz w:val="20"/>
                <w:szCs w:val="20"/>
              </w:rPr>
            </w:pPr>
            <w:r w:rsidRPr="0094639D">
              <w:rPr>
                <w:rFonts w:cstheme="minorHAnsi"/>
                <w:sz w:val="20"/>
                <w:szCs w:val="20"/>
              </w:rPr>
              <w:t>-4.1%</w:t>
            </w:r>
          </w:p>
        </w:tc>
      </w:tr>
      <w:tr w:rsidR="00A50A7E" w14:paraId="66C5DD05" w14:textId="77777777" w:rsidTr="0094639D">
        <w:trPr>
          <w:trHeight w:val="359"/>
          <w:jc w:val="center"/>
        </w:trPr>
        <w:tc>
          <w:tcPr>
            <w:tcW w:w="1435" w:type="dxa"/>
            <w:vAlign w:val="center"/>
          </w:tcPr>
          <w:p w14:paraId="56EFBD01" w14:textId="6D7583EC" w:rsidR="00A50A7E" w:rsidRPr="0094639D" w:rsidRDefault="00A50A7E" w:rsidP="00AA3DC3">
            <w:pPr>
              <w:jc w:val="center"/>
              <w:rPr>
                <w:rFonts w:cstheme="minorHAnsi"/>
                <w:sz w:val="20"/>
                <w:szCs w:val="20"/>
              </w:rPr>
            </w:pPr>
            <w:r w:rsidRPr="0094639D">
              <w:rPr>
                <w:rFonts w:cstheme="minorHAnsi"/>
                <w:sz w:val="20"/>
                <w:szCs w:val="20"/>
              </w:rPr>
              <w:t>08158000</w:t>
            </w:r>
          </w:p>
        </w:tc>
        <w:tc>
          <w:tcPr>
            <w:tcW w:w="2305" w:type="dxa"/>
            <w:vAlign w:val="center"/>
          </w:tcPr>
          <w:p w14:paraId="4632BA70" w14:textId="5052E1D4" w:rsidR="00A50A7E" w:rsidRPr="0094639D" w:rsidRDefault="00A50A7E" w:rsidP="00AA3DC3">
            <w:pPr>
              <w:jc w:val="center"/>
              <w:rPr>
                <w:rFonts w:cstheme="minorHAnsi"/>
                <w:sz w:val="20"/>
                <w:szCs w:val="20"/>
              </w:rPr>
            </w:pPr>
            <w:r w:rsidRPr="0094639D">
              <w:rPr>
                <w:rFonts w:cstheme="minorHAnsi"/>
                <w:sz w:val="20"/>
                <w:szCs w:val="20"/>
              </w:rPr>
              <w:t xml:space="preserve">Colorado </w:t>
            </w:r>
            <w:proofErr w:type="spellStart"/>
            <w:r w:rsidRPr="0094639D">
              <w:rPr>
                <w:rFonts w:cstheme="minorHAnsi"/>
                <w:sz w:val="20"/>
                <w:szCs w:val="20"/>
              </w:rPr>
              <w:t>Rv</w:t>
            </w:r>
            <w:proofErr w:type="spellEnd"/>
            <w:r w:rsidRPr="0094639D">
              <w:rPr>
                <w:rFonts w:cstheme="minorHAnsi"/>
                <w:sz w:val="20"/>
                <w:szCs w:val="20"/>
              </w:rPr>
              <w:t xml:space="preserve"> at Austin, TX</w:t>
            </w:r>
          </w:p>
        </w:tc>
        <w:tc>
          <w:tcPr>
            <w:tcW w:w="1870" w:type="dxa"/>
            <w:vAlign w:val="center"/>
          </w:tcPr>
          <w:p w14:paraId="232723D2" w14:textId="16AE6DD7" w:rsidR="00A50A7E" w:rsidRPr="0094639D" w:rsidRDefault="00A50A7E" w:rsidP="00AA3DC3">
            <w:pPr>
              <w:jc w:val="center"/>
              <w:rPr>
                <w:rFonts w:cstheme="minorHAnsi"/>
                <w:sz w:val="20"/>
                <w:szCs w:val="20"/>
              </w:rPr>
            </w:pPr>
            <w:r w:rsidRPr="0094639D">
              <w:rPr>
                <w:rFonts w:cstheme="minorHAnsi"/>
                <w:sz w:val="20"/>
                <w:szCs w:val="20"/>
              </w:rPr>
              <w:t>39,009</w:t>
            </w:r>
          </w:p>
        </w:tc>
        <w:tc>
          <w:tcPr>
            <w:tcW w:w="1870" w:type="dxa"/>
            <w:vAlign w:val="center"/>
          </w:tcPr>
          <w:p w14:paraId="2F95ED8E" w14:textId="3CB89331" w:rsidR="00A50A7E" w:rsidRPr="0094639D" w:rsidRDefault="00A50A7E" w:rsidP="00AA3DC3">
            <w:pPr>
              <w:jc w:val="center"/>
              <w:rPr>
                <w:rFonts w:cstheme="minorHAnsi"/>
                <w:sz w:val="20"/>
                <w:szCs w:val="20"/>
              </w:rPr>
            </w:pPr>
            <w:r w:rsidRPr="0094639D">
              <w:rPr>
                <w:rFonts w:cstheme="minorHAnsi"/>
                <w:sz w:val="20"/>
                <w:szCs w:val="20"/>
              </w:rPr>
              <w:t>39,020</w:t>
            </w:r>
          </w:p>
        </w:tc>
        <w:tc>
          <w:tcPr>
            <w:tcW w:w="1870" w:type="dxa"/>
            <w:vAlign w:val="center"/>
          </w:tcPr>
          <w:p w14:paraId="25C73841" w14:textId="0FF3A096" w:rsidR="00A50A7E" w:rsidRPr="0094639D" w:rsidRDefault="00A50A7E" w:rsidP="00AA3DC3">
            <w:pPr>
              <w:jc w:val="center"/>
              <w:rPr>
                <w:rFonts w:cstheme="minorHAnsi"/>
                <w:sz w:val="20"/>
                <w:szCs w:val="20"/>
              </w:rPr>
            </w:pPr>
            <w:r w:rsidRPr="0094639D">
              <w:rPr>
                <w:rFonts w:cstheme="minorHAnsi"/>
                <w:sz w:val="20"/>
                <w:szCs w:val="20"/>
              </w:rPr>
              <w:t>0.0%</w:t>
            </w:r>
          </w:p>
        </w:tc>
      </w:tr>
      <w:tr w:rsidR="006B3959" w14:paraId="39406D74" w14:textId="77777777" w:rsidTr="00AA3DC3">
        <w:trPr>
          <w:jc w:val="center"/>
        </w:trPr>
        <w:tc>
          <w:tcPr>
            <w:tcW w:w="1435" w:type="dxa"/>
            <w:vAlign w:val="center"/>
          </w:tcPr>
          <w:p w14:paraId="4A4AC69D" w14:textId="1BDF7F75" w:rsidR="006B3959" w:rsidRPr="0094639D" w:rsidRDefault="006B3959" w:rsidP="00AA3DC3">
            <w:pPr>
              <w:jc w:val="center"/>
              <w:rPr>
                <w:rFonts w:cstheme="minorHAnsi"/>
                <w:sz w:val="20"/>
                <w:szCs w:val="20"/>
              </w:rPr>
            </w:pPr>
            <w:r>
              <w:rPr>
                <w:rFonts w:cstheme="minorHAnsi"/>
                <w:sz w:val="20"/>
                <w:szCs w:val="20"/>
              </w:rPr>
              <w:t>08158600</w:t>
            </w:r>
          </w:p>
        </w:tc>
        <w:tc>
          <w:tcPr>
            <w:tcW w:w="2305" w:type="dxa"/>
            <w:vAlign w:val="center"/>
          </w:tcPr>
          <w:p w14:paraId="16AF364C" w14:textId="77777777" w:rsidR="006B3959" w:rsidRDefault="006B3959" w:rsidP="006B3959">
            <w:pPr>
              <w:pStyle w:val="BodyText"/>
              <w:keepNext/>
              <w:spacing w:before="0" w:after="0"/>
              <w:jc w:val="center"/>
              <w:rPr>
                <w:rStyle w:val="normaltextrun"/>
                <w:rFonts w:cs="Arial"/>
                <w:sz w:val="20"/>
              </w:rPr>
            </w:pPr>
            <w:r>
              <w:rPr>
                <w:rStyle w:val="normaltextrun"/>
                <w:rFonts w:cs="Arial"/>
                <w:sz w:val="20"/>
              </w:rPr>
              <w:t xml:space="preserve">Walnut Creek at Webberville Road, </w:t>
            </w:r>
          </w:p>
          <w:p w14:paraId="31B24343" w14:textId="5AC2BE60" w:rsidR="006B3959" w:rsidRPr="0094639D" w:rsidRDefault="006B3959" w:rsidP="006B3959">
            <w:pPr>
              <w:jc w:val="center"/>
              <w:rPr>
                <w:rFonts w:cstheme="minorHAnsi"/>
                <w:sz w:val="20"/>
                <w:szCs w:val="20"/>
              </w:rPr>
            </w:pPr>
            <w:r>
              <w:rPr>
                <w:rStyle w:val="normaltextrun"/>
                <w:rFonts w:cs="Arial"/>
                <w:sz w:val="20"/>
              </w:rPr>
              <w:t>Austin, TX</w:t>
            </w:r>
          </w:p>
        </w:tc>
        <w:tc>
          <w:tcPr>
            <w:tcW w:w="1870" w:type="dxa"/>
            <w:vAlign w:val="center"/>
          </w:tcPr>
          <w:p w14:paraId="1ECB2D18" w14:textId="381277D9" w:rsidR="006B3959" w:rsidRPr="0094639D" w:rsidRDefault="002E4BFA" w:rsidP="00AA3DC3">
            <w:pPr>
              <w:jc w:val="center"/>
              <w:rPr>
                <w:rFonts w:cstheme="minorHAnsi"/>
                <w:sz w:val="20"/>
                <w:szCs w:val="20"/>
              </w:rPr>
            </w:pPr>
            <w:r>
              <w:rPr>
                <w:rFonts w:cstheme="minorHAnsi"/>
                <w:sz w:val="20"/>
                <w:szCs w:val="20"/>
              </w:rPr>
              <w:t>51.3</w:t>
            </w:r>
          </w:p>
        </w:tc>
        <w:tc>
          <w:tcPr>
            <w:tcW w:w="1870" w:type="dxa"/>
            <w:vAlign w:val="center"/>
          </w:tcPr>
          <w:p w14:paraId="738DBDB1" w14:textId="1A583F6D" w:rsidR="006B3959" w:rsidRPr="0094639D" w:rsidRDefault="00B702B9" w:rsidP="00AA3DC3">
            <w:pPr>
              <w:jc w:val="center"/>
              <w:rPr>
                <w:rFonts w:cstheme="minorHAnsi"/>
                <w:sz w:val="20"/>
                <w:szCs w:val="20"/>
              </w:rPr>
            </w:pPr>
            <w:r>
              <w:rPr>
                <w:rFonts w:cstheme="minorHAnsi"/>
                <w:sz w:val="20"/>
                <w:szCs w:val="20"/>
              </w:rPr>
              <w:t>51.7</w:t>
            </w:r>
          </w:p>
        </w:tc>
        <w:tc>
          <w:tcPr>
            <w:tcW w:w="1870" w:type="dxa"/>
            <w:vAlign w:val="center"/>
          </w:tcPr>
          <w:p w14:paraId="1FB3368C" w14:textId="428C3AB0" w:rsidR="006B3959" w:rsidRPr="0094639D" w:rsidRDefault="002E4BFA" w:rsidP="00AA3DC3">
            <w:pPr>
              <w:jc w:val="center"/>
              <w:rPr>
                <w:rFonts w:cstheme="minorHAnsi"/>
                <w:sz w:val="20"/>
                <w:szCs w:val="20"/>
              </w:rPr>
            </w:pPr>
            <w:r>
              <w:rPr>
                <w:rFonts w:cstheme="minorHAnsi"/>
                <w:sz w:val="20"/>
                <w:szCs w:val="20"/>
              </w:rPr>
              <w:t>0.8%</w:t>
            </w:r>
          </w:p>
        </w:tc>
      </w:tr>
      <w:tr w:rsidR="00A50A7E" w14:paraId="5FE6AE20" w14:textId="77777777" w:rsidTr="00AA3DC3">
        <w:trPr>
          <w:jc w:val="center"/>
        </w:trPr>
        <w:tc>
          <w:tcPr>
            <w:tcW w:w="1435" w:type="dxa"/>
            <w:vAlign w:val="center"/>
          </w:tcPr>
          <w:p w14:paraId="19090494" w14:textId="10644F8B" w:rsidR="00A50A7E" w:rsidRPr="0094639D" w:rsidRDefault="00A50A7E" w:rsidP="00AA3DC3">
            <w:pPr>
              <w:jc w:val="center"/>
              <w:rPr>
                <w:rFonts w:cstheme="minorHAnsi"/>
                <w:sz w:val="20"/>
                <w:szCs w:val="20"/>
              </w:rPr>
            </w:pPr>
            <w:r w:rsidRPr="0094639D">
              <w:rPr>
                <w:rFonts w:cstheme="minorHAnsi"/>
                <w:sz w:val="20"/>
                <w:szCs w:val="20"/>
              </w:rPr>
              <w:t>08158700</w:t>
            </w:r>
          </w:p>
        </w:tc>
        <w:tc>
          <w:tcPr>
            <w:tcW w:w="2305" w:type="dxa"/>
            <w:vAlign w:val="center"/>
          </w:tcPr>
          <w:p w14:paraId="0A0172D8" w14:textId="734C520C" w:rsidR="00A50A7E" w:rsidRPr="0094639D" w:rsidRDefault="00A50A7E" w:rsidP="00AA3DC3">
            <w:pPr>
              <w:jc w:val="center"/>
              <w:rPr>
                <w:rFonts w:cstheme="minorHAnsi"/>
                <w:sz w:val="20"/>
                <w:szCs w:val="20"/>
              </w:rPr>
            </w:pPr>
            <w:r w:rsidRPr="0094639D">
              <w:rPr>
                <w:rFonts w:cstheme="minorHAnsi"/>
                <w:sz w:val="20"/>
                <w:szCs w:val="20"/>
              </w:rPr>
              <w:t>Onion Ck nr Driftwood, TX</w:t>
            </w:r>
          </w:p>
        </w:tc>
        <w:tc>
          <w:tcPr>
            <w:tcW w:w="1870" w:type="dxa"/>
            <w:vAlign w:val="center"/>
          </w:tcPr>
          <w:p w14:paraId="749F759C" w14:textId="51F48C4C" w:rsidR="00A50A7E" w:rsidRPr="0094639D" w:rsidRDefault="00A50A7E" w:rsidP="00AA3DC3">
            <w:pPr>
              <w:jc w:val="center"/>
              <w:rPr>
                <w:rFonts w:cstheme="minorHAnsi"/>
                <w:sz w:val="20"/>
                <w:szCs w:val="20"/>
              </w:rPr>
            </w:pPr>
            <w:r w:rsidRPr="0094639D">
              <w:rPr>
                <w:rFonts w:cstheme="minorHAnsi"/>
                <w:sz w:val="20"/>
                <w:szCs w:val="20"/>
              </w:rPr>
              <w:t>124.0</w:t>
            </w:r>
          </w:p>
        </w:tc>
        <w:tc>
          <w:tcPr>
            <w:tcW w:w="1870" w:type="dxa"/>
            <w:vAlign w:val="center"/>
          </w:tcPr>
          <w:p w14:paraId="246FDF84" w14:textId="2DB715DA" w:rsidR="00A50A7E" w:rsidRPr="0094639D" w:rsidRDefault="00A50A7E" w:rsidP="00AA3DC3">
            <w:pPr>
              <w:jc w:val="center"/>
              <w:rPr>
                <w:rFonts w:cstheme="minorHAnsi"/>
                <w:sz w:val="20"/>
                <w:szCs w:val="20"/>
              </w:rPr>
            </w:pPr>
            <w:r w:rsidRPr="0094639D">
              <w:rPr>
                <w:rFonts w:cstheme="minorHAnsi"/>
                <w:sz w:val="20"/>
                <w:szCs w:val="20"/>
              </w:rPr>
              <w:t>123.7</w:t>
            </w:r>
          </w:p>
        </w:tc>
        <w:tc>
          <w:tcPr>
            <w:tcW w:w="1870" w:type="dxa"/>
            <w:vAlign w:val="center"/>
          </w:tcPr>
          <w:p w14:paraId="72DE9428" w14:textId="63CE28A8" w:rsidR="00A50A7E" w:rsidRPr="0094639D" w:rsidRDefault="00A50A7E" w:rsidP="00AA3DC3">
            <w:pPr>
              <w:jc w:val="center"/>
              <w:rPr>
                <w:rFonts w:cstheme="minorHAnsi"/>
                <w:sz w:val="20"/>
                <w:szCs w:val="20"/>
              </w:rPr>
            </w:pPr>
            <w:r w:rsidRPr="0094639D">
              <w:rPr>
                <w:rFonts w:cstheme="minorHAnsi"/>
                <w:sz w:val="20"/>
                <w:szCs w:val="20"/>
              </w:rPr>
              <w:t>-0.2%</w:t>
            </w:r>
          </w:p>
        </w:tc>
      </w:tr>
      <w:tr w:rsidR="00A50A7E" w14:paraId="4E1E4960" w14:textId="77777777" w:rsidTr="00AA3DC3">
        <w:trPr>
          <w:jc w:val="center"/>
        </w:trPr>
        <w:tc>
          <w:tcPr>
            <w:tcW w:w="1435" w:type="dxa"/>
            <w:vAlign w:val="center"/>
          </w:tcPr>
          <w:p w14:paraId="2FB2FB89" w14:textId="5937144F" w:rsidR="00A50A7E" w:rsidRPr="0094639D" w:rsidRDefault="00A149C2" w:rsidP="00AA3DC3">
            <w:pPr>
              <w:jc w:val="center"/>
              <w:rPr>
                <w:rFonts w:cstheme="minorHAnsi"/>
                <w:sz w:val="20"/>
                <w:szCs w:val="20"/>
              </w:rPr>
            </w:pPr>
            <w:r>
              <w:rPr>
                <w:rFonts w:cstheme="minorHAnsi"/>
                <w:sz w:val="20"/>
                <w:szCs w:val="20"/>
              </w:rPr>
              <w:t xml:space="preserve">LCRA </w:t>
            </w:r>
            <w:r w:rsidR="007F11ED">
              <w:rPr>
                <w:rFonts w:cstheme="minorHAnsi"/>
                <w:sz w:val="20"/>
                <w:szCs w:val="20"/>
              </w:rPr>
              <w:t>4595</w:t>
            </w:r>
          </w:p>
        </w:tc>
        <w:tc>
          <w:tcPr>
            <w:tcW w:w="2305" w:type="dxa"/>
            <w:vAlign w:val="center"/>
          </w:tcPr>
          <w:p w14:paraId="00687E8E" w14:textId="061C891E" w:rsidR="00A50A7E" w:rsidRPr="0094639D" w:rsidRDefault="00A50A7E" w:rsidP="00AA3DC3">
            <w:pPr>
              <w:jc w:val="center"/>
              <w:rPr>
                <w:rFonts w:cstheme="minorHAnsi"/>
                <w:sz w:val="20"/>
                <w:szCs w:val="20"/>
              </w:rPr>
            </w:pPr>
            <w:r w:rsidRPr="0094639D">
              <w:rPr>
                <w:rFonts w:cstheme="minorHAnsi"/>
                <w:sz w:val="20"/>
                <w:szCs w:val="20"/>
              </w:rPr>
              <w:t>Onion Ck at Buda, TX</w:t>
            </w:r>
          </w:p>
        </w:tc>
        <w:tc>
          <w:tcPr>
            <w:tcW w:w="1870" w:type="dxa"/>
            <w:vAlign w:val="center"/>
          </w:tcPr>
          <w:p w14:paraId="43CBC183" w14:textId="0FC4F8E0" w:rsidR="00A50A7E" w:rsidRPr="0094639D" w:rsidRDefault="00A50A7E" w:rsidP="00AA3DC3">
            <w:pPr>
              <w:jc w:val="center"/>
              <w:rPr>
                <w:rFonts w:cstheme="minorHAnsi"/>
                <w:sz w:val="20"/>
                <w:szCs w:val="20"/>
              </w:rPr>
            </w:pPr>
            <w:r w:rsidRPr="0094639D">
              <w:rPr>
                <w:rFonts w:cstheme="minorHAnsi"/>
                <w:sz w:val="20"/>
                <w:szCs w:val="20"/>
              </w:rPr>
              <w:t>166.0</w:t>
            </w:r>
          </w:p>
        </w:tc>
        <w:tc>
          <w:tcPr>
            <w:tcW w:w="1870" w:type="dxa"/>
            <w:vAlign w:val="center"/>
          </w:tcPr>
          <w:p w14:paraId="7ACB93B5" w14:textId="128C6CF7" w:rsidR="00A50A7E" w:rsidRPr="0094639D" w:rsidRDefault="00A50A7E" w:rsidP="00AA3DC3">
            <w:pPr>
              <w:jc w:val="center"/>
              <w:rPr>
                <w:rFonts w:cstheme="minorHAnsi"/>
                <w:sz w:val="20"/>
                <w:szCs w:val="20"/>
              </w:rPr>
            </w:pPr>
            <w:r w:rsidRPr="0094639D">
              <w:rPr>
                <w:rFonts w:cstheme="minorHAnsi"/>
                <w:sz w:val="20"/>
                <w:szCs w:val="20"/>
              </w:rPr>
              <w:t>166.4</w:t>
            </w:r>
          </w:p>
        </w:tc>
        <w:tc>
          <w:tcPr>
            <w:tcW w:w="1870" w:type="dxa"/>
            <w:vAlign w:val="center"/>
          </w:tcPr>
          <w:p w14:paraId="6EEE7C2A" w14:textId="303CED10" w:rsidR="00A50A7E" w:rsidRPr="0094639D" w:rsidRDefault="00A50A7E" w:rsidP="00AA3DC3">
            <w:pPr>
              <w:jc w:val="center"/>
              <w:rPr>
                <w:rFonts w:cstheme="minorHAnsi"/>
                <w:sz w:val="20"/>
                <w:szCs w:val="20"/>
              </w:rPr>
            </w:pPr>
            <w:r w:rsidRPr="0094639D">
              <w:rPr>
                <w:rFonts w:cstheme="minorHAnsi"/>
                <w:sz w:val="20"/>
                <w:szCs w:val="20"/>
              </w:rPr>
              <w:t>0.2%</w:t>
            </w:r>
          </w:p>
        </w:tc>
      </w:tr>
      <w:tr w:rsidR="00A50A7E" w14:paraId="57E9391E" w14:textId="77777777" w:rsidTr="00AA3DC3">
        <w:trPr>
          <w:jc w:val="center"/>
        </w:trPr>
        <w:tc>
          <w:tcPr>
            <w:tcW w:w="1435" w:type="dxa"/>
            <w:vAlign w:val="center"/>
          </w:tcPr>
          <w:p w14:paraId="7AF1B3ED" w14:textId="2C5F5488" w:rsidR="00A50A7E" w:rsidRPr="0094639D" w:rsidRDefault="00A50A7E" w:rsidP="00AA3DC3">
            <w:pPr>
              <w:jc w:val="center"/>
              <w:rPr>
                <w:rFonts w:cstheme="minorHAnsi"/>
                <w:sz w:val="20"/>
                <w:szCs w:val="20"/>
              </w:rPr>
            </w:pPr>
            <w:r w:rsidRPr="0094639D">
              <w:rPr>
                <w:rFonts w:cstheme="minorHAnsi"/>
                <w:sz w:val="20"/>
                <w:szCs w:val="20"/>
              </w:rPr>
              <w:t>08158810</w:t>
            </w:r>
          </w:p>
        </w:tc>
        <w:tc>
          <w:tcPr>
            <w:tcW w:w="2305" w:type="dxa"/>
            <w:vAlign w:val="center"/>
          </w:tcPr>
          <w:p w14:paraId="259072F3" w14:textId="603AB773" w:rsidR="00A50A7E" w:rsidRPr="0094639D" w:rsidRDefault="00A50A7E" w:rsidP="00AA3DC3">
            <w:pPr>
              <w:jc w:val="center"/>
              <w:rPr>
                <w:rFonts w:cstheme="minorHAnsi"/>
                <w:sz w:val="20"/>
                <w:szCs w:val="20"/>
              </w:rPr>
            </w:pPr>
            <w:r w:rsidRPr="0094639D">
              <w:rPr>
                <w:rFonts w:cstheme="minorHAnsi"/>
                <w:sz w:val="20"/>
                <w:szCs w:val="20"/>
              </w:rPr>
              <w:t>Bear Ck bl FM 1826 nr Driftwood, TX</w:t>
            </w:r>
          </w:p>
        </w:tc>
        <w:tc>
          <w:tcPr>
            <w:tcW w:w="1870" w:type="dxa"/>
            <w:vAlign w:val="center"/>
          </w:tcPr>
          <w:p w14:paraId="3196A4D4" w14:textId="479CB302" w:rsidR="00A50A7E" w:rsidRPr="0094639D" w:rsidRDefault="00A50A7E" w:rsidP="00AA3DC3">
            <w:pPr>
              <w:jc w:val="center"/>
              <w:rPr>
                <w:rFonts w:cstheme="minorHAnsi"/>
                <w:sz w:val="20"/>
                <w:szCs w:val="20"/>
              </w:rPr>
            </w:pPr>
            <w:r w:rsidRPr="0094639D">
              <w:rPr>
                <w:rFonts w:cstheme="minorHAnsi"/>
                <w:sz w:val="20"/>
                <w:szCs w:val="20"/>
              </w:rPr>
              <w:t>12.2</w:t>
            </w:r>
          </w:p>
        </w:tc>
        <w:tc>
          <w:tcPr>
            <w:tcW w:w="1870" w:type="dxa"/>
            <w:vAlign w:val="center"/>
          </w:tcPr>
          <w:p w14:paraId="7B3E169A" w14:textId="618C33B5" w:rsidR="00A50A7E" w:rsidRPr="0094639D" w:rsidRDefault="00A50A7E" w:rsidP="00AA3DC3">
            <w:pPr>
              <w:jc w:val="center"/>
              <w:rPr>
                <w:rFonts w:cstheme="minorHAnsi"/>
                <w:sz w:val="20"/>
                <w:szCs w:val="20"/>
              </w:rPr>
            </w:pPr>
            <w:r w:rsidRPr="0094639D">
              <w:rPr>
                <w:rFonts w:cstheme="minorHAnsi"/>
                <w:sz w:val="20"/>
                <w:szCs w:val="20"/>
              </w:rPr>
              <w:t>12.2</w:t>
            </w:r>
          </w:p>
        </w:tc>
        <w:tc>
          <w:tcPr>
            <w:tcW w:w="1870" w:type="dxa"/>
            <w:vAlign w:val="center"/>
          </w:tcPr>
          <w:p w14:paraId="17F61DFD" w14:textId="5AA89ABE" w:rsidR="00A50A7E" w:rsidRPr="0094639D" w:rsidRDefault="00A50A7E" w:rsidP="00AA3DC3">
            <w:pPr>
              <w:jc w:val="center"/>
              <w:rPr>
                <w:rFonts w:cstheme="minorHAnsi"/>
                <w:sz w:val="20"/>
                <w:szCs w:val="20"/>
              </w:rPr>
            </w:pPr>
            <w:r w:rsidRPr="0094639D">
              <w:rPr>
                <w:rFonts w:cstheme="minorHAnsi"/>
                <w:sz w:val="20"/>
                <w:szCs w:val="20"/>
              </w:rPr>
              <w:t>-0.3%</w:t>
            </w:r>
          </w:p>
        </w:tc>
      </w:tr>
      <w:tr w:rsidR="00A50A7E" w14:paraId="387ADE87" w14:textId="77777777" w:rsidTr="00AA3DC3">
        <w:trPr>
          <w:jc w:val="center"/>
        </w:trPr>
        <w:tc>
          <w:tcPr>
            <w:tcW w:w="1435" w:type="dxa"/>
            <w:vAlign w:val="center"/>
          </w:tcPr>
          <w:p w14:paraId="2941154F" w14:textId="11454BC2" w:rsidR="00A50A7E" w:rsidRPr="0094639D" w:rsidRDefault="00A50A7E" w:rsidP="00AA3DC3">
            <w:pPr>
              <w:jc w:val="center"/>
              <w:rPr>
                <w:rFonts w:cstheme="minorHAnsi"/>
                <w:sz w:val="20"/>
                <w:szCs w:val="20"/>
              </w:rPr>
            </w:pPr>
            <w:r w:rsidRPr="0094639D">
              <w:rPr>
                <w:rFonts w:cstheme="minorHAnsi"/>
                <w:sz w:val="20"/>
                <w:szCs w:val="20"/>
              </w:rPr>
              <w:t>08158819</w:t>
            </w:r>
          </w:p>
        </w:tc>
        <w:tc>
          <w:tcPr>
            <w:tcW w:w="2305" w:type="dxa"/>
            <w:vAlign w:val="center"/>
          </w:tcPr>
          <w:p w14:paraId="40DB3045" w14:textId="2A781810" w:rsidR="00A50A7E" w:rsidRPr="0094639D" w:rsidRDefault="00A50A7E" w:rsidP="00AA3DC3">
            <w:pPr>
              <w:jc w:val="center"/>
              <w:rPr>
                <w:rFonts w:cstheme="minorHAnsi"/>
                <w:sz w:val="20"/>
                <w:szCs w:val="20"/>
              </w:rPr>
            </w:pPr>
            <w:r w:rsidRPr="0094639D">
              <w:rPr>
                <w:rFonts w:cstheme="minorHAnsi"/>
                <w:sz w:val="20"/>
                <w:szCs w:val="20"/>
              </w:rPr>
              <w:t>Bear Ck nr Brodie Lane nr Manchaca, TX</w:t>
            </w:r>
          </w:p>
        </w:tc>
        <w:tc>
          <w:tcPr>
            <w:tcW w:w="1870" w:type="dxa"/>
            <w:vAlign w:val="center"/>
          </w:tcPr>
          <w:p w14:paraId="33D7A63A" w14:textId="5C3FD555" w:rsidR="00A50A7E" w:rsidRPr="0094639D" w:rsidRDefault="00A50A7E" w:rsidP="00AA3DC3">
            <w:pPr>
              <w:jc w:val="center"/>
              <w:rPr>
                <w:rFonts w:cstheme="minorHAnsi"/>
                <w:sz w:val="20"/>
                <w:szCs w:val="20"/>
              </w:rPr>
            </w:pPr>
            <w:r w:rsidRPr="0094639D">
              <w:rPr>
                <w:rFonts w:cstheme="minorHAnsi"/>
                <w:sz w:val="20"/>
                <w:szCs w:val="20"/>
              </w:rPr>
              <w:t>23.8</w:t>
            </w:r>
          </w:p>
        </w:tc>
        <w:tc>
          <w:tcPr>
            <w:tcW w:w="1870" w:type="dxa"/>
            <w:vAlign w:val="center"/>
          </w:tcPr>
          <w:p w14:paraId="7310CCC5" w14:textId="17E80E93" w:rsidR="00A50A7E" w:rsidRPr="0094639D" w:rsidRDefault="00A50A7E" w:rsidP="00AA3DC3">
            <w:pPr>
              <w:jc w:val="center"/>
              <w:rPr>
                <w:rFonts w:cstheme="minorHAnsi"/>
                <w:sz w:val="20"/>
                <w:szCs w:val="20"/>
              </w:rPr>
            </w:pPr>
            <w:r w:rsidRPr="0094639D">
              <w:rPr>
                <w:rFonts w:cstheme="minorHAnsi"/>
                <w:sz w:val="20"/>
                <w:szCs w:val="20"/>
              </w:rPr>
              <w:t>23.6</w:t>
            </w:r>
          </w:p>
        </w:tc>
        <w:tc>
          <w:tcPr>
            <w:tcW w:w="1870" w:type="dxa"/>
            <w:vAlign w:val="center"/>
          </w:tcPr>
          <w:p w14:paraId="668C8944" w14:textId="3C83D812" w:rsidR="00A50A7E" w:rsidRPr="0094639D" w:rsidRDefault="00A50A7E" w:rsidP="00AA3DC3">
            <w:pPr>
              <w:jc w:val="center"/>
              <w:rPr>
                <w:rFonts w:cstheme="minorHAnsi"/>
                <w:sz w:val="20"/>
                <w:szCs w:val="20"/>
              </w:rPr>
            </w:pPr>
            <w:r w:rsidRPr="0094639D">
              <w:rPr>
                <w:rFonts w:cstheme="minorHAnsi"/>
                <w:sz w:val="20"/>
                <w:szCs w:val="20"/>
              </w:rPr>
              <w:t>-1.0%</w:t>
            </w:r>
          </w:p>
        </w:tc>
      </w:tr>
      <w:tr w:rsidR="00A50A7E" w14:paraId="5768FAE5" w14:textId="77777777" w:rsidTr="00AA3DC3">
        <w:trPr>
          <w:jc w:val="center"/>
        </w:trPr>
        <w:tc>
          <w:tcPr>
            <w:tcW w:w="1435" w:type="dxa"/>
            <w:vAlign w:val="center"/>
          </w:tcPr>
          <w:p w14:paraId="37DF5BB6" w14:textId="29050CFF" w:rsidR="00A50A7E" w:rsidRPr="0094639D" w:rsidRDefault="00A50A7E" w:rsidP="00AA3DC3">
            <w:pPr>
              <w:jc w:val="center"/>
              <w:rPr>
                <w:rFonts w:cstheme="minorHAnsi"/>
                <w:sz w:val="20"/>
                <w:szCs w:val="20"/>
              </w:rPr>
            </w:pPr>
            <w:r w:rsidRPr="0094639D">
              <w:rPr>
                <w:rFonts w:cstheme="minorHAnsi"/>
                <w:sz w:val="20"/>
                <w:szCs w:val="20"/>
              </w:rPr>
              <w:t>08158820</w:t>
            </w:r>
          </w:p>
        </w:tc>
        <w:tc>
          <w:tcPr>
            <w:tcW w:w="2305" w:type="dxa"/>
            <w:vAlign w:val="center"/>
          </w:tcPr>
          <w:p w14:paraId="0ECE316F" w14:textId="41D0600A" w:rsidR="00A50A7E" w:rsidRPr="0094639D" w:rsidRDefault="00A50A7E" w:rsidP="00AA3DC3">
            <w:pPr>
              <w:jc w:val="center"/>
              <w:rPr>
                <w:rFonts w:cstheme="minorHAnsi"/>
                <w:sz w:val="20"/>
                <w:szCs w:val="20"/>
              </w:rPr>
            </w:pPr>
            <w:r w:rsidRPr="0094639D">
              <w:rPr>
                <w:rFonts w:cstheme="minorHAnsi"/>
                <w:sz w:val="20"/>
                <w:szCs w:val="20"/>
              </w:rPr>
              <w:t>Bear Ck at FM 1626 nr Manchaca, TX</w:t>
            </w:r>
          </w:p>
        </w:tc>
        <w:tc>
          <w:tcPr>
            <w:tcW w:w="1870" w:type="dxa"/>
            <w:vAlign w:val="center"/>
          </w:tcPr>
          <w:p w14:paraId="174B1A69" w14:textId="72012B75" w:rsidR="00A50A7E" w:rsidRPr="0094639D" w:rsidRDefault="00A50A7E" w:rsidP="00AA3DC3">
            <w:pPr>
              <w:jc w:val="center"/>
              <w:rPr>
                <w:rFonts w:cstheme="minorHAnsi"/>
                <w:sz w:val="20"/>
                <w:szCs w:val="20"/>
              </w:rPr>
            </w:pPr>
            <w:r w:rsidRPr="0094639D">
              <w:rPr>
                <w:rFonts w:cstheme="minorHAnsi"/>
                <w:sz w:val="20"/>
                <w:szCs w:val="20"/>
              </w:rPr>
              <w:t>24.0</w:t>
            </w:r>
          </w:p>
        </w:tc>
        <w:tc>
          <w:tcPr>
            <w:tcW w:w="1870" w:type="dxa"/>
            <w:vAlign w:val="center"/>
          </w:tcPr>
          <w:p w14:paraId="3740F2A1" w14:textId="31ED20D0" w:rsidR="00A50A7E" w:rsidRPr="0094639D" w:rsidRDefault="00A50A7E" w:rsidP="00AA3DC3">
            <w:pPr>
              <w:jc w:val="center"/>
              <w:rPr>
                <w:rFonts w:cstheme="minorHAnsi"/>
                <w:sz w:val="20"/>
                <w:szCs w:val="20"/>
              </w:rPr>
            </w:pPr>
            <w:r w:rsidRPr="0094639D">
              <w:rPr>
                <w:rFonts w:cstheme="minorHAnsi"/>
                <w:sz w:val="20"/>
                <w:szCs w:val="20"/>
              </w:rPr>
              <w:t>24.34</w:t>
            </w:r>
          </w:p>
        </w:tc>
        <w:tc>
          <w:tcPr>
            <w:tcW w:w="1870" w:type="dxa"/>
            <w:vAlign w:val="center"/>
          </w:tcPr>
          <w:p w14:paraId="51A8E513" w14:textId="7110A865" w:rsidR="00A50A7E" w:rsidRPr="0094639D" w:rsidRDefault="00A50A7E" w:rsidP="00AA3DC3">
            <w:pPr>
              <w:jc w:val="center"/>
              <w:rPr>
                <w:rFonts w:cstheme="minorHAnsi"/>
                <w:sz w:val="20"/>
                <w:szCs w:val="20"/>
              </w:rPr>
            </w:pPr>
            <w:r w:rsidRPr="0094639D">
              <w:rPr>
                <w:rFonts w:cstheme="minorHAnsi"/>
                <w:sz w:val="20"/>
                <w:szCs w:val="20"/>
              </w:rPr>
              <w:t>1.4%</w:t>
            </w:r>
          </w:p>
        </w:tc>
      </w:tr>
      <w:tr w:rsidR="00A50A7E" w14:paraId="3E7635EF" w14:textId="77777777" w:rsidTr="00AA3DC3">
        <w:trPr>
          <w:jc w:val="center"/>
        </w:trPr>
        <w:tc>
          <w:tcPr>
            <w:tcW w:w="1435" w:type="dxa"/>
            <w:vAlign w:val="center"/>
          </w:tcPr>
          <w:p w14:paraId="716DF9BB" w14:textId="27192CEB" w:rsidR="00A50A7E" w:rsidRPr="0094639D" w:rsidRDefault="00A50A7E" w:rsidP="00AA3DC3">
            <w:pPr>
              <w:jc w:val="center"/>
              <w:rPr>
                <w:rFonts w:cstheme="minorHAnsi"/>
                <w:sz w:val="20"/>
                <w:szCs w:val="20"/>
              </w:rPr>
            </w:pPr>
            <w:r w:rsidRPr="0094639D">
              <w:rPr>
                <w:rFonts w:cstheme="minorHAnsi"/>
                <w:sz w:val="20"/>
                <w:szCs w:val="20"/>
              </w:rPr>
              <w:t>08158825</w:t>
            </w:r>
          </w:p>
        </w:tc>
        <w:tc>
          <w:tcPr>
            <w:tcW w:w="2305" w:type="dxa"/>
            <w:vAlign w:val="center"/>
          </w:tcPr>
          <w:p w14:paraId="23127345" w14:textId="0BDD0186" w:rsidR="00A50A7E" w:rsidRPr="0094639D" w:rsidRDefault="00A50A7E" w:rsidP="00AA3DC3">
            <w:pPr>
              <w:jc w:val="center"/>
              <w:rPr>
                <w:rFonts w:cstheme="minorHAnsi"/>
                <w:sz w:val="20"/>
                <w:szCs w:val="20"/>
              </w:rPr>
            </w:pPr>
            <w:r w:rsidRPr="0094639D">
              <w:rPr>
                <w:rFonts w:cstheme="minorHAnsi"/>
                <w:sz w:val="20"/>
                <w:szCs w:val="20"/>
              </w:rPr>
              <w:t>Little Bear Ck at FM 1626 nr Manchaca, TX</w:t>
            </w:r>
          </w:p>
        </w:tc>
        <w:tc>
          <w:tcPr>
            <w:tcW w:w="1870" w:type="dxa"/>
            <w:vAlign w:val="center"/>
          </w:tcPr>
          <w:p w14:paraId="15DCED1E" w14:textId="38903677" w:rsidR="00A50A7E" w:rsidRPr="0094639D" w:rsidRDefault="00A50A7E" w:rsidP="00AA3DC3">
            <w:pPr>
              <w:jc w:val="center"/>
              <w:rPr>
                <w:rFonts w:cstheme="minorHAnsi"/>
                <w:sz w:val="20"/>
                <w:szCs w:val="20"/>
              </w:rPr>
            </w:pPr>
            <w:r w:rsidRPr="0094639D">
              <w:rPr>
                <w:rFonts w:cstheme="minorHAnsi"/>
                <w:sz w:val="20"/>
                <w:szCs w:val="20"/>
              </w:rPr>
              <w:t>21.0</w:t>
            </w:r>
          </w:p>
        </w:tc>
        <w:tc>
          <w:tcPr>
            <w:tcW w:w="1870" w:type="dxa"/>
            <w:vAlign w:val="center"/>
          </w:tcPr>
          <w:p w14:paraId="57816393" w14:textId="0F864355" w:rsidR="00A50A7E" w:rsidRPr="0094639D" w:rsidRDefault="00A50A7E" w:rsidP="00AA3DC3">
            <w:pPr>
              <w:jc w:val="center"/>
              <w:rPr>
                <w:rFonts w:cstheme="minorHAnsi"/>
                <w:sz w:val="20"/>
                <w:szCs w:val="20"/>
              </w:rPr>
            </w:pPr>
            <w:r w:rsidRPr="0094639D">
              <w:rPr>
                <w:rFonts w:cstheme="minorHAnsi"/>
                <w:sz w:val="20"/>
                <w:szCs w:val="20"/>
              </w:rPr>
              <w:t>21.1</w:t>
            </w:r>
          </w:p>
        </w:tc>
        <w:tc>
          <w:tcPr>
            <w:tcW w:w="1870" w:type="dxa"/>
            <w:vAlign w:val="center"/>
          </w:tcPr>
          <w:p w14:paraId="19D5E9C7" w14:textId="2CD1CE06" w:rsidR="00A50A7E" w:rsidRPr="0094639D" w:rsidRDefault="00A50A7E" w:rsidP="00AA3DC3">
            <w:pPr>
              <w:jc w:val="center"/>
              <w:rPr>
                <w:rFonts w:cstheme="minorHAnsi"/>
                <w:sz w:val="20"/>
                <w:szCs w:val="20"/>
              </w:rPr>
            </w:pPr>
            <w:r w:rsidRPr="0094639D">
              <w:rPr>
                <w:rFonts w:cstheme="minorHAnsi"/>
                <w:sz w:val="20"/>
                <w:szCs w:val="20"/>
              </w:rPr>
              <w:t>0.3%</w:t>
            </w:r>
          </w:p>
        </w:tc>
      </w:tr>
      <w:tr w:rsidR="00A50A7E" w14:paraId="1F8A1C80" w14:textId="77777777" w:rsidTr="00AA3DC3">
        <w:trPr>
          <w:jc w:val="center"/>
        </w:trPr>
        <w:tc>
          <w:tcPr>
            <w:tcW w:w="1435" w:type="dxa"/>
            <w:vAlign w:val="center"/>
          </w:tcPr>
          <w:p w14:paraId="57FFE5F8" w14:textId="07D99439" w:rsidR="00A50A7E" w:rsidRPr="0094639D" w:rsidRDefault="00A50A7E" w:rsidP="00AA3DC3">
            <w:pPr>
              <w:jc w:val="center"/>
              <w:rPr>
                <w:rFonts w:cstheme="minorHAnsi"/>
                <w:sz w:val="20"/>
                <w:szCs w:val="20"/>
              </w:rPr>
            </w:pPr>
            <w:r w:rsidRPr="0094639D">
              <w:rPr>
                <w:rFonts w:cstheme="minorHAnsi"/>
                <w:sz w:val="20"/>
                <w:szCs w:val="20"/>
              </w:rPr>
              <w:t>08158827</w:t>
            </w:r>
          </w:p>
        </w:tc>
        <w:tc>
          <w:tcPr>
            <w:tcW w:w="2305" w:type="dxa"/>
            <w:vAlign w:val="center"/>
          </w:tcPr>
          <w:p w14:paraId="0F263443" w14:textId="41181298" w:rsidR="00A50A7E" w:rsidRPr="0094639D" w:rsidRDefault="00A50A7E" w:rsidP="00AA3DC3">
            <w:pPr>
              <w:jc w:val="center"/>
              <w:rPr>
                <w:rFonts w:cstheme="minorHAnsi"/>
                <w:sz w:val="20"/>
                <w:szCs w:val="20"/>
              </w:rPr>
            </w:pPr>
            <w:r w:rsidRPr="0094639D">
              <w:rPr>
                <w:rFonts w:cstheme="minorHAnsi"/>
                <w:sz w:val="20"/>
                <w:szCs w:val="20"/>
              </w:rPr>
              <w:t>Onion Ck at Twin Creeks Rd nr Manchaca, TX</w:t>
            </w:r>
          </w:p>
        </w:tc>
        <w:tc>
          <w:tcPr>
            <w:tcW w:w="1870" w:type="dxa"/>
            <w:vAlign w:val="center"/>
          </w:tcPr>
          <w:p w14:paraId="47AFA7A9" w14:textId="538E1A6C" w:rsidR="00A50A7E" w:rsidRPr="0094639D" w:rsidRDefault="00A50A7E" w:rsidP="00AA3DC3">
            <w:pPr>
              <w:jc w:val="center"/>
              <w:rPr>
                <w:rFonts w:cstheme="minorHAnsi"/>
                <w:sz w:val="20"/>
                <w:szCs w:val="20"/>
              </w:rPr>
            </w:pPr>
            <w:r w:rsidRPr="0094639D">
              <w:rPr>
                <w:rFonts w:cstheme="minorHAnsi"/>
                <w:sz w:val="20"/>
                <w:szCs w:val="20"/>
              </w:rPr>
              <w:t>181.0</w:t>
            </w:r>
          </w:p>
        </w:tc>
        <w:tc>
          <w:tcPr>
            <w:tcW w:w="1870" w:type="dxa"/>
            <w:vAlign w:val="center"/>
          </w:tcPr>
          <w:p w14:paraId="38BFD683" w14:textId="0D988CD6" w:rsidR="00A50A7E" w:rsidRPr="0094639D" w:rsidRDefault="00A50A7E" w:rsidP="00AA3DC3">
            <w:pPr>
              <w:jc w:val="center"/>
              <w:rPr>
                <w:rFonts w:cstheme="minorHAnsi"/>
                <w:sz w:val="20"/>
                <w:szCs w:val="20"/>
              </w:rPr>
            </w:pPr>
            <w:r w:rsidRPr="0094639D">
              <w:rPr>
                <w:rFonts w:cstheme="minorHAnsi"/>
                <w:sz w:val="20"/>
                <w:szCs w:val="20"/>
              </w:rPr>
              <w:t>175.0</w:t>
            </w:r>
          </w:p>
        </w:tc>
        <w:tc>
          <w:tcPr>
            <w:tcW w:w="1870" w:type="dxa"/>
            <w:vAlign w:val="center"/>
          </w:tcPr>
          <w:p w14:paraId="32952A72" w14:textId="305F9AED" w:rsidR="00A50A7E" w:rsidRPr="0094639D" w:rsidRDefault="00A50A7E" w:rsidP="00AA3DC3">
            <w:pPr>
              <w:jc w:val="center"/>
              <w:rPr>
                <w:rFonts w:cstheme="minorHAnsi"/>
                <w:sz w:val="20"/>
                <w:szCs w:val="20"/>
              </w:rPr>
            </w:pPr>
            <w:r w:rsidRPr="0094639D">
              <w:rPr>
                <w:rFonts w:cstheme="minorHAnsi"/>
                <w:sz w:val="20"/>
                <w:szCs w:val="20"/>
              </w:rPr>
              <w:t>-3.3%</w:t>
            </w:r>
          </w:p>
        </w:tc>
      </w:tr>
      <w:tr w:rsidR="00A50A7E" w14:paraId="3DAD7C8D" w14:textId="77777777" w:rsidTr="00AA3DC3">
        <w:trPr>
          <w:jc w:val="center"/>
        </w:trPr>
        <w:tc>
          <w:tcPr>
            <w:tcW w:w="1435" w:type="dxa"/>
            <w:vAlign w:val="center"/>
          </w:tcPr>
          <w:p w14:paraId="1074201D" w14:textId="5EC73DE1" w:rsidR="00A50A7E" w:rsidRPr="0094639D" w:rsidRDefault="00A50A7E" w:rsidP="00AA3DC3">
            <w:pPr>
              <w:jc w:val="center"/>
              <w:rPr>
                <w:rFonts w:cstheme="minorHAnsi"/>
                <w:sz w:val="20"/>
                <w:szCs w:val="20"/>
              </w:rPr>
            </w:pPr>
            <w:r w:rsidRPr="0094639D">
              <w:rPr>
                <w:rFonts w:cstheme="minorHAnsi"/>
                <w:sz w:val="20"/>
                <w:szCs w:val="20"/>
              </w:rPr>
              <w:t>08158840</w:t>
            </w:r>
          </w:p>
        </w:tc>
        <w:tc>
          <w:tcPr>
            <w:tcW w:w="2305" w:type="dxa"/>
            <w:vAlign w:val="center"/>
          </w:tcPr>
          <w:p w14:paraId="5200A232" w14:textId="1C9DBB08" w:rsidR="00A50A7E" w:rsidRPr="0094639D" w:rsidRDefault="00A50A7E" w:rsidP="00AA3DC3">
            <w:pPr>
              <w:jc w:val="center"/>
              <w:rPr>
                <w:rFonts w:cstheme="minorHAnsi"/>
                <w:sz w:val="20"/>
                <w:szCs w:val="20"/>
              </w:rPr>
            </w:pPr>
            <w:r w:rsidRPr="0094639D">
              <w:rPr>
                <w:rFonts w:cstheme="minorHAnsi"/>
                <w:sz w:val="20"/>
                <w:szCs w:val="20"/>
              </w:rPr>
              <w:t>Slaughter Ck at FM 1826 nr Austin, TX</w:t>
            </w:r>
          </w:p>
        </w:tc>
        <w:tc>
          <w:tcPr>
            <w:tcW w:w="1870" w:type="dxa"/>
            <w:vAlign w:val="center"/>
          </w:tcPr>
          <w:p w14:paraId="7D5B31B3" w14:textId="6A1CD0A9" w:rsidR="00A50A7E" w:rsidRPr="0094639D" w:rsidRDefault="00A50A7E" w:rsidP="00AA3DC3">
            <w:pPr>
              <w:jc w:val="center"/>
              <w:rPr>
                <w:rFonts w:cstheme="minorHAnsi"/>
                <w:sz w:val="20"/>
                <w:szCs w:val="20"/>
              </w:rPr>
            </w:pPr>
            <w:r w:rsidRPr="0094639D">
              <w:rPr>
                <w:rFonts w:cstheme="minorHAnsi"/>
                <w:sz w:val="20"/>
                <w:szCs w:val="20"/>
              </w:rPr>
              <w:t>8.24</w:t>
            </w:r>
          </w:p>
        </w:tc>
        <w:tc>
          <w:tcPr>
            <w:tcW w:w="1870" w:type="dxa"/>
            <w:vAlign w:val="center"/>
          </w:tcPr>
          <w:p w14:paraId="2E8EA28E" w14:textId="6E7DCA6B" w:rsidR="00A50A7E" w:rsidRPr="0094639D" w:rsidRDefault="00A50A7E" w:rsidP="00AA3DC3">
            <w:pPr>
              <w:jc w:val="center"/>
              <w:rPr>
                <w:rFonts w:cstheme="minorHAnsi"/>
                <w:sz w:val="20"/>
                <w:szCs w:val="20"/>
              </w:rPr>
            </w:pPr>
            <w:r w:rsidRPr="0094639D">
              <w:rPr>
                <w:rFonts w:cstheme="minorHAnsi"/>
                <w:sz w:val="20"/>
                <w:szCs w:val="20"/>
              </w:rPr>
              <w:t>7.70</w:t>
            </w:r>
          </w:p>
        </w:tc>
        <w:tc>
          <w:tcPr>
            <w:tcW w:w="1870" w:type="dxa"/>
            <w:vAlign w:val="center"/>
          </w:tcPr>
          <w:p w14:paraId="30FEE53F" w14:textId="6ACB61B5" w:rsidR="00A50A7E" w:rsidRPr="0094639D" w:rsidRDefault="00A50A7E" w:rsidP="00AA3DC3">
            <w:pPr>
              <w:jc w:val="center"/>
              <w:rPr>
                <w:rFonts w:cstheme="minorHAnsi"/>
                <w:sz w:val="20"/>
                <w:szCs w:val="20"/>
              </w:rPr>
            </w:pPr>
            <w:r w:rsidRPr="0094639D">
              <w:rPr>
                <w:rFonts w:cstheme="minorHAnsi"/>
                <w:sz w:val="20"/>
                <w:szCs w:val="20"/>
              </w:rPr>
              <w:t>-6.6%</w:t>
            </w:r>
          </w:p>
        </w:tc>
      </w:tr>
      <w:tr w:rsidR="00A50A7E" w14:paraId="6FD17F1B" w14:textId="77777777" w:rsidTr="00AA3DC3">
        <w:trPr>
          <w:jc w:val="center"/>
        </w:trPr>
        <w:tc>
          <w:tcPr>
            <w:tcW w:w="1435" w:type="dxa"/>
            <w:vAlign w:val="center"/>
          </w:tcPr>
          <w:p w14:paraId="438FFED2" w14:textId="177039E5" w:rsidR="00A50A7E" w:rsidRPr="0094639D" w:rsidRDefault="00A50A7E" w:rsidP="00AA3DC3">
            <w:pPr>
              <w:jc w:val="center"/>
              <w:rPr>
                <w:rFonts w:cstheme="minorHAnsi"/>
                <w:sz w:val="20"/>
                <w:szCs w:val="20"/>
              </w:rPr>
            </w:pPr>
            <w:r w:rsidRPr="0094639D">
              <w:rPr>
                <w:rFonts w:cstheme="minorHAnsi"/>
                <w:sz w:val="20"/>
                <w:szCs w:val="20"/>
              </w:rPr>
              <w:t>08158860</w:t>
            </w:r>
          </w:p>
        </w:tc>
        <w:tc>
          <w:tcPr>
            <w:tcW w:w="2305" w:type="dxa"/>
            <w:vAlign w:val="center"/>
          </w:tcPr>
          <w:p w14:paraId="062F90B7" w14:textId="4769B146" w:rsidR="00A50A7E" w:rsidRPr="0094639D" w:rsidRDefault="00A50A7E" w:rsidP="00AA3DC3">
            <w:pPr>
              <w:jc w:val="center"/>
              <w:rPr>
                <w:rFonts w:cstheme="minorHAnsi"/>
                <w:sz w:val="20"/>
                <w:szCs w:val="20"/>
              </w:rPr>
            </w:pPr>
            <w:r w:rsidRPr="0094639D">
              <w:rPr>
                <w:rFonts w:cstheme="minorHAnsi"/>
                <w:sz w:val="20"/>
                <w:szCs w:val="20"/>
              </w:rPr>
              <w:t>Slaughter Ck at FM 2304 nr Austin, TX</w:t>
            </w:r>
          </w:p>
        </w:tc>
        <w:tc>
          <w:tcPr>
            <w:tcW w:w="1870" w:type="dxa"/>
            <w:vAlign w:val="center"/>
          </w:tcPr>
          <w:p w14:paraId="69CF6876" w14:textId="3CC2B547" w:rsidR="00A50A7E" w:rsidRPr="0094639D" w:rsidRDefault="00A50A7E" w:rsidP="00AA3DC3">
            <w:pPr>
              <w:jc w:val="center"/>
              <w:rPr>
                <w:rFonts w:cstheme="minorHAnsi"/>
                <w:sz w:val="20"/>
                <w:szCs w:val="20"/>
              </w:rPr>
            </w:pPr>
            <w:r w:rsidRPr="0094639D">
              <w:rPr>
                <w:rFonts w:cstheme="minorHAnsi"/>
                <w:sz w:val="20"/>
                <w:szCs w:val="20"/>
              </w:rPr>
              <w:t>23.1</w:t>
            </w:r>
          </w:p>
        </w:tc>
        <w:tc>
          <w:tcPr>
            <w:tcW w:w="1870" w:type="dxa"/>
            <w:vAlign w:val="center"/>
          </w:tcPr>
          <w:p w14:paraId="54E7689B" w14:textId="14B13F62" w:rsidR="00A50A7E" w:rsidRPr="0094639D" w:rsidRDefault="00A50A7E" w:rsidP="00AA3DC3">
            <w:pPr>
              <w:jc w:val="center"/>
              <w:rPr>
                <w:rFonts w:cstheme="minorHAnsi"/>
                <w:sz w:val="20"/>
                <w:szCs w:val="20"/>
              </w:rPr>
            </w:pPr>
            <w:r w:rsidRPr="0094639D">
              <w:rPr>
                <w:rFonts w:cstheme="minorHAnsi"/>
                <w:sz w:val="20"/>
                <w:szCs w:val="20"/>
              </w:rPr>
              <w:t>23.1</w:t>
            </w:r>
          </w:p>
        </w:tc>
        <w:tc>
          <w:tcPr>
            <w:tcW w:w="1870" w:type="dxa"/>
            <w:vAlign w:val="center"/>
          </w:tcPr>
          <w:p w14:paraId="4CA4F82C" w14:textId="6ED95D3A" w:rsidR="00A50A7E" w:rsidRPr="0094639D" w:rsidRDefault="00A50A7E" w:rsidP="00AA3DC3">
            <w:pPr>
              <w:jc w:val="center"/>
              <w:rPr>
                <w:rFonts w:cstheme="minorHAnsi"/>
                <w:sz w:val="20"/>
                <w:szCs w:val="20"/>
              </w:rPr>
            </w:pPr>
            <w:r w:rsidRPr="0094639D">
              <w:rPr>
                <w:rFonts w:cstheme="minorHAnsi"/>
                <w:sz w:val="20"/>
                <w:szCs w:val="20"/>
              </w:rPr>
              <w:t>0.0%</w:t>
            </w:r>
          </w:p>
        </w:tc>
      </w:tr>
      <w:tr w:rsidR="00A50A7E" w14:paraId="5BED6F22" w14:textId="77777777" w:rsidTr="00AA3DC3">
        <w:trPr>
          <w:jc w:val="center"/>
        </w:trPr>
        <w:tc>
          <w:tcPr>
            <w:tcW w:w="1435" w:type="dxa"/>
            <w:vAlign w:val="center"/>
          </w:tcPr>
          <w:p w14:paraId="530627D1" w14:textId="23DA76FA" w:rsidR="00A50A7E" w:rsidRPr="0094639D" w:rsidRDefault="00A50A7E" w:rsidP="00AA3DC3">
            <w:pPr>
              <w:jc w:val="center"/>
              <w:rPr>
                <w:rFonts w:cstheme="minorHAnsi"/>
                <w:sz w:val="20"/>
                <w:szCs w:val="20"/>
              </w:rPr>
            </w:pPr>
            <w:r w:rsidRPr="0094639D">
              <w:rPr>
                <w:rFonts w:cstheme="minorHAnsi"/>
                <w:sz w:val="20"/>
                <w:szCs w:val="20"/>
              </w:rPr>
              <w:t>08158880</w:t>
            </w:r>
          </w:p>
        </w:tc>
        <w:tc>
          <w:tcPr>
            <w:tcW w:w="2305" w:type="dxa"/>
            <w:vAlign w:val="center"/>
          </w:tcPr>
          <w:p w14:paraId="2E326441" w14:textId="0F1326DF" w:rsidR="00A50A7E" w:rsidRPr="0094639D" w:rsidRDefault="00A50A7E" w:rsidP="00AA3DC3">
            <w:pPr>
              <w:jc w:val="center"/>
              <w:rPr>
                <w:rFonts w:cstheme="minorHAnsi"/>
                <w:sz w:val="20"/>
                <w:szCs w:val="20"/>
              </w:rPr>
            </w:pPr>
            <w:r w:rsidRPr="0094639D">
              <w:rPr>
                <w:rFonts w:cstheme="minorHAnsi"/>
                <w:sz w:val="20"/>
                <w:szCs w:val="20"/>
              </w:rPr>
              <w:t>Boggy Ck (S) at Circle S Rd, Austin, TX</w:t>
            </w:r>
          </w:p>
        </w:tc>
        <w:tc>
          <w:tcPr>
            <w:tcW w:w="1870" w:type="dxa"/>
            <w:vAlign w:val="center"/>
          </w:tcPr>
          <w:p w14:paraId="5E3CD798" w14:textId="6CC6E884" w:rsidR="00A50A7E" w:rsidRPr="0094639D" w:rsidRDefault="00A50A7E" w:rsidP="00AA3DC3">
            <w:pPr>
              <w:jc w:val="center"/>
              <w:rPr>
                <w:rFonts w:cstheme="minorHAnsi"/>
                <w:sz w:val="20"/>
                <w:szCs w:val="20"/>
              </w:rPr>
            </w:pPr>
            <w:r w:rsidRPr="0094639D">
              <w:rPr>
                <w:rFonts w:cstheme="minorHAnsi"/>
                <w:sz w:val="20"/>
                <w:szCs w:val="20"/>
              </w:rPr>
              <w:t>3.58</w:t>
            </w:r>
          </w:p>
        </w:tc>
        <w:tc>
          <w:tcPr>
            <w:tcW w:w="1870" w:type="dxa"/>
            <w:vAlign w:val="center"/>
          </w:tcPr>
          <w:p w14:paraId="5F27D515" w14:textId="25D2EFF0" w:rsidR="00A50A7E" w:rsidRPr="0094639D" w:rsidRDefault="00A50A7E" w:rsidP="00AA3DC3">
            <w:pPr>
              <w:jc w:val="center"/>
              <w:rPr>
                <w:rFonts w:cstheme="minorHAnsi"/>
                <w:sz w:val="20"/>
                <w:szCs w:val="20"/>
              </w:rPr>
            </w:pPr>
            <w:r w:rsidRPr="0094639D">
              <w:rPr>
                <w:rFonts w:cstheme="minorHAnsi"/>
                <w:sz w:val="20"/>
                <w:szCs w:val="20"/>
              </w:rPr>
              <w:t>3.46</w:t>
            </w:r>
          </w:p>
        </w:tc>
        <w:tc>
          <w:tcPr>
            <w:tcW w:w="1870" w:type="dxa"/>
            <w:vAlign w:val="center"/>
          </w:tcPr>
          <w:p w14:paraId="162671EE" w14:textId="284B97E4" w:rsidR="00A50A7E" w:rsidRPr="0094639D" w:rsidRDefault="00A50A7E" w:rsidP="00AA3DC3">
            <w:pPr>
              <w:jc w:val="center"/>
              <w:rPr>
                <w:rFonts w:cstheme="minorHAnsi"/>
                <w:sz w:val="20"/>
                <w:szCs w:val="20"/>
              </w:rPr>
            </w:pPr>
            <w:r w:rsidRPr="0094639D">
              <w:rPr>
                <w:rFonts w:cstheme="minorHAnsi"/>
                <w:sz w:val="20"/>
                <w:szCs w:val="20"/>
              </w:rPr>
              <w:t>-3.4%</w:t>
            </w:r>
          </w:p>
        </w:tc>
      </w:tr>
      <w:tr w:rsidR="00A50A7E" w14:paraId="481F827B" w14:textId="77777777" w:rsidTr="00AA3DC3">
        <w:trPr>
          <w:jc w:val="center"/>
        </w:trPr>
        <w:tc>
          <w:tcPr>
            <w:tcW w:w="1435" w:type="dxa"/>
            <w:vAlign w:val="center"/>
          </w:tcPr>
          <w:p w14:paraId="3ECD439E" w14:textId="770EC72A" w:rsidR="00A50A7E" w:rsidRPr="0094639D" w:rsidRDefault="00A50A7E" w:rsidP="00AA3DC3">
            <w:pPr>
              <w:jc w:val="center"/>
              <w:rPr>
                <w:rFonts w:cstheme="minorHAnsi"/>
                <w:sz w:val="20"/>
                <w:szCs w:val="20"/>
              </w:rPr>
            </w:pPr>
            <w:r w:rsidRPr="0094639D">
              <w:rPr>
                <w:rFonts w:cstheme="minorHAnsi"/>
                <w:sz w:val="20"/>
                <w:szCs w:val="20"/>
              </w:rPr>
              <w:t>08158922</w:t>
            </w:r>
          </w:p>
        </w:tc>
        <w:tc>
          <w:tcPr>
            <w:tcW w:w="2305" w:type="dxa"/>
            <w:vAlign w:val="center"/>
          </w:tcPr>
          <w:p w14:paraId="63A7DD30" w14:textId="0CFB7F16" w:rsidR="00A50A7E" w:rsidRPr="0094639D" w:rsidRDefault="00A50A7E" w:rsidP="00AA3DC3">
            <w:pPr>
              <w:jc w:val="center"/>
              <w:rPr>
                <w:rFonts w:cstheme="minorHAnsi"/>
                <w:sz w:val="20"/>
                <w:szCs w:val="20"/>
              </w:rPr>
            </w:pPr>
            <w:r w:rsidRPr="0094639D">
              <w:rPr>
                <w:rFonts w:cstheme="minorHAnsi"/>
                <w:sz w:val="20"/>
                <w:szCs w:val="20"/>
              </w:rPr>
              <w:t xml:space="preserve">Williamson Ck at Brush </w:t>
            </w:r>
            <w:proofErr w:type="spellStart"/>
            <w:r w:rsidRPr="0094639D">
              <w:rPr>
                <w:rFonts w:cstheme="minorHAnsi"/>
                <w:sz w:val="20"/>
                <w:szCs w:val="20"/>
              </w:rPr>
              <w:t>Cntry</w:t>
            </w:r>
            <w:proofErr w:type="spellEnd"/>
            <w:r w:rsidRPr="0094639D">
              <w:rPr>
                <w:rFonts w:cstheme="minorHAnsi"/>
                <w:sz w:val="20"/>
                <w:szCs w:val="20"/>
              </w:rPr>
              <w:t xml:space="preserve"> Blvd, Oak Hill, TX</w:t>
            </w:r>
          </w:p>
        </w:tc>
        <w:tc>
          <w:tcPr>
            <w:tcW w:w="1870" w:type="dxa"/>
            <w:vAlign w:val="center"/>
          </w:tcPr>
          <w:p w14:paraId="39DD5DA5" w14:textId="274726F7" w:rsidR="00A50A7E" w:rsidRPr="0094639D" w:rsidRDefault="00A50A7E" w:rsidP="00AA3DC3">
            <w:pPr>
              <w:jc w:val="center"/>
              <w:rPr>
                <w:rFonts w:cstheme="minorHAnsi"/>
                <w:sz w:val="20"/>
                <w:szCs w:val="20"/>
              </w:rPr>
            </w:pPr>
            <w:r w:rsidRPr="0094639D">
              <w:rPr>
                <w:rFonts w:cstheme="minorHAnsi"/>
                <w:sz w:val="20"/>
                <w:szCs w:val="20"/>
              </w:rPr>
              <w:t>6.79</w:t>
            </w:r>
          </w:p>
        </w:tc>
        <w:tc>
          <w:tcPr>
            <w:tcW w:w="1870" w:type="dxa"/>
            <w:vAlign w:val="center"/>
          </w:tcPr>
          <w:p w14:paraId="7C5E494C" w14:textId="6FAE9F81" w:rsidR="00A50A7E" w:rsidRPr="0094639D" w:rsidRDefault="00A50A7E" w:rsidP="00AA3DC3">
            <w:pPr>
              <w:jc w:val="center"/>
              <w:rPr>
                <w:rFonts w:cstheme="minorHAnsi"/>
                <w:sz w:val="20"/>
                <w:szCs w:val="20"/>
              </w:rPr>
            </w:pPr>
            <w:r w:rsidRPr="0094639D">
              <w:rPr>
                <w:rFonts w:cstheme="minorHAnsi"/>
                <w:sz w:val="20"/>
                <w:szCs w:val="20"/>
              </w:rPr>
              <w:t>6.76</w:t>
            </w:r>
          </w:p>
        </w:tc>
        <w:tc>
          <w:tcPr>
            <w:tcW w:w="1870" w:type="dxa"/>
            <w:vAlign w:val="center"/>
          </w:tcPr>
          <w:p w14:paraId="482ED7F4" w14:textId="192A0689" w:rsidR="00A50A7E" w:rsidRPr="0094639D" w:rsidRDefault="00A50A7E" w:rsidP="00AA3DC3">
            <w:pPr>
              <w:jc w:val="center"/>
              <w:rPr>
                <w:rFonts w:cstheme="minorHAnsi"/>
                <w:sz w:val="20"/>
                <w:szCs w:val="20"/>
              </w:rPr>
            </w:pPr>
            <w:r w:rsidRPr="0094639D">
              <w:rPr>
                <w:rFonts w:cstheme="minorHAnsi"/>
                <w:sz w:val="20"/>
                <w:szCs w:val="20"/>
              </w:rPr>
              <w:t>-0.4%</w:t>
            </w:r>
          </w:p>
        </w:tc>
      </w:tr>
      <w:tr w:rsidR="00A50A7E" w14:paraId="6696B52C" w14:textId="77777777" w:rsidTr="00AA3DC3">
        <w:trPr>
          <w:jc w:val="center"/>
        </w:trPr>
        <w:tc>
          <w:tcPr>
            <w:tcW w:w="1435" w:type="dxa"/>
            <w:vAlign w:val="center"/>
          </w:tcPr>
          <w:p w14:paraId="7BDD9686" w14:textId="7C49742E" w:rsidR="00A50A7E" w:rsidRPr="0094639D" w:rsidRDefault="00A50A7E" w:rsidP="00AA3DC3">
            <w:pPr>
              <w:jc w:val="center"/>
              <w:rPr>
                <w:rFonts w:cstheme="minorHAnsi"/>
                <w:sz w:val="20"/>
                <w:szCs w:val="20"/>
              </w:rPr>
            </w:pPr>
            <w:r w:rsidRPr="0094639D">
              <w:rPr>
                <w:rFonts w:cstheme="minorHAnsi"/>
                <w:sz w:val="20"/>
                <w:szCs w:val="20"/>
              </w:rPr>
              <w:t>08158927</w:t>
            </w:r>
          </w:p>
        </w:tc>
        <w:tc>
          <w:tcPr>
            <w:tcW w:w="2305" w:type="dxa"/>
            <w:vAlign w:val="center"/>
          </w:tcPr>
          <w:p w14:paraId="7EE49DD1" w14:textId="28FB14AE" w:rsidR="00A50A7E" w:rsidRPr="0094639D" w:rsidRDefault="00A50A7E" w:rsidP="00AA3DC3">
            <w:pPr>
              <w:jc w:val="center"/>
              <w:rPr>
                <w:rFonts w:cstheme="minorHAnsi"/>
                <w:sz w:val="20"/>
                <w:szCs w:val="20"/>
              </w:rPr>
            </w:pPr>
            <w:proofErr w:type="spellStart"/>
            <w:r w:rsidRPr="0094639D">
              <w:rPr>
                <w:rFonts w:cstheme="minorHAnsi"/>
                <w:sz w:val="20"/>
                <w:szCs w:val="20"/>
              </w:rPr>
              <w:t>Kincheon</w:t>
            </w:r>
            <w:proofErr w:type="spellEnd"/>
            <w:r w:rsidRPr="0094639D">
              <w:rPr>
                <w:rFonts w:cstheme="minorHAnsi"/>
                <w:sz w:val="20"/>
                <w:szCs w:val="20"/>
              </w:rPr>
              <w:t xml:space="preserve"> Br at William Cannon Blvd, Austin, TX</w:t>
            </w:r>
          </w:p>
        </w:tc>
        <w:tc>
          <w:tcPr>
            <w:tcW w:w="1870" w:type="dxa"/>
            <w:vAlign w:val="center"/>
          </w:tcPr>
          <w:p w14:paraId="238766F8" w14:textId="43551660" w:rsidR="00A50A7E" w:rsidRPr="0094639D" w:rsidRDefault="00A50A7E" w:rsidP="00AA3DC3">
            <w:pPr>
              <w:jc w:val="center"/>
              <w:rPr>
                <w:rFonts w:cstheme="minorHAnsi"/>
                <w:sz w:val="20"/>
                <w:szCs w:val="20"/>
              </w:rPr>
            </w:pPr>
            <w:r w:rsidRPr="0094639D">
              <w:rPr>
                <w:rFonts w:cstheme="minorHAnsi"/>
                <w:sz w:val="20"/>
                <w:szCs w:val="20"/>
              </w:rPr>
              <w:t>6.73</w:t>
            </w:r>
          </w:p>
        </w:tc>
        <w:tc>
          <w:tcPr>
            <w:tcW w:w="1870" w:type="dxa"/>
            <w:vAlign w:val="center"/>
          </w:tcPr>
          <w:p w14:paraId="1C85FE4E" w14:textId="32483F70" w:rsidR="00A50A7E" w:rsidRPr="0094639D" w:rsidRDefault="00A50A7E" w:rsidP="00AA3DC3">
            <w:pPr>
              <w:jc w:val="center"/>
              <w:rPr>
                <w:rFonts w:cstheme="minorHAnsi"/>
                <w:sz w:val="20"/>
                <w:szCs w:val="20"/>
              </w:rPr>
            </w:pPr>
            <w:r w:rsidRPr="0094639D">
              <w:rPr>
                <w:rFonts w:cstheme="minorHAnsi"/>
                <w:sz w:val="20"/>
                <w:szCs w:val="20"/>
              </w:rPr>
              <w:t>6.96</w:t>
            </w:r>
          </w:p>
        </w:tc>
        <w:tc>
          <w:tcPr>
            <w:tcW w:w="1870" w:type="dxa"/>
            <w:vAlign w:val="center"/>
          </w:tcPr>
          <w:p w14:paraId="5B79B161" w14:textId="18B66802" w:rsidR="00A50A7E" w:rsidRPr="0094639D" w:rsidRDefault="00A50A7E" w:rsidP="00AA3DC3">
            <w:pPr>
              <w:jc w:val="center"/>
              <w:rPr>
                <w:rFonts w:cstheme="minorHAnsi"/>
                <w:sz w:val="20"/>
                <w:szCs w:val="20"/>
              </w:rPr>
            </w:pPr>
            <w:r w:rsidRPr="0094639D">
              <w:rPr>
                <w:rFonts w:cstheme="minorHAnsi"/>
                <w:sz w:val="20"/>
                <w:szCs w:val="20"/>
              </w:rPr>
              <w:t>3.3%</w:t>
            </w:r>
          </w:p>
        </w:tc>
      </w:tr>
      <w:tr w:rsidR="00A50A7E" w14:paraId="3B819034" w14:textId="77777777" w:rsidTr="00AA3DC3">
        <w:trPr>
          <w:jc w:val="center"/>
        </w:trPr>
        <w:tc>
          <w:tcPr>
            <w:tcW w:w="1435" w:type="dxa"/>
            <w:vAlign w:val="center"/>
          </w:tcPr>
          <w:p w14:paraId="3EB13825" w14:textId="28C0D0AC" w:rsidR="00A50A7E" w:rsidRPr="0094639D" w:rsidRDefault="00A50A7E" w:rsidP="00AA3DC3">
            <w:pPr>
              <w:jc w:val="center"/>
              <w:rPr>
                <w:rFonts w:cstheme="minorHAnsi"/>
                <w:sz w:val="20"/>
                <w:szCs w:val="20"/>
              </w:rPr>
            </w:pPr>
            <w:r w:rsidRPr="0094639D">
              <w:rPr>
                <w:rFonts w:cstheme="minorHAnsi"/>
                <w:sz w:val="20"/>
                <w:szCs w:val="20"/>
              </w:rPr>
              <w:t>08159000</w:t>
            </w:r>
          </w:p>
        </w:tc>
        <w:tc>
          <w:tcPr>
            <w:tcW w:w="2305" w:type="dxa"/>
            <w:vAlign w:val="center"/>
          </w:tcPr>
          <w:p w14:paraId="2FC3B125" w14:textId="081215F4" w:rsidR="00A50A7E" w:rsidRPr="0094639D" w:rsidRDefault="00A50A7E" w:rsidP="00AA3DC3">
            <w:pPr>
              <w:jc w:val="center"/>
              <w:rPr>
                <w:rFonts w:cstheme="minorHAnsi"/>
                <w:sz w:val="20"/>
                <w:szCs w:val="20"/>
              </w:rPr>
            </w:pPr>
            <w:r w:rsidRPr="0094639D">
              <w:rPr>
                <w:rFonts w:cstheme="minorHAnsi"/>
                <w:sz w:val="20"/>
                <w:szCs w:val="20"/>
              </w:rPr>
              <w:t>Onion Ck at US Hwy 183, Austin, TX</w:t>
            </w:r>
          </w:p>
        </w:tc>
        <w:tc>
          <w:tcPr>
            <w:tcW w:w="1870" w:type="dxa"/>
            <w:vAlign w:val="center"/>
          </w:tcPr>
          <w:p w14:paraId="016F99C8" w14:textId="38E0DF59" w:rsidR="00A50A7E" w:rsidRPr="0094639D" w:rsidRDefault="00A50A7E" w:rsidP="00AA3DC3">
            <w:pPr>
              <w:jc w:val="center"/>
              <w:rPr>
                <w:rFonts w:cstheme="minorHAnsi"/>
                <w:sz w:val="20"/>
                <w:szCs w:val="20"/>
              </w:rPr>
            </w:pPr>
            <w:r w:rsidRPr="0094639D">
              <w:rPr>
                <w:rFonts w:cstheme="minorHAnsi"/>
                <w:sz w:val="20"/>
                <w:szCs w:val="20"/>
              </w:rPr>
              <w:t>321.0</w:t>
            </w:r>
          </w:p>
        </w:tc>
        <w:tc>
          <w:tcPr>
            <w:tcW w:w="1870" w:type="dxa"/>
            <w:vAlign w:val="center"/>
          </w:tcPr>
          <w:p w14:paraId="316B501E" w14:textId="25E52B88" w:rsidR="00A50A7E" w:rsidRPr="0094639D" w:rsidRDefault="00A50A7E" w:rsidP="00AA3DC3">
            <w:pPr>
              <w:jc w:val="center"/>
              <w:rPr>
                <w:rFonts w:cstheme="minorHAnsi"/>
                <w:sz w:val="20"/>
                <w:szCs w:val="20"/>
              </w:rPr>
            </w:pPr>
            <w:r w:rsidRPr="0094639D">
              <w:rPr>
                <w:rFonts w:cstheme="minorHAnsi"/>
                <w:sz w:val="20"/>
                <w:szCs w:val="20"/>
              </w:rPr>
              <w:t>323.9</w:t>
            </w:r>
          </w:p>
        </w:tc>
        <w:tc>
          <w:tcPr>
            <w:tcW w:w="1870" w:type="dxa"/>
            <w:vAlign w:val="center"/>
          </w:tcPr>
          <w:p w14:paraId="7CED6D28" w14:textId="63C3BDD8" w:rsidR="00A50A7E" w:rsidRPr="0094639D" w:rsidRDefault="00A50A7E" w:rsidP="00AA3DC3">
            <w:pPr>
              <w:jc w:val="center"/>
              <w:rPr>
                <w:rFonts w:cstheme="minorHAnsi"/>
                <w:sz w:val="20"/>
                <w:szCs w:val="20"/>
              </w:rPr>
            </w:pPr>
            <w:r w:rsidRPr="0094639D">
              <w:rPr>
                <w:rFonts w:cstheme="minorHAnsi"/>
                <w:sz w:val="20"/>
                <w:szCs w:val="20"/>
              </w:rPr>
              <w:t>0.9%</w:t>
            </w:r>
          </w:p>
        </w:tc>
      </w:tr>
    </w:tbl>
    <w:p w14:paraId="4064857B" w14:textId="409E4193" w:rsidR="002438B7" w:rsidRDefault="002438B7" w:rsidP="00FE301B">
      <w:pPr>
        <w:autoSpaceDE w:val="0"/>
        <w:autoSpaceDN w:val="0"/>
        <w:adjustRightInd w:val="0"/>
        <w:spacing w:before="80" w:after="80" w:line="240" w:lineRule="auto"/>
      </w:pPr>
      <w:r>
        <w:lastRenderedPageBreak/>
        <w:t xml:space="preserve">The following information has been placed in the terrain </w:t>
      </w:r>
      <w:r w:rsidR="007158EC" w:rsidRPr="007158EC">
        <w:t>s</w:t>
      </w:r>
      <w:r w:rsidRPr="007158EC">
        <w:t xml:space="preserve">upplemental </w:t>
      </w:r>
      <w:r w:rsidR="007158EC" w:rsidRPr="007158EC">
        <w:t>d</w:t>
      </w:r>
      <w:r w:rsidRPr="007158EC">
        <w:t>ata</w:t>
      </w:r>
      <w:r>
        <w:t xml:space="preserve"> folder:</w:t>
      </w:r>
    </w:p>
    <w:p w14:paraId="70E9B4F7" w14:textId="77777777" w:rsidR="002438B7" w:rsidRDefault="0085750A"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The computed watershed boundaries at the HUC-8, HUC-10</w:t>
      </w:r>
      <w:r>
        <w:t xml:space="preserve">, and HUC-12 levels </w:t>
      </w:r>
      <w:r w:rsidR="00C76D7F">
        <w:t xml:space="preserve">developed </w:t>
      </w:r>
      <w:r w:rsidR="00D00025">
        <w:t>during th</w:t>
      </w:r>
      <w:r w:rsidR="002438B7">
        <w:t>e terrain processing task.</w:t>
      </w:r>
    </w:p>
    <w:p w14:paraId="4117C9B9" w14:textId="3D611867" w:rsidR="006E16F6" w:rsidRDefault="00270369"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 xml:space="preserve">The </w:t>
      </w:r>
      <w:r w:rsidR="00723584">
        <w:rPr>
          <w:rFonts w:ascii="TT163t00" w:hAnsi="TT163t00" w:cs="TT163t00"/>
        </w:rPr>
        <w:t>1</w:t>
      </w:r>
      <w:r w:rsidR="002F02CF">
        <w:rPr>
          <w:rFonts w:ascii="TT163t00" w:hAnsi="TT163t00" w:cs="TT163t00"/>
        </w:rPr>
        <w:t>-</w:t>
      </w:r>
      <w:r w:rsidR="00723584">
        <w:t>mi</w:t>
      </w:r>
      <w:r w:rsidR="00723584" w:rsidRPr="005E66F1">
        <w:rPr>
          <w:vertAlign w:val="superscript"/>
        </w:rPr>
        <w:t>2</w:t>
      </w:r>
      <w:r w:rsidR="00723584">
        <w:rPr>
          <w:vertAlign w:val="superscript"/>
        </w:rPr>
        <w:t xml:space="preserve"> </w:t>
      </w:r>
      <w:r>
        <w:t xml:space="preserve">stream network </w:t>
      </w:r>
      <w:r w:rsidR="006E16F6">
        <w:t xml:space="preserve">developed during the terrain processing task. </w:t>
      </w:r>
      <w:r>
        <w:t xml:space="preserve">These lines represent locations where the drainage area is </w:t>
      </w:r>
      <w:r w:rsidR="00723584">
        <w:t>1 mi</w:t>
      </w:r>
      <w:r w:rsidR="00723584" w:rsidRPr="005E66F1">
        <w:rPr>
          <w:vertAlign w:val="superscript"/>
        </w:rPr>
        <w:t>2</w:t>
      </w:r>
      <w:r>
        <w:t xml:space="preserve"> or greater. </w:t>
      </w:r>
    </w:p>
    <w:p w14:paraId="3A0B7F9D" w14:textId="06E4BD48" w:rsidR="00270369" w:rsidRPr="00DE761A" w:rsidRDefault="006446E7" w:rsidP="00E61800">
      <w:pPr>
        <w:pStyle w:val="ListParagraph"/>
        <w:numPr>
          <w:ilvl w:val="0"/>
          <w:numId w:val="23"/>
        </w:numPr>
        <w:autoSpaceDE w:val="0"/>
        <w:autoSpaceDN w:val="0"/>
        <w:adjustRightInd w:val="0"/>
        <w:spacing w:before="80" w:after="80" w:line="240" w:lineRule="auto"/>
        <w:contextualSpacing w:val="0"/>
      </w:pPr>
      <w:r>
        <w:t>Addi</w:t>
      </w:r>
      <w:r w:rsidR="00CE1FF2">
        <w:t>ti</w:t>
      </w:r>
      <w:r>
        <w:t>o</w:t>
      </w:r>
      <w:r w:rsidR="00A76E27">
        <w:t>nal supporting lay</w:t>
      </w:r>
      <w:r w:rsidR="00A76E27" w:rsidRPr="00EF74BE">
        <w:t xml:space="preserve">ers such as </w:t>
      </w:r>
      <w:r w:rsidR="00270369" w:rsidRPr="006E16F6">
        <w:rPr>
          <w:rFonts w:ascii="TT163t00" w:hAnsi="TT163t00" w:cs="TT163t00"/>
        </w:rPr>
        <w:t>roads, NHD waterbodies, and NHD flow lines</w:t>
      </w:r>
      <w:r w:rsidR="006E16F6" w:rsidRPr="006E16F6">
        <w:rPr>
          <w:rFonts w:ascii="TT163t00" w:hAnsi="TT163t00" w:cs="TT163t00"/>
        </w:rPr>
        <w:t>.</w:t>
      </w:r>
      <w:r w:rsidR="00FA6F4D">
        <w:rPr>
          <w:rFonts w:ascii="TT163t00" w:hAnsi="TT163t00" w:cs="TT163t00"/>
        </w:rPr>
        <w:t xml:space="preserve"> </w:t>
      </w:r>
    </w:p>
    <w:p w14:paraId="2A2B51E4" w14:textId="4EF0E2AF" w:rsidR="00CE4234" w:rsidRPr="00803CF4" w:rsidRDefault="004434DC" w:rsidP="00E61800">
      <w:pPr>
        <w:pStyle w:val="Heading2"/>
      </w:pPr>
      <w:bookmarkStart w:id="20" w:name="_Toc184650500"/>
      <w:r w:rsidRPr="009A4ABF">
        <w:t xml:space="preserve">Hydrologic </w:t>
      </w:r>
      <w:r w:rsidRPr="00E61800">
        <w:t>and</w:t>
      </w:r>
      <w:r w:rsidRPr="009A4ABF">
        <w:t xml:space="preserve"> Hydraulic Analysis</w:t>
      </w:r>
      <w:bookmarkEnd w:id="20"/>
    </w:p>
    <w:p w14:paraId="7EDEE6AA" w14:textId="4506A453" w:rsidR="005A41CD" w:rsidRPr="00E639AF" w:rsidRDefault="005A41CD" w:rsidP="00E15B9A">
      <w:pPr>
        <w:pStyle w:val="BodyText"/>
        <w:rPr>
          <w:rFonts w:ascii="TT163t00" w:hAnsi="TT163t00" w:cs="TT163t00"/>
        </w:rPr>
      </w:pPr>
      <w:r w:rsidRPr="00E639AF">
        <w:rPr>
          <w:rFonts w:ascii="TT163t00" w:hAnsi="TT163t00" w:cs="TT163t00"/>
        </w:rPr>
        <w:t>A 2D</w:t>
      </w:r>
      <w:r w:rsidR="008841DE">
        <w:rPr>
          <w:rFonts w:ascii="TT163t00" w:hAnsi="TT163t00" w:cs="TT163t00"/>
        </w:rPr>
        <w:t xml:space="preserve"> BLE </w:t>
      </w:r>
      <w:r w:rsidR="00296A32">
        <w:rPr>
          <w:rFonts w:ascii="TT163t00" w:hAnsi="TT163t00" w:cs="TT163t00"/>
        </w:rPr>
        <w:t xml:space="preserve">analysis of the </w:t>
      </w:r>
      <w:r w:rsidR="00BA440D" w:rsidRPr="00BA440D">
        <w:rPr>
          <w:rFonts w:ascii="TT163t00" w:hAnsi="TT163t00" w:cs="TT163t00"/>
        </w:rPr>
        <w:t>Austin-Travis Lakes</w:t>
      </w:r>
      <w:r w:rsidR="00296A32">
        <w:rPr>
          <w:rFonts w:ascii="TT163t00" w:hAnsi="TT163t00" w:cs="TT163t00"/>
        </w:rPr>
        <w:t xml:space="preserve"> </w:t>
      </w:r>
      <w:r w:rsidR="00BE0FE8">
        <w:rPr>
          <w:rFonts w:ascii="TT163t00" w:hAnsi="TT163t00" w:cs="TT163t00"/>
        </w:rPr>
        <w:t>w</w:t>
      </w:r>
      <w:r w:rsidR="00296A32">
        <w:rPr>
          <w:rFonts w:ascii="TT163t00" w:hAnsi="TT163t00" w:cs="TT163t00"/>
        </w:rPr>
        <w:t>atershed was completed using HEC-RAS Version 6.2</w:t>
      </w:r>
      <w:r w:rsidR="00BE0FE8">
        <w:rPr>
          <w:rFonts w:ascii="TT163t00" w:hAnsi="TT163t00" w:cs="TT163t00"/>
        </w:rPr>
        <w:t>.</w:t>
      </w:r>
      <w:r w:rsidR="00296A32">
        <w:rPr>
          <w:rFonts w:ascii="TT163t00" w:hAnsi="TT163t00" w:cs="TT163t00"/>
        </w:rPr>
        <w:t xml:space="preserve"> </w:t>
      </w:r>
      <w:r w:rsidR="00E15B9A">
        <w:rPr>
          <w:rFonts w:ascii="TT163t00" w:hAnsi="TT163t00" w:cs="TT163t00"/>
        </w:rPr>
        <w:t>Th</w:t>
      </w:r>
      <w:r w:rsidR="0083637C">
        <w:rPr>
          <w:rFonts w:ascii="TT163t00" w:hAnsi="TT163t00" w:cs="TT163t00"/>
        </w:rPr>
        <w:t>e</w:t>
      </w:r>
      <w:r w:rsidR="00E15B9A">
        <w:rPr>
          <w:rFonts w:ascii="TT163t00" w:hAnsi="TT163t00" w:cs="TT163t00"/>
        </w:rPr>
        <w:t xml:space="preserve"> analysis applied a </w:t>
      </w:r>
      <w:r w:rsidRPr="00E639AF">
        <w:rPr>
          <w:rFonts w:ascii="TT163t00" w:hAnsi="TT163t00" w:cs="TT163t00"/>
        </w:rPr>
        <w:t>rain-on-grid methodology over a 3D terrain</w:t>
      </w:r>
      <w:r w:rsidR="00E15B9A">
        <w:rPr>
          <w:rFonts w:ascii="TT163t00" w:hAnsi="TT163t00" w:cs="TT163t00"/>
        </w:rPr>
        <w:t>.</w:t>
      </w:r>
      <w:r w:rsidRPr="00E639AF">
        <w:rPr>
          <w:rFonts w:ascii="TT163t00" w:hAnsi="TT163t00" w:cs="TT163t00"/>
        </w:rPr>
        <w:t xml:space="preserve"> </w:t>
      </w:r>
      <w:r w:rsidR="008B0658" w:rsidRPr="00431204">
        <w:rPr>
          <w:rFonts w:ascii="TT163t00" w:hAnsi="TT163t00" w:cs="TT163t00"/>
        </w:rPr>
        <w:t xml:space="preserve">Average </w:t>
      </w:r>
      <w:r w:rsidR="008B0658">
        <w:rPr>
          <w:rFonts w:ascii="TT163t00" w:hAnsi="TT163t00" w:cs="TT163t00"/>
        </w:rPr>
        <w:t xml:space="preserve">basin </w:t>
      </w:r>
      <w:r w:rsidR="008B0658" w:rsidRPr="00431204">
        <w:rPr>
          <w:rFonts w:ascii="TT163t00" w:hAnsi="TT163t00" w:cs="TT163t00"/>
        </w:rPr>
        <w:t>rainfall was applied to the 2D computational mesh</w:t>
      </w:r>
      <w:r w:rsidR="00730525">
        <w:rPr>
          <w:rFonts w:ascii="TT163t00" w:hAnsi="TT163t00" w:cs="TT163t00"/>
        </w:rPr>
        <w:t>,</w:t>
      </w:r>
      <w:r w:rsidR="008B0658" w:rsidRPr="00431204">
        <w:rPr>
          <w:rFonts w:ascii="TT163t00" w:hAnsi="TT163t00" w:cs="TT163t00"/>
        </w:rPr>
        <w:t xml:space="preserve"> and losses were computed </w:t>
      </w:r>
      <w:r w:rsidR="009E48BA">
        <w:rPr>
          <w:rFonts w:ascii="TT163t00" w:hAnsi="TT163t00" w:cs="TT163t00"/>
        </w:rPr>
        <w:t>using</w:t>
      </w:r>
      <w:r w:rsidR="008B0658" w:rsidRPr="00431204">
        <w:rPr>
          <w:rFonts w:ascii="TT163t00" w:hAnsi="TT163t00" w:cs="TT163t00"/>
        </w:rPr>
        <w:t xml:space="preserve"> the spatially</w:t>
      </w:r>
      <w:r w:rsidR="00723584">
        <w:rPr>
          <w:rFonts w:ascii="TT163t00" w:hAnsi="TT163t00" w:cs="TT163t00"/>
        </w:rPr>
        <w:t xml:space="preserve"> </w:t>
      </w:r>
      <w:r w:rsidR="008B0658" w:rsidRPr="00431204">
        <w:rPr>
          <w:rFonts w:ascii="TT163t00" w:hAnsi="TT163t00" w:cs="TT163t00"/>
        </w:rPr>
        <w:t xml:space="preserve">varied infiltration </w:t>
      </w:r>
      <w:r w:rsidR="008B0658">
        <w:rPr>
          <w:rFonts w:ascii="TT163t00" w:hAnsi="TT163t00" w:cs="TT163t00"/>
        </w:rPr>
        <w:t xml:space="preserve">capabilities of HEC-RAS. </w:t>
      </w:r>
      <w:r w:rsidR="008B7D28">
        <w:rPr>
          <w:rFonts w:ascii="TT163t00" w:hAnsi="TT163t00" w:cs="TT163t00"/>
        </w:rPr>
        <w:t>I</w:t>
      </w:r>
      <w:r w:rsidR="008B7D28" w:rsidRPr="00E639AF">
        <w:rPr>
          <w:rFonts w:ascii="TT163t00" w:hAnsi="TT163t00" w:cs="TT163t00"/>
        </w:rPr>
        <w:t>n accordance with SID 84</w:t>
      </w:r>
      <w:r w:rsidR="008B7D28">
        <w:rPr>
          <w:rFonts w:ascii="TT163t00" w:hAnsi="TT163t00" w:cs="TT163t00"/>
        </w:rPr>
        <w:t>, t</w:t>
      </w:r>
      <w:r w:rsidRPr="00E639AF">
        <w:rPr>
          <w:rFonts w:ascii="TT163t00" w:hAnsi="TT163t00" w:cs="TT163t00"/>
        </w:rPr>
        <w:t>he 10%, 4%, 2%, 1%, 0.2%, 1% plus</w:t>
      </w:r>
      <w:r w:rsidR="00291E14">
        <w:rPr>
          <w:rFonts w:ascii="TT163t00" w:hAnsi="TT163t00" w:cs="TT163t00"/>
        </w:rPr>
        <w:t>,</w:t>
      </w:r>
      <w:r w:rsidRPr="00E639AF">
        <w:rPr>
          <w:rFonts w:ascii="TT163t00" w:hAnsi="TT163t00" w:cs="TT163t00"/>
        </w:rPr>
        <w:t xml:space="preserve"> and 1% minus </w:t>
      </w:r>
      <w:r w:rsidR="008B7D28" w:rsidRPr="008B7D28">
        <w:rPr>
          <w:rFonts w:ascii="TT163t00" w:hAnsi="TT163t00" w:cs="TT163t00"/>
        </w:rPr>
        <w:t xml:space="preserve">annual-chance events </w:t>
      </w:r>
      <w:r w:rsidRPr="00E639AF">
        <w:rPr>
          <w:rFonts w:ascii="TT163t00" w:hAnsi="TT163t00" w:cs="TT163t00"/>
        </w:rPr>
        <w:t xml:space="preserve">were </w:t>
      </w:r>
      <w:r w:rsidR="008B7D28">
        <w:rPr>
          <w:rFonts w:ascii="TT163t00" w:hAnsi="TT163t00" w:cs="TT163t00"/>
        </w:rPr>
        <w:t>simulated</w:t>
      </w:r>
      <w:r w:rsidRPr="00E639AF">
        <w:rPr>
          <w:rFonts w:ascii="TT163t00" w:hAnsi="TT163t00" w:cs="TT163t00"/>
        </w:rPr>
        <w:t>.</w:t>
      </w:r>
    </w:p>
    <w:p w14:paraId="35F066AF" w14:textId="43B3408F" w:rsidR="005A41CD" w:rsidRPr="00431204" w:rsidRDefault="008B7D28" w:rsidP="004D2601">
      <w:pPr>
        <w:pStyle w:val="Non-numbered-heading"/>
        <w:rPr>
          <w:lang w:val="en-GB"/>
        </w:rPr>
      </w:pPr>
      <w:r w:rsidRPr="00431204">
        <w:rPr>
          <w:lang w:val="en-GB"/>
        </w:rPr>
        <w:t>Model Layout</w:t>
      </w:r>
    </w:p>
    <w:p w14:paraId="303A02F6" w14:textId="43E0E095" w:rsidR="0042770B" w:rsidRDefault="008B7D28" w:rsidP="008B7D28">
      <w:pPr>
        <w:pStyle w:val="BodyText"/>
        <w:rPr>
          <w:rFonts w:ascii="TT163t00" w:hAnsi="TT163t00" w:cs="TT163t00"/>
        </w:rPr>
      </w:pPr>
      <w:r w:rsidRPr="00045E81">
        <w:rPr>
          <w:rFonts w:ascii="TT163t00" w:hAnsi="TT163t00" w:cs="TT163t00"/>
        </w:rPr>
        <w:t xml:space="preserve">The </w:t>
      </w:r>
      <w:r w:rsidR="007E10BE">
        <w:rPr>
          <w:rFonts w:ascii="TT163t00" w:hAnsi="TT163t00" w:cs="TT163t00"/>
        </w:rPr>
        <w:t>Austin-Travis Lakes</w:t>
      </w:r>
      <w:r w:rsidRPr="00045E81">
        <w:rPr>
          <w:rFonts w:ascii="TT163t00" w:hAnsi="TT163t00" w:cs="TT163t00"/>
        </w:rPr>
        <w:t xml:space="preserve"> watershed was split into </w:t>
      </w:r>
      <w:r w:rsidR="00A17EB6">
        <w:rPr>
          <w:rFonts w:ascii="TT163t00" w:hAnsi="TT163t00" w:cs="TT163t00"/>
        </w:rPr>
        <w:t>ten</w:t>
      </w:r>
      <w:r w:rsidRPr="00045E81">
        <w:rPr>
          <w:rFonts w:ascii="TT163t00" w:hAnsi="TT163t00" w:cs="TT163t00"/>
        </w:rPr>
        <w:t xml:space="preserve"> model domains</w:t>
      </w:r>
      <w:r w:rsidR="006C041D">
        <w:rPr>
          <w:rFonts w:ascii="TT163t00" w:hAnsi="TT163t00" w:cs="TT163t00"/>
        </w:rPr>
        <w:t xml:space="preserve"> </w:t>
      </w:r>
      <w:r w:rsidR="00291E14" w:rsidRPr="00045E81">
        <w:rPr>
          <w:rFonts w:ascii="TT163t00" w:hAnsi="TT163t00" w:cs="TT163t00"/>
        </w:rPr>
        <w:t>—</w:t>
      </w:r>
      <w:r w:rsidR="006C041D">
        <w:rPr>
          <w:rFonts w:ascii="TT163t00" w:hAnsi="TT163t00" w:cs="TT163t00"/>
        </w:rPr>
        <w:t xml:space="preserve"> </w:t>
      </w:r>
      <w:r w:rsidR="00A17EB6" w:rsidRPr="00045E81">
        <w:rPr>
          <w:rFonts w:ascii="TT163t00" w:hAnsi="TT163t00" w:cs="TT163t00"/>
        </w:rPr>
        <w:t>0</w:t>
      </w:r>
      <w:r w:rsidR="00A17EB6">
        <w:rPr>
          <w:rFonts w:ascii="TT163t00" w:hAnsi="TT163t00" w:cs="TT163t00"/>
        </w:rPr>
        <w:t>5</w:t>
      </w:r>
      <w:r w:rsidR="00A17EB6" w:rsidRPr="00045E81">
        <w:rPr>
          <w:rFonts w:ascii="TT163t00" w:hAnsi="TT163t00" w:cs="TT163t00"/>
        </w:rPr>
        <w:t>01_A1, 0</w:t>
      </w:r>
      <w:r w:rsidR="00A17EB6">
        <w:rPr>
          <w:rFonts w:ascii="TT163t00" w:hAnsi="TT163t00" w:cs="TT163t00"/>
        </w:rPr>
        <w:t>5</w:t>
      </w:r>
      <w:r w:rsidR="00A17EB6" w:rsidRPr="00045E81">
        <w:rPr>
          <w:rFonts w:ascii="TT163t00" w:hAnsi="TT163t00" w:cs="TT163t00"/>
        </w:rPr>
        <w:t>0</w:t>
      </w:r>
      <w:r w:rsidR="00A17EB6">
        <w:rPr>
          <w:rFonts w:ascii="TT163t00" w:hAnsi="TT163t00" w:cs="TT163t00"/>
        </w:rPr>
        <w:t>2</w:t>
      </w:r>
      <w:r w:rsidR="00A17EB6" w:rsidRPr="00045E81">
        <w:rPr>
          <w:rFonts w:ascii="TT163t00" w:hAnsi="TT163t00" w:cs="TT163t00"/>
        </w:rPr>
        <w:t>_A2, 0</w:t>
      </w:r>
      <w:r w:rsidR="00A17EB6">
        <w:rPr>
          <w:rFonts w:ascii="TT163t00" w:hAnsi="TT163t00" w:cs="TT163t00"/>
        </w:rPr>
        <w:t>5</w:t>
      </w:r>
      <w:r w:rsidR="00A17EB6" w:rsidRPr="00045E81">
        <w:rPr>
          <w:rFonts w:ascii="TT163t00" w:hAnsi="TT163t00" w:cs="TT163t00"/>
        </w:rPr>
        <w:t>0</w:t>
      </w:r>
      <w:r w:rsidR="00A17EB6">
        <w:rPr>
          <w:rFonts w:ascii="TT163t00" w:hAnsi="TT163t00" w:cs="TT163t00"/>
        </w:rPr>
        <w:t>3</w:t>
      </w:r>
      <w:r w:rsidR="00A17EB6" w:rsidRPr="00045E81">
        <w:rPr>
          <w:rFonts w:ascii="TT163t00" w:hAnsi="TT163t00" w:cs="TT163t00"/>
        </w:rPr>
        <w:t>_A3, 0</w:t>
      </w:r>
      <w:r w:rsidR="00A17EB6">
        <w:rPr>
          <w:rFonts w:ascii="TT163t00" w:hAnsi="TT163t00" w:cs="TT163t00"/>
        </w:rPr>
        <w:t>5</w:t>
      </w:r>
      <w:r w:rsidR="00A17EB6" w:rsidRPr="00045E81">
        <w:rPr>
          <w:rFonts w:ascii="TT163t00" w:hAnsi="TT163t00" w:cs="TT163t00"/>
        </w:rPr>
        <w:t>0</w:t>
      </w:r>
      <w:r w:rsidR="00A17EB6">
        <w:rPr>
          <w:rFonts w:ascii="TT163t00" w:hAnsi="TT163t00" w:cs="TT163t00"/>
        </w:rPr>
        <w:t>3</w:t>
      </w:r>
      <w:r w:rsidR="00A17EB6" w:rsidRPr="00045E81">
        <w:rPr>
          <w:rFonts w:ascii="TT163t00" w:hAnsi="TT163t00" w:cs="TT163t00"/>
        </w:rPr>
        <w:t>_A4, 0</w:t>
      </w:r>
      <w:r w:rsidR="00A17EB6">
        <w:rPr>
          <w:rFonts w:ascii="TT163t00" w:hAnsi="TT163t00" w:cs="TT163t00"/>
        </w:rPr>
        <w:t>5</w:t>
      </w:r>
      <w:r w:rsidR="00A17EB6" w:rsidRPr="00045E81">
        <w:rPr>
          <w:rFonts w:ascii="TT163t00" w:hAnsi="TT163t00" w:cs="TT163t00"/>
        </w:rPr>
        <w:t>0</w:t>
      </w:r>
      <w:r w:rsidR="00A17EB6">
        <w:rPr>
          <w:rFonts w:ascii="TT163t00" w:hAnsi="TT163t00" w:cs="TT163t00"/>
        </w:rPr>
        <w:t>4</w:t>
      </w:r>
      <w:r w:rsidR="00A17EB6" w:rsidRPr="00045E81">
        <w:rPr>
          <w:rFonts w:ascii="TT163t00" w:hAnsi="TT163t00" w:cs="TT163t00"/>
        </w:rPr>
        <w:t>_A5, 0</w:t>
      </w:r>
      <w:r w:rsidR="00A17EB6">
        <w:rPr>
          <w:rFonts w:ascii="TT163t00" w:hAnsi="TT163t00" w:cs="TT163t00"/>
        </w:rPr>
        <w:t>5</w:t>
      </w:r>
      <w:r w:rsidR="00A17EB6" w:rsidRPr="00045E81">
        <w:rPr>
          <w:rFonts w:ascii="TT163t00" w:hAnsi="TT163t00" w:cs="TT163t00"/>
        </w:rPr>
        <w:t>0</w:t>
      </w:r>
      <w:r w:rsidR="00A17EB6">
        <w:rPr>
          <w:rFonts w:ascii="TT163t00" w:hAnsi="TT163t00" w:cs="TT163t00"/>
        </w:rPr>
        <w:t>4</w:t>
      </w:r>
      <w:r w:rsidR="00A17EB6" w:rsidRPr="00045E81">
        <w:rPr>
          <w:rFonts w:ascii="TT163t00" w:hAnsi="TT163t00" w:cs="TT163t00"/>
        </w:rPr>
        <w:t>_A6, 0</w:t>
      </w:r>
      <w:r w:rsidR="00A17EB6">
        <w:rPr>
          <w:rFonts w:ascii="TT163t00" w:hAnsi="TT163t00" w:cs="TT163t00"/>
        </w:rPr>
        <w:t>5</w:t>
      </w:r>
      <w:r w:rsidR="00A17EB6" w:rsidRPr="00045E81">
        <w:rPr>
          <w:rFonts w:ascii="TT163t00" w:hAnsi="TT163t00" w:cs="TT163t00"/>
        </w:rPr>
        <w:t>0</w:t>
      </w:r>
      <w:r w:rsidR="00A17EB6">
        <w:rPr>
          <w:rFonts w:ascii="TT163t00" w:hAnsi="TT163t00" w:cs="TT163t00"/>
        </w:rPr>
        <w:t>4</w:t>
      </w:r>
      <w:r w:rsidR="00A17EB6" w:rsidRPr="00045E81">
        <w:rPr>
          <w:rFonts w:ascii="TT163t00" w:hAnsi="TT163t00" w:cs="TT163t00"/>
        </w:rPr>
        <w:t>_A7</w:t>
      </w:r>
      <w:r w:rsidR="00A17EB6">
        <w:rPr>
          <w:rFonts w:ascii="TT163t00" w:hAnsi="TT163t00" w:cs="TT163t00"/>
        </w:rPr>
        <w:t>, 0503_08, 0503_A09, and 0504_A10</w:t>
      </w:r>
      <w:r w:rsidR="00723584">
        <w:rPr>
          <w:rFonts w:ascii="TT163t00" w:hAnsi="TT163t00" w:cs="TT163t00"/>
        </w:rPr>
        <w:t>,</w:t>
      </w:r>
      <w:r w:rsidR="00F21CEF">
        <w:rPr>
          <w:rFonts w:ascii="TT163t00" w:hAnsi="TT163t00" w:cs="TT163t00"/>
        </w:rPr>
        <w:t xml:space="preserve"> </w:t>
      </w:r>
      <w:r w:rsidR="00723584">
        <w:rPr>
          <w:rFonts w:ascii="TT163t00" w:hAnsi="TT163t00" w:cs="TT163t00"/>
        </w:rPr>
        <w:t xml:space="preserve">as </w:t>
      </w:r>
      <w:r w:rsidR="00F21CEF">
        <w:rPr>
          <w:rFonts w:ascii="TT163t00" w:hAnsi="TT163t00" w:cs="TT163t00"/>
        </w:rPr>
        <w:t xml:space="preserve">shown </w:t>
      </w:r>
      <w:r w:rsidR="00723584">
        <w:rPr>
          <w:rFonts w:ascii="TT163t00" w:hAnsi="TT163t00" w:cs="TT163t00"/>
        </w:rPr>
        <w:t xml:space="preserve">on </w:t>
      </w:r>
      <w:r w:rsidR="00723584">
        <w:rPr>
          <w:rFonts w:asciiTheme="minorHAnsi" w:hAnsiTheme="minorHAnsi" w:cstheme="minorHAnsi"/>
        </w:rPr>
        <w:fldChar w:fldCharType="begin"/>
      </w:r>
      <w:r w:rsidR="00723584">
        <w:rPr>
          <w:rFonts w:asciiTheme="minorHAnsi" w:hAnsiTheme="minorHAnsi" w:cstheme="minorHAnsi"/>
        </w:rPr>
        <w:instrText xml:space="preserve"> REF _Ref119314798 \h </w:instrText>
      </w:r>
      <w:r w:rsidR="00723584">
        <w:rPr>
          <w:rFonts w:asciiTheme="minorHAnsi" w:hAnsiTheme="minorHAnsi" w:cstheme="minorHAnsi"/>
        </w:rPr>
      </w:r>
      <w:r w:rsidR="00723584">
        <w:rPr>
          <w:rFonts w:asciiTheme="minorHAnsi" w:hAnsiTheme="minorHAnsi" w:cstheme="minorHAnsi"/>
        </w:rPr>
        <w:fldChar w:fldCharType="separate"/>
      </w:r>
      <w:r w:rsidR="00A72B3A">
        <w:t xml:space="preserve">Figure </w:t>
      </w:r>
      <w:r w:rsidR="00A72B3A">
        <w:rPr>
          <w:noProof/>
        </w:rPr>
        <w:t>5</w:t>
      </w:r>
      <w:r w:rsidR="00723584">
        <w:rPr>
          <w:rFonts w:asciiTheme="minorHAnsi" w:hAnsiTheme="minorHAnsi" w:cstheme="minorHAnsi"/>
        </w:rPr>
        <w:fldChar w:fldCharType="end"/>
      </w:r>
      <w:r w:rsidR="00D85726" w:rsidRPr="00045E81">
        <w:rPr>
          <w:rFonts w:asciiTheme="minorHAnsi" w:hAnsiTheme="minorHAnsi" w:cstheme="minorHAnsi"/>
        </w:rPr>
        <w:t xml:space="preserve">. </w:t>
      </w:r>
      <w:r w:rsidR="00FE6D28">
        <w:rPr>
          <w:rFonts w:asciiTheme="minorHAnsi" w:hAnsiTheme="minorHAnsi" w:cstheme="minorHAnsi"/>
        </w:rPr>
        <w:t xml:space="preserve">The first 4 numbers in the model domain name are the final </w:t>
      </w:r>
      <w:r w:rsidR="00D558AC">
        <w:rPr>
          <w:rFonts w:asciiTheme="minorHAnsi" w:hAnsiTheme="minorHAnsi" w:cstheme="minorHAnsi"/>
        </w:rPr>
        <w:t xml:space="preserve">4 numbers </w:t>
      </w:r>
      <w:r w:rsidR="00A91ABE">
        <w:rPr>
          <w:rFonts w:asciiTheme="minorHAnsi" w:hAnsiTheme="minorHAnsi" w:cstheme="minorHAnsi"/>
        </w:rPr>
        <w:t>in the name of the HUC-10 watershed</w:t>
      </w:r>
      <w:r w:rsidR="00F74633">
        <w:rPr>
          <w:rFonts w:asciiTheme="minorHAnsi" w:hAnsiTheme="minorHAnsi" w:cstheme="minorHAnsi"/>
        </w:rPr>
        <w:t xml:space="preserve"> number. </w:t>
      </w:r>
      <w:r w:rsidR="00FE3E0A">
        <w:rPr>
          <w:rFonts w:asciiTheme="minorHAnsi" w:hAnsiTheme="minorHAnsi" w:cstheme="minorHAnsi"/>
        </w:rPr>
        <w:t xml:space="preserve">A1, A2, etc. in the model domain name is just a linear naming convention for the domains. </w:t>
      </w:r>
      <w:r w:rsidR="00D85726">
        <w:rPr>
          <w:rFonts w:ascii="TT163t00" w:hAnsi="TT163t00" w:cs="TT163t00"/>
        </w:rPr>
        <w:t>Per</w:t>
      </w:r>
      <w:r w:rsidR="00AE1A0C">
        <w:rPr>
          <w:rFonts w:ascii="TT163t00" w:hAnsi="TT163t00" w:cs="TT163t00"/>
        </w:rPr>
        <w:t xml:space="preserve"> </w:t>
      </w:r>
      <w:r w:rsidR="005F0C6C">
        <w:rPr>
          <w:rFonts w:ascii="TT163t00" w:hAnsi="TT163t00" w:cs="TT163t00"/>
        </w:rPr>
        <w:t>recom</w:t>
      </w:r>
      <w:r w:rsidR="00723584">
        <w:rPr>
          <w:rFonts w:ascii="TT163t00" w:hAnsi="TT163t00" w:cs="TT163t00"/>
        </w:rPr>
        <w:softHyphen/>
      </w:r>
      <w:r w:rsidR="005F0C6C">
        <w:rPr>
          <w:rFonts w:ascii="TT163t00" w:hAnsi="TT163t00" w:cs="TT163t00"/>
        </w:rPr>
        <w:t>mendation</w:t>
      </w:r>
      <w:r w:rsidR="00AE1A0C">
        <w:rPr>
          <w:rFonts w:ascii="TT163t00" w:hAnsi="TT163t00" w:cs="TT163t00"/>
        </w:rPr>
        <w:t xml:space="preserve"> from the TWDB</w:t>
      </w:r>
      <w:r w:rsidR="00D85726">
        <w:rPr>
          <w:rFonts w:ascii="TT163t00" w:hAnsi="TT163t00" w:cs="TT163t00"/>
        </w:rPr>
        <w:t>, t</w:t>
      </w:r>
      <w:r w:rsidR="00C53604">
        <w:rPr>
          <w:rFonts w:ascii="TT163t00" w:hAnsi="TT163t00" w:cs="TT163t00"/>
        </w:rPr>
        <w:t xml:space="preserve">he </w:t>
      </w:r>
      <w:r w:rsidR="005A4B40">
        <w:rPr>
          <w:rFonts w:ascii="TT163t00" w:hAnsi="TT163t00" w:cs="TT163t00"/>
        </w:rPr>
        <w:t>model domains (work areas)</w:t>
      </w:r>
      <w:r w:rsidR="005F0C6C">
        <w:rPr>
          <w:rFonts w:ascii="TT163t00" w:hAnsi="TT163t00" w:cs="TT163t00"/>
        </w:rPr>
        <w:t xml:space="preserve"> </w:t>
      </w:r>
      <w:r w:rsidR="00C53604">
        <w:rPr>
          <w:rFonts w:ascii="TT163t00" w:hAnsi="TT163t00" w:cs="TT163t00"/>
        </w:rPr>
        <w:t>were n</w:t>
      </w:r>
      <w:r w:rsidRPr="008B7D28">
        <w:rPr>
          <w:rFonts w:ascii="TT163t00" w:hAnsi="TT163t00" w:cs="TT163t00"/>
        </w:rPr>
        <w:t xml:space="preserve">o larger than </w:t>
      </w:r>
      <w:r w:rsidR="003722AD">
        <w:rPr>
          <w:rFonts w:ascii="TT163t00" w:hAnsi="TT163t00" w:cs="TT163t00"/>
        </w:rPr>
        <w:t xml:space="preserve">roughly </w:t>
      </w:r>
      <w:r w:rsidRPr="008B7D28">
        <w:rPr>
          <w:rFonts w:ascii="TT163t00" w:hAnsi="TT163t00" w:cs="TT163t00"/>
        </w:rPr>
        <w:t xml:space="preserve">300 </w:t>
      </w:r>
      <w:r w:rsidR="00C54C13">
        <w:rPr>
          <w:rFonts w:ascii="TT163t00" w:hAnsi="TT163t00" w:cs="TT163t00"/>
        </w:rPr>
        <w:t>mi</w:t>
      </w:r>
      <w:r w:rsidR="00C54C13" w:rsidRPr="00C54C13">
        <w:rPr>
          <w:rFonts w:ascii="TT163t00" w:hAnsi="TT163t00" w:cs="TT163t00"/>
          <w:vertAlign w:val="superscript"/>
        </w:rPr>
        <w:t>2</w:t>
      </w:r>
      <w:r w:rsidR="00C54C13">
        <w:rPr>
          <w:rFonts w:ascii="TT163t00" w:hAnsi="TT163t00" w:cs="TT163t00"/>
        </w:rPr>
        <w:t xml:space="preserve">, which is the size of a typical </w:t>
      </w:r>
      <w:r w:rsidR="005F0C6C">
        <w:rPr>
          <w:rFonts w:ascii="TT163t00" w:hAnsi="TT163t00" w:cs="TT163t00"/>
        </w:rPr>
        <w:t>HUC</w:t>
      </w:r>
      <w:r w:rsidR="008D0B59">
        <w:rPr>
          <w:rFonts w:ascii="TT163t00" w:hAnsi="TT163t00" w:cs="TT163t00"/>
        </w:rPr>
        <w:t>-</w:t>
      </w:r>
      <w:r w:rsidR="005F0C6C">
        <w:rPr>
          <w:rFonts w:ascii="TT163t00" w:hAnsi="TT163t00" w:cs="TT163t00"/>
        </w:rPr>
        <w:t>10 watershed</w:t>
      </w:r>
      <w:r w:rsidRPr="008B7D28">
        <w:rPr>
          <w:rFonts w:ascii="TT163t00" w:hAnsi="TT163t00" w:cs="TT163t00"/>
        </w:rPr>
        <w:t xml:space="preserve">. </w:t>
      </w:r>
      <w:r w:rsidR="007D39F9" w:rsidRPr="00431204">
        <w:rPr>
          <w:rFonts w:ascii="TT163t00" w:hAnsi="TT163t00" w:cs="TT163t00"/>
        </w:rPr>
        <w:t xml:space="preserve">The primary reason for having a </w:t>
      </w:r>
      <w:r w:rsidR="008D0B59">
        <w:rPr>
          <w:rFonts w:ascii="TT163t00" w:hAnsi="TT163t00" w:cs="TT163t00"/>
        </w:rPr>
        <w:t xml:space="preserve">domain size equal to or smaller than a </w:t>
      </w:r>
      <w:r w:rsidR="007D39F9" w:rsidRPr="00431204">
        <w:rPr>
          <w:rFonts w:ascii="TT163t00" w:hAnsi="TT163t00" w:cs="TT163t00"/>
        </w:rPr>
        <w:t xml:space="preserve">HUC-10 </w:t>
      </w:r>
      <w:r w:rsidR="008D0B59">
        <w:rPr>
          <w:rFonts w:ascii="TT163t00" w:hAnsi="TT163t00" w:cs="TT163t00"/>
        </w:rPr>
        <w:t xml:space="preserve">watershed was </w:t>
      </w:r>
      <w:r w:rsidR="007D39F9" w:rsidRPr="00431204">
        <w:rPr>
          <w:rFonts w:ascii="TT163t00" w:hAnsi="TT163t00" w:cs="TT163t00"/>
        </w:rPr>
        <w:t xml:space="preserve">to satisfy the assumption that </w:t>
      </w:r>
      <w:r w:rsidR="008E060C">
        <w:rPr>
          <w:rFonts w:ascii="TT163t00" w:hAnsi="TT163t00" w:cs="TT163t00"/>
        </w:rPr>
        <w:t>the rainfall across the domain was uniform.</w:t>
      </w:r>
      <w:r w:rsidR="007D39F9" w:rsidRPr="00431204">
        <w:rPr>
          <w:rFonts w:ascii="TT163t00" w:hAnsi="TT163t00" w:cs="TT163t00"/>
        </w:rPr>
        <w:t xml:space="preserve"> </w:t>
      </w:r>
    </w:p>
    <w:p w14:paraId="2419664B" w14:textId="4F563201" w:rsidR="008C301F" w:rsidRDefault="0042770B" w:rsidP="008B7D28">
      <w:pPr>
        <w:pStyle w:val="BodyText"/>
        <w:rPr>
          <w:rFonts w:ascii="TT163t00" w:hAnsi="TT163t00" w:cs="TT163t00"/>
        </w:rPr>
      </w:pPr>
      <w:r>
        <w:rPr>
          <w:rFonts w:ascii="TT163t00" w:hAnsi="TT163t00" w:cs="TT163t00"/>
        </w:rPr>
        <w:t>A significant</w:t>
      </w:r>
      <w:r w:rsidR="00A345DB">
        <w:rPr>
          <w:rFonts w:ascii="TT163t00" w:hAnsi="TT163t00" w:cs="TT163t00"/>
        </w:rPr>
        <w:t xml:space="preserve"> portion of the watershed is urban</w:t>
      </w:r>
      <w:r w:rsidR="008F0D3E">
        <w:rPr>
          <w:rFonts w:ascii="TT163t00" w:hAnsi="TT163t00" w:cs="TT163t00"/>
        </w:rPr>
        <w:t>,</w:t>
      </w:r>
      <w:r w:rsidR="00A345DB">
        <w:rPr>
          <w:rFonts w:ascii="TT163t00" w:hAnsi="TT163t00" w:cs="TT163t00"/>
        </w:rPr>
        <w:t xml:space="preserve"> and </w:t>
      </w:r>
      <w:r w:rsidR="008F0D3E">
        <w:rPr>
          <w:rFonts w:ascii="TT163t00" w:hAnsi="TT163t00" w:cs="TT163t00"/>
        </w:rPr>
        <w:t xml:space="preserve">a </w:t>
      </w:r>
      <w:r w:rsidR="00916997">
        <w:rPr>
          <w:rFonts w:ascii="TT163t00" w:hAnsi="TT163t00" w:cs="TT163t00"/>
        </w:rPr>
        <w:t>nominal cell spacing of 100</w:t>
      </w:r>
      <w:r w:rsidR="008F0D3E">
        <w:rPr>
          <w:rFonts w:ascii="TT163t00" w:hAnsi="TT163t00" w:cs="TT163t00"/>
        </w:rPr>
        <w:t xml:space="preserve"> feet by 100 feet</w:t>
      </w:r>
      <w:r w:rsidR="00C2541F">
        <w:rPr>
          <w:rFonts w:ascii="TT163t00" w:hAnsi="TT163t00" w:cs="TT163t00"/>
        </w:rPr>
        <w:t xml:space="preserve"> was applied </w:t>
      </w:r>
      <w:r w:rsidR="004F100A">
        <w:rPr>
          <w:rFonts w:ascii="TT163t00" w:hAnsi="TT163t00" w:cs="TT163t00"/>
        </w:rPr>
        <w:t xml:space="preserve">in </w:t>
      </w:r>
      <w:r w:rsidR="00C2541F">
        <w:rPr>
          <w:rFonts w:ascii="TT163t00" w:hAnsi="TT163t00" w:cs="TT163t00"/>
        </w:rPr>
        <w:t>and near the City of Austin</w:t>
      </w:r>
      <w:r w:rsidR="00E93C73">
        <w:rPr>
          <w:rFonts w:ascii="TT163t00" w:hAnsi="TT163t00" w:cs="TT163t00"/>
        </w:rPr>
        <w:t>.</w:t>
      </w:r>
      <w:r w:rsidR="00F102A9">
        <w:rPr>
          <w:rFonts w:ascii="TT163t00" w:hAnsi="TT163t00" w:cs="TT163t00"/>
        </w:rPr>
        <w:t xml:space="preserve"> </w:t>
      </w:r>
      <w:r w:rsidR="001A0F45">
        <w:rPr>
          <w:rFonts w:ascii="TT163t00" w:hAnsi="TT163t00" w:cs="TT163t00"/>
        </w:rPr>
        <w:t>Because s</w:t>
      </w:r>
      <w:r w:rsidR="007D0021">
        <w:rPr>
          <w:rFonts w:ascii="TT163t00" w:hAnsi="TT163t00" w:cs="TT163t00"/>
        </w:rPr>
        <w:t xml:space="preserve">maller cells lead to </w:t>
      </w:r>
      <w:r w:rsidR="001E2FA6">
        <w:rPr>
          <w:rFonts w:ascii="TT163t00" w:hAnsi="TT163t00" w:cs="TT163t00"/>
        </w:rPr>
        <w:t>longer</w:t>
      </w:r>
      <w:r w:rsidR="007D0021">
        <w:rPr>
          <w:rFonts w:ascii="TT163t00" w:hAnsi="TT163t00" w:cs="TT163t00"/>
        </w:rPr>
        <w:t xml:space="preserve"> run times</w:t>
      </w:r>
      <w:r w:rsidR="001A0F45">
        <w:rPr>
          <w:rFonts w:ascii="TT163t00" w:hAnsi="TT163t00" w:cs="TT163t00"/>
        </w:rPr>
        <w:t>, the sizes of the model domains downstream of Lake Travis were smaller, ranging from 44 mi</w:t>
      </w:r>
      <w:r w:rsidR="001A0F45" w:rsidRPr="004C5649">
        <w:rPr>
          <w:rFonts w:ascii="TT163t00" w:hAnsi="TT163t00" w:cs="TT163t00"/>
          <w:vertAlign w:val="superscript"/>
        </w:rPr>
        <w:t>2</w:t>
      </w:r>
      <w:r w:rsidR="001A0F45">
        <w:rPr>
          <w:rFonts w:ascii="TT163t00" w:hAnsi="TT163t00" w:cs="TT163t00"/>
        </w:rPr>
        <w:t xml:space="preserve"> to 129 mi</w:t>
      </w:r>
      <w:r w:rsidR="001A0F45" w:rsidRPr="004C5649">
        <w:rPr>
          <w:rFonts w:ascii="TT163t00" w:hAnsi="TT163t00" w:cs="TT163t00"/>
          <w:vertAlign w:val="superscript"/>
        </w:rPr>
        <w:t>2</w:t>
      </w:r>
      <w:r w:rsidR="001A0F45">
        <w:rPr>
          <w:rFonts w:ascii="TT163t00" w:hAnsi="TT163t00" w:cs="TT163t00"/>
        </w:rPr>
        <w:t>, to keep the run times manageable.</w:t>
      </w:r>
      <w:r w:rsidR="004B0F42">
        <w:rPr>
          <w:rFonts w:ascii="TT163t00" w:hAnsi="TT163t00" w:cs="TT163t00"/>
        </w:rPr>
        <w:t xml:space="preserve"> </w:t>
      </w:r>
    </w:p>
    <w:p w14:paraId="7DD0B898" w14:textId="4372BF15" w:rsidR="00E60DE4" w:rsidRDefault="005F0C6C" w:rsidP="008B7D28">
      <w:pPr>
        <w:pStyle w:val="BodyText"/>
        <w:rPr>
          <w:rFonts w:ascii="TT163t00" w:hAnsi="TT163t00" w:cs="TT163t00"/>
        </w:rPr>
      </w:pPr>
      <w:r>
        <w:rPr>
          <w:rFonts w:ascii="TT163t00" w:hAnsi="TT163t00" w:cs="TT163t00"/>
        </w:rPr>
        <w:t>The i</w:t>
      </w:r>
      <w:r w:rsidR="008B7D28" w:rsidRPr="008B7D28">
        <w:rPr>
          <w:rFonts w:ascii="TT163t00" w:hAnsi="TT163t00" w:cs="TT163t00"/>
        </w:rPr>
        <w:t xml:space="preserve">nitial model domain boundaries were </w:t>
      </w:r>
      <w:r w:rsidR="00121A91">
        <w:rPr>
          <w:rFonts w:ascii="TT163t00" w:hAnsi="TT163t00" w:cs="TT163t00"/>
        </w:rPr>
        <w:t xml:space="preserve">derived from </w:t>
      </w:r>
      <w:r w:rsidR="003731CA">
        <w:rPr>
          <w:rFonts w:ascii="TT163t00" w:hAnsi="TT163t00" w:cs="TT163t00"/>
        </w:rPr>
        <w:t>revised</w:t>
      </w:r>
      <w:r w:rsidR="008B7D28" w:rsidRPr="008B7D28">
        <w:rPr>
          <w:rFonts w:ascii="TT163t00" w:hAnsi="TT163t00" w:cs="TT163t00"/>
        </w:rPr>
        <w:t xml:space="preserve"> HUC-10 watershed delineations </w:t>
      </w:r>
      <w:r w:rsidR="00811BF7">
        <w:rPr>
          <w:rFonts w:ascii="TT163t00" w:hAnsi="TT163t00" w:cs="TT163t00"/>
        </w:rPr>
        <w:t xml:space="preserve">that were </w:t>
      </w:r>
      <w:r w:rsidR="00121A91">
        <w:rPr>
          <w:rFonts w:ascii="TT163t00" w:hAnsi="TT163t00" w:cs="TT163t00"/>
        </w:rPr>
        <w:t xml:space="preserve">established </w:t>
      </w:r>
      <w:r w:rsidR="008B7D28" w:rsidRPr="008B7D28">
        <w:rPr>
          <w:rFonts w:ascii="TT163t00" w:hAnsi="TT163t00" w:cs="TT163t00"/>
        </w:rPr>
        <w:t xml:space="preserve">using </w:t>
      </w:r>
      <w:r w:rsidR="00811BF7">
        <w:rPr>
          <w:rFonts w:ascii="TT163t00" w:hAnsi="TT163t00" w:cs="TT163t00"/>
        </w:rPr>
        <w:t xml:space="preserve">the </w:t>
      </w:r>
      <w:r w:rsidR="008B7D28" w:rsidRPr="008B7D28">
        <w:rPr>
          <w:rFonts w:ascii="TT163t00" w:hAnsi="TT163t00" w:cs="TT163t00"/>
        </w:rPr>
        <w:t>Li</w:t>
      </w:r>
      <w:r w:rsidR="00811BF7">
        <w:rPr>
          <w:rFonts w:ascii="TT163t00" w:hAnsi="TT163t00" w:cs="TT163t00"/>
        </w:rPr>
        <w:t>DAR</w:t>
      </w:r>
      <w:r w:rsidR="008B7D28" w:rsidRPr="008B7D28">
        <w:rPr>
          <w:rFonts w:ascii="TT163t00" w:hAnsi="TT163t00" w:cs="TT163t00"/>
        </w:rPr>
        <w:t xml:space="preserve"> data. </w:t>
      </w:r>
      <w:r w:rsidR="00811BF7">
        <w:rPr>
          <w:rFonts w:ascii="TT163t00" w:hAnsi="TT163t00" w:cs="TT163t00"/>
        </w:rPr>
        <w:t>A</w:t>
      </w:r>
      <w:r w:rsidR="008B7D28" w:rsidRPr="008B7D28">
        <w:rPr>
          <w:rFonts w:ascii="TT163t00" w:hAnsi="TT163t00" w:cs="TT163t00"/>
        </w:rPr>
        <w:t xml:space="preserve"> buffer of 1,000 feet was applied to </w:t>
      </w:r>
      <w:r w:rsidR="008E3F03">
        <w:rPr>
          <w:rFonts w:ascii="TT163t00" w:hAnsi="TT163t00" w:cs="TT163t00"/>
        </w:rPr>
        <w:t xml:space="preserve">each HUC-10 watershed </w:t>
      </w:r>
      <w:r w:rsidR="008B7D28" w:rsidRPr="008B7D28">
        <w:rPr>
          <w:rFonts w:ascii="TT163t00" w:hAnsi="TT163t00" w:cs="TT163t00"/>
        </w:rPr>
        <w:t>boundary to create overlapping domain boundaries</w:t>
      </w:r>
      <w:r w:rsidR="00C47DEA">
        <w:rPr>
          <w:rFonts w:ascii="TT163t00" w:hAnsi="TT163t00" w:cs="TT163t00"/>
        </w:rPr>
        <w:t xml:space="preserve">. </w:t>
      </w:r>
      <w:r w:rsidR="008A7DA6">
        <w:rPr>
          <w:rFonts w:ascii="TT163t00" w:hAnsi="TT163t00" w:cs="TT163t00"/>
        </w:rPr>
        <w:t xml:space="preserve">The purpose of the overlap areas was to </w:t>
      </w:r>
      <w:r w:rsidR="00902526">
        <w:rPr>
          <w:rFonts w:ascii="TT163t00" w:hAnsi="TT163t00" w:cs="TT163t00"/>
        </w:rPr>
        <w:t xml:space="preserve">facilitate clean </w:t>
      </w:r>
      <w:r w:rsidR="008A7DA6" w:rsidRPr="008B7D28">
        <w:rPr>
          <w:rFonts w:ascii="TT163t00" w:hAnsi="TT163t00" w:cs="TT163t00"/>
        </w:rPr>
        <w:t xml:space="preserve">floodplain and </w:t>
      </w:r>
      <w:r w:rsidR="000E5DFA">
        <w:rPr>
          <w:rFonts w:ascii="TT163t00" w:hAnsi="TT163t00" w:cs="TT163t00"/>
        </w:rPr>
        <w:t>Base Flood Elevation (</w:t>
      </w:r>
      <w:r w:rsidR="008A7DA6" w:rsidRPr="008B7D28">
        <w:rPr>
          <w:rFonts w:ascii="TT163t00" w:hAnsi="TT163t00" w:cs="TT163t00"/>
        </w:rPr>
        <w:t>BFE</w:t>
      </w:r>
      <w:r w:rsidR="000E5DFA">
        <w:rPr>
          <w:rFonts w:ascii="TT163t00" w:hAnsi="TT163t00" w:cs="TT163t00"/>
        </w:rPr>
        <w:t>)</w:t>
      </w:r>
      <w:r w:rsidR="008A7DA6" w:rsidRPr="008B7D28">
        <w:rPr>
          <w:rFonts w:ascii="TT163t00" w:hAnsi="TT163t00" w:cs="TT163t00"/>
        </w:rPr>
        <w:t xml:space="preserve"> transitions between </w:t>
      </w:r>
      <w:r w:rsidR="008A7DA6" w:rsidRPr="00106652">
        <w:rPr>
          <w:rFonts w:ascii="TT163t00" w:hAnsi="TT163t00" w:cs="TT163t00"/>
        </w:rPr>
        <w:t>models, to capture</w:t>
      </w:r>
      <w:r w:rsidR="00902526">
        <w:rPr>
          <w:rFonts w:ascii="TT163t00" w:hAnsi="TT163t00" w:cs="TT163t00"/>
        </w:rPr>
        <w:t xml:space="preserve"> the</w:t>
      </w:r>
      <w:r w:rsidR="008A7DA6" w:rsidRPr="00106652">
        <w:rPr>
          <w:rFonts w:ascii="TT163t00" w:hAnsi="TT163t00" w:cs="TT163t00"/>
        </w:rPr>
        <w:t xml:space="preserve"> full extent of the floodplain within the watershed, and to minimize the impact of model boun</w:t>
      </w:r>
      <w:r w:rsidR="008A7DA6">
        <w:rPr>
          <w:rFonts w:ascii="TT163t00" w:hAnsi="TT163t00" w:cs="TT163t00"/>
        </w:rPr>
        <w:t>dary conditions on model results</w:t>
      </w:r>
      <w:r w:rsidR="008A7DA6" w:rsidRPr="008B7D28">
        <w:rPr>
          <w:rFonts w:ascii="TT163t00" w:hAnsi="TT163t00" w:cs="TT163t00"/>
        </w:rPr>
        <w:t>.</w:t>
      </w:r>
      <w:r w:rsidR="00902526">
        <w:rPr>
          <w:rFonts w:ascii="TT163t00" w:hAnsi="TT163t00" w:cs="TT163t00"/>
        </w:rPr>
        <w:t xml:space="preserve"> </w:t>
      </w:r>
      <w:r w:rsidR="00077A14">
        <w:rPr>
          <w:rFonts w:ascii="TT163t00" w:hAnsi="TT163t00" w:cs="TT163t00"/>
        </w:rPr>
        <w:t xml:space="preserve">At the confluences of </w:t>
      </w:r>
      <w:r w:rsidR="006866FC">
        <w:rPr>
          <w:rFonts w:ascii="TT163t00" w:hAnsi="TT163t00" w:cs="TT163t00"/>
        </w:rPr>
        <w:t xml:space="preserve">model </w:t>
      </w:r>
      <w:r w:rsidR="00AE050A">
        <w:rPr>
          <w:rFonts w:ascii="TT163t00" w:hAnsi="TT163t00" w:cs="TT163t00"/>
        </w:rPr>
        <w:t>domains,</w:t>
      </w:r>
      <w:r w:rsidR="00041832">
        <w:rPr>
          <w:rFonts w:ascii="TT163t00" w:hAnsi="TT163t00" w:cs="TT163t00"/>
        </w:rPr>
        <w:t xml:space="preserve"> </w:t>
      </w:r>
      <w:r w:rsidR="00077A14">
        <w:rPr>
          <w:rFonts w:ascii="TT163t00" w:hAnsi="TT163t00" w:cs="TT163t00"/>
        </w:rPr>
        <w:t xml:space="preserve">the </w:t>
      </w:r>
      <w:r w:rsidR="001244DB">
        <w:rPr>
          <w:rFonts w:ascii="TT163t00" w:hAnsi="TT163t00" w:cs="TT163t00"/>
        </w:rPr>
        <w:t>overlap areas along the main channel were increase</w:t>
      </w:r>
      <w:r w:rsidR="003D7384">
        <w:rPr>
          <w:rFonts w:ascii="TT163t00" w:hAnsi="TT163t00" w:cs="TT163t00"/>
        </w:rPr>
        <w:t>d</w:t>
      </w:r>
      <w:r w:rsidR="001244DB">
        <w:rPr>
          <w:rFonts w:ascii="TT163t00" w:hAnsi="TT163t00" w:cs="TT163t00"/>
        </w:rPr>
        <w:t xml:space="preserve"> in some location</w:t>
      </w:r>
      <w:r w:rsidR="003D7384">
        <w:rPr>
          <w:rFonts w:ascii="TT163t00" w:hAnsi="TT163t00" w:cs="TT163t00"/>
        </w:rPr>
        <w:t>s</w:t>
      </w:r>
      <w:r w:rsidR="001244DB">
        <w:rPr>
          <w:rFonts w:ascii="TT163t00" w:hAnsi="TT163t00" w:cs="TT163t00"/>
        </w:rPr>
        <w:t xml:space="preserve"> to facilitate tie-ins between model domains. </w:t>
      </w:r>
    </w:p>
    <w:p w14:paraId="52C7B4F4" w14:textId="2A3B1D29" w:rsidR="005D0F9A" w:rsidRDefault="000B73D2" w:rsidP="005D0F9A">
      <w:pPr>
        <w:pStyle w:val="Caption"/>
        <w:keepNext/>
        <w:spacing w:after="0"/>
      </w:pPr>
      <w:bookmarkStart w:id="21" w:name="_Ref102048188"/>
      <w:r>
        <w:rPr>
          <w:b w:val="0"/>
          <w:bCs w:val="0"/>
          <w:noProof/>
          <w:color w:val="auto"/>
          <w:sz w:val="16"/>
          <w:szCs w:val="16"/>
        </w:rPr>
        <w:lastRenderedPageBreak/>
        <w:drawing>
          <wp:inline distT="0" distB="0" distL="0" distR="0" wp14:anchorId="38DA82A4" wp14:editId="3DF7E87D">
            <wp:extent cx="5943600" cy="6426200"/>
            <wp:effectExtent l="0" t="0" r="0" b="0"/>
            <wp:docPr id="25" name="Picture 25" descr="A map of water str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map of water stream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6426200"/>
                    </a:xfrm>
                    <a:prstGeom prst="rect">
                      <a:avLst/>
                    </a:prstGeom>
                  </pic:spPr>
                </pic:pic>
              </a:graphicData>
            </a:graphic>
          </wp:inline>
        </w:drawing>
      </w:r>
    </w:p>
    <w:p w14:paraId="668A42D3" w14:textId="5DAB8CFA" w:rsidR="008B7D28" w:rsidRDefault="005D0F9A" w:rsidP="005B29BA">
      <w:pPr>
        <w:pStyle w:val="Caption"/>
        <w:jc w:val="center"/>
        <w:rPr>
          <w:noProof/>
        </w:rPr>
      </w:pPr>
      <w:bookmarkStart w:id="22" w:name="_Ref119314798"/>
      <w:bookmarkStart w:id="23" w:name="_Toc184650549"/>
      <w:r>
        <w:t xml:space="preserve">Figure </w:t>
      </w:r>
      <w:r w:rsidR="00C31C42">
        <w:fldChar w:fldCharType="begin"/>
      </w:r>
      <w:r w:rsidR="00C31C42">
        <w:instrText xml:space="preserve"> SEQ Figure \* ARABIC </w:instrText>
      </w:r>
      <w:r w:rsidR="00C31C42">
        <w:fldChar w:fldCharType="separate"/>
      </w:r>
      <w:r w:rsidR="00A72B3A">
        <w:rPr>
          <w:noProof/>
        </w:rPr>
        <w:t>5</w:t>
      </w:r>
      <w:r w:rsidR="00C31C42">
        <w:fldChar w:fldCharType="end"/>
      </w:r>
      <w:bookmarkEnd w:id="22"/>
      <w:r>
        <w:t xml:space="preserve">: </w:t>
      </w:r>
      <w:r w:rsidR="000917F7">
        <w:t>Austin-Travis Lakes</w:t>
      </w:r>
      <w:r w:rsidRPr="00E14184">
        <w:t xml:space="preserve"> Model Domains and Linkages</w:t>
      </w:r>
      <w:bookmarkEnd w:id="23"/>
    </w:p>
    <w:p w14:paraId="63465EC6" w14:textId="39D472FC" w:rsidR="00274F35" w:rsidRPr="000711F0" w:rsidRDefault="00274F35" w:rsidP="002924A7">
      <w:pPr>
        <w:pStyle w:val="Heading3"/>
        <w:pageBreakBefore/>
      </w:pPr>
      <w:bookmarkStart w:id="24" w:name="_Toc184650501"/>
      <w:bookmarkEnd w:id="21"/>
      <w:r w:rsidRPr="000711F0">
        <w:lastRenderedPageBreak/>
        <w:t>Total Precipitation</w:t>
      </w:r>
      <w:bookmarkEnd w:id="24"/>
    </w:p>
    <w:p w14:paraId="02D979D7" w14:textId="77777777" w:rsidR="002C1722" w:rsidRPr="00BB5545" w:rsidRDefault="002C1722" w:rsidP="002C1722">
      <w:pPr>
        <w:pStyle w:val="BodyText"/>
        <w:rPr>
          <w:rFonts w:ascii="TT163t00" w:hAnsi="TT163t00" w:cs="TT163t00"/>
        </w:rPr>
      </w:pPr>
      <w:bookmarkStart w:id="25" w:name="_Hlk134599936"/>
      <w:r w:rsidRPr="00BB5545">
        <w:rPr>
          <w:rFonts w:ascii="TT163t00" w:hAnsi="TT163t00" w:cs="TT163t00"/>
        </w:rPr>
        <w:t xml:space="preserve">Using NOAA’s Atlas 14 precipitation statistics, an area-averaged precipitation frequency table was computed for each event in each model domain. For all events, a 24-hour rainfall distribution was calculated using an NRCS nested temporal distribution. The NRCS rainfall distribution development methodology is documented in Title 210, Part 630, Chapter 4, Section 630.0407 of the </w:t>
      </w:r>
      <w:r w:rsidRPr="00BB5545">
        <w:rPr>
          <w:rFonts w:ascii="TT163t00" w:hAnsi="TT163t00" w:cs="TT163t00"/>
          <w:i/>
          <w:iCs/>
        </w:rPr>
        <w:t xml:space="preserve">National Engineering Handbook </w:t>
      </w:r>
      <w:r w:rsidRPr="00BB5545">
        <w:rPr>
          <w:rFonts w:ascii="TT163t00" w:hAnsi="TT163t00" w:cs="TT163t00"/>
        </w:rPr>
        <w:t>(August 2019).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results were exported to DSS (data storage system) files for input into the HEC-RAS models.</w:t>
      </w:r>
      <w:bookmarkEnd w:id="25"/>
    </w:p>
    <w:p w14:paraId="4138622F" w14:textId="77777777" w:rsidR="00710A1E" w:rsidRDefault="002C1722">
      <w:pPr>
        <w:pStyle w:val="BodyText"/>
        <w:rPr>
          <w:rFonts w:ascii="TT163t00" w:hAnsi="TT163t00" w:cs="TT163t00"/>
        </w:rPr>
      </w:pPr>
      <w:bookmarkStart w:id="26" w:name="_Hlk134599973"/>
      <w:r w:rsidRPr="00BB5545">
        <w:rPr>
          <w:rFonts w:ascii="TT163t00" w:hAnsi="TT163t00" w:cs="TT163t00"/>
        </w:rPr>
        <w:t xml:space="preserve">The 1% plus and 1% minus annual-chance rainfall totals were computed using the approach provided in subsection 2.2.3 of the TWDB’s </w:t>
      </w:r>
      <w:r w:rsidRPr="00BB5545">
        <w:rPr>
          <w:rFonts w:ascii="TT163t00" w:hAnsi="TT163t00" w:cs="TT163t00"/>
          <w:i/>
          <w:iCs/>
        </w:rPr>
        <w:t>2D BLE Guidance Version 1.0</w:t>
      </w:r>
      <w:r w:rsidRPr="00BB5545">
        <w:rPr>
          <w:rFonts w:ascii="TT163t00" w:hAnsi="TT163t00" w:cs="TT163t00"/>
        </w:rPr>
        <w:t xml:space="preserve"> (May 2022). The 1% plus and 1% minus storms were based on the NRCS temporal distribution</w:t>
      </w:r>
      <w:r w:rsidRPr="00BB5545">
        <w:rPr>
          <w:rFonts w:asciiTheme="minorHAnsi" w:hAnsiTheme="minorHAnsi" w:cstheme="minorHAnsi"/>
        </w:rPr>
        <w:t xml:space="preserve"> described in Section 630.0407 of the </w:t>
      </w:r>
      <w:r w:rsidRPr="00BB5545">
        <w:rPr>
          <w:rFonts w:asciiTheme="minorHAnsi" w:hAnsiTheme="minorHAnsi" w:cstheme="minorHAnsi"/>
          <w:i/>
          <w:iCs/>
        </w:rPr>
        <w:t xml:space="preserve">National Engineering Handbook </w:t>
      </w:r>
      <w:r w:rsidRPr="00BB5545">
        <w:rPr>
          <w:rFonts w:asciiTheme="minorHAnsi" w:hAnsiTheme="minorHAnsi" w:cstheme="minorHAnsi"/>
        </w:rPr>
        <w:t>(August 2019)</w:t>
      </w:r>
      <w:r w:rsidRPr="00BB5545">
        <w:rPr>
          <w:rFonts w:ascii="TT163t00" w:hAnsi="TT163t00" w:cs="TT163t00"/>
        </w:rPr>
        <w:t xml:space="preserve">. Additional checks were performed to confirm the 1% plus and 1% minus hyetographs did not cross the hyetographs for other events. The precipitation data used in this study have been included in the </w:t>
      </w:r>
      <w:r w:rsidR="00E93C73" w:rsidRPr="00E93C73">
        <w:rPr>
          <w:rFonts w:ascii="TT163t00" w:hAnsi="TT163t00" w:cs="TT163t00"/>
        </w:rPr>
        <w:t>s</w:t>
      </w:r>
      <w:r w:rsidRPr="00E93C73">
        <w:rPr>
          <w:rFonts w:ascii="TT163t00" w:hAnsi="TT163t00" w:cs="TT163t00"/>
        </w:rPr>
        <w:t xml:space="preserve">upplemental </w:t>
      </w:r>
      <w:r w:rsidR="00E93C73" w:rsidRPr="00E93C73">
        <w:rPr>
          <w:rFonts w:ascii="TT163t00" w:hAnsi="TT163t00" w:cs="TT163t00"/>
        </w:rPr>
        <w:t>d</w:t>
      </w:r>
      <w:r w:rsidRPr="00E93C73">
        <w:rPr>
          <w:rFonts w:ascii="TT163t00" w:hAnsi="TT163t00" w:cs="TT163t00"/>
        </w:rPr>
        <w:t>ata</w:t>
      </w:r>
      <w:r w:rsidRPr="00BB5545">
        <w:rPr>
          <w:rFonts w:ascii="TT163t00" w:hAnsi="TT163t00" w:cs="TT163t00"/>
        </w:rPr>
        <w:t xml:space="preserve"> folder.</w:t>
      </w:r>
      <w:bookmarkEnd w:id="26"/>
      <w:r w:rsidR="00E93C73">
        <w:rPr>
          <w:rFonts w:ascii="TT163t00" w:hAnsi="TT163t00" w:cs="TT163t00"/>
        </w:rPr>
        <w:t xml:space="preserve"> </w:t>
      </w:r>
    </w:p>
    <w:p w14:paraId="1E77678F" w14:textId="543CF2B8" w:rsidR="00B0123D" w:rsidRDefault="00F22A63">
      <w:pPr>
        <w:pStyle w:val="BodyText"/>
        <w:rPr>
          <w:rFonts w:ascii="TT163t00" w:hAnsi="TT163t00" w:cs="TT163t00"/>
        </w:rPr>
      </w:pPr>
      <w:r>
        <w:rPr>
          <w:rFonts w:ascii="TT163t00" w:hAnsi="TT163t00" w:cs="TT163t00"/>
        </w:rPr>
        <w:t>When the precipitation values were initially assembled for this project, domains</w:t>
      </w:r>
      <w:r w:rsidR="007E0E46">
        <w:rPr>
          <w:rFonts w:ascii="TT163t00" w:hAnsi="TT163t00" w:cs="TT163t00"/>
        </w:rPr>
        <w:t xml:space="preserve"> 050</w:t>
      </w:r>
      <w:r w:rsidR="003E70BB">
        <w:rPr>
          <w:rFonts w:ascii="TT163t00" w:hAnsi="TT163t00" w:cs="TT163t00"/>
        </w:rPr>
        <w:t>3_A4, 0503_A8, and 0503_A9 were in a single domain</w:t>
      </w:r>
      <w:r w:rsidR="0033600F">
        <w:rPr>
          <w:rFonts w:ascii="TT163t00" w:hAnsi="TT163t00" w:cs="TT163t00"/>
        </w:rPr>
        <w:t xml:space="preserve">. </w:t>
      </w:r>
      <w:r w:rsidR="008F3C01">
        <w:rPr>
          <w:rFonts w:ascii="TT163t00" w:hAnsi="TT163t00" w:cs="TT163t00"/>
        </w:rPr>
        <w:t xml:space="preserve">After the model development task was well underway, </w:t>
      </w:r>
      <w:r w:rsidR="0033600F">
        <w:rPr>
          <w:rFonts w:ascii="TT163t00" w:hAnsi="TT163t00" w:cs="TT163t00"/>
        </w:rPr>
        <w:t>this domain was split into the three domains</w:t>
      </w:r>
      <w:r w:rsidR="00D102D7">
        <w:rPr>
          <w:rFonts w:ascii="TT163t00" w:hAnsi="TT163t00" w:cs="TT163t00"/>
        </w:rPr>
        <w:t xml:space="preserve"> to reduce model run times</w:t>
      </w:r>
      <w:r w:rsidR="0033600F">
        <w:rPr>
          <w:rFonts w:ascii="TT163t00" w:hAnsi="TT163t00" w:cs="TT163t00"/>
        </w:rPr>
        <w:t xml:space="preserve">. The point rainfall totals from NOAA Atlas 14 </w:t>
      </w:r>
      <w:r w:rsidR="00D306C7">
        <w:rPr>
          <w:rFonts w:ascii="TT163t00" w:hAnsi="TT163t00" w:cs="TT163t00"/>
        </w:rPr>
        <w:t xml:space="preserve">for the single large domain and the </w:t>
      </w:r>
      <w:r w:rsidR="0033600F">
        <w:rPr>
          <w:rFonts w:ascii="TT163t00" w:hAnsi="TT163t00" w:cs="TT163t00"/>
        </w:rPr>
        <w:t xml:space="preserve">three separate domains </w:t>
      </w:r>
      <w:r w:rsidR="00D306C7">
        <w:rPr>
          <w:rFonts w:ascii="TT163t00" w:hAnsi="TT163t00" w:cs="TT163t00"/>
        </w:rPr>
        <w:t xml:space="preserve">were similar. Therefore, </w:t>
      </w:r>
      <w:r w:rsidR="0033600F">
        <w:rPr>
          <w:rFonts w:ascii="TT163t00" w:hAnsi="TT163t00" w:cs="TT163t00"/>
        </w:rPr>
        <w:t xml:space="preserve">instead of building </w:t>
      </w:r>
      <w:r w:rsidR="005B172A">
        <w:rPr>
          <w:rFonts w:ascii="TT163t00" w:hAnsi="TT163t00" w:cs="TT163t00"/>
        </w:rPr>
        <w:t>unique hyetographs for the three domains, the hyetographs for the combined domain were used in domains 0503_A4, 0503_A8, and 0503_A9</w:t>
      </w:r>
      <w:r w:rsidR="005B156C">
        <w:rPr>
          <w:rFonts w:ascii="TT163t00" w:hAnsi="TT163t00" w:cs="TT163t00"/>
        </w:rPr>
        <w:t xml:space="preserve">. </w:t>
      </w:r>
    </w:p>
    <w:p w14:paraId="284AFC8E" w14:textId="7B91465E" w:rsidR="004E1E14" w:rsidRDefault="009F14FE">
      <w:pPr>
        <w:pStyle w:val="BodyText"/>
        <w:rPr>
          <w:rFonts w:ascii="TT163t00" w:hAnsi="TT163t00" w:cs="TT163t00"/>
        </w:rPr>
      </w:pPr>
      <w:r>
        <w:rPr>
          <w:rFonts w:ascii="TT163t00" w:hAnsi="TT163t00" w:cs="TT163t00"/>
        </w:rPr>
        <w:t xml:space="preserve">City of Austin </w:t>
      </w:r>
      <w:r w:rsidR="00704D37">
        <w:rPr>
          <w:rFonts w:ascii="TT163t00" w:hAnsi="TT163t00" w:cs="TT163t00"/>
        </w:rPr>
        <w:t xml:space="preserve">local rainfall regulations were not considered. </w:t>
      </w:r>
    </w:p>
    <w:p w14:paraId="2F31E7F3" w14:textId="77777777" w:rsidR="00B0123D" w:rsidRDefault="00B0123D">
      <w:pPr>
        <w:pStyle w:val="BodyText"/>
        <w:rPr>
          <w:rFonts w:ascii="TT163t00" w:hAnsi="TT163t00" w:cs="TT163t00"/>
        </w:rPr>
      </w:pPr>
    </w:p>
    <w:p w14:paraId="50B2F702" w14:textId="49EC6239" w:rsidR="00E54C1B" w:rsidRPr="000711F0" w:rsidRDefault="00E54C1B" w:rsidP="00C30A7B">
      <w:pPr>
        <w:pStyle w:val="Heading3"/>
      </w:pPr>
      <w:bookmarkStart w:id="27" w:name="_Toc184650502"/>
      <w:r w:rsidRPr="000711F0">
        <w:t>Infiltration Losses</w:t>
      </w:r>
      <w:bookmarkEnd w:id="27"/>
    </w:p>
    <w:p w14:paraId="54BE7895" w14:textId="759A0B75" w:rsidR="00531DC3" w:rsidRDefault="00DE5D08" w:rsidP="00E54C1B">
      <w:pPr>
        <w:pStyle w:val="BodyText"/>
        <w:rPr>
          <w:rFonts w:ascii="TT163t00" w:hAnsi="TT163t00" w:cs="TT163t00"/>
        </w:rPr>
      </w:pPr>
      <w:r>
        <w:rPr>
          <w:rFonts w:ascii="TT163t00" w:hAnsi="TT163t00" w:cs="TT163t00"/>
        </w:rPr>
        <w:t>The NRCS CN</w:t>
      </w:r>
      <w:r w:rsidR="00AA1065">
        <w:rPr>
          <w:rFonts w:ascii="TT163t00" w:hAnsi="TT163t00" w:cs="TT163t00"/>
        </w:rPr>
        <w:t xml:space="preserve"> loss rate method was used to account for infiltration losses. A s</w:t>
      </w:r>
      <w:r w:rsidR="00E54C1B">
        <w:rPr>
          <w:rFonts w:ascii="TT163t00" w:hAnsi="TT163t00" w:cs="TT163t00"/>
        </w:rPr>
        <w:t xml:space="preserve">patially varying </w:t>
      </w:r>
      <w:r w:rsidR="00E54C1B" w:rsidRPr="00431204">
        <w:rPr>
          <w:rFonts w:ascii="TT163t00" w:hAnsi="TT163t00" w:cs="TT163t00"/>
        </w:rPr>
        <w:t xml:space="preserve">infiltration layer </w:t>
      </w:r>
      <w:r w:rsidR="00AA1065">
        <w:rPr>
          <w:rFonts w:ascii="TT163t00" w:hAnsi="TT163t00" w:cs="TT163t00"/>
        </w:rPr>
        <w:t xml:space="preserve">for the study area </w:t>
      </w:r>
      <w:r w:rsidR="00E54C1B">
        <w:rPr>
          <w:rFonts w:ascii="TT163t00" w:hAnsi="TT163t00" w:cs="TT163t00"/>
        </w:rPr>
        <w:t xml:space="preserve">was developed </w:t>
      </w:r>
      <w:r w:rsidR="00AA1065">
        <w:rPr>
          <w:rFonts w:ascii="TT163t00" w:hAnsi="TT163t00" w:cs="TT163t00"/>
        </w:rPr>
        <w:t xml:space="preserve">in HEC-RAS </w:t>
      </w:r>
      <w:r w:rsidR="00BF1F18">
        <w:rPr>
          <w:rFonts w:ascii="TT163t00" w:hAnsi="TT163t00" w:cs="TT163t00"/>
        </w:rPr>
        <w:t xml:space="preserve">by </w:t>
      </w:r>
      <w:r w:rsidR="00AA1065">
        <w:rPr>
          <w:rFonts w:ascii="TT163t00" w:hAnsi="TT163t00" w:cs="TT163t00"/>
        </w:rPr>
        <w:t xml:space="preserve">using </w:t>
      </w:r>
      <w:r w:rsidR="00BF1F18">
        <w:rPr>
          <w:rFonts w:ascii="TT163t00" w:hAnsi="TT163t00" w:cs="TT163t00"/>
        </w:rPr>
        <w:t xml:space="preserve">gridded </w:t>
      </w:r>
      <w:r w:rsidR="00AA1065">
        <w:rPr>
          <w:rFonts w:ascii="TT163t00" w:hAnsi="TT163t00" w:cs="TT163t00"/>
        </w:rPr>
        <w:t xml:space="preserve">soils and </w:t>
      </w:r>
      <w:r w:rsidR="00931741">
        <w:rPr>
          <w:rFonts w:ascii="TT163t00" w:hAnsi="TT163t00" w:cs="TT163t00"/>
        </w:rPr>
        <w:t xml:space="preserve">gridded </w:t>
      </w:r>
      <w:r w:rsidR="00AA1065">
        <w:rPr>
          <w:rFonts w:ascii="TT163t00" w:hAnsi="TT163t00" w:cs="TT163t00"/>
        </w:rPr>
        <w:t xml:space="preserve">land cover data sets. </w:t>
      </w:r>
    </w:p>
    <w:p w14:paraId="41BA16AA" w14:textId="6D568F3C" w:rsidR="00531DC3" w:rsidRDefault="00316A81" w:rsidP="00316A81">
      <w:pPr>
        <w:pStyle w:val="BodyText"/>
        <w:rPr>
          <w:rFonts w:ascii="TT163t00" w:hAnsi="TT163t00" w:cs="TT163t00"/>
        </w:rPr>
      </w:pPr>
      <w:r>
        <w:rPr>
          <w:rFonts w:ascii="TT163t00" w:hAnsi="TT163t00" w:cs="TT163t00"/>
        </w:rPr>
        <w:t>T</w:t>
      </w:r>
      <w:r w:rsidR="001D75AD">
        <w:rPr>
          <w:rFonts w:ascii="TT163t00" w:hAnsi="TT163t00" w:cs="TT163t00"/>
        </w:rPr>
        <w:t xml:space="preserve">o develop </w:t>
      </w:r>
      <w:r w:rsidR="00F434C1">
        <w:rPr>
          <w:rFonts w:ascii="TT163t00" w:hAnsi="TT163t00" w:cs="TT163t00"/>
        </w:rPr>
        <w:t xml:space="preserve">the </w:t>
      </w:r>
      <w:r w:rsidR="00A31F22">
        <w:rPr>
          <w:rFonts w:ascii="TT163t00" w:hAnsi="TT163t00" w:cs="TT163t00"/>
        </w:rPr>
        <w:t>s</w:t>
      </w:r>
      <w:r w:rsidR="001D75AD">
        <w:rPr>
          <w:rFonts w:ascii="TT163t00" w:hAnsi="TT163t00" w:cs="TT163t00"/>
        </w:rPr>
        <w:t>oils dataset</w:t>
      </w:r>
      <w:r w:rsidR="00F434C1">
        <w:rPr>
          <w:rFonts w:ascii="TT163t00" w:hAnsi="TT163t00" w:cs="TT163t00"/>
        </w:rPr>
        <w:t>,</w:t>
      </w:r>
      <w:r w:rsidR="001D75AD">
        <w:rPr>
          <w:rFonts w:ascii="TT163t00" w:hAnsi="TT163t00" w:cs="TT163t00"/>
        </w:rPr>
        <w:t xml:space="preserve"> t</w:t>
      </w:r>
      <w:r w:rsidR="00AA1065">
        <w:rPr>
          <w:rFonts w:ascii="TT163t00" w:hAnsi="TT163t00" w:cs="TT163t00"/>
        </w:rPr>
        <w:t xml:space="preserve">he </w:t>
      </w:r>
      <w:r w:rsidR="00A31F22">
        <w:rPr>
          <w:rFonts w:ascii="TT163t00" w:hAnsi="TT163t00" w:cs="TT163t00"/>
        </w:rPr>
        <w:t xml:space="preserve">2021 </w:t>
      </w:r>
      <w:r w:rsidR="00021934">
        <w:rPr>
          <w:rFonts w:ascii="TT163t00" w:hAnsi="TT163t00" w:cs="TT163t00"/>
        </w:rPr>
        <w:t>G</w:t>
      </w:r>
      <w:r w:rsidR="00A31F22">
        <w:rPr>
          <w:rFonts w:ascii="TT163t00" w:hAnsi="TT163t00" w:cs="TT163t00"/>
        </w:rPr>
        <w:t xml:space="preserve">ridded </w:t>
      </w:r>
      <w:r w:rsidR="00021934">
        <w:rPr>
          <w:rFonts w:ascii="TT163t00" w:hAnsi="TT163t00" w:cs="TT163t00"/>
        </w:rPr>
        <w:t>Soils Survey Geographic (g</w:t>
      </w:r>
      <w:r w:rsidR="00AA1065">
        <w:rPr>
          <w:rFonts w:ascii="TT163t00" w:hAnsi="TT163t00" w:cs="TT163t00"/>
        </w:rPr>
        <w:t>SSURGO</w:t>
      </w:r>
      <w:r w:rsidR="00021934">
        <w:rPr>
          <w:rFonts w:ascii="TT163t00" w:hAnsi="TT163t00" w:cs="TT163t00"/>
        </w:rPr>
        <w:t>)</w:t>
      </w:r>
      <w:r w:rsidR="00AA1065">
        <w:rPr>
          <w:rFonts w:ascii="TT163t00" w:hAnsi="TT163t00" w:cs="TT163t00"/>
        </w:rPr>
        <w:t xml:space="preserve"> </w:t>
      </w:r>
      <w:r w:rsidR="00723584">
        <w:rPr>
          <w:rFonts w:ascii="TT163t00" w:hAnsi="TT163t00" w:cs="TT163t00"/>
        </w:rPr>
        <w:t>D</w:t>
      </w:r>
      <w:r w:rsidR="00AA1065">
        <w:rPr>
          <w:rFonts w:ascii="TT163t00" w:hAnsi="TT163t00" w:cs="TT163t00"/>
        </w:rPr>
        <w:t>ata</w:t>
      </w:r>
      <w:r w:rsidR="00531DC3">
        <w:rPr>
          <w:rFonts w:ascii="TT163t00" w:hAnsi="TT163t00" w:cs="TT163t00"/>
        </w:rPr>
        <w:t xml:space="preserve">base </w:t>
      </w:r>
      <w:r w:rsidR="00AA1065">
        <w:rPr>
          <w:rFonts w:ascii="TT163t00" w:hAnsi="TT163t00" w:cs="TT163t00"/>
        </w:rPr>
        <w:t>was downloaded from NRCS</w:t>
      </w:r>
      <w:r w:rsidR="00723584">
        <w:rPr>
          <w:rFonts w:ascii="TT163t00" w:hAnsi="TT163t00" w:cs="TT163t00"/>
        </w:rPr>
        <w:t>’s</w:t>
      </w:r>
      <w:r w:rsidR="00AA1065">
        <w:rPr>
          <w:rFonts w:ascii="TT163t00" w:hAnsi="TT163t00" w:cs="TT163t00"/>
        </w:rPr>
        <w:t xml:space="preserve"> </w:t>
      </w:r>
      <w:r w:rsidR="00531DC3" w:rsidRPr="00C57374">
        <w:rPr>
          <w:rFonts w:asciiTheme="minorHAnsi" w:hAnsiTheme="minorHAnsi" w:cstheme="minorHAnsi"/>
        </w:rPr>
        <w:t>website (</w:t>
      </w:r>
      <w:hyperlink r:id="rId32" w:history="1">
        <w:r w:rsidR="001C0836" w:rsidRPr="00C57374">
          <w:rPr>
            <w:rStyle w:val="Hyperlink"/>
            <w:rFonts w:asciiTheme="minorHAnsi" w:hAnsiTheme="minorHAnsi" w:cstheme="minorHAnsi"/>
          </w:rPr>
          <w:t>https://data.nal.usda.gov/dataset/gridded-soil-survey-geographic-database-gssurgo</w:t>
        </w:r>
      </w:hyperlink>
      <w:r w:rsidR="001C0836" w:rsidRPr="00C57374">
        <w:rPr>
          <w:rFonts w:asciiTheme="minorHAnsi" w:hAnsiTheme="minorHAnsi" w:cstheme="minorHAnsi"/>
        </w:rPr>
        <w:t>)</w:t>
      </w:r>
      <w:r w:rsidR="001D75AD" w:rsidRPr="00C57374">
        <w:rPr>
          <w:rFonts w:asciiTheme="minorHAnsi" w:hAnsiTheme="minorHAnsi" w:cstheme="minorHAnsi"/>
        </w:rPr>
        <w:t>. The SSUR</w:t>
      </w:r>
      <w:r w:rsidR="001D75AD">
        <w:rPr>
          <w:rFonts w:ascii="TT163t00" w:hAnsi="TT163t00" w:cs="TT163t00"/>
        </w:rPr>
        <w:t xml:space="preserve">GO </w:t>
      </w:r>
      <w:r w:rsidR="00400A81">
        <w:rPr>
          <w:rFonts w:ascii="TT163t00" w:hAnsi="TT163t00" w:cs="TT163t00"/>
        </w:rPr>
        <w:t xml:space="preserve">database </w:t>
      </w:r>
      <w:r w:rsidR="00BF1F18">
        <w:rPr>
          <w:rFonts w:ascii="TT163t00" w:hAnsi="TT163t00" w:cs="TT163t00"/>
        </w:rPr>
        <w:t>contain</w:t>
      </w:r>
      <w:r w:rsidR="0004397B">
        <w:rPr>
          <w:rFonts w:ascii="TT163t00" w:hAnsi="TT163t00" w:cs="TT163t00"/>
        </w:rPr>
        <w:t>ed</w:t>
      </w:r>
      <w:r w:rsidR="00BF1F18">
        <w:rPr>
          <w:rFonts w:ascii="TT163t00" w:hAnsi="TT163t00" w:cs="TT163t00"/>
        </w:rPr>
        <w:t xml:space="preserve"> </w:t>
      </w:r>
      <w:r w:rsidR="001D75AD">
        <w:rPr>
          <w:rFonts w:ascii="TT163t00" w:hAnsi="TT163t00" w:cs="TT163t00"/>
        </w:rPr>
        <w:t xml:space="preserve">hydrologic soil type </w:t>
      </w:r>
      <w:r w:rsidR="00BF1F18">
        <w:rPr>
          <w:rFonts w:ascii="TT163t00" w:hAnsi="TT163t00" w:cs="TT163t00"/>
        </w:rPr>
        <w:t>information</w:t>
      </w:r>
      <w:r w:rsidR="00723584">
        <w:rPr>
          <w:rFonts w:ascii="TT163t00" w:hAnsi="TT163t00" w:cs="TT163t00"/>
        </w:rPr>
        <w:t xml:space="preserve">, which </w:t>
      </w:r>
      <w:r w:rsidR="008D4D29">
        <w:rPr>
          <w:rFonts w:ascii="TT163t00" w:hAnsi="TT163t00" w:cs="TT163t00"/>
        </w:rPr>
        <w:t>w</w:t>
      </w:r>
      <w:r w:rsidR="00BF1F18">
        <w:rPr>
          <w:rFonts w:ascii="TT163t00" w:hAnsi="TT163t00" w:cs="TT163t00"/>
        </w:rPr>
        <w:t xml:space="preserve">as used to develop </w:t>
      </w:r>
      <w:r w:rsidR="00400A81">
        <w:rPr>
          <w:rFonts w:ascii="TT163t00" w:hAnsi="TT163t00" w:cs="TT163t00"/>
        </w:rPr>
        <w:t xml:space="preserve">the </w:t>
      </w:r>
      <w:r w:rsidR="00BF1F18">
        <w:rPr>
          <w:rFonts w:ascii="TT163t00" w:hAnsi="TT163t00" w:cs="TT163t00"/>
        </w:rPr>
        <w:t xml:space="preserve">gridded soils layer in HEC-RAS. </w:t>
      </w:r>
    </w:p>
    <w:p w14:paraId="40605B43" w14:textId="265309D1" w:rsidR="00BF1F18" w:rsidRDefault="00BF1F18" w:rsidP="008E02ED">
      <w:pPr>
        <w:pStyle w:val="BodyText"/>
        <w:rPr>
          <w:rFonts w:ascii="TT163t00" w:hAnsi="TT163t00" w:cs="TT163t00"/>
        </w:rPr>
      </w:pPr>
      <w:r>
        <w:rPr>
          <w:rFonts w:ascii="TT163t00" w:hAnsi="TT163t00" w:cs="TT163t00"/>
        </w:rPr>
        <w:t xml:space="preserve">To develop </w:t>
      </w:r>
      <w:r w:rsidR="008D4D29">
        <w:rPr>
          <w:rFonts w:ascii="TT163t00" w:hAnsi="TT163t00" w:cs="TT163t00"/>
        </w:rPr>
        <w:t xml:space="preserve">the </w:t>
      </w:r>
      <w:r>
        <w:rPr>
          <w:rFonts w:ascii="TT163t00" w:hAnsi="TT163t00" w:cs="TT163t00"/>
        </w:rPr>
        <w:t>land cover dataset</w:t>
      </w:r>
      <w:r w:rsidR="008D4D29">
        <w:rPr>
          <w:rFonts w:ascii="TT163t00" w:hAnsi="TT163t00" w:cs="TT163t00"/>
        </w:rPr>
        <w:t>,</w:t>
      </w:r>
      <w:r>
        <w:rPr>
          <w:rFonts w:ascii="TT163t00" w:hAnsi="TT163t00" w:cs="TT163t00"/>
        </w:rPr>
        <w:t xml:space="preserve"> the </w:t>
      </w:r>
      <w:r w:rsidRPr="00431204">
        <w:rPr>
          <w:rFonts w:ascii="TT163t00" w:hAnsi="TT163t00" w:cs="TT163t00"/>
        </w:rPr>
        <w:t>2019 National Land Cover Database (NLCD)</w:t>
      </w:r>
      <w:r>
        <w:rPr>
          <w:rFonts w:ascii="TT163t00" w:hAnsi="TT163t00" w:cs="TT163t00"/>
        </w:rPr>
        <w:t xml:space="preserve"> was downloaded from </w:t>
      </w:r>
      <w:r w:rsidR="00140160">
        <w:rPr>
          <w:rFonts w:ascii="TT163t00" w:hAnsi="TT163t00" w:cs="TT163t00"/>
        </w:rPr>
        <w:t>the Multi-Resolution Land Characteristics</w:t>
      </w:r>
      <w:r w:rsidR="00C049A2">
        <w:rPr>
          <w:rFonts w:ascii="TT163t00" w:hAnsi="TT163t00" w:cs="TT163t00"/>
        </w:rPr>
        <w:t xml:space="preserve"> Consortium (</w:t>
      </w:r>
      <w:r>
        <w:rPr>
          <w:rFonts w:ascii="TT163t00" w:hAnsi="TT163t00" w:cs="TT163t00"/>
        </w:rPr>
        <w:t>MRLC</w:t>
      </w:r>
      <w:r w:rsidR="00C049A2">
        <w:rPr>
          <w:rFonts w:ascii="TT163t00" w:hAnsi="TT163t00" w:cs="TT163t00"/>
        </w:rPr>
        <w:t>)</w:t>
      </w:r>
      <w:r>
        <w:rPr>
          <w:rFonts w:ascii="TT163t00" w:hAnsi="TT163t00" w:cs="TT163t00"/>
        </w:rPr>
        <w:t xml:space="preserve"> website (</w:t>
      </w:r>
      <w:hyperlink r:id="rId33" w:history="1">
        <w:r w:rsidRPr="00781473">
          <w:rPr>
            <w:rStyle w:val="Hyperlink"/>
            <w:rFonts w:ascii="TT163t00" w:hAnsi="TT163t00" w:cs="TT163t00"/>
          </w:rPr>
          <w:t>https://www.mrlc.gov/data/nlcd-2019-land-cover-conus</w:t>
        </w:r>
      </w:hyperlink>
      <w:r>
        <w:rPr>
          <w:rFonts w:ascii="TT163t00" w:hAnsi="TT163t00" w:cs="TT163t00"/>
        </w:rPr>
        <w:t xml:space="preserve">). </w:t>
      </w:r>
      <w:r w:rsidR="00316A81">
        <w:rPr>
          <w:rFonts w:ascii="TT163t00" w:hAnsi="TT163t00" w:cs="TT163t00"/>
        </w:rPr>
        <w:t xml:space="preserve">The land cover dataset </w:t>
      </w:r>
      <w:r w:rsidR="00A60D64">
        <w:rPr>
          <w:rFonts w:ascii="TT163t00" w:hAnsi="TT163t00" w:cs="TT163t00"/>
        </w:rPr>
        <w:t xml:space="preserve">provided </w:t>
      </w:r>
      <w:r w:rsidR="00316A81">
        <w:rPr>
          <w:rFonts w:ascii="TT163t00" w:hAnsi="TT163t00" w:cs="TT163t00"/>
        </w:rPr>
        <w:t>land use classification codes</w:t>
      </w:r>
      <w:r w:rsidR="00A60D64">
        <w:rPr>
          <w:rFonts w:ascii="TT163t00" w:hAnsi="TT163t00" w:cs="TT163t00"/>
        </w:rPr>
        <w:t xml:space="preserve"> and the extent of each land use. This information was</w:t>
      </w:r>
      <w:r w:rsidR="00316A81">
        <w:rPr>
          <w:rFonts w:ascii="TT163t00" w:hAnsi="TT163t00" w:cs="TT163t00"/>
        </w:rPr>
        <w:t xml:space="preserve"> used </w:t>
      </w:r>
      <w:r w:rsidR="00A60D64">
        <w:rPr>
          <w:rFonts w:ascii="TT163t00" w:hAnsi="TT163t00" w:cs="TT163t00"/>
        </w:rPr>
        <w:t>to</w:t>
      </w:r>
      <w:r w:rsidR="00316A81">
        <w:rPr>
          <w:rFonts w:ascii="TT163t00" w:hAnsi="TT163t00" w:cs="TT163t00"/>
        </w:rPr>
        <w:t xml:space="preserve"> creat</w:t>
      </w:r>
      <w:r w:rsidR="00A60D64">
        <w:rPr>
          <w:rFonts w:ascii="TT163t00" w:hAnsi="TT163t00" w:cs="TT163t00"/>
        </w:rPr>
        <w:t>e the</w:t>
      </w:r>
      <w:r w:rsidR="00316A81">
        <w:rPr>
          <w:rFonts w:ascii="TT163t00" w:hAnsi="TT163t00" w:cs="TT163t00"/>
        </w:rPr>
        <w:t xml:space="preserve"> gridded land cover dataset. </w:t>
      </w:r>
    </w:p>
    <w:p w14:paraId="2B78849A" w14:textId="3363CCF0" w:rsidR="00D5693A" w:rsidRPr="00597437" w:rsidRDefault="00A60D64" w:rsidP="00D5693A">
      <w:pPr>
        <w:pStyle w:val="BodyText"/>
      </w:pPr>
      <w:r>
        <w:rPr>
          <w:rFonts w:ascii="TT163t00" w:hAnsi="TT163t00" w:cs="TT163t00"/>
        </w:rPr>
        <w:t>The i</w:t>
      </w:r>
      <w:r w:rsidR="008E02ED">
        <w:rPr>
          <w:rFonts w:ascii="TT163t00" w:hAnsi="TT163t00" w:cs="TT163t00"/>
        </w:rPr>
        <w:t xml:space="preserve">nfiltration layer was created in HEC-RAS by combining </w:t>
      </w:r>
      <w:r w:rsidR="009F0A75">
        <w:rPr>
          <w:rFonts w:ascii="TT163t00" w:hAnsi="TT163t00" w:cs="TT163t00"/>
        </w:rPr>
        <w:t xml:space="preserve">the </w:t>
      </w:r>
      <w:r w:rsidR="00EC7A1B">
        <w:rPr>
          <w:rFonts w:ascii="TT163t00" w:hAnsi="TT163t00" w:cs="TT163t00"/>
        </w:rPr>
        <w:t xml:space="preserve">soils and land cover </w:t>
      </w:r>
      <w:r>
        <w:rPr>
          <w:rFonts w:ascii="TT163t00" w:hAnsi="TT163t00" w:cs="TT163t00"/>
        </w:rPr>
        <w:t>gridded d</w:t>
      </w:r>
      <w:r w:rsidR="00EC7A1B">
        <w:rPr>
          <w:rFonts w:ascii="TT163t00" w:hAnsi="TT163t00" w:cs="TT163t00"/>
        </w:rPr>
        <w:t>ataset</w:t>
      </w:r>
      <w:r>
        <w:rPr>
          <w:rFonts w:ascii="TT163t00" w:hAnsi="TT163t00" w:cs="TT163t00"/>
        </w:rPr>
        <w:t>s</w:t>
      </w:r>
      <w:r w:rsidR="00EC7A1B">
        <w:rPr>
          <w:rFonts w:ascii="TT163t00" w:hAnsi="TT163t00" w:cs="TT163t00"/>
        </w:rPr>
        <w:t xml:space="preserve">. </w:t>
      </w:r>
      <w:r w:rsidR="00F16F61">
        <w:rPr>
          <w:rFonts w:ascii="TT163t00" w:hAnsi="TT163t00" w:cs="TT163t00"/>
        </w:rPr>
        <w:t xml:space="preserve">The </w:t>
      </w:r>
      <w:r>
        <w:rPr>
          <w:rFonts w:ascii="TT163t00" w:hAnsi="TT163t00" w:cs="TT163t00"/>
        </w:rPr>
        <w:t>CN</w:t>
      </w:r>
      <w:r w:rsidR="00585452">
        <w:rPr>
          <w:rFonts w:ascii="TT163t00" w:hAnsi="TT163t00" w:cs="TT163t00"/>
        </w:rPr>
        <w:t xml:space="preserve"> </w:t>
      </w:r>
      <w:r w:rsidR="00887DBE" w:rsidRPr="00531DC3">
        <w:rPr>
          <w:rFonts w:ascii="TT163t00" w:hAnsi="TT163t00" w:cs="TT163t00"/>
        </w:rPr>
        <w:t xml:space="preserve">values </w:t>
      </w:r>
      <w:r w:rsidR="00F16F61">
        <w:rPr>
          <w:rFonts w:ascii="TT163t00" w:hAnsi="TT163t00" w:cs="TT163t00"/>
        </w:rPr>
        <w:t xml:space="preserve">required </w:t>
      </w:r>
      <w:r w:rsidR="008F2C59">
        <w:rPr>
          <w:rFonts w:ascii="TT163t00" w:hAnsi="TT163t00" w:cs="TT163t00"/>
        </w:rPr>
        <w:t xml:space="preserve">for the loss rate computations </w:t>
      </w:r>
      <w:r w:rsidR="00887DBE" w:rsidRPr="00531DC3">
        <w:rPr>
          <w:rFonts w:ascii="TT163t00" w:hAnsi="TT163t00" w:cs="TT163t00"/>
        </w:rPr>
        <w:t>were obtained from</w:t>
      </w:r>
      <w:r w:rsidR="000615CF">
        <w:rPr>
          <w:rFonts w:ascii="TT163t00" w:hAnsi="TT163t00" w:cs="TT163t00"/>
        </w:rPr>
        <w:t xml:space="preserve"> Table</w:t>
      </w:r>
      <w:r w:rsidR="00CA00BC">
        <w:rPr>
          <w:rFonts w:ascii="TT163t00" w:hAnsi="TT163t00" w:cs="TT163t00"/>
        </w:rPr>
        <w:t xml:space="preserve"> 2.4 of the</w:t>
      </w:r>
      <w:r w:rsidR="00887DBE" w:rsidRPr="00531DC3">
        <w:rPr>
          <w:rFonts w:ascii="TT163t00" w:hAnsi="TT163t00" w:cs="TT163t00"/>
        </w:rPr>
        <w:t xml:space="preserve"> TWDB</w:t>
      </w:r>
      <w:r w:rsidR="0006278B">
        <w:rPr>
          <w:rFonts w:ascii="TT163t00" w:hAnsi="TT163t00" w:cs="TT163t00"/>
        </w:rPr>
        <w:t>’s</w:t>
      </w:r>
      <w:r w:rsidR="00887DBE" w:rsidRPr="00531DC3">
        <w:rPr>
          <w:rFonts w:ascii="TT163t00" w:hAnsi="TT163t00" w:cs="TT163t00"/>
        </w:rPr>
        <w:t xml:space="preserve"> </w:t>
      </w:r>
      <w:r w:rsidR="00887DBE" w:rsidRPr="00DA1299">
        <w:rPr>
          <w:rFonts w:ascii="TT163t00" w:hAnsi="TT163t00" w:cs="TT163t00"/>
          <w:i/>
          <w:iCs/>
        </w:rPr>
        <w:t>2D Base Level Engineering Guidance Version 1.0</w:t>
      </w:r>
      <w:r w:rsidR="00887DBE" w:rsidRPr="00531DC3">
        <w:rPr>
          <w:rFonts w:ascii="TT163t00" w:hAnsi="TT163t00" w:cs="TT163t00"/>
        </w:rPr>
        <w:t xml:space="preserve"> </w:t>
      </w:r>
      <w:r w:rsidR="00DA1299">
        <w:rPr>
          <w:rFonts w:ascii="TT163t00" w:hAnsi="TT163t00" w:cs="TT163t00"/>
        </w:rPr>
        <w:t>(</w:t>
      </w:r>
      <w:r w:rsidR="00887DBE" w:rsidRPr="00531DC3">
        <w:rPr>
          <w:rFonts w:ascii="TT163t00" w:hAnsi="TT163t00" w:cs="TT163t00"/>
        </w:rPr>
        <w:t>May 2022</w:t>
      </w:r>
      <w:r w:rsidR="00DA1299">
        <w:rPr>
          <w:rFonts w:ascii="TT163t00" w:hAnsi="TT163t00" w:cs="TT163t00"/>
        </w:rPr>
        <w:t>)</w:t>
      </w:r>
      <w:r w:rsidR="0006278B">
        <w:rPr>
          <w:rFonts w:ascii="TT163t00" w:hAnsi="TT163t00" w:cs="TT163t00"/>
        </w:rPr>
        <w:t xml:space="preserve"> and </w:t>
      </w:r>
      <w:r w:rsidR="00887DBE" w:rsidRPr="00531DC3">
        <w:rPr>
          <w:rFonts w:ascii="TT163t00" w:hAnsi="TT163t00" w:cs="TT163t00"/>
        </w:rPr>
        <w:t>are shown below</w:t>
      </w:r>
      <w:r w:rsidR="00296DF3">
        <w:rPr>
          <w:rFonts w:ascii="TT163t00" w:hAnsi="TT163t00" w:cs="TT163t00"/>
        </w:rPr>
        <w:t xml:space="preserve"> in </w:t>
      </w:r>
      <w:r w:rsidR="003D3BA5" w:rsidRPr="003D3BA5">
        <w:rPr>
          <w:rFonts w:asciiTheme="minorHAnsi" w:hAnsiTheme="minorHAnsi" w:cstheme="minorHAnsi"/>
        </w:rPr>
        <w:fldChar w:fldCharType="begin"/>
      </w:r>
      <w:r w:rsidR="003D3BA5" w:rsidRPr="003D3BA5">
        <w:rPr>
          <w:rFonts w:asciiTheme="minorHAnsi" w:hAnsiTheme="minorHAnsi" w:cstheme="minorHAnsi"/>
        </w:rPr>
        <w:instrText xml:space="preserve"> REF _Ref115864832 \h  \* MERGEFORMAT </w:instrText>
      </w:r>
      <w:r w:rsidR="003D3BA5" w:rsidRPr="003D3BA5">
        <w:rPr>
          <w:rFonts w:asciiTheme="minorHAnsi" w:hAnsiTheme="minorHAnsi" w:cstheme="minorHAnsi"/>
        </w:rPr>
      </w:r>
      <w:r w:rsidR="003D3BA5" w:rsidRPr="003D3BA5">
        <w:rPr>
          <w:rFonts w:asciiTheme="minorHAnsi" w:hAnsiTheme="minorHAnsi" w:cstheme="minorHAnsi"/>
        </w:rPr>
        <w:fldChar w:fldCharType="separate"/>
      </w:r>
      <w:r w:rsidR="00A72B3A" w:rsidRPr="00A72B3A">
        <w:rPr>
          <w:rFonts w:asciiTheme="minorHAnsi" w:hAnsiTheme="minorHAnsi" w:cstheme="minorHAnsi"/>
        </w:rPr>
        <w:t xml:space="preserve">Table </w:t>
      </w:r>
      <w:r w:rsidR="00A72B3A" w:rsidRPr="00A72B3A">
        <w:rPr>
          <w:rFonts w:asciiTheme="minorHAnsi" w:hAnsiTheme="minorHAnsi" w:cstheme="minorHAnsi"/>
          <w:noProof/>
        </w:rPr>
        <w:t>5</w:t>
      </w:r>
      <w:r w:rsidR="003D3BA5" w:rsidRPr="003D3BA5">
        <w:rPr>
          <w:rFonts w:asciiTheme="minorHAnsi" w:hAnsiTheme="minorHAnsi" w:cstheme="minorHAnsi"/>
        </w:rPr>
        <w:fldChar w:fldCharType="end"/>
      </w:r>
      <w:r w:rsidR="00887DBE" w:rsidRPr="00531DC3">
        <w:rPr>
          <w:rFonts w:ascii="TT163t00" w:hAnsi="TT163t00" w:cs="TT163t00"/>
        </w:rPr>
        <w:t>.</w:t>
      </w:r>
      <w:r w:rsidR="00942C7C">
        <w:rPr>
          <w:rFonts w:ascii="TT163t00" w:hAnsi="TT163t00" w:cs="TT163t00"/>
        </w:rPr>
        <w:t xml:space="preserve"> </w:t>
      </w:r>
      <w:r w:rsidR="00975C2A">
        <w:rPr>
          <w:rFonts w:ascii="TT163t00" w:hAnsi="TT163t00" w:cs="TT163t00"/>
        </w:rPr>
        <w:t>An</w:t>
      </w:r>
      <w:r w:rsidR="00942C7C">
        <w:rPr>
          <w:rFonts w:ascii="TT163t00" w:hAnsi="TT163t00" w:cs="TT163t00"/>
        </w:rPr>
        <w:t xml:space="preserve"> i</w:t>
      </w:r>
      <w:r w:rsidR="00BB6C71" w:rsidRPr="00531DC3">
        <w:rPr>
          <w:rFonts w:ascii="TT163t00" w:hAnsi="TT163t00" w:cs="TT163t00"/>
        </w:rPr>
        <w:t>nitial</w:t>
      </w:r>
      <w:r w:rsidR="00D35C49">
        <w:rPr>
          <w:rFonts w:ascii="TT163t00" w:hAnsi="TT163t00" w:cs="TT163t00"/>
        </w:rPr>
        <w:t xml:space="preserve"> abstraction ratio of 0.2 was used</w:t>
      </w:r>
      <w:r w:rsidR="00D031F0">
        <w:rPr>
          <w:rFonts w:ascii="TT163t00" w:hAnsi="TT163t00" w:cs="TT163t00"/>
        </w:rPr>
        <w:t xml:space="preserve"> to obtain </w:t>
      </w:r>
      <w:r w:rsidR="009878CF">
        <w:rPr>
          <w:rFonts w:ascii="TT163t00" w:hAnsi="TT163t00" w:cs="TT163t00"/>
        </w:rPr>
        <w:t xml:space="preserve">the </w:t>
      </w:r>
      <w:r w:rsidR="00D031F0">
        <w:rPr>
          <w:rFonts w:ascii="TT163t00" w:hAnsi="TT163t00" w:cs="TT163t00"/>
        </w:rPr>
        <w:t>initial loss</w:t>
      </w:r>
      <w:r w:rsidR="00D35C49">
        <w:rPr>
          <w:rFonts w:ascii="TT163t00" w:hAnsi="TT163t00" w:cs="TT163t00"/>
        </w:rPr>
        <w:t xml:space="preserve">. </w:t>
      </w:r>
      <w:r w:rsidR="00BB6C71">
        <w:rPr>
          <w:rFonts w:ascii="TT163t00" w:hAnsi="TT163t00" w:cs="TT163t00"/>
        </w:rPr>
        <w:t xml:space="preserve">During </w:t>
      </w:r>
      <w:r w:rsidR="009878CF">
        <w:rPr>
          <w:rFonts w:ascii="TT163t00" w:hAnsi="TT163t00" w:cs="TT163t00"/>
        </w:rPr>
        <w:t xml:space="preserve">the </w:t>
      </w:r>
      <w:r w:rsidR="00BB6C71">
        <w:rPr>
          <w:rFonts w:ascii="TT163t00" w:hAnsi="TT163t00" w:cs="TT163t00"/>
        </w:rPr>
        <w:t>model validation phase</w:t>
      </w:r>
      <w:r w:rsidR="009878CF">
        <w:rPr>
          <w:rFonts w:ascii="TT163t00" w:hAnsi="TT163t00" w:cs="TT163t00"/>
        </w:rPr>
        <w:t>,</w:t>
      </w:r>
      <w:r w:rsidR="00BB6C71">
        <w:rPr>
          <w:rFonts w:ascii="TT163t00" w:hAnsi="TT163t00" w:cs="TT163t00"/>
        </w:rPr>
        <w:t xml:space="preserve"> the </w:t>
      </w:r>
      <w:r w:rsidR="00987FDD">
        <w:rPr>
          <w:rFonts w:ascii="TT163t00" w:hAnsi="TT163t00" w:cs="TT163t00"/>
        </w:rPr>
        <w:t xml:space="preserve">CN </w:t>
      </w:r>
      <w:r w:rsidR="00BB6C71">
        <w:rPr>
          <w:rFonts w:ascii="TT163t00" w:hAnsi="TT163t00" w:cs="TT163t00"/>
        </w:rPr>
        <w:lastRenderedPageBreak/>
        <w:t xml:space="preserve">values were </w:t>
      </w:r>
      <w:r w:rsidR="009878CF">
        <w:rPr>
          <w:rFonts w:ascii="TT163t00" w:hAnsi="TT163t00" w:cs="TT163t00"/>
        </w:rPr>
        <w:t xml:space="preserve">adjusted to bring the model results into alignment with the validation data (e.g., stream gage data, effective </w:t>
      </w:r>
      <w:r w:rsidR="00B823EB">
        <w:rPr>
          <w:rFonts w:ascii="TT163t00" w:hAnsi="TT163t00" w:cs="TT163t00"/>
        </w:rPr>
        <w:t>discharges</w:t>
      </w:r>
      <w:r w:rsidR="009878CF">
        <w:rPr>
          <w:rFonts w:ascii="TT163t00" w:hAnsi="TT163t00" w:cs="TT163t00"/>
        </w:rPr>
        <w:t>, etc.)</w:t>
      </w:r>
      <w:r w:rsidR="00914C50">
        <w:rPr>
          <w:rFonts w:ascii="TT163t00" w:hAnsi="TT163t00" w:cs="TT163t00"/>
        </w:rPr>
        <w:t>.</w:t>
      </w:r>
      <w:r w:rsidR="009878CF">
        <w:rPr>
          <w:rFonts w:ascii="TT163t00" w:hAnsi="TT163t00" w:cs="TT163t00"/>
        </w:rPr>
        <w:t xml:space="preserve"> </w:t>
      </w:r>
      <w:r w:rsidR="004E7178">
        <w:rPr>
          <w:rFonts w:ascii="TT163t00" w:hAnsi="TT163t00" w:cs="TT163t00"/>
        </w:rPr>
        <w:t xml:space="preserve">The </w:t>
      </w:r>
      <w:r w:rsidR="00790F76">
        <w:rPr>
          <w:rFonts w:ascii="TT163t00" w:hAnsi="TT163t00" w:cs="TT163t00"/>
        </w:rPr>
        <w:t>CN values presented in</w:t>
      </w:r>
      <w:r w:rsidR="00790F76" w:rsidRPr="00BC26F8">
        <w:rPr>
          <w:rFonts w:asciiTheme="minorHAnsi" w:hAnsiTheme="minorHAnsi" w:cstheme="minorHAnsi"/>
        </w:rPr>
        <w:t xml:space="preserve"> </w:t>
      </w:r>
      <w:r w:rsidR="00BC26F8" w:rsidRPr="00BC26F8">
        <w:rPr>
          <w:rFonts w:asciiTheme="minorHAnsi" w:hAnsiTheme="minorHAnsi" w:cstheme="minorHAnsi"/>
        </w:rPr>
        <w:fldChar w:fldCharType="begin"/>
      </w:r>
      <w:r w:rsidR="00BC26F8" w:rsidRPr="00BC26F8">
        <w:rPr>
          <w:rFonts w:asciiTheme="minorHAnsi" w:hAnsiTheme="minorHAnsi" w:cstheme="minorHAnsi"/>
        </w:rPr>
        <w:instrText xml:space="preserve"> REF _Ref115864832 \h  \* MERGEFORMAT </w:instrText>
      </w:r>
      <w:r w:rsidR="00BC26F8" w:rsidRPr="00BC26F8">
        <w:rPr>
          <w:rFonts w:asciiTheme="minorHAnsi" w:hAnsiTheme="minorHAnsi" w:cstheme="minorHAnsi"/>
        </w:rPr>
      </w:r>
      <w:r w:rsidR="00BC26F8" w:rsidRPr="00BC26F8">
        <w:rPr>
          <w:rFonts w:asciiTheme="minorHAnsi" w:hAnsiTheme="minorHAnsi" w:cstheme="minorHAnsi"/>
        </w:rPr>
        <w:fldChar w:fldCharType="separate"/>
      </w:r>
      <w:r w:rsidR="00A72B3A" w:rsidRPr="00A72B3A">
        <w:rPr>
          <w:rFonts w:asciiTheme="minorHAnsi" w:hAnsiTheme="minorHAnsi" w:cstheme="minorHAnsi"/>
        </w:rPr>
        <w:t xml:space="preserve">Table </w:t>
      </w:r>
      <w:r w:rsidR="00A72B3A" w:rsidRPr="00A72B3A">
        <w:rPr>
          <w:rFonts w:asciiTheme="minorHAnsi" w:hAnsiTheme="minorHAnsi" w:cstheme="minorHAnsi"/>
          <w:noProof/>
        </w:rPr>
        <w:t>5</w:t>
      </w:r>
      <w:r w:rsidR="00BC26F8" w:rsidRPr="00BC26F8">
        <w:rPr>
          <w:rFonts w:asciiTheme="minorHAnsi" w:hAnsiTheme="minorHAnsi" w:cstheme="minorHAnsi"/>
        </w:rPr>
        <w:fldChar w:fldCharType="end"/>
      </w:r>
      <w:r w:rsidR="00BC26F8">
        <w:rPr>
          <w:rFonts w:asciiTheme="minorHAnsi" w:hAnsiTheme="minorHAnsi" w:cstheme="minorHAnsi"/>
        </w:rPr>
        <w:t xml:space="preserve"> </w:t>
      </w:r>
      <w:r w:rsidR="00790F76">
        <w:rPr>
          <w:rFonts w:ascii="TT163t00" w:hAnsi="TT163t00" w:cs="TT163t00"/>
        </w:rPr>
        <w:t>are based on average Antecedent Moisture Condition</w:t>
      </w:r>
      <w:r w:rsidR="00B73F8B">
        <w:rPr>
          <w:rFonts w:ascii="TT163t00" w:hAnsi="TT163t00" w:cs="TT163t00"/>
        </w:rPr>
        <w:t xml:space="preserve"> II </w:t>
      </w:r>
      <w:r w:rsidR="00790F76">
        <w:rPr>
          <w:rFonts w:ascii="TT163t00" w:hAnsi="TT163t00" w:cs="TT163t00"/>
        </w:rPr>
        <w:t>(AMC II)</w:t>
      </w:r>
      <w:r w:rsidR="00863418">
        <w:rPr>
          <w:rFonts w:ascii="TT163t00" w:hAnsi="TT163t00" w:cs="TT163t00"/>
        </w:rPr>
        <w:t xml:space="preserve"> and during validation, the values were revised by no more than </w:t>
      </w:r>
      <w:r w:rsidR="00723584">
        <w:rPr>
          <w:rFonts w:cs="Calibri"/>
        </w:rPr>
        <w:t>±</w:t>
      </w:r>
      <w:r w:rsidR="00863418">
        <w:rPr>
          <w:rFonts w:ascii="TT163t00" w:hAnsi="TT163t00" w:cs="TT163t00"/>
        </w:rPr>
        <w:t xml:space="preserve">10% of their initial values. </w:t>
      </w:r>
      <w:r w:rsidR="00723584">
        <w:rPr>
          <w:rFonts w:ascii="TT163t00" w:hAnsi="TT163t00" w:cs="TT163t00"/>
        </w:rPr>
        <w:t xml:space="preserve">In </w:t>
      </w:r>
      <w:r w:rsidR="00DD6D82">
        <w:rPr>
          <w:rFonts w:ascii="TT163t00" w:hAnsi="TT163t00" w:cs="TT163t00"/>
        </w:rPr>
        <w:t>some cases</w:t>
      </w:r>
      <w:r w:rsidR="00723584">
        <w:rPr>
          <w:rFonts w:ascii="TT163t00" w:hAnsi="TT163t00" w:cs="TT163t00"/>
        </w:rPr>
        <w:t>, however,</w:t>
      </w:r>
      <w:r w:rsidR="00DD6D82">
        <w:rPr>
          <w:rFonts w:ascii="TT163t00" w:hAnsi="TT163t00" w:cs="TT163t00"/>
        </w:rPr>
        <w:t xml:space="preserve"> </w:t>
      </w:r>
      <w:r w:rsidR="00562ED4">
        <w:rPr>
          <w:rFonts w:ascii="TT163t00" w:hAnsi="TT163t00" w:cs="TT163t00"/>
        </w:rPr>
        <w:t>a</w:t>
      </w:r>
      <w:r w:rsidR="00DD6D82">
        <w:rPr>
          <w:rFonts w:ascii="TT163t00" w:hAnsi="TT163t00" w:cs="TT163t00"/>
        </w:rPr>
        <w:t xml:space="preserve"> 10% </w:t>
      </w:r>
      <w:r w:rsidR="00E94270">
        <w:rPr>
          <w:rFonts w:ascii="TT163t00" w:hAnsi="TT163t00" w:cs="TT163t00"/>
        </w:rPr>
        <w:t xml:space="preserve">reduction </w:t>
      </w:r>
      <w:r w:rsidR="00804F9C">
        <w:rPr>
          <w:rFonts w:ascii="TT163t00" w:hAnsi="TT163t00" w:cs="TT163t00"/>
        </w:rPr>
        <w:t xml:space="preserve">of </w:t>
      </w:r>
      <w:r w:rsidR="00562ED4">
        <w:rPr>
          <w:rFonts w:ascii="TT163t00" w:hAnsi="TT163t00" w:cs="TT163t00"/>
        </w:rPr>
        <w:t xml:space="preserve">the </w:t>
      </w:r>
      <w:r w:rsidR="00804F9C">
        <w:rPr>
          <w:rFonts w:ascii="TT163t00" w:hAnsi="TT163t00" w:cs="TT163t00"/>
        </w:rPr>
        <w:t>AMC</w:t>
      </w:r>
      <w:r w:rsidR="000F23A5">
        <w:rPr>
          <w:rFonts w:ascii="TT163t00" w:hAnsi="TT163t00" w:cs="TT163t00"/>
        </w:rPr>
        <w:t xml:space="preserve"> </w:t>
      </w:r>
      <w:r w:rsidR="00804F9C">
        <w:rPr>
          <w:rFonts w:ascii="TT163t00" w:hAnsi="TT163t00" w:cs="TT163t00"/>
        </w:rPr>
        <w:t xml:space="preserve">II CN values </w:t>
      </w:r>
      <w:r w:rsidR="006826E5">
        <w:rPr>
          <w:rFonts w:ascii="TT163t00" w:hAnsi="TT163t00" w:cs="TT163t00"/>
        </w:rPr>
        <w:t>produced flows that continued to be too high to be considered valid.</w:t>
      </w:r>
      <w:r w:rsidR="00EE005C">
        <w:rPr>
          <w:rFonts w:ascii="TT163t00" w:hAnsi="TT163t00" w:cs="TT163t00"/>
        </w:rPr>
        <w:t xml:space="preserve"> </w:t>
      </w:r>
      <w:r w:rsidR="00A64720">
        <w:rPr>
          <w:rFonts w:ascii="TT163t00" w:hAnsi="TT163t00" w:cs="TT163t00"/>
        </w:rPr>
        <w:t xml:space="preserve">For </w:t>
      </w:r>
      <w:r w:rsidR="00B85C58">
        <w:rPr>
          <w:rFonts w:ascii="TT163t00" w:hAnsi="TT163t00" w:cs="TT163t00"/>
        </w:rPr>
        <w:t>these</w:t>
      </w:r>
      <w:r w:rsidR="00A64720">
        <w:rPr>
          <w:rFonts w:ascii="TT163t00" w:hAnsi="TT163t00" w:cs="TT163t00"/>
        </w:rPr>
        <w:t xml:space="preserve"> </w:t>
      </w:r>
      <w:r w:rsidR="007D1137">
        <w:rPr>
          <w:rFonts w:ascii="TT163t00" w:hAnsi="TT163t00" w:cs="TT163t00"/>
        </w:rPr>
        <w:t>model domains</w:t>
      </w:r>
      <w:r w:rsidR="00D15998">
        <w:rPr>
          <w:rFonts w:ascii="TT163t00" w:hAnsi="TT163t00" w:cs="TT163t00"/>
        </w:rPr>
        <w:t>,</w:t>
      </w:r>
      <w:r w:rsidR="005F0F9A">
        <w:rPr>
          <w:rFonts w:ascii="TT163t00" w:hAnsi="TT163t00" w:cs="TT163t00"/>
        </w:rPr>
        <w:t xml:space="preserve"> CN values corresponding to </w:t>
      </w:r>
      <w:r w:rsidR="007D1137">
        <w:rPr>
          <w:rFonts w:ascii="TT163t00" w:hAnsi="TT163t00" w:cs="TT163t00"/>
        </w:rPr>
        <w:t>AMC I condition</w:t>
      </w:r>
      <w:r w:rsidR="00B85C58">
        <w:rPr>
          <w:rFonts w:ascii="TT163t00" w:hAnsi="TT163t00" w:cs="TT163t00"/>
        </w:rPr>
        <w:t>s</w:t>
      </w:r>
      <w:r w:rsidR="007D1137">
        <w:rPr>
          <w:rFonts w:ascii="TT163t00" w:hAnsi="TT163t00" w:cs="TT163t00"/>
        </w:rPr>
        <w:t xml:space="preserve"> </w:t>
      </w:r>
      <w:r w:rsidR="005F0F9A">
        <w:rPr>
          <w:rFonts w:ascii="TT163t00" w:hAnsi="TT163t00" w:cs="TT163t00"/>
        </w:rPr>
        <w:t>were used to achieve model validation</w:t>
      </w:r>
      <w:r w:rsidR="005B1D62">
        <w:rPr>
          <w:rFonts w:ascii="TT163t00" w:hAnsi="TT163t00" w:cs="TT163t00"/>
        </w:rPr>
        <w:t xml:space="preserve">. </w:t>
      </w:r>
      <w:r w:rsidR="00804429">
        <w:rPr>
          <w:rFonts w:ascii="TT163t00" w:hAnsi="TT163t00" w:cs="TT163t00"/>
        </w:rPr>
        <w:t>AMC I CN values are shown in</w:t>
      </w:r>
      <w:r w:rsidR="00D15998">
        <w:rPr>
          <w:rFonts w:ascii="TT163t00" w:hAnsi="TT163t00" w:cs="TT163t00"/>
        </w:rPr>
        <w:t xml:space="preserve"> </w:t>
      </w:r>
      <w:r w:rsidR="00D5693A">
        <w:rPr>
          <w:rFonts w:ascii="TT163t00" w:hAnsi="TT163t00" w:cs="TT163t00"/>
        </w:rPr>
        <w:fldChar w:fldCharType="begin"/>
      </w:r>
      <w:r w:rsidR="00D5693A">
        <w:rPr>
          <w:rFonts w:ascii="TT163t00" w:hAnsi="TT163t00" w:cs="TT163t00"/>
        </w:rPr>
        <w:instrText xml:space="preserve"> REF _Ref152253072 \h </w:instrText>
      </w:r>
      <w:r w:rsidR="00D5693A">
        <w:rPr>
          <w:rFonts w:ascii="TT163t00" w:hAnsi="TT163t00" w:cs="TT163t00"/>
        </w:rPr>
      </w:r>
      <w:r w:rsidR="00D5693A">
        <w:rPr>
          <w:rFonts w:ascii="TT163t00" w:hAnsi="TT163t00" w:cs="TT163t00"/>
        </w:rPr>
        <w:fldChar w:fldCharType="separate"/>
      </w:r>
      <w:r w:rsidR="00A72B3A" w:rsidRPr="002C572A">
        <w:t xml:space="preserve">Table </w:t>
      </w:r>
      <w:r w:rsidR="00A72B3A">
        <w:rPr>
          <w:noProof/>
        </w:rPr>
        <w:t>6</w:t>
      </w:r>
      <w:r w:rsidR="00D5693A">
        <w:rPr>
          <w:rFonts w:ascii="TT163t00" w:hAnsi="TT163t00" w:cs="TT163t00"/>
        </w:rPr>
        <w:fldChar w:fldCharType="end"/>
      </w:r>
      <w:bookmarkStart w:id="28" w:name="_Hlk134603894"/>
      <w:bookmarkStart w:id="29" w:name="_Hlk134604082"/>
      <w:r w:rsidR="00D5693A">
        <w:rPr>
          <w:rFonts w:ascii="TT163t00" w:hAnsi="TT163t00" w:cs="TT163t00"/>
        </w:rPr>
        <w:t>.</w:t>
      </w:r>
      <w:r w:rsidR="00D5693A" w:rsidRPr="00597437">
        <w:t xml:space="preserve"> </w:t>
      </w:r>
    </w:p>
    <w:p w14:paraId="3B1A5C1B" w14:textId="763CD1E9" w:rsidR="00417BE8" w:rsidRPr="00D5693A" w:rsidRDefault="00417BE8" w:rsidP="00274F35">
      <w:pPr>
        <w:pStyle w:val="BodyText"/>
        <w:rPr>
          <w:rFonts w:ascii="TT163t00" w:hAnsi="TT163t00" w:cs="TT163t00"/>
        </w:rPr>
      </w:pPr>
      <w:r w:rsidRPr="00597437">
        <w:t>Research</w:t>
      </w:r>
      <w:r w:rsidRPr="0000183D">
        <w:t xml:space="preserve"> completed for this project revealed that antecedent moisture conditions in Texas vary from AMC II in the east to AMC I in the west, and the </w:t>
      </w:r>
      <w:r w:rsidR="008D4B42">
        <w:t xml:space="preserve">Austin-Travis Lakes </w:t>
      </w:r>
      <w:r w:rsidRPr="0000183D">
        <w:t xml:space="preserve">watershed resides within the transition from AMC II to AMC I. Therefore, </w:t>
      </w:r>
      <w:r w:rsidRPr="0000183D">
        <w:rPr>
          <w:rFonts w:ascii="TT163t00" w:hAnsi="TT163t00" w:cs="TT163t00"/>
        </w:rPr>
        <w:t xml:space="preserve">the </w:t>
      </w:r>
      <w:r>
        <w:rPr>
          <w:rFonts w:ascii="TT163t00" w:hAnsi="TT163t00" w:cs="TT163t00"/>
        </w:rPr>
        <w:t>application of AMC I conditions</w:t>
      </w:r>
      <w:r w:rsidR="005D7668">
        <w:rPr>
          <w:rFonts w:ascii="TT163t00" w:hAnsi="TT163t00" w:cs="TT163t00"/>
        </w:rPr>
        <w:t xml:space="preserve"> in some domains</w:t>
      </w:r>
      <w:r>
        <w:rPr>
          <w:rFonts w:ascii="TT163t00" w:hAnsi="TT163t00" w:cs="TT163t00"/>
        </w:rPr>
        <w:t xml:space="preserve"> to support validation was appropriate. Including AMC I CN values in these domains produced flows that were able to be validated while avoiding adjustments to the AMC I CN values.</w:t>
      </w:r>
      <w:bookmarkEnd w:id="28"/>
      <w:r>
        <w:rPr>
          <w:rFonts w:ascii="TT163t00" w:hAnsi="TT163t00" w:cs="TT163t00"/>
        </w:rPr>
        <w:t xml:space="preserve"> </w:t>
      </w:r>
      <w:r>
        <w:rPr>
          <w:rFonts w:asciiTheme="minorHAnsi" w:hAnsiTheme="minorHAnsi" w:cstheme="minorHAnsi"/>
        </w:rPr>
        <w:t xml:space="preserve">See Section </w:t>
      </w:r>
      <w:r w:rsidR="00D603BB">
        <w:rPr>
          <w:rFonts w:asciiTheme="minorHAnsi" w:hAnsiTheme="minorHAnsi" w:cstheme="minorHAnsi"/>
        </w:rPr>
        <w:fldChar w:fldCharType="begin"/>
      </w:r>
      <w:r w:rsidR="00D603BB">
        <w:rPr>
          <w:rFonts w:asciiTheme="minorHAnsi" w:hAnsiTheme="minorHAnsi" w:cstheme="minorHAnsi"/>
        </w:rPr>
        <w:instrText xml:space="preserve"> REF _Ref142398886 \r \h </w:instrText>
      </w:r>
      <w:r w:rsidR="00D603BB">
        <w:rPr>
          <w:rFonts w:asciiTheme="minorHAnsi" w:hAnsiTheme="minorHAnsi" w:cstheme="minorHAnsi"/>
        </w:rPr>
      </w:r>
      <w:r w:rsidR="00D603BB">
        <w:rPr>
          <w:rFonts w:asciiTheme="minorHAnsi" w:hAnsiTheme="minorHAnsi" w:cstheme="minorHAnsi"/>
        </w:rPr>
        <w:fldChar w:fldCharType="separate"/>
      </w:r>
      <w:r w:rsidR="00A72B3A">
        <w:rPr>
          <w:rFonts w:asciiTheme="minorHAnsi" w:hAnsiTheme="minorHAnsi" w:cstheme="minorHAnsi"/>
        </w:rPr>
        <w:t>1.2.10</w:t>
      </w:r>
      <w:r w:rsidR="00D603BB">
        <w:rPr>
          <w:rFonts w:asciiTheme="minorHAnsi" w:hAnsiTheme="minorHAnsi" w:cstheme="minorHAnsi"/>
        </w:rPr>
        <w:fldChar w:fldCharType="end"/>
      </w:r>
      <w:r w:rsidR="00D603BB">
        <w:rPr>
          <w:rFonts w:asciiTheme="minorHAnsi" w:hAnsiTheme="minorHAnsi" w:cstheme="minorHAnsi"/>
        </w:rPr>
        <w:t xml:space="preserve"> </w:t>
      </w:r>
      <w:r>
        <w:rPr>
          <w:rFonts w:asciiTheme="minorHAnsi" w:hAnsiTheme="minorHAnsi" w:cstheme="minorHAnsi"/>
        </w:rPr>
        <w:t xml:space="preserve">for more information about the use of AMC I and AMC II CNs in the </w:t>
      </w:r>
      <w:r w:rsidR="008D4B42">
        <w:rPr>
          <w:rFonts w:asciiTheme="minorHAnsi" w:hAnsiTheme="minorHAnsi" w:cstheme="minorHAnsi"/>
        </w:rPr>
        <w:t>Austin-Travis Lakes</w:t>
      </w:r>
      <w:r>
        <w:rPr>
          <w:rFonts w:asciiTheme="minorHAnsi" w:hAnsiTheme="minorHAnsi" w:cstheme="minorHAnsi"/>
        </w:rPr>
        <w:t xml:space="preserve"> watershed.</w:t>
      </w:r>
      <w:bookmarkEnd w:id="29"/>
    </w:p>
    <w:p w14:paraId="0652FEC1" w14:textId="05CEEBB4" w:rsidR="00887DBE" w:rsidRDefault="009072FC" w:rsidP="009072FC">
      <w:pPr>
        <w:pStyle w:val="Caption"/>
        <w:jc w:val="center"/>
      </w:pPr>
      <w:bookmarkStart w:id="30" w:name="_Ref115864832"/>
      <w:bookmarkStart w:id="31" w:name="_Ref115864828"/>
      <w:bookmarkStart w:id="32" w:name="_Toc184650522"/>
      <w:r>
        <w:t xml:space="preserve">Table </w:t>
      </w:r>
      <w:r>
        <w:fldChar w:fldCharType="begin"/>
      </w:r>
      <w:r>
        <w:instrText xml:space="preserve"> SEQ Table \* ARABIC </w:instrText>
      </w:r>
      <w:r>
        <w:fldChar w:fldCharType="separate"/>
      </w:r>
      <w:r w:rsidR="00A72B3A">
        <w:rPr>
          <w:noProof/>
        </w:rPr>
        <w:t>5</w:t>
      </w:r>
      <w:r>
        <w:rPr>
          <w:noProof/>
        </w:rPr>
        <w:fldChar w:fldCharType="end"/>
      </w:r>
      <w:bookmarkEnd w:id="30"/>
      <w:r w:rsidR="00887DBE">
        <w:t xml:space="preserve">: </w:t>
      </w:r>
      <w:r w:rsidR="007861E9">
        <w:t xml:space="preserve">AMC II </w:t>
      </w:r>
      <w:r w:rsidR="00887DBE">
        <w:t>Curve Number Values</w:t>
      </w:r>
      <w:bookmarkEnd w:id="31"/>
      <w:bookmarkEnd w:id="32"/>
    </w:p>
    <w:tbl>
      <w:tblPr>
        <w:tblW w:w="0" w:type="auto"/>
        <w:jc w:val="center"/>
        <w:tblLayout w:type="fixed"/>
        <w:tblLook w:val="04A0" w:firstRow="1" w:lastRow="0" w:firstColumn="1" w:lastColumn="0" w:noHBand="0" w:noVBand="1"/>
      </w:tblPr>
      <w:tblGrid>
        <w:gridCol w:w="1380"/>
        <w:gridCol w:w="3220"/>
        <w:gridCol w:w="960"/>
        <w:gridCol w:w="960"/>
        <w:gridCol w:w="960"/>
        <w:gridCol w:w="960"/>
      </w:tblGrid>
      <w:tr w:rsidR="007B59F5" w:rsidRPr="00C30A7B" w14:paraId="212170F9" w14:textId="77777777" w:rsidTr="00C30A7B">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C30A7B" w:rsidRDefault="0062348C"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 xml:space="preserve">CN for Each </w:t>
            </w:r>
            <w:r w:rsidR="007B59F5" w:rsidRPr="00C30A7B">
              <w:rPr>
                <w:rFonts w:ascii="Calibri" w:eastAsia="Times New Roman" w:hAnsi="Calibri" w:cs="Calibri"/>
                <w:b/>
                <w:bCs/>
                <w:color w:val="FFFFFF" w:themeColor="background1"/>
                <w:sz w:val="20"/>
                <w:szCs w:val="20"/>
              </w:rPr>
              <w:t>Hydrologic Soil Group</w:t>
            </w:r>
          </w:p>
        </w:tc>
      </w:tr>
      <w:tr w:rsidR="007B59F5" w:rsidRPr="00C30A7B" w14:paraId="07B1A223" w14:textId="77777777" w:rsidTr="00C30A7B">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r>
      <w:tr w:rsidR="00130EB1" w:rsidRPr="00C30A7B" w14:paraId="0A2F4EB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r>
      <w:tr w:rsidR="00130EB1" w:rsidRPr="00C30A7B" w14:paraId="00A87A93"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84</w:t>
            </w:r>
          </w:p>
        </w:tc>
      </w:tr>
      <w:tr w:rsidR="00130EB1" w:rsidRPr="00C30A7B" w14:paraId="7899596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r>
      <w:tr w:rsidR="00130EB1" w:rsidRPr="00C30A7B" w14:paraId="6DE99BE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C30A7B" w:rsidRDefault="00130EB1"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 xml:space="preserve">Developed, </w:t>
            </w:r>
            <w:r w:rsidR="00FF06B9" w:rsidRPr="00C30A7B">
              <w:rPr>
                <w:rFonts w:cstheme="minorHAnsi"/>
                <w:color w:val="000000"/>
                <w:sz w:val="20"/>
                <w:szCs w:val="20"/>
              </w:rPr>
              <w:t>Medium</w:t>
            </w:r>
            <w:r w:rsidRPr="00C30A7B">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r w:rsidR="00130EB1" w:rsidRPr="00C30A7B" w14:paraId="5D0D4984"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C30A7B" w:rsidRDefault="00130EB1"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 xml:space="preserve">Developed, </w:t>
            </w:r>
            <w:r w:rsidR="00FF06B9" w:rsidRPr="00C30A7B">
              <w:rPr>
                <w:rFonts w:cstheme="minorHAnsi"/>
                <w:color w:val="000000"/>
                <w:sz w:val="20"/>
                <w:szCs w:val="20"/>
              </w:rPr>
              <w:t>High</w:t>
            </w:r>
            <w:r w:rsidRPr="00C30A7B">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r>
      <w:tr w:rsidR="00130EB1" w:rsidRPr="00C30A7B" w14:paraId="239A8414"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273FA69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6DD4D02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3B61569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Mixed</w:t>
            </w:r>
            <w:r w:rsidR="00130EB1" w:rsidRPr="00C30A7B">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3D70F3F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Shrub</w:t>
            </w:r>
            <w:r w:rsidR="00DB0FAD" w:rsidRPr="00C30A7B">
              <w:rPr>
                <w:rFonts w:cstheme="minorHAnsi"/>
                <w:color w:val="000000"/>
                <w:sz w:val="20"/>
                <w:szCs w:val="20"/>
              </w:rPr>
              <w:t xml:space="preserve"> </w:t>
            </w:r>
            <w:r w:rsidRPr="00C30A7B">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73</w:t>
            </w:r>
          </w:p>
        </w:tc>
      </w:tr>
      <w:tr w:rsidR="00130EB1" w:rsidRPr="00C30A7B" w14:paraId="58D4345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85</w:t>
            </w:r>
          </w:p>
        </w:tc>
      </w:tr>
      <w:tr w:rsidR="00130EB1" w:rsidRPr="00C30A7B" w14:paraId="50963B4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C30A7B" w:rsidRDefault="00DB0FAD"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2D155542"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7B98EC78"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r w:rsidR="00130EB1" w:rsidRPr="00C30A7B" w14:paraId="063E85C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bl>
    <w:p w14:paraId="0427EC75" w14:textId="77777777" w:rsidR="00AD2DE7" w:rsidRDefault="00AD2DE7" w:rsidP="00AD2DE7">
      <w:pPr>
        <w:pStyle w:val="Table-notes"/>
      </w:pPr>
    </w:p>
    <w:p w14:paraId="3018CC48" w14:textId="77777777" w:rsidR="00D047AF" w:rsidRDefault="00D047AF">
      <w:pPr>
        <w:rPr>
          <w:b/>
          <w:bCs/>
          <w:color w:val="4472C4" w:themeColor="accent1"/>
          <w:sz w:val="20"/>
          <w:szCs w:val="18"/>
        </w:rPr>
      </w:pPr>
      <w:bookmarkStart w:id="33" w:name="_Ref115865019"/>
      <w:r>
        <w:br w:type="page"/>
      </w:r>
    </w:p>
    <w:p w14:paraId="2DF0B20A" w14:textId="3EC45C33" w:rsidR="007861E9" w:rsidRDefault="007861E9" w:rsidP="007861E9">
      <w:pPr>
        <w:pStyle w:val="Caption"/>
        <w:keepNext/>
        <w:jc w:val="center"/>
      </w:pPr>
      <w:bookmarkStart w:id="34" w:name="_Ref152253072"/>
      <w:bookmarkStart w:id="35" w:name="_Toc184650523"/>
      <w:r w:rsidRPr="002C572A">
        <w:lastRenderedPageBreak/>
        <w:t xml:space="preserve">Table </w:t>
      </w:r>
      <w:r w:rsidRPr="002C572A">
        <w:fldChar w:fldCharType="begin"/>
      </w:r>
      <w:r w:rsidRPr="002C572A">
        <w:instrText>SEQ Table \* ARABIC</w:instrText>
      </w:r>
      <w:r w:rsidRPr="002C572A">
        <w:fldChar w:fldCharType="separate"/>
      </w:r>
      <w:r w:rsidR="00A72B3A">
        <w:rPr>
          <w:noProof/>
        </w:rPr>
        <w:t>6</w:t>
      </w:r>
      <w:r w:rsidRPr="002C572A">
        <w:fldChar w:fldCharType="end"/>
      </w:r>
      <w:bookmarkEnd w:id="33"/>
      <w:bookmarkEnd w:id="34"/>
      <w:r w:rsidRPr="002C572A">
        <w:t>: AMC I Curve Number Values</w:t>
      </w:r>
      <w:bookmarkEnd w:id="35"/>
      <w:r>
        <w:t xml:space="preserve"> </w:t>
      </w:r>
    </w:p>
    <w:tbl>
      <w:tblPr>
        <w:tblW w:w="0" w:type="auto"/>
        <w:jc w:val="center"/>
        <w:tblLayout w:type="fixed"/>
        <w:tblLook w:val="04A0" w:firstRow="1" w:lastRow="0" w:firstColumn="1" w:lastColumn="0" w:noHBand="0" w:noVBand="1"/>
      </w:tblPr>
      <w:tblGrid>
        <w:gridCol w:w="1380"/>
        <w:gridCol w:w="3220"/>
        <w:gridCol w:w="960"/>
        <w:gridCol w:w="960"/>
        <w:gridCol w:w="960"/>
        <w:gridCol w:w="960"/>
      </w:tblGrid>
      <w:tr w:rsidR="007861E9" w:rsidRPr="00C30A7B" w14:paraId="4BFAD835" w14:textId="77777777" w:rsidTr="00C30A7B">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CN for Each Hydrologic Soil Group</w:t>
            </w:r>
          </w:p>
        </w:tc>
      </w:tr>
      <w:tr w:rsidR="007861E9" w:rsidRPr="00C30A7B" w14:paraId="6DA2D14D" w14:textId="77777777" w:rsidTr="00C30A7B">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r>
      <w:tr w:rsidR="00C849A6" w:rsidRPr="00C30A7B" w14:paraId="2049769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r>
      <w:tr w:rsidR="00C849A6" w:rsidRPr="00C30A7B" w14:paraId="79EC3F1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69</w:t>
            </w:r>
          </w:p>
        </w:tc>
      </w:tr>
      <w:tr w:rsidR="00C849A6" w:rsidRPr="00C30A7B" w14:paraId="3CF431CE"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r>
      <w:tr w:rsidR="00C849A6" w:rsidRPr="00C30A7B" w14:paraId="09D133C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r w:rsidR="00C849A6" w:rsidRPr="00C30A7B" w14:paraId="56380C8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89</w:t>
            </w:r>
          </w:p>
        </w:tc>
      </w:tr>
      <w:tr w:rsidR="00C849A6" w:rsidRPr="00C30A7B" w14:paraId="366E6F9B"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2D1337D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14987992"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7132FD40"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0F966D6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53</w:t>
            </w:r>
          </w:p>
        </w:tc>
      </w:tr>
      <w:tr w:rsidR="00C849A6" w:rsidRPr="00C30A7B" w14:paraId="289B5EC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73846279"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70</w:t>
            </w:r>
          </w:p>
        </w:tc>
      </w:tr>
      <w:tr w:rsidR="00C849A6" w:rsidRPr="00C30A7B" w14:paraId="33F9EEAF"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7F4C4BB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3401944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r w:rsidR="00C849A6" w:rsidRPr="00C30A7B" w14:paraId="4EE1091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bl>
    <w:p w14:paraId="307D261D" w14:textId="77777777" w:rsidR="00AD2DE7" w:rsidRDefault="00AD2DE7" w:rsidP="00AD2DE7">
      <w:pPr>
        <w:pStyle w:val="Table-notes"/>
      </w:pPr>
    </w:p>
    <w:p w14:paraId="2579FFD3" w14:textId="034E88D3" w:rsidR="00D5693A" w:rsidRDefault="00193501" w:rsidP="00D5693A">
      <w:pPr>
        <w:spacing w:line="240" w:lineRule="auto"/>
      </w:pPr>
      <w:r w:rsidRPr="000A1A01">
        <w:t xml:space="preserve">Manning’s n values </w:t>
      </w:r>
      <w:r w:rsidR="000A1A01">
        <w:t xml:space="preserve">were </w:t>
      </w:r>
      <w:r w:rsidRPr="000A1A01">
        <w:t xml:space="preserve">defined </w:t>
      </w:r>
      <w:r w:rsidR="000A1A01">
        <w:t xml:space="preserve">within the </w:t>
      </w:r>
      <w:r w:rsidR="00FD3507" w:rsidRPr="000A1A01">
        <w:t>infiltration layer</w:t>
      </w:r>
      <w:r w:rsidR="00D2348C">
        <w:t>. These values were us</w:t>
      </w:r>
      <w:r w:rsidR="001B783C" w:rsidRPr="000A1A01">
        <w:t xml:space="preserve">ed </w:t>
      </w:r>
      <w:r w:rsidR="003B04DE" w:rsidRPr="000A1A01">
        <w:t xml:space="preserve">to compute </w:t>
      </w:r>
      <w:r w:rsidR="00531E16">
        <w:t xml:space="preserve">the </w:t>
      </w:r>
      <w:r w:rsidR="003B04DE" w:rsidRPr="000A1A01">
        <w:t xml:space="preserve">energy losses as </w:t>
      </w:r>
      <w:r w:rsidR="00D2348C">
        <w:t xml:space="preserve">the </w:t>
      </w:r>
      <w:r w:rsidR="003B04DE" w:rsidRPr="000A1A01">
        <w:t xml:space="preserve">flow </w:t>
      </w:r>
      <w:r w:rsidR="006A1F6C">
        <w:t>was</w:t>
      </w:r>
      <w:r w:rsidR="003B04DE" w:rsidRPr="000A1A01">
        <w:t xml:space="preserve"> rout</w:t>
      </w:r>
      <w:r w:rsidR="006A1F6C">
        <w:t>ed</w:t>
      </w:r>
      <w:r w:rsidR="003B04DE" w:rsidRPr="000A1A01">
        <w:t xml:space="preserve"> through the</w:t>
      </w:r>
      <w:r w:rsidR="00AD6F32" w:rsidRPr="000A1A01">
        <w:t xml:space="preserve"> 2D computational mesh</w:t>
      </w:r>
      <w:r w:rsidR="006A68D2" w:rsidRPr="000A1A01">
        <w:t xml:space="preserve"> in the HEC-RAS model</w:t>
      </w:r>
      <w:r w:rsidR="008540BD" w:rsidRPr="000A1A01">
        <w:t>.</w:t>
      </w:r>
      <w:r w:rsidR="006A68D2" w:rsidRPr="000A1A01">
        <w:t xml:space="preserve"> For this study, </w:t>
      </w:r>
      <w:r w:rsidR="00EF117F">
        <w:t xml:space="preserve">the </w:t>
      </w:r>
      <w:r w:rsidR="006E4EA7" w:rsidRPr="000A1A01">
        <w:t>o</w:t>
      </w:r>
      <w:r w:rsidR="006D114B" w:rsidRPr="000A1A01">
        <w:t xml:space="preserve">verbank </w:t>
      </w:r>
      <w:r w:rsidR="008540BD" w:rsidRPr="000A1A01">
        <w:t xml:space="preserve">Manning’s roughness coefficients were obtained from </w:t>
      </w:r>
      <w:r w:rsidR="00780C52" w:rsidRPr="000A1A01">
        <w:t>Table 2.</w:t>
      </w:r>
      <w:r w:rsidR="00EC2981" w:rsidRPr="000A1A01">
        <w:t>2</w:t>
      </w:r>
      <w:r w:rsidR="00780C52" w:rsidRPr="000A1A01">
        <w:t xml:space="preserve"> of the TWDB</w:t>
      </w:r>
      <w:r w:rsidR="00D2348C">
        <w:t>’s</w:t>
      </w:r>
      <w:r w:rsidR="00780C52" w:rsidRPr="000A1A01">
        <w:t xml:space="preserve"> </w:t>
      </w:r>
      <w:r w:rsidR="00780C52" w:rsidRPr="00D2348C">
        <w:rPr>
          <w:i/>
          <w:iCs/>
        </w:rPr>
        <w:t>2D Base Level Engineering Guidance Version 1.0</w:t>
      </w:r>
      <w:r w:rsidR="00780C52" w:rsidRPr="000A1A01">
        <w:t xml:space="preserve"> </w:t>
      </w:r>
      <w:r w:rsidR="00D2348C">
        <w:t>(</w:t>
      </w:r>
      <w:r w:rsidR="00780C52" w:rsidRPr="000A1A01">
        <w:t>May 2022</w:t>
      </w:r>
      <w:r w:rsidR="00D2348C">
        <w:t>)</w:t>
      </w:r>
      <w:r w:rsidR="00F371A9">
        <w:t xml:space="preserve"> and are presented in </w:t>
      </w:r>
      <w:r w:rsidR="00D5693A">
        <w:fldChar w:fldCharType="begin"/>
      </w:r>
      <w:r w:rsidR="00D5693A">
        <w:instrText xml:space="preserve"> REF _Ref152253123 \h </w:instrText>
      </w:r>
      <w:r w:rsidR="00D5693A">
        <w:fldChar w:fldCharType="separate"/>
      </w:r>
      <w:r w:rsidR="00A72B3A">
        <w:t xml:space="preserve">Table </w:t>
      </w:r>
      <w:r w:rsidR="00A72B3A">
        <w:rPr>
          <w:noProof/>
        </w:rPr>
        <w:t>7</w:t>
      </w:r>
      <w:r w:rsidR="00D5693A">
        <w:fldChar w:fldCharType="end"/>
      </w:r>
      <w:r w:rsidR="00D5693A">
        <w:t xml:space="preserve">. </w:t>
      </w:r>
    </w:p>
    <w:p w14:paraId="27AA0E86" w14:textId="57CC3A3E" w:rsidR="00FD3507" w:rsidRPr="00531E16" w:rsidRDefault="00EF117F" w:rsidP="00D5693A">
      <w:pPr>
        <w:pStyle w:val="BodyText"/>
      </w:pPr>
      <w:r>
        <w:t>M</w:t>
      </w:r>
      <w:r w:rsidR="002A4A9E">
        <w:t>anning’s n values for the main channel</w:t>
      </w:r>
      <w:r w:rsidR="006E4EA7">
        <w:t xml:space="preserve"> areas</w:t>
      </w:r>
      <w:r w:rsidR="002A4A9E">
        <w:t xml:space="preserve"> were refined </w:t>
      </w:r>
      <w:r w:rsidR="007733BB">
        <w:t xml:space="preserve">by </w:t>
      </w:r>
      <w:r w:rsidR="009B205F">
        <w:t>adding</w:t>
      </w:r>
      <w:r w:rsidR="00D01D5C">
        <w:t xml:space="preserve"> Manning’s </w:t>
      </w:r>
      <w:r w:rsidR="00646EAA">
        <w:t>n override</w:t>
      </w:r>
      <w:r w:rsidR="0091202D">
        <w:t xml:space="preserve"> regions. </w:t>
      </w:r>
      <w:r w:rsidR="00A7441F">
        <w:t xml:space="preserve">The </w:t>
      </w:r>
      <w:r w:rsidR="00274F54">
        <w:t xml:space="preserve">extents </w:t>
      </w:r>
      <w:r w:rsidR="00A7441F">
        <w:t xml:space="preserve">of </w:t>
      </w:r>
      <w:r w:rsidR="00DB0F08">
        <w:t>t</w:t>
      </w:r>
      <w:r w:rsidR="00274F54">
        <w:t>he override regions</w:t>
      </w:r>
      <w:r w:rsidR="00180A88">
        <w:t xml:space="preserve"> </w:t>
      </w:r>
      <w:r w:rsidR="00A7441F">
        <w:t xml:space="preserve">in the channels </w:t>
      </w:r>
      <w:r w:rsidR="00180A88">
        <w:t xml:space="preserve">were </w:t>
      </w:r>
      <w:r w:rsidR="00A7441F">
        <w:t xml:space="preserve">established </w:t>
      </w:r>
      <w:r w:rsidR="00646EAA">
        <w:t xml:space="preserve">by </w:t>
      </w:r>
      <w:r w:rsidR="007733BB">
        <w:t xml:space="preserve">adding a </w:t>
      </w:r>
      <w:r w:rsidR="006042F6">
        <w:t xml:space="preserve">typical </w:t>
      </w:r>
      <w:r w:rsidR="007733BB">
        <w:t>buffer of 100</w:t>
      </w:r>
      <w:r w:rsidR="00A7441F">
        <w:t xml:space="preserve"> feet</w:t>
      </w:r>
      <w:r w:rsidR="007733BB">
        <w:t xml:space="preserve"> to the streamlines</w:t>
      </w:r>
      <w:r w:rsidR="00CE2B7F">
        <w:t>. F</w:t>
      </w:r>
      <w:r w:rsidR="00A62741">
        <w:t>or larger streams</w:t>
      </w:r>
      <w:r w:rsidR="00180A88">
        <w:t>, where</w:t>
      </w:r>
      <w:r w:rsidR="00A62741">
        <w:t xml:space="preserve"> the </w:t>
      </w:r>
      <w:r w:rsidR="001E14BB">
        <w:t xml:space="preserve">channel polygon widths were </w:t>
      </w:r>
      <w:r w:rsidR="00274F54">
        <w:t xml:space="preserve">wider than </w:t>
      </w:r>
      <w:r w:rsidR="00180A88">
        <w:t>200 feet</w:t>
      </w:r>
      <w:r w:rsidR="00C57D2E">
        <w:t xml:space="preserve">, </w:t>
      </w:r>
      <w:r w:rsidR="00E770AC">
        <w:t xml:space="preserve">the </w:t>
      </w:r>
      <w:r w:rsidR="00C57D2E">
        <w:t xml:space="preserve">channel polygons were </w:t>
      </w:r>
      <w:r w:rsidR="001E14BB">
        <w:t xml:space="preserve">adjusted by reviewing </w:t>
      </w:r>
      <w:r w:rsidR="003F7BBB">
        <w:t xml:space="preserve">the </w:t>
      </w:r>
      <w:r w:rsidR="00E22D92">
        <w:t xml:space="preserve">typical </w:t>
      </w:r>
      <w:r w:rsidR="00E22D92" w:rsidRPr="00C30A7B">
        <w:t>channel</w:t>
      </w:r>
      <w:r w:rsidR="00E22D92">
        <w:t xml:space="preserve"> widths</w:t>
      </w:r>
      <w:r w:rsidR="00007169">
        <w:t xml:space="preserve"> </w:t>
      </w:r>
      <w:r w:rsidR="003F7BBB">
        <w:t xml:space="preserve">on the terrain surface and </w:t>
      </w:r>
      <w:r w:rsidR="00007169">
        <w:t>a</w:t>
      </w:r>
      <w:r w:rsidR="003F7BBB">
        <w:t>e</w:t>
      </w:r>
      <w:r w:rsidR="008970D3">
        <w:t>rial photo</w:t>
      </w:r>
      <w:r w:rsidR="003F7BBB">
        <w:t>graphy</w:t>
      </w:r>
      <w:r w:rsidR="008970D3">
        <w:t xml:space="preserve">. </w:t>
      </w:r>
      <w:r w:rsidR="005A7765">
        <w:t xml:space="preserve">Manning’s n values in the </w:t>
      </w:r>
      <w:r w:rsidR="00A34294">
        <w:t>main channel</w:t>
      </w:r>
      <w:r w:rsidR="005A7765">
        <w:t xml:space="preserve">s </w:t>
      </w:r>
      <w:r w:rsidR="00F20A10">
        <w:t>ranged from 0.04</w:t>
      </w:r>
      <w:r w:rsidR="0043459D">
        <w:t>0</w:t>
      </w:r>
      <w:r w:rsidR="00F20A10">
        <w:t xml:space="preserve"> to </w:t>
      </w:r>
      <w:r w:rsidR="00167A1D">
        <w:t>0.065</w:t>
      </w:r>
      <w:r w:rsidR="000F56A0">
        <w:t xml:space="preserve">. </w:t>
      </w:r>
    </w:p>
    <w:p w14:paraId="36B13D9E" w14:textId="77777777" w:rsidR="00D047AF" w:rsidRDefault="00D047AF">
      <w:pPr>
        <w:rPr>
          <w:b/>
          <w:bCs/>
          <w:color w:val="4472C4" w:themeColor="accent1"/>
          <w:sz w:val="20"/>
          <w:szCs w:val="18"/>
        </w:rPr>
      </w:pPr>
      <w:bookmarkStart w:id="36" w:name="_Ref112797707"/>
      <w:bookmarkStart w:id="37" w:name="_Ref115868773"/>
      <w:r>
        <w:br w:type="page"/>
      </w:r>
    </w:p>
    <w:p w14:paraId="6CBD62C4" w14:textId="294EE4F4" w:rsidR="004B4CBB" w:rsidRDefault="004B4CBB" w:rsidP="00C30A7B">
      <w:pPr>
        <w:pStyle w:val="Caption"/>
        <w:keepNext/>
        <w:spacing w:before="240" w:after="120"/>
        <w:jc w:val="center"/>
      </w:pPr>
      <w:bookmarkStart w:id="38" w:name="_Ref152253123"/>
      <w:bookmarkStart w:id="39" w:name="_Toc184650524"/>
      <w:r>
        <w:lastRenderedPageBreak/>
        <w:t xml:space="preserve">Table </w:t>
      </w:r>
      <w:r>
        <w:fldChar w:fldCharType="begin"/>
      </w:r>
      <w:r>
        <w:instrText>SEQ Table \* ARABIC</w:instrText>
      </w:r>
      <w:r>
        <w:fldChar w:fldCharType="separate"/>
      </w:r>
      <w:r w:rsidR="00A72B3A">
        <w:rPr>
          <w:noProof/>
        </w:rPr>
        <w:t>7</w:t>
      </w:r>
      <w:r>
        <w:fldChar w:fldCharType="end"/>
      </w:r>
      <w:bookmarkEnd w:id="36"/>
      <w:bookmarkEnd w:id="38"/>
      <w:r w:rsidR="0028747A">
        <w:t>:</w:t>
      </w:r>
      <w:r w:rsidR="000E562E">
        <w:t xml:space="preserve"> Manning’s n </w:t>
      </w:r>
      <w:r w:rsidR="00991001">
        <w:t>V</w:t>
      </w:r>
      <w:r w:rsidR="000E562E">
        <w:t xml:space="preserve">alues for </w:t>
      </w:r>
      <w:r w:rsidR="00991001">
        <w:t>O</w:t>
      </w:r>
      <w:r w:rsidR="000E562E">
        <w:t xml:space="preserve">verland and </w:t>
      </w:r>
      <w:r w:rsidR="00991001">
        <w:t>O</w:t>
      </w:r>
      <w:r w:rsidR="000E562E">
        <w:t xml:space="preserve">verbank </w:t>
      </w:r>
      <w:r w:rsidR="00991001">
        <w:t>A</w:t>
      </w:r>
      <w:r w:rsidR="000E562E">
        <w:t>reas</w:t>
      </w:r>
      <w:bookmarkEnd w:id="37"/>
      <w:bookmarkEnd w:id="39"/>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C30A7B" w14:paraId="0A312F54" w14:textId="77777777" w:rsidTr="00C30A7B">
        <w:trPr>
          <w:cantSplit/>
          <w:trHeight w:val="144"/>
          <w:tblHeader/>
          <w:jc w:val="center"/>
        </w:trPr>
        <w:tc>
          <w:tcPr>
            <w:tcW w:w="1250" w:type="dxa"/>
            <w:shd w:val="clear" w:color="auto" w:fill="2E74B5" w:themeFill="accent5" w:themeFillShade="BF"/>
            <w:noWrap/>
            <w:vAlign w:val="center"/>
            <w:hideMark/>
          </w:tcPr>
          <w:p w14:paraId="05BEA01C" w14:textId="33EE44BB" w:rsidR="00130EB1" w:rsidRPr="00530B0D" w:rsidRDefault="00130EB1" w:rsidP="00C30A7B">
            <w:pPr>
              <w:spacing w:before="40" w:after="40" w:line="240" w:lineRule="auto"/>
              <w:jc w:val="center"/>
              <w:rPr>
                <w:rFonts w:eastAsia="Times New Roman" w:cstheme="minorHAnsi"/>
                <w:b/>
                <w:bCs/>
                <w:color w:val="FFFFFF" w:themeColor="background1"/>
                <w:sz w:val="20"/>
                <w:szCs w:val="20"/>
              </w:rPr>
            </w:pPr>
            <w:r w:rsidRPr="00530B0D">
              <w:rPr>
                <w:rFonts w:eastAsia="Times New Roman" w:cstheme="minorHAns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530B0D" w:rsidRDefault="00130EB1" w:rsidP="00C30A7B">
            <w:pPr>
              <w:spacing w:before="40" w:after="40" w:line="240" w:lineRule="auto"/>
              <w:jc w:val="center"/>
              <w:rPr>
                <w:rFonts w:eastAsia="Times New Roman" w:cstheme="minorHAnsi"/>
                <w:b/>
                <w:bCs/>
                <w:color w:val="FFFFFF" w:themeColor="background1"/>
                <w:sz w:val="20"/>
                <w:szCs w:val="20"/>
              </w:rPr>
            </w:pPr>
            <w:r w:rsidRPr="00530B0D">
              <w:rPr>
                <w:rFonts w:eastAsia="Times New Roman" w:cstheme="minorHAnsi"/>
                <w:b/>
                <w:bCs/>
                <w:color w:val="FFFFFF" w:themeColor="background1"/>
                <w:sz w:val="20"/>
                <w:szCs w:val="20"/>
              </w:rPr>
              <w:t>NLCD</w:t>
            </w:r>
            <w:r w:rsidR="00A62441" w:rsidRPr="00530B0D">
              <w:rPr>
                <w:rFonts w:eastAsia="Times New Roman" w:cstheme="minorHAnsi"/>
                <w:b/>
                <w:bCs/>
                <w:color w:val="FFFFFF" w:themeColor="background1"/>
                <w:sz w:val="20"/>
                <w:szCs w:val="20"/>
              </w:rPr>
              <w:t xml:space="preserve"> </w:t>
            </w:r>
            <w:r w:rsidRPr="00530B0D">
              <w:rPr>
                <w:rFonts w:eastAsia="Times New Roman" w:cstheme="minorHAns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530B0D" w:rsidRDefault="00AA606F" w:rsidP="00C30A7B">
            <w:pPr>
              <w:spacing w:before="40" w:after="40" w:line="240" w:lineRule="auto"/>
              <w:jc w:val="center"/>
              <w:rPr>
                <w:rFonts w:eastAsia="Times New Roman" w:cstheme="minorHAnsi"/>
                <w:b/>
                <w:bCs/>
                <w:color w:val="FFFFFF" w:themeColor="background1"/>
                <w:sz w:val="20"/>
                <w:szCs w:val="20"/>
              </w:rPr>
            </w:pPr>
            <w:r w:rsidRPr="00530B0D">
              <w:rPr>
                <w:rFonts w:eastAsia="Times New Roman" w:cstheme="minorHAnsi"/>
                <w:b/>
                <w:bCs/>
                <w:color w:val="FFFFFF" w:themeColor="background1"/>
                <w:sz w:val="20"/>
                <w:szCs w:val="20"/>
              </w:rPr>
              <w:t>T</w:t>
            </w:r>
            <w:r w:rsidR="00BB1F86" w:rsidRPr="00530B0D">
              <w:rPr>
                <w:rFonts w:eastAsia="Times New Roman" w:cstheme="minorHAnsi"/>
                <w:b/>
                <w:bCs/>
                <w:color w:val="FFFFFF" w:themeColor="background1"/>
                <w:sz w:val="20"/>
                <w:szCs w:val="20"/>
              </w:rPr>
              <w:t xml:space="preserve">ypical </w:t>
            </w:r>
          </w:p>
          <w:p w14:paraId="1345E9A2" w14:textId="2E71E444" w:rsidR="00130EB1" w:rsidRPr="00530B0D" w:rsidRDefault="00130EB1" w:rsidP="00C30A7B">
            <w:pPr>
              <w:spacing w:before="40" w:after="40" w:line="240" w:lineRule="auto"/>
              <w:jc w:val="center"/>
              <w:rPr>
                <w:rFonts w:eastAsia="Times New Roman" w:cstheme="minorHAnsi"/>
                <w:b/>
                <w:bCs/>
                <w:color w:val="FFFFFF" w:themeColor="background1"/>
                <w:sz w:val="20"/>
                <w:szCs w:val="20"/>
              </w:rPr>
            </w:pPr>
            <w:r w:rsidRPr="00530B0D">
              <w:rPr>
                <w:rFonts w:eastAsia="Times New Roman" w:cstheme="minorHAnsi"/>
                <w:b/>
                <w:bCs/>
                <w:color w:val="FFFFFF" w:themeColor="background1"/>
                <w:sz w:val="20"/>
                <w:szCs w:val="20"/>
              </w:rPr>
              <w:t>N Value</w:t>
            </w:r>
          </w:p>
        </w:tc>
        <w:tc>
          <w:tcPr>
            <w:tcW w:w="2160" w:type="dxa"/>
            <w:shd w:val="clear" w:color="auto" w:fill="2E74B5" w:themeFill="accent5" w:themeFillShade="BF"/>
            <w:noWrap/>
            <w:vAlign w:val="center"/>
            <w:hideMark/>
          </w:tcPr>
          <w:p w14:paraId="7C209CED" w14:textId="4B27EEDD" w:rsidR="00130EB1" w:rsidRPr="00530B0D" w:rsidRDefault="00130EB1" w:rsidP="00C30A7B">
            <w:pPr>
              <w:spacing w:before="40" w:after="40" w:line="240" w:lineRule="auto"/>
              <w:jc w:val="center"/>
              <w:rPr>
                <w:rFonts w:eastAsia="Times New Roman" w:cstheme="minorHAnsi"/>
                <w:b/>
                <w:bCs/>
                <w:color w:val="FFFFFF" w:themeColor="background1"/>
                <w:sz w:val="20"/>
                <w:szCs w:val="20"/>
              </w:rPr>
            </w:pPr>
            <w:r w:rsidRPr="00530B0D">
              <w:rPr>
                <w:rFonts w:eastAsia="Times New Roman" w:cstheme="minorHAnsi"/>
                <w:b/>
                <w:bCs/>
                <w:color w:val="FFFFFF" w:themeColor="background1"/>
                <w:sz w:val="20"/>
                <w:szCs w:val="20"/>
              </w:rPr>
              <w:t xml:space="preserve">N </w:t>
            </w:r>
            <w:r w:rsidR="003800DE" w:rsidRPr="00530B0D">
              <w:rPr>
                <w:rFonts w:eastAsia="Times New Roman" w:cstheme="minorHAnsi"/>
                <w:b/>
                <w:bCs/>
                <w:color w:val="FFFFFF" w:themeColor="background1"/>
                <w:sz w:val="20"/>
                <w:szCs w:val="20"/>
              </w:rPr>
              <w:t>V</w:t>
            </w:r>
            <w:r w:rsidRPr="00530B0D">
              <w:rPr>
                <w:rFonts w:eastAsia="Times New Roman" w:cstheme="minorHAnsi"/>
                <w:b/>
                <w:bCs/>
                <w:color w:val="FFFFFF" w:themeColor="background1"/>
                <w:sz w:val="20"/>
                <w:szCs w:val="20"/>
              </w:rPr>
              <w:t>alue Range</w:t>
            </w:r>
          </w:p>
        </w:tc>
      </w:tr>
      <w:tr w:rsidR="00531DC3" w:rsidRPr="00C30A7B" w14:paraId="3E7D454A" w14:textId="77777777" w:rsidTr="00C30A7B">
        <w:trPr>
          <w:cantSplit/>
          <w:trHeight w:val="144"/>
          <w:jc w:val="center"/>
        </w:trPr>
        <w:tc>
          <w:tcPr>
            <w:tcW w:w="1250" w:type="dxa"/>
            <w:shd w:val="clear" w:color="auto" w:fill="auto"/>
            <w:noWrap/>
            <w:vAlign w:val="center"/>
            <w:hideMark/>
          </w:tcPr>
          <w:p w14:paraId="669F139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11</w:t>
            </w:r>
          </w:p>
        </w:tc>
        <w:tc>
          <w:tcPr>
            <w:tcW w:w="2975" w:type="dxa"/>
            <w:shd w:val="clear" w:color="auto" w:fill="auto"/>
            <w:noWrap/>
            <w:vAlign w:val="center"/>
            <w:hideMark/>
          </w:tcPr>
          <w:p w14:paraId="7FBE9F07"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Open Water</w:t>
            </w:r>
          </w:p>
        </w:tc>
        <w:tc>
          <w:tcPr>
            <w:tcW w:w="1260" w:type="dxa"/>
            <w:shd w:val="clear" w:color="auto" w:fill="auto"/>
            <w:noWrap/>
            <w:vAlign w:val="center"/>
            <w:hideMark/>
          </w:tcPr>
          <w:p w14:paraId="4EE7CB53" w14:textId="5B508798"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557828" w:rsidRPr="00C30A7B">
              <w:rPr>
                <w:rFonts w:ascii="Calibri" w:eastAsia="Times New Roman" w:hAnsi="Calibri" w:cs="Calibri"/>
                <w:sz w:val="20"/>
                <w:szCs w:val="20"/>
              </w:rPr>
              <w:t>38</w:t>
            </w:r>
          </w:p>
        </w:tc>
        <w:tc>
          <w:tcPr>
            <w:tcW w:w="2160" w:type="dxa"/>
            <w:shd w:val="clear" w:color="auto" w:fill="auto"/>
            <w:noWrap/>
            <w:vAlign w:val="center"/>
            <w:hideMark/>
          </w:tcPr>
          <w:p w14:paraId="2D700BB1" w14:textId="4522032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05F34E9D" w14:textId="77777777" w:rsidTr="00C30A7B">
        <w:trPr>
          <w:cantSplit/>
          <w:trHeight w:val="144"/>
          <w:jc w:val="center"/>
        </w:trPr>
        <w:tc>
          <w:tcPr>
            <w:tcW w:w="1250" w:type="dxa"/>
            <w:shd w:val="clear" w:color="auto" w:fill="auto"/>
            <w:noWrap/>
            <w:vAlign w:val="center"/>
            <w:hideMark/>
          </w:tcPr>
          <w:p w14:paraId="66D8065E"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21</w:t>
            </w:r>
          </w:p>
        </w:tc>
        <w:tc>
          <w:tcPr>
            <w:tcW w:w="2975" w:type="dxa"/>
            <w:shd w:val="clear" w:color="auto" w:fill="auto"/>
            <w:noWrap/>
            <w:vAlign w:val="center"/>
            <w:hideMark/>
          </w:tcPr>
          <w:p w14:paraId="08791FDD"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Open Space</w:t>
            </w:r>
          </w:p>
        </w:tc>
        <w:tc>
          <w:tcPr>
            <w:tcW w:w="1260" w:type="dxa"/>
            <w:shd w:val="clear" w:color="auto" w:fill="auto"/>
            <w:noWrap/>
            <w:vAlign w:val="center"/>
            <w:hideMark/>
          </w:tcPr>
          <w:p w14:paraId="29C8215A" w14:textId="7C711D01"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1D0949" w:rsidRPr="00C30A7B">
              <w:rPr>
                <w:rFonts w:ascii="Calibri" w:eastAsia="Times New Roman" w:hAnsi="Calibri" w:cs="Calibri"/>
                <w:sz w:val="20"/>
                <w:szCs w:val="20"/>
              </w:rPr>
              <w:t>40</w:t>
            </w:r>
          </w:p>
        </w:tc>
        <w:tc>
          <w:tcPr>
            <w:tcW w:w="2160" w:type="dxa"/>
            <w:shd w:val="clear" w:color="auto" w:fill="auto"/>
            <w:noWrap/>
            <w:vAlign w:val="center"/>
            <w:hideMark/>
          </w:tcPr>
          <w:p w14:paraId="7DB438C8" w14:textId="2EE87ECD"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0.030</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6B2C60DA" w14:textId="77777777" w:rsidTr="00C30A7B">
        <w:trPr>
          <w:cantSplit/>
          <w:trHeight w:val="144"/>
          <w:jc w:val="center"/>
        </w:trPr>
        <w:tc>
          <w:tcPr>
            <w:tcW w:w="1250" w:type="dxa"/>
            <w:shd w:val="clear" w:color="auto" w:fill="auto"/>
            <w:noWrap/>
            <w:vAlign w:val="center"/>
            <w:hideMark/>
          </w:tcPr>
          <w:p w14:paraId="621B9D8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22</w:t>
            </w:r>
          </w:p>
        </w:tc>
        <w:tc>
          <w:tcPr>
            <w:tcW w:w="2975" w:type="dxa"/>
            <w:shd w:val="clear" w:color="auto" w:fill="auto"/>
            <w:noWrap/>
            <w:vAlign w:val="center"/>
            <w:hideMark/>
          </w:tcPr>
          <w:p w14:paraId="5877ECC2"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Low Intensity</w:t>
            </w:r>
          </w:p>
        </w:tc>
        <w:tc>
          <w:tcPr>
            <w:tcW w:w="1260" w:type="dxa"/>
            <w:shd w:val="clear" w:color="auto" w:fill="auto"/>
            <w:noWrap/>
            <w:vAlign w:val="center"/>
            <w:hideMark/>
          </w:tcPr>
          <w:p w14:paraId="0BC2B3B5" w14:textId="7B23C53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w:t>
            </w:r>
            <w:r w:rsidR="004407E9" w:rsidRPr="00C30A7B">
              <w:rPr>
                <w:rFonts w:ascii="Calibri" w:eastAsia="Times New Roman" w:hAnsi="Calibri" w:cs="Calibri"/>
                <w:sz w:val="20"/>
                <w:szCs w:val="20"/>
              </w:rPr>
              <w:t>0</w:t>
            </w:r>
          </w:p>
        </w:tc>
        <w:tc>
          <w:tcPr>
            <w:tcW w:w="2160" w:type="dxa"/>
            <w:shd w:val="clear" w:color="auto" w:fill="auto"/>
            <w:noWrap/>
            <w:vAlign w:val="center"/>
            <w:hideMark/>
          </w:tcPr>
          <w:p w14:paraId="4774E971" w14:textId="6C6C0F44"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0.060</w:t>
            </w:r>
            <w:r w:rsidR="00F861AA">
              <w:rPr>
                <w:rFonts w:ascii="Calibri" w:eastAsia="Times New Roman" w:hAnsi="Calibri" w:cs="Calibri"/>
                <w:sz w:val="20"/>
                <w:szCs w:val="20"/>
              </w:rPr>
              <w:t>–</w:t>
            </w:r>
            <w:r w:rsidRPr="00C30A7B">
              <w:rPr>
                <w:rFonts w:ascii="Calibri" w:eastAsia="Times New Roman" w:hAnsi="Calibri" w:cs="Calibri"/>
                <w:sz w:val="20"/>
                <w:szCs w:val="20"/>
              </w:rPr>
              <w:t>0.12</w:t>
            </w:r>
          </w:p>
        </w:tc>
      </w:tr>
      <w:tr w:rsidR="00531DC3" w:rsidRPr="00C30A7B" w14:paraId="15A7A75D" w14:textId="77777777" w:rsidTr="00C30A7B">
        <w:trPr>
          <w:cantSplit/>
          <w:trHeight w:val="144"/>
          <w:jc w:val="center"/>
        </w:trPr>
        <w:tc>
          <w:tcPr>
            <w:tcW w:w="1250" w:type="dxa"/>
            <w:shd w:val="clear" w:color="auto" w:fill="auto"/>
            <w:noWrap/>
            <w:vAlign w:val="center"/>
            <w:hideMark/>
          </w:tcPr>
          <w:p w14:paraId="208C6C0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23</w:t>
            </w:r>
          </w:p>
        </w:tc>
        <w:tc>
          <w:tcPr>
            <w:tcW w:w="2975" w:type="dxa"/>
            <w:shd w:val="clear" w:color="auto" w:fill="auto"/>
            <w:noWrap/>
            <w:vAlign w:val="center"/>
            <w:hideMark/>
          </w:tcPr>
          <w:p w14:paraId="46182FEA"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Medium Intensity</w:t>
            </w:r>
          </w:p>
        </w:tc>
        <w:tc>
          <w:tcPr>
            <w:tcW w:w="1260" w:type="dxa"/>
            <w:shd w:val="clear" w:color="auto" w:fill="auto"/>
            <w:noWrap/>
            <w:vAlign w:val="center"/>
            <w:hideMark/>
          </w:tcPr>
          <w:p w14:paraId="28F2FDC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2160" w:type="dxa"/>
            <w:shd w:val="clear" w:color="auto" w:fill="auto"/>
            <w:noWrap/>
            <w:vAlign w:val="center"/>
            <w:hideMark/>
          </w:tcPr>
          <w:p w14:paraId="0CFE5FA3" w14:textId="7D19C7DA"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0.14</w:t>
            </w:r>
          </w:p>
        </w:tc>
      </w:tr>
      <w:tr w:rsidR="00531DC3" w:rsidRPr="00C30A7B" w14:paraId="14A54A49" w14:textId="77777777" w:rsidTr="00C30A7B">
        <w:trPr>
          <w:cantSplit/>
          <w:trHeight w:val="144"/>
          <w:jc w:val="center"/>
        </w:trPr>
        <w:tc>
          <w:tcPr>
            <w:tcW w:w="1250" w:type="dxa"/>
            <w:shd w:val="clear" w:color="auto" w:fill="auto"/>
            <w:noWrap/>
            <w:vAlign w:val="center"/>
            <w:hideMark/>
          </w:tcPr>
          <w:p w14:paraId="5BCC68A2"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24</w:t>
            </w:r>
          </w:p>
        </w:tc>
        <w:tc>
          <w:tcPr>
            <w:tcW w:w="2975" w:type="dxa"/>
            <w:shd w:val="clear" w:color="auto" w:fill="auto"/>
            <w:noWrap/>
            <w:vAlign w:val="center"/>
            <w:hideMark/>
          </w:tcPr>
          <w:p w14:paraId="4BD7047D"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High Intensity</w:t>
            </w:r>
          </w:p>
        </w:tc>
        <w:tc>
          <w:tcPr>
            <w:tcW w:w="1260" w:type="dxa"/>
            <w:shd w:val="clear" w:color="auto" w:fill="auto"/>
            <w:noWrap/>
            <w:vAlign w:val="center"/>
            <w:hideMark/>
          </w:tcPr>
          <w:p w14:paraId="12D40FFF"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0.16</w:t>
            </w:r>
          </w:p>
        </w:tc>
        <w:tc>
          <w:tcPr>
            <w:tcW w:w="2160" w:type="dxa"/>
            <w:shd w:val="clear" w:color="auto" w:fill="auto"/>
            <w:noWrap/>
            <w:vAlign w:val="center"/>
            <w:hideMark/>
          </w:tcPr>
          <w:p w14:paraId="6C766248" w14:textId="7B82A14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1E56320D" w14:textId="77777777" w:rsidTr="00C30A7B">
        <w:trPr>
          <w:cantSplit/>
          <w:trHeight w:val="144"/>
          <w:jc w:val="center"/>
        </w:trPr>
        <w:tc>
          <w:tcPr>
            <w:tcW w:w="1250" w:type="dxa"/>
            <w:shd w:val="clear" w:color="auto" w:fill="auto"/>
            <w:noWrap/>
            <w:vAlign w:val="center"/>
            <w:hideMark/>
          </w:tcPr>
          <w:p w14:paraId="241F9C2D"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31</w:t>
            </w:r>
          </w:p>
        </w:tc>
        <w:tc>
          <w:tcPr>
            <w:tcW w:w="2975" w:type="dxa"/>
            <w:shd w:val="clear" w:color="auto" w:fill="auto"/>
            <w:noWrap/>
            <w:vAlign w:val="center"/>
            <w:hideMark/>
          </w:tcPr>
          <w:p w14:paraId="6BB73307" w14:textId="6FA733D3"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Barren Land</w:t>
            </w:r>
          </w:p>
        </w:tc>
        <w:tc>
          <w:tcPr>
            <w:tcW w:w="1260" w:type="dxa"/>
            <w:shd w:val="clear" w:color="auto" w:fill="auto"/>
            <w:noWrap/>
            <w:vAlign w:val="center"/>
            <w:hideMark/>
          </w:tcPr>
          <w:p w14:paraId="6E2D74B9"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p>
        </w:tc>
        <w:tc>
          <w:tcPr>
            <w:tcW w:w="2160" w:type="dxa"/>
            <w:shd w:val="clear" w:color="auto" w:fill="auto"/>
            <w:noWrap/>
            <w:vAlign w:val="center"/>
            <w:hideMark/>
          </w:tcPr>
          <w:p w14:paraId="60E3CDAC" w14:textId="00543259"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0.023</w:t>
            </w:r>
            <w:r w:rsidR="00F861AA">
              <w:rPr>
                <w:rFonts w:ascii="Calibri" w:eastAsia="Times New Roman" w:hAnsi="Calibri" w:cs="Calibri"/>
                <w:sz w:val="20"/>
                <w:szCs w:val="20"/>
              </w:rPr>
              <w:t>–</w:t>
            </w:r>
            <w:r w:rsidRPr="00C30A7B">
              <w:rPr>
                <w:rFonts w:ascii="Calibri" w:eastAsia="Times New Roman" w:hAnsi="Calibri" w:cs="Calibri"/>
                <w:sz w:val="20"/>
                <w:szCs w:val="20"/>
              </w:rPr>
              <w:t>0.030</w:t>
            </w:r>
          </w:p>
        </w:tc>
      </w:tr>
      <w:tr w:rsidR="00531DC3" w:rsidRPr="00C30A7B" w14:paraId="392D03DC" w14:textId="77777777" w:rsidTr="00C30A7B">
        <w:trPr>
          <w:cantSplit/>
          <w:trHeight w:val="144"/>
          <w:jc w:val="center"/>
        </w:trPr>
        <w:tc>
          <w:tcPr>
            <w:tcW w:w="1250" w:type="dxa"/>
            <w:shd w:val="clear" w:color="auto" w:fill="auto"/>
            <w:noWrap/>
            <w:vAlign w:val="center"/>
            <w:hideMark/>
          </w:tcPr>
          <w:p w14:paraId="6BCAEC2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41</w:t>
            </w:r>
          </w:p>
        </w:tc>
        <w:tc>
          <w:tcPr>
            <w:tcW w:w="2975" w:type="dxa"/>
            <w:shd w:val="clear" w:color="auto" w:fill="auto"/>
            <w:noWrap/>
            <w:vAlign w:val="center"/>
            <w:hideMark/>
          </w:tcPr>
          <w:p w14:paraId="62D235F5"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Deciduous Forest</w:t>
            </w:r>
          </w:p>
        </w:tc>
        <w:tc>
          <w:tcPr>
            <w:tcW w:w="1260" w:type="dxa"/>
            <w:shd w:val="clear" w:color="auto" w:fill="auto"/>
            <w:noWrap/>
            <w:vAlign w:val="center"/>
            <w:hideMark/>
          </w:tcPr>
          <w:p w14:paraId="356CF53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0.15</w:t>
            </w:r>
          </w:p>
        </w:tc>
        <w:tc>
          <w:tcPr>
            <w:tcW w:w="2160" w:type="dxa"/>
            <w:shd w:val="clear" w:color="auto" w:fill="auto"/>
            <w:noWrap/>
            <w:vAlign w:val="center"/>
            <w:hideMark/>
          </w:tcPr>
          <w:p w14:paraId="3007E01A" w14:textId="09E27F0A"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0.10</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3985DFD4" w14:textId="77777777" w:rsidTr="00C30A7B">
        <w:trPr>
          <w:cantSplit/>
          <w:trHeight w:val="144"/>
          <w:jc w:val="center"/>
        </w:trPr>
        <w:tc>
          <w:tcPr>
            <w:tcW w:w="1250" w:type="dxa"/>
            <w:shd w:val="clear" w:color="auto" w:fill="auto"/>
            <w:noWrap/>
            <w:vAlign w:val="center"/>
            <w:hideMark/>
          </w:tcPr>
          <w:p w14:paraId="0EF9F487"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42</w:t>
            </w:r>
          </w:p>
        </w:tc>
        <w:tc>
          <w:tcPr>
            <w:tcW w:w="2975" w:type="dxa"/>
            <w:shd w:val="clear" w:color="auto" w:fill="auto"/>
            <w:noWrap/>
            <w:vAlign w:val="center"/>
            <w:hideMark/>
          </w:tcPr>
          <w:p w14:paraId="26269E36"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Evergreen Forest</w:t>
            </w:r>
          </w:p>
        </w:tc>
        <w:tc>
          <w:tcPr>
            <w:tcW w:w="1260" w:type="dxa"/>
            <w:shd w:val="clear" w:color="auto" w:fill="auto"/>
            <w:noWrap/>
            <w:vAlign w:val="center"/>
            <w:hideMark/>
          </w:tcPr>
          <w:p w14:paraId="329035D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2160" w:type="dxa"/>
            <w:shd w:val="clear" w:color="auto" w:fill="auto"/>
            <w:noWrap/>
            <w:vAlign w:val="center"/>
            <w:hideMark/>
          </w:tcPr>
          <w:p w14:paraId="616D4F3E" w14:textId="484A0BFD"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0.16</w:t>
            </w:r>
          </w:p>
        </w:tc>
      </w:tr>
      <w:tr w:rsidR="00531DC3" w:rsidRPr="00C30A7B" w14:paraId="5BC90A66" w14:textId="77777777" w:rsidTr="00C30A7B">
        <w:trPr>
          <w:cantSplit/>
          <w:trHeight w:val="144"/>
          <w:jc w:val="center"/>
        </w:trPr>
        <w:tc>
          <w:tcPr>
            <w:tcW w:w="1250" w:type="dxa"/>
            <w:shd w:val="clear" w:color="auto" w:fill="auto"/>
            <w:noWrap/>
            <w:vAlign w:val="center"/>
            <w:hideMark/>
          </w:tcPr>
          <w:p w14:paraId="5FE8ADD7"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43</w:t>
            </w:r>
          </w:p>
        </w:tc>
        <w:tc>
          <w:tcPr>
            <w:tcW w:w="2975" w:type="dxa"/>
            <w:shd w:val="clear" w:color="auto" w:fill="auto"/>
            <w:noWrap/>
            <w:vAlign w:val="center"/>
            <w:hideMark/>
          </w:tcPr>
          <w:p w14:paraId="7C620B89"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Mixed Forest</w:t>
            </w:r>
          </w:p>
        </w:tc>
        <w:tc>
          <w:tcPr>
            <w:tcW w:w="1260" w:type="dxa"/>
            <w:shd w:val="clear" w:color="auto" w:fill="auto"/>
            <w:noWrap/>
            <w:vAlign w:val="center"/>
            <w:hideMark/>
          </w:tcPr>
          <w:p w14:paraId="58617F54"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0.14</w:t>
            </w:r>
          </w:p>
        </w:tc>
        <w:tc>
          <w:tcPr>
            <w:tcW w:w="2160" w:type="dxa"/>
            <w:shd w:val="clear" w:color="auto" w:fill="auto"/>
            <w:noWrap/>
            <w:vAlign w:val="center"/>
            <w:hideMark/>
          </w:tcPr>
          <w:p w14:paraId="2F5E9D65" w14:textId="25D9BC6B"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22ECF0D5" w14:textId="77777777" w:rsidTr="00C30A7B">
        <w:trPr>
          <w:cantSplit/>
          <w:trHeight w:val="144"/>
          <w:jc w:val="center"/>
        </w:trPr>
        <w:tc>
          <w:tcPr>
            <w:tcW w:w="1250" w:type="dxa"/>
            <w:shd w:val="clear" w:color="auto" w:fill="auto"/>
            <w:noWrap/>
            <w:vAlign w:val="center"/>
            <w:hideMark/>
          </w:tcPr>
          <w:p w14:paraId="4AA0DBA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52</w:t>
            </w:r>
          </w:p>
        </w:tc>
        <w:tc>
          <w:tcPr>
            <w:tcW w:w="2975" w:type="dxa"/>
            <w:shd w:val="clear" w:color="auto" w:fill="auto"/>
            <w:noWrap/>
            <w:vAlign w:val="center"/>
            <w:hideMark/>
          </w:tcPr>
          <w:p w14:paraId="18182F8D" w14:textId="40418C00"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Shrub</w:t>
            </w:r>
            <w:r w:rsidR="0030127A" w:rsidRPr="00C30A7B">
              <w:rPr>
                <w:rFonts w:ascii="Calibri" w:eastAsia="Times New Roman" w:hAnsi="Calibri" w:cs="Calibri"/>
                <w:sz w:val="20"/>
                <w:szCs w:val="20"/>
              </w:rPr>
              <w:t xml:space="preserve"> </w:t>
            </w:r>
            <w:r w:rsidRPr="00C30A7B">
              <w:rPr>
                <w:rFonts w:ascii="Calibri" w:eastAsia="Times New Roman" w:hAnsi="Calibri" w:cs="Calibri"/>
                <w:sz w:val="20"/>
                <w:szCs w:val="20"/>
              </w:rPr>
              <w:t>Scrub</w:t>
            </w:r>
          </w:p>
        </w:tc>
        <w:tc>
          <w:tcPr>
            <w:tcW w:w="1260" w:type="dxa"/>
            <w:shd w:val="clear" w:color="auto" w:fill="auto"/>
            <w:noWrap/>
            <w:vAlign w:val="center"/>
            <w:hideMark/>
          </w:tcPr>
          <w:p w14:paraId="72E4F46F"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0.115</w:t>
            </w:r>
          </w:p>
        </w:tc>
        <w:tc>
          <w:tcPr>
            <w:tcW w:w="2160" w:type="dxa"/>
            <w:shd w:val="clear" w:color="auto" w:fill="auto"/>
            <w:noWrap/>
            <w:vAlign w:val="center"/>
            <w:hideMark/>
          </w:tcPr>
          <w:p w14:paraId="548239B6" w14:textId="74E2681D"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0.070</w:t>
            </w:r>
            <w:r w:rsidR="00F861AA">
              <w:rPr>
                <w:rFonts w:ascii="Calibri" w:eastAsia="Times New Roman" w:hAnsi="Calibri" w:cs="Calibri"/>
                <w:sz w:val="20"/>
                <w:szCs w:val="20"/>
              </w:rPr>
              <w:t>–</w:t>
            </w:r>
            <w:r w:rsidRPr="00C30A7B">
              <w:rPr>
                <w:rFonts w:ascii="Calibri" w:eastAsia="Times New Roman" w:hAnsi="Calibri" w:cs="Calibri"/>
                <w:sz w:val="20"/>
                <w:szCs w:val="20"/>
              </w:rPr>
              <w:t>0.16</w:t>
            </w:r>
          </w:p>
        </w:tc>
      </w:tr>
      <w:tr w:rsidR="00531DC3" w:rsidRPr="00C30A7B" w14:paraId="3566AAE9" w14:textId="77777777" w:rsidTr="00C30A7B">
        <w:trPr>
          <w:cantSplit/>
          <w:trHeight w:val="144"/>
          <w:jc w:val="center"/>
        </w:trPr>
        <w:tc>
          <w:tcPr>
            <w:tcW w:w="1250" w:type="dxa"/>
            <w:shd w:val="clear" w:color="auto" w:fill="auto"/>
            <w:noWrap/>
            <w:vAlign w:val="center"/>
            <w:hideMark/>
          </w:tcPr>
          <w:p w14:paraId="76DFDC90"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71</w:t>
            </w:r>
          </w:p>
        </w:tc>
        <w:tc>
          <w:tcPr>
            <w:tcW w:w="2975" w:type="dxa"/>
            <w:shd w:val="clear" w:color="auto" w:fill="auto"/>
            <w:noWrap/>
            <w:vAlign w:val="center"/>
            <w:hideMark/>
          </w:tcPr>
          <w:p w14:paraId="051D8191" w14:textId="61814679"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Herbaceous</w:t>
            </w:r>
          </w:p>
        </w:tc>
        <w:tc>
          <w:tcPr>
            <w:tcW w:w="1260" w:type="dxa"/>
            <w:shd w:val="clear" w:color="auto" w:fill="auto"/>
            <w:noWrap/>
            <w:vAlign w:val="center"/>
            <w:hideMark/>
          </w:tcPr>
          <w:p w14:paraId="580057E3"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2160" w:type="dxa"/>
            <w:shd w:val="clear" w:color="auto" w:fill="auto"/>
            <w:noWrap/>
            <w:vAlign w:val="center"/>
            <w:hideMark/>
          </w:tcPr>
          <w:p w14:paraId="203892DB" w14:textId="04D309DC"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54103588" w14:textId="77777777" w:rsidTr="00C30A7B">
        <w:trPr>
          <w:cantSplit/>
          <w:trHeight w:val="144"/>
          <w:jc w:val="center"/>
        </w:trPr>
        <w:tc>
          <w:tcPr>
            <w:tcW w:w="1250" w:type="dxa"/>
            <w:shd w:val="clear" w:color="auto" w:fill="auto"/>
            <w:noWrap/>
            <w:vAlign w:val="center"/>
            <w:hideMark/>
          </w:tcPr>
          <w:p w14:paraId="3EB76DD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81</w:t>
            </w:r>
          </w:p>
        </w:tc>
        <w:tc>
          <w:tcPr>
            <w:tcW w:w="2975" w:type="dxa"/>
            <w:shd w:val="clear" w:color="auto" w:fill="auto"/>
            <w:noWrap/>
            <w:vAlign w:val="center"/>
            <w:hideMark/>
          </w:tcPr>
          <w:p w14:paraId="1DFD5F45" w14:textId="7924075D"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Hay</w:t>
            </w:r>
            <w:r w:rsidR="0030127A" w:rsidRPr="00C30A7B">
              <w:rPr>
                <w:rFonts w:ascii="Calibri" w:eastAsia="Times New Roman" w:hAnsi="Calibri" w:cs="Calibri"/>
                <w:sz w:val="20"/>
                <w:szCs w:val="20"/>
              </w:rPr>
              <w:t xml:space="preserve"> Pasture</w:t>
            </w:r>
          </w:p>
        </w:tc>
        <w:tc>
          <w:tcPr>
            <w:tcW w:w="1260" w:type="dxa"/>
            <w:shd w:val="clear" w:color="auto" w:fill="auto"/>
            <w:noWrap/>
            <w:vAlign w:val="center"/>
            <w:hideMark/>
          </w:tcPr>
          <w:p w14:paraId="1C3C9A3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2160" w:type="dxa"/>
            <w:shd w:val="clear" w:color="auto" w:fill="auto"/>
            <w:noWrap/>
            <w:vAlign w:val="center"/>
            <w:hideMark/>
          </w:tcPr>
          <w:p w14:paraId="5BF4A94F" w14:textId="12B3D07A"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706ED6CF" w14:textId="77777777" w:rsidTr="00C30A7B">
        <w:trPr>
          <w:cantSplit/>
          <w:trHeight w:val="144"/>
          <w:jc w:val="center"/>
        </w:trPr>
        <w:tc>
          <w:tcPr>
            <w:tcW w:w="1250" w:type="dxa"/>
            <w:shd w:val="clear" w:color="auto" w:fill="auto"/>
            <w:noWrap/>
            <w:vAlign w:val="center"/>
            <w:hideMark/>
          </w:tcPr>
          <w:p w14:paraId="0CE2899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82</w:t>
            </w:r>
          </w:p>
        </w:tc>
        <w:tc>
          <w:tcPr>
            <w:tcW w:w="2975" w:type="dxa"/>
            <w:shd w:val="clear" w:color="auto" w:fill="auto"/>
            <w:noWrap/>
            <w:vAlign w:val="center"/>
            <w:hideMark/>
          </w:tcPr>
          <w:p w14:paraId="69C4F789"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Cultivated Crops</w:t>
            </w:r>
          </w:p>
        </w:tc>
        <w:tc>
          <w:tcPr>
            <w:tcW w:w="1260" w:type="dxa"/>
            <w:shd w:val="clear" w:color="auto" w:fill="auto"/>
            <w:noWrap/>
            <w:vAlign w:val="center"/>
            <w:hideMark/>
          </w:tcPr>
          <w:p w14:paraId="44593DE0"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0.035</w:t>
            </w:r>
          </w:p>
        </w:tc>
        <w:tc>
          <w:tcPr>
            <w:tcW w:w="2160" w:type="dxa"/>
            <w:shd w:val="clear" w:color="auto" w:fill="auto"/>
            <w:noWrap/>
            <w:vAlign w:val="center"/>
            <w:hideMark/>
          </w:tcPr>
          <w:p w14:paraId="2EA7A4ED" w14:textId="2F7836C1"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0.020</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6E43940F" w14:textId="77777777" w:rsidTr="00C30A7B">
        <w:trPr>
          <w:cantSplit/>
          <w:trHeight w:val="144"/>
          <w:jc w:val="center"/>
        </w:trPr>
        <w:tc>
          <w:tcPr>
            <w:tcW w:w="1250" w:type="dxa"/>
            <w:shd w:val="clear" w:color="auto" w:fill="auto"/>
            <w:noWrap/>
            <w:vAlign w:val="center"/>
            <w:hideMark/>
          </w:tcPr>
          <w:p w14:paraId="6733C4A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90</w:t>
            </w:r>
          </w:p>
        </w:tc>
        <w:tc>
          <w:tcPr>
            <w:tcW w:w="2975" w:type="dxa"/>
            <w:shd w:val="clear" w:color="auto" w:fill="auto"/>
            <w:noWrap/>
            <w:vAlign w:val="center"/>
            <w:hideMark/>
          </w:tcPr>
          <w:p w14:paraId="480CF5E4"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Woody Wetlands</w:t>
            </w:r>
          </w:p>
        </w:tc>
        <w:tc>
          <w:tcPr>
            <w:tcW w:w="1260" w:type="dxa"/>
            <w:shd w:val="clear" w:color="auto" w:fill="auto"/>
            <w:noWrap/>
            <w:vAlign w:val="center"/>
            <w:hideMark/>
          </w:tcPr>
          <w:p w14:paraId="34420BE3"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0.098</w:t>
            </w:r>
          </w:p>
        </w:tc>
        <w:tc>
          <w:tcPr>
            <w:tcW w:w="2160" w:type="dxa"/>
            <w:shd w:val="clear" w:color="auto" w:fill="auto"/>
            <w:noWrap/>
            <w:vAlign w:val="center"/>
            <w:hideMark/>
          </w:tcPr>
          <w:p w14:paraId="64CED80F" w14:textId="7BD9797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0.045</w:t>
            </w:r>
            <w:r w:rsidR="00F861AA">
              <w:rPr>
                <w:rFonts w:ascii="Calibri" w:eastAsia="Times New Roman" w:hAnsi="Calibri" w:cs="Calibri"/>
                <w:sz w:val="20"/>
                <w:szCs w:val="20"/>
              </w:rPr>
              <w:t>–</w:t>
            </w:r>
            <w:r w:rsidRPr="00C30A7B">
              <w:rPr>
                <w:rFonts w:ascii="Calibri" w:eastAsia="Times New Roman" w:hAnsi="Calibri" w:cs="Calibri"/>
                <w:sz w:val="20"/>
                <w:szCs w:val="20"/>
              </w:rPr>
              <w:t>0.15</w:t>
            </w:r>
          </w:p>
        </w:tc>
      </w:tr>
      <w:tr w:rsidR="00531DC3" w:rsidRPr="00C30A7B" w14:paraId="14FBCA55" w14:textId="77777777" w:rsidTr="00C30A7B">
        <w:trPr>
          <w:cantSplit/>
          <w:trHeight w:val="144"/>
          <w:jc w:val="center"/>
        </w:trPr>
        <w:tc>
          <w:tcPr>
            <w:tcW w:w="1250" w:type="dxa"/>
            <w:shd w:val="clear" w:color="auto" w:fill="auto"/>
            <w:noWrap/>
            <w:vAlign w:val="center"/>
            <w:hideMark/>
          </w:tcPr>
          <w:p w14:paraId="3193F0C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95</w:t>
            </w:r>
          </w:p>
        </w:tc>
        <w:tc>
          <w:tcPr>
            <w:tcW w:w="2975" w:type="dxa"/>
            <w:shd w:val="clear" w:color="auto" w:fill="auto"/>
            <w:noWrap/>
            <w:vAlign w:val="center"/>
            <w:hideMark/>
          </w:tcPr>
          <w:p w14:paraId="13889002"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Emergent Herbaceous Wetlands</w:t>
            </w:r>
          </w:p>
        </w:tc>
        <w:tc>
          <w:tcPr>
            <w:tcW w:w="1260" w:type="dxa"/>
            <w:shd w:val="clear" w:color="auto" w:fill="auto"/>
            <w:noWrap/>
            <w:vAlign w:val="center"/>
            <w:hideMark/>
          </w:tcPr>
          <w:p w14:paraId="7909596A"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0.068</w:t>
            </w:r>
          </w:p>
        </w:tc>
        <w:tc>
          <w:tcPr>
            <w:tcW w:w="2160" w:type="dxa"/>
            <w:shd w:val="clear" w:color="auto" w:fill="auto"/>
            <w:noWrap/>
            <w:vAlign w:val="center"/>
            <w:hideMark/>
          </w:tcPr>
          <w:p w14:paraId="76B83CA7" w14:textId="74527F29"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0.050</w:t>
            </w:r>
            <w:r w:rsidR="00F861AA">
              <w:rPr>
                <w:rFonts w:ascii="Calibri" w:eastAsia="Times New Roman" w:hAnsi="Calibri" w:cs="Calibri"/>
                <w:sz w:val="20"/>
                <w:szCs w:val="20"/>
              </w:rPr>
              <w:t>–</w:t>
            </w:r>
            <w:r w:rsidRPr="00C30A7B">
              <w:rPr>
                <w:rFonts w:ascii="Calibri" w:eastAsia="Times New Roman" w:hAnsi="Calibri" w:cs="Calibri"/>
                <w:sz w:val="20"/>
                <w:szCs w:val="20"/>
              </w:rPr>
              <w:t>0.085</w:t>
            </w:r>
          </w:p>
        </w:tc>
      </w:tr>
    </w:tbl>
    <w:p w14:paraId="1F5E1A0E" w14:textId="77777777" w:rsidR="00AD2DE7" w:rsidRDefault="00AD2DE7" w:rsidP="002924A7">
      <w:pPr>
        <w:pStyle w:val="Table-notes"/>
        <w:spacing w:after="240"/>
      </w:pPr>
    </w:p>
    <w:p w14:paraId="1AA517F5" w14:textId="26A678EF" w:rsidR="00D34E78" w:rsidRPr="000711F0" w:rsidRDefault="0037060A" w:rsidP="00C30A7B">
      <w:pPr>
        <w:pStyle w:val="Heading3"/>
      </w:pPr>
      <w:bookmarkStart w:id="40" w:name="_Toc184650503"/>
      <w:r w:rsidRPr="000711F0">
        <w:t xml:space="preserve">2D </w:t>
      </w:r>
      <w:r w:rsidR="00D34E78" w:rsidRPr="000711F0">
        <w:t>Computational Mesh</w:t>
      </w:r>
      <w:bookmarkEnd w:id="40"/>
    </w:p>
    <w:p w14:paraId="661EC165" w14:textId="7AED2687" w:rsidR="00E77FEE" w:rsidRDefault="00D617E6" w:rsidP="00C30A7B">
      <w:pPr>
        <w:pStyle w:val="BodyText"/>
      </w:pPr>
      <w:r>
        <w:t xml:space="preserve">The </w:t>
      </w:r>
      <w:r w:rsidR="001C2D13">
        <w:t xml:space="preserve">2D </w:t>
      </w:r>
      <w:r>
        <w:t>c</w:t>
      </w:r>
      <w:r w:rsidR="001C2D13">
        <w:t xml:space="preserve">omputational mesh is one of the key components of </w:t>
      </w:r>
      <w:r>
        <w:t xml:space="preserve">a </w:t>
      </w:r>
      <w:r w:rsidR="001C2D13">
        <w:t>rain-on-grid 2D model</w:t>
      </w:r>
      <w:r w:rsidR="008A284D">
        <w:t>,</w:t>
      </w:r>
      <w:r w:rsidR="001C2D13">
        <w:t xml:space="preserve"> and </w:t>
      </w:r>
      <w:r w:rsidR="008A284D">
        <w:t xml:space="preserve">it has </w:t>
      </w:r>
      <w:r w:rsidR="0097131F">
        <w:t xml:space="preserve">a </w:t>
      </w:r>
      <w:r w:rsidR="008D5083">
        <w:t>significant</w:t>
      </w:r>
      <w:r w:rsidR="00AB7459">
        <w:t xml:space="preserve"> </w:t>
      </w:r>
      <w:r w:rsidR="00F9792F">
        <w:t xml:space="preserve">impact on model </w:t>
      </w:r>
      <w:r w:rsidR="00FE4B8C">
        <w:t>outcomes</w:t>
      </w:r>
      <w:r w:rsidR="00F9792F">
        <w:t xml:space="preserve">. </w:t>
      </w:r>
      <w:r w:rsidR="00087499">
        <w:t>Per the TWDB</w:t>
      </w:r>
      <w:r w:rsidR="008A284D">
        <w:t>’s</w:t>
      </w:r>
      <w:r w:rsidR="00087499">
        <w:t xml:space="preserve"> </w:t>
      </w:r>
      <w:r w:rsidR="00107E27">
        <w:t xml:space="preserve">2D </w:t>
      </w:r>
      <w:r w:rsidR="00FE4B8C">
        <w:t xml:space="preserve">BLE </w:t>
      </w:r>
      <w:r w:rsidR="00087499">
        <w:t>guid</w:t>
      </w:r>
      <w:r w:rsidR="00BE5A51">
        <w:t>elines</w:t>
      </w:r>
      <w:r w:rsidR="00087499">
        <w:t>, a 200</w:t>
      </w:r>
      <w:r w:rsidR="00FE4B8C">
        <w:t xml:space="preserve">-foot by 200-foot </w:t>
      </w:r>
      <w:r w:rsidR="00087499">
        <w:t xml:space="preserve">nominal cell spacing was used for the 2D </w:t>
      </w:r>
      <w:r w:rsidR="009307C1">
        <w:t>area</w:t>
      </w:r>
      <w:r w:rsidR="00087499">
        <w:t xml:space="preserve"> </w:t>
      </w:r>
      <w:r w:rsidR="00F93171">
        <w:t xml:space="preserve">and </w:t>
      </w:r>
      <w:r w:rsidR="0034356A">
        <w:t xml:space="preserve">a </w:t>
      </w:r>
      <w:r w:rsidR="00F93171">
        <w:t xml:space="preserve">finer </w:t>
      </w:r>
      <w:r w:rsidR="0034356A">
        <w:t xml:space="preserve">100-foot by 100-foot </w:t>
      </w:r>
      <w:r w:rsidR="00F93171">
        <w:t xml:space="preserve">cell spacing </w:t>
      </w:r>
      <w:r w:rsidR="00F570AA">
        <w:t>was us</w:t>
      </w:r>
      <w:r w:rsidR="00F93171">
        <w:t>ed along</w:t>
      </w:r>
      <w:r w:rsidR="00087499">
        <w:t xml:space="preserve"> </w:t>
      </w:r>
      <w:r w:rsidR="00EA5A8A">
        <w:t xml:space="preserve">the </w:t>
      </w:r>
      <w:r w:rsidR="00087499">
        <w:t xml:space="preserve">breaklines and </w:t>
      </w:r>
      <w:r w:rsidR="00EA5A8A">
        <w:t xml:space="preserve">within the </w:t>
      </w:r>
      <w:r w:rsidR="00087499">
        <w:t xml:space="preserve">refinement regions. </w:t>
      </w:r>
      <w:r w:rsidR="00C8664A">
        <w:t xml:space="preserve">Breaklines were </w:t>
      </w:r>
      <w:r w:rsidR="00B01CB9">
        <w:t xml:space="preserve">included in </w:t>
      </w:r>
      <w:r w:rsidR="0064154A">
        <w:t xml:space="preserve">the model to </w:t>
      </w:r>
      <w:r w:rsidR="005F005E">
        <w:t xml:space="preserve">capture </w:t>
      </w:r>
      <w:r w:rsidR="00E3438C">
        <w:t xml:space="preserve">linear features in the topographic data that </w:t>
      </w:r>
      <w:r w:rsidR="007D155D">
        <w:t>represent</w:t>
      </w:r>
      <w:r w:rsidR="00EA5A8A">
        <w:t>ed</w:t>
      </w:r>
      <w:r w:rsidR="007D155D">
        <w:t xml:space="preserve"> </w:t>
      </w:r>
      <w:r w:rsidR="003F66F2">
        <w:t xml:space="preserve">high ground or </w:t>
      </w:r>
      <w:r w:rsidR="00D81592">
        <w:t>streamlines.</w:t>
      </w:r>
      <w:r w:rsidR="00610C66">
        <w:t xml:space="preserve"> </w:t>
      </w:r>
      <w:r w:rsidR="00C65D89">
        <w:t>Breaklines were added to capture road</w:t>
      </w:r>
      <w:r w:rsidR="005A616F">
        <w:t>ways, railroads, dam crests</w:t>
      </w:r>
      <w:r w:rsidR="00F072C9">
        <w:t xml:space="preserve">, </w:t>
      </w:r>
      <w:r w:rsidR="00BB7916">
        <w:t xml:space="preserve">and </w:t>
      </w:r>
      <w:r w:rsidR="00490BF1">
        <w:t>embankments</w:t>
      </w:r>
      <w:r w:rsidR="00407F0F">
        <w:t xml:space="preserve"> to </w:t>
      </w:r>
      <w:r w:rsidR="00E62D53">
        <w:t>force the terrain surface to drain properly</w:t>
      </w:r>
      <w:r w:rsidR="00EA3037">
        <w:t xml:space="preserve">. For </w:t>
      </w:r>
      <w:r w:rsidR="00844B58">
        <w:t xml:space="preserve">main </w:t>
      </w:r>
      <w:r w:rsidR="008720E8">
        <w:t xml:space="preserve">channel </w:t>
      </w:r>
      <w:r w:rsidR="00844B58">
        <w:t xml:space="preserve">areas </w:t>
      </w:r>
      <w:r w:rsidR="004A470B">
        <w:t xml:space="preserve">where flow depths and </w:t>
      </w:r>
      <w:r w:rsidR="00572648">
        <w:t>ve</w:t>
      </w:r>
      <w:r w:rsidR="0031055F">
        <w:t>locities are higher</w:t>
      </w:r>
      <w:r w:rsidR="002C0759">
        <w:t xml:space="preserve"> and in urban areas</w:t>
      </w:r>
      <w:r w:rsidR="00E56498">
        <w:t xml:space="preserve">, </w:t>
      </w:r>
      <w:r w:rsidR="00844B58">
        <w:t xml:space="preserve">refinement regions were added </w:t>
      </w:r>
      <w:r w:rsidR="00263630">
        <w:t xml:space="preserve">to </w:t>
      </w:r>
      <w:r w:rsidR="00E77FEE">
        <w:rPr>
          <w:rFonts w:cstheme="minorHAnsi"/>
        </w:rPr>
        <w:t>enhance the identification of the flood hazards in these higher-risk areas</w:t>
      </w:r>
      <w:r w:rsidR="008A37C4">
        <w:t xml:space="preserve">. </w:t>
      </w:r>
      <w:r w:rsidR="007F2766">
        <w:t>In addition, f</w:t>
      </w:r>
      <w:r w:rsidR="003727A9">
        <w:t xml:space="preserve">or </w:t>
      </w:r>
      <w:r w:rsidR="0037511E">
        <w:t xml:space="preserve">model </w:t>
      </w:r>
      <w:r w:rsidR="003727A9">
        <w:t xml:space="preserve">domains </w:t>
      </w:r>
      <w:r w:rsidR="00537EB5">
        <w:t xml:space="preserve">in and around </w:t>
      </w:r>
      <w:r w:rsidR="00336F23">
        <w:t xml:space="preserve">the </w:t>
      </w:r>
      <w:r w:rsidR="00537EB5">
        <w:t>City of Austin</w:t>
      </w:r>
      <w:r w:rsidR="007F2766">
        <w:t>, a</w:t>
      </w:r>
      <w:r w:rsidR="00537EB5">
        <w:t xml:space="preserve"> 100</w:t>
      </w:r>
      <w:r w:rsidR="007F2766">
        <w:t>-foot by 100-foot</w:t>
      </w:r>
      <w:r w:rsidR="00CC41C8">
        <w:t xml:space="preserve"> nominal cell </w:t>
      </w:r>
      <w:r w:rsidR="0037511E">
        <w:t>spacing was used</w:t>
      </w:r>
      <w:r w:rsidR="0042770B">
        <w:t xml:space="preserve"> since this part of the watershed is highly developed</w:t>
      </w:r>
      <w:r w:rsidR="00F34FF7">
        <w:t>.</w:t>
      </w:r>
    </w:p>
    <w:p w14:paraId="4508721E" w14:textId="64A0CD68" w:rsidR="004D670B" w:rsidRDefault="00E77FEE" w:rsidP="002924A7">
      <w:pPr>
        <w:pStyle w:val="BodyText"/>
        <w:keepNext/>
      </w:pPr>
      <w:r>
        <w:t>The f</w:t>
      </w:r>
      <w:r w:rsidR="00833709">
        <w:t xml:space="preserve">ollowing </w:t>
      </w:r>
      <w:r>
        <w:t xml:space="preserve">list </w:t>
      </w:r>
      <w:r w:rsidR="00F10789">
        <w:t>provide</w:t>
      </w:r>
      <w:r>
        <w:t>s</w:t>
      </w:r>
      <w:r w:rsidR="00F10789">
        <w:t xml:space="preserve"> </w:t>
      </w:r>
      <w:r>
        <w:t xml:space="preserve">additional </w:t>
      </w:r>
      <w:r w:rsidR="00F10789">
        <w:t xml:space="preserve">details </w:t>
      </w:r>
      <w:r w:rsidR="00F861AA">
        <w:t xml:space="preserve">of </w:t>
      </w:r>
      <w:r>
        <w:t xml:space="preserve">the </w:t>
      </w:r>
      <w:r w:rsidR="00F10789">
        <w:t xml:space="preserve">mesh refinement </w:t>
      </w:r>
      <w:r w:rsidR="00711FD1">
        <w:t xml:space="preserve">that was </w:t>
      </w:r>
      <w:r w:rsidR="00F10789">
        <w:t>performed</w:t>
      </w:r>
      <w:r w:rsidR="00627779">
        <w:t>:</w:t>
      </w:r>
      <w:r w:rsidR="00F10789">
        <w:t xml:space="preserve"> </w:t>
      </w:r>
    </w:p>
    <w:p w14:paraId="6B7A7524" w14:textId="5B759772" w:rsidR="00F142C2" w:rsidRPr="00C129EB" w:rsidRDefault="00B66D42"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The stream centerlines defined during the </w:t>
      </w:r>
      <w:r w:rsidR="009E77CA">
        <w:rPr>
          <w:rFonts w:asciiTheme="minorHAnsi" w:hAnsiTheme="minorHAnsi" w:cstheme="minorHAnsi"/>
          <w:lang w:val="en-US"/>
        </w:rPr>
        <w:t>hydro-enforcement task</w:t>
      </w:r>
      <w:r w:rsidR="00403E18" w:rsidRPr="00403E18">
        <w:rPr>
          <w:rFonts w:asciiTheme="minorHAnsi" w:hAnsiTheme="minorHAnsi" w:cstheme="minorHAnsi"/>
          <w:lang w:val="en-US"/>
        </w:rPr>
        <w:t xml:space="preserve"> </w:t>
      </w:r>
      <w:r w:rsidR="00403E18" w:rsidRPr="00C129EB">
        <w:rPr>
          <w:rFonts w:asciiTheme="minorHAnsi" w:hAnsiTheme="minorHAnsi" w:cstheme="minorHAnsi"/>
          <w:lang w:val="en-US"/>
        </w:rPr>
        <w:t xml:space="preserve">were </w:t>
      </w:r>
      <w:r w:rsidR="00403E18">
        <w:rPr>
          <w:rFonts w:asciiTheme="minorHAnsi" w:hAnsiTheme="minorHAnsi" w:cstheme="minorHAnsi"/>
          <w:lang w:val="en-US"/>
        </w:rPr>
        <w:t>applied</w:t>
      </w:r>
      <w:r w:rsidR="00403E18" w:rsidRPr="00C129EB">
        <w:rPr>
          <w:rFonts w:asciiTheme="minorHAnsi" w:hAnsiTheme="minorHAnsi" w:cstheme="minorHAnsi"/>
          <w:lang w:val="en-US"/>
        </w:rPr>
        <w:t xml:space="preserve"> as breaklines to align </w:t>
      </w:r>
      <w:r w:rsidR="00403E18">
        <w:rPr>
          <w:rFonts w:asciiTheme="minorHAnsi" w:hAnsiTheme="minorHAnsi" w:cstheme="minorHAnsi"/>
          <w:lang w:val="en-US"/>
        </w:rPr>
        <w:t xml:space="preserve">the mesh </w:t>
      </w:r>
      <w:r w:rsidR="00403E18" w:rsidRPr="00C129EB">
        <w:rPr>
          <w:rFonts w:asciiTheme="minorHAnsi" w:hAnsiTheme="minorHAnsi" w:cstheme="minorHAnsi"/>
          <w:lang w:val="en-US"/>
        </w:rPr>
        <w:t>cells with the direction of flow</w:t>
      </w:r>
      <w:r w:rsidR="00403E18">
        <w:rPr>
          <w:rFonts w:asciiTheme="minorHAnsi" w:hAnsiTheme="minorHAnsi" w:cstheme="minorHAnsi"/>
          <w:lang w:val="en-US"/>
        </w:rPr>
        <w:t xml:space="preserve">. </w:t>
      </w:r>
      <w:r w:rsidR="00A854B9" w:rsidRPr="00251DFB">
        <w:rPr>
          <w:rFonts w:asciiTheme="minorHAnsi" w:hAnsiTheme="minorHAnsi" w:cstheme="minorHAnsi"/>
          <w:lang w:val="en-US"/>
        </w:rPr>
        <w:t xml:space="preserve">For </w:t>
      </w:r>
      <w:r w:rsidR="00D32BBF" w:rsidRPr="00251DFB">
        <w:rPr>
          <w:rFonts w:asciiTheme="minorHAnsi" w:hAnsiTheme="minorHAnsi" w:cstheme="minorHAnsi"/>
          <w:lang w:val="en-US"/>
        </w:rPr>
        <w:t>undeveloped</w:t>
      </w:r>
      <w:r w:rsidR="00FA2C55" w:rsidRPr="00251DFB">
        <w:rPr>
          <w:rFonts w:asciiTheme="minorHAnsi" w:hAnsiTheme="minorHAnsi" w:cstheme="minorHAnsi"/>
          <w:lang w:val="en-US"/>
        </w:rPr>
        <w:t>/</w:t>
      </w:r>
      <w:r w:rsidR="00D32BBF" w:rsidRPr="00251DFB">
        <w:rPr>
          <w:rFonts w:asciiTheme="minorHAnsi" w:hAnsiTheme="minorHAnsi" w:cstheme="minorHAnsi"/>
          <w:lang w:val="en-US"/>
        </w:rPr>
        <w:t>rural areas</w:t>
      </w:r>
      <w:r w:rsidR="00992D5E" w:rsidRPr="00251DFB">
        <w:rPr>
          <w:rFonts w:asciiTheme="minorHAnsi" w:hAnsiTheme="minorHAnsi" w:cstheme="minorHAnsi"/>
          <w:lang w:val="en-US"/>
        </w:rPr>
        <w:t>, the</w:t>
      </w:r>
      <w:r w:rsidR="00D32BBF" w:rsidRPr="00251DFB">
        <w:rPr>
          <w:rFonts w:asciiTheme="minorHAnsi" w:hAnsiTheme="minorHAnsi" w:cstheme="minorHAnsi"/>
          <w:lang w:val="en-US"/>
        </w:rPr>
        <w:t xml:space="preserve"> </w:t>
      </w:r>
      <w:r w:rsidR="005752F5" w:rsidRPr="00251DFB">
        <w:rPr>
          <w:rFonts w:asciiTheme="minorHAnsi" w:hAnsiTheme="minorHAnsi" w:cstheme="minorHAnsi"/>
          <w:lang w:val="en-US"/>
        </w:rPr>
        <w:t>1</w:t>
      </w:r>
      <w:r w:rsidR="005C266A" w:rsidRPr="00251DFB">
        <w:rPr>
          <w:rFonts w:asciiTheme="minorHAnsi" w:hAnsiTheme="minorHAnsi" w:cstheme="minorHAnsi"/>
          <w:lang w:val="en-US"/>
        </w:rPr>
        <w:t xml:space="preserve">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5C266A" w:rsidRPr="00251DFB">
        <w:rPr>
          <w:rFonts w:asciiTheme="minorHAnsi" w:hAnsiTheme="minorHAnsi" w:cstheme="minorHAnsi"/>
          <w:lang w:val="en-US"/>
        </w:rPr>
        <w:t xml:space="preserve"> </w:t>
      </w:r>
      <w:r w:rsidR="00D32BBF" w:rsidRPr="00251DFB">
        <w:rPr>
          <w:rFonts w:asciiTheme="minorHAnsi" w:hAnsiTheme="minorHAnsi" w:cstheme="minorHAnsi"/>
          <w:lang w:val="en-US"/>
        </w:rPr>
        <w:t>stream centerline</w:t>
      </w:r>
      <w:r w:rsidR="005752F5" w:rsidRPr="00251DFB">
        <w:rPr>
          <w:rFonts w:asciiTheme="minorHAnsi" w:hAnsiTheme="minorHAnsi" w:cstheme="minorHAnsi"/>
          <w:lang w:val="en-US"/>
        </w:rPr>
        <w:t>s</w:t>
      </w:r>
      <w:r w:rsidR="00FA2C55" w:rsidRPr="00251DFB">
        <w:rPr>
          <w:rFonts w:asciiTheme="minorHAnsi" w:hAnsiTheme="minorHAnsi" w:cstheme="minorHAnsi"/>
          <w:lang w:val="en-US"/>
        </w:rPr>
        <w:t xml:space="preserve"> </w:t>
      </w:r>
      <w:r w:rsidR="00992D5E" w:rsidRPr="00251DFB">
        <w:rPr>
          <w:rFonts w:asciiTheme="minorHAnsi" w:hAnsiTheme="minorHAnsi" w:cstheme="minorHAnsi"/>
          <w:lang w:val="en-US"/>
        </w:rPr>
        <w:t xml:space="preserve">were used to create the breaklines. </w:t>
      </w:r>
      <w:r w:rsidR="003264FC" w:rsidRPr="00251DFB">
        <w:rPr>
          <w:rFonts w:asciiTheme="minorHAnsi" w:hAnsiTheme="minorHAnsi" w:cstheme="minorHAnsi"/>
          <w:lang w:val="en-US"/>
        </w:rPr>
        <w:t>F</w:t>
      </w:r>
      <w:r w:rsidR="00665566" w:rsidRPr="00251DFB">
        <w:rPr>
          <w:rFonts w:asciiTheme="minorHAnsi" w:hAnsiTheme="minorHAnsi" w:cstheme="minorHAnsi"/>
          <w:lang w:val="en-US"/>
        </w:rPr>
        <w:t>or urban areas</w:t>
      </w:r>
      <w:r w:rsidR="003264FC" w:rsidRPr="00251DFB">
        <w:rPr>
          <w:rFonts w:asciiTheme="minorHAnsi" w:hAnsiTheme="minorHAnsi" w:cstheme="minorHAnsi"/>
          <w:lang w:val="en-US"/>
        </w:rPr>
        <w:t>, the</w:t>
      </w:r>
      <w:r w:rsidR="00665566" w:rsidRPr="00251DFB">
        <w:rPr>
          <w:rFonts w:asciiTheme="minorHAnsi" w:hAnsiTheme="minorHAnsi" w:cstheme="minorHAnsi"/>
          <w:lang w:val="en-US"/>
        </w:rPr>
        <w:t xml:space="preserve"> </w:t>
      </w:r>
      <w:r w:rsidR="00FA2C55" w:rsidRPr="00251DFB">
        <w:rPr>
          <w:rFonts w:asciiTheme="minorHAnsi" w:hAnsiTheme="minorHAnsi" w:cstheme="minorHAnsi"/>
          <w:lang w:val="en-US"/>
        </w:rPr>
        <w:t xml:space="preserve">0.5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FA2C55" w:rsidRPr="00251DFB">
        <w:rPr>
          <w:rFonts w:asciiTheme="minorHAnsi" w:hAnsiTheme="minorHAnsi" w:cstheme="minorHAnsi"/>
          <w:lang w:val="en-US"/>
        </w:rPr>
        <w:t xml:space="preserve"> </w:t>
      </w:r>
      <w:r w:rsidR="008A3EE1" w:rsidRPr="00251DFB">
        <w:rPr>
          <w:rFonts w:asciiTheme="minorHAnsi" w:hAnsiTheme="minorHAnsi" w:cstheme="minorHAnsi"/>
          <w:lang w:val="en-US"/>
        </w:rPr>
        <w:t xml:space="preserve">stream centerlines </w:t>
      </w:r>
      <w:r w:rsidR="005C266A" w:rsidRPr="00251DFB">
        <w:rPr>
          <w:rFonts w:asciiTheme="minorHAnsi" w:hAnsiTheme="minorHAnsi" w:cstheme="minorHAnsi"/>
          <w:lang w:val="en-US"/>
        </w:rPr>
        <w:t>were used</w:t>
      </w:r>
      <w:r w:rsidR="008A3EE1" w:rsidRPr="00251DFB">
        <w:rPr>
          <w:rFonts w:asciiTheme="minorHAnsi" w:hAnsiTheme="minorHAnsi" w:cstheme="minorHAnsi"/>
          <w:lang w:val="en-US"/>
        </w:rPr>
        <w:t>.</w:t>
      </w:r>
      <w:r w:rsidR="008A3EE1">
        <w:rPr>
          <w:rFonts w:asciiTheme="minorHAnsi" w:hAnsiTheme="minorHAnsi" w:cstheme="minorHAnsi"/>
          <w:lang w:val="en-US"/>
        </w:rPr>
        <w:t xml:space="preserve"> </w:t>
      </w:r>
    </w:p>
    <w:p w14:paraId="53ECDEC9" w14:textId="6020BE88" w:rsidR="00F142C2" w:rsidRPr="00C129EB" w:rsidRDefault="00403E18" w:rsidP="00C30A7B">
      <w:pPr>
        <w:pStyle w:val="ListBullet"/>
        <w:spacing w:before="80" w:after="80"/>
        <w:rPr>
          <w:rFonts w:asciiTheme="minorHAnsi" w:hAnsiTheme="minorHAnsi" w:cstheme="minorHAnsi"/>
          <w:lang w:val="en-US"/>
        </w:rPr>
      </w:pPr>
      <w:r>
        <w:rPr>
          <w:rFonts w:asciiTheme="minorHAnsi" w:hAnsiTheme="minorHAnsi" w:cstheme="minorHAnsi"/>
          <w:lang w:val="en-US"/>
        </w:rPr>
        <w:t>Texas Department of Transportation (</w:t>
      </w:r>
      <w:r w:rsidR="00F142C2" w:rsidRPr="00C129EB">
        <w:rPr>
          <w:rFonts w:asciiTheme="minorHAnsi" w:hAnsiTheme="minorHAnsi" w:cstheme="minorHAnsi"/>
          <w:lang w:val="en-US"/>
        </w:rPr>
        <w:t>TxDOT</w:t>
      </w:r>
      <w:r>
        <w:rPr>
          <w:rFonts w:asciiTheme="minorHAnsi" w:hAnsiTheme="minorHAnsi" w:cstheme="minorHAnsi"/>
          <w:lang w:val="en-US"/>
        </w:rPr>
        <w:t>)</w:t>
      </w:r>
      <w:r w:rsidR="00F142C2" w:rsidRPr="00C129EB">
        <w:rPr>
          <w:rFonts w:asciiTheme="minorHAnsi" w:hAnsiTheme="minorHAnsi" w:cstheme="minorHAnsi"/>
          <w:lang w:val="en-US"/>
        </w:rPr>
        <w:t xml:space="preserve"> road lines (</w:t>
      </w:r>
      <w:hyperlink r:id="rId34" w:history="1">
        <w:r w:rsidR="006D1DCC" w:rsidRPr="000536F2">
          <w:rPr>
            <w:rStyle w:val="Hyperlink"/>
            <w:rFonts w:asciiTheme="minorHAnsi" w:hAnsiTheme="minorHAnsi" w:cstheme="minorHAnsi"/>
            <w:lang w:val="en-US"/>
          </w:rPr>
          <w:t>https://gis-txdot.opendata.arcgis.com/</w:t>
        </w:r>
      </w:hyperlink>
      <w:r w:rsidR="006D1DCC">
        <w:rPr>
          <w:rFonts w:asciiTheme="minorHAnsi" w:hAnsiTheme="minorHAnsi" w:cstheme="minorHAnsi"/>
          <w:lang w:val="en-US"/>
        </w:rPr>
        <w:t xml:space="preserve">) </w:t>
      </w:r>
      <w:r w:rsidR="00F142C2" w:rsidRPr="00C129EB">
        <w:rPr>
          <w:rFonts w:asciiTheme="minorHAnsi" w:hAnsiTheme="minorHAnsi" w:cstheme="minorHAnsi"/>
          <w:lang w:val="en-US"/>
        </w:rPr>
        <w:t xml:space="preserve">were used as </w:t>
      </w:r>
      <w:r w:rsidR="00D4724D" w:rsidRPr="00C129EB">
        <w:rPr>
          <w:rFonts w:asciiTheme="minorHAnsi" w:hAnsiTheme="minorHAnsi" w:cstheme="minorHAnsi"/>
          <w:lang w:val="en-US"/>
        </w:rPr>
        <w:t>breaklines</w:t>
      </w:r>
      <w:r w:rsidR="00FA35C7">
        <w:rPr>
          <w:rFonts w:asciiTheme="minorHAnsi" w:hAnsiTheme="minorHAnsi" w:cstheme="minorHAnsi"/>
          <w:lang w:val="en-US"/>
        </w:rPr>
        <w:t xml:space="preserve">. </w:t>
      </w:r>
    </w:p>
    <w:p w14:paraId="412BB6D6" w14:textId="4921C56C" w:rsidR="00F142C2" w:rsidRPr="00C129EB" w:rsidRDefault="00D4724D"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t>Breaklines</w:t>
      </w:r>
      <w:r w:rsidR="00F142C2" w:rsidRPr="00C129EB">
        <w:rPr>
          <w:rFonts w:asciiTheme="minorHAnsi" w:hAnsiTheme="minorHAnsi" w:cstheme="minorHAnsi"/>
          <w:lang w:val="en-US"/>
        </w:rPr>
        <w:t xml:space="preserve"> were placed on the spillways and crest</w:t>
      </w:r>
      <w:r w:rsidR="008A756B">
        <w:rPr>
          <w:rFonts w:asciiTheme="minorHAnsi" w:hAnsiTheme="minorHAnsi" w:cstheme="minorHAnsi"/>
          <w:lang w:val="en-US"/>
        </w:rPr>
        <w:t>s</w:t>
      </w:r>
      <w:r w:rsidR="00F142C2" w:rsidRPr="00C129EB">
        <w:rPr>
          <w:rFonts w:asciiTheme="minorHAnsi" w:hAnsiTheme="minorHAnsi" w:cstheme="minorHAnsi"/>
          <w:lang w:val="en-US"/>
        </w:rPr>
        <w:t xml:space="preserve"> of significant reservoirs.</w:t>
      </w:r>
    </w:p>
    <w:p w14:paraId="45120636" w14:textId="44E62D7B" w:rsidR="00F142C2" w:rsidRPr="00C129EB" w:rsidRDefault="004B09F6"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Polygons computed by buffering the </w:t>
      </w:r>
      <w:r w:rsidR="00F142C2" w:rsidRPr="00C129EB">
        <w:rPr>
          <w:rFonts w:asciiTheme="minorHAnsi" w:hAnsiTheme="minorHAnsi" w:cstheme="minorHAnsi"/>
          <w:lang w:val="en-US"/>
        </w:rPr>
        <w:t xml:space="preserve">streamlines were used </w:t>
      </w:r>
      <w:r w:rsidR="006E11FE">
        <w:rPr>
          <w:rFonts w:asciiTheme="minorHAnsi" w:hAnsiTheme="minorHAnsi" w:cstheme="minorHAnsi"/>
          <w:lang w:val="en-US"/>
        </w:rPr>
        <w:t xml:space="preserve">to establish </w:t>
      </w:r>
      <w:r w:rsidR="00F142C2" w:rsidRPr="00C129EB">
        <w:rPr>
          <w:rFonts w:asciiTheme="minorHAnsi" w:hAnsiTheme="minorHAnsi" w:cstheme="minorHAnsi"/>
          <w:lang w:val="en-US"/>
        </w:rPr>
        <w:t xml:space="preserve">channel refinement regions. The buffers were 200 feet </w:t>
      </w:r>
      <w:r w:rsidR="00CE7E66">
        <w:rPr>
          <w:rFonts w:asciiTheme="minorHAnsi" w:hAnsiTheme="minorHAnsi" w:cstheme="minorHAnsi"/>
          <w:lang w:val="en-US"/>
        </w:rPr>
        <w:t xml:space="preserve">wide </w:t>
      </w:r>
      <w:r w:rsidR="00F142C2" w:rsidRPr="00C129EB">
        <w:rPr>
          <w:rFonts w:asciiTheme="minorHAnsi" w:hAnsiTheme="minorHAnsi" w:cstheme="minorHAnsi"/>
          <w:lang w:val="en-US"/>
        </w:rPr>
        <w:t xml:space="preserve">for small streams </w:t>
      </w:r>
      <w:r w:rsidR="00154C78">
        <w:rPr>
          <w:rFonts w:asciiTheme="minorHAnsi" w:hAnsiTheme="minorHAnsi" w:cstheme="minorHAnsi"/>
          <w:lang w:val="en-US"/>
        </w:rPr>
        <w:t xml:space="preserve">(100 feet on either side) </w:t>
      </w:r>
      <w:r w:rsidR="00F142C2" w:rsidRPr="00C129EB">
        <w:rPr>
          <w:rFonts w:asciiTheme="minorHAnsi" w:hAnsiTheme="minorHAnsi" w:cstheme="minorHAnsi"/>
          <w:lang w:val="en-US"/>
        </w:rPr>
        <w:t>and increased for wider streams with larger drainage areas.</w:t>
      </w:r>
    </w:p>
    <w:p w14:paraId="5F85109E" w14:textId="66D6C6D3" w:rsidR="00F142C2" w:rsidRDefault="00F142C2"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lastRenderedPageBreak/>
        <w:t>Refinement regions were defined in urban areas</w:t>
      </w:r>
      <w:r w:rsidR="00B1279C">
        <w:rPr>
          <w:rFonts w:asciiTheme="minorHAnsi" w:hAnsiTheme="minorHAnsi" w:cstheme="minorHAnsi"/>
          <w:lang w:val="en-US"/>
        </w:rPr>
        <w:t xml:space="preserve">, </w:t>
      </w:r>
      <w:r w:rsidRPr="00C129EB">
        <w:rPr>
          <w:rFonts w:asciiTheme="minorHAnsi" w:hAnsiTheme="minorHAnsi" w:cstheme="minorHAnsi"/>
          <w:lang w:val="en-US"/>
        </w:rPr>
        <w:t>major reservoirs</w:t>
      </w:r>
      <w:r w:rsidR="00B1279C">
        <w:rPr>
          <w:rFonts w:asciiTheme="minorHAnsi" w:hAnsiTheme="minorHAnsi" w:cstheme="minorHAnsi"/>
          <w:lang w:val="en-US"/>
        </w:rPr>
        <w:t>, and dam overflow areas</w:t>
      </w:r>
      <w:r w:rsidRPr="00C129EB">
        <w:rPr>
          <w:rFonts w:asciiTheme="minorHAnsi" w:hAnsiTheme="minorHAnsi" w:cstheme="minorHAnsi"/>
          <w:lang w:val="en-US"/>
        </w:rPr>
        <w:t>.</w:t>
      </w:r>
    </w:p>
    <w:p w14:paraId="739554A1" w14:textId="48EC283F" w:rsidR="00D4724D" w:rsidRDefault="00D4724D"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Breaklines </w:t>
      </w:r>
      <w:r w:rsidR="005E78EA">
        <w:rPr>
          <w:rFonts w:asciiTheme="minorHAnsi" w:hAnsiTheme="minorHAnsi" w:cstheme="minorHAnsi"/>
          <w:lang w:val="en-US"/>
        </w:rPr>
        <w:t xml:space="preserve">were split </w:t>
      </w:r>
      <w:r w:rsidR="00AF2571">
        <w:rPr>
          <w:rFonts w:asciiTheme="minorHAnsi" w:hAnsiTheme="minorHAnsi" w:cstheme="minorHAnsi"/>
          <w:lang w:val="en-US"/>
        </w:rPr>
        <w:t>into multi</w:t>
      </w:r>
      <w:r w:rsidR="00CD3E36">
        <w:rPr>
          <w:rFonts w:asciiTheme="minorHAnsi" w:hAnsiTheme="minorHAnsi" w:cstheme="minorHAnsi"/>
          <w:lang w:val="en-US"/>
        </w:rPr>
        <w:t>-</w:t>
      </w:r>
      <w:r w:rsidR="00AF2571">
        <w:rPr>
          <w:rFonts w:asciiTheme="minorHAnsi" w:hAnsiTheme="minorHAnsi" w:cstheme="minorHAnsi"/>
          <w:lang w:val="en-US"/>
        </w:rPr>
        <w:t xml:space="preserve">parts at all intersections using </w:t>
      </w:r>
      <w:r w:rsidR="00CD3E36">
        <w:rPr>
          <w:rFonts w:asciiTheme="minorHAnsi" w:hAnsiTheme="minorHAnsi" w:cstheme="minorHAnsi"/>
          <w:lang w:val="en-US"/>
        </w:rPr>
        <w:t xml:space="preserve">the </w:t>
      </w:r>
      <w:r w:rsidR="00AF2571">
        <w:rPr>
          <w:rFonts w:asciiTheme="minorHAnsi" w:hAnsiTheme="minorHAnsi" w:cstheme="minorHAnsi"/>
          <w:lang w:val="en-US"/>
        </w:rPr>
        <w:t>planarize tool in ArcGIS Pro</w:t>
      </w:r>
      <w:r w:rsidR="00CD3E36">
        <w:rPr>
          <w:rFonts w:asciiTheme="minorHAnsi" w:hAnsiTheme="minorHAnsi" w:cstheme="minorHAnsi"/>
          <w:lang w:val="en-US"/>
        </w:rPr>
        <w:t>.</w:t>
      </w:r>
    </w:p>
    <w:p w14:paraId="2244E275" w14:textId="493FE620" w:rsidR="00F9636D" w:rsidRDefault="0069171E" w:rsidP="00C30A7B">
      <w:pPr>
        <w:pStyle w:val="ListBullet"/>
        <w:spacing w:before="80" w:after="80"/>
        <w:rPr>
          <w:rFonts w:asciiTheme="minorHAnsi" w:hAnsiTheme="minorHAnsi" w:cstheme="minorHAnsi"/>
          <w:lang w:val="en-US"/>
        </w:rPr>
      </w:pPr>
      <w:r>
        <w:rPr>
          <w:rFonts w:asciiTheme="minorHAnsi" w:hAnsiTheme="minorHAnsi" w:cstheme="minorHAnsi"/>
          <w:lang w:val="en-US"/>
        </w:rPr>
        <w:t>Since the model runtime increases as more breaklines and refinement regions are added, a</w:t>
      </w:r>
      <w:r w:rsidR="0095512A">
        <w:rPr>
          <w:rFonts w:asciiTheme="minorHAnsi" w:hAnsiTheme="minorHAnsi" w:cstheme="minorHAnsi"/>
          <w:lang w:val="en-US"/>
        </w:rPr>
        <w:t xml:space="preserve">ll </w:t>
      </w:r>
      <w:r w:rsidR="0058622D">
        <w:rPr>
          <w:rFonts w:asciiTheme="minorHAnsi" w:hAnsiTheme="minorHAnsi" w:cstheme="minorHAnsi"/>
          <w:lang w:val="en-US"/>
        </w:rPr>
        <w:t>breaklines</w:t>
      </w:r>
      <w:r w:rsidR="00CD3E36">
        <w:rPr>
          <w:rFonts w:asciiTheme="minorHAnsi" w:hAnsiTheme="minorHAnsi" w:cstheme="minorHAnsi"/>
          <w:lang w:val="en-US"/>
        </w:rPr>
        <w:t xml:space="preserve"> and </w:t>
      </w:r>
      <w:r w:rsidR="0058622D">
        <w:rPr>
          <w:rFonts w:asciiTheme="minorHAnsi" w:hAnsiTheme="minorHAnsi" w:cstheme="minorHAnsi"/>
          <w:lang w:val="en-US"/>
        </w:rPr>
        <w:t xml:space="preserve">refinement regions were reviewed to </w:t>
      </w:r>
      <w:r>
        <w:rPr>
          <w:rFonts w:asciiTheme="minorHAnsi" w:hAnsiTheme="minorHAnsi" w:cstheme="minorHAnsi"/>
          <w:lang w:val="en-US"/>
        </w:rPr>
        <w:t xml:space="preserve">confirm </w:t>
      </w:r>
      <w:r w:rsidR="008C6AF0">
        <w:rPr>
          <w:rFonts w:asciiTheme="minorHAnsi" w:hAnsiTheme="minorHAnsi" w:cstheme="minorHAnsi"/>
          <w:lang w:val="en-US"/>
        </w:rPr>
        <w:t xml:space="preserve">that </w:t>
      </w:r>
      <w:r>
        <w:rPr>
          <w:rFonts w:asciiTheme="minorHAnsi" w:hAnsiTheme="minorHAnsi" w:cstheme="minorHAnsi"/>
          <w:lang w:val="en-US"/>
        </w:rPr>
        <w:t xml:space="preserve">they improved the </w:t>
      </w:r>
      <w:r w:rsidR="00B14EBC">
        <w:rPr>
          <w:rFonts w:asciiTheme="minorHAnsi" w:hAnsiTheme="minorHAnsi" w:cstheme="minorHAnsi"/>
          <w:lang w:val="en-US"/>
        </w:rPr>
        <w:t xml:space="preserve">quality of the </w:t>
      </w:r>
      <w:r>
        <w:rPr>
          <w:rFonts w:asciiTheme="minorHAnsi" w:hAnsiTheme="minorHAnsi" w:cstheme="minorHAnsi"/>
          <w:lang w:val="en-US"/>
        </w:rPr>
        <w:t xml:space="preserve">model. Those </w:t>
      </w:r>
      <w:r w:rsidR="00B14EBC">
        <w:rPr>
          <w:rFonts w:asciiTheme="minorHAnsi" w:hAnsiTheme="minorHAnsi" w:cstheme="minorHAnsi"/>
          <w:lang w:val="en-US"/>
        </w:rPr>
        <w:t xml:space="preserve">that did not improve the quality </w:t>
      </w:r>
      <w:r>
        <w:rPr>
          <w:rFonts w:asciiTheme="minorHAnsi" w:hAnsiTheme="minorHAnsi" w:cstheme="minorHAnsi"/>
          <w:lang w:val="en-US"/>
        </w:rPr>
        <w:t xml:space="preserve">were </w:t>
      </w:r>
      <w:r w:rsidR="00CA0CE1">
        <w:rPr>
          <w:rFonts w:asciiTheme="minorHAnsi" w:hAnsiTheme="minorHAnsi" w:cstheme="minorHAnsi"/>
          <w:lang w:val="en-US"/>
        </w:rPr>
        <w:t>removed</w:t>
      </w:r>
      <w:r w:rsidR="00B14EBC">
        <w:rPr>
          <w:rFonts w:asciiTheme="minorHAnsi" w:hAnsiTheme="minorHAnsi" w:cstheme="minorHAnsi"/>
          <w:lang w:val="en-US"/>
        </w:rPr>
        <w:t xml:space="preserve">. </w:t>
      </w:r>
    </w:p>
    <w:p w14:paraId="5EF67F80" w14:textId="5AE6800F" w:rsidR="008018AE" w:rsidRDefault="00CA0CE1" w:rsidP="00D603BB">
      <w:pPr>
        <w:pStyle w:val="ListBullet"/>
        <w:spacing w:before="80"/>
        <w:rPr>
          <w:rFonts w:asciiTheme="minorHAnsi" w:hAnsiTheme="minorHAnsi" w:cstheme="minorHAnsi"/>
          <w:lang w:val="en-US"/>
        </w:rPr>
      </w:pPr>
      <w:r>
        <w:rPr>
          <w:rFonts w:asciiTheme="minorHAnsi" w:hAnsiTheme="minorHAnsi" w:cstheme="minorHAnsi"/>
          <w:lang w:val="en-US"/>
        </w:rPr>
        <w:t xml:space="preserve">The </w:t>
      </w:r>
      <w:r w:rsidR="008018AE">
        <w:rPr>
          <w:rFonts w:asciiTheme="minorHAnsi" w:hAnsiTheme="minorHAnsi" w:cstheme="minorHAnsi"/>
          <w:lang w:val="en-US"/>
        </w:rPr>
        <w:t>2D perimeter</w:t>
      </w:r>
      <w:r w:rsidR="009822F7">
        <w:rPr>
          <w:rFonts w:asciiTheme="minorHAnsi" w:hAnsiTheme="minorHAnsi" w:cstheme="minorHAnsi"/>
          <w:lang w:val="en-US"/>
        </w:rPr>
        <w:t>, refinement regions,</w:t>
      </w:r>
      <w:r w:rsidR="00ED15F4">
        <w:rPr>
          <w:rFonts w:asciiTheme="minorHAnsi" w:hAnsiTheme="minorHAnsi" w:cstheme="minorHAnsi"/>
          <w:lang w:val="en-US"/>
        </w:rPr>
        <w:t xml:space="preserve"> and breaklines </w:t>
      </w:r>
      <w:r w:rsidR="00AD6F8B">
        <w:rPr>
          <w:rFonts w:asciiTheme="minorHAnsi" w:hAnsiTheme="minorHAnsi" w:cstheme="minorHAnsi"/>
          <w:lang w:val="en-US"/>
        </w:rPr>
        <w:t xml:space="preserve">were </w:t>
      </w:r>
      <w:r w:rsidR="00A82CEE">
        <w:rPr>
          <w:rFonts w:asciiTheme="minorHAnsi" w:hAnsiTheme="minorHAnsi" w:cstheme="minorHAnsi"/>
          <w:lang w:val="en-US"/>
        </w:rPr>
        <w:t>smooth</w:t>
      </w:r>
      <w:r w:rsidR="00AD6F8B">
        <w:rPr>
          <w:rFonts w:asciiTheme="minorHAnsi" w:hAnsiTheme="minorHAnsi" w:cstheme="minorHAnsi"/>
          <w:lang w:val="en-US"/>
        </w:rPr>
        <w:t>ed</w:t>
      </w:r>
      <w:r w:rsidR="00A82CEE">
        <w:rPr>
          <w:rFonts w:asciiTheme="minorHAnsi" w:hAnsiTheme="minorHAnsi" w:cstheme="minorHAnsi"/>
          <w:lang w:val="en-US"/>
        </w:rPr>
        <w:t xml:space="preserve"> and cleaned </w:t>
      </w:r>
      <w:r w:rsidR="00AD6F8B">
        <w:rPr>
          <w:rFonts w:asciiTheme="minorHAnsi" w:hAnsiTheme="minorHAnsi" w:cstheme="minorHAnsi"/>
          <w:lang w:val="en-US"/>
        </w:rPr>
        <w:t>using Geographic Information Systems (</w:t>
      </w:r>
      <w:r w:rsidR="00ED15F4">
        <w:rPr>
          <w:rFonts w:asciiTheme="minorHAnsi" w:hAnsiTheme="minorHAnsi" w:cstheme="minorHAnsi"/>
          <w:lang w:val="en-US"/>
        </w:rPr>
        <w:t>GIS</w:t>
      </w:r>
      <w:r w:rsidR="00AD6F8B">
        <w:rPr>
          <w:rFonts w:asciiTheme="minorHAnsi" w:hAnsiTheme="minorHAnsi" w:cstheme="minorHAnsi"/>
          <w:lang w:val="en-US"/>
        </w:rPr>
        <w:t>)</w:t>
      </w:r>
      <w:r w:rsidR="00ED15F4">
        <w:rPr>
          <w:rFonts w:asciiTheme="minorHAnsi" w:hAnsiTheme="minorHAnsi" w:cstheme="minorHAnsi"/>
          <w:lang w:val="en-US"/>
        </w:rPr>
        <w:t xml:space="preserve"> </w:t>
      </w:r>
      <w:r w:rsidR="00AD6F8B">
        <w:rPr>
          <w:rFonts w:asciiTheme="minorHAnsi" w:hAnsiTheme="minorHAnsi" w:cstheme="minorHAnsi"/>
          <w:lang w:val="en-US"/>
        </w:rPr>
        <w:t xml:space="preserve">software </w:t>
      </w:r>
      <w:r w:rsidR="00BC0636">
        <w:rPr>
          <w:rFonts w:asciiTheme="minorHAnsi" w:hAnsiTheme="minorHAnsi" w:cstheme="minorHAnsi"/>
          <w:lang w:val="en-US"/>
        </w:rPr>
        <w:t xml:space="preserve">to </w:t>
      </w:r>
      <w:r w:rsidR="009822F7">
        <w:rPr>
          <w:rFonts w:asciiTheme="minorHAnsi" w:hAnsiTheme="minorHAnsi" w:cstheme="minorHAnsi"/>
          <w:lang w:val="en-US"/>
        </w:rPr>
        <w:t xml:space="preserve">minimize mesh generation errors. </w:t>
      </w:r>
    </w:p>
    <w:p w14:paraId="3C72170F" w14:textId="07A84FE2" w:rsidR="005C14F4" w:rsidRDefault="000E3103" w:rsidP="002924A7">
      <w:pPr>
        <w:pStyle w:val="ListBullet"/>
        <w:spacing w:before="80" w:after="360"/>
        <w:rPr>
          <w:rFonts w:asciiTheme="minorHAnsi" w:hAnsiTheme="minorHAnsi" w:cstheme="minorHAnsi"/>
          <w:lang w:val="en-US"/>
        </w:rPr>
      </w:pPr>
      <w:r w:rsidRPr="000E3103">
        <w:rPr>
          <w:rFonts w:asciiTheme="minorHAnsi" w:hAnsiTheme="minorHAnsi" w:cstheme="minorHAnsi"/>
          <w:lang w:val="en-US"/>
        </w:rPr>
        <w:t>As discussed in Section 1.1.2, the bridge/culvert crossing burn lines developed for this study were incorporated into the HEC-RAS terrain as terrain modification features to allow flow to pass through the bridges and culverts at the roadway embankments in the watershed.</w:t>
      </w:r>
    </w:p>
    <w:p w14:paraId="5A88ED48" w14:textId="5EBF2000" w:rsidR="004522CC" w:rsidRPr="000711F0" w:rsidRDefault="004522CC" w:rsidP="00C30A7B">
      <w:pPr>
        <w:pStyle w:val="Heading3"/>
      </w:pPr>
      <w:bookmarkStart w:id="41" w:name="_Toc184650504"/>
      <w:r w:rsidRPr="000711F0">
        <w:t xml:space="preserve">Model </w:t>
      </w:r>
      <w:r w:rsidR="00AD6F8B" w:rsidRPr="000711F0">
        <w:t>B</w:t>
      </w:r>
      <w:r w:rsidRPr="000711F0">
        <w:t xml:space="preserve">oundary </w:t>
      </w:r>
      <w:r w:rsidR="00AD6F8B" w:rsidRPr="000711F0">
        <w:t>C</w:t>
      </w:r>
      <w:r w:rsidRPr="000711F0">
        <w:t>onditions</w:t>
      </w:r>
      <w:bookmarkEnd w:id="41"/>
    </w:p>
    <w:p w14:paraId="6FD0C8A9" w14:textId="1A6B51E0" w:rsidR="0055650E" w:rsidRDefault="006B64A8" w:rsidP="00C30A7B">
      <w:pPr>
        <w:pStyle w:val="BodyText"/>
      </w:pPr>
      <w:r>
        <w:t xml:space="preserve">The BLE analysis included </w:t>
      </w:r>
      <w:r w:rsidR="000E2612">
        <w:t>four</w:t>
      </w:r>
      <w:r w:rsidR="0055650E">
        <w:t xml:space="preserve"> </w:t>
      </w:r>
      <w:r w:rsidR="000823C3">
        <w:t>types</w:t>
      </w:r>
      <w:r w:rsidR="0055650E">
        <w:t xml:space="preserve"> of </w:t>
      </w:r>
      <w:r>
        <w:t>model boundary conditions</w:t>
      </w:r>
      <w:r w:rsidR="00084E1D">
        <w:t>—p</w:t>
      </w:r>
      <w:r w:rsidR="00EE7D0B">
        <w:t>recipitation,</w:t>
      </w:r>
      <w:r w:rsidR="00F848E3">
        <w:t xml:space="preserve"> flow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p>
    <w:p w14:paraId="0D4357B1" w14:textId="4DBB4460" w:rsidR="009E4622" w:rsidRPr="009E4622" w:rsidRDefault="009E4622" w:rsidP="00C30A7B">
      <w:pPr>
        <w:pStyle w:val="Non-numbered-heading"/>
      </w:pPr>
      <w:r w:rsidRPr="009E4622">
        <w:t>Precipitation Boundary Conditions</w:t>
      </w:r>
    </w:p>
    <w:p w14:paraId="33E4DF03" w14:textId="769A7CC1" w:rsidR="000823C3" w:rsidRDefault="00DE2F96" w:rsidP="00C30A7B">
      <w:pPr>
        <w:pStyle w:val="BodyText"/>
      </w:pPr>
      <w:r>
        <w:t xml:space="preserve">As described </w:t>
      </w:r>
      <w:r w:rsidR="00E66DC7">
        <w:t>previously</w:t>
      </w:r>
      <w:r>
        <w:t xml:space="preserve">, </w:t>
      </w:r>
      <w:r w:rsidR="007F7E01">
        <w:t>b</w:t>
      </w:r>
      <w:r>
        <w:t>asin</w:t>
      </w:r>
      <w:r w:rsidR="002B1113">
        <w:t>-</w:t>
      </w:r>
      <w:r>
        <w:t xml:space="preserve">averaged NOAA </w:t>
      </w:r>
      <w:r w:rsidR="00E66DC7">
        <w:t xml:space="preserve">Atlas </w:t>
      </w:r>
      <w:r>
        <w:t xml:space="preserve">14 precipitation depths were calculated for each model domain and were temporally distributed using </w:t>
      </w:r>
      <w:r w:rsidR="00D7463C">
        <w:t>a</w:t>
      </w:r>
      <w:r w:rsidR="00157906">
        <w:t>n</w:t>
      </w:r>
      <w:r w:rsidR="00D7463C">
        <w:t xml:space="preserve"> </w:t>
      </w:r>
      <w:r>
        <w:t xml:space="preserve">NRCS distribution. </w:t>
      </w:r>
      <w:r w:rsidR="00136AFE">
        <w:t>The precipitation</w:t>
      </w:r>
      <w:r w:rsidR="00183DE9">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4CB4CAFE" w:rsidR="009E4622" w:rsidRPr="009E4622" w:rsidRDefault="009E4622" w:rsidP="00C30A7B">
      <w:pPr>
        <w:pStyle w:val="Non-numbered-heading"/>
      </w:pPr>
      <w:r>
        <w:t>Flow Hydrograph B</w:t>
      </w:r>
      <w:r w:rsidRPr="009E4622">
        <w:t>oundary Conditions</w:t>
      </w:r>
    </w:p>
    <w:p w14:paraId="76428FBA" w14:textId="3A218A08" w:rsidR="00524125" w:rsidRDefault="00216DB7" w:rsidP="00C30A7B">
      <w:pPr>
        <w:pStyle w:val="BodyText"/>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8C6AF0" w:rsidRPr="00A46E8D">
        <w:t>direct</w:t>
      </w:r>
      <w:r w:rsidR="008C6AF0">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rPr>
        <w:t xml:space="preserve">In the </w:t>
      </w:r>
      <w:r w:rsidR="008C6AF0" w:rsidRPr="00A46E8D">
        <w:rPr>
          <w:rFonts w:ascii="TT163t00" w:hAnsi="TT163t00" w:cs="TT163t00"/>
        </w:rPr>
        <w:t>direct</w:t>
      </w:r>
      <w:r w:rsidR="008C6AF0">
        <w:rPr>
          <w:rFonts w:ascii="TT163t00" w:hAnsi="TT163t00" w:cs="TT163t00"/>
        </w:rPr>
        <w:t>-</w:t>
      </w:r>
      <w:r w:rsidR="00513192" w:rsidRPr="00A46E8D">
        <w:rPr>
          <w:rFonts w:ascii="TT163t00" w:hAnsi="TT163t00" w:cs="TT163t00"/>
        </w:rPr>
        <w:t xml:space="preserve">inflow method, the precipitation and upstream inflows </w:t>
      </w:r>
      <w:r w:rsidR="001B0D27">
        <w:rPr>
          <w:rFonts w:ascii="TT163t00" w:hAnsi="TT163t00" w:cs="TT163t00"/>
        </w:rPr>
        <w:t>assume the</w:t>
      </w:r>
      <w:r w:rsidR="00513192" w:rsidRPr="00A46E8D">
        <w:rPr>
          <w:rFonts w:ascii="TT163t00" w:hAnsi="TT163t00" w:cs="TT163t00"/>
        </w:rPr>
        <w:t xml:space="preserve"> same </w:t>
      </w:r>
      <w:r w:rsidR="0065092B">
        <w:rPr>
          <w:rFonts w:ascii="TT163t00" w:hAnsi="TT163t00" w:cs="TT163t00"/>
        </w:rPr>
        <w:t xml:space="preserve">annual-chance </w:t>
      </w:r>
      <w:r w:rsidR="00513192" w:rsidRPr="00A46E8D">
        <w:rPr>
          <w:rFonts w:ascii="TT163t00" w:hAnsi="TT163t00" w:cs="TT163t00"/>
        </w:rPr>
        <w:t xml:space="preserve">event </w:t>
      </w:r>
      <w:r w:rsidR="00D31F1C">
        <w:rPr>
          <w:rFonts w:ascii="TT163t00" w:hAnsi="TT163t00" w:cs="TT163t00"/>
        </w:rPr>
        <w:t xml:space="preserve">is </w:t>
      </w:r>
      <w:r w:rsidR="00513192" w:rsidRPr="00A46E8D">
        <w:rPr>
          <w:rFonts w:ascii="TT163t00" w:hAnsi="TT163t00" w:cs="TT163t00"/>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8C6AF0">
        <w:t xml:space="preserve">without </w:t>
      </w:r>
      <w:r w:rsidR="00124F52" w:rsidRPr="00707567">
        <w:t>adjustments to the timing of the peak</w:t>
      </w:r>
      <w:r w:rsidR="00124F52">
        <w:t>s</w:t>
      </w:r>
      <w:r w:rsidR="00124F52" w:rsidRPr="00707567">
        <w:t xml:space="preserve">. </w:t>
      </w:r>
    </w:p>
    <w:p w14:paraId="4440A54E" w14:textId="33B92861" w:rsidR="00124F52" w:rsidRDefault="00D03C01" w:rsidP="00C30A7B">
      <w:pPr>
        <w:pStyle w:val="BodyText"/>
        <w:rPr>
          <w:rStyle w:val="fontstyle01"/>
        </w:rPr>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8C6AF0">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r w:rsidR="003B580E">
        <w:t xml:space="preserve">breaklines </w:t>
      </w:r>
      <w:r w:rsidR="00995755">
        <w:t>were en</w:t>
      </w:r>
      <w:r w:rsidR="00E54074">
        <w:t>forced at the SA/2D connection</w:t>
      </w:r>
      <w:r w:rsidR="00E01D0C">
        <w:t>s</w:t>
      </w:r>
      <w:r w:rsidR="00E54074">
        <w:t xml:space="preserve"> and flow boundary condition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output </w:t>
      </w:r>
      <w:r w:rsidR="00AB3A88" w:rsidRPr="00781EF8">
        <w:t xml:space="preserve">files. </w:t>
      </w:r>
      <w:r w:rsidR="00AE3D4D" w:rsidRPr="00781EF8">
        <w:rPr>
          <w:rStyle w:val="fontstyle01"/>
        </w:rPr>
        <w:t xml:space="preserve">The lengths of the inflow </w:t>
      </w:r>
      <w:r w:rsidR="008E4DDA" w:rsidRPr="00781EF8">
        <w:rPr>
          <w:rStyle w:val="fontstyle01"/>
        </w:rPr>
        <w:t xml:space="preserve">boundary condition </w:t>
      </w:r>
      <w:r w:rsidR="00AE3D4D" w:rsidRPr="00781EF8">
        <w:rPr>
          <w:rStyle w:val="fontstyle01"/>
        </w:rPr>
        <w:t xml:space="preserve">lines </w:t>
      </w:r>
      <w:r w:rsidR="004D0694" w:rsidRPr="00781EF8">
        <w:rPr>
          <w:rStyle w:val="fontstyle01"/>
        </w:rPr>
        <w:t xml:space="preserve">for the downstream model </w:t>
      </w:r>
      <w:r w:rsidR="00AE3D4D" w:rsidRPr="00781EF8">
        <w:rPr>
          <w:rStyle w:val="fontstyle01"/>
        </w:rPr>
        <w:t xml:space="preserve">were shortened to a </w:t>
      </w:r>
      <w:r w:rsidR="00775021" w:rsidRPr="00781EF8">
        <w:rPr>
          <w:rStyle w:val="fontstyle01"/>
        </w:rPr>
        <w:t>length</w:t>
      </w:r>
      <w:r w:rsidR="00AE3D4D" w:rsidRPr="00781EF8">
        <w:rPr>
          <w:rStyle w:val="fontstyle01"/>
        </w:rPr>
        <w:t xml:space="preserve"> between the </w:t>
      </w:r>
      <w:r w:rsidR="00775021" w:rsidRPr="00781EF8">
        <w:rPr>
          <w:rStyle w:val="fontstyle01"/>
        </w:rPr>
        <w:t xml:space="preserve">widths of the </w:t>
      </w:r>
      <w:r w:rsidR="00AE3D4D" w:rsidRPr="00781EF8">
        <w:rPr>
          <w:rStyle w:val="fontstyle01"/>
        </w:rPr>
        <w:t xml:space="preserve">1% and 10% floodplain limits to </w:t>
      </w:r>
      <w:r w:rsidR="00F63FCF" w:rsidRPr="00781EF8">
        <w:rPr>
          <w:rStyle w:val="fontstyle01"/>
        </w:rPr>
        <w:t xml:space="preserve">mimic the </w:t>
      </w:r>
      <w:r w:rsidR="005E3907" w:rsidRPr="00781EF8">
        <w:rPr>
          <w:rStyle w:val="fontstyle01"/>
        </w:rPr>
        <w:t xml:space="preserve">distribution </w:t>
      </w:r>
      <w:r w:rsidR="007763D2" w:rsidRPr="00781EF8">
        <w:rPr>
          <w:rStyle w:val="fontstyle01"/>
        </w:rPr>
        <w:t xml:space="preserve">of the inflow </w:t>
      </w:r>
      <w:r w:rsidR="005C505F" w:rsidRPr="00781EF8">
        <w:rPr>
          <w:rStyle w:val="fontstyle01"/>
        </w:rPr>
        <w:t>in</w:t>
      </w:r>
      <w:r w:rsidR="003728EA" w:rsidRPr="00781EF8">
        <w:rPr>
          <w:rStyle w:val="fontstyle01"/>
        </w:rPr>
        <w:t xml:space="preserve"> the upstream model.</w:t>
      </w:r>
      <w:r w:rsidR="003728EA">
        <w:rPr>
          <w:rStyle w:val="fontstyle01"/>
        </w:rPr>
        <w:t xml:space="preserve"> </w:t>
      </w:r>
    </w:p>
    <w:p w14:paraId="032E314E" w14:textId="55591085" w:rsidR="00F57A22" w:rsidRPr="007C01D6" w:rsidRDefault="00C849F3" w:rsidP="007C01D6">
      <w:pPr>
        <w:pStyle w:val="Non-numbered-heading"/>
        <w:rPr>
          <w:rStyle w:val="fontstyle01"/>
          <w:rFonts w:ascii="Franklin Gothic Medium Cond" w:hAnsi="Franklin Gothic Medium Cond" w:cstheme="minorBidi"/>
          <w:color w:val="3379BE"/>
          <w:sz w:val="24"/>
        </w:rPr>
      </w:pPr>
      <w:r w:rsidRPr="007C01D6">
        <w:rPr>
          <w:rStyle w:val="fontstyle01"/>
          <w:rFonts w:ascii="Franklin Gothic Medium Cond" w:hAnsi="Franklin Gothic Medium Cond" w:cstheme="minorBidi"/>
          <w:color w:val="3379BE"/>
          <w:sz w:val="24"/>
        </w:rPr>
        <w:t>Inflow from the Pedernales River</w:t>
      </w:r>
    </w:p>
    <w:p w14:paraId="7D76F895" w14:textId="2ADD8E9A" w:rsidR="007931F0" w:rsidRDefault="00171190" w:rsidP="002779C2">
      <w:pPr>
        <w:pStyle w:val="BodyText"/>
      </w:pPr>
      <w:r>
        <w:t>The Pedernales River</w:t>
      </w:r>
      <w:r w:rsidR="000F149D">
        <w:t>, with a drainage area of 1,280 mi</w:t>
      </w:r>
      <w:r w:rsidR="000F149D" w:rsidRPr="00D603BB">
        <w:rPr>
          <w:vertAlign w:val="superscript"/>
        </w:rPr>
        <w:t>2</w:t>
      </w:r>
      <w:r w:rsidR="000F149D">
        <w:t>,</w:t>
      </w:r>
      <w:r>
        <w:t xml:space="preserve"> enters </w:t>
      </w:r>
      <w:r w:rsidR="00A91EB2">
        <w:t xml:space="preserve">the Austin-Travis Lakes BLE study area in </w:t>
      </w:r>
      <w:r>
        <w:t>domain 0502_A2</w:t>
      </w:r>
      <w:r w:rsidR="005C0411">
        <w:t xml:space="preserve">. This domain was extended upstream into the Pedernales River </w:t>
      </w:r>
      <w:r w:rsidR="00C33AC2">
        <w:t xml:space="preserve">watershed </w:t>
      </w:r>
      <w:r w:rsidR="005C0411">
        <w:t>to where Cyp</w:t>
      </w:r>
      <w:r w:rsidR="00C33AC2">
        <w:t>r</w:t>
      </w:r>
      <w:r w:rsidR="005C0411">
        <w:t>ess Creek enters the Pedernales River</w:t>
      </w:r>
      <w:r w:rsidR="000F149D">
        <w:t>; however, no mapping was prepared for th</w:t>
      </w:r>
      <w:r w:rsidR="00A22E0C">
        <w:t>e Pedernales River watershed</w:t>
      </w:r>
      <w:r w:rsidR="000F149D">
        <w:t xml:space="preserve"> since it falls outside of the boundaries of the Austin-Travis Lakes watershed.</w:t>
      </w:r>
      <w:r w:rsidR="00587026">
        <w:t xml:space="preserve"> </w:t>
      </w:r>
    </w:p>
    <w:p w14:paraId="35090A26" w14:textId="0D8217AC" w:rsidR="00C849F3" w:rsidRDefault="00587026" w:rsidP="002779C2">
      <w:pPr>
        <w:pStyle w:val="BodyText"/>
      </w:pPr>
      <w:r>
        <w:lastRenderedPageBreak/>
        <w:t>Near the end of the modeling task</w:t>
      </w:r>
      <w:r w:rsidR="00923C8A">
        <w:t xml:space="preserve"> for this project</w:t>
      </w:r>
      <w:r>
        <w:t xml:space="preserve">, the </w:t>
      </w:r>
      <w:r w:rsidR="00923C8A">
        <w:t xml:space="preserve">InFRM </w:t>
      </w:r>
      <w:r w:rsidR="00854646">
        <w:t xml:space="preserve">WHA </w:t>
      </w:r>
      <w:r w:rsidR="00923C8A">
        <w:t>team shared with the TWDB its completed HEC-HMS model for the Colorado River watershed.</w:t>
      </w:r>
      <w:r w:rsidR="00620333">
        <w:t xml:space="preserve"> This HEC-HMS model included the Pedernales River watershed. </w:t>
      </w:r>
      <w:r w:rsidR="00953797">
        <w:t>Hydrographs for the</w:t>
      </w:r>
      <w:r w:rsidR="00AC1C5C">
        <w:t xml:space="preserve"> 10%, 4%, 2%, 1%, and 0.2% event were available </w:t>
      </w:r>
      <w:r w:rsidR="007931F0">
        <w:t>at the confluence of Cypress Creek with the Pedernales River</w:t>
      </w:r>
      <w:r w:rsidR="00BE172A">
        <w:t xml:space="preserve"> at HEC-HMS model element PD_Pedernales_J130</w:t>
      </w:r>
      <w:r w:rsidR="007931F0">
        <w:t xml:space="preserve">. </w:t>
      </w:r>
      <w:r w:rsidR="006F01B3">
        <w:t>These hydrographs were extracted from the HEC-HMS model and included in the BLE model</w:t>
      </w:r>
      <w:r w:rsidR="00F30E0F">
        <w:t xml:space="preserve"> to model the Pedernales River inflows</w:t>
      </w:r>
      <w:r w:rsidR="006F01B3">
        <w:t xml:space="preserve">. </w:t>
      </w:r>
      <w:r w:rsidR="005A0B98">
        <w:t xml:space="preserve">The 1% plus and 1% minus peak flows were determined by multiplying the 1% peak flow by 1.648 </w:t>
      </w:r>
      <w:r w:rsidR="007D2311">
        <w:t xml:space="preserve">and dividing the 1% peak flow by 1.648, respectively, </w:t>
      </w:r>
      <w:r w:rsidR="005A0B98">
        <w:t xml:space="preserve">as described in Subsection </w:t>
      </w:r>
      <w:r w:rsidR="005A0B98">
        <w:fldChar w:fldCharType="begin"/>
      </w:r>
      <w:r w:rsidR="005A0B98">
        <w:instrText xml:space="preserve"> REF _Ref142386189 \r \h </w:instrText>
      </w:r>
      <w:r w:rsidR="005A0B98">
        <w:fldChar w:fldCharType="separate"/>
      </w:r>
      <w:r w:rsidR="00A72B3A">
        <w:t>1.2.8</w:t>
      </w:r>
      <w:r w:rsidR="005A0B98">
        <w:fldChar w:fldCharType="end"/>
      </w:r>
      <w:r w:rsidR="005A0B98">
        <w:t>. The shape of the 1% hydrograph in the HEC-HMS was scaled up to create the 1% plus hydrograph and scaled down to create the 1% minus hydrograph.</w:t>
      </w:r>
    </w:p>
    <w:p w14:paraId="3EEF8227" w14:textId="23A50BD6" w:rsidR="004D42AC" w:rsidRDefault="00E117AD" w:rsidP="002779C2">
      <w:pPr>
        <w:pStyle w:val="BodyText"/>
      </w:pPr>
      <w:r>
        <w:t xml:space="preserve">The figure below shows this area. The red line is the Austin-Travis Lakes watershed boundary. The black line shows the extent of </w:t>
      </w:r>
      <w:r w:rsidR="00423266">
        <w:t>domain 0504_A2. The black dot is the confluence of Cypress Creek with the Pedernales River. This is where model element PD_Pedernales_J130 is located in the HEC-HMS model.</w:t>
      </w:r>
      <w:r w:rsidR="007F2615">
        <w:t xml:space="preserve"> </w:t>
      </w:r>
      <w:r w:rsidR="004045C3">
        <w:t>Note that t</w:t>
      </w:r>
      <w:r w:rsidR="00423266">
        <w:t xml:space="preserve">he discharges at this location were compared with the discharges at the downstream end of the Pedernales River, and </w:t>
      </w:r>
      <w:r w:rsidR="0026064A">
        <w:t xml:space="preserve">they were very similar (e.g., 1% flows within 0.1%). </w:t>
      </w:r>
    </w:p>
    <w:p w14:paraId="7F611CAF" w14:textId="33A1E30B" w:rsidR="004D42AC" w:rsidRDefault="00B02AEE" w:rsidP="00D603BB">
      <w:pPr>
        <w:pStyle w:val="BodyText"/>
        <w:jc w:val="center"/>
      </w:pPr>
      <w:r>
        <w:rPr>
          <w:noProof/>
        </w:rPr>
        <w:drawing>
          <wp:inline distT="0" distB="0" distL="0" distR="0" wp14:anchorId="1E273ABF" wp14:editId="304C54B5">
            <wp:extent cx="5943600" cy="4877435"/>
            <wp:effectExtent l="19050" t="19050" r="19050" b="18415"/>
            <wp:docPr id="28" name="Picture 28"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map of a riv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943600" cy="4877435"/>
                    </a:xfrm>
                    <a:prstGeom prst="rect">
                      <a:avLst/>
                    </a:prstGeom>
                    <a:ln>
                      <a:solidFill>
                        <a:schemeClr val="tx1"/>
                      </a:solidFill>
                    </a:ln>
                  </pic:spPr>
                </pic:pic>
              </a:graphicData>
            </a:graphic>
          </wp:inline>
        </w:drawing>
      </w:r>
    </w:p>
    <w:p w14:paraId="5E3CE507" w14:textId="69059FCC" w:rsidR="0091165F" w:rsidRDefault="00B02AEE" w:rsidP="00D603BB">
      <w:pPr>
        <w:pStyle w:val="Caption"/>
        <w:jc w:val="center"/>
      </w:pPr>
      <w:bookmarkStart w:id="42" w:name="_Toc184650550"/>
      <w:r>
        <w:t xml:space="preserve">Figure </w:t>
      </w:r>
      <w:r w:rsidR="00C31C42">
        <w:fldChar w:fldCharType="begin"/>
      </w:r>
      <w:r w:rsidR="00C31C42">
        <w:instrText xml:space="preserve"> SEQ Figure \* ARABIC </w:instrText>
      </w:r>
      <w:r w:rsidR="00C31C42">
        <w:fldChar w:fldCharType="separate"/>
      </w:r>
      <w:r w:rsidR="00A72B3A">
        <w:rPr>
          <w:noProof/>
        </w:rPr>
        <w:t>6</w:t>
      </w:r>
      <w:r w:rsidR="00C31C42">
        <w:fldChar w:fldCharType="end"/>
      </w:r>
      <w:r>
        <w:t>: Pedernales River Inflow into the Domain 0504_A2</w:t>
      </w:r>
      <w:bookmarkEnd w:id="42"/>
    </w:p>
    <w:p w14:paraId="25F19A18" w14:textId="72CE3D5F" w:rsidR="001A2477" w:rsidRDefault="001A2477" w:rsidP="00DA65A6">
      <w:pPr>
        <w:pStyle w:val="Non-numbered-heading"/>
      </w:pPr>
      <w:r w:rsidRPr="000A0AA5">
        <w:lastRenderedPageBreak/>
        <w:t>Stage Hydrograph Boundary Conditions</w:t>
      </w:r>
    </w:p>
    <w:p w14:paraId="0A4DC1EC" w14:textId="77777777" w:rsidR="0074171E" w:rsidRDefault="0074171E" w:rsidP="002D216E">
      <w:pPr>
        <w:spacing w:line="240" w:lineRule="auto"/>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s of the water surface elevations at the model domain boundaries, which were required to be within 0.5 foot. Second, the application of the stage hydrograph boundaries accounted for the timing of the tailwater conditions in the downstream model.</w:t>
      </w:r>
      <w:bookmarkStart w:id="43" w:name="_Hlk134600330"/>
      <w:r>
        <w:t xml:space="preserve"> </w:t>
      </w:r>
      <w:r w:rsidRPr="00E62B20">
        <w:t>In short, the stage hydrograph in the upstream model was obtained from the downstream model at the upstream main channel’s outflow location.</w:t>
      </w:r>
      <w:bookmarkEnd w:id="43"/>
    </w:p>
    <w:p w14:paraId="23A0DFAC" w14:textId="10B9E2F7" w:rsidR="002D216E" w:rsidRPr="00761D99" w:rsidRDefault="001D5B6D" w:rsidP="002D216E">
      <w:pPr>
        <w:spacing w:line="240" w:lineRule="auto"/>
      </w:pPr>
      <w:r>
        <w:fldChar w:fldCharType="begin"/>
      </w:r>
      <w:r>
        <w:instrText xml:space="preserve"> REF _Ref116911616 \h </w:instrText>
      </w:r>
      <w:r>
        <w:fldChar w:fldCharType="separate"/>
      </w:r>
      <w:r w:rsidR="00A72B3A">
        <w:t xml:space="preserve">Figure </w:t>
      </w:r>
      <w:r w:rsidR="00A72B3A">
        <w:rPr>
          <w:noProof/>
        </w:rPr>
        <w:t>7</w:t>
      </w:r>
      <w:r>
        <w:fldChar w:fldCharType="end"/>
      </w:r>
      <w:r>
        <w:t xml:space="preserve"> and </w:t>
      </w:r>
      <w:r>
        <w:fldChar w:fldCharType="begin"/>
      </w:r>
      <w:r>
        <w:instrText xml:space="preserve"> REF _Ref139966636 \h </w:instrText>
      </w:r>
      <w:r>
        <w:fldChar w:fldCharType="separate"/>
      </w:r>
      <w:r w:rsidR="00A72B3A">
        <w:t xml:space="preserve">Figure </w:t>
      </w:r>
      <w:r w:rsidR="00A72B3A">
        <w:rPr>
          <w:noProof/>
        </w:rPr>
        <w:t>8</w:t>
      </w:r>
      <w:r>
        <w:fldChar w:fldCharType="end"/>
      </w:r>
      <w:r>
        <w:t xml:space="preserve"> </w:t>
      </w:r>
      <w:bookmarkStart w:id="44" w:name="_Hlk134600340"/>
      <w:r w:rsidR="003966AB" w:rsidRPr="00E62B20">
        <w:t>show an example of the iterative process used to extract and apply a stage hydrograph at the transition of two model domains (which overlap) in the</w:t>
      </w:r>
      <w:r w:rsidR="00757334">
        <w:t xml:space="preserve"> nearby</w:t>
      </w:r>
      <w:r w:rsidR="003966AB" w:rsidRPr="00E62B20">
        <w:t xml:space="preserve"> Jim Ned watershed. These figures show the location used to o</w:t>
      </w:r>
      <w:r w:rsidR="003966AB" w:rsidRPr="00761D99">
        <w:t xml:space="preserve">btain </w:t>
      </w:r>
      <w:r w:rsidR="003966AB">
        <w:t xml:space="preserve">the </w:t>
      </w:r>
      <w:r w:rsidR="003966AB" w:rsidRPr="00761D99">
        <w:t>stage hydrograph between</w:t>
      </w:r>
      <w:r w:rsidR="003966AB">
        <w:t xml:space="preserve"> domains</w:t>
      </w:r>
      <w:r w:rsidR="003966AB" w:rsidRPr="00761D99">
        <w:t xml:space="preserve"> 0801_A2 (upstream</w:t>
      </w:r>
      <w:r w:rsidR="003966AB">
        <w:t xml:space="preserve"> domain</w:t>
      </w:r>
      <w:r w:rsidR="003966AB" w:rsidRPr="00761D99">
        <w:t xml:space="preserve">) and 0802_A3 (downstream </w:t>
      </w:r>
      <w:r w:rsidR="003966AB">
        <w:t>domain</w:t>
      </w:r>
      <w:r w:rsidR="003966AB" w:rsidRPr="00761D99">
        <w:t xml:space="preserve">). </w:t>
      </w:r>
      <w:r w:rsidR="003966AB">
        <w:t xml:space="preserve">A </w:t>
      </w:r>
      <w:r w:rsidR="003966AB" w:rsidRPr="00761D99">
        <w:t xml:space="preserve">stage hydrograph </w:t>
      </w:r>
      <w:r w:rsidR="003966AB">
        <w:t>was iteratively extracted from the downstream model results and applied</w:t>
      </w:r>
      <w:r w:rsidR="003966AB" w:rsidRPr="00761D99">
        <w:t xml:space="preserve"> </w:t>
      </w:r>
      <w:r w:rsidR="003966AB">
        <w:t>to the ups</w:t>
      </w:r>
      <w:r w:rsidR="003966AB" w:rsidRPr="00761D99">
        <w:t xml:space="preserve">tream model </w:t>
      </w:r>
      <w:r w:rsidR="003966AB">
        <w:t xml:space="preserve">as a boundary condition. This boundary condition was based upon the hydrograph results </w:t>
      </w:r>
      <w:r w:rsidR="003966AB" w:rsidRPr="00761D99">
        <w:t xml:space="preserve">calculated </w:t>
      </w:r>
      <w:r w:rsidR="003966AB">
        <w:t>from a</w:t>
      </w:r>
      <w:r w:rsidR="003966AB" w:rsidRPr="00761D99">
        <w:t xml:space="preserve"> SA/2D connection</w:t>
      </w:r>
      <w:r w:rsidR="003966AB">
        <w:t xml:space="preserve"> in the upstream model applied as a discharge in the downstream model. The i</w:t>
      </w:r>
      <w:r w:rsidR="003966AB" w:rsidRPr="00761D99">
        <w:t>terative process was necessary to balance the upstream model</w:t>
      </w:r>
      <w:r w:rsidR="003966AB">
        <w:t>’s</w:t>
      </w:r>
      <w:r w:rsidR="003966AB" w:rsidRPr="00761D99">
        <w:t xml:space="preserve"> </w:t>
      </w:r>
      <w:r w:rsidR="003966AB">
        <w:t xml:space="preserve">peak </w:t>
      </w:r>
      <w:r w:rsidR="003966AB" w:rsidRPr="00761D99">
        <w:t>outflow with</w:t>
      </w:r>
      <w:r w:rsidR="003966AB">
        <w:t xml:space="preserve">in </w:t>
      </w:r>
      <w:r w:rsidR="00742D9F">
        <w:t>5</w:t>
      </w:r>
      <w:r w:rsidR="003966AB">
        <w:t xml:space="preserve">% of the </w:t>
      </w:r>
      <w:r w:rsidR="003966AB" w:rsidRPr="00761D99">
        <w:t>downstream model</w:t>
      </w:r>
      <w:r w:rsidR="003966AB">
        <w:t>’s peak</w:t>
      </w:r>
      <w:r w:rsidR="003966AB" w:rsidRPr="00761D99">
        <w:t xml:space="preserve"> inflow </w:t>
      </w:r>
      <w:r w:rsidR="003966AB">
        <w:t>while also</w:t>
      </w:r>
      <w:r w:rsidR="003966AB" w:rsidRPr="00761D99">
        <w:t xml:space="preserve"> achiev</w:t>
      </w:r>
      <w:r w:rsidR="003966AB">
        <w:t>ing</w:t>
      </w:r>
      <w:r w:rsidR="003966AB" w:rsidRPr="00761D99">
        <w:t xml:space="preserve"> </w:t>
      </w:r>
      <w:r w:rsidR="003966AB">
        <w:t>a WSEL tie-in of 0.5 foot or less at the transition location</w:t>
      </w:r>
      <w:r w:rsidR="003966AB" w:rsidRPr="00761D99">
        <w:t>.</w:t>
      </w:r>
      <w:bookmarkEnd w:id="44"/>
      <w:r w:rsidR="002D216E" w:rsidRPr="00761D99">
        <w:t xml:space="preserve">  </w:t>
      </w:r>
    </w:p>
    <w:p w14:paraId="6591FC76" w14:textId="77777777" w:rsidR="00B90B0E" w:rsidRPr="00B90B0E" w:rsidRDefault="00B90B0E" w:rsidP="00B90B0E">
      <w:pPr>
        <w:pStyle w:val="BodyText"/>
        <w:rPr>
          <w:lang w:val="en-US"/>
        </w:rPr>
      </w:pPr>
    </w:p>
    <w:p w14:paraId="4599FA4D" w14:textId="497DFAE1" w:rsidR="008A64C2" w:rsidRDefault="00033AF1" w:rsidP="00DA65A6">
      <w:pPr>
        <w:pStyle w:val="ListBullet"/>
        <w:keepNext/>
        <w:numPr>
          <w:ilvl w:val="0"/>
          <w:numId w:val="0"/>
        </w:numPr>
        <w:spacing w:after="120"/>
        <w:jc w:val="center"/>
      </w:pPr>
      <w:r>
        <w:rPr>
          <w:noProof/>
        </w:rPr>
        <w:drawing>
          <wp:inline distT="0" distB="0" distL="0" distR="0" wp14:anchorId="010E600F" wp14:editId="1F87DC85">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29292" cy="4274617"/>
                    </a:xfrm>
                    <a:prstGeom prst="rect">
                      <a:avLst/>
                    </a:prstGeom>
                  </pic:spPr>
                </pic:pic>
              </a:graphicData>
            </a:graphic>
          </wp:inline>
        </w:drawing>
      </w:r>
    </w:p>
    <w:p w14:paraId="466A3B34" w14:textId="46FCDCD1" w:rsidR="00F10351" w:rsidRDefault="008A64C2" w:rsidP="00F10351">
      <w:pPr>
        <w:pStyle w:val="Caption"/>
        <w:spacing w:after="0"/>
        <w:jc w:val="center"/>
        <w:rPr>
          <w:szCs w:val="20"/>
        </w:rPr>
      </w:pPr>
      <w:bookmarkStart w:id="45" w:name="_Ref116911616"/>
      <w:bookmarkStart w:id="46" w:name="_Toc184650551"/>
      <w:r>
        <w:t xml:space="preserve">Figure </w:t>
      </w:r>
      <w:r w:rsidR="00C31C42">
        <w:fldChar w:fldCharType="begin"/>
      </w:r>
      <w:r w:rsidR="00C31C42">
        <w:instrText xml:space="preserve"> SEQ Figure \* ARABIC </w:instrText>
      </w:r>
      <w:r w:rsidR="00C31C42">
        <w:fldChar w:fldCharType="separate"/>
      </w:r>
      <w:r w:rsidR="00A72B3A">
        <w:rPr>
          <w:noProof/>
        </w:rPr>
        <w:t>7</w:t>
      </w:r>
      <w:r w:rsidR="00C31C42">
        <w:fldChar w:fldCharType="end"/>
      </w:r>
      <w:bookmarkEnd w:id="45"/>
      <w:r>
        <w:t xml:space="preserve">: </w:t>
      </w:r>
      <w:r w:rsidR="00F10351" w:rsidRPr="00E62B20">
        <w:rPr>
          <w:szCs w:val="20"/>
        </w:rPr>
        <w:t>Extraction</w:t>
      </w:r>
      <w:r w:rsidR="00F10351">
        <w:rPr>
          <w:szCs w:val="20"/>
        </w:rPr>
        <w:t xml:space="preserve"> of Flow Hydrograph from the SA/2D Connection in the Upstream Domain</w:t>
      </w:r>
      <w:bookmarkEnd w:id="46"/>
    </w:p>
    <w:p w14:paraId="09EDC09A" w14:textId="1D3DD223" w:rsidR="00390943" w:rsidRDefault="00F10351" w:rsidP="00F10351">
      <w:pPr>
        <w:pStyle w:val="Caption"/>
        <w:spacing w:after="360"/>
        <w:jc w:val="center"/>
      </w:pPr>
      <w:r>
        <w:rPr>
          <w:szCs w:val="20"/>
        </w:rPr>
        <w:t>for Use in the Downstream Domain</w:t>
      </w:r>
    </w:p>
    <w:p w14:paraId="6F9BAF07" w14:textId="77777777" w:rsidR="000A0818" w:rsidRDefault="000A0818" w:rsidP="000A0818"/>
    <w:p w14:paraId="0B648D2A" w14:textId="7F1BB9AD" w:rsidR="000A0818" w:rsidRPr="000A0818" w:rsidRDefault="000A0818" w:rsidP="00D603BB">
      <w:pPr>
        <w:jc w:val="center"/>
      </w:pPr>
      <w:r>
        <w:rPr>
          <w:noProof/>
        </w:rPr>
        <w:lastRenderedPageBreak/>
        <w:drawing>
          <wp:inline distT="0" distB="0" distL="0" distR="0" wp14:anchorId="65AF221F" wp14:editId="0ABCFE45">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99502" cy="4192423"/>
                    </a:xfrm>
                    <a:prstGeom prst="rect">
                      <a:avLst/>
                    </a:prstGeom>
                  </pic:spPr>
                </pic:pic>
              </a:graphicData>
            </a:graphic>
          </wp:inline>
        </w:drawing>
      </w:r>
    </w:p>
    <w:p w14:paraId="77ED551A" w14:textId="70BDB4E5" w:rsidR="00CA1B6F" w:rsidRDefault="007E32A0" w:rsidP="00D603BB">
      <w:pPr>
        <w:pStyle w:val="Caption"/>
        <w:jc w:val="center"/>
      </w:pPr>
      <w:bookmarkStart w:id="47" w:name="_Ref139966636"/>
      <w:bookmarkStart w:id="48" w:name="_Toc184650552"/>
      <w:r>
        <w:t xml:space="preserve">Figure </w:t>
      </w:r>
      <w:r w:rsidR="00C31C42">
        <w:fldChar w:fldCharType="begin"/>
      </w:r>
      <w:r w:rsidR="00C31C42">
        <w:instrText xml:space="preserve"> SEQ Figure \* ARABIC </w:instrText>
      </w:r>
      <w:r w:rsidR="00C31C42">
        <w:fldChar w:fldCharType="separate"/>
      </w:r>
      <w:r w:rsidR="00A72B3A">
        <w:rPr>
          <w:noProof/>
        </w:rPr>
        <w:t>8</w:t>
      </w:r>
      <w:r w:rsidR="00C31C42">
        <w:fldChar w:fldCharType="end"/>
      </w:r>
      <w:bookmarkEnd w:id="47"/>
      <w:r>
        <w:t xml:space="preserve">: </w:t>
      </w:r>
      <w:r>
        <w:rPr>
          <w:szCs w:val="20"/>
        </w:rPr>
        <w:t>Application of Upstream Flow Hydrograph in the Downstream Domain</w:t>
      </w:r>
      <w:bookmarkEnd w:id="48"/>
    </w:p>
    <w:p w14:paraId="3F7F131F" w14:textId="09331567" w:rsidR="00CA1B6F" w:rsidRDefault="00BB33DB" w:rsidP="00742D9F">
      <w:pPr>
        <w:pStyle w:val="BodyText"/>
      </w:pPr>
      <w:r>
        <w:t>See</w:t>
      </w:r>
      <w:r w:rsidR="00744323">
        <w:t xml:space="preserve"> </w:t>
      </w:r>
      <w:r w:rsidR="0065480D">
        <w:fldChar w:fldCharType="begin"/>
      </w:r>
      <w:r w:rsidR="0065480D">
        <w:instrText xml:space="preserve"> REF _Ref152253159 \h </w:instrText>
      </w:r>
      <w:r w:rsidR="0065480D">
        <w:fldChar w:fldCharType="separate"/>
      </w:r>
      <w:r w:rsidR="00A72B3A">
        <w:t xml:space="preserve">Table </w:t>
      </w:r>
      <w:r w:rsidR="00A72B3A">
        <w:rPr>
          <w:noProof/>
        </w:rPr>
        <w:t>8</w:t>
      </w:r>
      <w:r w:rsidR="0065480D">
        <w:fldChar w:fldCharType="end"/>
      </w:r>
      <w:r>
        <w:t xml:space="preserve"> through </w:t>
      </w:r>
      <w:r w:rsidR="00F40147">
        <w:fldChar w:fldCharType="begin"/>
      </w:r>
      <w:r w:rsidR="00F40147">
        <w:instrText xml:space="preserve"> REF _Ref142399107 \h </w:instrText>
      </w:r>
      <w:r w:rsidR="00757334">
        <w:instrText xml:space="preserve"> \* MERGEFORMAT </w:instrText>
      </w:r>
      <w:r w:rsidR="00F40147">
        <w:fldChar w:fldCharType="separate"/>
      </w:r>
      <w:r w:rsidR="00A72B3A">
        <w:t xml:space="preserve">Table </w:t>
      </w:r>
      <w:r w:rsidR="00A72B3A">
        <w:rPr>
          <w:noProof/>
        </w:rPr>
        <w:t>15</w:t>
      </w:r>
      <w:r w:rsidR="00F40147">
        <w:fldChar w:fldCharType="end"/>
      </w:r>
      <w:r w:rsidR="00F40147">
        <w:t xml:space="preserve"> f</w:t>
      </w:r>
      <w:r>
        <w:t>or a</w:t>
      </w:r>
      <w:r w:rsidR="006F5381" w:rsidRPr="006F5381">
        <w:t xml:space="preserve"> </w:t>
      </w:r>
      <w:r w:rsidR="006F5381">
        <w:t xml:space="preserve">summary of the upstream and downstream peak discharges and WSELs at the downstream end of each domain in the </w:t>
      </w:r>
      <w:r w:rsidR="00744323">
        <w:t>Austin-Travis Lakes</w:t>
      </w:r>
      <w:r w:rsidR="006F5381">
        <w:t xml:space="preserve"> watershed. These tables have been included to demonstrate that at the downstream end of each model domain, the peak discharges are within </w:t>
      </w:r>
      <w:r w:rsidR="00742D9F">
        <w:t>5</w:t>
      </w:r>
      <w:r w:rsidR="0094229F">
        <w:t>% of one another a</w:t>
      </w:r>
      <w:r w:rsidR="006F5381">
        <w:t>nd the WSELs are within 0.5 feet for each profile.</w:t>
      </w:r>
    </w:p>
    <w:p w14:paraId="2F8A526F" w14:textId="07373712" w:rsidR="008C0438" w:rsidRDefault="008C0438" w:rsidP="00742D9F">
      <w:pPr>
        <w:pStyle w:val="BodyText"/>
      </w:pPr>
      <w:r>
        <w:t xml:space="preserve">Note that a table for </w:t>
      </w:r>
      <w:r w:rsidR="008725B7">
        <w:t xml:space="preserve">domain </w:t>
      </w:r>
      <w:r>
        <w:t xml:space="preserve">0502_A2 </w:t>
      </w:r>
      <w:r w:rsidR="0000537B">
        <w:t>has not been included</w:t>
      </w:r>
      <w:r w:rsidR="00D3349A">
        <w:t>. Th</w:t>
      </w:r>
      <w:r w:rsidR="00716026">
        <w:t xml:space="preserve">e downstream end of this model domain is at Mansfield Dam, which is the outlet for Lake Travis. The flows downstream of the dam were decoupled from the flows that exited this domain in the BLE model. </w:t>
      </w:r>
      <w:r w:rsidR="0068677D">
        <w:t>There</w:t>
      </w:r>
      <w:r w:rsidR="0006038C">
        <w:t xml:space="preserve">fore, the upstream and downstream flows were not required to be within </w:t>
      </w:r>
      <w:r w:rsidR="00742D9F">
        <w:t>5</w:t>
      </w:r>
      <w:r w:rsidR="0006038C">
        <w:t>% of each other. Furthermore, because of the dam, the water surface elevations were not required to be within 0.5 feet of one another.</w:t>
      </w:r>
    </w:p>
    <w:p w14:paraId="3147E655" w14:textId="77777777" w:rsidR="00D047AF" w:rsidRDefault="00D047AF">
      <w:pPr>
        <w:rPr>
          <w:b/>
          <w:bCs/>
          <w:color w:val="4472C4" w:themeColor="accent1"/>
          <w:sz w:val="20"/>
          <w:szCs w:val="18"/>
        </w:rPr>
      </w:pPr>
      <w:bookmarkStart w:id="49" w:name="_Ref139968774"/>
      <w:r>
        <w:br w:type="page"/>
      </w:r>
    </w:p>
    <w:p w14:paraId="0C0944F8" w14:textId="14875989" w:rsidR="00E435E6" w:rsidRDefault="00977A61" w:rsidP="00246E4B">
      <w:pPr>
        <w:pStyle w:val="Caption"/>
        <w:jc w:val="center"/>
      </w:pPr>
      <w:bookmarkStart w:id="50" w:name="_Ref152253159"/>
      <w:bookmarkStart w:id="51" w:name="_Toc184650525"/>
      <w:r>
        <w:lastRenderedPageBreak/>
        <w:t xml:space="preserve">Table </w:t>
      </w:r>
      <w:r>
        <w:fldChar w:fldCharType="begin"/>
      </w:r>
      <w:r>
        <w:instrText xml:space="preserve"> SEQ Table \* ARABIC </w:instrText>
      </w:r>
      <w:r>
        <w:fldChar w:fldCharType="separate"/>
      </w:r>
      <w:r w:rsidR="00A72B3A">
        <w:rPr>
          <w:noProof/>
        </w:rPr>
        <w:t>8</w:t>
      </w:r>
      <w:r>
        <w:rPr>
          <w:noProof/>
        </w:rPr>
        <w:fldChar w:fldCharType="end"/>
      </w:r>
      <w:bookmarkEnd w:id="49"/>
      <w:bookmarkEnd w:id="50"/>
      <w:r w:rsidR="004E22AD">
        <w:t>:</w:t>
      </w:r>
      <w:r w:rsidR="004E22AD" w:rsidRPr="004E22AD">
        <w:t xml:space="preserve"> </w:t>
      </w:r>
      <w:r w:rsidR="004E22AD" w:rsidRPr="007B426A">
        <w:t xml:space="preserve">Upstream and Downstream Discharges and WSELs at the Downstream End of Domain </w:t>
      </w:r>
      <w:r w:rsidR="004E22AD">
        <w:t>0501_A1</w:t>
      </w:r>
      <w:bookmarkEnd w:id="51"/>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673293B1" w14:textId="77777777" w:rsidTr="00633E87">
        <w:trPr>
          <w:trHeight w:val="980"/>
        </w:trPr>
        <w:tc>
          <w:tcPr>
            <w:tcW w:w="2190" w:type="dxa"/>
            <w:shd w:val="clear" w:color="auto" w:fill="4472C4"/>
            <w:tcMar>
              <w:top w:w="0" w:type="dxa"/>
              <w:left w:w="108" w:type="dxa"/>
              <w:bottom w:w="0" w:type="dxa"/>
              <w:right w:w="108" w:type="dxa"/>
            </w:tcMar>
            <w:vAlign w:val="center"/>
            <w:hideMark/>
          </w:tcPr>
          <w:p w14:paraId="7E71C374"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6D642C27"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36FECD7A"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681D9E28"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53494064"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3C3830B1"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52B0D383"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64AF20EE"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2D8F2A39"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6853856D"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1441CF" w14:paraId="1D5EBCE8" w14:textId="77777777" w:rsidTr="00633E87">
        <w:trPr>
          <w:trHeight w:val="318"/>
        </w:trPr>
        <w:tc>
          <w:tcPr>
            <w:tcW w:w="2190" w:type="dxa"/>
            <w:tcMar>
              <w:top w:w="0" w:type="dxa"/>
              <w:left w:w="108" w:type="dxa"/>
              <w:bottom w:w="0" w:type="dxa"/>
              <w:right w:w="108" w:type="dxa"/>
            </w:tcMar>
            <w:vAlign w:val="center"/>
            <w:hideMark/>
          </w:tcPr>
          <w:p w14:paraId="1A58D920" w14:textId="77777777" w:rsidR="001441CF" w:rsidRDefault="001441CF" w:rsidP="001441CF">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5D8E62B6" w14:textId="7C982BA3"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65,579</w:t>
            </w:r>
          </w:p>
        </w:tc>
        <w:tc>
          <w:tcPr>
            <w:tcW w:w="1289" w:type="dxa"/>
            <w:tcMar>
              <w:top w:w="0" w:type="dxa"/>
              <w:left w:w="108" w:type="dxa"/>
              <w:bottom w:w="0" w:type="dxa"/>
              <w:right w:w="108" w:type="dxa"/>
            </w:tcMar>
            <w:vAlign w:val="center"/>
          </w:tcPr>
          <w:p w14:paraId="3A6DC1E6" w14:textId="468C51A6"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65,579</w:t>
            </w:r>
          </w:p>
        </w:tc>
        <w:tc>
          <w:tcPr>
            <w:tcW w:w="1082" w:type="dxa"/>
            <w:tcMar>
              <w:top w:w="0" w:type="dxa"/>
              <w:left w:w="108" w:type="dxa"/>
              <w:bottom w:w="0" w:type="dxa"/>
              <w:right w:w="108" w:type="dxa"/>
            </w:tcMar>
            <w:vAlign w:val="center"/>
          </w:tcPr>
          <w:p w14:paraId="1FB46FF8" w14:textId="7D4CFD3F"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683847A5" w14:textId="4205386E"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706.21</w:t>
            </w:r>
          </w:p>
        </w:tc>
        <w:tc>
          <w:tcPr>
            <w:tcW w:w="1289" w:type="dxa"/>
            <w:tcMar>
              <w:top w:w="0" w:type="dxa"/>
              <w:left w:w="108" w:type="dxa"/>
              <w:bottom w:w="0" w:type="dxa"/>
              <w:right w:w="108" w:type="dxa"/>
            </w:tcMar>
            <w:vAlign w:val="center"/>
          </w:tcPr>
          <w:p w14:paraId="52217AE1" w14:textId="487ABC4A"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706.54</w:t>
            </w:r>
          </w:p>
        </w:tc>
        <w:tc>
          <w:tcPr>
            <w:tcW w:w="1630" w:type="dxa"/>
            <w:tcMar>
              <w:top w:w="0" w:type="dxa"/>
              <w:left w:w="108" w:type="dxa"/>
              <w:bottom w:w="0" w:type="dxa"/>
              <w:right w:w="108" w:type="dxa"/>
            </w:tcMar>
            <w:vAlign w:val="center"/>
          </w:tcPr>
          <w:p w14:paraId="6973DFD4" w14:textId="4B56635A"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-0.33</w:t>
            </w:r>
          </w:p>
        </w:tc>
      </w:tr>
      <w:tr w:rsidR="001441CF" w:rsidRPr="00065B9F" w14:paraId="6442642B" w14:textId="77777777" w:rsidTr="00633E87">
        <w:trPr>
          <w:trHeight w:val="318"/>
        </w:trPr>
        <w:tc>
          <w:tcPr>
            <w:tcW w:w="2190" w:type="dxa"/>
            <w:tcMar>
              <w:top w:w="0" w:type="dxa"/>
              <w:left w:w="108" w:type="dxa"/>
              <w:bottom w:w="0" w:type="dxa"/>
              <w:right w:w="108" w:type="dxa"/>
            </w:tcMar>
            <w:vAlign w:val="center"/>
            <w:hideMark/>
          </w:tcPr>
          <w:p w14:paraId="5681D18B" w14:textId="77777777" w:rsidR="001441CF" w:rsidRPr="00065B9F" w:rsidRDefault="001441CF" w:rsidP="001441CF">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4D50A35A" w14:textId="260B41D5"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138,623</w:t>
            </w:r>
          </w:p>
        </w:tc>
        <w:tc>
          <w:tcPr>
            <w:tcW w:w="1289" w:type="dxa"/>
            <w:tcMar>
              <w:top w:w="0" w:type="dxa"/>
              <w:left w:w="108" w:type="dxa"/>
              <w:bottom w:w="0" w:type="dxa"/>
              <w:right w:w="108" w:type="dxa"/>
            </w:tcMar>
            <w:vAlign w:val="center"/>
          </w:tcPr>
          <w:p w14:paraId="29979614" w14:textId="4B197F25"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139,472</w:t>
            </w:r>
          </w:p>
        </w:tc>
        <w:tc>
          <w:tcPr>
            <w:tcW w:w="1082" w:type="dxa"/>
            <w:tcMar>
              <w:top w:w="0" w:type="dxa"/>
              <w:left w:w="108" w:type="dxa"/>
              <w:bottom w:w="0" w:type="dxa"/>
              <w:right w:w="108" w:type="dxa"/>
            </w:tcMar>
            <w:vAlign w:val="center"/>
          </w:tcPr>
          <w:p w14:paraId="376543B3" w14:textId="39BF3EF9"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-0.61%</w:t>
            </w:r>
          </w:p>
        </w:tc>
        <w:tc>
          <w:tcPr>
            <w:tcW w:w="1152" w:type="dxa"/>
            <w:tcMar>
              <w:top w:w="0" w:type="dxa"/>
              <w:left w:w="108" w:type="dxa"/>
              <w:bottom w:w="0" w:type="dxa"/>
              <w:right w:w="108" w:type="dxa"/>
            </w:tcMar>
            <w:vAlign w:val="center"/>
          </w:tcPr>
          <w:p w14:paraId="42E2F9FA" w14:textId="34E06ECC"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718.22</w:t>
            </w:r>
          </w:p>
        </w:tc>
        <w:tc>
          <w:tcPr>
            <w:tcW w:w="1289" w:type="dxa"/>
            <w:tcMar>
              <w:top w:w="0" w:type="dxa"/>
              <w:left w:w="108" w:type="dxa"/>
              <w:bottom w:w="0" w:type="dxa"/>
              <w:right w:w="108" w:type="dxa"/>
            </w:tcMar>
            <w:vAlign w:val="center"/>
          </w:tcPr>
          <w:p w14:paraId="189CBE65" w14:textId="303D5BDE"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718.24</w:t>
            </w:r>
          </w:p>
        </w:tc>
        <w:tc>
          <w:tcPr>
            <w:tcW w:w="1630" w:type="dxa"/>
            <w:tcMar>
              <w:top w:w="0" w:type="dxa"/>
              <w:left w:w="108" w:type="dxa"/>
              <w:bottom w:w="0" w:type="dxa"/>
              <w:right w:w="108" w:type="dxa"/>
            </w:tcMar>
            <w:vAlign w:val="center"/>
          </w:tcPr>
          <w:p w14:paraId="5040E29C" w14:textId="64A46699"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-0.02</w:t>
            </w:r>
          </w:p>
        </w:tc>
      </w:tr>
      <w:tr w:rsidR="001441CF" w:rsidRPr="00065B9F" w14:paraId="15730E8F" w14:textId="77777777" w:rsidTr="00633E87">
        <w:trPr>
          <w:trHeight w:val="318"/>
        </w:trPr>
        <w:tc>
          <w:tcPr>
            <w:tcW w:w="2190" w:type="dxa"/>
            <w:tcMar>
              <w:top w:w="0" w:type="dxa"/>
              <w:left w:w="108" w:type="dxa"/>
              <w:bottom w:w="0" w:type="dxa"/>
              <w:right w:w="108" w:type="dxa"/>
            </w:tcMar>
            <w:vAlign w:val="center"/>
            <w:hideMark/>
          </w:tcPr>
          <w:p w14:paraId="6209BC3B" w14:textId="77777777" w:rsidR="001441CF" w:rsidRDefault="001441CF" w:rsidP="001441CF">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2A8711E1" w14:textId="476F863B"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226,930</w:t>
            </w:r>
          </w:p>
        </w:tc>
        <w:tc>
          <w:tcPr>
            <w:tcW w:w="1289" w:type="dxa"/>
            <w:tcMar>
              <w:top w:w="0" w:type="dxa"/>
              <w:left w:w="108" w:type="dxa"/>
              <w:bottom w:w="0" w:type="dxa"/>
              <w:right w:w="108" w:type="dxa"/>
            </w:tcMar>
            <w:vAlign w:val="center"/>
          </w:tcPr>
          <w:p w14:paraId="1AC5B48A" w14:textId="10BCD21B"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226,930</w:t>
            </w:r>
          </w:p>
        </w:tc>
        <w:tc>
          <w:tcPr>
            <w:tcW w:w="1082" w:type="dxa"/>
            <w:tcMar>
              <w:top w:w="0" w:type="dxa"/>
              <w:left w:w="108" w:type="dxa"/>
              <w:bottom w:w="0" w:type="dxa"/>
              <w:right w:w="108" w:type="dxa"/>
            </w:tcMar>
            <w:vAlign w:val="center"/>
          </w:tcPr>
          <w:p w14:paraId="2DABD6C5" w14:textId="25C0C7F8"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345B05BB" w14:textId="56F890CF"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726.33</w:t>
            </w:r>
          </w:p>
        </w:tc>
        <w:tc>
          <w:tcPr>
            <w:tcW w:w="1289" w:type="dxa"/>
            <w:tcMar>
              <w:top w:w="0" w:type="dxa"/>
              <w:left w:w="108" w:type="dxa"/>
              <w:bottom w:w="0" w:type="dxa"/>
              <w:right w:w="108" w:type="dxa"/>
            </w:tcMar>
            <w:vAlign w:val="center"/>
          </w:tcPr>
          <w:p w14:paraId="22F79952" w14:textId="39A557E4"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726.18</w:t>
            </w:r>
          </w:p>
        </w:tc>
        <w:tc>
          <w:tcPr>
            <w:tcW w:w="1630" w:type="dxa"/>
            <w:tcMar>
              <w:top w:w="0" w:type="dxa"/>
              <w:left w:w="108" w:type="dxa"/>
              <w:bottom w:w="0" w:type="dxa"/>
              <w:right w:w="108" w:type="dxa"/>
            </w:tcMar>
            <w:vAlign w:val="center"/>
          </w:tcPr>
          <w:p w14:paraId="0FC1B615" w14:textId="31020A43"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0.15</w:t>
            </w:r>
          </w:p>
        </w:tc>
      </w:tr>
      <w:tr w:rsidR="001441CF" w:rsidRPr="00065B9F" w14:paraId="61E1DAD4" w14:textId="77777777" w:rsidTr="00633E87">
        <w:trPr>
          <w:trHeight w:val="318"/>
        </w:trPr>
        <w:tc>
          <w:tcPr>
            <w:tcW w:w="2190" w:type="dxa"/>
            <w:tcMar>
              <w:top w:w="0" w:type="dxa"/>
              <w:left w:w="108" w:type="dxa"/>
              <w:bottom w:w="0" w:type="dxa"/>
              <w:right w:w="108" w:type="dxa"/>
            </w:tcMar>
            <w:vAlign w:val="center"/>
            <w:hideMark/>
          </w:tcPr>
          <w:p w14:paraId="7A025000" w14:textId="77777777" w:rsidR="001441CF" w:rsidRDefault="001441CF" w:rsidP="001441CF">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45C3F7DA" w14:textId="492FF048"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348,414</w:t>
            </w:r>
          </w:p>
        </w:tc>
        <w:tc>
          <w:tcPr>
            <w:tcW w:w="1289" w:type="dxa"/>
            <w:tcMar>
              <w:top w:w="0" w:type="dxa"/>
              <w:left w:w="108" w:type="dxa"/>
              <w:bottom w:w="0" w:type="dxa"/>
              <w:right w:w="108" w:type="dxa"/>
            </w:tcMar>
            <w:vAlign w:val="center"/>
          </w:tcPr>
          <w:p w14:paraId="0A0836BF" w14:textId="5F10F7D8"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348,414</w:t>
            </w:r>
          </w:p>
        </w:tc>
        <w:tc>
          <w:tcPr>
            <w:tcW w:w="1082" w:type="dxa"/>
            <w:tcMar>
              <w:top w:w="0" w:type="dxa"/>
              <w:left w:w="108" w:type="dxa"/>
              <w:bottom w:w="0" w:type="dxa"/>
              <w:right w:w="108" w:type="dxa"/>
            </w:tcMar>
            <w:vAlign w:val="center"/>
          </w:tcPr>
          <w:p w14:paraId="7828FAFA" w14:textId="24F5EA33"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57312E7F" w14:textId="23513C41"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734.62</w:t>
            </w:r>
          </w:p>
        </w:tc>
        <w:tc>
          <w:tcPr>
            <w:tcW w:w="1289" w:type="dxa"/>
            <w:tcMar>
              <w:top w:w="0" w:type="dxa"/>
              <w:left w:w="108" w:type="dxa"/>
              <w:bottom w:w="0" w:type="dxa"/>
              <w:right w:w="108" w:type="dxa"/>
            </w:tcMar>
            <w:vAlign w:val="center"/>
          </w:tcPr>
          <w:p w14:paraId="14D1AAB6" w14:textId="4497AD66"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734.24</w:t>
            </w:r>
          </w:p>
        </w:tc>
        <w:tc>
          <w:tcPr>
            <w:tcW w:w="1630" w:type="dxa"/>
            <w:tcMar>
              <w:top w:w="0" w:type="dxa"/>
              <w:left w:w="108" w:type="dxa"/>
              <w:bottom w:w="0" w:type="dxa"/>
              <w:right w:w="108" w:type="dxa"/>
            </w:tcMar>
            <w:vAlign w:val="center"/>
          </w:tcPr>
          <w:p w14:paraId="4A8EC329" w14:textId="0B12488E"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0.38</w:t>
            </w:r>
          </w:p>
        </w:tc>
      </w:tr>
      <w:tr w:rsidR="001441CF" w:rsidRPr="00065B9F" w14:paraId="1471D9EA" w14:textId="77777777" w:rsidTr="00633E87">
        <w:trPr>
          <w:trHeight w:val="318"/>
        </w:trPr>
        <w:tc>
          <w:tcPr>
            <w:tcW w:w="2190" w:type="dxa"/>
            <w:tcMar>
              <w:top w:w="0" w:type="dxa"/>
              <w:left w:w="108" w:type="dxa"/>
              <w:bottom w:w="0" w:type="dxa"/>
              <w:right w:w="108" w:type="dxa"/>
            </w:tcMar>
            <w:vAlign w:val="center"/>
            <w:hideMark/>
          </w:tcPr>
          <w:p w14:paraId="3094D62D" w14:textId="77777777" w:rsidR="001441CF" w:rsidRDefault="001441CF" w:rsidP="001441CF">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58E94A0C" w14:textId="6BA19DAB"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594,987</w:t>
            </w:r>
          </w:p>
        </w:tc>
        <w:tc>
          <w:tcPr>
            <w:tcW w:w="1289" w:type="dxa"/>
            <w:tcMar>
              <w:top w:w="0" w:type="dxa"/>
              <w:left w:w="108" w:type="dxa"/>
              <w:bottom w:w="0" w:type="dxa"/>
              <w:right w:w="108" w:type="dxa"/>
            </w:tcMar>
            <w:vAlign w:val="center"/>
          </w:tcPr>
          <w:p w14:paraId="08CA9610" w14:textId="29D12559"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594,987</w:t>
            </w:r>
          </w:p>
        </w:tc>
        <w:tc>
          <w:tcPr>
            <w:tcW w:w="1082" w:type="dxa"/>
            <w:tcMar>
              <w:top w:w="0" w:type="dxa"/>
              <w:left w:w="108" w:type="dxa"/>
              <w:bottom w:w="0" w:type="dxa"/>
              <w:right w:w="108" w:type="dxa"/>
            </w:tcMar>
            <w:vAlign w:val="center"/>
          </w:tcPr>
          <w:p w14:paraId="5EEBA646" w14:textId="2E8E8E8C"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1156A9B1" w14:textId="3809A517"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750.78</w:t>
            </w:r>
          </w:p>
        </w:tc>
        <w:tc>
          <w:tcPr>
            <w:tcW w:w="1289" w:type="dxa"/>
            <w:tcMar>
              <w:top w:w="0" w:type="dxa"/>
              <w:left w:w="108" w:type="dxa"/>
              <w:bottom w:w="0" w:type="dxa"/>
              <w:right w:w="108" w:type="dxa"/>
            </w:tcMar>
            <w:vAlign w:val="center"/>
          </w:tcPr>
          <w:p w14:paraId="44B8B21C" w14:textId="16018973"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750.30</w:t>
            </w:r>
          </w:p>
        </w:tc>
        <w:tc>
          <w:tcPr>
            <w:tcW w:w="1630" w:type="dxa"/>
            <w:tcMar>
              <w:top w:w="0" w:type="dxa"/>
              <w:left w:w="108" w:type="dxa"/>
              <w:bottom w:w="0" w:type="dxa"/>
              <w:right w:w="108" w:type="dxa"/>
            </w:tcMar>
            <w:vAlign w:val="center"/>
          </w:tcPr>
          <w:p w14:paraId="7C95A898" w14:textId="07F7C5B6"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0.48</w:t>
            </w:r>
          </w:p>
        </w:tc>
      </w:tr>
      <w:tr w:rsidR="001441CF" w:rsidRPr="00065B9F" w14:paraId="3349AE14" w14:textId="77777777" w:rsidTr="00633E87">
        <w:trPr>
          <w:trHeight w:val="318"/>
        </w:trPr>
        <w:tc>
          <w:tcPr>
            <w:tcW w:w="2190" w:type="dxa"/>
            <w:tcMar>
              <w:top w:w="0" w:type="dxa"/>
              <w:left w:w="108" w:type="dxa"/>
              <w:bottom w:w="0" w:type="dxa"/>
              <w:right w:w="108" w:type="dxa"/>
            </w:tcMar>
            <w:vAlign w:val="center"/>
            <w:hideMark/>
          </w:tcPr>
          <w:p w14:paraId="6EC1A1DF" w14:textId="77777777" w:rsidR="001441CF" w:rsidRDefault="001441CF" w:rsidP="001441CF">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156BED3D" w14:textId="0EED6E2A"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213,329</w:t>
            </w:r>
          </w:p>
        </w:tc>
        <w:tc>
          <w:tcPr>
            <w:tcW w:w="1289" w:type="dxa"/>
            <w:tcMar>
              <w:top w:w="0" w:type="dxa"/>
              <w:left w:w="108" w:type="dxa"/>
              <w:bottom w:w="0" w:type="dxa"/>
              <w:right w:w="108" w:type="dxa"/>
            </w:tcMar>
            <w:vAlign w:val="center"/>
          </w:tcPr>
          <w:p w14:paraId="6878EF23" w14:textId="575C025B"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213,329</w:t>
            </w:r>
          </w:p>
        </w:tc>
        <w:tc>
          <w:tcPr>
            <w:tcW w:w="1082" w:type="dxa"/>
            <w:tcMar>
              <w:top w:w="0" w:type="dxa"/>
              <w:left w:w="108" w:type="dxa"/>
              <w:bottom w:w="0" w:type="dxa"/>
              <w:right w:w="108" w:type="dxa"/>
            </w:tcMar>
            <w:vAlign w:val="center"/>
          </w:tcPr>
          <w:p w14:paraId="027AF17A" w14:textId="66B6F2A9"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418E8E0B" w14:textId="6C2BAE33"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724.36</w:t>
            </w:r>
          </w:p>
        </w:tc>
        <w:tc>
          <w:tcPr>
            <w:tcW w:w="1289" w:type="dxa"/>
            <w:tcMar>
              <w:top w:w="0" w:type="dxa"/>
              <w:left w:w="108" w:type="dxa"/>
              <w:bottom w:w="0" w:type="dxa"/>
              <w:right w:w="108" w:type="dxa"/>
            </w:tcMar>
            <w:vAlign w:val="center"/>
          </w:tcPr>
          <w:p w14:paraId="14EC02BC" w14:textId="015A8E57"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723.90</w:t>
            </w:r>
          </w:p>
        </w:tc>
        <w:tc>
          <w:tcPr>
            <w:tcW w:w="1630" w:type="dxa"/>
            <w:tcMar>
              <w:top w:w="0" w:type="dxa"/>
              <w:left w:w="108" w:type="dxa"/>
              <w:bottom w:w="0" w:type="dxa"/>
              <w:right w:w="108" w:type="dxa"/>
            </w:tcMar>
            <w:vAlign w:val="center"/>
          </w:tcPr>
          <w:p w14:paraId="3D319C65" w14:textId="229DBBD9"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0.46</w:t>
            </w:r>
          </w:p>
        </w:tc>
      </w:tr>
      <w:tr w:rsidR="001441CF" w:rsidRPr="00065B9F" w14:paraId="6FB5CEDD" w14:textId="77777777" w:rsidTr="00633E87">
        <w:trPr>
          <w:trHeight w:val="318"/>
        </w:trPr>
        <w:tc>
          <w:tcPr>
            <w:tcW w:w="2190" w:type="dxa"/>
            <w:tcMar>
              <w:top w:w="0" w:type="dxa"/>
              <w:left w:w="108" w:type="dxa"/>
              <w:bottom w:w="0" w:type="dxa"/>
              <w:right w:w="108" w:type="dxa"/>
            </w:tcMar>
            <w:vAlign w:val="center"/>
            <w:hideMark/>
          </w:tcPr>
          <w:p w14:paraId="2CA7F182" w14:textId="77777777" w:rsidR="001441CF" w:rsidRDefault="001441CF" w:rsidP="001441CF">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41E8E390" w14:textId="58287303"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565,239</w:t>
            </w:r>
          </w:p>
        </w:tc>
        <w:tc>
          <w:tcPr>
            <w:tcW w:w="1289" w:type="dxa"/>
            <w:tcMar>
              <w:top w:w="0" w:type="dxa"/>
              <w:left w:w="108" w:type="dxa"/>
              <w:bottom w:w="0" w:type="dxa"/>
              <w:right w:w="108" w:type="dxa"/>
            </w:tcMar>
            <w:vAlign w:val="center"/>
          </w:tcPr>
          <w:p w14:paraId="1E6EF543" w14:textId="496259C1"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565,239</w:t>
            </w:r>
          </w:p>
        </w:tc>
        <w:tc>
          <w:tcPr>
            <w:tcW w:w="1082" w:type="dxa"/>
            <w:tcMar>
              <w:top w:w="0" w:type="dxa"/>
              <w:left w:w="108" w:type="dxa"/>
              <w:bottom w:w="0" w:type="dxa"/>
              <w:right w:w="108" w:type="dxa"/>
            </w:tcMar>
            <w:vAlign w:val="center"/>
          </w:tcPr>
          <w:p w14:paraId="21C3DF09" w14:textId="500137DC"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725031FC" w14:textId="096F4EFA"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747.19</w:t>
            </w:r>
          </w:p>
        </w:tc>
        <w:tc>
          <w:tcPr>
            <w:tcW w:w="1289" w:type="dxa"/>
            <w:tcMar>
              <w:top w:w="0" w:type="dxa"/>
              <w:left w:w="108" w:type="dxa"/>
              <w:bottom w:w="0" w:type="dxa"/>
              <w:right w:w="108" w:type="dxa"/>
            </w:tcMar>
            <w:vAlign w:val="center"/>
          </w:tcPr>
          <w:p w14:paraId="099A88F6" w14:textId="380B9850"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746.72</w:t>
            </w:r>
          </w:p>
        </w:tc>
        <w:tc>
          <w:tcPr>
            <w:tcW w:w="1630" w:type="dxa"/>
            <w:tcMar>
              <w:top w:w="0" w:type="dxa"/>
              <w:left w:w="108" w:type="dxa"/>
              <w:bottom w:w="0" w:type="dxa"/>
              <w:right w:w="108" w:type="dxa"/>
            </w:tcMar>
            <w:vAlign w:val="center"/>
          </w:tcPr>
          <w:p w14:paraId="0884F4F3" w14:textId="1ADE4A82" w:rsidR="001441CF" w:rsidRPr="001441CF" w:rsidRDefault="001441CF" w:rsidP="001441CF">
            <w:pPr>
              <w:spacing w:after="0"/>
              <w:jc w:val="center"/>
              <w:rPr>
                <w:color w:val="000000"/>
                <w:sz w:val="20"/>
                <w:szCs w:val="20"/>
              </w:rPr>
            </w:pPr>
            <w:r w:rsidRPr="001441CF">
              <w:rPr>
                <w:rFonts w:ascii="Calibri" w:hAnsi="Calibri" w:cs="Calibri"/>
                <w:color w:val="000000"/>
                <w:sz w:val="20"/>
                <w:szCs w:val="20"/>
              </w:rPr>
              <w:t>0.47</w:t>
            </w:r>
          </w:p>
        </w:tc>
      </w:tr>
    </w:tbl>
    <w:p w14:paraId="1624B0E2" w14:textId="77777777" w:rsidR="00977A61" w:rsidRDefault="00977A61" w:rsidP="00977A61">
      <w:pPr>
        <w:pStyle w:val="Caption"/>
      </w:pPr>
    </w:p>
    <w:p w14:paraId="2A7F8E8F" w14:textId="2591C8E6" w:rsidR="00977A61" w:rsidRDefault="00977A61" w:rsidP="00246E4B">
      <w:pPr>
        <w:pStyle w:val="Caption"/>
        <w:jc w:val="center"/>
      </w:pPr>
      <w:bookmarkStart w:id="52" w:name="_Toc184650526"/>
      <w:r>
        <w:t xml:space="preserve">Table </w:t>
      </w:r>
      <w:r>
        <w:fldChar w:fldCharType="begin"/>
      </w:r>
      <w:r>
        <w:instrText xml:space="preserve"> SEQ Table \* ARABIC </w:instrText>
      </w:r>
      <w:r>
        <w:fldChar w:fldCharType="separate"/>
      </w:r>
      <w:r w:rsidR="00A72B3A">
        <w:rPr>
          <w:noProof/>
        </w:rPr>
        <w:t>9</w:t>
      </w:r>
      <w:r>
        <w:rPr>
          <w:noProof/>
        </w:rPr>
        <w:fldChar w:fldCharType="end"/>
      </w:r>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5012">
        <w:t>3</w:t>
      </w:r>
      <w:r w:rsidR="004E22AD">
        <w:t>_A</w:t>
      </w:r>
      <w:r w:rsidR="008C52C1">
        <w:t>3</w:t>
      </w:r>
      <w:bookmarkEnd w:id="52"/>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4740BF67" w14:textId="77777777" w:rsidTr="00633E87">
        <w:trPr>
          <w:trHeight w:val="980"/>
        </w:trPr>
        <w:tc>
          <w:tcPr>
            <w:tcW w:w="2190" w:type="dxa"/>
            <w:shd w:val="clear" w:color="auto" w:fill="4472C4"/>
            <w:tcMar>
              <w:top w:w="0" w:type="dxa"/>
              <w:left w:w="108" w:type="dxa"/>
              <w:bottom w:w="0" w:type="dxa"/>
              <w:right w:w="108" w:type="dxa"/>
            </w:tcMar>
            <w:vAlign w:val="center"/>
            <w:hideMark/>
          </w:tcPr>
          <w:p w14:paraId="4167D8E5"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47F8AB33"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29CC8D7C"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275C8C3D"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247CD0DC"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63655373"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413F4037"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328F44DD"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3D51A5AE"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004DE46C"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090D16" w14:paraId="40D57B17" w14:textId="77777777" w:rsidTr="00633E87">
        <w:trPr>
          <w:trHeight w:val="318"/>
        </w:trPr>
        <w:tc>
          <w:tcPr>
            <w:tcW w:w="2190" w:type="dxa"/>
            <w:tcMar>
              <w:top w:w="0" w:type="dxa"/>
              <w:left w:w="108" w:type="dxa"/>
              <w:bottom w:w="0" w:type="dxa"/>
              <w:right w:w="108" w:type="dxa"/>
            </w:tcMar>
            <w:vAlign w:val="center"/>
            <w:hideMark/>
          </w:tcPr>
          <w:p w14:paraId="19FBA6CB" w14:textId="77777777" w:rsidR="00090D16" w:rsidRDefault="00090D16" w:rsidP="00090D16">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663A6979" w14:textId="2460BDD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10,016</w:t>
            </w:r>
          </w:p>
        </w:tc>
        <w:tc>
          <w:tcPr>
            <w:tcW w:w="1289" w:type="dxa"/>
            <w:tcMar>
              <w:top w:w="0" w:type="dxa"/>
              <w:left w:w="108" w:type="dxa"/>
              <w:bottom w:w="0" w:type="dxa"/>
              <w:right w:w="108" w:type="dxa"/>
            </w:tcMar>
            <w:vAlign w:val="center"/>
          </w:tcPr>
          <w:p w14:paraId="69ED3BD8" w14:textId="4E37219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10,017</w:t>
            </w:r>
          </w:p>
        </w:tc>
        <w:tc>
          <w:tcPr>
            <w:tcW w:w="1082" w:type="dxa"/>
            <w:tcMar>
              <w:top w:w="0" w:type="dxa"/>
              <w:left w:w="108" w:type="dxa"/>
              <w:bottom w:w="0" w:type="dxa"/>
              <w:right w:w="108" w:type="dxa"/>
            </w:tcMar>
            <w:vAlign w:val="center"/>
          </w:tcPr>
          <w:p w14:paraId="4D1DB518" w14:textId="7F4137F3"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c>
          <w:tcPr>
            <w:tcW w:w="1152" w:type="dxa"/>
            <w:tcMar>
              <w:top w:w="0" w:type="dxa"/>
              <w:left w:w="108" w:type="dxa"/>
              <w:bottom w:w="0" w:type="dxa"/>
              <w:right w:w="108" w:type="dxa"/>
            </w:tcMar>
            <w:vAlign w:val="center"/>
          </w:tcPr>
          <w:p w14:paraId="07B93B94" w14:textId="6B308AE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751.97</w:t>
            </w:r>
          </w:p>
        </w:tc>
        <w:tc>
          <w:tcPr>
            <w:tcW w:w="1289" w:type="dxa"/>
            <w:tcMar>
              <w:top w:w="0" w:type="dxa"/>
              <w:left w:w="108" w:type="dxa"/>
              <w:bottom w:w="0" w:type="dxa"/>
              <w:right w:w="108" w:type="dxa"/>
            </w:tcMar>
            <w:vAlign w:val="center"/>
          </w:tcPr>
          <w:p w14:paraId="682F58C8" w14:textId="06D51D47"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751.83</w:t>
            </w:r>
          </w:p>
        </w:tc>
        <w:tc>
          <w:tcPr>
            <w:tcW w:w="1630" w:type="dxa"/>
            <w:tcMar>
              <w:top w:w="0" w:type="dxa"/>
              <w:left w:w="108" w:type="dxa"/>
              <w:bottom w:w="0" w:type="dxa"/>
              <w:right w:w="108" w:type="dxa"/>
            </w:tcMar>
            <w:vAlign w:val="center"/>
          </w:tcPr>
          <w:p w14:paraId="7B6DDD73" w14:textId="422412A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0.14</w:t>
            </w:r>
          </w:p>
        </w:tc>
      </w:tr>
      <w:tr w:rsidR="00090D16" w:rsidRPr="00065B9F" w14:paraId="37F36C47" w14:textId="77777777" w:rsidTr="00633E87">
        <w:trPr>
          <w:trHeight w:val="318"/>
        </w:trPr>
        <w:tc>
          <w:tcPr>
            <w:tcW w:w="2190" w:type="dxa"/>
            <w:tcMar>
              <w:top w:w="0" w:type="dxa"/>
              <w:left w:w="108" w:type="dxa"/>
              <w:bottom w:w="0" w:type="dxa"/>
              <w:right w:w="108" w:type="dxa"/>
            </w:tcMar>
            <w:vAlign w:val="center"/>
            <w:hideMark/>
          </w:tcPr>
          <w:p w14:paraId="58DFF400" w14:textId="77777777" w:rsidR="00090D16" w:rsidRPr="00065B9F" w:rsidRDefault="00090D16" w:rsidP="00090D16">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22A08B41" w14:textId="6A50179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22,204</w:t>
            </w:r>
          </w:p>
        </w:tc>
        <w:tc>
          <w:tcPr>
            <w:tcW w:w="1289" w:type="dxa"/>
            <w:tcMar>
              <w:top w:w="0" w:type="dxa"/>
              <w:left w:w="108" w:type="dxa"/>
              <w:bottom w:w="0" w:type="dxa"/>
              <w:right w:w="108" w:type="dxa"/>
            </w:tcMar>
            <w:vAlign w:val="center"/>
          </w:tcPr>
          <w:p w14:paraId="040AFBA2" w14:textId="2BA5D1C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22,207</w:t>
            </w:r>
          </w:p>
        </w:tc>
        <w:tc>
          <w:tcPr>
            <w:tcW w:w="1082" w:type="dxa"/>
            <w:tcMar>
              <w:top w:w="0" w:type="dxa"/>
              <w:left w:w="108" w:type="dxa"/>
              <w:bottom w:w="0" w:type="dxa"/>
              <w:right w:w="108" w:type="dxa"/>
            </w:tcMar>
            <w:vAlign w:val="center"/>
          </w:tcPr>
          <w:p w14:paraId="3464201D" w14:textId="4E8CB01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c>
          <w:tcPr>
            <w:tcW w:w="1152" w:type="dxa"/>
            <w:tcMar>
              <w:top w:w="0" w:type="dxa"/>
              <w:left w:w="108" w:type="dxa"/>
              <w:bottom w:w="0" w:type="dxa"/>
              <w:right w:w="108" w:type="dxa"/>
            </w:tcMar>
            <w:vAlign w:val="center"/>
          </w:tcPr>
          <w:p w14:paraId="0030BD19" w14:textId="6133A691"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756.19</w:t>
            </w:r>
          </w:p>
        </w:tc>
        <w:tc>
          <w:tcPr>
            <w:tcW w:w="1289" w:type="dxa"/>
            <w:tcMar>
              <w:top w:w="0" w:type="dxa"/>
              <w:left w:w="108" w:type="dxa"/>
              <w:bottom w:w="0" w:type="dxa"/>
              <w:right w:w="108" w:type="dxa"/>
            </w:tcMar>
            <w:vAlign w:val="center"/>
          </w:tcPr>
          <w:p w14:paraId="68D32346" w14:textId="6955CA7F"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755.95</w:t>
            </w:r>
          </w:p>
        </w:tc>
        <w:tc>
          <w:tcPr>
            <w:tcW w:w="1630" w:type="dxa"/>
            <w:tcMar>
              <w:top w:w="0" w:type="dxa"/>
              <w:left w:w="108" w:type="dxa"/>
              <w:bottom w:w="0" w:type="dxa"/>
              <w:right w:w="108" w:type="dxa"/>
            </w:tcMar>
            <w:vAlign w:val="center"/>
          </w:tcPr>
          <w:p w14:paraId="06FD214E" w14:textId="766D68A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0.24</w:t>
            </w:r>
          </w:p>
        </w:tc>
      </w:tr>
      <w:tr w:rsidR="00090D16" w:rsidRPr="00065B9F" w14:paraId="5F9F7E61" w14:textId="77777777" w:rsidTr="00633E87">
        <w:trPr>
          <w:trHeight w:val="318"/>
        </w:trPr>
        <w:tc>
          <w:tcPr>
            <w:tcW w:w="2190" w:type="dxa"/>
            <w:tcMar>
              <w:top w:w="0" w:type="dxa"/>
              <w:left w:w="108" w:type="dxa"/>
              <w:bottom w:w="0" w:type="dxa"/>
              <w:right w:w="108" w:type="dxa"/>
            </w:tcMar>
            <w:vAlign w:val="center"/>
            <w:hideMark/>
          </w:tcPr>
          <w:p w14:paraId="108DA973" w14:textId="77777777" w:rsidR="00090D16" w:rsidRDefault="00090D16" w:rsidP="00090D16">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25AA6976" w14:textId="791AB587"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37,107</w:t>
            </w:r>
          </w:p>
        </w:tc>
        <w:tc>
          <w:tcPr>
            <w:tcW w:w="1289" w:type="dxa"/>
            <w:tcMar>
              <w:top w:w="0" w:type="dxa"/>
              <w:left w:w="108" w:type="dxa"/>
              <w:bottom w:w="0" w:type="dxa"/>
              <w:right w:w="108" w:type="dxa"/>
            </w:tcMar>
            <w:vAlign w:val="center"/>
          </w:tcPr>
          <w:p w14:paraId="159C8EB0" w14:textId="3CE5B5AC"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37,132</w:t>
            </w:r>
          </w:p>
        </w:tc>
        <w:tc>
          <w:tcPr>
            <w:tcW w:w="1082" w:type="dxa"/>
            <w:tcMar>
              <w:top w:w="0" w:type="dxa"/>
              <w:left w:w="108" w:type="dxa"/>
              <w:bottom w:w="0" w:type="dxa"/>
              <w:right w:w="108" w:type="dxa"/>
            </w:tcMar>
            <w:vAlign w:val="center"/>
          </w:tcPr>
          <w:p w14:paraId="321ABFF8" w14:textId="254525A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-0.07%</w:t>
            </w:r>
          </w:p>
        </w:tc>
        <w:tc>
          <w:tcPr>
            <w:tcW w:w="1152" w:type="dxa"/>
            <w:tcMar>
              <w:top w:w="0" w:type="dxa"/>
              <w:left w:w="108" w:type="dxa"/>
              <w:bottom w:w="0" w:type="dxa"/>
              <w:right w:w="108" w:type="dxa"/>
            </w:tcMar>
            <w:vAlign w:val="center"/>
          </w:tcPr>
          <w:p w14:paraId="47435241" w14:textId="28275F7A"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759.56</w:t>
            </w:r>
          </w:p>
        </w:tc>
        <w:tc>
          <w:tcPr>
            <w:tcW w:w="1289" w:type="dxa"/>
            <w:tcMar>
              <w:top w:w="0" w:type="dxa"/>
              <w:left w:w="108" w:type="dxa"/>
              <w:bottom w:w="0" w:type="dxa"/>
              <w:right w:w="108" w:type="dxa"/>
            </w:tcMar>
            <w:vAlign w:val="center"/>
          </w:tcPr>
          <w:p w14:paraId="7CB75430" w14:textId="0A9828CF"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759.36</w:t>
            </w:r>
          </w:p>
        </w:tc>
        <w:tc>
          <w:tcPr>
            <w:tcW w:w="1630" w:type="dxa"/>
            <w:tcMar>
              <w:top w:w="0" w:type="dxa"/>
              <w:left w:w="108" w:type="dxa"/>
              <w:bottom w:w="0" w:type="dxa"/>
              <w:right w:w="108" w:type="dxa"/>
            </w:tcMar>
            <w:vAlign w:val="center"/>
          </w:tcPr>
          <w:p w14:paraId="2025A7B5" w14:textId="7404F94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0.20</w:t>
            </w:r>
          </w:p>
        </w:tc>
      </w:tr>
      <w:tr w:rsidR="00090D16" w:rsidRPr="00065B9F" w14:paraId="5C17BB20" w14:textId="77777777" w:rsidTr="00633E87">
        <w:trPr>
          <w:trHeight w:val="318"/>
        </w:trPr>
        <w:tc>
          <w:tcPr>
            <w:tcW w:w="2190" w:type="dxa"/>
            <w:tcMar>
              <w:top w:w="0" w:type="dxa"/>
              <w:left w:w="108" w:type="dxa"/>
              <w:bottom w:w="0" w:type="dxa"/>
              <w:right w:w="108" w:type="dxa"/>
            </w:tcMar>
            <w:vAlign w:val="center"/>
            <w:hideMark/>
          </w:tcPr>
          <w:p w14:paraId="04C02EDA" w14:textId="77777777" w:rsidR="00090D16" w:rsidRDefault="00090D16" w:rsidP="00090D16">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5BD20BFA" w14:textId="0C81CD2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55,578</w:t>
            </w:r>
          </w:p>
        </w:tc>
        <w:tc>
          <w:tcPr>
            <w:tcW w:w="1289" w:type="dxa"/>
            <w:tcMar>
              <w:top w:w="0" w:type="dxa"/>
              <w:left w:w="108" w:type="dxa"/>
              <w:bottom w:w="0" w:type="dxa"/>
              <w:right w:w="108" w:type="dxa"/>
            </w:tcMar>
            <w:vAlign w:val="center"/>
          </w:tcPr>
          <w:p w14:paraId="24226B29" w14:textId="56467B2F"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55,628</w:t>
            </w:r>
          </w:p>
        </w:tc>
        <w:tc>
          <w:tcPr>
            <w:tcW w:w="1082" w:type="dxa"/>
            <w:tcMar>
              <w:top w:w="0" w:type="dxa"/>
              <w:left w:w="108" w:type="dxa"/>
              <w:bottom w:w="0" w:type="dxa"/>
              <w:right w:w="108" w:type="dxa"/>
            </w:tcMar>
            <w:vAlign w:val="center"/>
          </w:tcPr>
          <w:p w14:paraId="5775C89A" w14:textId="70560A74"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-0.09%</w:t>
            </w:r>
          </w:p>
        </w:tc>
        <w:tc>
          <w:tcPr>
            <w:tcW w:w="1152" w:type="dxa"/>
            <w:tcMar>
              <w:top w:w="0" w:type="dxa"/>
              <w:left w:w="108" w:type="dxa"/>
              <w:bottom w:w="0" w:type="dxa"/>
              <w:right w:w="108" w:type="dxa"/>
            </w:tcMar>
            <w:vAlign w:val="center"/>
          </w:tcPr>
          <w:p w14:paraId="5C9DAB70" w14:textId="24830E0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763.05</w:t>
            </w:r>
          </w:p>
        </w:tc>
        <w:tc>
          <w:tcPr>
            <w:tcW w:w="1289" w:type="dxa"/>
            <w:tcMar>
              <w:top w:w="0" w:type="dxa"/>
              <w:left w:w="108" w:type="dxa"/>
              <w:bottom w:w="0" w:type="dxa"/>
              <w:right w:w="108" w:type="dxa"/>
            </w:tcMar>
            <w:vAlign w:val="center"/>
          </w:tcPr>
          <w:p w14:paraId="27C6CC51" w14:textId="5FA19516"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762.83</w:t>
            </w:r>
          </w:p>
        </w:tc>
        <w:tc>
          <w:tcPr>
            <w:tcW w:w="1630" w:type="dxa"/>
            <w:tcMar>
              <w:top w:w="0" w:type="dxa"/>
              <w:left w:w="108" w:type="dxa"/>
              <w:bottom w:w="0" w:type="dxa"/>
              <w:right w:w="108" w:type="dxa"/>
            </w:tcMar>
            <w:vAlign w:val="center"/>
          </w:tcPr>
          <w:p w14:paraId="10991718" w14:textId="66944F6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0.22</w:t>
            </w:r>
          </w:p>
        </w:tc>
      </w:tr>
      <w:tr w:rsidR="00090D16" w:rsidRPr="00065B9F" w14:paraId="4CE5E13E" w14:textId="77777777" w:rsidTr="00633E87">
        <w:trPr>
          <w:trHeight w:val="318"/>
        </w:trPr>
        <w:tc>
          <w:tcPr>
            <w:tcW w:w="2190" w:type="dxa"/>
            <w:tcMar>
              <w:top w:w="0" w:type="dxa"/>
              <w:left w:w="108" w:type="dxa"/>
              <w:bottom w:w="0" w:type="dxa"/>
              <w:right w:w="108" w:type="dxa"/>
            </w:tcMar>
            <w:vAlign w:val="center"/>
            <w:hideMark/>
          </w:tcPr>
          <w:p w14:paraId="15729870" w14:textId="77777777" w:rsidR="00090D16" w:rsidRDefault="00090D16" w:rsidP="00090D16">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684EC40C" w14:textId="4BE5733C"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122,672</w:t>
            </w:r>
          </w:p>
        </w:tc>
        <w:tc>
          <w:tcPr>
            <w:tcW w:w="1289" w:type="dxa"/>
            <w:tcMar>
              <w:top w:w="0" w:type="dxa"/>
              <w:left w:w="108" w:type="dxa"/>
              <w:bottom w:w="0" w:type="dxa"/>
              <w:right w:w="108" w:type="dxa"/>
            </w:tcMar>
            <w:vAlign w:val="center"/>
          </w:tcPr>
          <w:p w14:paraId="30C3E584" w14:textId="7BDB701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122,916</w:t>
            </w:r>
          </w:p>
        </w:tc>
        <w:tc>
          <w:tcPr>
            <w:tcW w:w="1082" w:type="dxa"/>
            <w:tcMar>
              <w:top w:w="0" w:type="dxa"/>
              <w:left w:w="108" w:type="dxa"/>
              <w:bottom w:w="0" w:type="dxa"/>
              <w:right w:w="108" w:type="dxa"/>
            </w:tcMar>
            <w:vAlign w:val="center"/>
          </w:tcPr>
          <w:p w14:paraId="6648B4AB" w14:textId="08011D95"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-0.20%</w:t>
            </w:r>
          </w:p>
        </w:tc>
        <w:tc>
          <w:tcPr>
            <w:tcW w:w="1152" w:type="dxa"/>
            <w:tcMar>
              <w:top w:w="0" w:type="dxa"/>
              <w:left w:w="108" w:type="dxa"/>
              <w:bottom w:w="0" w:type="dxa"/>
              <w:right w:w="108" w:type="dxa"/>
            </w:tcMar>
            <w:vAlign w:val="center"/>
          </w:tcPr>
          <w:p w14:paraId="0E47FB69" w14:textId="696F6DA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772.40</w:t>
            </w:r>
          </w:p>
        </w:tc>
        <w:tc>
          <w:tcPr>
            <w:tcW w:w="1289" w:type="dxa"/>
            <w:tcMar>
              <w:top w:w="0" w:type="dxa"/>
              <w:left w:w="108" w:type="dxa"/>
              <w:bottom w:w="0" w:type="dxa"/>
              <w:right w:w="108" w:type="dxa"/>
            </w:tcMar>
            <w:vAlign w:val="center"/>
          </w:tcPr>
          <w:p w14:paraId="7A84A536" w14:textId="4E38ED2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772.16</w:t>
            </w:r>
          </w:p>
        </w:tc>
        <w:tc>
          <w:tcPr>
            <w:tcW w:w="1630" w:type="dxa"/>
            <w:tcMar>
              <w:top w:w="0" w:type="dxa"/>
              <w:left w:w="108" w:type="dxa"/>
              <w:bottom w:w="0" w:type="dxa"/>
              <w:right w:w="108" w:type="dxa"/>
            </w:tcMar>
            <w:vAlign w:val="center"/>
          </w:tcPr>
          <w:p w14:paraId="4DC3000D" w14:textId="61BF8AFC"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0.24</w:t>
            </w:r>
          </w:p>
        </w:tc>
      </w:tr>
      <w:tr w:rsidR="00090D16" w:rsidRPr="00065B9F" w14:paraId="01648B10" w14:textId="77777777" w:rsidTr="00633E87">
        <w:trPr>
          <w:trHeight w:val="318"/>
        </w:trPr>
        <w:tc>
          <w:tcPr>
            <w:tcW w:w="2190" w:type="dxa"/>
            <w:tcMar>
              <w:top w:w="0" w:type="dxa"/>
              <w:left w:w="108" w:type="dxa"/>
              <w:bottom w:w="0" w:type="dxa"/>
              <w:right w:w="108" w:type="dxa"/>
            </w:tcMar>
            <w:vAlign w:val="center"/>
            <w:hideMark/>
          </w:tcPr>
          <w:p w14:paraId="29FEDE4B" w14:textId="77777777" w:rsidR="00090D16" w:rsidRDefault="00090D16" w:rsidP="00090D16">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31A2A3C3" w14:textId="20F1E98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31,395</w:t>
            </w:r>
          </w:p>
        </w:tc>
        <w:tc>
          <w:tcPr>
            <w:tcW w:w="1289" w:type="dxa"/>
            <w:tcMar>
              <w:top w:w="0" w:type="dxa"/>
              <w:left w:w="108" w:type="dxa"/>
              <w:bottom w:w="0" w:type="dxa"/>
              <w:right w:w="108" w:type="dxa"/>
            </w:tcMar>
            <w:vAlign w:val="center"/>
          </w:tcPr>
          <w:p w14:paraId="47713260" w14:textId="2FEE8471"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31,399</w:t>
            </w:r>
          </w:p>
        </w:tc>
        <w:tc>
          <w:tcPr>
            <w:tcW w:w="1082" w:type="dxa"/>
            <w:tcMar>
              <w:top w:w="0" w:type="dxa"/>
              <w:left w:w="108" w:type="dxa"/>
              <w:bottom w:w="0" w:type="dxa"/>
              <w:right w:w="108" w:type="dxa"/>
            </w:tcMar>
            <w:vAlign w:val="center"/>
          </w:tcPr>
          <w:p w14:paraId="5CA6721A" w14:textId="172DBFB5"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c>
          <w:tcPr>
            <w:tcW w:w="1152" w:type="dxa"/>
            <w:tcMar>
              <w:top w:w="0" w:type="dxa"/>
              <w:left w:w="108" w:type="dxa"/>
              <w:bottom w:w="0" w:type="dxa"/>
              <w:right w:w="108" w:type="dxa"/>
            </w:tcMar>
            <w:vAlign w:val="center"/>
          </w:tcPr>
          <w:p w14:paraId="7874387E" w14:textId="5FC11995"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758.27</w:t>
            </w:r>
          </w:p>
        </w:tc>
        <w:tc>
          <w:tcPr>
            <w:tcW w:w="1289" w:type="dxa"/>
            <w:tcMar>
              <w:top w:w="0" w:type="dxa"/>
              <w:left w:w="108" w:type="dxa"/>
              <w:bottom w:w="0" w:type="dxa"/>
              <w:right w:w="108" w:type="dxa"/>
            </w:tcMar>
            <w:vAlign w:val="center"/>
          </w:tcPr>
          <w:p w14:paraId="1DA82CF1" w14:textId="15BBAA21"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758.05</w:t>
            </w:r>
          </w:p>
        </w:tc>
        <w:tc>
          <w:tcPr>
            <w:tcW w:w="1630" w:type="dxa"/>
            <w:tcMar>
              <w:top w:w="0" w:type="dxa"/>
              <w:left w:w="108" w:type="dxa"/>
              <w:bottom w:w="0" w:type="dxa"/>
              <w:right w:w="108" w:type="dxa"/>
            </w:tcMar>
            <w:vAlign w:val="center"/>
          </w:tcPr>
          <w:p w14:paraId="57D0D412" w14:textId="03B77CB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0.22</w:t>
            </w:r>
          </w:p>
        </w:tc>
      </w:tr>
      <w:tr w:rsidR="00090D16" w:rsidRPr="00065B9F" w14:paraId="778500DD" w14:textId="77777777" w:rsidTr="00633E87">
        <w:trPr>
          <w:trHeight w:val="318"/>
        </w:trPr>
        <w:tc>
          <w:tcPr>
            <w:tcW w:w="2190" w:type="dxa"/>
            <w:tcMar>
              <w:top w:w="0" w:type="dxa"/>
              <w:left w:w="108" w:type="dxa"/>
              <w:bottom w:w="0" w:type="dxa"/>
              <w:right w:w="108" w:type="dxa"/>
            </w:tcMar>
            <w:vAlign w:val="center"/>
            <w:hideMark/>
          </w:tcPr>
          <w:p w14:paraId="09379419" w14:textId="77777777" w:rsidR="00090D16" w:rsidRDefault="00090D16" w:rsidP="00090D16">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343927CD" w14:textId="385E9A2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81,701</w:t>
            </w:r>
          </w:p>
        </w:tc>
        <w:tc>
          <w:tcPr>
            <w:tcW w:w="1289" w:type="dxa"/>
            <w:tcMar>
              <w:top w:w="0" w:type="dxa"/>
              <w:left w:w="108" w:type="dxa"/>
              <w:bottom w:w="0" w:type="dxa"/>
              <w:right w:w="108" w:type="dxa"/>
            </w:tcMar>
            <w:vAlign w:val="center"/>
          </w:tcPr>
          <w:p w14:paraId="0FB8A29A" w14:textId="5D0DFED4"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81,825</w:t>
            </w:r>
          </w:p>
        </w:tc>
        <w:tc>
          <w:tcPr>
            <w:tcW w:w="1082" w:type="dxa"/>
            <w:tcMar>
              <w:top w:w="0" w:type="dxa"/>
              <w:left w:w="108" w:type="dxa"/>
              <w:bottom w:w="0" w:type="dxa"/>
              <w:right w:w="108" w:type="dxa"/>
            </w:tcMar>
            <w:vAlign w:val="center"/>
          </w:tcPr>
          <w:p w14:paraId="3942B5D7" w14:textId="01732A9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-0.15%</w:t>
            </w:r>
          </w:p>
        </w:tc>
        <w:tc>
          <w:tcPr>
            <w:tcW w:w="1152" w:type="dxa"/>
            <w:tcMar>
              <w:top w:w="0" w:type="dxa"/>
              <w:left w:w="108" w:type="dxa"/>
              <w:bottom w:w="0" w:type="dxa"/>
              <w:right w:w="108" w:type="dxa"/>
            </w:tcMar>
            <w:vAlign w:val="center"/>
          </w:tcPr>
          <w:p w14:paraId="4F46CAAA" w14:textId="097D7FC1"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767.11</w:t>
            </w:r>
          </w:p>
        </w:tc>
        <w:tc>
          <w:tcPr>
            <w:tcW w:w="1289" w:type="dxa"/>
            <w:tcMar>
              <w:top w:w="0" w:type="dxa"/>
              <w:left w:w="108" w:type="dxa"/>
              <w:bottom w:w="0" w:type="dxa"/>
              <w:right w:w="108" w:type="dxa"/>
            </w:tcMar>
            <w:vAlign w:val="center"/>
          </w:tcPr>
          <w:p w14:paraId="69D9BDE9" w14:textId="01C910CD"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766.88</w:t>
            </w:r>
          </w:p>
        </w:tc>
        <w:tc>
          <w:tcPr>
            <w:tcW w:w="1630" w:type="dxa"/>
            <w:tcMar>
              <w:top w:w="0" w:type="dxa"/>
              <w:left w:w="108" w:type="dxa"/>
              <w:bottom w:w="0" w:type="dxa"/>
              <w:right w:w="108" w:type="dxa"/>
            </w:tcMar>
            <w:vAlign w:val="center"/>
          </w:tcPr>
          <w:p w14:paraId="615791E6" w14:textId="30D7A9DD"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0.23</w:t>
            </w:r>
          </w:p>
        </w:tc>
      </w:tr>
    </w:tbl>
    <w:p w14:paraId="2A6ED25D" w14:textId="77777777" w:rsidR="00977A61" w:rsidRDefault="00977A61" w:rsidP="00977A61">
      <w:pPr>
        <w:pStyle w:val="Caption"/>
      </w:pPr>
    </w:p>
    <w:p w14:paraId="6A52213F" w14:textId="34E8FE80" w:rsidR="00977A61" w:rsidRDefault="00977A61" w:rsidP="00246E4B">
      <w:pPr>
        <w:pStyle w:val="Caption"/>
        <w:jc w:val="center"/>
      </w:pPr>
      <w:bookmarkStart w:id="53" w:name="_Toc184650527"/>
      <w:r>
        <w:t xml:space="preserve">Table </w:t>
      </w:r>
      <w:r>
        <w:fldChar w:fldCharType="begin"/>
      </w:r>
      <w:r>
        <w:instrText xml:space="preserve"> SEQ Table \* ARABIC </w:instrText>
      </w:r>
      <w:r>
        <w:fldChar w:fldCharType="separate"/>
      </w:r>
      <w:r w:rsidR="00A72B3A">
        <w:rPr>
          <w:noProof/>
        </w:rPr>
        <w:t>10</w:t>
      </w:r>
      <w:r>
        <w:rPr>
          <w:noProof/>
        </w:rPr>
        <w:fldChar w:fldCharType="end"/>
      </w:r>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5012">
        <w:t>3</w:t>
      </w:r>
      <w:r w:rsidR="004E22AD">
        <w:t>_A</w:t>
      </w:r>
      <w:r w:rsidR="008C52C1">
        <w:t>4</w:t>
      </w:r>
      <w:bookmarkEnd w:id="53"/>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286E03CC" w14:textId="77777777" w:rsidTr="00633E87">
        <w:trPr>
          <w:trHeight w:val="980"/>
        </w:trPr>
        <w:tc>
          <w:tcPr>
            <w:tcW w:w="2190" w:type="dxa"/>
            <w:shd w:val="clear" w:color="auto" w:fill="4472C4"/>
            <w:tcMar>
              <w:top w:w="0" w:type="dxa"/>
              <w:left w:w="108" w:type="dxa"/>
              <w:bottom w:w="0" w:type="dxa"/>
              <w:right w:w="108" w:type="dxa"/>
            </w:tcMar>
            <w:vAlign w:val="center"/>
            <w:hideMark/>
          </w:tcPr>
          <w:p w14:paraId="3128B641"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01E4B708"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3E4E5219"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5DB058A8"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51461220"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08324173"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0B059ADE"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7112F210"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7EDD5196"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0B8FD86A"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090D16" w14:paraId="26501B68" w14:textId="77777777" w:rsidTr="00633E87">
        <w:trPr>
          <w:trHeight w:val="318"/>
        </w:trPr>
        <w:tc>
          <w:tcPr>
            <w:tcW w:w="2190" w:type="dxa"/>
            <w:tcMar>
              <w:top w:w="0" w:type="dxa"/>
              <w:left w:w="108" w:type="dxa"/>
              <w:bottom w:w="0" w:type="dxa"/>
              <w:right w:w="108" w:type="dxa"/>
            </w:tcMar>
            <w:vAlign w:val="center"/>
            <w:hideMark/>
          </w:tcPr>
          <w:p w14:paraId="1F945FCF" w14:textId="77777777" w:rsidR="00090D16" w:rsidRDefault="00090D16" w:rsidP="00090D16">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1A2C529B" w14:textId="03A1F181"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26,749</w:t>
            </w:r>
          </w:p>
        </w:tc>
        <w:tc>
          <w:tcPr>
            <w:tcW w:w="1289" w:type="dxa"/>
            <w:tcMar>
              <w:top w:w="0" w:type="dxa"/>
              <w:left w:w="108" w:type="dxa"/>
              <w:bottom w:w="0" w:type="dxa"/>
              <w:right w:w="108" w:type="dxa"/>
            </w:tcMar>
            <w:vAlign w:val="center"/>
          </w:tcPr>
          <w:p w14:paraId="3169C5F2" w14:textId="7044CDA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26,680</w:t>
            </w:r>
          </w:p>
        </w:tc>
        <w:tc>
          <w:tcPr>
            <w:tcW w:w="1082" w:type="dxa"/>
            <w:tcMar>
              <w:top w:w="0" w:type="dxa"/>
              <w:left w:w="108" w:type="dxa"/>
              <w:bottom w:w="0" w:type="dxa"/>
              <w:right w:w="108" w:type="dxa"/>
            </w:tcMar>
            <w:vAlign w:val="center"/>
          </w:tcPr>
          <w:p w14:paraId="41DBB340" w14:textId="0BE5652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0.26%</w:t>
            </w:r>
          </w:p>
        </w:tc>
        <w:tc>
          <w:tcPr>
            <w:tcW w:w="1152" w:type="dxa"/>
            <w:tcMar>
              <w:top w:w="0" w:type="dxa"/>
              <w:left w:w="108" w:type="dxa"/>
              <w:bottom w:w="0" w:type="dxa"/>
              <w:right w:w="108" w:type="dxa"/>
            </w:tcMar>
            <w:vAlign w:val="center"/>
          </w:tcPr>
          <w:p w14:paraId="24786C07" w14:textId="4C9C5D1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442.57</w:t>
            </w:r>
          </w:p>
        </w:tc>
        <w:tc>
          <w:tcPr>
            <w:tcW w:w="1289" w:type="dxa"/>
            <w:tcMar>
              <w:top w:w="0" w:type="dxa"/>
              <w:left w:w="108" w:type="dxa"/>
              <w:bottom w:w="0" w:type="dxa"/>
              <w:right w:w="108" w:type="dxa"/>
            </w:tcMar>
            <w:vAlign w:val="center"/>
          </w:tcPr>
          <w:p w14:paraId="3AD510D9" w14:textId="36C9950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442.56</w:t>
            </w:r>
          </w:p>
        </w:tc>
        <w:tc>
          <w:tcPr>
            <w:tcW w:w="1630" w:type="dxa"/>
            <w:tcMar>
              <w:top w:w="0" w:type="dxa"/>
              <w:left w:w="108" w:type="dxa"/>
              <w:bottom w:w="0" w:type="dxa"/>
              <w:right w:w="108" w:type="dxa"/>
            </w:tcMar>
            <w:vAlign w:val="center"/>
          </w:tcPr>
          <w:p w14:paraId="1AF4398A" w14:textId="5857E72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r>
      <w:tr w:rsidR="00090D16" w:rsidRPr="00065B9F" w14:paraId="743E5FCB" w14:textId="77777777" w:rsidTr="00633E87">
        <w:trPr>
          <w:trHeight w:val="318"/>
        </w:trPr>
        <w:tc>
          <w:tcPr>
            <w:tcW w:w="2190" w:type="dxa"/>
            <w:tcMar>
              <w:top w:w="0" w:type="dxa"/>
              <w:left w:w="108" w:type="dxa"/>
              <w:bottom w:w="0" w:type="dxa"/>
              <w:right w:w="108" w:type="dxa"/>
            </w:tcMar>
            <w:vAlign w:val="center"/>
            <w:hideMark/>
          </w:tcPr>
          <w:p w14:paraId="6A382811" w14:textId="77777777" w:rsidR="00090D16" w:rsidRPr="00065B9F" w:rsidRDefault="00090D16" w:rsidP="00090D16">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0765F25D" w14:textId="5B2247B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28,224</w:t>
            </w:r>
          </w:p>
        </w:tc>
        <w:tc>
          <w:tcPr>
            <w:tcW w:w="1289" w:type="dxa"/>
            <w:tcMar>
              <w:top w:w="0" w:type="dxa"/>
              <w:left w:w="108" w:type="dxa"/>
              <w:bottom w:w="0" w:type="dxa"/>
              <w:right w:w="108" w:type="dxa"/>
            </w:tcMar>
            <w:vAlign w:val="center"/>
          </w:tcPr>
          <w:p w14:paraId="6D0F999F" w14:textId="2E8EB2B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27,147</w:t>
            </w:r>
          </w:p>
        </w:tc>
        <w:tc>
          <w:tcPr>
            <w:tcW w:w="1082" w:type="dxa"/>
            <w:tcMar>
              <w:top w:w="0" w:type="dxa"/>
              <w:left w:w="108" w:type="dxa"/>
              <w:bottom w:w="0" w:type="dxa"/>
              <w:right w:w="108" w:type="dxa"/>
            </w:tcMar>
            <w:vAlign w:val="center"/>
          </w:tcPr>
          <w:p w14:paraId="0A855FAD" w14:textId="7E9F2E9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3.97%</w:t>
            </w:r>
          </w:p>
        </w:tc>
        <w:tc>
          <w:tcPr>
            <w:tcW w:w="1152" w:type="dxa"/>
            <w:tcMar>
              <w:top w:w="0" w:type="dxa"/>
              <w:left w:w="108" w:type="dxa"/>
              <w:bottom w:w="0" w:type="dxa"/>
              <w:right w:w="108" w:type="dxa"/>
            </w:tcMar>
            <w:vAlign w:val="center"/>
          </w:tcPr>
          <w:p w14:paraId="39B42D84" w14:textId="2CE787B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443.10</w:t>
            </w:r>
          </w:p>
        </w:tc>
        <w:tc>
          <w:tcPr>
            <w:tcW w:w="1289" w:type="dxa"/>
            <w:tcMar>
              <w:top w:w="0" w:type="dxa"/>
              <w:left w:w="108" w:type="dxa"/>
              <w:bottom w:w="0" w:type="dxa"/>
              <w:right w:w="108" w:type="dxa"/>
            </w:tcMar>
            <w:vAlign w:val="center"/>
          </w:tcPr>
          <w:p w14:paraId="5042E73C" w14:textId="037AA85A"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443.05</w:t>
            </w:r>
          </w:p>
        </w:tc>
        <w:tc>
          <w:tcPr>
            <w:tcW w:w="1630" w:type="dxa"/>
            <w:tcMar>
              <w:top w:w="0" w:type="dxa"/>
              <w:left w:w="108" w:type="dxa"/>
              <w:bottom w:w="0" w:type="dxa"/>
              <w:right w:w="108" w:type="dxa"/>
            </w:tcMar>
            <w:vAlign w:val="center"/>
          </w:tcPr>
          <w:p w14:paraId="31ADD12C" w14:textId="76BC70C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0.05</w:t>
            </w:r>
          </w:p>
        </w:tc>
      </w:tr>
      <w:tr w:rsidR="00090D16" w:rsidRPr="00065B9F" w14:paraId="6570BA85" w14:textId="77777777" w:rsidTr="00633E87">
        <w:trPr>
          <w:trHeight w:val="318"/>
        </w:trPr>
        <w:tc>
          <w:tcPr>
            <w:tcW w:w="2190" w:type="dxa"/>
            <w:tcMar>
              <w:top w:w="0" w:type="dxa"/>
              <w:left w:w="108" w:type="dxa"/>
              <w:bottom w:w="0" w:type="dxa"/>
              <w:right w:w="108" w:type="dxa"/>
            </w:tcMar>
            <w:vAlign w:val="center"/>
            <w:hideMark/>
          </w:tcPr>
          <w:p w14:paraId="17EDF4A5" w14:textId="77777777" w:rsidR="00090D16" w:rsidRDefault="00090D16" w:rsidP="00090D16">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1ECF2833" w14:textId="46710CBC"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68,309</w:t>
            </w:r>
          </w:p>
        </w:tc>
        <w:tc>
          <w:tcPr>
            <w:tcW w:w="1289" w:type="dxa"/>
            <w:tcMar>
              <w:top w:w="0" w:type="dxa"/>
              <w:left w:w="108" w:type="dxa"/>
              <w:bottom w:w="0" w:type="dxa"/>
              <w:right w:w="108" w:type="dxa"/>
            </w:tcMar>
            <w:vAlign w:val="center"/>
          </w:tcPr>
          <w:p w14:paraId="0C45E03B" w14:textId="4AA0B1AF"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68,244</w:t>
            </w:r>
          </w:p>
        </w:tc>
        <w:tc>
          <w:tcPr>
            <w:tcW w:w="1082" w:type="dxa"/>
            <w:tcMar>
              <w:top w:w="0" w:type="dxa"/>
              <w:left w:w="108" w:type="dxa"/>
              <w:bottom w:w="0" w:type="dxa"/>
              <w:right w:w="108" w:type="dxa"/>
            </w:tcMar>
            <w:vAlign w:val="center"/>
          </w:tcPr>
          <w:p w14:paraId="6FB7F7A5" w14:textId="11B034E3"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0.10%</w:t>
            </w:r>
          </w:p>
        </w:tc>
        <w:tc>
          <w:tcPr>
            <w:tcW w:w="1152" w:type="dxa"/>
            <w:tcMar>
              <w:top w:w="0" w:type="dxa"/>
              <w:left w:w="108" w:type="dxa"/>
              <w:bottom w:w="0" w:type="dxa"/>
              <w:right w:w="108" w:type="dxa"/>
            </w:tcMar>
            <w:vAlign w:val="center"/>
          </w:tcPr>
          <w:p w14:paraId="7FA46854" w14:textId="3004BEB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449.55</w:t>
            </w:r>
          </w:p>
        </w:tc>
        <w:tc>
          <w:tcPr>
            <w:tcW w:w="1289" w:type="dxa"/>
            <w:tcMar>
              <w:top w:w="0" w:type="dxa"/>
              <w:left w:w="108" w:type="dxa"/>
              <w:bottom w:w="0" w:type="dxa"/>
              <w:right w:w="108" w:type="dxa"/>
            </w:tcMar>
            <w:vAlign w:val="center"/>
          </w:tcPr>
          <w:p w14:paraId="6143543A" w14:textId="0E034E80"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449.54</w:t>
            </w:r>
          </w:p>
        </w:tc>
        <w:tc>
          <w:tcPr>
            <w:tcW w:w="1630" w:type="dxa"/>
            <w:tcMar>
              <w:top w:w="0" w:type="dxa"/>
              <w:left w:w="108" w:type="dxa"/>
              <w:bottom w:w="0" w:type="dxa"/>
              <w:right w:w="108" w:type="dxa"/>
            </w:tcMar>
            <w:vAlign w:val="center"/>
          </w:tcPr>
          <w:p w14:paraId="6F031CB2" w14:textId="545B437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r>
      <w:tr w:rsidR="00090D16" w:rsidRPr="00065B9F" w14:paraId="49F7FD02" w14:textId="77777777" w:rsidTr="00633E87">
        <w:trPr>
          <w:trHeight w:val="318"/>
        </w:trPr>
        <w:tc>
          <w:tcPr>
            <w:tcW w:w="2190" w:type="dxa"/>
            <w:tcMar>
              <w:top w:w="0" w:type="dxa"/>
              <w:left w:w="108" w:type="dxa"/>
              <w:bottom w:w="0" w:type="dxa"/>
              <w:right w:w="108" w:type="dxa"/>
            </w:tcMar>
            <w:vAlign w:val="center"/>
            <w:hideMark/>
          </w:tcPr>
          <w:p w14:paraId="30B062D9" w14:textId="77777777" w:rsidR="00090D16" w:rsidRDefault="00090D16" w:rsidP="00090D16">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79CCF333" w14:textId="447AA37C"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85,310</w:t>
            </w:r>
          </w:p>
        </w:tc>
        <w:tc>
          <w:tcPr>
            <w:tcW w:w="1289" w:type="dxa"/>
            <w:tcMar>
              <w:top w:w="0" w:type="dxa"/>
              <w:left w:w="108" w:type="dxa"/>
              <w:bottom w:w="0" w:type="dxa"/>
              <w:right w:w="108" w:type="dxa"/>
            </w:tcMar>
            <w:vAlign w:val="center"/>
          </w:tcPr>
          <w:p w14:paraId="469AD999" w14:textId="09725F74"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85,270</w:t>
            </w:r>
          </w:p>
        </w:tc>
        <w:tc>
          <w:tcPr>
            <w:tcW w:w="1082" w:type="dxa"/>
            <w:tcMar>
              <w:top w:w="0" w:type="dxa"/>
              <w:left w:w="108" w:type="dxa"/>
              <w:bottom w:w="0" w:type="dxa"/>
              <w:right w:w="108" w:type="dxa"/>
            </w:tcMar>
            <w:vAlign w:val="center"/>
          </w:tcPr>
          <w:p w14:paraId="3D9A95FA" w14:textId="292DEAEA"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0.05%</w:t>
            </w:r>
          </w:p>
        </w:tc>
        <w:tc>
          <w:tcPr>
            <w:tcW w:w="1152" w:type="dxa"/>
            <w:tcMar>
              <w:top w:w="0" w:type="dxa"/>
              <w:left w:w="108" w:type="dxa"/>
              <w:bottom w:w="0" w:type="dxa"/>
              <w:right w:w="108" w:type="dxa"/>
            </w:tcMar>
            <w:vAlign w:val="center"/>
          </w:tcPr>
          <w:p w14:paraId="6E787807" w14:textId="687F19BE"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451.65</w:t>
            </w:r>
          </w:p>
        </w:tc>
        <w:tc>
          <w:tcPr>
            <w:tcW w:w="1289" w:type="dxa"/>
            <w:tcMar>
              <w:top w:w="0" w:type="dxa"/>
              <w:left w:w="108" w:type="dxa"/>
              <w:bottom w:w="0" w:type="dxa"/>
              <w:right w:w="108" w:type="dxa"/>
            </w:tcMar>
            <w:vAlign w:val="center"/>
          </w:tcPr>
          <w:p w14:paraId="1EA18713" w14:textId="2961D87C"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451.64</w:t>
            </w:r>
          </w:p>
        </w:tc>
        <w:tc>
          <w:tcPr>
            <w:tcW w:w="1630" w:type="dxa"/>
            <w:tcMar>
              <w:top w:w="0" w:type="dxa"/>
              <w:left w:w="108" w:type="dxa"/>
              <w:bottom w:w="0" w:type="dxa"/>
              <w:right w:w="108" w:type="dxa"/>
            </w:tcMar>
            <w:vAlign w:val="center"/>
          </w:tcPr>
          <w:p w14:paraId="35C7B859" w14:textId="00EAF325"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r>
      <w:tr w:rsidR="00090D16" w:rsidRPr="00065B9F" w14:paraId="3DBFE8A0" w14:textId="77777777" w:rsidTr="00633E87">
        <w:trPr>
          <w:trHeight w:val="318"/>
        </w:trPr>
        <w:tc>
          <w:tcPr>
            <w:tcW w:w="2190" w:type="dxa"/>
            <w:tcMar>
              <w:top w:w="0" w:type="dxa"/>
              <w:left w:w="108" w:type="dxa"/>
              <w:bottom w:w="0" w:type="dxa"/>
              <w:right w:w="108" w:type="dxa"/>
            </w:tcMar>
            <w:vAlign w:val="center"/>
            <w:hideMark/>
          </w:tcPr>
          <w:p w14:paraId="49B204ED" w14:textId="77777777" w:rsidR="00090D16" w:rsidRDefault="00090D16" w:rsidP="00090D16">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4D73D1B6" w14:textId="1DB9BE84"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252,813</w:t>
            </w:r>
          </w:p>
        </w:tc>
        <w:tc>
          <w:tcPr>
            <w:tcW w:w="1289" w:type="dxa"/>
            <w:tcMar>
              <w:top w:w="0" w:type="dxa"/>
              <w:left w:w="108" w:type="dxa"/>
              <w:bottom w:w="0" w:type="dxa"/>
              <w:right w:w="108" w:type="dxa"/>
            </w:tcMar>
            <w:vAlign w:val="center"/>
          </w:tcPr>
          <w:p w14:paraId="6F41163F" w14:textId="059DE43A"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252,580</w:t>
            </w:r>
          </w:p>
        </w:tc>
        <w:tc>
          <w:tcPr>
            <w:tcW w:w="1082" w:type="dxa"/>
            <w:tcMar>
              <w:top w:w="0" w:type="dxa"/>
              <w:left w:w="108" w:type="dxa"/>
              <w:bottom w:w="0" w:type="dxa"/>
              <w:right w:w="108" w:type="dxa"/>
            </w:tcMar>
            <w:vAlign w:val="center"/>
          </w:tcPr>
          <w:p w14:paraId="2EFF54A4" w14:textId="35899ED8"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0.09%</w:t>
            </w:r>
          </w:p>
        </w:tc>
        <w:tc>
          <w:tcPr>
            <w:tcW w:w="1152" w:type="dxa"/>
            <w:tcMar>
              <w:top w:w="0" w:type="dxa"/>
              <w:left w:w="108" w:type="dxa"/>
              <w:bottom w:w="0" w:type="dxa"/>
              <w:right w:w="108" w:type="dxa"/>
            </w:tcMar>
            <w:vAlign w:val="center"/>
          </w:tcPr>
          <w:p w14:paraId="145EE4D5" w14:textId="314A7F4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464.47</w:t>
            </w:r>
          </w:p>
        </w:tc>
        <w:tc>
          <w:tcPr>
            <w:tcW w:w="1289" w:type="dxa"/>
            <w:tcMar>
              <w:top w:w="0" w:type="dxa"/>
              <w:left w:w="108" w:type="dxa"/>
              <w:bottom w:w="0" w:type="dxa"/>
              <w:right w:w="108" w:type="dxa"/>
            </w:tcMar>
            <w:vAlign w:val="center"/>
          </w:tcPr>
          <w:p w14:paraId="177D7D46" w14:textId="44679E7F"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464.56</w:t>
            </w:r>
          </w:p>
        </w:tc>
        <w:tc>
          <w:tcPr>
            <w:tcW w:w="1630" w:type="dxa"/>
            <w:tcMar>
              <w:top w:w="0" w:type="dxa"/>
              <w:left w:w="108" w:type="dxa"/>
              <w:bottom w:w="0" w:type="dxa"/>
              <w:right w:w="108" w:type="dxa"/>
            </w:tcMar>
            <w:vAlign w:val="center"/>
          </w:tcPr>
          <w:p w14:paraId="443B9B41" w14:textId="4A16BD8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-0.09</w:t>
            </w:r>
          </w:p>
        </w:tc>
      </w:tr>
      <w:tr w:rsidR="00090D16" w:rsidRPr="00065B9F" w14:paraId="1B069B84" w14:textId="77777777" w:rsidTr="00633E87">
        <w:trPr>
          <w:trHeight w:val="318"/>
        </w:trPr>
        <w:tc>
          <w:tcPr>
            <w:tcW w:w="2190" w:type="dxa"/>
            <w:tcMar>
              <w:top w:w="0" w:type="dxa"/>
              <w:left w:w="108" w:type="dxa"/>
              <w:bottom w:w="0" w:type="dxa"/>
              <w:right w:w="108" w:type="dxa"/>
            </w:tcMar>
            <w:vAlign w:val="center"/>
            <w:hideMark/>
          </w:tcPr>
          <w:p w14:paraId="064C1E11" w14:textId="77777777" w:rsidR="00090D16" w:rsidRDefault="00090D16" w:rsidP="00090D16">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312A20C8" w14:textId="393D35F4"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50,682</w:t>
            </w:r>
          </w:p>
        </w:tc>
        <w:tc>
          <w:tcPr>
            <w:tcW w:w="1289" w:type="dxa"/>
            <w:tcMar>
              <w:top w:w="0" w:type="dxa"/>
              <w:left w:w="108" w:type="dxa"/>
              <w:bottom w:w="0" w:type="dxa"/>
              <w:right w:w="108" w:type="dxa"/>
            </w:tcMar>
            <w:vAlign w:val="center"/>
          </w:tcPr>
          <w:p w14:paraId="383871BF" w14:textId="7E269D8B"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50,597</w:t>
            </w:r>
          </w:p>
        </w:tc>
        <w:tc>
          <w:tcPr>
            <w:tcW w:w="1082" w:type="dxa"/>
            <w:tcMar>
              <w:top w:w="0" w:type="dxa"/>
              <w:left w:w="108" w:type="dxa"/>
              <w:bottom w:w="0" w:type="dxa"/>
              <w:right w:w="108" w:type="dxa"/>
            </w:tcMar>
            <w:vAlign w:val="center"/>
          </w:tcPr>
          <w:p w14:paraId="6870851A" w14:textId="2A2D0FEB"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0.17%</w:t>
            </w:r>
          </w:p>
        </w:tc>
        <w:tc>
          <w:tcPr>
            <w:tcW w:w="1152" w:type="dxa"/>
            <w:tcMar>
              <w:top w:w="0" w:type="dxa"/>
              <w:left w:w="108" w:type="dxa"/>
              <w:bottom w:w="0" w:type="dxa"/>
              <w:right w:w="108" w:type="dxa"/>
            </w:tcMar>
            <w:vAlign w:val="center"/>
          </w:tcPr>
          <w:p w14:paraId="3FAF12AF" w14:textId="2DD01C75"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447.02</w:t>
            </w:r>
          </w:p>
        </w:tc>
        <w:tc>
          <w:tcPr>
            <w:tcW w:w="1289" w:type="dxa"/>
            <w:tcMar>
              <w:top w:w="0" w:type="dxa"/>
              <w:left w:w="108" w:type="dxa"/>
              <w:bottom w:w="0" w:type="dxa"/>
              <w:right w:w="108" w:type="dxa"/>
            </w:tcMar>
            <w:vAlign w:val="center"/>
          </w:tcPr>
          <w:p w14:paraId="3A6C8E0E" w14:textId="780C7FC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447.03</w:t>
            </w:r>
          </w:p>
        </w:tc>
        <w:tc>
          <w:tcPr>
            <w:tcW w:w="1630" w:type="dxa"/>
            <w:tcMar>
              <w:top w:w="0" w:type="dxa"/>
              <w:left w:w="108" w:type="dxa"/>
              <w:bottom w:w="0" w:type="dxa"/>
              <w:right w:w="108" w:type="dxa"/>
            </w:tcMar>
            <w:vAlign w:val="center"/>
          </w:tcPr>
          <w:p w14:paraId="719277B0" w14:textId="1B8506B2"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-0.01</w:t>
            </w:r>
          </w:p>
        </w:tc>
      </w:tr>
      <w:tr w:rsidR="00090D16" w:rsidRPr="00065B9F" w14:paraId="456D330E" w14:textId="77777777" w:rsidTr="00633E87">
        <w:trPr>
          <w:trHeight w:val="318"/>
        </w:trPr>
        <w:tc>
          <w:tcPr>
            <w:tcW w:w="2190" w:type="dxa"/>
            <w:tcMar>
              <w:top w:w="0" w:type="dxa"/>
              <w:left w:w="108" w:type="dxa"/>
              <w:bottom w:w="0" w:type="dxa"/>
              <w:right w:w="108" w:type="dxa"/>
            </w:tcMar>
            <w:vAlign w:val="center"/>
            <w:hideMark/>
          </w:tcPr>
          <w:p w14:paraId="6788E51A" w14:textId="77777777" w:rsidR="00090D16" w:rsidRDefault="00090D16" w:rsidP="00090D16">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09CA0199" w14:textId="1FFAB927"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142,335</w:t>
            </w:r>
          </w:p>
        </w:tc>
        <w:tc>
          <w:tcPr>
            <w:tcW w:w="1289" w:type="dxa"/>
            <w:tcMar>
              <w:top w:w="0" w:type="dxa"/>
              <w:left w:w="108" w:type="dxa"/>
              <w:bottom w:w="0" w:type="dxa"/>
              <w:right w:w="108" w:type="dxa"/>
            </w:tcMar>
            <w:vAlign w:val="center"/>
          </w:tcPr>
          <w:p w14:paraId="25ABF452" w14:textId="6FAF2334"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142,219</w:t>
            </w:r>
          </w:p>
        </w:tc>
        <w:tc>
          <w:tcPr>
            <w:tcW w:w="1082" w:type="dxa"/>
            <w:tcMar>
              <w:top w:w="0" w:type="dxa"/>
              <w:left w:w="108" w:type="dxa"/>
              <w:bottom w:w="0" w:type="dxa"/>
              <w:right w:w="108" w:type="dxa"/>
            </w:tcMar>
            <w:vAlign w:val="center"/>
          </w:tcPr>
          <w:p w14:paraId="50C8A7EF" w14:textId="222523F3"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0.08%</w:t>
            </w:r>
          </w:p>
        </w:tc>
        <w:tc>
          <w:tcPr>
            <w:tcW w:w="1152" w:type="dxa"/>
            <w:tcMar>
              <w:top w:w="0" w:type="dxa"/>
              <w:left w:w="108" w:type="dxa"/>
              <w:bottom w:w="0" w:type="dxa"/>
              <w:right w:w="108" w:type="dxa"/>
            </w:tcMar>
            <w:vAlign w:val="center"/>
          </w:tcPr>
          <w:p w14:paraId="3CDF53DE" w14:textId="219030C6"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457.10</w:t>
            </w:r>
          </w:p>
        </w:tc>
        <w:tc>
          <w:tcPr>
            <w:tcW w:w="1289" w:type="dxa"/>
            <w:tcMar>
              <w:top w:w="0" w:type="dxa"/>
              <w:left w:w="108" w:type="dxa"/>
              <w:bottom w:w="0" w:type="dxa"/>
              <w:right w:w="108" w:type="dxa"/>
            </w:tcMar>
            <w:vAlign w:val="center"/>
          </w:tcPr>
          <w:p w14:paraId="5EA12F88" w14:textId="62D5E837"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457.14</w:t>
            </w:r>
          </w:p>
        </w:tc>
        <w:tc>
          <w:tcPr>
            <w:tcW w:w="1630" w:type="dxa"/>
            <w:tcMar>
              <w:top w:w="0" w:type="dxa"/>
              <w:left w:w="108" w:type="dxa"/>
              <w:bottom w:w="0" w:type="dxa"/>
              <w:right w:w="108" w:type="dxa"/>
            </w:tcMar>
            <w:vAlign w:val="center"/>
          </w:tcPr>
          <w:p w14:paraId="68A963F9" w14:textId="3651B539" w:rsidR="00090D16" w:rsidRPr="00090D16" w:rsidRDefault="00090D16" w:rsidP="00090D16">
            <w:pPr>
              <w:spacing w:after="0"/>
              <w:jc w:val="center"/>
              <w:rPr>
                <w:color w:val="000000"/>
                <w:sz w:val="20"/>
                <w:szCs w:val="20"/>
              </w:rPr>
            </w:pPr>
            <w:r w:rsidRPr="00090D16">
              <w:rPr>
                <w:rFonts w:ascii="Calibri" w:hAnsi="Calibri" w:cs="Calibri"/>
                <w:color w:val="000000"/>
                <w:sz w:val="20"/>
                <w:szCs w:val="20"/>
              </w:rPr>
              <w:t>-0.04</w:t>
            </w:r>
          </w:p>
        </w:tc>
      </w:tr>
    </w:tbl>
    <w:p w14:paraId="3038D25C" w14:textId="77777777" w:rsidR="00977A61" w:rsidRDefault="00977A61" w:rsidP="00977A61">
      <w:pPr>
        <w:pStyle w:val="Caption"/>
      </w:pPr>
    </w:p>
    <w:p w14:paraId="20249694" w14:textId="77777777" w:rsidR="00D047AF" w:rsidRDefault="00D047AF">
      <w:pPr>
        <w:rPr>
          <w:b/>
          <w:bCs/>
          <w:color w:val="4472C4" w:themeColor="accent1"/>
          <w:sz w:val="20"/>
          <w:szCs w:val="18"/>
        </w:rPr>
      </w:pPr>
      <w:r>
        <w:br w:type="page"/>
      </w:r>
    </w:p>
    <w:p w14:paraId="0B2591A5" w14:textId="30CEEE4E" w:rsidR="00977A61" w:rsidRDefault="00977A61" w:rsidP="00246E4B">
      <w:pPr>
        <w:pStyle w:val="Caption"/>
        <w:jc w:val="center"/>
      </w:pPr>
      <w:bookmarkStart w:id="54" w:name="_Toc184650528"/>
      <w:r>
        <w:lastRenderedPageBreak/>
        <w:t xml:space="preserve">Table </w:t>
      </w:r>
      <w:r>
        <w:fldChar w:fldCharType="begin"/>
      </w:r>
      <w:r>
        <w:instrText xml:space="preserve"> SEQ Table \* ARABIC </w:instrText>
      </w:r>
      <w:r>
        <w:fldChar w:fldCharType="separate"/>
      </w:r>
      <w:r w:rsidR="00A72B3A">
        <w:rPr>
          <w:noProof/>
        </w:rPr>
        <w:t>11</w:t>
      </w:r>
      <w:r>
        <w:rPr>
          <w:noProof/>
        </w:rPr>
        <w:fldChar w:fldCharType="end"/>
      </w:r>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404A">
        <w:t>4</w:t>
      </w:r>
      <w:r w:rsidR="004E22AD">
        <w:t>_A</w:t>
      </w:r>
      <w:r w:rsidR="008C52C1">
        <w:t>5</w:t>
      </w:r>
      <w:bookmarkEnd w:id="54"/>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24F910DB" w14:textId="77777777" w:rsidTr="00633E87">
        <w:trPr>
          <w:trHeight w:val="980"/>
        </w:trPr>
        <w:tc>
          <w:tcPr>
            <w:tcW w:w="2190" w:type="dxa"/>
            <w:shd w:val="clear" w:color="auto" w:fill="4472C4"/>
            <w:tcMar>
              <w:top w:w="0" w:type="dxa"/>
              <w:left w:w="108" w:type="dxa"/>
              <w:bottom w:w="0" w:type="dxa"/>
              <w:right w:w="108" w:type="dxa"/>
            </w:tcMar>
            <w:vAlign w:val="center"/>
            <w:hideMark/>
          </w:tcPr>
          <w:p w14:paraId="7113AFD8"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1B4DEBE7"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175FCF44"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519F2F15"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62DE0820" w14:textId="24E6A7E9"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r w:rsidR="0019542A">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7AEAA91C"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1766902F"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54B61C09"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695E719D"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673986E6"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786F0B" w14:paraId="6AAD081E" w14:textId="77777777" w:rsidTr="00633E87">
        <w:trPr>
          <w:trHeight w:val="318"/>
        </w:trPr>
        <w:tc>
          <w:tcPr>
            <w:tcW w:w="2190" w:type="dxa"/>
            <w:tcMar>
              <w:top w:w="0" w:type="dxa"/>
              <w:left w:w="108" w:type="dxa"/>
              <w:bottom w:w="0" w:type="dxa"/>
              <w:right w:w="108" w:type="dxa"/>
            </w:tcMar>
            <w:vAlign w:val="center"/>
            <w:hideMark/>
          </w:tcPr>
          <w:p w14:paraId="0208593C" w14:textId="77777777" w:rsidR="00786F0B" w:rsidRDefault="00786F0B" w:rsidP="00786F0B">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155404B4" w14:textId="2A114BE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16,641</w:t>
            </w:r>
          </w:p>
        </w:tc>
        <w:tc>
          <w:tcPr>
            <w:tcW w:w="1289" w:type="dxa"/>
            <w:tcMar>
              <w:top w:w="0" w:type="dxa"/>
              <w:left w:w="108" w:type="dxa"/>
              <w:bottom w:w="0" w:type="dxa"/>
              <w:right w:w="108" w:type="dxa"/>
            </w:tcMar>
            <w:vAlign w:val="center"/>
          </w:tcPr>
          <w:p w14:paraId="53451FD2" w14:textId="69C5BD65"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16,693</w:t>
            </w:r>
          </w:p>
        </w:tc>
        <w:tc>
          <w:tcPr>
            <w:tcW w:w="1082" w:type="dxa"/>
            <w:tcMar>
              <w:top w:w="0" w:type="dxa"/>
              <w:left w:w="108" w:type="dxa"/>
              <w:bottom w:w="0" w:type="dxa"/>
              <w:right w:w="108" w:type="dxa"/>
            </w:tcMar>
            <w:vAlign w:val="center"/>
          </w:tcPr>
          <w:p w14:paraId="1DE28F23" w14:textId="27F11EE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-0.31%</w:t>
            </w:r>
          </w:p>
        </w:tc>
        <w:tc>
          <w:tcPr>
            <w:tcW w:w="1152" w:type="dxa"/>
            <w:tcMar>
              <w:top w:w="0" w:type="dxa"/>
              <w:left w:w="108" w:type="dxa"/>
              <w:bottom w:w="0" w:type="dxa"/>
              <w:right w:w="108" w:type="dxa"/>
            </w:tcMar>
            <w:vAlign w:val="center"/>
          </w:tcPr>
          <w:p w14:paraId="1799EF02" w14:textId="4C823F5E"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598.92</w:t>
            </w:r>
          </w:p>
        </w:tc>
        <w:tc>
          <w:tcPr>
            <w:tcW w:w="1289" w:type="dxa"/>
            <w:tcMar>
              <w:top w:w="0" w:type="dxa"/>
              <w:left w:w="108" w:type="dxa"/>
              <w:bottom w:w="0" w:type="dxa"/>
              <w:right w:w="108" w:type="dxa"/>
            </w:tcMar>
            <w:vAlign w:val="center"/>
          </w:tcPr>
          <w:p w14:paraId="0772E989" w14:textId="2F02882B"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598.71</w:t>
            </w:r>
          </w:p>
        </w:tc>
        <w:tc>
          <w:tcPr>
            <w:tcW w:w="1630" w:type="dxa"/>
            <w:tcMar>
              <w:top w:w="0" w:type="dxa"/>
              <w:left w:w="108" w:type="dxa"/>
              <w:bottom w:w="0" w:type="dxa"/>
              <w:right w:w="108" w:type="dxa"/>
            </w:tcMar>
            <w:vAlign w:val="center"/>
          </w:tcPr>
          <w:p w14:paraId="5E75DD06" w14:textId="0E70BE7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0.21</w:t>
            </w:r>
          </w:p>
        </w:tc>
      </w:tr>
      <w:tr w:rsidR="00786F0B" w:rsidRPr="00065B9F" w14:paraId="1DDBE2FF" w14:textId="77777777" w:rsidTr="00633E87">
        <w:trPr>
          <w:trHeight w:val="318"/>
        </w:trPr>
        <w:tc>
          <w:tcPr>
            <w:tcW w:w="2190" w:type="dxa"/>
            <w:tcMar>
              <w:top w:w="0" w:type="dxa"/>
              <w:left w:w="108" w:type="dxa"/>
              <w:bottom w:w="0" w:type="dxa"/>
              <w:right w:w="108" w:type="dxa"/>
            </w:tcMar>
            <w:vAlign w:val="center"/>
            <w:hideMark/>
          </w:tcPr>
          <w:p w14:paraId="0B1D580B" w14:textId="77777777" w:rsidR="00786F0B" w:rsidRPr="00065B9F" w:rsidRDefault="00786F0B" w:rsidP="00786F0B">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7FC75C1C" w14:textId="776ADB1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33,839</w:t>
            </w:r>
          </w:p>
        </w:tc>
        <w:tc>
          <w:tcPr>
            <w:tcW w:w="1289" w:type="dxa"/>
            <w:tcMar>
              <w:top w:w="0" w:type="dxa"/>
              <w:left w:w="108" w:type="dxa"/>
              <w:bottom w:w="0" w:type="dxa"/>
              <w:right w:w="108" w:type="dxa"/>
            </w:tcMar>
            <w:vAlign w:val="center"/>
          </w:tcPr>
          <w:p w14:paraId="1E258E44" w14:textId="738D0CC5"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33,881</w:t>
            </w:r>
          </w:p>
        </w:tc>
        <w:tc>
          <w:tcPr>
            <w:tcW w:w="1082" w:type="dxa"/>
            <w:tcMar>
              <w:top w:w="0" w:type="dxa"/>
              <w:left w:w="108" w:type="dxa"/>
              <w:bottom w:w="0" w:type="dxa"/>
              <w:right w:w="108" w:type="dxa"/>
            </w:tcMar>
            <w:vAlign w:val="center"/>
          </w:tcPr>
          <w:p w14:paraId="21CF965B" w14:textId="17B6029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-0.12%</w:t>
            </w:r>
          </w:p>
        </w:tc>
        <w:tc>
          <w:tcPr>
            <w:tcW w:w="1152" w:type="dxa"/>
            <w:tcMar>
              <w:top w:w="0" w:type="dxa"/>
              <w:left w:w="108" w:type="dxa"/>
              <w:bottom w:w="0" w:type="dxa"/>
              <w:right w:w="108" w:type="dxa"/>
            </w:tcMar>
            <w:vAlign w:val="center"/>
          </w:tcPr>
          <w:p w14:paraId="33C7D7C2" w14:textId="3BC6C5F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603.20</w:t>
            </w:r>
          </w:p>
        </w:tc>
        <w:tc>
          <w:tcPr>
            <w:tcW w:w="1289" w:type="dxa"/>
            <w:tcMar>
              <w:top w:w="0" w:type="dxa"/>
              <w:left w:w="108" w:type="dxa"/>
              <w:bottom w:w="0" w:type="dxa"/>
              <w:right w:w="108" w:type="dxa"/>
            </w:tcMar>
            <w:vAlign w:val="center"/>
          </w:tcPr>
          <w:p w14:paraId="14ACF7E2" w14:textId="690BA1C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602.98</w:t>
            </w:r>
          </w:p>
        </w:tc>
        <w:tc>
          <w:tcPr>
            <w:tcW w:w="1630" w:type="dxa"/>
            <w:tcMar>
              <w:top w:w="0" w:type="dxa"/>
              <w:left w:w="108" w:type="dxa"/>
              <w:bottom w:w="0" w:type="dxa"/>
              <w:right w:w="108" w:type="dxa"/>
            </w:tcMar>
            <w:vAlign w:val="center"/>
          </w:tcPr>
          <w:p w14:paraId="4AAE5ABD" w14:textId="713D831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0.22</w:t>
            </w:r>
          </w:p>
        </w:tc>
      </w:tr>
      <w:tr w:rsidR="00786F0B" w:rsidRPr="00065B9F" w14:paraId="49538ECB" w14:textId="77777777" w:rsidTr="00633E87">
        <w:trPr>
          <w:trHeight w:val="318"/>
        </w:trPr>
        <w:tc>
          <w:tcPr>
            <w:tcW w:w="2190" w:type="dxa"/>
            <w:tcMar>
              <w:top w:w="0" w:type="dxa"/>
              <w:left w:w="108" w:type="dxa"/>
              <w:bottom w:w="0" w:type="dxa"/>
              <w:right w:w="108" w:type="dxa"/>
            </w:tcMar>
            <w:vAlign w:val="center"/>
            <w:hideMark/>
          </w:tcPr>
          <w:p w14:paraId="17A01E6A" w14:textId="77777777" w:rsidR="00786F0B" w:rsidRDefault="00786F0B" w:rsidP="00786F0B">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74BB90D0" w14:textId="7C78C10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54,909</w:t>
            </w:r>
          </w:p>
        </w:tc>
        <w:tc>
          <w:tcPr>
            <w:tcW w:w="1289" w:type="dxa"/>
            <w:tcMar>
              <w:top w:w="0" w:type="dxa"/>
              <w:left w:w="108" w:type="dxa"/>
              <w:bottom w:w="0" w:type="dxa"/>
              <w:right w:w="108" w:type="dxa"/>
            </w:tcMar>
            <w:vAlign w:val="center"/>
          </w:tcPr>
          <w:p w14:paraId="5AAF6044" w14:textId="75867BB2"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54,878</w:t>
            </w:r>
          </w:p>
        </w:tc>
        <w:tc>
          <w:tcPr>
            <w:tcW w:w="1082" w:type="dxa"/>
            <w:tcMar>
              <w:top w:w="0" w:type="dxa"/>
              <w:left w:w="108" w:type="dxa"/>
              <w:bottom w:w="0" w:type="dxa"/>
              <w:right w:w="108" w:type="dxa"/>
            </w:tcMar>
            <w:vAlign w:val="center"/>
          </w:tcPr>
          <w:p w14:paraId="150CEF57" w14:textId="31A1B8AB"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0.06%</w:t>
            </w:r>
          </w:p>
        </w:tc>
        <w:tc>
          <w:tcPr>
            <w:tcW w:w="1152" w:type="dxa"/>
            <w:tcMar>
              <w:top w:w="0" w:type="dxa"/>
              <w:left w:w="108" w:type="dxa"/>
              <w:bottom w:w="0" w:type="dxa"/>
              <w:right w:w="108" w:type="dxa"/>
            </w:tcMar>
            <w:vAlign w:val="center"/>
          </w:tcPr>
          <w:p w14:paraId="2C469FE5" w14:textId="51524EC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606.93</w:t>
            </w:r>
          </w:p>
        </w:tc>
        <w:tc>
          <w:tcPr>
            <w:tcW w:w="1289" w:type="dxa"/>
            <w:tcMar>
              <w:top w:w="0" w:type="dxa"/>
              <w:left w:w="108" w:type="dxa"/>
              <w:bottom w:w="0" w:type="dxa"/>
              <w:right w:w="108" w:type="dxa"/>
            </w:tcMar>
            <w:vAlign w:val="center"/>
          </w:tcPr>
          <w:p w14:paraId="2C70CC04" w14:textId="32CD980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606.69</w:t>
            </w:r>
          </w:p>
        </w:tc>
        <w:tc>
          <w:tcPr>
            <w:tcW w:w="1630" w:type="dxa"/>
            <w:tcMar>
              <w:top w:w="0" w:type="dxa"/>
              <w:left w:w="108" w:type="dxa"/>
              <w:bottom w:w="0" w:type="dxa"/>
              <w:right w:w="108" w:type="dxa"/>
            </w:tcMar>
            <w:vAlign w:val="center"/>
          </w:tcPr>
          <w:p w14:paraId="7E4F754A" w14:textId="711E984F"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0.24</w:t>
            </w:r>
          </w:p>
        </w:tc>
      </w:tr>
      <w:tr w:rsidR="00786F0B" w:rsidRPr="00065B9F" w14:paraId="1BA65854" w14:textId="77777777" w:rsidTr="00633E87">
        <w:trPr>
          <w:trHeight w:val="318"/>
        </w:trPr>
        <w:tc>
          <w:tcPr>
            <w:tcW w:w="2190" w:type="dxa"/>
            <w:tcMar>
              <w:top w:w="0" w:type="dxa"/>
              <w:left w:w="108" w:type="dxa"/>
              <w:bottom w:w="0" w:type="dxa"/>
              <w:right w:w="108" w:type="dxa"/>
            </w:tcMar>
            <w:vAlign w:val="center"/>
            <w:hideMark/>
          </w:tcPr>
          <w:p w14:paraId="2599E5C7" w14:textId="77777777" w:rsidR="00786F0B" w:rsidRDefault="00786F0B" w:rsidP="00786F0B">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1C10C994" w14:textId="72CEDEBC"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81,026</w:t>
            </w:r>
          </w:p>
        </w:tc>
        <w:tc>
          <w:tcPr>
            <w:tcW w:w="1289" w:type="dxa"/>
            <w:tcMar>
              <w:top w:w="0" w:type="dxa"/>
              <w:left w:w="108" w:type="dxa"/>
              <w:bottom w:w="0" w:type="dxa"/>
              <w:right w:w="108" w:type="dxa"/>
            </w:tcMar>
            <w:vAlign w:val="center"/>
          </w:tcPr>
          <w:p w14:paraId="4B11F4C7" w14:textId="11E19903"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80,750</w:t>
            </w:r>
          </w:p>
        </w:tc>
        <w:tc>
          <w:tcPr>
            <w:tcW w:w="1082" w:type="dxa"/>
            <w:tcMar>
              <w:top w:w="0" w:type="dxa"/>
              <w:left w:w="108" w:type="dxa"/>
              <w:bottom w:w="0" w:type="dxa"/>
              <w:right w:w="108" w:type="dxa"/>
            </w:tcMar>
            <w:vAlign w:val="center"/>
          </w:tcPr>
          <w:p w14:paraId="0AE8511C" w14:textId="226412AF"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0.34%</w:t>
            </w:r>
          </w:p>
        </w:tc>
        <w:tc>
          <w:tcPr>
            <w:tcW w:w="1152" w:type="dxa"/>
            <w:tcMar>
              <w:top w:w="0" w:type="dxa"/>
              <w:left w:w="108" w:type="dxa"/>
              <w:bottom w:w="0" w:type="dxa"/>
              <w:right w:w="108" w:type="dxa"/>
            </w:tcMar>
            <w:vAlign w:val="center"/>
          </w:tcPr>
          <w:p w14:paraId="0D7C5858" w14:textId="13C92B05"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610.69</w:t>
            </w:r>
          </w:p>
        </w:tc>
        <w:tc>
          <w:tcPr>
            <w:tcW w:w="1289" w:type="dxa"/>
            <w:tcMar>
              <w:top w:w="0" w:type="dxa"/>
              <w:left w:w="108" w:type="dxa"/>
              <w:bottom w:w="0" w:type="dxa"/>
              <w:right w:w="108" w:type="dxa"/>
            </w:tcMar>
            <w:vAlign w:val="center"/>
          </w:tcPr>
          <w:p w14:paraId="7655F225" w14:textId="138778D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610.44</w:t>
            </w:r>
          </w:p>
        </w:tc>
        <w:tc>
          <w:tcPr>
            <w:tcW w:w="1630" w:type="dxa"/>
            <w:tcMar>
              <w:top w:w="0" w:type="dxa"/>
              <w:left w:w="108" w:type="dxa"/>
              <w:bottom w:w="0" w:type="dxa"/>
              <w:right w:w="108" w:type="dxa"/>
            </w:tcMar>
            <w:vAlign w:val="center"/>
          </w:tcPr>
          <w:p w14:paraId="5A376EE6" w14:textId="13CAE15B"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0.25</w:t>
            </w:r>
          </w:p>
        </w:tc>
      </w:tr>
      <w:tr w:rsidR="00786F0B" w:rsidRPr="00065B9F" w14:paraId="2CFAC141" w14:textId="77777777" w:rsidTr="00633E87">
        <w:trPr>
          <w:trHeight w:val="318"/>
        </w:trPr>
        <w:tc>
          <w:tcPr>
            <w:tcW w:w="2190" w:type="dxa"/>
            <w:tcMar>
              <w:top w:w="0" w:type="dxa"/>
              <w:left w:w="108" w:type="dxa"/>
              <w:bottom w:w="0" w:type="dxa"/>
              <w:right w:w="108" w:type="dxa"/>
            </w:tcMar>
            <w:vAlign w:val="center"/>
            <w:hideMark/>
          </w:tcPr>
          <w:p w14:paraId="57976222" w14:textId="77777777" w:rsidR="00786F0B" w:rsidRDefault="00786F0B" w:rsidP="00786F0B">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659CA776" w14:textId="0D1AC93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166,856</w:t>
            </w:r>
          </w:p>
        </w:tc>
        <w:tc>
          <w:tcPr>
            <w:tcW w:w="1289" w:type="dxa"/>
            <w:tcMar>
              <w:top w:w="0" w:type="dxa"/>
              <w:left w:w="108" w:type="dxa"/>
              <w:bottom w:w="0" w:type="dxa"/>
              <w:right w:w="108" w:type="dxa"/>
            </w:tcMar>
            <w:vAlign w:val="center"/>
          </w:tcPr>
          <w:p w14:paraId="45D15666" w14:textId="391A577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164,009</w:t>
            </w:r>
          </w:p>
        </w:tc>
        <w:tc>
          <w:tcPr>
            <w:tcW w:w="1082" w:type="dxa"/>
            <w:tcMar>
              <w:top w:w="0" w:type="dxa"/>
              <w:left w:w="108" w:type="dxa"/>
              <w:bottom w:w="0" w:type="dxa"/>
              <w:right w:w="108" w:type="dxa"/>
            </w:tcMar>
            <w:vAlign w:val="center"/>
          </w:tcPr>
          <w:p w14:paraId="0AEC5C8D" w14:textId="55DEE133"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1.74%</w:t>
            </w:r>
          </w:p>
        </w:tc>
        <w:tc>
          <w:tcPr>
            <w:tcW w:w="1152" w:type="dxa"/>
            <w:tcMar>
              <w:top w:w="0" w:type="dxa"/>
              <w:left w:w="108" w:type="dxa"/>
              <w:bottom w:w="0" w:type="dxa"/>
              <w:right w:w="108" w:type="dxa"/>
            </w:tcMar>
            <w:vAlign w:val="center"/>
          </w:tcPr>
          <w:p w14:paraId="28A74A5E" w14:textId="52931FDF"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619.55</w:t>
            </w:r>
          </w:p>
        </w:tc>
        <w:tc>
          <w:tcPr>
            <w:tcW w:w="1289" w:type="dxa"/>
            <w:tcMar>
              <w:top w:w="0" w:type="dxa"/>
              <w:left w:w="108" w:type="dxa"/>
              <w:bottom w:w="0" w:type="dxa"/>
              <w:right w:w="108" w:type="dxa"/>
            </w:tcMar>
            <w:vAlign w:val="center"/>
          </w:tcPr>
          <w:p w14:paraId="34DCB404" w14:textId="7065E63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619.27</w:t>
            </w:r>
          </w:p>
        </w:tc>
        <w:tc>
          <w:tcPr>
            <w:tcW w:w="1630" w:type="dxa"/>
            <w:tcMar>
              <w:top w:w="0" w:type="dxa"/>
              <w:left w:w="108" w:type="dxa"/>
              <w:bottom w:w="0" w:type="dxa"/>
              <w:right w:w="108" w:type="dxa"/>
            </w:tcMar>
            <w:vAlign w:val="center"/>
          </w:tcPr>
          <w:p w14:paraId="11F2DC51" w14:textId="50A96765"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0.28</w:t>
            </w:r>
          </w:p>
        </w:tc>
      </w:tr>
      <w:tr w:rsidR="00786F0B" w:rsidRPr="00065B9F" w14:paraId="6F858026" w14:textId="77777777" w:rsidTr="00633E87">
        <w:trPr>
          <w:trHeight w:val="318"/>
        </w:trPr>
        <w:tc>
          <w:tcPr>
            <w:tcW w:w="2190" w:type="dxa"/>
            <w:tcMar>
              <w:top w:w="0" w:type="dxa"/>
              <w:left w:w="108" w:type="dxa"/>
              <w:bottom w:w="0" w:type="dxa"/>
              <w:right w:w="108" w:type="dxa"/>
            </w:tcMar>
            <w:vAlign w:val="center"/>
            <w:hideMark/>
          </w:tcPr>
          <w:p w14:paraId="2AD4AC70" w14:textId="77777777" w:rsidR="00786F0B" w:rsidRDefault="00786F0B" w:rsidP="00786F0B">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3BE805A7" w14:textId="5936CFCB"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46,904</w:t>
            </w:r>
          </w:p>
        </w:tc>
        <w:tc>
          <w:tcPr>
            <w:tcW w:w="1289" w:type="dxa"/>
            <w:tcMar>
              <w:top w:w="0" w:type="dxa"/>
              <w:left w:w="108" w:type="dxa"/>
              <w:bottom w:w="0" w:type="dxa"/>
              <w:right w:w="108" w:type="dxa"/>
            </w:tcMar>
            <w:vAlign w:val="center"/>
          </w:tcPr>
          <w:p w14:paraId="4F2D9DA7" w14:textId="5E02957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46,870</w:t>
            </w:r>
          </w:p>
        </w:tc>
        <w:tc>
          <w:tcPr>
            <w:tcW w:w="1082" w:type="dxa"/>
            <w:tcMar>
              <w:top w:w="0" w:type="dxa"/>
              <w:left w:w="108" w:type="dxa"/>
              <w:bottom w:w="0" w:type="dxa"/>
              <w:right w:w="108" w:type="dxa"/>
            </w:tcMar>
            <w:vAlign w:val="center"/>
          </w:tcPr>
          <w:p w14:paraId="2405DC2C" w14:textId="78A9DFB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0.07%</w:t>
            </w:r>
          </w:p>
        </w:tc>
        <w:tc>
          <w:tcPr>
            <w:tcW w:w="1152" w:type="dxa"/>
            <w:tcMar>
              <w:top w:w="0" w:type="dxa"/>
              <w:left w:w="108" w:type="dxa"/>
              <w:bottom w:w="0" w:type="dxa"/>
              <w:right w:w="108" w:type="dxa"/>
            </w:tcMar>
            <w:vAlign w:val="center"/>
          </w:tcPr>
          <w:p w14:paraId="0FDC48EC" w14:textId="0F38191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605.61</w:t>
            </w:r>
          </w:p>
        </w:tc>
        <w:tc>
          <w:tcPr>
            <w:tcW w:w="1289" w:type="dxa"/>
            <w:tcMar>
              <w:top w:w="0" w:type="dxa"/>
              <w:left w:w="108" w:type="dxa"/>
              <w:bottom w:w="0" w:type="dxa"/>
              <w:right w:w="108" w:type="dxa"/>
            </w:tcMar>
            <w:vAlign w:val="center"/>
          </w:tcPr>
          <w:p w14:paraId="10E63D69" w14:textId="6A3134F3"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605.38</w:t>
            </w:r>
          </w:p>
        </w:tc>
        <w:tc>
          <w:tcPr>
            <w:tcW w:w="1630" w:type="dxa"/>
            <w:tcMar>
              <w:top w:w="0" w:type="dxa"/>
              <w:left w:w="108" w:type="dxa"/>
              <w:bottom w:w="0" w:type="dxa"/>
              <w:right w:w="108" w:type="dxa"/>
            </w:tcMar>
            <w:vAlign w:val="center"/>
          </w:tcPr>
          <w:p w14:paraId="6BCE970B" w14:textId="4E707D6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0.23</w:t>
            </w:r>
          </w:p>
        </w:tc>
      </w:tr>
      <w:tr w:rsidR="00786F0B" w:rsidRPr="00065B9F" w14:paraId="757E7612" w14:textId="77777777" w:rsidTr="00633E87">
        <w:trPr>
          <w:trHeight w:val="318"/>
        </w:trPr>
        <w:tc>
          <w:tcPr>
            <w:tcW w:w="2190" w:type="dxa"/>
            <w:tcMar>
              <w:top w:w="0" w:type="dxa"/>
              <w:left w:w="108" w:type="dxa"/>
              <w:bottom w:w="0" w:type="dxa"/>
              <w:right w:w="108" w:type="dxa"/>
            </w:tcMar>
            <w:vAlign w:val="center"/>
            <w:hideMark/>
          </w:tcPr>
          <w:p w14:paraId="6F921515" w14:textId="77777777" w:rsidR="00786F0B" w:rsidRDefault="00786F0B" w:rsidP="00786F0B">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523FBA64" w14:textId="1AC63EC5"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116,159</w:t>
            </w:r>
          </w:p>
        </w:tc>
        <w:tc>
          <w:tcPr>
            <w:tcW w:w="1289" w:type="dxa"/>
            <w:tcMar>
              <w:top w:w="0" w:type="dxa"/>
              <w:left w:w="108" w:type="dxa"/>
              <w:bottom w:w="0" w:type="dxa"/>
              <w:right w:w="108" w:type="dxa"/>
            </w:tcMar>
            <w:vAlign w:val="center"/>
          </w:tcPr>
          <w:p w14:paraId="71DE8097" w14:textId="6353032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115,545</w:t>
            </w:r>
          </w:p>
        </w:tc>
        <w:tc>
          <w:tcPr>
            <w:tcW w:w="1082" w:type="dxa"/>
            <w:tcMar>
              <w:top w:w="0" w:type="dxa"/>
              <w:left w:w="108" w:type="dxa"/>
              <w:bottom w:w="0" w:type="dxa"/>
              <w:right w:w="108" w:type="dxa"/>
            </w:tcMar>
            <w:vAlign w:val="center"/>
          </w:tcPr>
          <w:p w14:paraId="7FF82121" w14:textId="19AD93B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0.53%</w:t>
            </w:r>
          </w:p>
        </w:tc>
        <w:tc>
          <w:tcPr>
            <w:tcW w:w="1152" w:type="dxa"/>
            <w:tcMar>
              <w:top w:w="0" w:type="dxa"/>
              <w:left w:w="108" w:type="dxa"/>
              <w:bottom w:w="0" w:type="dxa"/>
              <w:right w:w="108" w:type="dxa"/>
            </w:tcMar>
            <w:vAlign w:val="center"/>
          </w:tcPr>
          <w:p w14:paraId="6D1BEDFD" w14:textId="74408E2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614.82</w:t>
            </w:r>
          </w:p>
        </w:tc>
        <w:tc>
          <w:tcPr>
            <w:tcW w:w="1289" w:type="dxa"/>
            <w:tcMar>
              <w:top w:w="0" w:type="dxa"/>
              <w:left w:w="108" w:type="dxa"/>
              <w:bottom w:w="0" w:type="dxa"/>
              <w:right w:w="108" w:type="dxa"/>
            </w:tcMar>
            <w:vAlign w:val="center"/>
          </w:tcPr>
          <w:p w14:paraId="6385FE9D" w14:textId="29142AE6"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614.55</w:t>
            </w:r>
          </w:p>
        </w:tc>
        <w:tc>
          <w:tcPr>
            <w:tcW w:w="1630" w:type="dxa"/>
            <w:tcMar>
              <w:top w:w="0" w:type="dxa"/>
              <w:left w:w="108" w:type="dxa"/>
              <w:bottom w:w="0" w:type="dxa"/>
              <w:right w:w="108" w:type="dxa"/>
            </w:tcMar>
            <w:vAlign w:val="center"/>
          </w:tcPr>
          <w:p w14:paraId="2685C90B" w14:textId="78327D8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0.27</w:t>
            </w:r>
          </w:p>
        </w:tc>
      </w:tr>
    </w:tbl>
    <w:p w14:paraId="5CA1B33D" w14:textId="159B24CC" w:rsidR="00977A61" w:rsidRPr="008256EB" w:rsidRDefault="0019542A" w:rsidP="00853A1B">
      <w:pPr>
        <w:pStyle w:val="BodyText"/>
        <w:rPr>
          <w:sz w:val="18"/>
          <w:szCs w:val="18"/>
        </w:rPr>
      </w:pPr>
      <w:r w:rsidRPr="008256EB">
        <w:rPr>
          <w:sz w:val="18"/>
          <w:szCs w:val="18"/>
        </w:rPr>
        <w:t xml:space="preserve">* </w:t>
      </w:r>
      <w:r w:rsidR="00FE08FC" w:rsidRPr="008256EB">
        <w:rPr>
          <w:sz w:val="18"/>
          <w:szCs w:val="18"/>
        </w:rPr>
        <w:t>The</w:t>
      </w:r>
      <w:r w:rsidR="00C607AB" w:rsidRPr="008256EB">
        <w:rPr>
          <w:sz w:val="18"/>
          <w:szCs w:val="18"/>
        </w:rPr>
        <w:t xml:space="preserve"> flow between domain 0504_A5 and 0504_A6. Discharges in this table are the s</w:t>
      </w:r>
      <w:r w:rsidR="008564AD" w:rsidRPr="008256EB">
        <w:rPr>
          <w:sz w:val="18"/>
          <w:szCs w:val="18"/>
        </w:rPr>
        <w:t>um</w:t>
      </w:r>
      <w:r w:rsidR="00C607AB" w:rsidRPr="008256EB">
        <w:rPr>
          <w:sz w:val="18"/>
          <w:szCs w:val="18"/>
        </w:rPr>
        <w:t xml:space="preserve"> of the </w:t>
      </w:r>
      <w:r w:rsidR="00853A1B" w:rsidRPr="008256EB">
        <w:rPr>
          <w:sz w:val="18"/>
          <w:szCs w:val="18"/>
        </w:rPr>
        <w:t>split flows.</w:t>
      </w:r>
      <w:r w:rsidR="00BC4D12" w:rsidRPr="008256EB">
        <w:rPr>
          <w:sz w:val="18"/>
          <w:szCs w:val="18"/>
        </w:rPr>
        <w:t xml:space="preserve"> </w:t>
      </w:r>
    </w:p>
    <w:p w14:paraId="51C54FC5" w14:textId="77777777" w:rsidR="00853A1B" w:rsidRPr="00A81958" w:rsidRDefault="00853A1B" w:rsidP="00A81958">
      <w:pPr>
        <w:pStyle w:val="BodyText"/>
        <w:rPr>
          <w:sz w:val="18"/>
          <w:szCs w:val="18"/>
        </w:rPr>
      </w:pPr>
    </w:p>
    <w:p w14:paraId="5C00DA44" w14:textId="4DB9DB8A" w:rsidR="00977A61" w:rsidRDefault="00977A61" w:rsidP="00246E4B">
      <w:pPr>
        <w:pStyle w:val="Caption"/>
        <w:jc w:val="center"/>
      </w:pPr>
      <w:bookmarkStart w:id="55" w:name="_Toc184650529"/>
      <w:r>
        <w:t xml:space="preserve">Table </w:t>
      </w:r>
      <w:r>
        <w:fldChar w:fldCharType="begin"/>
      </w:r>
      <w:r>
        <w:instrText xml:space="preserve"> SEQ Table \* ARABIC </w:instrText>
      </w:r>
      <w:r>
        <w:fldChar w:fldCharType="separate"/>
      </w:r>
      <w:r w:rsidR="00A72B3A">
        <w:rPr>
          <w:noProof/>
        </w:rPr>
        <w:t>12</w:t>
      </w:r>
      <w:r>
        <w:rPr>
          <w:noProof/>
        </w:rPr>
        <w:fldChar w:fldCharType="end"/>
      </w:r>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404A">
        <w:t>4</w:t>
      </w:r>
      <w:r w:rsidR="004E22AD">
        <w:t>_A</w:t>
      </w:r>
      <w:r w:rsidR="008C52C1">
        <w:t>6</w:t>
      </w:r>
      <w:bookmarkEnd w:id="55"/>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5AD8F573" w14:textId="77777777" w:rsidTr="00633E87">
        <w:trPr>
          <w:trHeight w:val="980"/>
        </w:trPr>
        <w:tc>
          <w:tcPr>
            <w:tcW w:w="2190" w:type="dxa"/>
            <w:shd w:val="clear" w:color="auto" w:fill="4472C4"/>
            <w:tcMar>
              <w:top w:w="0" w:type="dxa"/>
              <w:left w:w="108" w:type="dxa"/>
              <w:bottom w:w="0" w:type="dxa"/>
              <w:right w:w="108" w:type="dxa"/>
            </w:tcMar>
            <w:vAlign w:val="center"/>
            <w:hideMark/>
          </w:tcPr>
          <w:p w14:paraId="3993142E"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5A7A0D0A"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17531ACB"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6A378F45"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70804CBD"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050CE679"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5AF27484"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226CCD83"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4314E119"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130C5300"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786F0B" w14:paraId="091C9E14" w14:textId="77777777" w:rsidTr="00633E87">
        <w:trPr>
          <w:trHeight w:val="318"/>
        </w:trPr>
        <w:tc>
          <w:tcPr>
            <w:tcW w:w="2190" w:type="dxa"/>
            <w:tcMar>
              <w:top w:w="0" w:type="dxa"/>
              <w:left w:w="108" w:type="dxa"/>
              <w:bottom w:w="0" w:type="dxa"/>
              <w:right w:w="108" w:type="dxa"/>
            </w:tcMar>
            <w:vAlign w:val="center"/>
            <w:hideMark/>
          </w:tcPr>
          <w:p w14:paraId="504D1D6F" w14:textId="77777777" w:rsidR="00786F0B" w:rsidRDefault="00786F0B" w:rsidP="00786F0B">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396F114D" w14:textId="4457105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23,020</w:t>
            </w:r>
          </w:p>
        </w:tc>
        <w:tc>
          <w:tcPr>
            <w:tcW w:w="1289" w:type="dxa"/>
            <w:tcMar>
              <w:top w:w="0" w:type="dxa"/>
              <w:left w:w="108" w:type="dxa"/>
              <w:bottom w:w="0" w:type="dxa"/>
              <w:right w:w="108" w:type="dxa"/>
            </w:tcMar>
            <w:vAlign w:val="center"/>
          </w:tcPr>
          <w:p w14:paraId="74F798FA" w14:textId="1AE140B0"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23,163</w:t>
            </w:r>
          </w:p>
        </w:tc>
        <w:tc>
          <w:tcPr>
            <w:tcW w:w="1082" w:type="dxa"/>
            <w:tcMar>
              <w:top w:w="0" w:type="dxa"/>
              <w:left w:w="108" w:type="dxa"/>
              <w:bottom w:w="0" w:type="dxa"/>
              <w:right w:w="108" w:type="dxa"/>
            </w:tcMar>
            <w:vAlign w:val="center"/>
          </w:tcPr>
          <w:p w14:paraId="59B49F23" w14:textId="6E2D24CE"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-0.62%</w:t>
            </w:r>
          </w:p>
        </w:tc>
        <w:tc>
          <w:tcPr>
            <w:tcW w:w="1152" w:type="dxa"/>
            <w:tcMar>
              <w:top w:w="0" w:type="dxa"/>
              <w:left w:w="108" w:type="dxa"/>
              <w:bottom w:w="0" w:type="dxa"/>
              <w:right w:w="108" w:type="dxa"/>
            </w:tcMar>
            <w:vAlign w:val="center"/>
          </w:tcPr>
          <w:p w14:paraId="0149E659" w14:textId="2AB0DFE7"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553.82</w:t>
            </w:r>
          </w:p>
        </w:tc>
        <w:tc>
          <w:tcPr>
            <w:tcW w:w="1289" w:type="dxa"/>
            <w:tcMar>
              <w:top w:w="0" w:type="dxa"/>
              <w:left w:w="108" w:type="dxa"/>
              <w:bottom w:w="0" w:type="dxa"/>
              <w:right w:w="108" w:type="dxa"/>
            </w:tcMar>
            <w:vAlign w:val="center"/>
          </w:tcPr>
          <w:p w14:paraId="0B1695A3" w14:textId="7C7E10BB"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553.77</w:t>
            </w:r>
          </w:p>
        </w:tc>
        <w:tc>
          <w:tcPr>
            <w:tcW w:w="1630" w:type="dxa"/>
            <w:tcMar>
              <w:top w:w="0" w:type="dxa"/>
              <w:left w:w="108" w:type="dxa"/>
              <w:bottom w:w="0" w:type="dxa"/>
              <w:right w:w="108" w:type="dxa"/>
            </w:tcMar>
            <w:vAlign w:val="center"/>
          </w:tcPr>
          <w:p w14:paraId="7C77559F" w14:textId="4EA5458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0.05</w:t>
            </w:r>
          </w:p>
        </w:tc>
      </w:tr>
      <w:tr w:rsidR="00786F0B" w:rsidRPr="00065B9F" w14:paraId="0DF46E83" w14:textId="77777777" w:rsidTr="00633E87">
        <w:trPr>
          <w:trHeight w:val="318"/>
        </w:trPr>
        <w:tc>
          <w:tcPr>
            <w:tcW w:w="2190" w:type="dxa"/>
            <w:tcMar>
              <w:top w:w="0" w:type="dxa"/>
              <w:left w:w="108" w:type="dxa"/>
              <w:bottom w:w="0" w:type="dxa"/>
              <w:right w:w="108" w:type="dxa"/>
            </w:tcMar>
            <w:vAlign w:val="center"/>
            <w:hideMark/>
          </w:tcPr>
          <w:p w14:paraId="29E910F3" w14:textId="77777777" w:rsidR="00786F0B" w:rsidRPr="00065B9F" w:rsidRDefault="00786F0B" w:rsidP="00786F0B">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6D3C1025" w14:textId="2A9DADF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46,261</w:t>
            </w:r>
          </w:p>
        </w:tc>
        <w:tc>
          <w:tcPr>
            <w:tcW w:w="1289" w:type="dxa"/>
            <w:tcMar>
              <w:top w:w="0" w:type="dxa"/>
              <w:left w:w="108" w:type="dxa"/>
              <w:bottom w:w="0" w:type="dxa"/>
              <w:right w:w="108" w:type="dxa"/>
            </w:tcMar>
            <w:vAlign w:val="center"/>
          </w:tcPr>
          <w:p w14:paraId="34443B6D" w14:textId="77711F27"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46,610</w:t>
            </w:r>
          </w:p>
        </w:tc>
        <w:tc>
          <w:tcPr>
            <w:tcW w:w="1082" w:type="dxa"/>
            <w:tcMar>
              <w:top w:w="0" w:type="dxa"/>
              <w:left w:w="108" w:type="dxa"/>
              <w:bottom w:w="0" w:type="dxa"/>
              <w:right w:w="108" w:type="dxa"/>
            </w:tcMar>
            <w:vAlign w:val="center"/>
          </w:tcPr>
          <w:p w14:paraId="38A8924D" w14:textId="268781F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-0.75%</w:t>
            </w:r>
          </w:p>
        </w:tc>
        <w:tc>
          <w:tcPr>
            <w:tcW w:w="1152" w:type="dxa"/>
            <w:tcMar>
              <w:top w:w="0" w:type="dxa"/>
              <w:left w:w="108" w:type="dxa"/>
              <w:bottom w:w="0" w:type="dxa"/>
              <w:right w:w="108" w:type="dxa"/>
            </w:tcMar>
            <w:vAlign w:val="center"/>
          </w:tcPr>
          <w:p w14:paraId="36015550" w14:textId="0D536CC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559.23</w:t>
            </w:r>
          </w:p>
        </w:tc>
        <w:tc>
          <w:tcPr>
            <w:tcW w:w="1289" w:type="dxa"/>
            <w:tcMar>
              <w:top w:w="0" w:type="dxa"/>
              <w:left w:w="108" w:type="dxa"/>
              <w:bottom w:w="0" w:type="dxa"/>
              <w:right w:w="108" w:type="dxa"/>
            </w:tcMar>
            <w:vAlign w:val="center"/>
          </w:tcPr>
          <w:p w14:paraId="6C32A086" w14:textId="57B0ADE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559.17</w:t>
            </w:r>
          </w:p>
        </w:tc>
        <w:tc>
          <w:tcPr>
            <w:tcW w:w="1630" w:type="dxa"/>
            <w:tcMar>
              <w:top w:w="0" w:type="dxa"/>
              <w:left w:w="108" w:type="dxa"/>
              <w:bottom w:w="0" w:type="dxa"/>
              <w:right w:w="108" w:type="dxa"/>
            </w:tcMar>
            <w:vAlign w:val="center"/>
          </w:tcPr>
          <w:p w14:paraId="6D4512F0" w14:textId="56BEA73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0.06</w:t>
            </w:r>
          </w:p>
        </w:tc>
      </w:tr>
      <w:tr w:rsidR="00786F0B" w:rsidRPr="00065B9F" w14:paraId="7A2A81FF" w14:textId="77777777" w:rsidTr="00633E87">
        <w:trPr>
          <w:trHeight w:val="318"/>
        </w:trPr>
        <w:tc>
          <w:tcPr>
            <w:tcW w:w="2190" w:type="dxa"/>
            <w:tcMar>
              <w:top w:w="0" w:type="dxa"/>
              <w:left w:w="108" w:type="dxa"/>
              <w:bottom w:w="0" w:type="dxa"/>
              <w:right w:w="108" w:type="dxa"/>
            </w:tcMar>
            <w:vAlign w:val="center"/>
            <w:hideMark/>
          </w:tcPr>
          <w:p w14:paraId="75404BA9" w14:textId="77777777" w:rsidR="00786F0B" w:rsidRDefault="00786F0B" w:rsidP="00786F0B">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3EA39BD0" w14:textId="677828D7"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73,595</w:t>
            </w:r>
          </w:p>
        </w:tc>
        <w:tc>
          <w:tcPr>
            <w:tcW w:w="1289" w:type="dxa"/>
            <w:tcMar>
              <w:top w:w="0" w:type="dxa"/>
              <w:left w:w="108" w:type="dxa"/>
              <w:bottom w:w="0" w:type="dxa"/>
              <w:right w:w="108" w:type="dxa"/>
            </w:tcMar>
            <w:vAlign w:val="center"/>
          </w:tcPr>
          <w:p w14:paraId="259D5980" w14:textId="7BC0E7D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74,267</w:t>
            </w:r>
          </w:p>
        </w:tc>
        <w:tc>
          <w:tcPr>
            <w:tcW w:w="1082" w:type="dxa"/>
            <w:tcMar>
              <w:top w:w="0" w:type="dxa"/>
              <w:left w:w="108" w:type="dxa"/>
              <w:bottom w:w="0" w:type="dxa"/>
              <w:right w:w="108" w:type="dxa"/>
            </w:tcMar>
            <w:vAlign w:val="center"/>
          </w:tcPr>
          <w:p w14:paraId="207F3C4C" w14:textId="2D8BF60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-0.90%</w:t>
            </w:r>
          </w:p>
        </w:tc>
        <w:tc>
          <w:tcPr>
            <w:tcW w:w="1152" w:type="dxa"/>
            <w:tcMar>
              <w:top w:w="0" w:type="dxa"/>
              <w:left w:w="108" w:type="dxa"/>
              <w:bottom w:w="0" w:type="dxa"/>
              <w:right w:w="108" w:type="dxa"/>
            </w:tcMar>
            <w:vAlign w:val="center"/>
          </w:tcPr>
          <w:p w14:paraId="4C38FD4F" w14:textId="236077A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563.70</w:t>
            </w:r>
          </w:p>
        </w:tc>
        <w:tc>
          <w:tcPr>
            <w:tcW w:w="1289" w:type="dxa"/>
            <w:tcMar>
              <w:top w:w="0" w:type="dxa"/>
              <w:left w:w="108" w:type="dxa"/>
              <w:bottom w:w="0" w:type="dxa"/>
              <w:right w:w="108" w:type="dxa"/>
            </w:tcMar>
            <w:vAlign w:val="center"/>
          </w:tcPr>
          <w:p w14:paraId="415AA766" w14:textId="66B9BFD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563.64</w:t>
            </w:r>
          </w:p>
        </w:tc>
        <w:tc>
          <w:tcPr>
            <w:tcW w:w="1630" w:type="dxa"/>
            <w:tcMar>
              <w:top w:w="0" w:type="dxa"/>
              <w:left w:w="108" w:type="dxa"/>
              <w:bottom w:w="0" w:type="dxa"/>
              <w:right w:w="108" w:type="dxa"/>
            </w:tcMar>
            <w:vAlign w:val="center"/>
          </w:tcPr>
          <w:p w14:paraId="4DD4DCE1" w14:textId="56576582"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0.06</w:t>
            </w:r>
          </w:p>
        </w:tc>
      </w:tr>
      <w:tr w:rsidR="00786F0B" w:rsidRPr="00065B9F" w14:paraId="49AA54BA" w14:textId="77777777" w:rsidTr="00633E87">
        <w:trPr>
          <w:trHeight w:val="318"/>
        </w:trPr>
        <w:tc>
          <w:tcPr>
            <w:tcW w:w="2190" w:type="dxa"/>
            <w:tcMar>
              <w:top w:w="0" w:type="dxa"/>
              <w:left w:w="108" w:type="dxa"/>
              <w:bottom w:w="0" w:type="dxa"/>
              <w:right w:w="108" w:type="dxa"/>
            </w:tcMar>
            <w:vAlign w:val="center"/>
            <w:hideMark/>
          </w:tcPr>
          <w:p w14:paraId="4BCA00CF" w14:textId="77777777" w:rsidR="00786F0B" w:rsidRDefault="00786F0B" w:rsidP="00786F0B">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1F8DD1B4" w14:textId="6F2DF9BD"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107,207</w:t>
            </w:r>
          </w:p>
        </w:tc>
        <w:tc>
          <w:tcPr>
            <w:tcW w:w="1289" w:type="dxa"/>
            <w:tcMar>
              <w:top w:w="0" w:type="dxa"/>
              <w:left w:w="108" w:type="dxa"/>
              <w:bottom w:w="0" w:type="dxa"/>
              <w:right w:w="108" w:type="dxa"/>
            </w:tcMar>
            <w:vAlign w:val="center"/>
          </w:tcPr>
          <w:p w14:paraId="1EB2AB54" w14:textId="1E053E23"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108,457</w:t>
            </w:r>
          </w:p>
        </w:tc>
        <w:tc>
          <w:tcPr>
            <w:tcW w:w="1082" w:type="dxa"/>
            <w:tcMar>
              <w:top w:w="0" w:type="dxa"/>
              <w:left w:w="108" w:type="dxa"/>
              <w:bottom w:w="0" w:type="dxa"/>
              <w:right w:w="108" w:type="dxa"/>
            </w:tcMar>
            <w:vAlign w:val="center"/>
          </w:tcPr>
          <w:p w14:paraId="47636D30" w14:textId="51B5AFF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-1.15%</w:t>
            </w:r>
          </w:p>
        </w:tc>
        <w:tc>
          <w:tcPr>
            <w:tcW w:w="1152" w:type="dxa"/>
            <w:tcMar>
              <w:top w:w="0" w:type="dxa"/>
              <w:left w:w="108" w:type="dxa"/>
              <w:bottom w:w="0" w:type="dxa"/>
              <w:right w:w="108" w:type="dxa"/>
            </w:tcMar>
            <w:vAlign w:val="center"/>
          </w:tcPr>
          <w:p w14:paraId="4C60A2B4" w14:textId="1A85DA3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567.67</w:t>
            </w:r>
          </w:p>
        </w:tc>
        <w:tc>
          <w:tcPr>
            <w:tcW w:w="1289" w:type="dxa"/>
            <w:tcMar>
              <w:top w:w="0" w:type="dxa"/>
              <w:left w:w="108" w:type="dxa"/>
              <w:bottom w:w="0" w:type="dxa"/>
              <w:right w:w="108" w:type="dxa"/>
            </w:tcMar>
            <w:vAlign w:val="center"/>
          </w:tcPr>
          <w:p w14:paraId="324EAC2F" w14:textId="61044F8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567.60</w:t>
            </w:r>
          </w:p>
        </w:tc>
        <w:tc>
          <w:tcPr>
            <w:tcW w:w="1630" w:type="dxa"/>
            <w:tcMar>
              <w:top w:w="0" w:type="dxa"/>
              <w:left w:w="108" w:type="dxa"/>
              <w:bottom w:w="0" w:type="dxa"/>
              <w:right w:w="108" w:type="dxa"/>
            </w:tcMar>
            <w:vAlign w:val="center"/>
          </w:tcPr>
          <w:p w14:paraId="0F3043EB" w14:textId="35B5DDFA"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0.07</w:t>
            </w:r>
          </w:p>
        </w:tc>
      </w:tr>
      <w:tr w:rsidR="00786F0B" w:rsidRPr="00065B9F" w14:paraId="13DCCB3B" w14:textId="77777777" w:rsidTr="00633E87">
        <w:trPr>
          <w:trHeight w:val="318"/>
        </w:trPr>
        <w:tc>
          <w:tcPr>
            <w:tcW w:w="2190" w:type="dxa"/>
            <w:tcMar>
              <w:top w:w="0" w:type="dxa"/>
              <w:left w:w="108" w:type="dxa"/>
              <w:bottom w:w="0" w:type="dxa"/>
              <w:right w:w="108" w:type="dxa"/>
            </w:tcMar>
            <w:vAlign w:val="center"/>
            <w:hideMark/>
          </w:tcPr>
          <w:p w14:paraId="268152EA" w14:textId="77777777" w:rsidR="00786F0B" w:rsidRDefault="00786F0B" w:rsidP="00786F0B">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4A56B1B3" w14:textId="4363E68E"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216,620</w:t>
            </w:r>
          </w:p>
        </w:tc>
        <w:tc>
          <w:tcPr>
            <w:tcW w:w="1289" w:type="dxa"/>
            <w:tcMar>
              <w:top w:w="0" w:type="dxa"/>
              <w:left w:w="108" w:type="dxa"/>
              <w:bottom w:w="0" w:type="dxa"/>
              <w:right w:w="108" w:type="dxa"/>
            </w:tcMar>
            <w:vAlign w:val="center"/>
          </w:tcPr>
          <w:p w14:paraId="7AEBFFEF" w14:textId="4B507E26"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218,892</w:t>
            </w:r>
          </w:p>
        </w:tc>
        <w:tc>
          <w:tcPr>
            <w:tcW w:w="1082" w:type="dxa"/>
            <w:tcMar>
              <w:top w:w="0" w:type="dxa"/>
              <w:left w:w="108" w:type="dxa"/>
              <w:bottom w:w="0" w:type="dxa"/>
              <w:right w:w="108" w:type="dxa"/>
            </w:tcMar>
            <w:vAlign w:val="center"/>
          </w:tcPr>
          <w:p w14:paraId="4AC660D8" w14:textId="43F36AA5"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-1.04%</w:t>
            </w:r>
          </w:p>
        </w:tc>
        <w:tc>
          <w:tcPr>
            <w:tcW w:w="1152" w:type="dxa"/>
            <w:tcMar>
              <w:top w:w="0" w:type="dxa"/>
              <w:left w:w="108" w:type="dxa"/>
              <w:bottom w:w="0" w:type="dxa"/>
              <w:right w:w="108" w:type="dxa"/>
            </w:tcMar>
            <w:vAlign w:val="center"/>
          </w:tcPr>
          <w:p w14:paraId="377E2366" w14:textId="333C91B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576.10</w:t>
            </w:r>
          </w:p>
        </w:tc>
        <w:tc>
          <w:tcPr>
            <w:tcW w:w="1289" w:type="dxa"/>
            <w:tcMar>
              <w:top w:w="0" w:type="dxa"/>
              <w:left w:w="108" w:type="dxa"/>
              <w:bottom w:w="0" w:type="dxa"/>
              <w:right w:w="108" w:type="dxa"/>
            </w:tcMar>
            <w:vAlign w:val="center"/>
          </w:tcPr>
          <w:p w14:paraId="7D20CD3A" w14:textId="1D9AF0A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575.99</w:t>
            </w:r>
          </w:p>
        </w:tc>
        <w:tc>
          <w:tcPr>
            <w:tcW w:w="1630" w:type="dxa"/>
            <w:tcMar>
              <w:top w:w="0" w:type="dxa"/>
              <w:left w:w="108" w:type="dxa"/>
              <w:bottom w:w="0" w:type="dxa"/>
              <w:right w:w="108" w:type="dxa"/>
            </w:tcMar>
            <w:vAlign w:val="center"/>
          </w:tcPr>
          <w:p w14:paraId="6E6E2DB8" w14:textId="4B99BEA3"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0.11</w:t>
            </w:r>
          </w:p>
        </w:tc>
      </w:tr>
      <w:tr w:rsidR="00786F0B" w:rsidRPr="00065B9F" w14:paraId="736FD972" w14:textId="77777777" w:rsidTr="00633E87">
        <w:trPr>
          <w:trHeight w:val="318"/>
        </w:trPr>
        <w:tc>
          <w:tcPr>
            <w:tcW w:w="2190" w:type="dxa"/>
            <w:tcMar>
              <w:top w:w="0" w:type="dxa"/>
              <w:left w:w="108" w:type="dxa"/>
              <w:bottom w:w="0" w:type="dxa"/>
              <w:right w:w="108" w:type="dxa"/>
            </w:tcMar>
            <w:vAlign w:val="center"/>
            <w:hideMark/>
          </w:tcPr>
          <w:p w14:paraId="186D52C1" w14:textId="77777777" w:rsidR="00786F0B" w:rsidRDefault="00786F0B" w:rsidP="00786F0B">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350C720F" w14:textId="1E456D97"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63,015</w:t>
            </w:r>
          </w:p>
        </w:tc>
        <w:tc>
          <w:tcPr>
            <w:tcW w:w="1289" w:type="dxa"/>
            <w:tcMar>
              <w:top w:w="0" w:type="dxa"/>
              <w:left w:w="108" w:type="dxa"/>
              <w:bottom w:w="0" w:type="dxa"/>
              <w:right w:w="108" w:type="dxa"/>
            </w:tcMar>
            <w:vAlign w:val="center"/>
          </w:tcPr>
          <w:p w14:paraId="398068EA" w14:textId="0F42DD77"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63,663</w:t>
            </w:r>
          </w:p>
        </w:tc>
        <w:tc>
          <w:tcPr>
            <w:tcW w:w="1082" w:type="dxa"/>
            <w:tcMar>
              <w:top w:w="0" w:type="dxa"/>
              <w:left w:w="108" w:type="dxa"/>
              <w:bottom w:w="0" w:type="dxa"/>
              <w:right w:w="108" w:type="dxa"/>
            </w:tcMar>
            <w:vAlign w:val="center"/>
          </w:tcPr>
          <w:p w14:paraId="0E45AD15" w14:textId="3C98B61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-1.02%</w:t>
            </w:r>
          </w:p>
        </w:tc>
        <w:tc>
          <w:tcPr>
            <w:tcW w:w="1152" w:type="dxa"/>
            <w:tcMar>
              <w:top w:w="0" w:type="dxa"/>
              <w:left w:w="108" w:type="dxa"/>
              <w:bottom w:w="0" w:type="dxa"/>
              <w:right w:w="108" w:type="dxa"/>
            </w:tcMar>
            <w:vAlign w:val="center"/>
          </w:tcPr>
          <w:p w14:paraId="220DAA77" w14:textId="63457B66"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562.15</w:t>
            </w:r>
          </w:p>
        </w:tc>
        <w:tc>
          <w:tcPr>
            <w:tcW w:w="1289" w:type="dxa"/>
            <w:tcMar>
              <w:top w:w="0" w:type="dxa"/>
              <w:left w:w="108" w:type="dxa"/>
              <w:bottom w:w="0" w:type="dxa"/>
              <w:right w:w="108" w:type="dxa"/>
            </w:tcMar>
            <w:vAlign w:val="center"/>
          </w:tcPr>
          <w:p w14:paraId="015154AD" w14:textId="23C49062"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562.09</w:t>
            </w:r>
          </w:p>
        </w:tc>
        <w:tc>
          <w:tcPr>
            <w:tcW w:w="1630" w:type="dxa"/>
            <w:tcMar>
              <w:top w:w="0" w:type="dxa"/>
              <w:left w:w="108" w:type="dxa"/>
              <w:bottom w:w="0" w:type="dxa"/>
              <w:right w:w="108" w:type="dxa"/>
            </w:tcMar>
            <w:vAlign w:val="center"/>
          </w:tcPr>
          <w:p w14:paraId="282A223A" w14:textId="2AC6BC01"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0.06</w:t>
            </w:r>
          </w:p>
        </w:tc>
      </w:tr>
      <w:tr w:rsidR="00786F0B" w:rsidRPr="00065B9F" w14:paraId="278F4BD2" w14:textId="77777777" w:rsidTr="00633E87">
        <w:trPr>
          <w:trHeight w:val="318"/>
        </w:trPr>
        <w:tc>
          <w:tcPr>
            <w:tcW w:w="2190" w:type="dxa"/>
            <w:tcMar>
              <w:top w:w="0" w:type="dxa"/>
              <w:left w:w="108" w:type="dxa"/>
              <w:bottom w:w="0" w:type="dxa"/>
              <w:right w:w="108" w:type="dxa"/>
            </w:tcMar>
            <w:vAlign w:val="center"/>
            <w:hideMark/>
          </w:tcPr>
          <w:p w14:paraId="24F5CF9B" w14:textId="77777777" w:rsidR="00786F0B" w:rsidRDefault="00786F0B" w:rsidP="00786F0B">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052A3FCF" w14:textId="6E6706C9"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152,073</w:t>
            </w:r>
          </w:p>
        </w:tc>
        <w:tc>
          <w:tcPr>
            <w:tcW w:w="1289" w:type="dxa"/>
            <w:tcMar>
              <w:top w:w="0" w:type="dxa"/>
              <w:left w:w="108" w:type="dxa"/>
              <w:bottom w:w="0" w:type="dxa"/>
              <w:right w:w="108" w:type="dxa"/>
            </w:tcMar>
            <w:vAlign w:val="center"/>
          </w:tcPr>
          <w:p w14:paraId="40DE9B27" w14:textId="178BE26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153,261</w:t>
            </w:r>
          </w:p>
        </w:tc>
        <w:tc>
          <w:tcPr>
            <w:tcW w:w="1082" w:type="dxa"/>
            <w:tcMar>
              <w:top w:w="0" w:type="dxa"/>
              <w:left w:w="108" w:type="dxa"/>
              <w:bottom w:w="0" w:type="dxa"/>
              <w:right w:w="108" w:type="dxa"/>
            </w:tcMar>
            <w:vAlign w:val="center"/>
          </w:tcPr>
          <w:p w14:paraId="36F2EE6D" w14:textId="706166D4"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-0.78%</w:t>
            </w:r>
          </w:p>
        </w:tc>
        <w:tc>
          <w:tcPr>
            <w:tcW w:w="1152" w:type="dxa"/>
            <w:tcMar>
              <w:top w:w="0" w:type="dxa"/>
              <w:left w:w="108" w:type="dxa"/>
              <w:bottom w:w="0" w:type="dxa"/>
              <w:right w:w="108" w:type="dxa"/>
            </w:tcMar>
            <w:vAlign w:val="center"/>
          </w:tcPr>
          <w:p w14:paraId="20B19B79" w14:textId="59CED198"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571.64</w:t>
            </w:r>
          </w:p>
        </w:tc>
        <w:tc>
          <w:tcPr>
            <w:tcW w:w="1289" w:type="dxa"/>
            <w:tcMar>
              <w:top w:w="0" w:type="dxa"/>
              <w:left w:w="108" w:type="dxa"/>
              <w:bottom w:w="0" w:type="dxa"/>
              <w:right w:w="108" w:type="dxa"/>
            </w:tcMar>
            <w:vAlign w:val="center"/>
          </w:tcPr>
          <w:p w14:paraId="58A63C8F" w14:textId="68165342"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571.56</w:t>
            </w:r>
          </w:p>
        </w:tc>
        <w:tc>
          <w:tcPr>
            <w:tcW w:w="1630" w:type="dxa"/>
            <w:tcMar>
              <w:top w:w="0" w:type="dxa"/>
              <w:left w:w="108" w:type="dxa"/>
              <w:bottom w:w="0" w:type="dxa"/>
              <w:right w:w="108" w:type="dxa"/>
            </w:tcMar>
            <w:vAlign w:val="center"/>
          </w:tcPr>
          <w:p w14:paraId="7C6E1E5A" w14:textId="798C3B12" w:rsidR="00786F0B" w:rsidRPr="00786F0B" w:rsidRDefault="00786F0B" w:rsidP="00786F0B">
            <w:pPr>
              <w:spacing w:after="0"/>
              <w:jc w:val="center"/>
              <w:rPr>
                <w:color w:val="000000"/>
                <w:sz w:val="20"/>
                <w:szCs w:val="20"/>
              </w:rPr>
            </w:pPr>
            <w:r w:rsidRPr="00786F0B">
              <w:rPr>
                <w:rFonts w:ascii="Calibri" w:hAnsi="Calibri" w:cs="Calibri"/>
                <w:color w:val="000000"/>
                <w:sz w:val="20"/>
                <w:szCs w:val="20"/>
              </w:rPr>
              <w:t>0.08</w:t>
            </w:r>
          </w:p>
        </w:tc>
      </w:tr>
    </w:tbl>
    <w:p w14:paraId="318E042B" w14:textId="77777777" w:rsidR="00977A61" w:rsidRDefault="00977A61" w:rsidP="00977A61">
      <w:pPr>
        <w:pStyle w:val="Caption"/>
      </w:pPr>
    </w:p>
    <w:p w14:paraId="7DF5E177" w14:textId="6CCF4EC2" w:rsidR="00977A61" w:rsidRDefault="00977A61" w:rsidP="00246E4B">
      <w:pPr>
        <w:pStyle w:val="Caption"/>
        <w:jc w:val="center"/>
      </w:pPr>
      <w:bookmarkStart w:id="56" w:name="_Toc184650530"/>
      <w:r>
        <w:t xml:space="preserve">Table </w:t>
      </w:r>
      <w:r>
        <w:fldChar w:fldCharType="begin"/>
      </w:r>
      <w:r>
        <w:instrText xml:space="preserve"> SEQ Table \* ARABIC </w:instrText>
      </w:r>
      <w:r>
        <w:fldChar w:fldCharType="separate"/>
      </w:r>
      <w:r w:rsidR="00A72B3A">
        <w:rPr>
          <w:noProof/>
        </w:rPr>
        <w:t>13</w:t>
      </w:r>
      <w:r>
        <w:rPr>
          <w:noProof/>
        </w:rPr>
        <w:fldChar w:fldCharType="end"/>
      </w:r>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5012">
        <w:t>4</w:t>
      </w:r>
      <w:r w:rsidR="004E22AD">
        <w:t>_A</w:t>
      </w:r>
      <w:r w:rsidR="008C52C1">
        <w:t>7</w:t>
      </w:r>
      <w:bookmarkEnd w:id="56"/>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38F164B2" w14:textId="77777777" w:rsidTr="00633E87">
        <w:trPr>
          <w:trHeight w:val="980"/>
        </w:trPr>
        <w:tc>
          <w:tcPr>
            <w:tcW w:w="2190" w:type="dxa"/>
            <w:shd w:val="clear" w:color="auto" w:fill="4472C4"/>
            <w:tcMar>
              <w:top w:w="0" w:type="dxa"/>
              <w:left w:w="108" w:type="dxa"/>
              <w:bottom w:w="0" w:type="dxa"/>
              <w:right w:w="108" w:type="dxa"/>
            </w:tcMar>
            <w:vAlign w:val="center"/>
            <w:hideMark/>
          </w:tcPr>
          <w:p w14:paraId="10BA2725"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507C7681"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51DB1851"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5D40B304"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16208742"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78F1AA8B"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6A287FD8"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2EBD6A4B"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33A39D82"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26DE4B09"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410830" w14:paraId="7CF83A09" w14:textId="77777777" w:rsidTr="00633E87">
        <w:trPr>
          <w:trHeight w:val="318"/>
        </w:trPr>
        <w:tc>
          <w:tcPr>
            <w:tcW w:w="2190" w:type="dxa"/>
            <w:tcMar>
              <w:top w:w="0" w:type="dxa"/>
              <w:left w:w="108" w:type="dxa"/>
              <w:bottom w:w="0" w:type="dxa"/>
              <w:right w:w="108" w:type="dxa"/>
            </w:tcMar>
            <w:vAlign w:val="center"/>
            <w:hideMark/>
          </w:tcPr>
          <w:p w14:paraId="1FB0E4FF" w14:textId="77777777" w:rsidR="00410830" w:rsidRDefault="00410830" w:rsidP="00410830">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604DC66E" w14:textId="073E2E4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23,020</w:t>
            </w:r>
          </w:p>
        </w:tc>
        <w:tc>
          <w:tcPr>
            <w:tcW w:w="1289" w:type="dxa"/>
            <w:tcMar>
              <w:top w:w="0" w:type="dxa"/>
              <w:left w:w="108" w:type="dxa"/>
              <w:bottom w:w="0" w:type="dxa"/>
              <w:right w:w="108" w:type="dxa"/>
            </w:tcMar>
            <w:vAlign w:val="center"/>
          </w:tcPr>
          <w:p w14:paraId="22C241DB" w14:textId="36C749D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23,163</w:t>
            </w:r>
          </w:p>
        </w:tc>
        <w:tc>
          <w:tcPr>
            <w:tcW w:w="1082" w:type="dxa"/>
            <w:tcMar>
              <w:top w:w="0" w:type="dxa"/>
              <w:left w:w="108" w:type="dxa"/>
              <w:bottom w:w="0" w:type="dxa"/>
              <w:right w:w="108" w:type="dxa"/>
            </w:tcMar>
            <w:vAlign w:val="center"/>
          </w:tcPr>
          <w:p w14:paraId="11652483" w14:textId="42B07366"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-0.62%</w:t>
            </w:r>
          </w:p>
        </w:tc>
        <w:tc>
          <w:tcPr>
            <w:tcW w:w="1152" w:type="dxa"/>
            <w:tcMar>
              <w:top w:w="0" w:type="dxa"/>
              <w:left w:w="108" w:type="dxa"/>
              <w:bottom w:w="0" w:type="dxa"/>
              <w:right w:w="108" w:type="dxa"/>
            </w:tcMar>
            <w:vAlign w:val="center"/>
          </w:tcPr>
          <w:p w14:paraId="703660AC" w14:textId="12462C73"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491.74</w:t>
            </w:r>
          </w:p>
        </w:tc>
        <w:tc>
          <w:tcPr>
            <w:tcW w:w="1289" w:type="dxa"/>
            <w:tcMar>
              <w:top w:w="0" w:type="dxa"/>
              <w:left w:w="108" w:type="dxa"/>
              <w:bottom w:w="0" w:type="dxa"/>
              <w:right w:w="108" w:type="dxa"/>
            </w:tcMar>
            <w:vAlign w:val="center"/>
          </w:tcPr>
          <w:p w14:paraId="71279154" w14:textId="6341200F"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491.61</w:t>
            </w:r>
          </w:p>
        </w:tc>
        <w:tc>
          <w:tcPr>
            <w:tcW w:w="1630" w:type="dxa"/>
            <w:tcMar>
              <w:top w:w="0" w:type="dxa"/>
              <w:left w:w="108" w:type="dxa"/>
              <w:bottom w:w="0" w:type="dxa"/>
              <w:right w:w="108" w:type="dxa"/>
            </w:tcMar>
            <w:vAlign w:val="center"/>
          </w:tcPr>
          <w:p w14:paraId="15FF449F" w14:textId="1109122D"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0.13</w:t>
            </w:r>
          </w:p>
        </w:tc>
      </w:tr>
      <w:tr w:rsidR="00410830" w:rsidRPr="00065B9F" w14:paraId="63B3A154" w14:textId="77777777" w:rsidTr="00633E87">
        <w:trPr>
          <w:trHeight w:val="318"/>
        </w:trPr>
        <w:tc>
          <w:tcPr>
            <w:tcW w:w="2190" w:type="dxa"/>
            <w:tcMar>
              <w:top w:w="0" w:type="dxa"/>
              <w:left w:w="108" w:type="dxa"/>
              <w:bottom w:w="0" w:type="dxa"/>
              <w:right w:w="108" w:type="dxa"/>
            </w:tcMar>
            <w:vAlign w:val="center"/>
            <w:hideMark/>
          </w:tcPr>
          <w:p w14:paraId="59D766E6" w14:textId="77777777" w:rsidR="00410830" w:rsidRPr="00065B9F" w:rsidRDefault="00410830" w:rsidP="00410830">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37937AAB" w14:textId="577F3BE3"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46,261</w:t>
            </w:r>
          </w:p>
        </w:tc>
        <w:tc>
          <w:tcPr>
            <w:tcW w:w="1289" w:type="dxa"/>
            <w:tcMar>
              <w:top w:w="0" w:type="dxa"/>
              <w:left w:w="108" w:type="dxa"/>
              <w:bottom w:w="0" w:type="dxa"/>
              <w:right w:w="108" w:type="dxa"/>
            </w:tcMar>
            <w:vAlign w:val="center"/>
          </w:tcPr>
          <w:p w14:paraId="2FD5C84A" w14:textId="19B7D648"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46,610</w:t>
            </w:r>
          </w:p>
        </w:tc>
        <w:tc>
          <w:tcPr>
            <w:tcW w:w="1082" w:type="dxa"/>
            <w:tcMar>
              <w:top w:w="0" w:type="dxa"/>
              <w:left w:w="108" w:type="dxa"/>
              <w:bottom w:w="0" w:type="dxa"/>
              <w:right w:w="108" w:type="dxa"/>
            </w:tcMar>
            <w:vAlign w:val="center"/>
          </w:tcPr>
          <w:p w14:paraId="37719460" w14:textId="0653A7B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-0.75%</w:t>
            </w:r>
          </w:p>
        </w:tc>
        <w:tc>
          <w:tcPr>
            <w:tcW w:w="1152" w:type="dxa"/>
            <w:tcMar>
              <w:top w:w="0" w:type="dxa"/>
              <w:left w:w="108" w:type="dxa"/>
              <w:bottom w:w="0" w:type="dxa"/>
              <w:right w:w="108" w:type="dxa"/>
            </w:tcMar>
            <w:vAlign w:val="center"/>
          </w:tcPr>
          <w:p w14:paraId="1B560A62" w14:textId="3DD407A5"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499.28</w:t>
            </w:r>
          </w:p>
        </w:tc>
        <w:tc>
          <w:tcPr>
            <w:tcW w:w="1289" w:type="dxa"/>
            <w:tcMar>
              <w:top w:w="0" w:type="dxa"/>
              <w:left w:w="108" w:type="dxa"/>
              <w:bottom w:w="0" w:type="dxa"/>
              <w:right w:w="108" w:type="dxa"/>
            </w:tcMar>
            <w:vAlign w:val="center"/>
          </w:tcPr>
          <w:p w14:paraId="4ED90D78" w14:textId="59926CF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499.13</w:t>
            </w:r>
          </w:p>
        </w:tc>
        <w:tc>
          <w:tcPr>
            <w:tcW w:w="1630" w:type="dxa"/>
            <w:tcMar>
              <w:top w:w="0" w:type="dxa"/>
              <w:left w:w="108" w:type="dxa"/>
              <w:bottom w:w="0" w:type="dxa"/>
              <w:right w:w="108" w:type="dxa"/>
            </w:tcMar>
            <w:vAlign w:val="center"/>
          </w:tcPr>
          <w:p w14:paraId="77E69373" w14:textId="65E03AC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0.15</w:t>
            </w:r>
          </w:p>
        </w:tc>
      </w:tr>
      <w:tr w:rsidR="00410830" w:rsidRPr="00065B9F" w14:paraId="74DEF9A6" w14:textId="77777777" w:rsidTr="00633E87">
        <w:trPr>
          <w:trHeight w:val="318"/>
        </w:trPr>
        <w:tc>
          <w:tcPr>
            <w:tcW w:w="2190" w:type="dxa"/>
            <w:tcMar>
              <w:top w:w="0" w:type="dxa"/>
              <w:left w:w="108" w:type="dxa"/>
              <w:bottom w:w="0" w:type="dxa"/>
              <w:right w:w="108" w:type="dxa"/>
            </w:tcMar>
            <w:vAlign w:val="center"/>
            <w:hideMark/>
          </w:tcPr>
          <w:p w14:paraId="7D410BC6" w14:textId="77777777" w:rsidR="00410830" w:rsidRDefault="00410830" w:rsidP="00410830">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436D9939" w14:textId="1E641FB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73,595</w:t>
            </w:r>
          </w:p>
        </w:tc>
        <w:tc>
          <w:tcPr>
            <w:tcW w:w="1289" w:type="dxa"/>
            <w:tcMar>
              <w:top w:w="0" w:type="dxa"/>
              <w:left w:w="108" w:type="dxa"/>
              <w:bottom w:w="0" w:type="dxa"/>
              <w:right w:w="108" w:type="dxa"/>
            </w:tcMar>
            <w:vAlign w:val="center"/>
          </w:tcPr>
          <w:p w14:paraId="5E9C07EE" w14:textId="6F77FBCF"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74,267</w:t>
            </w:r>
          </w:p>
        </w:tc>
        <w:tc>
          <w:tcPr>
            <w:tcW w:w="1082" w:type="dxa"/>
            <w:tcMar>
              <w:top w:w="0" w:type="dxa"/>
              <w:left w:w="108" w:type="dxa"/>
              <w:bottom w:w="0" w:type="dxa"/>
              <w:right w:w="108" w:type="dxa"/>
            </w:tcMar>
            <w:vAlign w:val="center"/>
          </w:tcPr>
          <w:p w14:paraId="22E928B4" w14:textId="61BCF7B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-0.90%</w:t>
            </w:r>
          </w:p>
        </w:tc>
        <w:tc>
          <w:tcPr>
            <w:tcW w:w="1152" w:type="dxa"/>
            <w:tcMar>
              <w:top w:w="0" w:type="dxa"/>
              <w:left w:w="108" w:type="dxa"/>
              <w:bottom w:w="0" w:type="dxa"/>
              <w:right w:w="108" w:type="dxa"/>
            </w:tcMar>
            <w:vAlign w:val="center"/>
          </w:tcPr>
          <w:p w14:paraId="65CB42CD" w14:textId="5FAB5CF0"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505.63</w:t>
            </w:r>
          </w:p>
        </w:tc>
        <w:tc>
          <w:tcPr>
            <w:tcW w:w="1289" w:type="dxa"/>
            <w:tcMar>
              <w:top w:w="0" w:type="dxa"/>
              <w:left w:w="108" w:type="dxa"/>
              <w:bottom w:w="0" w:type="dxa"/>
              <w:right w:w="108" w:type="dxa"/>
            </w:tcMar>
            <w:vAlign w:val="center"/>
          </w:tcPr>
          <w:p w14:paraId="41CEA244" w14:textId="0235457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505.47</w:t>
            </w:r>
          </w:p>
        </w:tc>
        <w:tc>
          <w:tcPr>
            <w:tcW w:w="1630" w:type="dxa"/>
            <w:tcMar>
              <w:top w:w="0" w:type="dxa"/>
              <w:left w:w="108" w:type="dxa"/>
              <w:bottom w:w="0" w:type="dxa"/>
              <w:right w:w="108" w:type="dxa"/>
            </w:tcMar>
            <w:vAlign w:val="center"/>
          </w:tcPr>
          <w:p w14:paraId="2F33E4D8" w14:textId="07EBA9AA"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0.16</w:t>
            </w:r>
          </w:p>
        </w:tc>
      </w:tr>
      <w:tr w:rsidR="00410830" w:rsidRPr="00065B9F" w14:paraId="41E4669A" w14:textId="77777777" w:rsidTr="00633E87">
        <w:trPr>
          <w:trHeight w:val="318"/>
        </w:trPr>
        <w:tc>
          <w:tcPr>
            <w:tcW w:w="2190" w:type="dxa"/>
            <w:tcMar>
              <w:top w:w="0" w:type="dxa"/>
              <w:left w:w="108" w:type="dxa"/>
              <w:bottom w:w="0" w:type="dxa"/>
              <w:right w:w="108" w:type="dxa"/>
            </w:tcMar>
            <w:vAlign w:val="center"/>
            <w:hideMark/>
          </w:tcPr>
          <w:p w14:paraId="291C4493" w14:textId="77777777" w:rsidR="00410830" w:rsidRDefault="00410830" w:rsidP="00410830">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3C7F8B34" w14:textId="6F01475C"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107,207</w:t>
            </w:r>
          </w:p>
        </w:tc>
        <w:tc>
          <w:tcPr>
            <w:tcW w:w="1289" w:type="dxa"/>
            <w:tcMar>
              <w:top w:w="0" w:type="dxa"/>
              <w:left w:w="108" w:type="dxa"/>
              <w:bottom w:w="0" w:type="dxa"/>
              <w:right w:w="108" w:type="dxa"/>
            </w:tcMar>
            <w:vAlign w:val="center"/>
          </w:tcPr>
          <w:p w14:paraId="040C0E87" w14:textId="7FDC92F9"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108,457</w:t>
            </w:r>
          </w:p>
        </w:tc>
        <w:tc>
          <w:tcPr>
            <w:tcW w:w="1082" w:type="dxa"/>
            <w:tcMar>
              <w:top w:w="0" w:type="dxa"/>
              <w:left w:w="108" w:type="dxa"/>
              <w:bottom w:w="0" w:type="dxa"/>
              <w:right w:w="108" w:type="dxa"/>
            </w:tcMar>
            <w:vAlign w:val="center"/>
          </w:tcPr>
          <w:p w14:paraId="5D961334" w14:textId="1CD307E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-1.15%</w:t>
            </w:r>
          </w:p>
        </w:tc>
        <w:tc>
          <w:tcPr>
            <w:tcW w:w="1152" w:type="dxa"/>
            <w:tcMar>
              <w:top w:w="0" w:type="dxa"/>
              <w:left w:w="108" w:type="dxa"/>
              <w:bottom w:w="0" w:type="dxa"/>
              <w:right w:w="108" w:type="dxa"/>
            </w:tcMar>
            <w:vAlign w:val="center"/>
          </w:tcPr>
          <w:p w14:paraId="616B9AA3" w14:textId="2961728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511.62</w:t>
            </w:r>
          </w:p>
        </w:tc>
        <w:tc>
          <w:tcPr>
            <w:tcW w:w="1289" w:type="dxa"/>
            <w:tcMar>
              <w:top w:w="0" w:type="dxa"/>
              <w:left w:w="108" w:type="dxa"/>
              <w:bottom w:w="0" w:type="dxa"/>
              <w:right w:w="108" w:type="dxa"/>
            </w:tcMar>
            <w:vAlign w:val="center"/>
          </w:tcPr>
          <w:p w14:paraId="78185CDE" w14:textId="58EEF745"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511.44</w:t>
            </w:r>
          </w:p>
        </w:tc>
        <w:tc>
          <w:tcPr>
            <w:tcW w:w="1630" w:type="dxa"/>
            <w:tcMar>
              <w:top w:w="0" w:type="dxa"/>
              <w:left w:w="108" w:type="dxa"/>
              <w:bottom w:w="0" w:type="dxa"/>
              <w:right w:w="108" w:type="dxa"/>
            </w:tcMar>
            <w:vAlign w:val="center"/>
          </w:tcPr>
          <w:p w14:paraId="59AFA1F0" w14:textId="6BA0217F"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0.18</w:t>
            </w:r>
          </w:p>
        </w:tc>
      </w:tr>
      <w:tr w:rsidR="00410830" w:rsidRPr="00065B9F" w14:paraId="79516F7E" w14:textId="77777777" w:rsidTr="00633E87">
        <w:trPr>
          <w:trHeight w:val="318"/>
        </w:trPr>
        <w:tc>
          <w:tcPr>
            <w:tcW w:w="2190" w:type="dxa"/>
            <w:tcMar>
              <w:top w:w="0" w:type="dxa"/>
              <w:left w:w="108" w:type="dxa"/>
              <w:bottom w:w="0" w:type="dxa"/>
              <w:right w:w="108" w:type="dxa"/>
            </w:tcMar>
            <w:vAlign w:val="center"/>
            <w:hideMark/>
          </w:tcPr>
          <w:p w14:paraId="724109CB" w14:textId="77777777" w:rsidR="00410830" w:rsidRDefault="00410830" w:rsidP="00410830">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4421A782" w14:textId="0B9CB37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216,620</w:t>
            </w:r>
          </w:p>
        </w:tc>
        <w:tc>
          <w:tcPr>
            <w:tcW w:w="1289" w:type="dxa"/>
            <w:tcMar>
              <w:top w:w="0" w:type="dxa"/>
              <w:left w:w="108" w:type="dxa"/>
              <w:bottom w:w="0" w:type="dxa"/>
              <w:right w:w="108" w:type="dxa"/>
            </w:tcMar>
            <w:vAlign w:val="center"/>
          </w:tcPr>
          <w:p w14:paraId="5A23FC51" w14:textId="5BB840B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218,892</w:t>
            </w:r>
          </w:p>
        </w:tc>
        <w:tc>
          <w:tcPr>
            <w:tcW w:w="1082" w:type="dxa"/>
            <w:tcMar>
              <w:top w:w="0" w:type="dxa"/>
              <w:left w:w="108" w:type="dxa"/>
              <w:bottom w:w="0" w:type="dxa"/>
              <w:right w:w="108" w:type="dxa"/>
            </w:tcMar>
            <w:vAlign w:val="center"/>
          </w:tcPr>
          <w:p w14:paraId="3193A451" w14:textId="56FBEA19"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-1.04%</w:t>
            </w:r>
          </w:p>
        </w:tc>
        <w:tc>
          <w:tcPr>
            <w:tcW w:w="1152" w:type="dxa"/>
            <w:tcMar>
              <w:top w:w="0" w:type="dxa"/>
              <w:left w:w="108" w:type="dxa"/>
              <w:bottom w:w="0" w:type="dxa"/>
              <w:right w:w="108" w:type="dxa"/>
            </w:tcMar>
            <w:vAlign w:val="center"/>
          </w:tcPr>
          <w:p w14:paraId="081378B1" w14:textId="46090DC0"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524.82</w:t>
            </w:r>
          </w:p>
        </w:tc>
        <w:tc>
          <w:tcPr>
            <w:tcW w:w="1289" w:type="dxa"/>
            <w:tcMar>
              <w:top w:w="0" w:type="dxa"/>
              <w:left w:w="108" w:type="dxa"/>
              <w:bottom w:w="0" w:type="dxa"/>
              <w:right w:w="108" w:type="dxa"/>
            </w:tcMar>
            <w:vAlign w:val="center"/>
          </w:tcPr>
          <w:p w14:paraId="6E09D9CB" w14:textId="039C4109"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524.67</w:t>
            </w:r>
          </w:p>
        </w:tc>
        <w:tc>
          <w:tcPr>
            <w:tcW w:w="1630" w:type="dxa"/>
            <w:tcMar>
              <w:top w:w="0" w:type="dxa"/>
              <w:left w:w="108" w:type="dxa"/>
              <w:bottom w:w="0" w:type="dxa"/>
              <w:right w:w="108" w:type="dxa"/>
            </w:tcMar>
            <w:vAlign w:val="center"/>
          </w:tcPr>
          <w:p w14:paraId="0AF52321" w14:textId="33E06B45"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0.15</w:t>
            </w:r>
          </w:p>
        </w:tc>
      </w:tr>
      <w:tr w:rsidR="00410830" w:rsidRPr="00065B9F" w14:paraId="1AC553EA" w14:textId="77777777" w:rsidTr="00633E87">
        <w:trPr>
          <w:trHeight w:val="318"/>
        </w:trPr>
        <w:tc>
          <w:tcPr>
            <w:tcW w:w="2190" w:type="dxa"/>
            <w:tcMar>
              <w:top w:w="0" w:type="dxa"/>
              <w:left w:w="108" w:type="dxa"/>
              <w:bottom w:w="0" w:type="dxa"/>
              <w:right w:w="108" w:type="dxa"/>
            </w:tcMar>
            <w:vAlign w:val="center"/>
            <w:hideMark/>
          </w:tcPr>
          <w:p w14:paraId="442F320E" w14:textId="77777777" w:rsidR="00410830" w:rsidRDefault="00410830" w:rsidP="00410830">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61A01189" w14:textId="20AA6314"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63,015</w:t>
            </w:r>
          </w:p>
        </w:tc>
        <w:tc>
          <w:tcPr>
            <w:tcW w:w="1289" w:type="dxa"/>
            <w:tcMar>
              <w:top w:w="0" w:type="dxa"/>
              <w:left w:w="108" w:type="dxa"/>
              <w:bottom w:w="0" w:type="dxa"/>
              <w:right w:w="108" w:type="dxa"/>
            </w:tcMar>
            <w:vAlign w:val="center"/>
          </w:tcPr>
          <w:p w14:paraId="54CD956D" w14:textId="161B822D"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63,663</w:t>
            </w:r>
          </w:p>
        </w:tc>
        <w:tc>
          <w:tcPr>
            <w:tcW w:w="1082" w:type="dxa"/>
            <w:tcMar>
              <w:top w:w="0" w:type="dxa"/>
              <w:left w:w="108" w:type="dxa"/>
              <w:bottom w:w="0" w:type="dxa"/>
              <w:right w:w="108" w:type="dxa"/>
            </w:tcMar>
            <w:vAlign w:val="center"/>
          </w:tcPr>
          <w:p w14:paraId="6DEA5C93" w14:textId="7D9843AE"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-1.02%</w:t>
            </w:r>
          </w:p>
        </w:tc>
        <w:tc>
          <w:tcPr>
            <w:tcW w:w="1152" w:type="dxa"/>
            <w:tcMar>
              <w:top w:w="0" w:type="dxa"/>
              <w:left w:w="108" w:type="dxa"/>
              <w:bottom w:w="0" w:type="dxa"/>
              <w:right w:w="108" w:type="dxa"/>
            </w:tcMar>
            <w:vAlign w:val="center"/>
          </w:tcPr>
          <w:p w14:paraId="52EE5568" w14:textId="49FBA10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503.40</w:t>
            </w:r>
          </w:p>
        </w:tc>
        <w:tc>
          <w:tcPr>
            <w:tcW w:w="1289" w:type="dxa"/>
            <w:tcMar>
              <w:top w:w="0" w:type="dxa"/>
              <w:left w:w="108" w:type="dxa"/>
              <w:bottom w:w="0" w:type="dxa"/>
              <w:right w:w="108" w:type="dxa"/>
            </w:tcMar>
            <w:vAlign w:val="center"/>
          </w:tcPr>
          <w:p w14:paraId="1C4F671A" w14:textId="14E6EAD1"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503.24</w:t>
            </w:r>
          </w:p>
        </w:tc>
        <w:tc>
          <w:tcPr>
            <w:tcW w:w="1630" w:type="dxa"/>
            <w:tcMar>
              <w:top w:w="0" w:type="dxa"/>
              <w:left w:w="108" w:type="dxa"/>
              <w:bottom w:w="0" w:type="dxa"/>
              <w:right w:w="108" w:type="dxa"/>
            </w:tcMar>
            <w:vAlign w:val="center"/>
          </w:tcPr>
          <w:p w14:paraId="2D330EA3" w14:textId="0049052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0.16</w:t>
            </w:r>
          </w:p>
        </w:tc>
      </w:tr>
      <w:tr w:rsidR="00410830" w:rsidRPr="00065B9F" w14:paraId="3A46970B" w14:textId="77777777" w:rsidTr="00633E87">
        <w:trPr>
          <w:trHeight w:val="318"/>
        </w:trPr>
        <w:tc>
          <w:tcPr>
            <w:tcW w:w="2190" w:type="dxa"/>
            <w:tcMar>
              <w:top w:w="0" w:type="dxa"/>
              <w:left w:w="108" w:type="dxa"/>
              <w:bottom w:w="0" w:type="dxa"/>
              <w:right w:w="108" w:type="dxa"/>
            </w:tcMar>
            <w:vAlign w:val="center"/>
            <w:hideMark/>
          </w:tcPr>
          <w:p w14:paraId="1F31038A" w14:textId="77777777" w:rsidR="00410830" w:rsidRDefault="00410830" w:rsidP="00410830">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36617C35" w14:textId="238F0585"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152,073</w:t>
            </w:r>
          </w:p>
        </w:tc>
        <w:tc>
          <w:tcPr>
            <w:tcW w:w="1289" w:type="dxa"/>
            <w:tcMar>
              <w:top w:w="0" w:type="dxa"/>
              <w:left w:w="108" w:type="dxa"/>
              <w:bottom w:w="0" w:type="dxa"/>
              <w:right w:w="108" w:type="dxa"/>
            </w:tcMar>
            <w:vAlign w:val="center"/>
          </w:tcPr>
          <w:p w14:paraId="54E6C423" w14:textId="0C73F99A"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153,261</w:t>
            </w:r>
          </w:p>
        </w:tc>
        <w:tc>
          <w:tcPr>
            <w:tcW w:w="1082" w:type="dxa"/>
            <w:tcMar>
              <w:top w:w="0" w:type="dxa"/>
              <w:left w:w="108" w:type="dxa"/>
              <w:bottom w:w="0" w:type="dxa"/>
              <w:right w:w="108" w:type="dxa"/>
            </w:tcMar>
            <w:vAlign w:val="center"/>
          </w:tcPr>
          <w:p w14:paraId="33FF461C" w14:textId="71D200B1"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-0.78%</w:t>
            </w:r>
          </w:p>
        </w:tc>
        <w:tc>
          <w:tcPr>
            <w:tcW w:w="1152" w:type="dxa"/>
            <w:tcMar>
              <w:top w:w="0" w:type="dxa"/>
              <w:left w:w="108" w:type="dxa"/>
              <w:bottom w:w="0" w:type="dxa"/>
              <w:right w:w="108" w:type="dxa"/>
            </w:tcMar>
            <w:vAlign w:val="center"/>
          </w:tcPr>
          <w:p w14:paraId="63318061" w14:textId="3AF1DAB0"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517.55</w:t>
            </w:r>
          </w:p>
        </w:tc>
        <w:tc>
          <w:tcPr>
            <w:tcW w:w="1289" w:type="dxa"/>
            <w:tcMar>
              <w:top w:w="0" w:type="dxa"/>
              <w:left w:w="108" w:type="dxa"/>
              <w:bottom w:w="0" w:type="dxa"/>
              <w:right w:w="108" w:type="dxa"/>
            </w:tcMar>
            <w:vAlign w:val="center"/>
          </w:tcPr>
          <w:p w14:paraId="7D16EBC4" w14:textId="44DC384E"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517.42</w:t>
            </w:r>
          </w:p>
        </w:tc>
        <w:tc>
          <w:tcPr>
            <w:tcW w:w="1630" w:type="dxa"/>
            <w:tcMar>
              <w:top w:w="0" w:type="dxa"/>
              <w:left w:w="108" w:type="dxa"/>
              <w:bottom w:w="0" w:type="dxa"/>
              <w:right w:w="108" w:type="dxa"/>
            </w:tcMar>
            <w:vAlign w:val="center"/>
          </w:tcPr>
          <w:p w14:paraId="735FB8EF" w14:textId="0415FCE8"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0.13</w:t>
            </w:r>
          </w:p>
        </w:tc>
      </w:tr>
    </w:tbl>
    <w:p w14:paraId="2F8072A6" w14:textId="77777777" w:rsidR="00977A61" w:rsidRDefault="00977A61" w:rsidP="00977A61">
      <w:pPr>
        <w:pStyle w:val="Caption"/>
      </w:pPr>
    </w:p>
    <w:p w14:paraId="50060BAC" w14:textId="69C3A5A4" w:rsidR="00977A61" w:rsidRDefault="00977A61" w:rsidP="00246E4B">
      <w:pPr>
        <w:pStyle w:val="Caption"/>
        <w:jc w:val="center"/>
      </w:pPr>
      <w:bookmarkStart w:id="57" w:name="_Toc184650531"/>
      <w:r>
        <w:lastRenderedPageBreak/>
        <w:t xml:space="preserve">Table </w:t>
      </w:r>
      <w:r>
        <w:fldChar w:fldCharType="begin"/>
      </w:r>
      <w:r>
        <w:instrText xml:space="preserve"> SEQ Table \* ARABIC </w:instrText>
      </w:r>
      <w:r>
        <w:fldChar w:fldCharType="separate"/>
      </w:r>
      <w:r w:rsidR="00A72B3A">
        <w:rPr>
          <w:noProof/>
        </w:rPr>
        <w:t>14</w:t>
      </w:r>
      <w:r>
        <w:rPr>
          <w:noProof/>
        </w:rPr>
        <w:fldChar w:fldCharType="end"/>
      </w:r>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404A">
        <w:t>3</w:t>
      </w:r>
      <w:r w:rsidR="004E22AD">
        <w:t>_A</w:t>
      </w:r>
      <w:r w:rsidR="008C52C1">
        <w:t>8</w:t>
      </w:r>
      <w:bookmarkEnd w:id="57"/>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83"/>
        <w:gridCol w:w="1077"/>
        <w:gridCol w:w="1289"/>
        <w:gridCol w:w="1242"/>
        <w:gridCol w:w="1143"/>
        <w:gridCol w:w="1289"/>
        <w:gridCol w:w="1589"/>
      </w:tblGrid>
      <w:tr w:rsidR="0074096D" w14:paraId="597BEF76" w14:textId="77777777" w:rsidTr="00633E87">
        <w:trPr>
          <w:trHeight w:val="980"/>
        </w:trPr>
        <w:tc>
          <w:tcPr>
            <w:tcW w:w="2083" w:type="dxa"/>
            <w:shd w:val="clear" w:color="auto" w:fill="4472C4"/>
            <w:tcMar>
              <w:top w:w="0" w:type="dxa"/>
              <w:left w:w="108" w:type="dxa"/>
              <w:bottom w:w="0" w:type="dxa"/>
              <w:right w:w="108" w:type="dxa"/>
            </w:tcMar>
            <w:vAlign w:val="center"/>
            <w:hideMark/>
          </w:tcPr>
          <w:p w14:paraId="16C65D7A"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77" w:type="dxa"/>
            <w:shd w:val="clear" w:color="auto" w:fill="4472C4"/>
            <w:tcMar>
              <w:top w:w="0" w:type="dxa"/>
              <w:left w:w="108" w:type="dxa"/>
              <w:bottom w:w="0" w:type="dxa"/>
              <w:right w:w="108" w:type="dxa"/>
            </w:tcMar>
            <w:vAlign w:val="center"/>
            <w:hideMark/>
          </w:tcPr>
          <w:p w14:paraId="52FCCA1E"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46E2BC41"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242" w:type="dxa"/>
            <w:shd w:val="clear" w:color="auto" w:fill="4472C4"/>
            <w:tcMar>
              <w:top w:w="0" w:type="dxa"/>
              <w:left w:w="108" w:type="dxa"/>
              <w:bottom w:w="0" w:type="dxa"/>
              <w:right w:w="108" w:type="dxa"/>
            </w:tcMar>
            <w:vAlign w:val="center"/>
            <w:hideMark/>
          </w:tcPr>
          <w:p w14:paraId="035CEBB3"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1ECADC97" w14:textId="0826DCC2"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r w:rsidR="00853A1B">
              <w:rPr>
                <w:b/>
                <w:bCs/>
                <w:color w:val="FFFFFF"/>
                <w:sz w:val="20"/>
                <w:szCs w:val="20"/>
              </w:rPr>
              <w:t>*</w:t>
            </w:r>
          </w:p>
        </w:tc>
        <w:tc>
          <w:tcPr>
            <w:tcW w:w="1143" w:type="dxa"/>
            <w:shd w:val="clear" w:color="auto" w:fill="4472C4"/>
            <w:tcMar>
              <w:top w:w="0" w:type="dxa"/>
              <w:left w:w="108" w:type="dxa"/>
              <w:bottom w:w="0" w:type="dxa"/>
              <w:right w:w="108" w:type="dxa"/>
            </w:tcMar>
            <w:vAlign w:val="center"/>
            <w:hideMark/>
          </w:tcPr>
          <w:p w14:paraId="677D46EC"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4C16C32B"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204A36FE"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5A2C771A"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589" w:type="dxa"/>
            <w:shd w:val="clear" w:color="auto" w:fill="4472C4"/>
            <w:tcMar>
              <w:top w:w="0" w:type="dxa"/>
              <w:left w:w="108" w:type="dxa"/>
              <w:bottom w:w="0" w:type="dxa"/>
              <w:right w:w="108" w:type="dxa"/>
            </w:tcMar>
            <w:vAlign w:val="center"/>
            <w:hideMark/>
          </w:tcPr>
          <w:p w14:paraId="76E20F90"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410830" w14:paraId="70CC5976" w14:textId="77777777" w:rsidTr="00633E87">
        <w:trPr>
          <w:trHeight w:val="318"/>
        </w:trPr>
        <w:tc>
          <w:tcPr>
            <w:tcW w:w="2083" w:type="dxa"/>
            <w:tcMar>
              <w:top w:w="0" w:type="dxa"/>
              <w:left w:w="108" w:type="dxa"/>
              <w:bottom w:w="0" w:type="dxa"/>
              <w:right w:w="108" w:type="dxa"/>
            </w:tcMar>
            <w:vAlign w:val="center"/>
            <w:hideMark/>
          </w:tcPr>
          <w:p w14:paraId="029E6E4B" w14:textId="77777777" w:rsidR="00410830" w:rsidRDefault="00410830" w:rsidP="00410830">
            <w:pPr>
              <w:spacing w:after="0"/>
              <w:jc w:val="center"/>
              <w:rPr>
                <w:color w:val="000000"/>
                <w:sz w:val="20"/>
                <w:szCs w:val="20"/>
              </w:rPr>
            </w:pPr>
            <w:r>
              <w:rPr>
                <w:color w:val="000000"/>
                <w:sz w:val="20"/>
                <w:szCs w:val="20"/>
              </w:rPr>
              <w:t>10%</w:t>
            </w:r>
          </w:p>
        </w:tc>
        <w:tc>
          <w:tcPr>
            <w:tcW w:w="1077" w:type="dxa"/>
            <w:tcMar>
              <w:top w:w="0" w:type="dxa"/>
              <w:left w:w="108" w:type="dxa"/>
              <w:bottom w:w="0" w:type="dxa"/>
              <w:right w:w="108" w:type="dxa"/>
            </w:tcMar>
            <w:vAlign w:val="center"/>
          </w:tcPr>
          <w:p w14:paraId="12F9E05B" w14:textId="7D13C3B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26,316</w:t>
            </w:r>
          </w:p>
        </w:tc>
        <w:tc>
          <w:tcPr>
            <w:tcW w:w="1289" w:type="dxa"/>
            <w:tcMar>
              <w:top w:w="0" w:type="dxa"/>
              <w:left w:w="108" w:type="dxa"/>
              <w:bottom w:w="0" w:type="dxa"/>
              <w:right w:w="108" w:type="dxa"/>
            </w:tcMar>
            <w:vAlign w:val="center"/>
          </w:tcPr>
          <w:p w14:paraId="1720C3E0" w14:textId="428734A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26,316</w:t>
            </w:r>
          </w:p>
        </w:tc>
        <w:tc>
          <w:tcPr>
            <w:tcW w:w="1242" w:type="dxa"/>
            <w:tcMar>
              <w:top w:w="0" w:type="dxa"/>
              <w:left w:w="108" w:type="dxa"/>
              <w:bottom w:w="0" w:type="dxa"/>
              <w:right w:w="108" w:type="dxa"/>
            </w:tcMar>
            <w:vAlign w:val="center"/>
          </w:tcPr>
          <w:p w14:paraId="5F07376C" w14:textId="06040B2F"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c>
          <w:tcPr>
            <w:tcW w:w="1143" w:type="dxa"/>
            <w:tcMar>
              <w:top w:w="0" w:type="dxa"/>
              <w:left w:w="108" w:type="dxa"/>
              <w:bottom w:w="0" w:type="dxa"/>
              <w:right w:w="108" w:type="dxa"/>
            </w:tcMar>
            <w:vAlign w:val="center"/>
          </w:tcPr>
          <w:p w14:paraId="32E61C47" w14:textId="4926E365"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422.91</w:t>
            </w:r>
          </w:p>
        </w:tc>
        <w:tc>
          <w:tcPr>
            <w:tcW w:w="1289" w:type="dxa"/>
            <w:tcMar>
              <w:top w:w="0" w:type="dxa"/>
              <w:left w:w="108" w:type="dxa"/>
              <w:bottom w:w="0" w:type="dxa"/>
              <w:right w:w="108" w:type="dxa"/>
            </w:tcMar>
            <w:vAlign w:val="center"/>
          </w:tcPr>
          <w:p w14:paraId="40D794CD" w14:textId="1F14EB99"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423.13</w:t>
            </w:r>
          </w:p>
        </w:tc>
        <w:tc>
          <w:tcPr>
            <w:tcW w:w="1589" w:type="dxa"/>
            <w:tcMar>
              <w:top w:w="0" w:type="dxa"/>
              <w:left w:w="108" w:type="dxa"/>
              <w:bottom w:w="0" w:type="dxa"/>
              <w:right w:w="108" w:type="dxa"/>
            </w:tcMar>
            <w:vAlign w:val="center"/>
          </w:tcPr>
          <w:p w14:paraId="2974617A" w14:textId="6E9893B4"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-0.22</w:t>
            </w:r>
          </w:p>
        </w:tc>
      </w:tr>
      <w:tr w:rsidR="00410830" w:rsidRPr="00065B9F" w14:paraId="15B65CC2" w14:textId="77777777" w:rsidTr="00633E87">
        <w:trPr>
          <w:trHeight w:val="318"/>
        </w:trPr>
        <w:tc>
          <w:tcPr>
            <w:tcW w:w="2083" w:type="dxa"/>
            <w:tcMar>
              <w:top w:w="0" w:type="dxa"/>
              <w:left w:w="108" w:type="dxa"/>
              <w:bottom w:w="0" w:type="dxa"/>
              <w:right w:w="108" w:type="dxa"/>
            </w:tcMar>
            <w:vAlign w:val="center"/>
            <w:hideMark/>
          </w:tcPr>
          <w:p w14:paraId="6A910365" w14:textId="77777777" w:rsidR="00410830" w:rsidRPr="00065B9F" w:rsidRDefault="00410830" w:rsidP="00410830">
            <w:pPr>
              <w:spacing w:after="0"/>
              <w:jc w:val="center"/>
              <w:rPr>
                <w:color w:val="000000"/>
                <w:sz w:val="20"/>
                <w:szCs w:val="20"/>
              </w:rPr>
            </w:pPr>
            <w:r w:rsidRPr="00065B9F">
              <w:rPr>
                <w:color w:val="000000"/>
                <w:sz w:val="20"/>
                <w:szCs w:val="20"/>
              </w:rPr>
              <w:t>4%</w:t>
            </w:r>
          </w:p>
        </w:tc>
        <w:tc>
          <w:tcPr>
            <w:tcW w:w="1077" w:type="dxa"/>
            <w:tcMar>
              <w:top w:w="0" w:type="dxa"/>
              <w:left w:w="108" w:type="dxa"/>
              <w:bottom w:w="0" w:type="dxa"/>
              <w:right w:w="108" w:type="dxa"/>
            </w:tcMar>
            <w:vAlign w:val="center"/>
          </w:tcPr>
          <w:p w14:paraId="583C1986" w14:textId="0FBABB74"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31,379</w:t>
            </w:r>
          </w:p>
        </w:tc>
        <w:tc>
          <w:tcPr>
            <w:tcW w:w="1289" w:type="dxa"/>
            <w:tcMar>
              <w:top w:w="0" w:type="dxa"/>
              <w:left w:w="108" w:type="dxa"/>
              <w:bottom w:w="0" w:type="dxa"/>
              <w:right w:w="108" w:type="dxa"/>
            </w:tcMar>
            <w:vAlign w:val="center"/>
          </w:tcPr>
          <w:p w14:paraId="14AC0FBC" w14:textId="2A73C9B0"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31,379</w:t>
            </w:r>
          </w:p>
        </w:tc>
        <w:tc>
          <w:tcPr>
            <w:tcW w:w="1242" w:type="dxa"/>
            <w:tcMar>
              <w:top w:w="0" w:type="dxa"/>
              <w:left w:w="108" w:type="dxa"/>
              <w:bottom w:w="0" w:type="dxa"/>
              <w:right w:w="108" w:type="dxa"/>
            </w:tcMar>
            <w:vAlign w:val="center"/>
          </w:tcPr>
          <w:p w14:paraId="27E461E9" w14:textId="0FF50393"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c>
          <w:tcPr>
            <w:tcW w:w="1143" w:type="dxa"/>
            <w:tcMar>
              <w:top w:w="0" w:type="dxa"/>
              <w:left w:w="108" w:type="dxa"/>
              <w:bottom w:w="0" w:type="dxa"/>
              <w:right w:w="108" w:type="dxa"/>
            </w:tcMar>
            <w:vAlign w:val="center"/>
          </w:tcPr>
          <w:p w14:paraId="7F8CED79" w14:textId="4779E557"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426.47</w:t>
            </w:r>
          </w:p>
        </w:tc>
        <w:tc>
          <w:tcPr>
            <w:tcW w:w="1289" w:type="dxa"/>
            <w:tcMar>
              <w:top w:w="0" w:type="dxa"/>
              <w:left w:w="108" w:type="dxa"/>
              <w:bottom w:w="0" w:type="dxa"/>
              <w:right w:w="108" w:type="dxa"/>
            </w:tcMar>
            <w:vAlign w:val="center"/>
          </w:tcPr>
          <w:p w14:paraId="5C7F463F" w14:textId="41E377C3"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426.57</w:t>
            </w:r>
          </w:p>
        </w:tc>
        <w:tc>
          <w:tcPr>
            <w:tcW w:w="1589" w:type="dxa"/>
            <w:tcMar>
              <w:top w:w="0" w:type="dxa"/>
              <w:left w:w="108" w:type="dxa"/>
              <w:bottom w:w="0" w:type="dxa"/>
              <w:right w:w="108" w:type="dxa"/>
            </w:tcMar>
            <w:vAlign w:val="center"/>
          </w:tcPr>
          <w:p w14:paraId="19B6D281" w14:textId="28C5FDF5"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-0.10</w:t>
            </w:r>
          </w:p>
        </w:tc>
      </w:tr>
      <w:tr w:rsidR="00410830" w:rsidRPr="00065B9F" w14:paraId="47114C80" w14:textId="77777777" w:rsidTr="00633E87">
        <w:trPr>
          <w:trHeight w:val="318"/>
        </w:trPr>
        <w:tc>
          <w:tcPr>
            <w:tcW w:w="2083" w:type="dxa"/>
            <w:tcMar>
              <w:top w:w="0" w:type="dxa"/>
              <w:left w:w="108" w:type="dxa"/>
              <w:bottom w:w="0" w:type="dxa"/>
              <w:right w:w="108" w:type="dxa"/>
            </w:tcMar>
            <w:vAlign w:val="center"/>
            <w:hideMark/>
          </w:tcPr>
          <w:p w14:paraId="1011334E" w14:textId="77777777" w:rsidR="00410830" w:rsidRDefault="00410830" w:rsidP="00410830">
            <w:pPr>
              <w:spacing w:after="0"/>
              <w:jc w:val="center"/>
              <w:rPr>
                <w:color w:val="000000"/>
                <w:sz w:val="20"/>
                <w:szCs w:val="20"/>
              </w:rPr>
            </w:pPr>
            <w:r>
              <w:rPr>
                <w:color w:val="000000"/>
                <w:sz w:val="20"/>
                <w:szCs w:val="20"/>
              </w:rPr>
              <w:t>2%</w:t>
            </w:r>
          </w:p>
        </w:tc>
        <w:tc>
          <w:tcPr>
            <w:tcW w:w="1077" w:type="dxa"/>
            <w:tcMar>
              <w:top w:w="0" w:type="dxa"/>
              <w:left w:w="108" w:type="dxa"/>
              <w:bottom w:w="0" w:type="dxa"/>
              <w:right w:w="108" w:type="dxa"/>
            </w:tcMar>
            <w:vAlign w:val="center"/>
          </w:tcPr>
          <w:p w14:paraId="7EE9ECFB" w14:textId="47A8FDB6"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67,008</w:t>
            </w:r>
          </w:p>
        </w:tc>
        <w:tc>
          <w:tcPr>
            <w:tcW w:w="1289" w:type="dxa"/>
            <w:tcMar>
              <w:top w:w="0" w:type="dxa"/>
              <w:left w:w="108" w:type="dxa"/>
              <w:bottom w:w="0" w:type="dxa"/>
              <w:right w:w="108" w:type="dxa"/>
            </w:tcMar>
            <w:vAlign w:val="center"/>
          </w:tcPr>
          <w:p w14:paraId="6F355B7B" w14:textId="3920D64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67,008</w:t>
            </w:r>
          </w:p>
        </w:tc>
        <w:tc>
          <w:tcPr>
            <w:tcW w:w="1242" w:type="dxa"/>
            <w:tcMar>
              <w:top w:w="0" w:type="dxa"/>
              <w:left w:w="108" w:type="dxa"/>
              <w:bottom w:w="0" w:type="dxa"/>
              <w:right w:w="108" w:type="dxa"/>
            </w:tcMar>
            <w:vAlign w:val="center"/>
          </w:tcPr>
          <w:p w14:paraId="6D037917" w14:textId="496DB9C0"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c>
          <w:tcPr>
            <w:tcW w:w="1143" w:type="dxa"/>
            <w:tcMar>
              <w:top w:w="0" w:type="dxa"/>
              <w:left w:w="108" w:type="dxa"/>
              <w:bottom w:w="0" w:type="dxa"/>
              <w:right w:w="108" w:type="dxa"/>
            </w:tcMar>
            <w:vAlign w:val="center"/>
          </w:tcPr>
          <w:p w14:paraId="3949477D" w14:textId="560D7CBC"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431.88</w:t>
            </w:r>
          </w:p>
        </w:tc>
        <w:tc>
          <w:tcPr>
            <w:tcW w:w="1289" w:type="dxa"/>
            <w:tcMar>
              <w:top w:w="0" w:type="dxa"/>
              <w:left w:w="108" w:type="dxa"/>
              <w:bottom w:w="0" w:type="dxa"/>
              <w:right w:w="108" w:type="dxa"/>
            </w:tcMar>
            <w:vAlign w:val="center"/>
          </w:tcPr>
          <w:p w14:paraId="4B48620C" w14:textId="19D450D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431.88</w:t>
            </w:r>
          </w:p>
        </w:tc>
        <w:tc>
          <w:tcPr>
            <w:tcW w:w="1589" w:type="dxa"/>
            <w:tcMar>
              <w:top w:w="0" w:type="dxa"/>
              <w:left w:w="108" w:type="dxa"/>
              <w:bottom w:w="0" w:type="dxa"/>
              <w:right w:w="108" w:type="dxa"/>
            </w:tcMar>
            <w:vAlign w:val="center"/>
          </w:tcPr>
          <w:p w14:paraId="32E645D2" w14:textId="3F941D4A"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r>
      <w:tr w:rsidR="00410830" w:rsidRPr="00065B9F" w14:paraId="5286F782" w14:textId="77777777" w:rsidTr="00633E87">
        <w:trPr>
          <w:trHeight w:val="318"/>
        </w:trPr>
        <w:tc>
          <w:tcPr>
            <w:tcW w:w="2083" w:type="dxa"/>
            <w:tcMar>
              <w:top w:w="0" w:type="dxa"/>
              <w:left w:w="108" w:type="dxa"/>
              <w:bottom w:w="0" w:type="dxa"/>
              <w:right w:w="108" w:type="dxa"/>
            </w:tcMar>
            <w:vAlign w:val="center"/>
            <w:hideMark/>
          </w:tcPr>
          <w:p w14:paraId="7DB0A1B7" w14:textId="77777777" w:rsidR="00410830" w:rsidRDefault="00410830" w:rsidP="00410830">
            <w:pPr>
              <w:spacing w:after="0"/>
              <w:jc w:val="center"/>
              <w:rPr>
                <w:color w:val="000000"/>
                <w:sz w:val="20"/>
                <w:szCs w:val="20"/>
              </w:rPr>
            </w:pPr>
            <w:r>
              <w:rPr>
                <w:color w:val="000000"/>
                <w:sz w:val="20"/>
                <w:szCs w:val="20"/>
              </w:rPr>
              <w:t>1%</w:t>
            </w:r>
          </w:p>
        </w:tc>
        <w:tc>
          <w:tcPr>
            <w:tcW w:w="1077" w:type="dxa"/>
            <w:tcMar>
              <w:top w:w="0" w:type="dxa"/>
              <w:left w:w="108" w:type="dxa"/>
              <w:bottom w:w="0" w:type="dxa"/>
              <w:right w:w="108" w:type="dxa"/>
            </w:tcMar>
            <w:vAlign w:val="center"/>
          </w:tcPr>
          <w:p w14:paraId="7C38D3CD" w14:textId="6742D5F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82,638</w:t>
            </w:r>
          </w:p>
        </w:tc>
        <w:tc>
          <w:tcPr>
            <w:tcW w:w="1289" w:type="dxa"/>
            <w:tcMar>
              <w:top w:w="0" w:type="dxa"/>
              <w:left w:w="108" w:type="dxa"/>
              <w:bottom w:w="0" w:type="dxa"/>
              <w:right w:w="108" w:type="dxa"/>
            </w:tcMar>
            <w:vAlign w:val="center"/>
          </w:tcPr>
          <w:p w14:paraId="2B225616" w14:textId="1F6ABCDC"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82,638</w:t>
            </w:r>
          </w:p>
        </w:tc>
        <w:tc>
          <w:tcPr>
            <w:tcW w:w="1242" w:type="dxa"/>
            <w:tcMar>
              <w:top w:w="0" w:type="dxa"/>
              <w:left w:w="108" w:type="dxa"/>
              <w:bottom w:w="0" w:type="dxa"/>
              <w:right w:w="108" w:type="dxa"/>
            </w:tcMar>
            <w:vAlign w:val="center"/>
          </w:tcPr>
          <w:p w14:paraId="5F4D5226" w14:textId="0171CA68"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c>
          <w:tcPr>
            <w:tcW w:w="1143" w:type="dxa"/>
            <w:tcMar>
              <w:top w:w="0" w:type="dxa"/>
              <w:left w:w="108" w:type="dxa"/>
              <w:bottom w:w="0" w:type="dxa"/>
              <w:right w:w="108" w:type="dxa"/>
            </w:tcMar>
            <w:vAlign w:val="center"/>
          </w:tcPr>
          <w:p w14:paraId="34555293" w14:textId="01AFB486"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434.51</w:t>
            </w:r>
          </w:p>
        </w:tc>
        <w:tc>
          <w:tcPr>
            <w:tcW w:w="1289" w:type="dxa"/>
            <w:tcMar>
              <w:top w:w="0" w:type="dxa"/>
              <w:left w:w="108" w:type="dxa"/>
              <w:bottom w:w="0" w:type="dxa"/>
              <w:right w:w="108" w:type="dxa"/>
            </w:tcMar>
            <w:vAlign w:val="center"/>
          </w:tcPr>
          <w:p w14:paraId="484D91EA" w14:textId="2B8D8241"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434.44</w:t>
            </w:r>
          </w:p>
        </w:tc>
        <w:tc>
          <w:tcPr>
            <w:tcW w:w="1589" w:type="dxa"/>
            <w:tcMar>
              <w:top w:w="0" w:type="dxa"/>
              <w:left w:w="108" w:type="dxa"/>
              <w:bottom w:w="0" w:type="dxa"/>
              <w:right w:w="108" w:type="dxa"/>
            </w:tcMar>
            <w:vAlign w:val="center"/>
          </w:tcPr>
          <w:p w14:paraId="62E3A6E8" w14:textId="71573469"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0.07</w:t>
            </w:r>
          </w:p>
        </w:tc>
      </w:tr>
      <w:tr w:rsidR="00410830" w:rsidRPr="00065B9F" w14:paraId="7B0EDD30" w14:textId="77777777" w:rsidTr="00633E87">
        <w:trPr>
          <w:trHeight w:val="318"/>
        </w:trPr>
        <w:tc>
          <w:tcPr>
            <w:tcW w:w="2083" w:type="dxa"/>
            <w:tcMar>
              <w:top w:w="0" w:type="dxa"/>
              <w:left w:w="108" w:type="dxa"/>
              <w:bottom w:w="0" w:type="dxa"/>
              <w:right w:w="108" w:type="dxa"/>
            </w:tcMar>
            <w:vAlign w:val="center"/>
            <w:hideMark/>
          </w:tcPr>
          <w:p w14:paraId="1ED21F47" w14:textId="77777777" w:rsidR="00410830" w:rsidRDefault="00410830" w:rsidP="00410830">
            <w:pPr>
              <w:spacing w:after="0"/>
              <w:jc w:val="center"/>
              <w:rPr>
                <w:color w:val="000000"/>
                <w:sz w:val="20"/>
                <w:szCs w:val="20"/>
              </w:rPr>
            </w:pPr>
            <w:r>
              <w:rPr>
                <w:color w:val="000000"/>
                <w:sz w:val="20"/>
                <w:szCs w:val="20"/>
              </w:rPr>
              <w:t>0.2%</w:t>
            </w:r>
          </w:p>
        </w:tc>
        <w:tc>
          <w:tcPr>
            <w:tcW w:w="1077" w:type="dxa"/>
            <w:tcMar>
              <w:top w:w="0" w:type="dxa"/>
              <w:left w:w="108" w:type="dxa"/>
              <w:bottom w:w="0" w:type="dxa"/>
              <w:right w:w="108" w:type="dxa"/>
            </w:tcMar>
            <w:vAlign w:val="center"/>
          </w:tcPr>
          <w:p w14:paraId="7E06B397" w14:textId="6273D1E8"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153,127</w:t>
            </w:r>
          </w:p>
        </w:tc>
        <w:tc>
          <w:tcPr>
            <w:tcW w:w="1289" w:type="dxa"/>
            <w:tcMar>
              <w:top w:w="0" w:type="dxa"/>
              <w:left w:w="108" w:type="dxa"/>
              <w:bottom w:w="0" w:type="dxa"/>
              <w:right w:w="108" w:type="dxa"/>
            </w:tcMar>
            <w:vAlign w:val="center"/>
          </w:tcPr>
          <w:p w14:paraId="6224AF06" w14:textId="4BF97FD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153,127</w:t>
            </w:r>
          </w:p>
        </w:tc>
        <w:tc>
          <w:tcPr>
            <w:tcW w:w="1242" w:type="dxa"/>
            <w:tcMar>
              <w:top w:w="0" w:type="dxa"/>
              <w:left w:w="108" w:type="dxa"/>
              <w:bottom w:w="0" w:type="dxa"/>
              <w:right w:w="108" w:type="dxa"/>
            </w:tcMar>
            <w:vAlign w:val="center"/>
          </w:tcPr>
          <w:p w14:paraId="345B6D18" w14:textId="26CEBDE1"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c>
          <w:tcPr>
            <w:tcW w:w="1143" w:type="dxa"/>
            <w:tcMar>
              <w:top w:w="0" w:type="dxa"/>
              <w:left w:w="108" w:type="dxa"/>
              <w:bottom w:w="0" w:type="dxa"/>
              <w:right w:w="108" w:type="dxa"/>
            </w:tcMar>
            <w:vAlign w:val="center"/>
          </w:tcPr>
          <w:p w14:paraId="32750B7C" w14:textId="011035B6"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443.67</w:t>
            </w:r>
          </w:p>
        </w:tc>
        <w:tc>
          <w:tcPr>
            <w:tcW w:w="1289" w:type="dxa"/>
            <w:tcMar>
              <w:top w:w="0" w:type="dxa"/>
              <w:left w:w="108" w:type="dxa"/>
              <w:bottom w:w="0" w:type="dxa"/>
              <w:right w:w="108" w:type="dxa"/>
            </w:tcMar>
            <w:vAlign w:val="center"/>
          </w:tcPr>
          <w:p w14:paraId="4F465EC0" w14:textId="3CCAA9CD"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443.58</w:t>
            </w:r>
          </w:p>
        </w:tc>
        <w:tc>
          <w:tcPr>
            <w:tcW w:w="1589" w:type="dxa"/>
            <w:tcMar>
              <w:top w:w="0" w:type="dxa"/>
              <w:left w:w="108" w:type="dxa"/>
              <w:bottom w:w="0" w:type="dxa"/>
              <w:right w:w="108" w:type="dxa"/>
            </w:tcMar>
            <w:vAlign w:val="center"/>
          </w:tcPr>
          <w:p w14:paraId="59ADC942" w14:textId="62430C5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0.09</w:t>
            </w:r>
          </w:p>
        </w:tc>
      </w:tr>
      <w:tr w:rsidR="00410830" w:rsidRPr="00065B9F" w14:paraId="46421B03" w14:textId="77777777" w:rsidTr="00633E87">
        <w:trPr>
          <w:trHeight w:val="318"/>
        </w:trPr>
        <w:tc>
          <w:tcPr>
            <w:tcW w:w="2083" w:type="dxa"/>
            <w:tcMar>
              <w:top w:w="0" w:type="dxa"/>
              <w:left w:w="108" w:type="dxa"/>
              <w:bottom w:w="0" w:type="dxa"/>
              <w:right w:w="108" w:type="dxa"/>
            </w:tcMar>
            <w:vAlign w:val="center"/>
            <w:hideMark/>
          </w:tcPr>
          <w:p w14:paraId="04487014" w14:textId="77777777" w:rsidR="00410830" w:rsidRDefault="00410830" w:rsidP="00410830">
            <w:pPr>
              <w:spacing w:after="0"/>
              <w:jc w:val="center"/>
              <w:rPr>
                <w:color w:val="000000"/>
                <w:sz w:val="20"/>
                <w:szCs w:val="20"/>
              </w:rPr>
            </w:pPr>
            <w:r>
              <w:rPr>
                <w:color w:val="000000"/>
                <w:sz w:val="20"/>
                <w:szCs w:val="20"/>
              </w:rPr>
              <w:t>1% minus</w:t>
            </w:r>
          </w:p>
        </w:tc>
        <w:tc>
          <w:tcPr>
            <w:tcW w:w="1077" w:type="dxa"/>
            <w:tcMar>
              <w:top w:w="0" w:type="dxa"/>
              <w:left w:w="108" w:type="dxa"/>
              <w:bottom w:w="0" w:type="dxa"/>
              <w:right w:w="108" w:type="dxa"/>
            </w:tcMar>
            <w:vAlign w:val="center"/>
          </w:tcPr>
          <w:p w14:paraId="6A0069A2" w14:textId="49C24C1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49,731</w:t>
            </w:r>
          </w:p>
        </w:tc>
        <w:tc>
          <w:tcPr>
            <w:tcW w:w="1289" w:type="dxa"/>
            <w:tcMar>
              <w:top w:w="0" w:type="dxa"/>
              <w:left w:w="108" w:type="dxa"/>
              <w:bottom w:w="0" w:type="dxa"/>
              <w:right w:w="108" w:type="dxa"/>
            </w:tcMar>
            <w:vAlign w:val="center"/>
          </w:tcPr>
          <w:p w14:paraId="2CE158CC" w14:textId="04A26FF1"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49,731</w:t>
            </w:r>
          </w:p>
        </w:tc>
        <w:tc>
          <w:tcPr>
            <w:tcW w:w="1242" w:type="dxa"/>
            <w:tcMar>
              <w:top w:w="0" w:type="dxa"/>
              <w:left w:w="108" w:type="dxa"/>
              <w:bottom w:w="0" w:type="dxa"/>
              <w:right w:w="108" w:type="dxa"/>
            </w:tcMar>
            <w:vAlign w:val="center"/>
          </w:tcPr>
          <w:p w14:paraId="5C1867FE" w14:textId="1C7CA48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0.00%</w:t>
            </w:r>
          </w:p>
        </w:tc>
        <w:tc>
          <w:tcPr>
            <w:tcW w:w="1143" w:type="dxa"/>
            <w:tcMar>
              <w:top w:w="0" w:type="dxa"/>
              <w:left w:w="108" w:type="dxa"/>
              <w:bottom w:w="0" w:type="dxa"/>
              <w:right w:w="108" w:type="dxa"/>
            </w:tcMar>
            <w:vAlign w:val="center"/>
          </w:tcPr>
          <w:p w14:paraId="2F5A6BF8" w14:textId="7F129D3A"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429.07</w:t>
            </w:r>
          </w:p>
        </w:tc>
        <w:tc>
          <w:tcPr>
            <w:tcW w:w="1289" w:type="dxa"/>
            <w:tcMar>
              <w:top w:w="0" w:type="dxa"/>
              <w:left w:w="108" w:type="dxa"/>
              <w:bottom w:w="0" w:type="dxa"/>
              <w:right w:w="108" w:type="dxa"/>
            </w:tcMar>
            <w:vAlign w:val="center"/>
          </w:tcPr>
          <w:p w14:paraId="3AECC3C3" w14:textId="503AE76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429.13</w:t>
            </w:r>
          </w:p>
        </w:tc>
        <w:tc>
          <w:tcPr>
            <w:tcW w:w="1589" w:type="dxa"/>
            <w:tcMar>
              <w:top w:w="0" w:type="dxa"/>
              <w:left w:w="108" w:type="dxa"/>
              <w:bottom w:w="0" w:type="dxa"/>
              <w:right w:w="108" w:type="dxa"/>
            </w:tcMar>
            <w:vAlign w:val="center"/>
          </w:tcPr>
          <w:p w14:paraId="281EF24C" w14:textId="601EEF20"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-0.06</w:t>
            </w:r>
          </w:p>
        </w:tc>
      </w:tr>
      <w:tr w:rsidR="00410830" w:rsidRPr="00065B9F" w14:paraId="0399EA57" w14:textId="77777777" w:rsidTr="00633E87">
        <w:trPr>
          <w:trHeight w:val="318"/>
        </w:trPr>
        <w:tc>
          <w:tcPr>
            <w:tcW w:w="2083" w:type="dxa"/>
            <w:tcMar>
              <w:top w:w="0" w:type="dxa"/>
              <w:left w:w="108" w:type="dxa"/>
              <w:bottom w:w="0" w:type="dxa"/>
              <w:right w:w="108" w:type="dxa"/>
            </w:tcMar>
            <w:vAlign w:val="center"/>
            <w:hideMark/>
          </w:tcPr>
          <w:p w14:paraId="71130DEA" w14:textId="77777777" w:rsidR="00410830" w:rsidRDefault="00410830" w:rsidP="00410830">
            <w:pPr>
              <w:spacing w:after="0"/>
              <w:jc w:val="center"/>
              <w:rPr>
                <w:color w:val="000000"/>
                <w:sz w:val="20"/>
                <w:szCs w:val="20"/>
              </w:rPr>
            </w:pPr>
            <w:r>
              <w:rPr>
                <w:color w:val="000000"/>
                <w:sz w:val="20"/>
                <w:szCs w:val="20"/>
              </w:rPr>
              <w:t>1% plus</w:t>
            </w:r>
          </w:p>
        </w:tc>
        <w:tc>
          <w:tcPr>
            <w:tcW w:w="1077" w:type="dxa"/>
            <w:tcMar>
              <w:top w:w="0" w:type="dxa"/>
              <w:left w:w="108" w:type="dxa"/>
              <w:bottom w:w="0" w:type="dxa"/>
              <w:right w:w="108" w:type="dxa"/>
            </w:tcMar>
            <w:vAlign w:val="center"/>
          </w:tcPr>
          <w:p w14:paraId="0309C352" w14:textId="2F0CFB8B"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117,150</w:t>
            </w:r>
          </w:p>
        </w:tc>
        <w:tc>
          <w:tcPr>
            <w:tcW w:w="1289" w:type="dxa"/>
            <w:tcMar>
              <w:top w:w="0" w:type="dxa"/>
              <w:left w:w="108" w:type="dxa"/>
              <w:bottom w:w="0" w:type="dxa"/>
              <w:right w:w="108" w:type="dxa"/>
            </w:tcMar>
            <w:vAlign w:val="center"/>
          </w:tcPr>
          <w:p w14:paraId="2896D744" w14:textId="3D09B332"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117,139</w:t>
            </w:r>
          </w:p>
        </w:tc>
        <w:tc>
          <w:tcPr>
            <w:tcW w:w="1242" w:type="dxa"/>
            <w:tcMar>
              <w:top w:w="0" w:type="dxa"/>
              <w:left w:w="108" w:type="dxa"/>
              <w:bottom w:w="0" w:type="dxa"/>
              <w:right w:w="108" w:type="dxa"/>
            </w:tcMar>
            <w:vAlign w:val="center"/>
          </w:tcPr>
          <w:p w14:paraId="3DCD0134" w14:textId="1AAFAABE"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0.01%</w:t>
            </w:r>
          </w:p>
        </w:tc>
        <w:tc>
          <w:tcPr>
            <w:tcW w:w="1143" w:type="dxa"/>
            <w:tcMar>
              <w:top w:w="0" w:type="dxa"/>
              <w:left w:w="108" w:type="dxa"/>
              <w:bottom w:w="0" w:type="dxa"/>
              <w:right w:w="108" w:type="dxa"/>
            </w:tcMar>
            <w:vAlign w:val="center"/>
          </w:tcPr>
          <w:p w14:paraId="7CB40CE4" w14:textId="12A6582C"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438.67</w:t>
            </w:r>
          </w:p>
        </w:tc>
        <w:tc>
          <w:tcPr>
            <w:tcW w:w="1289" w:type="dxa"/>
            <w:tcMar>
              <w:top w:w="0" w:type="dxa"/>
              <w:left w:w="108" w:type="dxa"/>
              <w:bottom w:w="0" w:type="dxa"/>
              <w:right w:w="108" w:type="dxa"/>
            </w:tcMar>
            <w:vAlign w:val="center"/>
          </w:tcPr>
          <w:p w14:paraId="225F8157" w14:textId="6A379324"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438.58</w:t>
            </w:r>
          </w:p>
        </w:tc>
        <w:tc>
          <w:tcPr>
            <w:tcW w:w="1589" w:type="dxa"/>
            <w:tcMar>
              <w:top w:w="0" w:type="dxa"/>
              <w:left w:w="108" w:type="dxa"/>
              <w:bottom w:w="0" w:type="dxa"/>
              <w:right w:w="108" w:type="dxa"/>
            </w:tcMar>
            <w:vAlign w:val="center"/>
          </w:tcPr>
          <w:p w14:paraId="44F1997B" w14:textId="421C63CD" w:rsidR="00410830" w:rsidRPr="00410830" w:rsidRDefault="00410830" w:rsidP="00410830">
            <w:pPr>
              <w:spacing w:after="0"/>
              <w:jc w:val="center"/>
              <w:rPr>
                <w:color w:val="000000"/>
                <w:sz w:val="20"/>
                <w:szCs w:val="20"/>
              </w:rPr>
            </w:pPr>
            <w:r w:rsidRPr="00410830">
              <w:rPr>
                <w:rFonts w:ascii="Calibri" w:hAnsi="Calibri" w:cs="Calibri"/>
                <w:color w:val="000000"/>
                <w:sz w:val="20"/>
                <w:szCs w:val="20"/>
              </w:rPr>
              <w:t>0.09</w:t>
            </w:r>
          </w:p>
        </w:tc>
      </w:tr>
    </w:tbl>
    <w:p w14:paraId="21805E52" w14:textId="0E76B7B6" w:rsidR="00977A61" w:rsidRPr="008256EB" w:rsidRDefault="00853A1B" w:rsidP="00A81958">
      <w:pPr>
        <w:pStyle w:val="BodyText"/>
        <w:rPr>
          <w:sz w:val="18"/>
          <w:szCs w:val="18"/>
        </w:rPr>
      </w:pPr>
      <w:r w:rsidRPr="008256EB">
        <w:rPr>
          <w:sz w:val="18"/>
          <w:szCs w:val="18"/>
        </w:rPr>
        <w:t>* The flow between domain 0503_A8 and 0504_A</w:t>
      </w:r>
      <w:r w:rsidR="008564AD" w:rsidRPr="008256EB">
        <w:rPr>
          <w:sz w:val="18"/>
          <w:szCs w:val="18"/>
        </w:rPr>
        <w:t>10</w:t>
      </w:r>
      <w:r w:rsidRPr="008256EB">
        <w:rPr>
          <w:sz w:val="18"/>
          <w:szCs w:val="18"/>
        </w:rPr>
        <w:t>. Discharges in this table are the s</w:t>
      </w:r>
      <w:r w:rsidR="008564AD" w:rsidRPr="008256EB">
        <w:rPr>
          <w:sz w:val="18"/>
          <w:szCs w:val="18"/>
        </w:rPr>
        <w:t>um</w:t>
      </w:r>
      <w:r w:rsidRPr="008256EB">
        <w:rPr>
          <w:sz w:val="18"/>
          <w:szCs w:val="18"/>
        </w:rPr>
        <w:t xml:space="preserve"> of the split flows.</w:t>
      </w:r>
    </w:p>
    <w:p w14:paraId="35A9DE5C" w14:textId="77777777" w:rsidR="00E35474" w:rsidRDefault="00E35474" w:rsidP="00977A61">
      <w:pPr>
        <w:pStyle w:val="Caption"/>
      </w:pPr>
    </w:p>
    <w:p w14:paraId="2DA4B1C9" w14:textId="4A985C0A" w:rsidR="00977A61" w:rsidRDefault="00977A61" w:rsidP="00246E4B">
      <w:pPr>
        <w:pStyle w:val="Caption"/>
        <w:jc w:val="center"/>
      </w:pPr>
      <w:bookmarkStart w:id="58" w:name="_Ref142399107"/>
      <w:bookmarkStart w:id="59" w:name="_Toc184650532"/>
      <w:r>
        <w:t xml:space="preserve">Table </w:t>
      </w:r>
      <w:r>
        <w:fldChar w:fldCharType="begin"/>
      </w:r>
      <w:r>
        <w:instrText xml:space="preserve"> SEQ Table \* ARABIC </w:instrText>
      </w:r>
      <w:r>
        <w:fldChar w:fldCharType="separate"/>
      </w:r>
      <w:r w:rsidR="00A72B3A">
        <w:rPr>
          <w:noProof/>
        </w:rPr>
        <w:t>15</w:t>
      </w:r>
      <w:r>
        <w:rPr>
          <w:noProof/>
        </w:rPr>
        <w:fldChar w:fldCharType="end"/>
      </w:r>
      <w:bookmarkEnd w:id="58"/>
      <w:r w:rsidR="004E22AD">
        <w:t>:</w:t>
      </w:r>
      <w:r w:rsidR="004E22AD" w:rsidRPr="004E22AD">
        <w:t xml:space="preserve"> </w:t>
      </w:r>
      <w:r w:rsidR="004E22AD" w:rsidRPr="007B426A">
        <w:t xml:space="preserve">Upstream and Downstream Discharges and WSELs at the Downstream End of Domain </w:t>
      </w:r>
      <w:r w:rsidR="004E22AD">
        <w:t>0</w:t>
      </w:r>
      <w:r w:rsidR="008C52C1">
        <w:t>5</w:t>
      </w:r>
      <w:r w:rsidR="004E22AD">
        <w:t>0</w:t>
      </w:r>
      <w:r w:rsidR="00F4404A">
        <w:t>3</w:t>
      </w:r>
      <w:r w:rsidR="004E22AD">
        <w:t>_A</w:t>
      </w:r>
      <w:r w:rsidR="008C52C1">
        <w:t>9</w:t>
      </w:r>
      <w:bookmarkEnd w:id="59"/>
    </w:p>
    <w:tbl>
      <w:tblPr>
        <w:tblpPr w:leftFromText="180" w:rightFromText="180" w:vertAnchor="text"/>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4096D" w14:paraId="2183CFC1" w14:textId="77777777" w:rsidTr="00633E87">
        <w:trPr>
          <w:trHeight w:val="980"/>
        </w:trPr>
        <w:tc>
          <w:tcPr>
            <w:tcW w:w="2190" w:type="dxa"/>
            <w:shd w:val="clear" w:color="auto" w:fill="4472C4"/>
            <w:tcMar>
              <w:top w:w="0" w:type="dxa"/>
              <w:left w:w="108" w:type="dxa"/>
              <w:bottom w:w="0" w:type="dxa"/>
              <w:right w:w="108" w:type="dxa"/>
            </w:tcMar>
            <w:vAlign w:val="center"/>
            <w:hideMark/>
          </w:tcPr>
          <w:p w14:paraId="7D33CEA7"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Profile (AEP)</w:t>
            </w:r>
          </w:p>
        </w:tc>
        <w:tc>
          <w:tcPr>
            <w:tcW w:w="1080" w:type="dxa"/>
            <w:shd w:val="clear" w:color="auto" w:fill="4472C4"/>
            <w:tcMar>
              <w:top w:w="0" w:type="dxa"/>
              <w:left w:w="108" w:type="dxa"/>
              <w:bottom w:w="0" w:type="dxa"/>
              <w:right w:w="108" w:type="dxa"/>
            </w:tcMar>
            <w:vAlign w:val="center"/>
            <w:hideMark/>
          </w:tcPr>
          <w:p w14:paraId="478BC964"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shd w:val="clear" w:color="auto" w:fill="4472C4"/>
            <w:tcMar>
              <w:top w:w="0" w:type="dxa"/>
              <w:left w:w="108" w:type="dxa"/>
              <w:bottom w:w="0" w:type="dxa"/>
              <w:right w:w="108" w:type="dxa"/>
            </w:tcMar>
            <w:vAlign w:val="center"/>
            <w:hideMark/>
          </w:tcPr>
          <w:p w14:paraId="58B9CA62"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shd w:val="clear" w:color="auto" w:fill="4472C4"/>
            <w:tcMar>
              <w:top w:w="0" w:type="dxa"/>
              <w:left w:w="108" w:type="dxa"/>
              <w:bottom w:w="0" w:type="dxa"/>
              <w:right w:w="108" w:type="dxa"/>
            </w:tcMar>
            <w:vAlign w:val="center"/>
            <w:hideMark/>
          </w:tcPr>
          <w:p w14:paraId="6A95EF42"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Difference</w:t>
            </w:r>
          </w:p>
          <w:p w14:paraId="1508B921"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t>
            </w:r>
          </w:p>
        </w:tc>
        <w:tc>
          <w:tcPr>
            <w:tcW w:w="1152" w:type="dxa"/>
            <w:shd w:val="clear" w:color="auto" w:fill="4472C4"/>
            <w:tcMar>
              <w:top w:w="0" w:type="dxa"/>
              <w:left w:w="108" w:type="dxa"/>
              <w:bottom w:w="0" w:type="dxa"/>
              <w:right w:w="108" w:type="dxa"/>
            </w:tcMar>
            <w:vAlign w:val="center"/>
            <w:hideMark/>
          </w:tcPr>
          <w:p w14:paraId="0AB2EE06"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Upstream</w:t>
            </w:r>
          </w:p>
          <w:p w14:paraId="0D621727"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289" w:type="dxa"/>
            <w:shd w:val="clear" w:color="auto" w:fill="4472C4"/>
            <w:tcMar>
              <w:top w:w="0" w:type="dxa"/>
              <w:left w:w="108" w:type="dxa"/>
              <w:bottom w:w="0" w:type="dxa"/>
              <w:right w:w="108" w:type="dxa"/>
            </w:tcMar>
            <w:vAlign w:val="center"/>
            <w:hideMark/>
          </w:tcPr>
          <w:p w14:paraId="071EE4C6" w14:textId="77777777" w:rsidR="0074096D" w:rsidRDefault="0074096D" w:rsidP="00CE6F45">
            <w:pPr>
              <w:autoSpaceDE w:val="0"/>
              <w:autoSpaceDN w:val="0"/>
              <w:spacing w:after="0" w:line="252" w:lineRule="auto"/>
              <w:jc w:val="center"/>
              <w:rPr>
                <w:b/>
                <w:bCs/>
                <w:color w:val="FFFFFF"/>
                <w:sz w:val="20"/>
                <w:szCs w:val="20"/>
              </w:rPr>
            </w:pPr>
            <w:r>
              <w:rPr>
                <w:b/>
                <w:bCs/>
                <w:color w:val="FFFFFF"/>
                <w:sz w:val="20"/>
                <w:szCs w:val="20"/>
              </w:rPr>
              <w:t>Downstream</w:t>
            </w:r>
          </w:p>
          <w:p w14:paraId="473B3CD9"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WSEL (ft)</w:t>
            </w:r>
          </w:p>
        </w:tc>
        <w:tc>
          <w:tcPr>
            <w:tcW w:w="1630" w:type="dxa"/>
            <w:shd w:val="clear" w:color="auto" w:fill="4472C4"/>
            <w:tcMar>
              <w:top w:w="0" w:type="dxa"/>
              <w:left w:w="108" w:type="dxa"/>
              <w:bottom w:w="0" w:type="dxa"/>
              <w:right w:w="108" w:type="dxa"/>
            </w:tcMar>
            <w:vAlign w:val="center"/>
            <w:hideMark/>
          </w:tcPr>
          <w:p w14:paraId="469A1E28" w14:textId="77777777" w:rsidR="0074096D" w:rsidRDefault="0074096D" w:rsidP="00CE6F45">
            <w:pPr>
              <w:autoSpaceDE w:val="0"/>
              <w:autoSpaceDN w:val="0"/>
              <w:spacing w:line="252" w:lineRule="auto"/>
              <w:jc w:val="center"/>
              <w:rPr>
                <w:b/>
                <w:bCs/>
                <w:color w:val="FFFFFF"/>
                <w:sz w:val="20"/>
                <w:szCs w:val="20"/>
              </w:rPr>
            </w:pPr>
            <w:r>
              <w:rPr>
                <w:b/>
                <w:bCs/>
                <w:color w:val="FFFFFF"/>
                <w:sz w:val="20"/>
                <w:szCs w:val="20"/>
              </w:rPr>
              <w:t>Difference (ft)</w:t>
            </w:r>
          </w:p>
        </w:tc>
      </w:tr>
      <w:tr w:rsidR="0061730A" w14:paraId="6EBCE744" w14:textId="77777777" w:rsidTr="00633E87">
        <w:trPr>
          <w:trHeight w:val="318"/>
        </w:trPr>
        <w:tc>
          <w:tcPr>
            <w:tcW w:w="2190" w:type="dxa"/>
            <w:tcMar>
              <w:top w:w="0" w:type="dxa"/>
              <w:left w:w="108" w:type="dxa"/>
              <w:bottom w:w="0" w:type="dxa"/>
              <w:right w:w="108" w:type="dxa"/>
            </w:tcMar>
            <w:vAlign w:val="center"/>
            <w:hideMark/>
          </w:tcPr>
          <w:p w14:paraId="58C5F62E" w14:textId="77777777" w:rsidR="0061730A" w:rsidRDefault="0061730A" w:rsidP="0061730A">
            <w:pPr>
              <w:spacing w:after="0"/>
              <w:jc w:val="center"/>
              <w:rPr>
                <w:color w:val="000000"/>
                <w:sz w:val="20"/>
                <w:szCs w:val="20"/>
              </w:rPr>
            </w:pPr>
            <w:r>
              <w:rPr>
                <w:color w:val="000000"/>
                <w:sz w:val="20"/>
                <w:szCs w:val="20"/>
              </w:rPr>
              <w:t>10%</w:t>
            </w:r>
          </w:p>
        </w:tc>
        <w:tc>
          <w:tcPr>
            <w:tcW w:w="1080" w:type="dxa"/>
            <w:tcMar>
              <w:top w:w="0" w:type="dxa"/>
              <w:left w:w="108" w:type="dxa"/>
              <w:bottom w:w="0" w:type="dxa"/>
              <w:right w:w="108" w:type="dxa"/>
            </w:tcMar>
            <w:vAlign w:val="center"/>
          </w:tcPr>
          <w:p w14:paraId="3D821F19" w14:textId="66847193"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3,293</w:t>
            </w:r>
          </w:p>
        </w:tc>
        <w:tc>
          <w:tcPr>
            <w:tcW w:w="1289" w:type="dxa"/>
            <w:tcMar>
              <w:top w:w="0" w:type="dxa"/>
              <w:left w:w="108" w:type="dxa"/>
              <w:bottom w:w="0" w:type="dxa"/>
              <w:right w:w="108" w:type="dxa"/>
            </w:tcMar>
            <w:vAlign w:val="center"/>
          </w:tcPr>
          <w:p w14:paraId="43EFDA7F" w14:textId="3B185519"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3,293</w:t>
            </w:r>
          </w:p>
        </w:tc>
        <w:tc>
          <w:tcPr>
            <w:tcW w:w="1082" w:type="dxa"/>
            <w:tcMar>
              <w:top w:w="0" w:type="dxa"/>
              <w:left w:w="108" w:type="dxa"/>
              <w:bottom w:w="0" w:type="dxa"/>
              <w:right w:w="108" w:type="dxa"/>
            </w:tcMar>
            <w:vAlign w:val="center"/>
          </w:tcPr>
          <w:p w14:paraId="639E20DD" w14:textId="2D97E770"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445F9940" w14:textId="2444D6CA"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433.98</w:t>
            </w:r>
          </w:p>
        </w:tc>
        <w:tc>
          <w:tcPr>
            <w:tcW w:w="1289" w:type="dxa"/>
            <w:tcMar>
              <w:top w:w="0" w:type="dxa"/>
              <w:left w:w="108" w:type="dxa"/>
              <w:bottom w:w="0" w:type="dxa"/>
              <w:right w:w="108" w:type="dxa"/>
            </w:tcMar>
            <w:vAlign w:val="center"/>
          </w:tcPr>
          <w:p w14:paraId="2286F35C" w14:textId="519B1C79"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434.05</w:t>
            </w:r>
          </w:p>
        </w:tc>
        <w:tc>
          <w:tcPr>
            <w:tcW w:w="1630" w:type="dxa"/>
            <w:tcMar>
              <w:top w:w="0" w:type="dxa"/>
              <w:left w:w="108" w:type="dxa"/>
              <w:bottom w:w="0" w:type="dxa"/>
              <w:right w:w="108" w:type="dxa"/>
            </w:tcMar>
            <w:vAlign w:val="center"/>
          </w:tcPr>
          <w:p w14:paraId="2E32D25C" w14:textId="07B39F57"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-0.07</w:t>
            </w:r>
          </w:p>
        </w:tc>
      </w:tr>
      <w:tr w:rsidR="0061730A" w:rsidRPr="00065B9F" w14:paraId="6D79340B" w14:textId="77777777" w:rsidTr="00633E87">
        <w:trPr>
          <w:trHeight w:val="318"/>
        </w:trPr>
        <w:tc>
          <w:tcPr>
            <w:tcW w:w="2190" w:type="dxa"/>
            <w:tcMar>
              <w:top w:w="0" w:type="dxa"/>
              <w:left w:w="108" w:type="dxa"/>
              <w:bottom w:w="0" w:type="dxa"/>
              <w:right w:w="108" w:type="dxa"/>
            </w:tcMar>
            <w:vAlign w:val="center"/>
            <w:hideMark/>
          </w:tcPr>
          <w:p w14:paraId="6000FF5B" w14:textId="77777777" w:rsidR="0061730A" w:rsidRPr="00065B9F" w:rsidRDefault="0061730A" w:rsidP="0061730A">
            <w:pPr>
              <w:spacing w:after="0"/>
              <w:jc w:val="center"/>
              <w:rPr>
                <w:color w:val="000000"/>
                <w:sz w:val="20"/>
                <w:szCs w:val="20"/>
              </w:rPr>
            </w:pPr>
            <w:r w:rsidRPr="00065B9F">
              <w:rPr>
                <w:color w:val="000000"/>
                <w:sz w:val="20"/>
                <w:szCs w:val="20"/>
              </w:rPr>
              <w:t>4%</w:t>
            </w:r>
          </w:p>
        </w:tc>
        <w:tc>
          <w:tcPr>
            <w:tcW w:w="1080" w:type="dxa"/>
            <w:tcMar>
              <w:top w:w="0" w:type="dxa"/>
              <w:left w:w="108" w:type="dxa"/>
              <w:bottom w:w="0" w:type="dxa"/>
              <w:right w:w="108" w:type="dxa"/>
            </w:tcMar>
            <w:vAlign w:val="center"/>
          </w:tcPr>
          <w:p w14:paraId="21513661" w14:textId="0D6148A2"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10,396</w:t>
            </w:r>
          </w:p>
        </w:tc>
        <w:tc>
          <w:tcPr>
            <w:tcW w:w="1289" w:type="dxa"/>
            <w:tcMar>
              <w:top w:w="0" w:type="dxa"/>
              <w:left w:w="108" w:type="dxa"/>
              <w:bottom w:w="0" w:type="dxa"/>
              <w:right w:w="108" w:type="dxa"/>
            </w:tcMar>
            <w:vAlign w:val="center"/>
          </w:tcPr>
          <w:p w14:paraId="439FE56E" w14:textId="026128D8"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10,396</w:t>
            </w:r>
          </w:p>
        </w:tc>
        <w:tc>
          <w:tcPr>
            <w:tcW w:w="1082" w:type="dxa"/>
            <w:tcMar>
              <w:top w:w="0" w:type="dxa"/>
              <w:left w:w="108" w:type="dxa"/>
              <w:bottom w:w="0" w:type="dxa"/>
              <w:right w:w="108" w:type="dxa"/>
            </w:tcMar>
            <w:vAlign w:val="center"/>
          </w:tcPr>
          <w:p w14:paraId="68317DA8" w14:textId="1B84EEFD"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4DAE87EC" w14:textId="52431EBB"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436.11</w:t>
            </w:r>
          </w:p>
        </w:tc>
        <w:tc>
          <w:tcPr>
            <w:tcW w:w="1289" w:type="dxa"/>
            <w:tcMar>
              <w:top w:w="0" w:type="dxa"/>
              <w:left w:w="108" w:type="dxa"/>
              <w:bottom w:w="0" w:type="dxa"/>
              <w:right w:w="108" w:type="dxa"/>
            </w:tcMar>
            <w:vAlign w:val="center"/>
          </w:tcPr>
          <w:p w14:paraId="3BA1462C" w14:textId="0EAB7D7A"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436.51</w:t>
            </w:r>
          </w:p>
        </w:tc>
        <w:tc>
          <w:tcPr>
            <w:tcW w:w="1630" w:type="dxa"/>
            <w:tcMar>
              <w:top w:w="0" w:type="dxa"/>
              <w:left w:w="108" w:type="dxa"/>
              <w:bottom w:w="0" w:type="dxa"/>
              <w:right w:w="108" w:type="dxa"/>
            </w:tcMar>
            <w:vAlign w:val="center"/>
          </w:tcPr>
          <w:p w14:paraId="350DCCDE" w14:textId="7396A104"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-0.40</w:t>
            </w:r>
          </w:p>
        </w:tc>
      </w:tr>
      <w:tr w:rsidR="0061730A" w:rsidRPr="00065B9F" w14:paraId="59E1D26D" w14:textId="77777777" w:rsidTr="00633E87">
        <w:trPr>
          <w:trHeight w:val="318"/>
        </w:trPr>
        <w:tc>
          <w:tcPr>
            <w:tcW w:w="2190" w:type="dxa"/>
            <w:tcMar>
              <w:top w:w="0" w:type="dxa"/>
              <w:left w:w="108" w:type="dxa"/>
              <w:bottom w:w="0" w:type="dxa"/>
              <w:right w:w="108" w:type="dxa"/>
            </w:tcMar>
            <w:vAlign w:val="center"/>
            <w:hideMark/>
          </w:tcPr>
          <w:p w14:paraId="5DCE6A34" w14:textId="77777777" w:rsidR="0061730A" w:rsidRDefault="0061730A" w:rsidP="0061730A">
            <w:pPr>
              <w:spacing w:after="0"/>
              <w:jc w:val="center"/>
              <w:rPr>
                <w:color w:val="000000"/>
                <w:sz w:val="20"/>
                <w:szCs w:val="20"/>
              </w:rPr>
            </w:pPr>
            <w:r>
              <w:rPr>
                <w:color w:val="000000"/>
                <w:sz w:val="20"/>
                <w:szCs w:val="20"/>
              </w:rPr>
              <w:t>2%</w:t>
            </w:r>
          </w:p>
        </w:tc>
        <w:tc>
          <w:tcPr>
            <w:tcW w:w="1080" w:type="dxa"/>
            <w:tcMar>
              <w:top w:w="0" w:type="dxa"/>
              <w:left w:w="108" w:type="dxa"/>
              <w:bottom w:w="0" w:type="dxa"/>
              <w:right w:w="108" w:type="dxa"/>
            </w:tcMar>
            <w:vAlign w:val="center"/>
          </w:tcPr>
          <w:p w14:paraId="52CD2F6C" w14:textId="0966B75A"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19,747</w:t>
            </w:r>
          </w:p>
        </w:tc>
        <w:tc>
          <w:tcPr>
            <w:tcW w:w="1289" w:type="dxa"/>
            <w:tcMar>
              <w:top w:w="0" w:type="dxa"/>
              <w:left w:w="108" w:type="dxa"/>
              <w:bottom w:w="0" w:type="dxa"/>
              <w:right w:w="108" w:type="dxa"/>
            </w:tcMar>
            <w:vAlign w:val="center"/>
          </w:tcPr>
          <w:p w14:paraId="24A1169B" w14:textId="14835F29"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19,747</w:t>
            </w:r>
          </w:p>
        </w:tc>
        <w:tc>
          <w:tcPr>
            <w:tcW w:w="1082" w:type="dxa"/>
            <w:tcMar>
              <w:top w:w="0" w:type="dxa"/>
              <w:left w:w="108" w:type="dxa"/>
              <w:bottom w:w="0" w:type="dxa"/>
              <w:right w:w="108" w:type="dxa"/>
            </w:tcMar>
            <w:vAlign w:val="center"/>
          </w:tcPr>
          <w:p w14:paraId="52ED0004" w14:textId="3A34702E"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69266CC5" w14:textId="57194304"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438.20</w:t>
            </w:r>
          </w:p>
        </w:tc>
        <w:tc>
          <w:tcPr>
            <w:tcW w:w="1289" w:type="dxa"/>
            <w:tcMar>
              <w:top w:w="0" w:type="dxa"/>
              <w:left w:w="108" w:type="dxa"/>
              <w:bottom w:w="0" w:type="dxa"/>
              <w:right w:w="108" w:type="dxa"/>
            </w:tcMar>
            <w:vAlign w:val="center"/>
          </w:tcPr>
          <w:p w14:paraId="0227C12C" w14:textId="784D4364"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438.34</w:t>
            </w:r>
          </w:p>
        </w:tc>
        <w:tc>
          <w:tcPr>
            <w:tcW w:w="1630" w:type="dxa"/>
            <w:tcMar>
              <w:top w:w="0" w:type="dxa"/>
              <w:left w:w="108" w:type="dxa"/>
              <w:bottom w:w="0" w:type="dxa"/>
              <w:right w:w="108" w:type="dxa"/>
            </w:tcMar>
            <w:vAlign w:val="center"/>
          </w:tcPr>
          <w:p w14:paraId="4A2A7546" w14:textId="18DCCE42"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-0.14</w:t>
            </w:r>
          </w:p>
        </w:tc>
      </w:tr>
      <w:tr w:rsidR="0061730A" w:rsidRPr="00065B9F" w14:paraId="144FC4E0" w14:textId="77777777" w:rsidTr="00633E87">
        <w:trPr>
          <w:trHeight w:val="318"/>
        </w:trPr>
        <w:tc>
          <w:tcPr>
            <w:tcW w:w="2190" w:type="dxa"/>
            <w:tcMar>
              <w:top w:w="0" w:type="dxa"/>
              <w:left w:w="108" w:type="dxa"/>
              <w:bottom w:w="0" w:type="dxa"/>
              <w:right w:w="108" w:type="dxa"/>
            </w:tcMar>
            <w:vAlign w:val="center"/>
            <w:hideMark/>
          </w:tcPr>
          <w:p w14:paraId="475281D4" w14:textId="77777777" w:rsidR="0061730A" w:rsidRDefault="0061730A" w:rsidP="0061730A">
            <w:pPr>
              <w:spacing w:after="0"/>
              <w:jc w:val="center"/>
              <w:rPr>
                <w:color w:val="000000"/>
                <w:sz w:val="20"/>
                <w:szCs w:val="20"/>
              </w:rPr>
            </w:pPr>
            <w:r>
              <w:rPr>
                <w:color w:val="000000"/>
                <w:sz w:val="20"/>
                <w:szCs w:val="20"/>
              </w:rPr>
              <w:t>1%</w:t>
            </w:r>
          </w:p>
        </w:tc>
        <w:tc>
          <w:tcPr>
            <w:tcW w:w="1080" w:type="dxa"/>
            <w:tcMar>
              <w:top w:w="0" w:type="dxa"/>
              <w:left w:w="108" w:type="dxa"/>
              <w:bottom w:w="0" w:type="dxa"/>
              <w:right w:w="108" w:type="dxa"/>
            </w:tcMar>
            <w:vAlign w:val="center"/>
          </w:tcPr>
          <w:p w14:paraId="434B80E0" w14:textId="09D759CE"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31,351</w:t>
            </w:r>
          </w:p>
        </w:tc>
        <w:tc>
          <w:tcPr>
            <w:tcW w:w="1289" w:type="dxa"/>
            <w:tcMar>
              <w:top w:w="0" w:type="dxa"/>
              <w:left w:w="108" w:type="dxa"/>
              <w:bottom w:w="0" w:type="dxa"/>
              <w:right w:w="108" w:type="dxa"/>
            </w:tcMar>
            <w:vAlign w:val="center"/>
          </w:tcPr>
          <w:p w14:paraId="429BE991" w14:textId="10850CAD"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31,351</w:t>
            </w:r>
          </w:p>
        </w:tc>
        <w:tc>
          <w:tcPr>
            <w:tcW w:w="1082" w:type="dxa"/>
            <w:tcMar>
              <w:top w:w="0" w:type="dxa"/>
              <w:left w:w="108" w:type="dxa"/>
              <w:bottom w:w="0" w:type="dxa"/>
              <w:right w:w="108" w:type="dxa"/>
            </w:tcMar>
            <w:vAlign w:val="center"/>
          </w:tcPr>
          <w:p w14:paraId="725C317F" w14:textId="5AFFE4A4"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55E3BC76" w14:textId="02353F9F"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440.03</w:t>
            </w:r>
          </w:p>
        </w:tc>
        <w:tc>
          <w:tcPr>
            <w:tcW w:w="1289" w:type="dxa"/>
            <w:tcMar>
              <w:top w:w="0" w:type="dxa"/>
              <w:left w:w="108" w:type="dxa"/>
              <w:bottom w:w="0" w:type="dxa"/>
              <w:right w:w="108" w:type="dxa"/>
            </w:tcMar>
            <w:vAlign w:val="center"/>
          </w:tcPr>
          <w:p w14:paraId="1CC1E74A" w14:textId="70601034"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440.00</w:t>
            </w:r>
          </w:p>
        </w:tc>
        <w:tc>
          <w:tcPr>
            <w:tcW w:w="1630" w:type="dxa"/>
            <w:tcMar>
              <w:top w:w="0" w:type="dxa"/>
              <w:left w:w="108" w:type="dxa"/>
              <w:bottom w:w="0" w:type="dxa"/>
              <w:right w:w="108" w:type="dxa"/>
            </w:tcMar>
            <w:vAlign w:val="center"/>
          </w:tcPr>
          <w:p w14:paraId="55D2D55A" w14:textId="1AACEB21"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0.03</w:t>
            </w:r>
          </w:p>
        </w:tc>
      </w:tr>
      <w:tr w:rsidR="0061730A" w:rsidRPr="00065B9F" w14:paraId="1D1F5C38" w14:textId="77777777" w:rsidTr="00633E87">
        <w:trPr>
          <w:trHeight w:val="318"/>
        </w:trPr>
        <w:tc>
          <w:tcPr>
            <w:tcW w:w="2190" w:type="dxa"/>
            <w:tcMar>
              <w:top w:w="0" w:type="dxa"/>
              <w:left w:w="108" w:type="dxa"/>
              <w:bottom w:w="0" w:type="dxa"/>
              <w:right w:w="108" w:type="dxa"/>
            </w:tcMar>
            <w:vAlign w:val="center"/>
            <w:hideMark/>
          </w:tcPr>
          <w:p w14:paraId="53407D6C" w14:textId="77777777" w:rsidR="0061730A" w:rsidRDefault="0061730A" w:rsidP="0061730A">
            <w:pPr>
              <w:spacing w:after="0"/>
              <w:jc w:val="center"/>
              <w:rPr>
                <w:color w:val="000000"/>
                <w:sz w:val="20"/>
                <w:szCs w:val="20"/>
              </w:rPr>
            </w:pPr>
            <w:r>
              <w:rPr>
                <w:color w:val="000000"/>
                <w:sz w:val="20"/>
                <w:szCs w:val="20"/>
              </w:rPr>
              <w:t>0.2%</w:t>
            </w:r>
          </w:p>
        </w:tc>
        <w:tc>
          <w:tcPr>
            <w:tcW w:w="1080" w:type="dxa"/>
            <w:tcMar>
              <w:top w:w="0" w:type="dxa"/>
              <w:left w:w="108" w:type="dxa"/>
              <w:bottom w:w="0" w:type="dxa"/>
              <w:right w:w="108" w:type="dxa"/>
            </w:tcMar>
            <w:vAlign w:val="center"/>
          </w:tcPr>
          <w:p w14:paraId="6C186CFA" w14:textId="01B31F1A"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68,161</w:t>
            </w:r>
          </w:p>
        </w:tc>
        <w:tc>
          <w:tcPr>
            <w:tcW w:w="1289" w:type="dxa"/>
            <w:tcMar>
              <w:top w:w="0" w:type="dxa"/>
              <w:left w:w="108" w:type="dxa"/>
              <w:bottom w:w="0" w:type="dxa"/>
              <w:right w:w="108" w:type="dxa"/>
            </w:tcMar>
            <w:vAlign w:val="center"/>
          </w:tcPr>
          <w:p w14:paraId="00199D5F" w14:textId="1AB28565"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68,161</w:t>
            </w:r>
          </w:p>
        </w:tc>
        <w:tc>
          <w:tcPr>
            <w:tcW w:w="1082" w:type="dxa"/>
            <w:tcMar>
              <w:top w:w="0" w:type="dxa"/>
              <w:left w:w="108" w:type="dxa"/>
              <w:bottom w:w="0" w:type="dxa"/>
              <w:right w:w="108" w:type="dxa"/>
            </w:tcMar>
            <w:vAlign w:val="center"/>
          </w:tcPr>
          <w:p w14:paraId="71B70460" w14:textId="158B748F"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152FBFEE" w14:textId="760EEFCA"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443.91</w:t>
            </w:r>
          </w:p>
        </w:tc>
        <w:tc>
          <w:tcPr>
            <w:tcW w:w="1289" w:type="dxa"/>
            <w:tcMar>
              <w:top w:w="0" w:type="dxa"/>
              <w:left w:w="108" w:type="dxa"/>
              <w:bottom w:w="0" w:type="dxa"/>
              <w:right w:w="108" w:type="dxa"/>
            </w:tcMar>
            <w:vAlign w:val="center"/>
          </w:tcPr>
          <w:p w14:paraId="63E2C1AF" w14:textId="6B9FCE58"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443.67</w:t>
            </w:r>
          </w:p>
        </w:tc>
        <w:tc>
          <w:tcPr>
            <w:tcW w:w="1630" w:type="dxa"/>
            <w:tcMar>
              <w:top w:w="0" w:type="dxa"/>
              <w:left w:w="108" w:type="dxa"/>
              <w:bottom w:w="0" w:type="dxa"/>
              <w:right w:w="108" w:type="dxa"/>
            </w:tcMar>
            <w:vAlign w:val="center"/>
          </w:tcPr>
          <w:p w14:paraId="0D2D4792" w14:textId="0009E891"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0.24</w:t>
            </w:r>
          </w:p>
        </w:tc>
      </w:tr>
      <w:tr w:rsidR="0061730A" w:rsidRPr="00065B9F" w14:paraId="14D68B1F" w14:textId="77777777" w:rsidTr="00633E87">
        <w:trPr>
          <w:trHeight w:val="318"/>
        </w:trPr>
        <w:tc>
          <w:tcPr>
            <w:tcW w:w="2190" w:type="dxa"/>
            <w:tcMar>
              <w:top w:w="0" w:type="dxa"/>
              <w:left w:w="108" w:type="dxa"/>
              <w:bottom w:w="0" w:type="dxa"/>
              <w:right w:w="108" w:type="dxa"/>
            </w:tcMar>
            <w:vAlign w:val="center"/>
            <w:hideMark/>
          </w:tcPr>
          <w:p w14:paraId="5721A250" w14:textId="77777777" w:rsidR="0061730A" w:rsidRDefault="0061730A" w:rsidP="0061730A">
            <w:pPr>
              <w:spacing w:after="0"/>
              <w:jc w:val="center"/>
              <w:rPr>
                <w:color w:val="000000"/>
                <w:sz w:val="20"/>
                <w:szCs w:val="20"/>
              </w:rPr>
            </w:pPr>
            <w:r>
              <w:rPr>
                <w:color w:val="000000"/>
                <w:sz w:val="20"/>
                <w:szCs w:val="20"/>
              </w:rPr>
              <w:t>1% minus</w:t>
            </w:r>
          </w:p>
        </w:tc>
        <w:tc>
          <w:tcPr>
            <w:tcW w:w="1080" w:type="dxa"/>
            <w:tcMar>
              <w:top w:w="0" w:type="dxa"/>
              <w:left w:w="108" w:type="dxa"/>
              <w:bottom w:w="0" w:type="dxa"/>
              <w:right w:w="108" w:type="dxa"/>
            </w:tcMar>
            <w:vAlign w:val="center"/>
          </w:tcPr>
          <w:p w14:paraId="405CCC53" w14:textId="021D51AD"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15,229</w:t>
            </w:r>
          </w:p>
        </w:tc>
        <w:tc>
          <w:tcPr>
            <w:tcW w:w="1289" w:type="dxa"/>
            <w:tcMar>
              <w:top w:w="0" w:type="dxa"/>
              <w:left w:w="108" w:type="dxa"/>
              <w:bottom w:w="0" w:type="dxa"/>
              <w:right w:w="108" w:type="dxa"/>
            </w:tcMar>
            <w:vAlign w:val="center"/>
          </w:tcPr>
          <w:p w14:paraId="43177042" w14:textId="6DDF5362"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15,229</w:t>
            </w:r>
          </w:p>
        </w:tc>
        <w:tc>
          <w:tcPr>
            <w:tcW w:w="1082" w:type="dxa"/>
            <w:tcMar>
              <w:top w:w="0" w:type="dxa"/>
              <w:left w:w="108" w:type="dxa"/>
              <w:bottom w:w="0" w:type="dxa"/>
              <w:right w:w="108" w:type="dxa"/>
            </w:tcMar>
            <w:vAlign w:val="center"/>
          </w:tcPr>
          <w:p w14:paraId="753A613A" w14:textId="1E4437A8"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5BB0D253" w14:textId="429FE121"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437.41</w:t>
            </w:r>
          </w:p>
        </w:tc>
        <w:tc>
          <w:tcPr>
            <w:tcW w:w="1289" w:type="dxa"/>
            <w:tcMar>
              <w:top w:w="0" w:type="dxa"/>
              <w:left w:w="108" w:type="dxa"/>
              <w:bottom w:w="0" w:type="dxa"/>
              <w:right w:w="108" w:type="dxa"/>
            </w:tcMar>
            <w:vAlign w:val="center"/>
          </w:tcPr>
          <w:p w14:paraId="2981957E" w14:textId="4AFCEF1D"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437.63</w:t>
            </w:r>
          </w:p>
        </w:tc>
        <w:tc>
          <w:tcPr>
            <w:tcW w:w="1630" w:type="dxa"/>
            <w:tcMar>
              <w:top w:w="0" w:type="dxa"/>
              <w:left w:w="108" w:type="dxa"/>
              <w:bottom w:w="0" w:type="dxa"/>
              <w:right w:w="108" w:type="dxa"/>
            </w:tcMar>
            <w:vAlign w:val="center"/>
          </w:tcPr>
          <w:p w14:paraId="6B50C65B" w14:textId="69B1BDFD"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-0.22</w:t>
            </w:r>
          </w:p>
        </w:tc>
      </w:tr>
      <w:tr w:rsidR="0061730A" w:rsidRPr="00065B9F" w14:paraId="11536437" w14:textId="77777777" w:rsidTr="00633E87">
        <w:trPr>
          <w:trHeight w:val="318"/>
        </w:trPr>
        <w:tc>
          <w:tcPr>
            <w:tcW w:w="2190" w:type="dxa"/>
            <w:tcMar>
              <w:top w:w="0" w:type="dxa"/>
              <w:left w:w="108" w:type="dxa"/>
              <w:bottom w:w="0" w:type="dxa"/>
              <w:right w:w="108" w:type="dxa"/>
            </w:tcMar>
            <w:vAlign w:val="center"/>
            <w:hideMark/>
          </w:tcPr>
          <w:p w14:paraId="05A3D3B2" w14:textId="77777777" w:rsidR="0061730A" w:rsidRDefault="0061730A" w:rsidP="0061730A">
            <w:pPr>
              <w:spacing w:after="0"/>
              <w:jc w:val="center"/>
              <w:rPr>
                <w:color w:val="000000"/>
                <w:sz w:val="20"/>
                <w:szCs w:val="20"/>
              </w:rPr>
            </w:pPr>
            <w:r>
              <w:rPr>
                <w:color w:val="000000"/>
                <w:sz w:val="20"/>
                <w:szCs w:val="20"/>
              </w:rPr>
              <w:t>1% plus</w:t>
            </w:r>
          </w:p>
        </w:tc>
        <w:tc>
          <w:tcPr>
            <w:tcW w:w="1080" w:type="dxa"/>
            <w:tcMar>
              <w:top w:w="0" w:type="dxa"/>
              <w:left w:w="108" w:type="dxa"/>
              <w:bottom w:w="0" w:type="dxa"/>
              <w:right w:w="108" w:type="dxa"/>
            </w:tcMar>
            <w:vAlign w:val="center"/>
          </w:tcPr>
          <w:p w14:paraId="78FD0650" w14:textId="3F4F2027"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46,247</w:t>
            </w:r>
          </w:p>
        </w:tc>
        <w:tc>
          <w:tcPr>
            <w:tcW w:w="1289" w:type="dxa"/>
            <w:tcMar>
              <w:top w:w="0" w:type="dxa"/>
              <w:left w:w="108" w:type="dxa"/>
              <w:bottom w:w="0" w:type="dxa"/>
              <w:right w:w="108" w:type="dxa"/>
            </w:tcMar>
            <w:vAlign w:val="center"/>
          </w:tcPr>
          <w:p w14:paraId="1DE8232D" w14:textId="36EA0990"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46,247</w:t>
            </w:r>
          </w:p>
        </w:tc>
        <w:tc>
          <w:tcPr>
            <w:tcW w:w="1082" w:type="dxa"/>
            <w:tcMar>
              <w:top w:w="0" w:type="dxa"/>
              <w:left w:w="108" w:type="dxa"/>
              <w:bottom w:w="0" w:type="dxa"/>
              <w:right w:w="108" w:type="dxa"/>
            </w:tcMar>
            <w:vAlign w:val="center"/>
          </w:tcPr>
          <w:p w14:paraId="6D9A2F6A" w14:textId="300C93D1"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0.00%</w:t>
            </w:r>
          </w:p>
        </w:tc>
        <w:tc>
          <w:tcPr>
            <w:tcW w:w="1152" w:type="dxa"/>
            <w:tcMar>
              <w:top w:w="0" w:type="dxa"/>
              <w:left w:w="108" w:type="dxa"/>
              <w:bottom w:w="0" w:type="dxa"/>
              <w:right w:w="108" w:type="dxa"/>
            </w:tcMar>
            <w:vAlign w:val="center"/>
          </w:tcPr>
          <w:p w14:paraId="4F19ECF1" w14:textId="34E1FEB3"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441.94</w:t>
            </w:r>
          </w:p>
        </w:tc>
        <w:tc>
          <w:tcPr>
            <w:tcW w:w="1289" w:type="dxa"/>
            <w:tcMar>
              <w:top w:w="0" w:type="dxa"/>
              <w:left w:w="108" w:type="dxa"/>
              <w:bottom w:w="0" w:type="dxa"/>
              <w:right w:w="108" w:type="dxa"/>
            </w:tcMar>
            <w:vAlign w:val="center"/>
          </w:tcPr>
          <w:p w14:paraId="30A3C812" w14:textId="3AA05122"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441.79</w:t>
            </w:r>
          </w:p>
        </w:tc>
        <w:tc>
          <w:tcPr>
            <w:tcW w:w="1630" w:type="dxa"/>
            <w:tcMar>
              <w:top w:w="0" w:type="dxa"/>
              <w:left w:w="108" w:type="dxa"/>
              <w:bottom w:w="0" w:type="dxa"/>
              <w:right w:w="108" w:type="dxa"/>
            </w:tcMar>
            <w:vAlign w:val="center"/>
          </w:tcPr>
          <w:p w14:paraId="163F314F" w14:textId="6CECAF93" w:rsidR="0061730A" w:rsidRPr="0061730A" w:rsidRDefault="0061730A" w:rsidP="0061730A">
            <w:pPr>
              <w:spacing w:after="0"/>
              <w:jc w:val="center"/>
              <w:rPr>
                <w:color w:val="000000"/>
                <w:sz w:val="20"/>
                <w:szCs w:val="20"/>
              </w:rPr>
            </w:pPr>
            <w:r w:rsidRPr="0061730A">
              <w:rPr>
                <w:rFonts w:ascii="Calibri" w:hAnsi="Calibri" w:cs="Calibri"/>
                <w:color w:val="000000"/>
                <w:sz w:val="20"/>
                <w:szCs w:val="20"/>
              </w:rPr>
              <w:t>0.15</w:t>
            </w:r>
          </w:p>
        </w:tc>
      </w:tr>
    </w:tbl>
    <w:p w14:paraId="04C209DF" w14:textId="2728EE00" w:rsidR="00977A61" w:rsidRPr="008256EB" w:rsidRDefault="008564AD" w:rsidP="00A81958">
      <w:pPr>
        <w:pStyle w:val="BodyText"/>
        <w:rPr>
          <w:sz w:val="18"/>
          <w:szCs w:val="18"/>
        </w:rPr>
      </w:pPr>
      <w:r w:rsidRPr="008256EB">
        <w:rPr>
          <w:sz w:val="18"/>
          <w:szCs w:val="18"/>
        </w:rPr>
        <w:t>* The flow between domain 0503_A9 and 0504_A10. Discharges in this table are the sum of the split flows.</w:t>
      </w:r>
    </w:p>
    <w:p w14:paraId="290A200F" w14:textId="77777777" w:rsidR="00CA1B6F" w:rsidRPr="009E4622" w:rsidRDefault="00CA1B6F" w:rsidP="00CA1B6F">
      <w:pPr>
        <w:pStyle w:val="Non-numbered-heading"/>
      </w:pPr>
      <w:r>
        <w:t xml:space="preserve">Normal Depth </w:t>
      </w:r>
      <w:r w:rsidRPr="009E4622">
        <w:t>Boundary Conditions</w:t>
      </w:r>
    </w:p>
    <w:p w14:paraId="047CADFA" w14:textId="77777777" w:rsidR="00CA1B6F" w:rsidRDefault="00CA1B6F" w:rsidP="00CA1B6F">
      <w:pPr>
        <w:pStyle w:val="BodyText"/>
      </w:pPr>
      <w:r>
        <w:t xml:space="preserve">Normal depth downstream boundary conditions </w:t>
      </w:r>
      <w:r w:rsidRPr="00761D99">
        <w:t xml:space="preserve">were </w:t>
      </w:r>
      <w:r>
        <w:t>applied</w:t>
      </w:r>
      <w:r w:rsidRPr="00761D99">
        <w:t xml:space="preserve"> at the main stem outflow locations</w:t>
      </w:r>
      <w:r>
        <w:t xml:space="preserve"> for most model domains.</w:t>
      </w:r>
      <w:r w:rsidRPr="00761D99">
        <w:t xml:space="preserve"> </w:t>
      </w:r>
      <w:r>
        <w:t>Normal depth slope values for the main stem boundary were iteratively changed such that the water surface elevations were within 0.5 foot between the upstream and downstream model at the model boundary. Normal depth also permitted the simulation of realistic backwater effects at the main channel outfall. N</w:t>
      </w:r>
      <w:r w:rsidRPr="006508C2">
        <w:t xml:space="preserve">ormal depth boundary conditions were </w:t>
      </w:r>
      <w:r>
        <w:t xml:space="preserve">also </w:t>
      </w:r>
      <w:r w:rsidRPr="006508C2">
        <w:t xml:space="preserve">applied along each 2D area perimeter to avoid ponding along the perimeter. </w:t>
      </w:r>
    </w:p>
    <w:p w14:paraId="144ABEB3" w14:textId="77777777" w:rsidR="00CA1B6F" w:rsidRPr="00CA1B6F" w:rsidRDefault="00CA1B6F" w:rsidP="008A4B98">
      <w:pPr>
        <w:pStyle w:val="BodyText"/>
      </w:pPr>
    </w:p>
    <w:p w14:paraId="12C02680" w14:textId="77777777" w:rsidR="003557D2" w:rsidRDefault="003557D2" w:rsidP="00DA65A6">
      <w:pPr>
        <w:pStyle w:val="Heading3"/>
      </w:pPr>
      <w:bookmarkStart w:id="60" w:name="_Ref142412054"/>
      <w:bookmarkStart w:id="61" w:name="_Toc184650505"/>
      <w:r w:rsidRPr="000711F0">
        <w:t>Reservoir Modeling</w:t>
      </w:r>
      <w:bookmarkEnd w:id="60"/>
      <w:bookmarkEnd w:id="61"/>
    </w:p>
    <w:p w14:paraId="480B0E58" w14:textId="75A926EA" w:rsidR="00F43787" w:rsidRDefault="00CF122C" w:rsidP="00E72AE9">
      <w:pPr>
        <w:pStyle w:val="BodyText"/>
      </w:pPr>
      <w:r>
        <w:t xml:space="preserve">Wirtz Dam, at the downstream end of </w:t>
      </w:r>
      <w:r w:rsidRPr="00712C27">
        <w:t>Lake</w:t>
      </w:r>
      <w:r>
        <w:t xml:space="preserve"> </w:t>
      </w:r>
      <w:r w:rsidRPr="00712C27">
        <w:t xml:space="preserve">Lyndon </w:t>
      </w:r>
      <w:r>
        <w:t>B.</w:t>
      </w:r>
      <w:r w:rsidRPr="00712C27">
        <w:t xml:space="preserve"> Johnson (LBJ)</w:t>
      </w:r>
      <w:r>
        <w:t>,</w:t>
      </w:r>
      <w:r w:rsidRPr="00712C27">
        <w:t xml:space="preserve"> </w:t>
      </w:r>
      <w:r>
        <w:t xml:space="preserve">forms the boundary </w:t>
      </w:r>
      <w:r w:rsidRPr="00712C27">
        <w:t>between</w:t>
      </w:r>
      <w:r>
        <w:t xml:space="preserve"> the Buchanan-LBJ Lakes HUC-8 watershed and the </w:t>
      </w:r>
      <w:r w:rsidRPr="00712C27">
        <w:t xml:space="preserve">Austin-Travis Lakes HUC-8 </w:t>
      </w:r>
      <w:r>
        <w:t xml:space="preserve">watershed. The discharges from the dam drive the inflows from the Colorado River into the </w:t>
      </w:r>
      <w:r w:rsidRPr="00712C27">
        <w:t xml:space="preserve">Austin-Travis Lakes </w:t>
      </w:r>
      <w:r>
        <w:t xml:space="preserve">watershed. </w:t>
      </w:r>
      <w:r w:rsidRPr="00712C27">
        <w:t xml:space="preserve">Lake </w:t>
      </w:r>
      <w:r>
        <w:t>Travis, also</w:t>
      </w:r>
      <w:r w:rsidRPr="00712C27">
        <w:t xml:space="preserve"> on the Colorado River</w:t>
      </w:r>
      <w:r>
        <w:t>,</w:t>
      </w:r>
      <w:r w:rsidRPr="00712C27">
        <w:t xml:space="preserve"> </w:t>
      </w:r>
      <w:r>
        <w:t xml:space="preserve">is a major reservoir within the watershed and is controlled by </w:t>
      </w:r>
      <w:r>
        <w:lastRenderedPageBreak/>
        <w:t>Mansfield Dam, located at the downstream end of the reservoir. The modeling approaches for Wirtz Dam and Mansfield Dam are discussed in this subsection.</w:t>
      </w:r>
      <w:r w:rsidR="003418FC" w:rsidRPr="00712C27">
        <w:t xml:space="preserve"> </w:t>
      </w:r>
      <w:r w:rsidR="003418FC">
        <w:t xml:space="preserve"> </w:t>
      </w:r>
    </w:p>
    <w:p w14:paraId="5B4B8DC5" w14:textId="3E5FA1E1" w:rsidR="00BC762C" w:rsidRPr="00BC762C" w:rsidRDefault="00C63C1E" w:rsidP="00540DD2">
      <w:pPr>
        <w:pStyle w:val="Non-numbered-heading"/>
      </w:pPr>
      <w:r>
        <w:t>Lake LBJ (</w:t>
      </w:r>
      <w:r w:rsidR="00B13756">
        <w:t>Wirtz</w:t>
      </w:r>
      <w:r w:rsidR="00BC762C" w:rsidRPr="00BC762C">
        <w:t xml:space="preserve"> Dam</w:t>
      </w:r>
      <w:r>
        <w:t>)</w:t>
      </w:r>
      <w:r w:rsidR="00BC762C" w:rsidRPr="00BC762C">
        <w:t xml:space="preserve"> </w:t>
      </w:r>
      <w:r w:rsidR="00645E41">
        <w:t>Discharge</w:t>
      </w:r>
      <w:r w:rsidR="00540DD2">
        <w:t>s</w:t>
      </w:r>
      <w:r w:rsidR="00BC762C" w:rsidRPr="00BC762C">
        <w:t xml:space="preserve"> </w:t>
      </w:r>
      <w:r w:rsidR="00645E41">
        <w:t xml:space="preserve">into </w:t>
      </w:r>
      <w:r w:rsidR="00BC762C" w:rsidRPr="00BC762C">
        <w:t>Domain 0501_A1</w:t>
      </w:r>
    </w:p>
    <w:p w14:paraId="1AD9823F" w14:textId="07835EC6" w:rsidR="00E94A40" w:rsidRDefault="00E94A40" w:rsidP="00DA65A6">
      <w:pPr>
        <w:pStyle w:val="BodyText"/>
        <w:rPr>
          <w:rFonts w:asciiTheme="minorHAnsi" w:hAnsiTheme="minorHAnsi" w:cstheme="minorHAnsi"/>
          <w:color w:val="000000" w:themeColor="text1"/>
        </w:rPr>
      </w:pPr>
      <w:r w:rsidRPr="009E6857">
        <w:rPr>
          <w:rFonts w:asciiTheme="minorHAnsi" w:hAnsiTheme="minorHAnsi" w:cstheme="minorHAnsi"/>
          <w:color w:val="000000" w:themeColor="text1"/>
        </w:rPr>
        <w:t>The lake and the dam are owned and operat</w:t>
      </w:r>
      <w:r>
        <w:rPr>
          <w:rFonts w:asciiTheme="minorHAnsi" w:hAnsiTheme="minorHAnsi" w:cstheme="minorHAnsi"/>
          <w:color w:val="000000" w:themeColor="text1"/>
        </w:rPr>
        <w:t>ed</w:t>
      </w:r>
      <w:r w:rsidRPr="009E6857">
        <w:rPr>
          <w:rFonts w:asciiTheme="minorHAnsi" w:hAnsiTheme="minorHAnsi" w:cstheme="minorHAnsi"/>
          <w:color w:val="000000" w:themeColor="text1"/>
        </w:rPr>
        <w:t xml:space="preserve"> by the </w:t>
      </w:r>
      <w:r w:rsidR="005E12D3">
        <w:rPr>
          <w:rFonts w:asciiTheme="minorHAnsi" w:hAnsiTheme="minorHAnsi" w:cstheme="minorHAnsi"/>
          <w:color w:val="000000" w:themeColor="text1"/>
        </w:rPr>
        <w:t>LCRA</w:t>
      </w:r>
      <w:r w:rsidR="00991EC5">
        <w:rPr>
          <w:rFonts w:asciiTheme="minorHAnsi" w:hAnsiTheme="minorHAnsi" w:cstheme="minorHAnsi"/>
          <w:color w:val="000000" w:themeColor="text1"/>
        </w:rPr>
        <w:t xml:space="preserve"> </w:t>
      </w:r>
      <w:r w:rsidRPr="009E6857">
        <w:rPr>
          <w:rFonts w:asciiTheme="minorHAnsi" w:hAnsiTheme="minorHAnsi" w:cstheme="minorHAnsi"/>
          <w:color w:val="000000" w:themeColor="text1"/>
        </w:rPr>
        <w:t>primarily for hydroelectric power. Construction of the dam was completed in 1951. The dam is a concrete and earthfill structure. The top-of-dam elevation is 838 f</w:t>
      </w:r>
      <w:r>
        <w:rPr>
          <w:rFonts w:asciiTheme="minorHAnsi" w:hAnsiTheme="minorHAnsi" w:cstheme="minorHAnsi"/>
          <w:color w:val="000000" w:themeColor="text1"/>
        </w:rPr>
        <w:t>ee</w:t>
      </w:r>
      <w:r w:rsidRPr="009E6857">
        <w:rPr>
          <w:rFonts w:asciiTheme="minorHAnsi" w:hAnsiTheme="minorHAnsi" w:cstheme="minorHAnsi"/>
          <w:color w:val="000000" w:themeColor="text1"/>
        </w:rPr>
        <w:t>t above mean sea level</w:t>
      </w:r>
      <w:r w:rsidR="006C7920">
        <w:rPr>
          <w:rFonts w:asciiTheme="minorHAnsi" w:hAnsiTheme="minorHAnsi" w:cstheme="minorHAnsi"/>
          <w:color w:val="000000" w:themeColor="text1"/>
        </w:rPr>
        <w:t xml:space="preserve"> (NGVD assumed)</w:t>
      </w:r>
      <w:r w:rsidRPr="009E6857">
        <w:rPr>
          <w:rFonts w:asciiTheme="minorHAnsi" w:hAnsiTheme="minorHAnsi" w:cstheme="minorHAnsi"/>
          <w:color w:val="000000" w:themeColor="text1"/>
        </w:rPr>
        <w:t>. The spillway, controlled by 9 tainter gates each 50 f</w:t>
      </w:r>
      <w:r>
        <w:rPr>
          <w:rFonts w:asciiTheme="minorHAnsi" w:hAnsiTheme="minorHAnsi" w:cstheme="minorHAnsi"/>
          <w:color w:val="000000" w:themeColor="text1"/>
        </w:rPr>
        <w:t>ee</w:t>
      </w:r>
      <w:r w:rsidRPr="009E6857">
        <w:rPr>
          <w:rFonts w:asciiTheme="minorHAnsi" w:hAnsiTheme="minorHAnsi" w:cstheme="minorHAnsi"/>
          <w:color w:val="000000" w:themeColor="text1"/>
        </w:rPr>
        <w:t>t high by 30 f</w:t>
      </w:r>
      <w:r>
        <w:rPr>
          <w:rFonts w:asciiTheme="minorHAnsi" w:hAnsiTheme="minorHAnsi" w:cstheme="minorHAnsi"/>
          <w:color w:val="000000" w:themeColor="text1"/>
        </w:rPr>
        <w:t>ee</w:t>
      </w:r>
      <w:r w:rsidRPr="009E6857">
        <w:rPr>
          <w:rFonts w:asciiTheme="minorHAnsi" w:hAnsiTheme="minorHAnsi" w:cstheme="minorHAnsi"/>
          <w:color w:val="000000" w:themeColor="text1"/>
        </w:rPr>
        <w:t>t wide, has a crest elevation of 796 f</w:t>
      </w:r>
      <w:r>
        <w:rPr>
          <w:rFonts w:asciiTheme="minorHAnsi" w:hAnsiTheme="minorHAnsi" w:cstheme="minorHAnsi"/>
          <w:color w:val="000000" w:themeColor="text1"/>
        </w:rPr>
        <w:t>ee</w:t>
      </w:r>
      <w:r w:rsidRPr="009E6857">
        <w:rPr>
          <w:rFonts w:asciiTheme="minorHAnsi" w:hAnsiTheme="minorHAnsi" w:cstheme="minorHAnsi"/>
          <w:color w:val="000000" w:themeColor="text1"/>
        </w:rPr>
        <w:t>t above mean sea level</w:t>
      </w:r>
      <w:r w:rsidR="006C7920">
        <w:rPr>
          <w:rFonts w:asciiTheme="minorHAnsi" w:hAnsiTheme="minorHAnsi" w:cstheme="minorHAnsi"/>
          <w:color w:val="000000" w:themeColor="text1"/>
        </w:rPr>
        <w:t xml:space="preserve"> (NGVD assumed)</w:t>
      </w:r>
      <w:r w:rsidRPr="009E6857">
        <w:rPr>
          <w:rFonts w:asciiTheme="minorHAnsi" w:hAnsiTheme="minorHAnsi" w:cstheme="minorHAnsi"/>
          <w:color w:val="000000" w:themeColor="text1"/>
        </w:rPr>
        <w:t xml:space="preserve">. </w:t>
      </w:r>
    </w:p>
    <w:p w14:paraId="15A58428" w14:textId="0499F2F2" w:rsidR="0011750C" w:rsidRDefault="002C0CD5" w:rsidP="00DA65A6">
      <w:pPr>
        <w:pStyle w:val="BodyText"/>
      </w:pPr>
      <w:r>
        <w:t xml:space="preserve">The outflow from Lake LBJ through Wirtz Dam is the inflow into domain 0501_A1. Lake LBJ was studied by the Interagency Flood Risk Management (InFRM) team’s Watershed Hydrology Assessment (WHA) for the Lower Colorado </w:t>
      </w:r>
      <w:r w:rsidRPr="007A18FB">
        <w:t>River Basin</w:t>
      </w:r>
      <w:r>
        <w:t>. As part of the InFRM study, a Reservoir Frequency Analysis (RFA) was completed to develop an updated frequency-discharge curve for the dam. This curve was available on page 61 in Chapter 9 of a  draft copy of the WHA report. A copy of this report has been included in the submittal package. The InFRM RFA reported a peak 1% outflow rate of 190,335 cfs.</w:t>
      </w:r>
      <w:r w:rsidR="00013D5E">
        <w:t xml:space="preserve"> </w:t>
      </w:r>
    </w:p>
    <w:p w14:paraId="35265161" w14:textId="14E712D0" w:rsidR="00D30E6E" w:rsidRDefault="00D30E6E" w:rsidP="00057A4E">
      <w:pPr>
        <w:pStyle w:val="BodyText"/>
      </w:pPr>
      <w:r>
        <w:t xml:space="preserve">In October 2022, the TWDB received </w:t>
      </w:r>
      <w:r w:rsidR="00E9415B">
        <w:t xml:space="preserve">additional reservoir modeling data </w:t>
      </w:r>
      <w:r w:rsidR="005F0CFC">
        <w:t xml:space="preserve">for Lake LBJ </w:t>
      </w:r>
      <w:r w:rsidR="00E9415B">
        <w:t>from the InFRM WHA team and shared this information with Atkins</w:t>
      </w:r>
      <w:r w:rsidR="00D75666">
        <w:t>Réalis</w:t>
      </w:r>
      <w:r w:rsidR="00E9415B">
        <w:t>.</w:t>
      </w:r>
      <w:r w:rsidR="002D5C6E" w:rsidRPr="002D5C6E">
        <w:t xml:space="preserve"> </w:t>
      </w:r>
      <w:r w:rsidR="002D5C6E">
        <w:t xml:space="preserve">This package included a </w:t>
      </w:r>
      <w:r w:rsidR="00C91F64">
        <w:t>frequency-discharge</w:t>
      </w:r>
      <w:r w:rsidR="002D5C6E">
        <w:t xml:space="preserve"> </w:t>
      </w:r>
      <w:r w:rsidR="00B54BF4">
        <w:t>table for</w:t>
      </w:r>
      <w:r w:rsidR="002D5C6E">
        <w:t xml:space="preserve"> the outlet of Lake LBJ </w:t>
      </w:r>
      <w:r w:rsidR="00B54BF4">
        <w:t xml:space="preserve">at Wirtz Dam that was </w:t>
      </w:r>
      <w:r w:rsidR="002D5C6E">
        <w:t xml:space="preserve">derived from an HEC-HMS model. </w:t>
      </w:r>
      <w:r w:rsidR="00F612C8">
        <w:t xml:space="preserve">The TWDB was not able to acquire this model from the InFRM team. </w:t>
      </w:r>
      <w:r w:rsidR="00C91F64">
        <w:t xml:space="preserve">This table included information for the 50%, 20%, 10%, 4%, 2%,1%, 0.5%, and 0.2% events. </w:t>
      </w:r>
      <w:r w:rsidR="00F612C8">
        <w:t>For the 1% event, t</w:t>
      </w:r>
      <w:r w:rsidR="00180313">
        <w:t xml:space="preserve">he peak discharge at Wirtz Dam </w:t>
      </w:r>
      <w:r w:rsidR="00596AD0">
        <w:t>was 375,0</w:t>
      </w:r>
      <w:r w:rsidR="00E13210">
        <w:t>55</w:t>
      </w:r>
      <w:r w:rsidR="00596AD0">
        <w:t xml:space="preserve"> cfs. After </w:t>
      </w:r>
      <w:r w:rsidR="000A590F">
        <w:t xml:space="preserve">seeking approval from the </w:t>
      </w:r>
      <w:r w:rsidR="00596AD0">
        <w:t xml:space="preserve">TWDB, </w:t>
      </w:r>
      <w:r w:rsidR="004F70AE">
        <w:t>Atkins</w:t>
      </w:r>
      <w:r w:rsidR="00D75666">
        <w:t>Réalis</w:t>
      </w:r>
      <w:r w:rsidR="004F70AE">
        <w:t xml:space="preserve"> used this table to set the discharges </w:t>
      </w:r>
      <w:r w:rsidR="000A590F">
        <w:t xml:space="preserve">from Wirtz Dam into the Austin-Travis Lakes watershed. </w:t>
      </w:r>
      <w:r w:rsidR="00B838F7">
        <w:t xml:space="preserve">Since the HEC-HMS model did not consider the 1% </w:t>
      </w:r>
      <w:r w:rsidR="0029693F">
        <w:t>plus and 1% minus event</w:t>
      </w:r>
      <w:r w:rsidR="00021A73">
        <w:t>s</w:t>
      </w:r>
      <w:r w:rsidR="0029693F">
        <w:t>, those discharges were computed by Atkins</w:t>
      </w:r>
      <w:r w:rsidR="00D75666">
        <w:t>Réalis</w:t>
      </w:r>
      <w:r w:rsidR="0029693F">
        <w:t xml:space="preserve"> by </w:t>
      </w:r>
      <w:r w:rsidR="00834566">
        <w:t xml:space="preserve">applying the </w:t>
      </w:r>
      <w:r w:rsidR="00045E10">
        <w:t xml:space="preserve">standard error prediction from the regression equations </w:t>
      </w:r>
      <w:r w:rsidR="0063032F">
        <w:t>the USGS has developed for Texas</w:t>
      </w:r>
      <w:r w:rsidR="00951EDE">
        <w:t xml:space="preserve"> to the 1% discharge</w:t>
      </w:r>
      <w:r w:rsidR="0063032F">
        <w:t xml:space="preserve">. See Subsection </w:t>
      </w:r>
      <w:r w:rsidR="0063032F">
        <w:fldChar w:fldCharType="begin"/>
      </w:r>
      <w:r w:rsidR="0063032F">
        <w:instrText xml:space="preserve"> REF _Ref140054470 \r \h </w:instrText>
      </w:r>
      <w:r w:rsidR="0063032F">
        <w:fldChar w:fldCharType="separate"/>
      </w:r>
      <w:r w:rsidR="00A72B3A">
        <w:t>1.2.8</w:t>
      </w:r>
      <w:r w:rsidR="0063032F">
        <w:fldChar w:fldCharType="end"/>
      </w:r>
      <w:r w:rsidR="00951EDE">
        <w:t xml:space="preserve"> for more information about how the 1% plus and 1% minus discharges were computed </w:t>
      </w:r>
      <w:r w:rsidR="00462407">
        <w:t xml:space="preserve">from </w:t>
      </w:r>
      <w:r w:rsidR="00951EDE">
        <w:t xml:space="preserve">the 1% discharge and the SEP. </w:t>
      </w:r>
      <w:r w:rsidR="004B2FAF">
        <w:t xml:space="preserve">See </w:t>
      </w:r>
      <w:r w:rsidR="004B2FAF">
        <w:fldChar w:fldCharType="begin"/>
      </w:r>
      <w:r w:rsidR="004B2FAF">
        <w:instrText xml:space="preserve"> REF _Ref140062527 \h </w:instrText>
      </w:r>
      <w:r w:rsidR="004B2FAF">
        <w:fldChar w:fldCharType="separate"/>
      </w:r>
      <w:r w:rsidR="00A72B3A">
        <w:t xml:space="preserve">Table </w:t>
      </w:r>
      <w:r w:rsidR="00A72B3A">
        <w:rPr>
          <w:noProof/>
        </w:rPr>
        <w:t>16</w:t>
      </w:r>
      <w:r w:rsidR="004B2FAF">
        <w:fldChar w:fldCharType="end"/>
      </w:r>
      <w:r w:rsidR="004B2FAF">
        <w:t xml:space="preserve"> for the frequency-discharge table for Lake LBJ (Wirtz Dam).</w:t>
      </w:r>
    </w:p>
    <w:p w14:paraId="45578E1F" w14:textId="77777777" w:rsidR="00F16D68" w:rsidRDefault="00F16D68" w:rsidP="00057A4E">
      <w:pPr>
        <w:pStyle w:val="BodyText"/>
      </w:pPr>
    </w:p>
    <w:p w14:paraId="48A5D003" w14:textId="08E97D4A" w:rsidR="002D5C59" w:rsidRDefault="002D5C59" w:rsidP="00BE7C7B">
      <w:pPr>
        <w:pStyle w:val="Caption"/>
        <w:jc w:val="center"/>
      </w:pPr>
      <w:bookmarkStart w:id="62" w:name="_Ref140062527"/>
      <w:bookmarkStart w:id="63" w:name="_Toc184650533"/>
      <w:r>
        <w:t xml:space="preserve">Table </w:t>
      </w:r>
      <w:r>
        <w:fldChar w:fldCharType="begin"/>
      </w:r>
      <w:r>
        <w:instrText xml:space="preserve"> SEQ Table \* ARABIC </w:instrText>
      </w:r>
      <w:r>
        <w:fldChar w:fldCharType="separate"/>
      </w:r>
      <w:r w:rsidR="00A72B3A">
        <w:rPr>
          <w:noProof/>
        </w:rPr>
        <w:t>16</w:t>
      </w:r>
      <w:r>
        <w:rPr>
          <w:noProof/>
        </w:rPr>
        <w:fldChar w:fldCharType="end"/>
      </w:r>
      <w:bookmarkEnd w:id="62"/>
      <w:r>
        <w:t>: Frequency-Di</w:t>
      </w:r>
      <w:r w:rsidR="00E13210">
        <w:t>scharge Table for Lake LBJ (Wirtz Dam)</w:t>
      </w:r>
      <w:bookmarkEnd w:id="63"/>
    </w:p>
    <w:tbl>
      <w:tblPr>
        <w:tblpPr w:leftFromText="180" w:rightFromText="180" w:vertAnchor="text" w:tblpXSpec="center"/>
        <w:tblW w:w="3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800"/>
      </w:tblGrid>
      <w:tr w:rsidR="00874F1C" w14:paraId="6DABB461" w14:textId="77777777" w:rsidTr="00A1022F">
        <w:trPr>
          <w:trHeight w:val="610"/>
        </w:trPr>
        <w:tc>
          <w:tcPr>
            <w:tcW w:w="2190" w:type="dxa"/>
            <w:shd w:val="clear" w:color="auto" w:fill="4472C4"/>
            <w:tcMar>
              <w:top w:w="0" w:type="dxa"/>
              <w:left w:w="108" w:type="dxa"/>
              <w:bottom w:w="0" w:type="dxa"/>
              <w:right w:w="108" w:type="dxa"/>
            </w:tcMar>
            <w:vAlign w:val="center"/>
            <w:hideMark/>
          </w:tcPr>
          <w:p w14:paraId="236F3748" w14:textId="77777777" w:rsidR="00874F1C" w:rsidRDefault="00874F1C" w:rsidP="00CE6F45">
            <w:pPr>
              <w:autoSpaceDE w:val="0"/>
              <w:autoSpaceDN w:val="0"/>
              <w:spacing w:line="252" w:lineRule="auto"/>
              <w:jc w:val="center"/>
              <w:rPr>
                <w:b/>
                <w:bCs/>
                <w:color w:val="FFFFFF"/>
                <w:sz w:val="20"/>
                <w:szCs w:val="20"/>
              </w:rPr>
            </w:pPr>
            <w:r>
              <w:rPr>
                <w:b/>
                <w:bCs/>
                <w:color w:val="FFFFFF"/>
                <w:sz w:val="20"/>
                <w:szCs w:val="20"/>
              </w:rPr>
              <w:t>Profile (AEP)</w:t>
            </w:r>
          </w:p>
        </w:tc>
        <w:tc>
          <w:tcPr>
            <w:tcW w:w="1800" w:type="dxa"/>
            <w:shd w:val="clear" w:color="auto" w:fill="4472C4"/>
            <w:tcMar>
              <w:top w:w="0" w:type="dxa"/>
              <w:left w:w="108" w:type="dxa"/>
              <w:bottom w:w="0" w:type="dxa"/>
              <w:right w:w="108" w:type="dxa"/>
            </w:tcMar>
            <w:vAlign w:val="center"/>
            <w:hideMark/>
          </w:tcPr>
          <w:p w14:paraId="3AC3333A" w14:textId="77777777" w:rsidR="00874F1C" w:rsidRDefault="00874F1C" w:rsidP="00CE6F45">
            <w:pPr>
              <w:autoSpaceDE w:val="0"/>
              <w:autoSpaceDN w:val="0"/>
              <w:spacing w:after="0" w:line="252" w:lineRule="auto"/>
              <w:jc w:val="center"/>
              <w:rPr>
                <w:b/>
                <w:bCs/>
                <w:color w:val="FFFFFF"/>
                <w:sz w:val="20"/>
                <w:szCs w:val="20"/>
              </w:rPr>
            </w:pPr>
            <w:r>
              <w:rPr>
                <w:b/>
                <w:bCs/>
                <w:color w:val="FFFFFF"/>
                <w:sz w:val="20"/>
                <w:szCs w:val="20"/>
              </w:rPr>
              <w:t>Total Release</w:t>
            </w:r>
          </w:p>
          <w:p w14:paraId="6D90F8F5" w14:textId="77777777" w:rsidR="00874F1C" w:rsidRDefault="00874F1C" w:rsidP="00CE6F45">
            <w:pPr>
              <w:autoSpaceDE w:val="0"/>
              <w:autoSpaceDN w:val="0"/>
              <w:spacing w:line="252" w:lineRule="auto"/>
              <w:jc w:val="center"/>
              <w:rPr>
                <w:b/>
                <w:bCs/>
                <w:color w:val="FFFFFF"/>
                <w:sz w:val="20"/>
                <w:szCs w:val="20"/>
              </w:rPr>
            </w:pPr>
            <w:r>
              <w:rPr>
                <w:b/>
                <w:bCs/>
                <w:color w:val="FFFFFF"/>
                <w:sz w:val="20"/>
                <w:szCs w:val="20"/>
              </w:rPr>
              <w:t>(cfs)</w:t>
            </w:r>
          </w:p>
        </w:tc>
      </w:tr>
      <w:tr w:rsidR="00874F1C" w14:paraId="0FCD07AF" w14:textId="77777777" w:rsidTr="00A1022F">
        <w:trPr>
          <w:trHeight w:val="318"/>
        </w:trPr>
        <w:tc>
          <w:tcPr>
            <w:tcW w:w="2190" w:type="dxa"/>
            <w:tcMar>
              <w:top w:w="0" w:type="dxa"/>
              <w:left w:w="108" w:type="dxa"/>
              <w:bottom w:w="0" w:type="dxa"/>
              <w:right w:w="108" w:type="dxa"/>
            </w:tcMar>
            <w:vAlign w:val="center"/>
            <w:hideMark/>
          </w:tcPr>
          <w:p w14:paraId="6F33E44C" w14:textId="77777777" w:rsidR="00874F1C" w:rsidRDefault="00874F1C" w:rsidP="00CE6F45">
            <w:pPr>
              <w:spacing w:after="0"/>
              <w:jc w:val="center"/>
              <w:rPr>
                <w:color w:val="000000"/>
                <w:sz w:val="20"/>
                <w:szCs w:val="20"/>
              </w:rPr>
            </w:pPr>
            <w:r>
              <w:rPr>
                <w:color w:val="000000"/>
                <w:sz w:val="20"/>
                <w:szCs w:val="20"/>
              </w:rPr>
              <w:t>10%</w:t>
            </w:r>
          </w:p>
        </w:tc>
        <w:tc>
          <w:tcPr>
            <w:tcW w:w="1800" w:type="dxa"/>
            <w:tcMar>
              <w:top w:w="0" w:type="dxa"/>
              <w:left w:w="108" w:type="dxa"/>
              <w:bottom w:w="0" w:type="dxa"/>
              <w:right w:w="108" w:type="dxa"/>
            </w:tcMar>
            <w:vAlign w:val="center"/>
          </w:tcPr>
          <w:p w14:paraId="15CDB608" w14:textId="67D90C1C" w:rsidR="00874F1C" w:rsidRDefault="00874F1C" w:rsidP="00CE6F45">
            <w:pPr>
              <w:spacing w:after="0"/>
              <w:jc w:val="center"/>
              <w:rPr>
                <w:color w:val="000000"/>
                <w:sz w:val="20"/>
                <w:szCs w:val="20"/>
              </w:rPr>
            </w:pPr>
            <w:r>
              <w:rPr>
                <w:color w:val="000000"/>
                <w:sz w:val="20"/>
                <w:szCs w:val="20"/>
              </w:rPr>
              <w:t>71,100</w:t>
            </w:r>
          </w:p>
        </w:tc>
      </w:tr>
      <w:tr w:rsidR="00874F1C" w14:paraId="50E31C9C" w14:textId="77777777" w:rsidTr="00A1022F">
        <w:trPr>
          <w:trHeight w:val="318"/>
        </w:trPr>
        <w:tc>
          <w:tcPr>
            <w:tcW w:w="2190" w:type="dxa"/>
            <w:tcMar>
              <w:top w:w="0" w:type="dxa"/>
              <w:left w:w="108" w:type="dxa"/>
              <w:bottom w:w="0" w:type="dxa"/>
              <w:right w:w="108" w:type="dxa"/>
            </w:tcMar>
            <w:vAlign w:val="center"/>
            <w:hideMark/>
          </w:tcPr>
          <w:p w14:paraId="47AC6F95" w14:textId="77777777" w:rsidR="00874F1C" w:rsidRPr="00065B9F" w:rsidRDefault="00874F1C" w:rsidP="00CE6F45">
            <w:pPr>
              <w:spacing w:after="0"/>
              <w:jc w:val="center"/>
              <w:rPr>
                <w:color w:val="000000"/>
                <w:sz w:val="20"/>
                <w:szCs w:val="20"/>
              </w:rPr>
            </w:pPr>
            <w:r w:rsidRPr="00065B9F">
              <w:rPr>
                <w:color w:val="000000"/>
                <w:sz w:val="20"/>
                <w:szCs w:val="20"/>
              </w:rPr>
              <w:t>4%</w:t>
            </w:r>
          </w:p>
        </w:tc>
        <w:tc>
          <w:tcPr>
            <w:tcW w:w="1800" w:type="dxa"/>
            <w:tcMar>
              <w:top w:w="0" w:type="dxa"/>
              <w:left w:w="108" w:type="dxa"/>
              <w:bottom w:w="0" w:type="dxa"/>
              <w:right w:w="108" w:type="dxa"/>
            </w:tcMar>
            <w:vAlign w:val="center"/>
          </w:tcPr>
          <w:p w14:paraId="5B907B9D" w14:textId="032965BB" w:rsidR="00874F1C" w:rsidRPr="00065B9F" w:rsidRDefault="00874F1C" w:rsidP="00CE6F45">
            <w:pPr>
              <w:spacing w:after="0"/>
              <w:jc w:val="center"/>
              <w:rPr>
                <w:color w:val="000000"/>
                <w:sz w:val="20"/>
                <w:szCs w:val="20"/>
              </w:rPr>
            </w:pPr>
            <w:r>
              <w:rPr>
                <w:color w:val="000000"/>
                <w:sz w:val="20"/>
                <w:szCs w:val="20"/>
              </w:rPr>
              <w:t>149,000</w:t>
            </w:r>
          </w:p>
        </w:tc>
      </w:tr>
      <w:tr w:rsidR="00874F1C" w14:paraId="669A0328" w14:textId="77777777" w:rsidTr="00A1022F">
        <w:trPr>
          <w:trHeight w:val="318"/>
        </w:trPr>
        <w:tc>
          <w:tcPr>
            <w:tcW w:w="2190" w:type="dxa"/>
            <w:tcMar>
              <w:top w:w="0" w:type="dxa"/>
              <w:left w:w="108" w:type="dxa"/>
              <w:bottom w:w="0" w:type="dxa"/>
              <w:right w:w="108" w:type="dxa"/>
            </w:tcMar>
            <w:vAlign w:val="center"/>
            <w:hideMark/>
          </w:tcPr>
          <w:p w14:paraId="33CD8010" w14:textId="77777777" w:rsidR="00874F1C" w:rsidRDefault="00874F1C" w:rsidP="00CE6F45">
            <w:pPr>
              <w:spacing w:after="0"/>
              <w:jc w:val="center"/>
              <w:rPr>
                <w:color w:val="000000"/>
                <w:sz w:val="20"/>
                <w:szCs w:val="20"/>
              </w:rPr>
            </w:pPr>
            <w:r>
              <w:rPr>
                <w:color w:val="000000"/>
                <w:sz w:val="20"/>
                <w:szCs w:val="20"/>
              </w:rPr>
              <w:t>2%</w:t>
            </w:r>
          </w:p>
        </w:tc>
        <w:tc>
          <w:tcPr>
            <w:tcW w:w="1800" w:type="dxa"/>
            <w:tcMar>
              <w:top w:w="0" w:type="dxa"/>
              <w:left w:w="108" w:type="dxa"/>
              <w:bottom w:w="0" w:type="dxa"/>
              <w:right w:w="108" w:type="dxa"/>
            </w:tcMar>
            <w:vAlign w:val="center"/>
          </w:tcPr>
          <w:p w14:paraId="3D685537" w14:textId="76C1B445" w:rsidR="00874F1C" w:rsidRPr="00065B9F" w:rsidRDefault="00874F1C" w:rsidP="00CE6F45">
            <w:pPr>
              <w:spacing w:after="0"/>
              <w:jc w:val="center"/>
              <w:rPr>
                <w:color w:val="000000"/>
                <w:sz w:val="20"/>
                <w:szCs w:val="20"/>
              </w:rPr>
            </w:pPr>
            <w:r>
              <w:rPr>
                <w:color w:val="000000"/>
                <w:sz w:val="20"/>
                <w:szCs w:val="20"/>
              </w:rPr>
              <w:t>242,000</w:t>
            </w:r>
          </w:p>
        </w:tc>
      </w:tr>
      <w:tr w:rsidR="00874F1C" w14:paraId="41508A12" w14:textId="77777777" w:rsidTr="00A1022F">
        <w:trPr>
          <w:trHeight w:val="318"/>
        </w:trPr>
        <w:tc>
          <w:tcPr>
            <w:tcW w:w="2190" w:type="dxa"/>
            <w:tcMar>
              <w:top w:w="0" w:type="dxa"/>
              <w:left w:w="108" w:type="dxa"/>
              <w:bottom w:w="0" w:type="dxa"/>
              <w:right w:w="108" w:type="dxa"/>
            </w:tcMar>
            <w:vAlign w:val="center"/>
            <w:hideMark/>
          </w:tcPr>
          <w:p w14:paraId="3D78101D" w14:textId="77777777" w:rsidR="00874F1C" w:rsidRDefault="00874F1C" w:rsidP="00CE6F45">
            <w:pPr>
              <w:spacing w:after="0"/>
              <w:jc w:val="center"/>
              <w:rPr>
                <w:color w:val="000000"/>
                <w:sz w:val="20"/>
                <w:szCs w:val="20"/>
              </w:rPr>
            </w:pPr>
            <w:r>
              <w:rPr>
                <w:color w:val="000000"/>
                <w:sz w:val="20"/>
                <w:szCs w:val="20"/>
              </w:rPr>
              <w:t>1%</w:t>
            </w:r>
          </w:p>
        </w:tc>
        <w:tc>
          <w:tcPr>
            <w:tcW w:w="1800" w:type="dxa"/>
            <w:tcMar>
              <w:top w:w="0" w:type="dxa"/>
              <w:left w:w="108" w:type="dxa"/>
              <w:bottom w:w="0" w:type="dxa"/>
              <w:right w:w="108" w:type="dxa"/>
            </w:tcMar>
            <w:vAlign w:val="center"/>
          </w:tcPr>
          <w:p w14:paraId="647D9881" w14:textId="3FF28739" w:rsidR="00874F1C" w:rsidRPr="00065B9F" w:rsidRDefault="00874F1C" w:rsidP="00CE6F45">
            <w:pPr>
              <w:spacing w:after="0"/>
              <w:jc w:val="center"/>
              <w:rPr>
                <w:color w:val="000000"/>
                <w:sz w:val="20"/>
                <w:szCs w:val="20"/>
              </w:rPr>
            </w:pPr>
            <w:r>
              <w:rPr>
                <w:color w:val="000000"/>
                <w:sz w:val="20"/>
                <w:szCs w:val="20"/>
              </w:rPr>
              <w:t>375,055</w:t>
            </w:r>
          </w:p>
        </w:tc>
      </w:tr>
      <w:tr w:rsidR="00874F1C" w14:paraId="19E598BB" w14:textId="77777777" w:rsidTr="00A1022F">
        <w:trPr>
          <w:trHeight w:val="318"/>
        </w:trPr>
        <w:tc>
          <w:tcPr>
            <w:tcW w:w="2190" w:type="dxa"/>
            <w:tcMar>
              <w:top w:w="0" w:type="dxa"/>
              <w:left w:w="108" w:type="dxa"/>
              <w:bottom w:w="0" w:type="dxa"/>
              <w:right w:w="108" w:type="dxa"/>
            </w:tcMar>
            <w:vAlign w:val="center"/>
            <w:hideMark/>
          </w:tcPr>
          <w:p w14:paraId="49CD9C05" w14:textId="77777777" w:rsidR="00874F1C" w:rsidRDefault="00874F1C" w:rsidP="00CE6F45">
            <w:pPr>
              <w:spacing w:after="0"/>
              <w:jc w:val="center"/>
              <w:rPr>
                <w:color w:val="000000"/>
                <w:sz w:val="20"/>
                <w:szCs w:val="20"/>
              </w:rPr>
            </w:pPr>
            <w:r>
              <w:rPr>
                <w:color w:val="000000"/>
                <w:sz w:val="20"/>
                <w:szCs w:val="20"/>
              </w:rPr>
              <w:t>0.2%</w:t>
            </w:r>
          </w:p>
        </w:tc>
        <w:tc>
          <w:tcPr>
            <w:tcW w:w="1800" w:type="dxa"/>
            <w:tcMar>
              <w:top w:w="0" w:type="dxa"/>
              <w:left w:w="108" w:type="dxa"/>
              <w:bottom w:w="0" w:type="dxa"/>
              <w:right w:w="108" w:type="dxa"/>
            </w:tcMar>
            <w:vAlign w:val="center"/>
          </w:tcPr>
          <w:p w14:paraId="5F1A957C" w14:textId="0EC56F8F" w:rsidR="00874F1C" w:rsidRPr="00065B9F" w:rsidRDefault="00874F1C" w:rsidP="00CE6F45">
            <w:pPr>
              <w:spacing w:after="0"/>
              <w:jc w:val="center"/>
              <w:rPr>
                <w:color w:val="000000"/>
                <w:sz w:val="20"/>
                <w:szCs w:val="20"/>
              </w:rPr>
            </w:pPr>
            <w:r>
              <w:rPr>
                <w:color w:val="000000"/>
                <w:sz w:val="20"/>
                <w:szCs w:val="20"/>
              </w:rPr>
              <w:t>650,000</w:t>
            </w:r>
          </w:p>
        </w:tc>
      </w:tr>
      <w:tr w:rsidR="00874F1C" w14:paraId="036DEADA" w14:textId="77777777" w:rsidTr="00A1022F">
        <w:trPr>
          <w:trHeight w:val="318"/>
        </w:trPr>
        <w:tc>
          <w:tcPr>
            <w:tcW w:w="2190" w:type="dxa"/>
            <w:tcMar>
              <w:top w:w="0" w:type="dxa"/>
              <w:left w:w="108" w:type="dxa"/>
              <w:bottom w:w="0" w:type="dxa"/>
              <w:right w:w="108" w:type="dxa"/>
            </w:tcMar>
            <w:vAlign w:val="center"/>
          </w:tcPr>
          <w:p w14:paraId="465E2D75" w14:textId="0579ACE6" w:rsidR="00874F1C" w:rsidRDefault="00874F1C" w:rsidP="00CE6F45">
            <w:pPr>
              <w:spacing w:after="0"/>
              <w:jc w:val="center"/>
              <w:rPr>
                <w:color w:val="000000"/>
                <w:sz w:val="20"/>
                <w:szCs w:val="20"/>
              </w:rPr>
            </w:pPr>
            <w:r>
              <w:rPr>
                <w:color w:val="000000"/>
                <w:sz w:val="20"/>
                <w:szCs w:val="20"/>
              </w:rPr>
              <w:t>1% Plus*</w:t>
            </w:r>
          </w:p>
        </w:tc>
        <w:tc>
          <w:tcPr>
            <w:tcW w:w="1800" w:type="dxa"/>
            <w:tcMar>
              <w:top w:w="0" w:type="dxa"/>
              <w:left w:w="108" w:type="dxa"/>
              <w:bottom w:w="0" w:type="dxa"/>
              <w:right w:w="108" w:type="dxa"/>
            </w:tcMar>
            <w:vAlign w:val="center"/>
          </w:tcPr>
          <w:p w14:paraId="342ED353" w14:textId="36F89776" w:rsidR="00874F1C" w:rsidRDefault="00874F1C" w:rsidP="00CE6F45">
            <w:pPr>
              <w:spacing w:after="0"/>
              <w:jc w:val="center"/>
              <w:rPr>
                <w:color w:val="000000"/>
                <w:sz w:val="20"/>
                <w:szCs w:val="20"/>
              </w:rPr>
            </w:pPr>
            <w:r>
              <w:rPr>
                <w:color w:val="000000"/>
                <w:sz w:val="20"/>
                <w:szCs w:val="20"/>
              </w:rPr>
              <w:t>618,091</w:t>
            </w:r>
          </w:p>
        </w:tc>
      </w:tr>
      <w:tr w:rsidR="00874F1C" w14:paraId="04DDA70C" w14:textId="77777777" w:rsidTr="00A1022F">
        <w:trPr>
          <w:trHeight w:val="318"/>
        </w:trPr>
        <w:tc>
          <w:tcPr>
            <w:tcW w:w="2190" w:type="dxa"/>
            <w:tcMar>
              <w:top w:w="0" w:type="dxa"/>
              <w:left w:w="108" w:type="dxa"/>
              <w:bottom w:w="0" w:type="dxa"/>
              <w:right w:w="108" w:type="dxa"/>
            </w:tcMar>
            <w:vAlign w:val="center"/>
          </w:tcPr>
          <w:p w14:paraId="147E7758" w14:textId="27EA9DF7" w:rsidR="00874F1C" w:rsidRDefault="00874F1C" w:rsidP="00CE6F45">
            <w:pPr>
              <w:spacing w:after="0"/>
              <w:jc w:val="center"/>
              <w:rPr>
                <w:color w:val="000000"/>
                <w:sz w:val="20"/>
                <w:szCs w:val="20"/>
              </w:rPr>
            </w:pPr>
            <w:r>
              <w:rPr>
                <w:color w:val="000000"/>
                <w:sz w:val="20"/>
                <w:szCs w:val="20"/>
              </w:rPr>
              <w:t>1% Minus*</w:t>
            </w:r>
          </w:p>
        </w:tc>
        <w:tc>
          <w:tcPr>
            <w:tcW w:w="1800" w:type="dxa"/>
            <w:tcMar>
              <w:top w:w="0" w:type="dxa"/>
              <w:left w:w="108" w:type="dxa"/>
              <w:bottom w:w="0" w:type="dxa"/>
              <w:right w:w="108" w:type="dxa"/>
            </w:tcMar>
            <w:vAlign w:val="center"/>
          </w:tcPr>
          <w:p w14:paraId="0445CD32" w14:textId="3CA25AF5" w:rsidR="00874F1C" w:rsidRDefault="00874F1C" w:rsidP="00CE6F45">
            <w:pPr>
              <w:spacing w:after="0"/>
              <w:jc w:val="center"/>
              <w:rPr>
                <w:color w:val="000000"/>
                <w:sz w:val="20"/>
                <w:szCs w:val="20"/>
              </w:rPr>
            </w:pPr>
            <w:r>
              <w:rPr>
                <w:color w:val="000000"/>
                <w:sz w:val="20"/>
                <w:szCs w:val="20"/>
              </w:rPr>
              <w:t>227,582</w:t>
            </w:r>
          </w:p>
        </w:tc>
      </w:tr>
    </w:tbl>
    <w:p w14:paraId="36CBD830" w14:textId="77777777" w:rsidR="00874F1C" w:rsidRDefault="00874F1C" w:rsidP="00057A4E">
      <w:pPr>
        <w:pStyle w:val="BodyText"/>
        <w:rPr>
          <w:sz w:val="20"/>
          <w:szCs w:val="20"/>
        </w:rPr>
      </w:pPr>
    </w:p>
    <w:p w14:paraId="3A6DC755" w14:textId="77777777" w:rsidR="00D32228" w:rsidRDefault="00D32228" w:rsidP="00057A4E">
      <w:pPr>
        <w:pStyle w:val="BodyText"/>
        <w:rPr>
          <w:sz w:val="20"/>
          <w:szCs w:val="20"/>
        </w:rPr>
      </w:pPr>
    </w:p>
    <w:p w14:paraId="2CF5BE95" w14:textId="77777777" w:rsidR="00D32228" w:rsidRDefault="00D32228" w:rsidP="00057A4E">
      <w:pPr>
        <w:pStyle w:val="BodyText"/>
        <w:rPr>
          <w:sz w:val="20"/>
          <w:szCs w:val="20"/>
        </w:rPr>
      </w:pPr>
    </w:p>
    <w:p w14:paraId="2F8F8043" w14:textId="77777777" w:rsidR="00D32228" w:rsidRDefault="00D32228" w:rsidP="00057A4E">
      <w:pPr>
        <w:pStyle w:val="BodyText"/>
        <w:rPr>
          <w:sz w:val="20"/>
          <w:szCs w:val="20"/>
        </w:rPr>
      </w:pPr>
    </w:p>
    <w:p w14:paraId="0F074191" w14:textId="77777777" w:rsidR="00D32228" w:rsidRDefault="00D32228" w:rsidP="00057A4E">
      <w:pPr>
        <w:pStyle w:val="BodyText"/>
        <w:rPr>
          <w:sz w:val="20"/>
          <w:szCs w:val="20"/>
        </w:rPr>
      </w:pPr>
    </w:p>
    <w:p w14:paraId="502AA76D" w14:textId="77777777" w:rsidR="00D32228" w:rsidRDefault="00D32228" w:rsidP="00057A4E">
      <w:pPr>
        <w:pStyle w:val="BodyText"/>
        <w:rPr>
          <w:sz w:val="20"/>
          <w:szCs w:val="20"/>
        </w:rPr>
      </w:pPr>
    </w:p>
    <w:p w14:paraId="67D6AB52" w14:textId="77777777" w:rsidR="00D32228" w:rsidRDefault="00D32228" w:rsidP="00057A4E">
      <w:pPr>
        <w:pStyle w:val="BodyText"/>
        <w:rPr>
          <w:sz w:val="20"/>
          <w:szCs w:val="20"/>
        </w:rPr>
      </w:pPr>
    </w:p>
    <w:p w14:paraId="28C5B929" w14:textId="77777777" w:rsidR="00D32228" w:rsidRDefault="00D32228" w:rsidP="00057A4E">
      <w:pPr>
        <w:pStyle w:val="BodyText"/>
        <w:rPr>
          <w:sz w:val="20"/>
          <w:szCs w:val="20"/>
        </w:rPr>
      </w:pPr>
    </w:p>
    <w:p w14:paraId="3FE5CC0C" w14:textId="77777777" w:rsidR="00D32228" w:rsidRDefault="00D32228" w:rsidP="00057A4E">
      <w:pPr>
        <w:pStyle w:val="BodyText"/>
        <w:rPr>
          <w:sz w:val="20"/>
          <w:szCs w:val="20"/>
        </w:rPr>
      </w:pPr>
    </w:p>
    <w:p w14:paraId="51C59197" w14:textId="3B4E24C7" w:rsidR="00F16D68" w:rsidRPr="00BE7C7B" w:rsidRDefault="004B2FAF" w:rsidP="00057A4E">
      <w:pPr>
        <w:pStyle w:val="BodyText"/>
        <w:rPr>
          <w:sz w:val="20"/>
          <w:szCs w:val="20"/>
        </w:rPr>
      </w:pPr>
      <w:r w:rsidRPr="00BE7C7B">
        <w:rPr>
          <w:sz w:val="20"/>
          <w:szCs w:val="20"/>
        </w:rPr>
        <w:t>* Computed from the 1% discharge using the SEP of the USGS regression equations</w:t>
      </w:r>
    </w:p>
    <w:p w14:paraId="509A5926" w14:textId="1301BFD3" w:rsidR="00A77F52" w:rsidRPr="004D4DDA" w:rsidRDefault="003461BF" w:rsidP="004D4DDA">
      <w:pPr>
        <w:pStyle w:val="BodyText"/>
        <w:rPr>
          <w:szCs w:val="20"/>
        </w:rPr>
      </w:pPr>
      <w:r w:rsidRPr="004D4DDA">
        <w:rPr>
          <w:szCs w:val="20"/>
        </w:rPr>
        <w:t xml:space="preserve">To </w:t>
      </w:r>
      <w:r w:rsidR="00263F10">
        <w:rPr>
          <w:szCs w:val="20"/>
        </w:rPr>
        <w:t xml:space="preserve">develop shapes </w:t>
      </w:r>
      <w:r w:rsidRPr="004D4DDA">
        <w:rPr>
          <w:szCs w:val="20"/>
        </w:rPr>
        <w:t>for the hydrographs at the outlet of Wirtz Dam, Atkins</w:t>
      </w:r>
      <w:r w:rsidR="00D75666">
        <w:t>Réalis</w:t>
      </w:r>
      <w:r w:rsidRPr="004D4DDA">
        <w:rPr>
          <w:szCs w:val="20"/>
        </w:rPr>
        <w:t xml:space="preserve"> applied a balanced hydrograph approach</w:t>
      </w:r>
      <w:r w:rsidR="00263F10">
        <w:rPr>
          <w:szCs w:val="20"/>
        </w:rPr>
        <w:t xml:space="preserve"> </w:t>
      </w:r>
      <w:r w:rsidR="004D4DDA" w:rsidRPr="004D4DDA">
        <w:t xml:space="preserve">that leveraged flow data from USGS gage 08147000 (Colorado River near San </w:t>
      </w:r>
      <w:r w:rsidR="004D4DDA" w:rsidRPr="004D4DDA">
        <w:lastRenderedPageBreak/>
        <w:t xml:space="preserve">Saba, TX) for </w:t>
      </w:r>
      <w:r w:rsidR="004D4DDA" w:rsidRPr="00263F10">
        <w:t xml:space="preserve">major events in 1997, 2000, 2004, and 2018. </w:t>
      </w:r>
      <w:r w:rsidR="00E602EE">
        <w:t xml:space="preserve">These </w:t>
      </w:r>
      <w:r w:rsidR="00D305D2">
        <w:t>flow data were averaged together to create a scalable hydrograph shape</w:t>
      </w:r>
      <w:r w:rsidR="006421CA">
        <w:t xml:space="preserve"> for flow that exits the dam.</w:t>
      </w:r>
      <w:r w:rsidR="009D30BF">
        <w:t xml:space="preserve"> </w:t>
      </w:r>
      <w:r w:rsidR="004D4DDA" w:rsidRPr="00263F10">
        <w:t>This gage was located upstream of Buchanan Lake, downstream of the confluence with the San Saba River.</w:t>
      </w:r>
      <w:r w:rsidR="00464221" w:rsidRPr="00464221">
        <w:rPr>
          <w:szCs w:val="20"/>
        </w:rPr>
        <w:t xml:space="preserve"> </w:t>
      </w:r>
      <w:r w:rsidR="00464221">
        <w:rPr>
          <w:szCs w:val="20"/>
        </w:rPr>
        <w:t xml:space="preserve">The peak inflows and hydrograph shapes for the Colorado River where it enters domain </w:t>
      </w:r>
      <w:r w:rsidR="00464221" w:rsidRPr="00960F48">
        <w:rPr>
          <w:szCs w:val="20"/>
        </w:rPr>
        <w:t>0</w:t>
      </w:r>
      <w:r w:rsidR="00464221">
        <w:rPr>
          <w:szCs w:val="20"/>
        </w:rPr>
        <w:t>5</w:t>
      </w:r>
      <w:r w:rsidR="00464221" w:rsidRPr="00960F48">
        <w:rPr>
          <w:szCs w:val="20"/>
        </w:rPr>
        <w:t>0</w:t>
      </w:r>
      <w:r w:rsidR="00464221">
        <w:rPr>
          <w:szCs w:val="20"/>
        </w:rPr>
        <w:t>1</w:t>
      </w:r>
      <w:r w:rsidR="00464221" w:rsidRPr="00960F48">
        <w:rPr>
          <w:szCs w:val="20"/>
        </w:rPr>
        <w:t>_A</w:t>
      </w:r>
      <w:r w:rsidR="00464221">
        <w:rPr>
          <w:szCs w:val="20"/>
        </w:rPr>
        <w:t>1</w:t>
      </w:r>
      <w:r w:rsidR="00464221" w:rsidRPr="00960F48">
        <w:rPr>
          <w:szCs w:val="20"/>
        </w:rPr>
        <w:t xml:space="preserve"> </w:t>
      </w:r>
      <w:r w:rsidR="00464221">
        <w:rPr>
          <w:szCs w:val="20"/>
        </w:rPr>
        <w:t xml:space="preserve">have been documented in the </w:t>
      </w:r>
      <w:r w:rsidR="00E743E3" w:rsidRPr="00E743E3">
        <w:rPr>
          <w:szCs w:val="20"/>
        </w:rPr>
        <w:t>s</w:t>
      </w:r>
      <w:r w:rsidR="00EB761F" w:rsidRPr="00E743E3">
        <w:rPr>
          <w:szCs w:val="20"/>
        </w:rPr>
        <w:t xml:space="preserve">upplemental </w:t>
      </w:r>
      <w:r w:rsidR="00E743E3" w:rsidRPr="00E743E3">
        <w:rPr>
          <w:szCs w:val="20"/>
        </w:rPr>
        <w:t>d</w:t>
      </w:r>
      <w:r w:rsidR="00EB761F" w:rsidRPr="00E743E3">
        <w:rPr>
          <w:szCs w:val="20"/>
        </w:rPr>
        <w:t>ata</w:t>
      </w:r>
      <w:r w:rsidR="00EB761F">
        <w:rPr>
          <w:szCs w:val="20"/>
        </w:rPr>
        <w:t xml:space="preserve"> folder in </w:t>
      </w:r>
      <w:r w:rsidR="00464221" w:rsidRPr="00EB761F">
        <w:rPr>
          <w:i/>
          <w:iCs/>
          <w:szCs w:val="20"/>
        </w:rPr>
        <w:t>Colorado_Riv_Flow_Hydrographs_ATL.xlsx</w:t>
      </w:r>
      <w:r w:rsidR="00EB761F">
        <w:rPr>
          <w:szCs w:val="20"/>
        </w:rPr>
        <w:t>.</w:t>
      </w:r>
      <w:r w:rsidR="0041060C">
        <w:rPr>
          <w:szCs w:val="20"/>
        </w:rPr>
        <w:t xml:space="preserve"> These hydrographs have been reproduced in </w:t>
      </w:r>
      <w:r w:rsidR="0041060C">
        <w:rPr>
          <w:szCs w:val="20"/>
        </w:rPr>
        <w:fldChar w:fldCharType="begin"/>
      </w:r>
      <w:r w:rsidR="0041060C">
        <w:rPr>
          <w:szCs w:val="20"/>
        </w:rPr>
        <w:instrText xml:space="preserve"> REF _Ref140055058 \h </w:instrText>
      </w:r>
      <w:r w:rsidR="0041060C">
        <w:rPr>
          <w:szCs w:val="20"/>
        </w:rPr>
      </w:r>
      <w:r w:rsidR="0041060C">
        <w:rPr>
          <w:szCs w:val="20"/>
        </w:rPr>
        <w:fldChar w:fldCharType="separate"/>
      </w:r>
      <w:r w:rsidR="00A72B3A">
        <w:t xml:space="preserve">Figure </w:t>
      </w:r>
      <w:r w:rsidR="00A72B3A">
        <w:rPr>
          <w:noProof/>
        </w:rPr>
        <w:t>9</w:t>
      </w:r>
      <w:r w:rsidR="0041060C">
        <w:rPr>
          <w:szCs w:val="20"/>
        </w:rPr>
        <w:fldChar w:fldCharType="end"/>
      </w:r>
      <w:r w:rsidR="0041060C">
        <w:rPr>
          <w:szCs w:val="20"/>
        </w:rPr>
        <w:t>.</w:t>
      </w:r>
    </w:p>
    <w:p w14:paraId="1F8AED2F" w14:textId="77777777" w:rsidR="00FD2947" w:rsidRDefault="00FD2947" w:rsidP="00FD2947">
      <w:pPr>
        <w:pStyle w:val="BodyText"/>
        <w:keepNext/>
      </w:pPr>
      <w:r>
        <w:rPr>
          <w:noProof/>
        </w:rPr>
        <w:drawing>
          <wp:inline distT="0" distB="0" distL="0" distR="0" wp14:anchorId="3F445785" wp14:editId="44773B86">
            <wp:extent cx="5943600" cy="4363085"/>
            <wp:effectExtent l="19050" t="19050" r="19050" b="18415"/>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4363085"/>
                    </a:xfrm>
                    <a:prstGeom prst="rect">
                      <a:avLst/>
                    </a:prstGeom>
                    <a:ln>
                      <a:solidFill>
                        <a:schemeClr val="tx1"/>
                      </a:solidFill>
                    </a:ln>
                  </pic:spPr>
                </pic:pic>
              </a:graphicData>
            </a:graphic>
          </wp:inline>
        </w:drawing>
      </w:r>
    </w:p>
    <w:p w14:paraId="78F19BEF" w14:textId="56483A96" w:rsidR="00AF5ABD" w:rsidRDefault="00FD2947" w:rsidP="00675AA7">
      <w:pPr>
        <w:pStyle w:val="Caption"/>
        <w:jc w:val="center"/>
      </w:pPr>
      <w:bookmarkStart w:id="64" w:name="_Ref140055058"/>
      <w:bookmarkStart w:id="65" w:name="_Toc184650553"/>
      <w:r>
        <w:t xml:space="preserve">Figure </w:t>
      </w:r>
      <w:r w:rsidR="00C31C42">
        <w:fldChar w:fldCharType="begin"/>
      </w:r>
      <w:r w:rsidR="00C31C42">
        <w:instrText xml:space="preserve"> SEQ Figure \* ARABIC </w:instrText>
      </w:r>
      <w:r w:rsidR="00C31C42">
        <w:fldChar w:fldCharType="separate"/>
      </w:r>
      <w:r w:rsidR="00A72B3A">
        <w:rPr>
          <w:noProof/>
        </w:rPr>
        <w:t>9</w:t>
      </w:r>
      <w:r w:rsidR="00C31C42">
        <w:fldChar w:fldCharType="end"/>
      </w:r>
      <w:bookmarkEnd w:id="64"/>
      <w:r>
        <w:t xml:space="preserve">: </w:t>
      </w:r>
      <w:r w:rsidR="00F04D37">
        <w:t xml:space="preserve">Domain </w:t>
      </w:r>
      <w:r w:rsidR="00F04D37" w:rsidRPr="00F04D37">
        <w:t>0501_A1</w:t>
      </w:r>
      <w:r w:rsidR="00F04D37">
        <w:t xml:space="preserve"> Colorado River </w:t>
      </w:r>
      <w:r w:rsidR="00A437B1">
        <w:t xml:space="preserve">Inflow </w:t>
      </w:r>
      <w:r w:rsidR="00F04D37">
        <w:t>Hydrographs</w:t>
      </w:r>
      <w:bookmarkEnd w:id="65"/>
    </w:p>
    <w:p w14:paraId="33E90A30" w14:textId="24FCDAF6" w:rsidR="00AF5ABD" w:rsidRDefault="00AF5ABD" w:rsidP="00540DD2">
      <w:pPr>
        <w:pStyle w:val="Non-numbered-heading"/>
      </w:pPr>
      <w:r w:rsidRPr="00AF5ABD">
        <w:t xml:space="preserve">Lake Travis </w:t>
      </w:r>
    </w:p>
    <w:p w14:paraId="6698DC52" w14:textId="6D646DDD" w:rsidR="003034A2" w:rsidRDefault="003034A2" w:rsidP="00F9606C">
      <w:pPr>
        <w:pStyle w:val="BodyText"/>
      </w:pPr>
      <w:r>
        <w:t xml:space="preserve">Lake Travis is another major reservoir on the Colorado River. It is located </w:t>
      </w:r>
      <w:r w:rsidR="00E75D58">
        <w:t xml:space="preserve">in </w:t>
      </w:r>
      <w:r>
        <w:t xml:space="preserve">domain </w:t>
      </w:r>
      <w:r w:rsidRPr="00712C27">
        <w:t>0</w:t>
      </w:r>
      <w:r>
        <w:t>5</w:t>
      </w:r>
      <w:r w:rsidRPr="00712C27">
        <w:t>0</w:t>
      </w:r>
      <w:r>
        <w:t>2</w:t>
      </w:r>
      <w:r w:rsidRPr="00712C27">
        <w:t>_A</w:t>
      </w:r>
      <w:r>
        <w:t xml:space="preserve">2. </w:t>
      </w:r>
      <w:r w:rsidRPr="00712C27">
        <w:t>The</w:t>
      </w:r>
      <w:r>
        <w:t xml:space="preserve"> </w:t>
      </w:r>
      <w:r w:rsidRPr="00712C27">
        <w:t xml:space="preserve">model domains </w:t>
      </w:r>
      <w:r w:rsidR="00E75D58">
        <w:t xml:space="preserve">for the Austin-Travis Lakes BLE models </w:t>
      </w:r>
      <w:r w:rsidRPr="00712C27">
        <w:t>were split near the</w:t>
      </w:r>
      <w:r>
        <w:t xml:space="preserve"> Mansfield Dam crest such that the entire reservoir is located in domain 0502_A2 and the </w:t>
      </w:r>
      <w:r w:rsidR="00E75D58">
        <w:t xml:space="preserve">area </w:t>
      </w:r>
      <w:r>
        <w:t xml:space="preserve">downstream of the dam is in </w:t>
      </w:r>
      <w:r w:rsidR="00E75D58">
        <w:t>d</w:t>
      </w:r>
      <w:r>
        <w:t xml:space="preserve">omain 0502_A4. </w:t>
      </w:r>
      <w:r w:rsidR="00DC7F2C">
        <w:t xml:space="preserve">See </w:t>
      </w:r>
      <w:r w:rsidR="007C6E3E">
        <w:fldChar w:fldCharType="begin"/>
      </w:r>
      <w:r w:rsidR="007C6E3E">
        <w:instrText xml:space="preserve"> REF _Ref140055203 \h </w:instrText>
      </w:r>
      <w:r w:rsidR="007C6E3E">
        <w:fldChar w:fldCharType="separate"/>
      </w:r>
      <w:r w:rsidR="00A72B3A">
        <w:t xml:space="preserve">Figure </w:t>
      </w:r>
      <w:r w:rsidR="00A72B3A">
        <w:rPr>
          <w:noProof/>
        </w:rPr>
        <w:t>10</w:t>
      </w:r>
      <w:r w:rsidR="007C6E3E">
        <w:fldChar w:fldCharType="end"/>
      </w:r>
      <w:r w:rsidR="007C6E3E">
        <w:t xml:space="preserve"> for the extents of domains 0502_A2 and 050</w:t>
      </w:r>
      <w:r w:rsidR="00465B85">
        <w:t>3</w:t>
      </w:r>
      <w:r w:rsidR="007C6E3E">
        <w:t>_A4 in the vicinity of Mansfield Dam.</w:t>
      </w:r>
    </w:p>
    <w:p w14:paraId="0FA6F778" w14:textId="62303296" w:rsidR="00AC378D" w:rsidRDefault="00054EBC" w:rsidP="00F9606C">
      <w:pPr>
        <w:pStyle w:val="BodyText"/>
      </w:pPr>
      <w:r>
        <w:t xml:space="preserve">Lake Travis and </w:t>
      </w:r>
      <w:r w:rsidR="00281CE2">
        <w:t>Mansfield Dam</w:t>
      </w:r>
      <w:r w:rsidR="00643D7F">
        <w:t xml:space="preserve"> </w:t>
      </w:r>
      <w:r>
        <w:t>are</w:t>
      </w:r>
      <w:r w:rsidR="00643D7F">
        <w:t xml:space="preserve"> owned and operated by the </w:t>
      </w:r>
      <w:r w:rsidR="00CF3359">
        <w:t>LCRA</w:t>
      </w:r>
      <w:r w:rsidR="00643D7F">
        <w:t xml:space="preserve"> for flood control, water supply, electrical power generation, and recreational purposes. </w:t>
      </w:r>
      <w:r w:rsidR="0062305D">
        <w:t xml:space="preserve">Construction of </w:t>
      </w:r>
      <w:r w:rsidR="00C12C1F">
        <w:t>Mansfield Dam, at the lake’s outlet,</w:t>
      </w:r>
      <w:r w:rsidR="0062305D">
        <w:t xml:space="preserve"> was completed in 1939 with additional work completed in 1942. </w:t>
      </w:r>
      <w:r w:rsidR="004B6851">
        <w:t xml:space="preserve">The dam was constructed </w:t>
      </w:r>
      <w:r w:rsidR="00824D32">
        <w:t>using</w:t>
      </w:r>
      <w:r w:rsidR="004B6851">
        <w:t xml:space="preserve"> concrete, earth, and rockfill. </w:t>
      </w:r>
      <w:r w:rsidR="00D118F1">
        <w:t xml:space="preserve">The dam’s length is 7,098 feet, and the top-of-dam </w:t>
      </w:r>
      <w:r w:rsidR="005405D8">
        <w:t xml:space="preserve">has an elevation of 750 feet NAVD 88. </w:t>
      </w:r>
      <w:r w:rsidR="003649F8">
        <w:t>The flood pool elevation is 714.6 feet NAVD</w:t>
      </w:r>
      <w:r w:rsidR="008A3C30">
        <w:t xml:space="preserve"> </w:t>
      </w:r>
      <w:r w:rsidR="003649F8">
        <w:t>88.</w:t>
      </w:r>
      <w:r w:rsidR="005E031D">
        <w:t xml:space="preserve"> </w:t>
      </w:r>
      <w:r w:rsidR="00AE6C94">
        <w:t>The dam is a concrete gravity dam</w:t>
      </w:r>
      <w:r w:rsidR="009605D5">
        <w:t>.</w:t>
      </w:r>
      <w:r w:rsidR="00AE6C94">
        <w:t xml:space="preserve"> </w:t>
      </w:r>
      <w:r w:rsidR="009605D5">
        <w:t>F</w:t>
      </w:r>
      <w:r w:rsidR="00AE6C94">
        <w:t xml:space="preserve">lows passes through the dam via a spillway with an elevation of </w:t>
      </w:r>
      <w:r w:rsidR="008A3C30">
        <w:t>714 feet NAVD 88.</w:t>
      </w:r>
      <w:r w:rsidR="00AE6C94">
        <w:t xml:space="preserve"> </w:t>
      </w:r>
    </w:p>
    <w:p w14:paraId="11E58ADE" w14:textId="5651DC02" w:rsidR="002044BE" w:rsidRPr="00AF5ABD" w:rsidRDefault="002044BE" w:rsidP="00F9606C">
      <w:pPr>
        <w:pStyle w:val="BodyText"/>
        <w:rPr>
          <w:b/>
          <w:bCs/>
        </w:rPr>
      </w:pPr>
    </w:p>
    <w:p w14:paraId="166BBBE8" w14:textId="77777777" w:rsidR="00DF0B37" w:rsidRDefault="00DF0B37" w:rsidP="00DA65A6">
      <w:pPr>
        <w:pStyle w:val="BodyText"/>
      </w:pPr>
    </w:p>
    <w:p w14:paraId="69E2FFB7" w14:textId="77777777" w:rsidR="00306232" w:rsidRDefault="00DF0B37" w:rsidP="00E9166D">
      <w:pPr>
        <w:pStyle w:val="BodyText"/>
        <w:keepNext/>
        <w:jc w:val="center"/>
      </w:pPr>
      <w:r>
        <w:rPr>
          <w:noProof/>
          <w:sz w:val="16"/>
          <w:szCs w:val="16"/>
        </w:rPr>
        <w:drawing>
          <wp:inline distT="0" distB="0" distL="0" distR="0" wp14:anchorId="16FD8969" wp14:editId="5EAEFEF2">
            <wp:extent cx="4279392" cy="3753050"/>
            <wp:effectExtent l="19050" t="19050" r="26035"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9392" cy="3753050"/>
                    </a:xfrm>
                    <a:prstGeom prst="rect">
                      <a:avLst/>
                    </a:prstGeom>
                    <a:noFill/>
                    <a:ln>
                      <a:solidFill>
                        <a:schemeClr val="tx1"/>
                      </a:solidFill>
                    </a:ln>
                  </pic:spPr>
                </pic:pic>
              </a:graphicData>
            </a:graphic>
          </wp:inline>
        </w:drawing>
      </w:r>
    </w:p>
    <w:p w14:paraId="3309CBDE" w14:textId="1CD20312" w:rsidR="00DF0B37" w:rsidRDefault="00306232" w:rsidP="00E9166D">
      <w:pPr>
        <w:pStyle w:val="Caption"/>
        <w:jc w:val="center"/>
      </w:pPr>
      <w:bookmarkStart w:id="66" w:name="_Ref140055203"/>
      <w:bookmarkStart w:id="67" w:name="_Toc184650554"/>
      <w:r>
        <w:t xml:space="preserve">Figure </w:t>
      </w:r>
      <w:r w:rsidR="00C31C42">
        <w:fldChar w:fldCharType="begin"/>
      </w:r>
      <w:r w:rsidR="00C31C42">
        <w:instrText xml:space="preserve"> SEQ Figure \* ARABIC </w:instrText>
      </w:r>
      <w:r w:rsidR="00C31C42">
        <w:fldChar w:fldCharType="separate"/>
      </w:r>
      <w:r w:rsidR="00A72B3A">
        <w:rPr>
          <w:noProof/>
        </w:rPr>
        <w:t>10</w:t>
      </w:r>
      <w:r w:rsidR="00C31C42">
        <w:fldChar w:fldCharType="end"/>
      </w:r>
      <w:bookmarkEnd w:id="66"/>
      <w:r>
        <w:t xml:space="preserve">: </w:t>
      </w:r>
      <w:r w:rsidR="00E9166D">
        <w:t xml:space="preserve">Lake Travis </w:t>
      </w:r>
      <w:r w:rsidR="00A844A4">
        <w:t>M</w:t>
      </w:r>
      <w:r w:rsidR="00E9166D">
        <w:t xml:space="preserve">odel </w:t>
      </w:r>
      <w:r w:rsidR="00A844A4">
        <w:t>C</w:t>
      </w:r>
      <w:r w:rsidR="00E9166D">
        <w:t>onfiguration</w:t>
      </w:r>
      <w:bookmarkEnd w:id="67"/>
    </w:p>
    <w:p w14:paraId="14F08078" w14:textId="6C79AA6A" w:rsidR="007B2ED2" w:rsidRDefault="007B2ED2" w:rsidP="00DA65A6">
      <w:pPr>
        <w:pStyle w:val="BodyText"/>
      </w:pPr>
    </w:p>
    <w:p w14:paraId="745F5908" w14:textId="5174C6A2" w:rsidR="00963F88" w:rsidRDefault="00963F88" w:rsidP="00963F88">
      <w:pPr>
        <w:pStyle w:val="BodyText"/>
      </w:pPr>
      <w:r>
        <w:t xml:space="preserve">Like Lake LBJ, Lake Travis </w:t>
      </w:r>
      <w:r w:rsidR="004E0730">
        <w:t xml:space="preserve">was studied by the InFRM team’s WHA of the Lower Colorado River Basin. </w:t>
      </w:r>
      <w:r w:rsidR="00B55A8C">
        <w:t xml:space="preserve">The WHA developed </w:t>
      </w:r>
      <w:r>
        <w:t>an updated pool</w:t>
      </w:r>
      <w:r w:rsidR="009B1A05">
        <w:t xml:space="preserve"> elevation</w:t>
      </w:r>
      <w:r w:rsidR="00FA3071">
        <w:t>-</w:t>
      </w:r>
      <w:r>
        <w:t>frequency</w:t>
      </w:r>
      <w:r w:rsidR="009C770D">
        <w:t>-discharge</w:t>
      </w:r>
      <w:r>
        <w:t xml:space="preserve"> curve </w:t>
      </w:r>
      <w:r w:rsidR="00B55A8C">
        <w:t>for Lake Travis</w:t>
      </w:r>
      <w:r>
        <w:t xml:space="preserve">. The results </w:t>
      </w:r>
      <w:r w:rsidR="00677CD2">
        <w:t xml:space="preserve">of this analysis were available </w:t>
      </w:r>
      <w:r w:rsidR="00AD724F">
        <w:t xml:space="preserve">on page 55 </w:t>
      </w:r>
      <w:r w:rsidR="00677CD2">
        <w:t xml:space="preserve">in Chapter 9 of </w:t>
      </w:r>
      <w:r w:rsidR="00AD724F">
        <w:t xml:space="preserve">a draft report for the WHA. </w:t>
      </w:r>
      <w:r>
        <w:t xml:space="preserve">A copy of this report </w:t>
      </w:r>
      <w:r w:rsidR="00197883">
        <w:t>has been included in</w:t>
      </w:r>
      <w:r>
        <w:t xml:space="preserve"> the submittal</w:t>
      </w:r>
      <w:r w:rsidR="00197883">
        <w:t xml:space="preserve"> package</w:t>
      </w:r>
      <w:r>
        <w:t xml:space="preserve">. </w:t>
      </w:r>
      <w:r w:rsidR="00E56A0D">
        <w:t xml:space="preserve">This information has been reproduced in </w:t>
      </w:r>
      <w:r w:rsidR="006D21C6">
        <w:fldChar w:fldCharType="begin"/>
      </w:r>
      <w:r w:rsidR="006D21C6">
        <w:instrText xml:space="preserve"> REF _Ref140061904 \h </w:instrText>
      </w:r>
      <w:r w:rsidR="006D21C6">
        <w:fldChar w:fldCharType="separate"/>
      </w:r>
      <w:r w:rsidR="00A72B3A">
        <w:t xml:space="preserve">Table </w:t>
      </w:r>
      <w:r w:rsidR="00A72B3A">
        <w:rPr>
          <w:noProof/>
        </w:rPr>
        <w:t>17</w:t>
      </w:r>
      <w:r w:rsidR="006D21C6">
        <w:fldChar w:fldCharType="end"/>
      </w:r>
      <w:r w:rsidR="006D21C6">
        <w:t>.</w:t>
      </w:r>
    </w:p>
    <w:p w14:paraId="7BE19462" w14:textId="77777777" w:rsidR="00E56A0D" w:rsidRDefault="00E56A0D" w:rsidP="00963F88">
      <w:pPr>
        <w:pStyle w:val="BodyText"/>
      </w:pPr>
    </w:p>
    <w:p w14:paraId="4964C54A" w14:textId="0E8F91E3" w:rsidR="00E56A0D" w:rsidRDefault="00E56A0D" w:rsidP="0021175A">
      <w:pPr>
        <w:pStyle w:val="Caption"/>
        <w:jc w:val="center"/>
      </w:pPr>
      <w:bookmarkStart w:id="68" w:name="_Ref140061904"/>
      <w:bookmarkStart w:id="69" w:name="_Toc184650534"/>
      <w:r>
        <w:t xml:space="preserve">Table </w:t>
      </w:r>
      <w:r>
        <w:fldChar w:fldCharType="begin"/>
      </w:r>
      <w:r>
        <w:instrText xml:space="preserve"> SEQ Table \* ARABIC </w:instrText>
      </w:r>
      <w:r>
        <w:fldChar w:fldCharType="separate"/>
      </w:r>
      <w:r w:rsidR="00A72B3A">
        <w:rPr>
          <w:noProof/>
        </w:rPr>
        <w:t>17</w:t>
      </w:r>
      <w:r>
        <w:rPr>
          <w:noProof/>
        </w:rPr>
        <w:fldChar w:fldCharType="end"/>
      </w:r>
      <w:bookmarkEnd w:id="68"/>
      <w:r>
        <w:t>: Pool Elevat</w:t>
      </w:r>
      <w:r w:rsidR="00AE6EF2">
        <w:t>i</w:t>
      </w:r>
      <w:r>
        <w:t>on-Frequency</w:t>
      </w:r>
      <w:r w:rsidR="009C770D">
        <w:t>-Discharge</w:t>
      </w:r>
      <w:r>
        <w:t xml:space="preserve"> Curve for Lake Travis</w:t>
      </w:r>
      <w:r w:rsidR="00AE6EF2">
        <w:t xml:space="preserve"> </w:t>
      </w:r>
      <w:r w:rsidR="00CD22AC">
        <w:t>(Mansfield Dam)</w:t>
      </w:r>
      <w:bookmarkEnd w:id="69"/>
    </w:p>
    <w:tbl>
      <w:tblPr>
        <w:tblpPr w:leftFromText="180" w:rightFromText="180" w:vertAnchor="text"/>
        <w:tblW w:w="9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0"/>
        <w:gridCol w:w="1580"/>
        <w:gridCol w:w="1800"/>
        <w:gridCol w:w="1800"/>
        <w:gridCol w:w="1800"/>
      </w:tblGrid>
      <w:tr w:rsidR="00AD5A18" w14:paraId="33B793F7" w14:textId="77777777" w:rsidTr="00306C40">
        <w:trPr>
          <w:trHeight w:val="610"/>
        </w:trPr>
        <w:tc>
          <w:tcPr>
            <w:tcW w:w="2190" w:type="dxa"/>
            <w:shd w:val="clear" w:color="auto" w:fill="4472C4"/>
            <w:tcMar>
              <w:top w:w="0" w:type="dxa"/>
              <w:left w:w="108" w:type="dxa"/>
              <w:bottom w:w="0" w:type="dxa"/>
              <w:right w:w="108" w:type="dxa"/>
            </w:tcMar>
            <w:vAlign w:val="center"/>
            <w:hideMark/>
          </w:tcPr>
          <w:p w14:paraId="039FDABE" w14:textId="77777777" w:rsidR="00AD5A18" w:rsidRDefault="00AD5A18" w:rsidP="00AD5A18">
            <w:pPr>
              <w:autoSpaceDE w:val="0"/>
              <w:autoSpaceDN w:val="0"/>
              <w:spacing w:line="252" w:lineRule="auto"/>
              <w:jc w:val="center"/>
              <w:rPr>
                <w:b/>
                <w:bCs/>
                <w:color w:val="FFFFFF"/>
                <w:sz w:val="20"/>
                <w:szCs w:val="20"/>
              </w:rPr>
            </w:pPr>
            <w:r>
              <w:rPr>
                <w:b/>
                <w:bCs/>
                <w:color w:val="FFFFFF"/>
                <w:sz w:val="20"/>
                <w:szCs w:val="20"/>
              </w:rPr>
              <w:t>Profile (AEP)</w:t>
            </w:r>
          </w:p>
        </w:tc>
        <w:tc>
          <w:tcPr>
            <w:tcW w:w="1580" w:type="dxa"/>
            <w:shd w:val="clear" w:color="auto" w:fill="4472C4"/>
            <w:tcMar>
              <w:top w:w="0" w:type="dxa"/>
              <w:left w:w="108" w:type="dxa"/>
              <w:bottom w:w="0" w:type="dxa"/>
              <w:right w:w="108" w:type="dxa"/>
            </w:tcMar>
            <w:vAlign w:val="center"/>
            <w:hideMark/>
          </w:tcPr>
          <w:p w14:paraId="26976279" w14:textId="6E442642" w:rsidR="00AD5A18" w:rsidRDefault="00AD5A18" w:rsidP="00AD5A18">
            <w:pPr>
              <w:autoSpaceDE w:val="0"/>
              <w:autoSpaceDN w:val="0"/>
              <w:spacing w:line="252" w:lineRule="auto"/>
              <w:jc w:val="center"/>
              <w:rPr>
                <w:b/>
                <w:bCs/>
                <w:color w:val="FFFFFF"/>
                <w:sz w:val="20"/>
                <w:szCs w:val="20"/>
              </w:rPr>
            </w:pPr>
            <w:r>
              <w:rPr>
                <w:b/>
                <w:bCs/>
                <w:color w:val="FFFFFF"/>
                <w:sz w:val="20"/>
                <w:szCs w:val="20"/>
              </w:rPr>
              <w:t>Elevation             (ft NGVD 29)</w:t>
            </w:r>
            <w:r w:rsidR="00434DEB">
              <w:rPr>
                <w:b/>
                <w:bCs/>
                <w:color w:val="FFFFFF"/>
                <w:sz w:val="20"/>
                <w:szCs w:val="20"/>
              </w:rPr>
              <w:t>*</w:t>
            </w:r>
          </w:p>
        </w:tc>
        <w:tc>
          <w:tcPr>
            <w:tcW w:w="1800" w:type="dxa"/>
            <w:shd w:val="clear" w:color="auto" w:fill="4472C4"/>
            <w:tcMar>
              <w:top w:w="0" w:type="dxa"/>
              <w:left w:w="108" w:type="dxa"/>
              <w:bottom w:w="0" w:type="dxa"/>
              <w:right w:w="108" w:type="dxa"/>
            </w:tcMar>
            <w:vAlign w:val="center"/>
            <w:hideMark/>
          </w:tcPr>
          <w:p w14:paraId="18A97F52" w14:textId="3321F65B" w:rsidR="00AD5A18" w:rsidRDefault="00AD5A18" w:rsidP="00AD5A18">
            <w:pPr>
              <w:autoSpaceDE w:val="0"/>
              <w:autoSpaceDN w:val="0"/>
              <w:spacing w:line="252" w:lineRule="auto"/>
              <w:jc w:val="center"/>
              <w:rPr>
                <w:b/>
                <w:bCs/>
                <w:color w:val="FFFFFF"/>
                <w:sz w:val="20"/>
                <w:szCs w:val="20"/>
              </w:rPr>
            </w:pPr>
            <w:r>
              <w:rPr>
                <w:b/>
                <w:bCs/>
                <w:color w:val="FFFFFF"/>
                <w:sz w:val="20"/>
                <w:szCs w:val="20"/>
              </w:rPr>
              <w:t>Spillway Release (cfs)</w:t>
            </w:r>
          </w:p>
        </w:tc>
        <w:tc>
          <w:tcPr>
            <w:tcW w:w="1800" w:type="dxa"/>
            <w:shd w:val="clear" w:color="auto" w:fill="4472C4"/>
            <w:tcMar>
              <w:top w:w="0" w:type="dxa"/>
              <w:left w:w="108" w:type="dxa"/>
              <w:bottom w:w="0" w:type="dxa"/>
              <w:right w:w="108" w:type="dxa"/>
            </w:tcMar>
            <w:vAlign w:val="center"/>
            <w:hideMark/>
          </w:tcPr>
          <w:p w14:paraId="39862B94" w14:textId="77B11618" w:rsidR="00AD5A18" w:rsidRDefault="00AD5A18" w:rsidP="00AD5A18">
            <w:pPr>
              <w:autoSpaceDE w:val="0"/>
              <w:autoSpaceDN w:val="0"/>
              <w:spacing w:after="0" w:line="252" w:lineRule="auto"/>
              <w:jc w:val="center"/>
              <w:rPr>
                <w:b/>
                <w:bCs/>
                <w:color w:val="FFFFFF"/>
                <w:sz w:val="20"/>
                <w:szCs w:val="20"/>
              </w:rPr>
            </w:pPr>
            <w:r>
              <w:rPr>
                <w:b/>
                <w:bCs/>
                <w:color w:val="FFFFFF"/>
                <w:sz w:val="20"/>
                <w:szCs w:val="20"/>
              </w:rPr>
              <w:t>Gate Release</w:t>
            </w:r>
          </w:p>
          <w:p w14:paraId="6B42AED8" w14:textId="4F4D2BEF" w:rsidR="00AD5A18" w:rsidRDefault="00AD5A18" w:rsidP="00AD5A18">
            <w:pPr>
              <w:autoSpaceDE w:val="0"/>
              <w:autoSpaceDN w:val="0"/>
              <w:spacing w:line="252" w:lineRule="auto"/>
              <w:jc w:val="center"/>
              <w:rPr>
                <w:b/>
                <w:bCs/>
                <w:color w:val="FFFFFF"/>
                <w:sz w:val="20"/>
                <w:szCs w:val="20"/>
              </w:rPr>
            </w:pPr>
            <w:r>
              <w:rPr>
                <w:b/>
                <w:bCs/>
                <w:color w:val="FFFFFF"/>
                <w:sz w:val="20"/>
                <w:szCs w:val="20"/>
              </w:rPr>
              <w:t>(cfs)</w:t>
            </w:r>
          </w:p>
        </w:tc>
        <w:tc>
          <w:tcPr>
            <w:tcW w:w="1800" w:type="dxa"/>
            <w:shd w:val="clear" w:color="auto" w:fill="4472C4"/>
            <w:tcMar>
              <w:top w:w="0" w:type="dxa"/>
              <w:left w:w="108" w:type="dxa"/>
              <w:bottom w:w="0" w:type="dxa"/>
              <w:right w:w="108" w:type="dxa"/>
            </w:tcMar>
            <w:vAlign w:val="center"/>
            <w:hideMark/>
          </w:tcPr>
          <w:p w14:paraId="783A8BC0" w14:textId="6300FF0F" w:rsidR="00AD5A18" w:rsidRDefault="00AD5A18" w:rsidP="00AD5A18">
            <w:pPr>
              <w:autoSpaceDE w:val="0"/>
              <w:autoSpaceDN w:val="0"/>
              <w:spacing w:after="0" w:line="252" w:lineRule="auto"/>
              <w:jc w:val="center"/>
              <w:rPr>
                <w:b/>
                <w:bCs/>
                <w:color w:val="FFFFFF"/>
                <w:sz w:val="20"/>
                <w:szCs w:val="20"/>
              </w:rPr>
            </w:pPr>
            <w:r>
              <w:rPr>
                <w:b/>
                <w:bCs/>
                <w:color w:val="FFFFFF"/>
                <w:sz w:val="20"/>
                <w:szCs w:val="20"/>
              </w:rPr>
              <w:t>Total Release</w:t>
            </w:r>
          </w:p>
          <w:p w14:paraId="79104B8B" w14:textId="57C92B2B" w:rsidR="00AD5A18" w:rsidRDefault="00AD5A18" w:rsidP="00AD5A18">
            <w:pPr>
              <w:autoSpaceDE w:val="0"/>
              <w:autoSpaceDN w:val="0"/>
              <w:spacing w:line="252" w:lineRule="auto"/>
              <w:jc w:val="center"/>
              <w:rPr>
                <w:b/>
                <w:bCs/>
                <w:color w:val="FFFFFF"/>
                <w:sz w:val="20"/>
                <w:szCs w:val="20"/>
              </w:rPr>
            </w:pPr>
            <w:r>
              <w:rPr>
                <w:b/>
                <w:bCs/>
                <w:color w:val="FFFFFF"/>
                <w:sz w:val="20"/>
                <w:szCs w:val="20"/>
              </w:rPr>
              <w:t>(cfs)</w:t>
            </w:r>
          </w:p>
        </w:tc>
      </w:tr>
      <w:tr w:rsidR="00AD5A18" w14:paraId="496A2711" w14:textId="77777777" w:rsidTr="00306C40">
        <w:trPr>
          <w:trHeight w:val="318"/>
        </w:trPr>
        <w:tc>
          <w:tcPr>
            <w:tcW w:w="2190" w:type="dxa"/>
            <w:tcMar>
              <w:top w:w="0" w:type="dxa"/>
              <w:left w:w="108" w:type="dxa"/>
              <w:bottom w:w="0" w:type="dxa"/>
              <w:right w:w="108" w:type="dxa"/>
            </w:tcMar>
            <w:vAlign w:val="center"/>
            <w:hideMark/>
          </w:tcPr>
          <w:p w14:paraId="24B4306A" w14:textId="77777777" w:rsidR="00AD5A18" w:rsidRDefault="00AD5A18" w:rsidP="00CE6F45">
            <w:pPr>
              <w:spacing w:after="0"/>
              <w:jc w:val="center"/>
              <w:rPr>
                <w:color w:val="000000"/>
                <w:sz w:val="20"/>
                <w:szCs w:val="20"/>
              </w:rPr>
            </w:pPr>
            <w:r>
              <w:rPr>
                <w:color w:val="000000"/>
                <w:sz w:val="20"/>
                <w:szCs w:val="20"/>
              </w:rPr>
              <w:t>10%</w:t>
            </w:r>
          </w:p>
        </w:tc>
        <w:tc>
          <w:tcPr>
            <w:tcW w:w="1580" w:type="dxa"/>
            <w:tcMar>
              <w:top w:w="0" w:type="dxa"/>
              <w:left w:w="108" w:type="dxa"/>
              <w:bottom w:w="0" w:type="dxa"/>
              <w:right w:w="108" w:type="dxa"/>
            </w:tcMar>
            <w:vAlign w:val="center"/>
          </w:tcPr>
          <w:p w14:paraId="2FB22980" w14:textId="5E6F7120" w:rsidR="00AD5A18" w:rsidRDefault="000018C8" w:rsidP="00CE6F45">
            <w:pPr>
              <w:spacing w:after="0"/>
              <w:jc w:val="center"/>
              <w:rPr>
                <w:color w:val="000000"/>
                <w:sz w:val="20"/>
                <w:szCs w:val="20"/>
              </w:rPr>
            </w:pPr>
            <w:r>
              <w:rPr>
                <w:color w:val="000000"/>
                <w:sz w:val="20"/>
                <w:szCs w:val="20"/>
              </w:rPr>
              <w:t>699.17</w:t>
            </w:r>
          </w:p>
        </w:tc>
        <w:tc>
          <w:tcPr>
            <w:tcW w:w="1800" w:type="dxa"/>
            <w:tcMar>
              <w:top w:w="0" w:type="dxa"/>
              <w:left w:w="108" w:type="dxa"/>
              <w:bottom w:w="0" w:type="dxa"/>
              <w:right w:w="108" w:type="dxa"/>
            </w:tcMar>
            <w:vAlign w:val="center"/>
          </w:tcPr>
          <w:p w14:paraId="60EEE8EB" w14:textId="01BA9ED6" w:rsidR="00AD5A18" w:rsidRDefault="000018C8" w:rsidP="00CE6F45">
            <w:pPr>
              <w:spacing w:after="0"/>
              <w:jc w:val="center"/>
              <w:rPr>
                <w:color w:val="000000"/>
                <w:sz w:val="20"/>
                <w:szCs w:val="20"/>
              </w:rPr>
            </w:pPr>
            <w:r>
              <w:rPr>
                <w:color w:val="000000"/>
                <w:sz w:val="20"/>
                <w:szCs w:val="20"/>
              </w:rPr>
              <w:t>0</w:t>
            </w:r>
          </w:p>
        </w:tc>
        <w:tc>
          <w:tcPr>
            <w:tcW w:w="1800" w:type="dxa"/>
            <w:tcMar>
              <w:top w:w="0" w:type="dxa"/>
              <w:left w:w="108" w:type="dxa"/>
              <w:bottom w:w="0" w:type="dxa"/>
              <w:right w:w="108" w:type="dxa"/>
            </w:tcMar>
            <w:vAlign w:val="center"/>
          </w:tcPr>
          <w:p w14:paraId="486A5BE8" w14:textId="548A18A0" w:rsidR="00AD5A18" w:rsidRDefault="00DF15CA" w:rsidP="00CE6F45">
            <w:pPr>
              <w:spacing w:after="0"/>
              <w:jc w:val="center"/>
              <w:rPr>
                <w:color w:val="000000"/>
                <w:sz w:val="20"/>
                <w:szCs w:val="20"/>
              </w:rPr>
            </w:pPr>
            <w:r>
              <w:rPr>
                <w:color w:val="000000"/>
                <w:sz w:val="20"/>
                <w:szCs w:val="20"/>
              </w:rPr>
              <w:t>30</w:t>
            </w:r>
            <w:r w:rsidR="00EE64E0">
              <w:rPr>
                <w:color w:val="000000"/>
                <w:sz w:val="20"/>
                <w:szCs w:val="20"/>
              </w:rPr>
              <w:t>,</w:t>
            </w:r>
            <w:r>
              <w:rPr>
                <w:color w:val="000000"/>
                <w:sz w:val="20"/>
                <w:szCs w:val="20"/>
              </w:rPr>
              <w:t>000</w:t>
            </w:r>
          </w:p>
        </w:tc>
        <w:tc>
          <w:tcPr>
            <w:tcW w:w="1800" w:type="dxa"/>
            <w:tcMar>
              <w:top w:w="0" w:type="dxa"/>
              <w:left w:w="108" w:type="dxa"/>
              <w:bottom w:w="0" w:type="dxa"/>
              <w:right w:w="108" w:type="dxa"/>
            </w:tcMar>
            <w:vAlign w:val="center"/>
          </w:tcPr>
          <w:p w14:paraId="3354B9A2" w14:textId="7C9D3679" w:rsidR="00AD5A18" w:rsidRDefault="00DF15CA" w:rsidP="00CE6F45">
            <w:pPr>
              <w:spacing w:after="0"/>
              <w:jc w:val="center"/>
              <w:rPr>
                <w:color w:val="000000"/>
                <w:sz w:val="20"/>
                <w:szCs w:val="20"/>
              </w:rPr>
            </w:pPr>
            <w:r>
              <w:rPr>
                <w:color w:val="000000"/>
                <w:sz w:val="20"/>
                <w:szCs w:val="20"/>
              </w:rPr>
              <w:t>30</w:t>
            </w:r>
            <w:r w:rsidR="00EE64E0">
              <w:rPr>
                <w:color w:val="000000"/>
                <w:sz w:val="20"/>
                <w:szCs w:val="20"/>
              </w:rPr>
              <w:t>,</w:t>
            </w:r>
            <w:r>
              <w:rPr>
                <w:color w:val="000000"/>
                <w:sz w:val="20"/>
                <w:szCs w:val="20"/>
              </w:rPr>
              <w:t>000</w:t>
            </w:r>
          </w:p>
        </w:tc>
      </w:tr>
      <w:tr w:rsidR="00AD5A18" w14:paraId="3A2911C3" w14:textId="77777777" w:rsidTr="00306C40">
        <w:trPr>
          <w:trHeight w:val="318"/>
        </w:trPr>
        <w:tc>
          <w:tcPr>
            <w:tcW w:w="2190" w:type="dxa"/>
            <w:tcMar>
              <w:top w:w="0" w:type="dxa"/>
              <w:left w:w="108" w:type="dxa"/>
              <w:bottom w:w="0" w:type="dxa"/>
              <w:right w:w="108" w:type="dxa"/>
            </w:tcMar>
            <w:vAlign w:val="center"/>
            <w:hideMark/>
          </w:tcPr>
          <w:p w14:paraId="08699CA2" w14:textId="77777777" w:rsidR="00AD5A18" w:rsidRPr="00065B9F" w:rsidRDefault="00AD5A18" w:rsidP="00CE6F45">
            <w:pPr>
              <w:spacing w:after="0"/>
              <w:jc w:val="center"/>
              <w:rPr>
                <w:color w:val="000000"/>
                <w:sz w:val="20"/>
                <w:szCs w:val="20"/>
              </w:rPr>
            </w:pPr>
            <w:r w:rsidRPr="00065B9F">
              <w:rPr>
                <w:color w:val="000000"/>
                <w:sz w:val="20"/>
                <w:szCs w:val="20"/>
              </w:rPr>
              <w:t>4%</w:t>
            </w:r>
          </w:p>
        </w:tc>
        <w:tc>
          <w:tcPr>
            <w:tcW w:w="1580" w:type="dxa"/>
            <w:tcMar>
              <w:top w:w="0" w:type="dxa"/>
              <w:left w:w="108" w:type="dxa"/>
              <w:bottom w:w="0" w:type="dxa"/>
              <w:right w:w="108" w:type="dxa"/>
            </w:tcMar>
            <w:vAlign w:val="center"/>
          </w:tcPr>
          <w:p w14:paraId="56AAA414" w14:textId="42536BCF" w:rsidR="00AD5A18" w:rsidRDefault="000018C8" w:rsidP="00AD5A18">
            <w:pPr>
              <w:spacing w:after="0"/>
              <w:jc w:val="center"/>
              <w:rPr>
                <w:color w:val="000000"/>
                <w:sz w:val="20"/>
                <w:szCs w:val="20"/>
              </w:rPr>
            </w:pPr>
            <w:r>
              <w:rPr>
                <w:color w:val="000000"/>
                <w:sz w:val="20"/>
                <w:szCs w:val="20"/>
              </w:rPr>
              <w:t>713.35</w:t>
            </w:r>
          </w:p>
        </w:tc>
        <w:tc>
          <w:tcPr>
            <w:tcW w:w="1800" w:type="dxa"/>
            <w:tcMar>
              <w:top w:w="0" w:type="dxa"/>
              <w:left w:w="108" w:type="dxa"/>
              <w:bottom w:w="0" w:type="dxa"/>
              <w:right w:w="108" w:type="dxa"/>
            </w:tcMar>
            <w:vAlign w:val="center"/>
          </w:tcPr>
          <w:p w14:paraId="6B657A11" w14:textId="74013A28" w:rsidR="00AD5A18" w:rsidRPr="00065B9F" w:rsidRDefault="00EE64E0" w:rsidP="00CE6F45">
            <w:pPr>
              <w:spacing w:after="0"/>
              <w:jc w:val="center"/>
              <w:rPr>
                <w:color w:val="000000"/>
                <w:sz w:val="20"/>
                <w:szCs w:val="20"/>
              </w:rPr>
            </w:pPr>
            <w:r>
              <w:rPr>
                <w:color w:val="000000"/>
                <w:sz w:val="20"/>
                <w:szCs w:val="20"/>
              </w:rPr>
              <w:t>0</w:t>
            </w:r>
          </w:p>
        </w:tc>
        <w:tc>
          <w:tcPr>
            <w:tcW w:w="1800" w:type="dxa"/>
            <w:tcMar>
              <w:top w:w="0" w:type="dxa"/>
              <w:left w:w="108" w:type="dxa"/>
              <w:bottom w:w="0" w:type="dxa"/>
              <w:right w:w="108" w:type="dxa"/>
            </w:tcMar>
            <w:vAlign w:val="center"/>
          </w:tcPr>
          <w:p w14:paraId="2F08C01C" w14:textId="50DFA78A" w:rsidR="00AD5A18" w:rsidRPr="00065B9F" w:rsidRDefault="000018C8" w:rsidP="00CE6F45">
            <w:pPr>
              <w:spacing w:after="0"/>
              <w:jc w:val="center"/>
              <w:rPr>
                <w:color w:val="000000"/>
                <w:sz w:val="20"/>
                <w:szCs w:val="20"/>
              </w:rPr>
            </w:pPr>
            <w:r>
              <w:rPr>
                <w:color w:val="000000"/>
                <w:sz w:val="20"/>
                <w:szCs w:val="20"/>
              </w:rPr>
              <w:t>30</w:t>
            </w:r>
            <w:r w:rsidR="00EE64E0">
              <w:rPr>
                <w:color w:val="000000"/>
                <w:sz w:val="20"/>
                <w:szCs w:val="20"/>
              </w:rPr>
              <w:t>,</w:t>
            </w:r>
            <w:r>
              <w:rPr>
                <w:color w:val="000000"/>
                <w:sz w:val="20"/>
                <w:szCs w:val="20"/>
              </w:rPr>
              <w:t>000</w:t>
            </w:r>
          </w:p>
        </w:tc>
        <w:tc>
          <w:tcPr>
            <w:tcW w:w="1800" w:type="dxa"/>
            <w:tcMar>
              <w:top w:w="0" w:type="dxa"/>
              <w:left w:w="108" w:type="dxa"/>
              <w:bottom w:w="0" w:type="dxa"/>
              <w:right w:w="108" w:type="dxa"/>
            </w:tcMar>
            <w:vAlign w:val="center"/>
          </w:tcPr>
          <w:p w14:paraId="7DBEB53B" w14:textId="363FBA64" w:rsidR="00AD5A18" w:rsidRPr="00065B9F" w:rsidRDefault="00EE64E0" w:rsidP="00CE6F45">
            <w:pPr>
              <w:spacing w:after="0"/>
              <w:jc w:val="center"/>
              <w:rPr>
                <w:color w:val="000000"/>
                <w:sz w:val="20"/>
                <w:szCs w:val="20"/>
              </w:rPr>
            </w:pPr>
            <w:r>
              <w:rPr>
                <w:color w:val="000000"/>
                <w:sz w:val="20"/>
                <w:szCs w:val="20"/>
              </w:rPr>
              <w:t>30,000</w:t>
            </w:r>
          </w:p>
        </w:tc>
      </w:tr>
      <w:tr w:rsidR="00AD5A18" w14:paraId="6369CB2D" w14:textId="77777777" w:rsidTr="00306C40">
        <w:trPr>
          <w:trHeight w:val="318"/>
        </w:trPr>
        <w:tc>
          <w:tcPr>
            <w:tcW w:w="2190" w:type="dxa"/>
            <w:tcMar>
              <w:top w:w="0" w:type="dxa"/>
              <w:left w:w="108" w:type="dxa"/>
              <w:bottom w:w="0" w:type="dxa"/>
              <w:right w:w="108" w:type="dxa"/>
            </w:tcMar>
            <w:vAlign w:val="center"/>
            <w:hideMark/>
          </w:tcPr>
          <w:p w14:paraId="549B25C1" w14:textId="77777777" w:rsidR="00AD5A18" w:rsidRDefault="00AD5A18" w:rsidP="00CE6F45">
            <w:pPr>
              <w:spacing w:after="0"/>
              <w:jc w:val="center"/>
              <w:rPr>
                <w:color w:val="000000"/>
                <w:sz w:val="20"/>
                <w:szCs w:val="20"/>
              </w:rPr>
            </w:pPr>
            <w:r>
              <w:rPr>
                <w:color w:val="000000"/>
                <w:sz w:val="20"/>
                <w:szCs w:val="20"/>
              </w:rPr>
              <w:t>2%</w:t>
            </w:r>
          </w:p>
        </w:tc>
        <w:tc>
          <w:tcPr>
            <w:tcW w:w="1580" w:type="dxa"/>
            <w:tcMar>
              <w:top w:w="0" w:type="dxa"/>
              <w:left w:w="108" w:type="dxa"/>
              <w:bottom w:w="0" w:type="dxa"/>
              <w:right w:w="108" w:type="dxa"/>
            </w:tcMar>
            <w:vAlign w:val="center"/>
          </w:tcPr>
          <w:p w14:paraId="5F0434A1" w14:textId="6F82EBE8" w:rsidR="00AD5A18" w:rsidRDefault="000018C8" w:rsidP="00CE6F45">
            <w:pPr>
              <w:spacing w:after="0"/>
              <w:jc w:val="center"/>
              <w:rPr>
                <w:color w:val="000000"/>
                <w:sz w:val="20"/>
                <w:szCs w:val="20"/>
              </w:rPr>
            </w:pPr>
            <w:r>
              <w:rPr>
                <w:color w:val="000000"/>
                <w:sz w:val="20"/>
                <w:szCs w:val="20"/>
              </w:rPr>
              <w:t>715.90</w:t>
            </w:r>
          </w:p>
        </w:tc>
        <w:tc>
          <w:tcPr>
            <w:tcW w:w="1800" w:type="dxa"/>
            <w:tcMar>
              <w:top w:w="0" w:type="dxa"/>
              <w:left w:w="108" w:type="dxa"/>
              <w:bottom w:w="0" w:type="dxa"/>
              <w:right w:w="108" w:type="dxa"/>
            </w:tcMar>
            <w:vAlign w:val="center"/>
          </w:tcPr>
          <w:p w14:paraId="3F63E452" w14:textId="6E211095" w:rsidR="00AD5A18" w:rsidRDefault="000018C8" w:rsidP="00CE6F45">
            <w:pPr>
              <w:spacing w:after="0"/>
              <w:jc w:val="center"/>
              <w:rPr>
                <w:color w:val="000000"/>
                <w:sz w:val="20"/>
                <w:szCs w:val="20"/>
              </w:rPr>
            </w:pPr>
            <w:r>
              <w:rPr>
                <w:color w:val="000000"/>
                <w:sz w:val="20"/>
                <w:szCs w:val="20"/>
              </w:rPr>
              <w:t>70</w:t>
            </w:r>
            <w:r w:rsidR="00EE64E0">
              <w:rPr>
                <w:color w:val="000000"/>
                <w:sz w:val="20"/>
                <w:szCs w:val="20"/>
              </w:rPr>
              <w:t>,</w:t>
            </w:r>
            <w:r>
              <w:rPr>
                <w:color w:val="000000"/>
                <w:sz w:val="20"/>
                <w:szCs w:val="20"/>
              </w:rPr>
              <w:t>000</w:t>
            </w:r>
          </w:p>
        </w:tc>
        <w:tc>
          <w:tcPr>
            <w:tcW w:w="1800" w:type="dxa"/>
            <w:tcMar>
              <w:top w:w="0" w:type="dxa"/>
              <w:left w:w="108" w:type="dxa"/>
              <w:bottom w:w="0" w:type="dxa"/>
              <w:right w:w="108" w:type="dxa"/>
            </w:tcMar>
            <w:vAlign w:val="center"/>
          </w:tcPr>
          <w:p w14:paraId="763B03D7" w14:textId="2F2B3BD1" w:rsidR="00AD5A18" w:rsidRPr="00065B9F" w:rsidRDefault="00DF15CA" w:rsidP="00CE6F45">
            <w:pPr>
              <w:spacing w:after="0"/>
              <w:jc w:val="center"/>
              <w:rPr>
                <w:color w:val="000000"/>
                <w:sz w:val="20"/>
                <w:szCs w:val="20"/>
              </w:rPr>
            </w:pPr>
            <w:r>
              <w:rPr>
                <w:color w:val="000000"/>
                <w:sz w:val="20"/>
                <w:szCs w:val="20"/>
              </w:rPr>
              <w:t>7</w:t>
            </w:r>
            <w:r w:rsidR="00EE64E0">
              <w:rPr>
                <w:color w:val="000000"/>
                <w:sz w:val="20"/>
                <w:szCs w:val="20"/>
              </w:rPr>
              <w:t>,</w:t>
            </w:r>
            <w:r>
              <w:rPr>
                <w:color w:val="000000"/>
                <w:sz w:val="20"/>
                <w:szCs w:val="20"/>
              </w:rPr>
              <w:t>620</w:t>
            </w:r>
          </w:p>
        </w:tc>
        <w:tc>
          <w:tcPr>
            <w:tcW w:w="1800" w:type="dxa"/>
            <w:tcMar>
              <w:top w:w="0" w:type="dxa"/>
              <w:left w:w="108" w:type="dxa"/>
              <w:bottom w:w="0" w:type="dxa"/>
              <w:right w:w="108" w:type="dxa"/>
            </w:tcMar>
            <w:vAlign w:val="center"/>
          </w:tcPr>
          <w:p w14:paraId="510F3814" w14:textId="45DE60AD" w:rsidR="00AD5A18" w:rsidRPr="00065B9F" w:rsidRDefault="00EE64E0" w:rsidP="00CE6F45">
            <w:pPr>
              <w:spacing w:after="0"/>
              <w:jc w:val="center"/>
              <w:rPr>
                <w:color w:val="000000"/>
                <w:sz w:val="20"/>
                <w:szCs w:val="20"/>
              </w:rPr>
            </w:pPr>
            <w:r>
              <w:rPr>
                <w:color w:val="000000"/>
                <w:sz w:val="20"/>
                <w:szCs w:val="20"/>
              </w:rPr>
              <w:t>72,620</w:t>
            </w:r>
          </w:p>
        </w:tc>
      </w:tr>
      <w:tr w:rsidR="00AD5A18" w14:paraId="18EFA188" w14:textId="77777777" w:rsidTr="00306C40">
        <w:trPr>
          <w:trHeight w:val="318"/>
        </w:trPr>
        <w:tc>
          <w:tcPr>
            <w:tcW w:w="2190" w:type="dxa"/>
            <w:tcMar>
              <w:top w:w="0" w:type="dxa"/>
              <w:left w:w="108" w:type="dxa"/>
              <w:bottom w:w="0" w:type="dxa"/>
              <w:right w:w="108" w:type="dxa"/>
            </w:tcMar>
            <w:vAlign w:val="center"/>
            <w:hideMark/>
          </w:tcPr>
          <w:p w14:paraId="6CA45B15" w14:textId="77777777" w:rsidR="00AD5A18" w:rsidRDefault="00AD5A18" w:rsidP="00CE6F45">
            <w:pPr>
              <w:spacing w:after="0"/>
              <w:jc w:val="center"/>
              <w:rPr>
                <w:color w:val="000000"/>
                <w:sz w:val="20"/>
                <w:szCs w:val="20"/>
              </w:rPr>
            </w:pPr>
            <w:r>
              <w:rPr>
                <w:color w:val="000000"/>
                <w:sz w:val="20"/>
                <w:szCs w:val="20"/>
              </w:rPr>
              <w:t>1%</w:t>
            </w:r>
          </w:p>
        </w:tc>
        <w:tc>
          <w:tcPr>
            <w:tcW w:w="1580" w:type="dxa"/>
            <w:tcMar>
              <w:top w:w="0" w:type="dxa"/>
              <w:left w:w="108" w:type="dxa"/>
              <w:bottom w:w="0" w:type="dxa"/>
              <w:right w:w="108" w:type="dxa"/>
            </w:tcMar>
            <w:vAlign w:val="center"/>
          </w:tcPr>
          <w:p w14:paraId="78471762" w14:textId="224F9CF3" w:rsidR="00AD5A18" w:rsidRDefault="000018C8" w:rsidP="00CE6F45">
            <w:pPr>
              <w:spacing w:after="0"/>
              <w:jc w:val="center"/>
              <w:rPr>
                <w:color w:val="000000"/>
                <w:sz w:val="20"/>
                <w:szCs w:val="20"/>
              </w:rPr>
            </w:pPr>
            <w:r>
              <w:rPr>
                <w:color w:val="000000"/>
                <w:sz w:val="20"/>
                <w:szCs w:val="20"/>
              </w:rPr>
              <w:t>721.23</w:t>
            </w:r>
          </w:p>
        </w:tc>
        <w:tc>
          <w:tcPr>
            <w:tcW w:w="1800" w:type="dxa"/>
            <w:tcMar>
              <w:top w:w="0" w:type="dxa"/>
              <w:left w:w="108" w:type="dxa"/>
              <w:bottom w:w="0" w:type="dxa"/>
              <w:right w:w="108" w:type="dxa"/>
            </w:tcMar>
            <w:vAlign w:val="center"/>
          </w:tcPr>
          <w:p w14:paraId="5A58F406" w14:textId="05860E4E" w:rsidR="00AD5A18" w:rsidRDefault="000018C8" w:rsidP="00CE6F45">
            <w:pPr>
              <w:spacing w:after="0"/>
              <w:jc w:val="center"/>
              <w:rPr>
                <w:color w:val="000000"/>
                <w:sz w:val="20"/>
                <w:szCs w:val="20"/>
              </w:rPr>
            </w:pPr>
            <w:r>
              <w:rPr>
                <w:color w:val="000000"/>
                <w:sz w:val="20"/>
                <w:szCs w:val="20"/>
              </w:rPr>
              <w:t>84</w:t>
            </w:r>
            <w:r w:rsidR="00EE64E0">
              <w:rPr>
                <w:color w:val="000000"/>
                <w:sz w:val="20"/>
                <w:szCs w:val="20"/>
              </w:rPr>
              <w:t>,</w:t>
            </w:r>
            <w:r>
              <w:rPr>
                <w:color w:val="000000"/>
                <w:sz w:val="20"/>
                <w:szCs w:val="20"/>
              </w:rPr>
              <w:t>175</w:t>
            </w:r>
          </w:p>
        </w:tc>
        <w:tc>
          <w:tcPr>
            <w:tcW w:w="1800" w:type="dxa"/>
            <w:tcMar>
              <w:top w:w="0" w:type="dxa"/>
              <w:left w:w="108" w:type="dxa"/>
              <w:bottom w:w="0" w:type="dxa"/>
              <w:right w:w="108" w:type="dxa"/>
            </w:tcMar>
            <w:vAlign w:val="center"/>
          </w:tcPr>
          <w:p w14:paraId="219679E6" w14:textId="28A27CDF" w:rsidR="00AD5A18" w:rsidRPr="00065B9F" w:rsidRDefault="00DF15CA" w:rsidP="00CE6F45">
            <w:pPr>
              <w:spacing w:after="0"/>
              <w:jc w:val="center"/>
              <w:rPr>
                <w:color w:val="000000"/>
                <w:sz w:val="20"/>
                <w:szCs w:val="20"/>
              </w:rPr>
            </w:pPr>
            <w:r>
              <w:rPr>
                <w:color w:val="000000"/>
                <w:sz w:val="20"/>
                <w:szCs w:val="20"/>
              </w:rPr>
              <w:t>5</w:t>
            </w:r>
            <w:r w:rsidR="00EE64E0">
              <w:rPr>
                <w:color w:val="000000"/>
                <w:sz w:val="20"/>
                <w:szCs w:val="20"/>
              </w:rPr>
              <w:t>,</w:t>
            </w:r>
            <w:r>
              <w:rPr>
                <w:color w:val="000000"/>
                <w:sz w:val="20"/>
                <w:szCs w:val="20"/>
              </w:rPr>
              <w:t>825</w:t>
            </w:r>
          </w:p>
        </w:tc>
        <w:tc>
          <w:tcPr>
            <w:tcW w:w="1800" w:type="dxa"/>
            <w:tcMar>
              <w:top w:w="0" w:type="dxa"/>
              <w:left w:w="108" w:type="dxa"/>
              <w:bottom w:w="0" w:type="dxa"/>
              <w:right w:w="108" w:type="dxa"/>
            </w:tcMar>
            <w:vAlign w:val="center"/>
          </w:tcPr>
          <w:p w14:paraId="24CF3FBA" w14:textId="7F2F9839" w:rsidR="00AD5A18" w:rsidRPr="00065B9F" w:rsidRDefault="00EE64E0" w:rsidP="00CE6F45">
            <w:pPr>
              <w:spacing w:after="0"/>
              <w:jc w:val="center"/>
              <w:rPr>
                <w:color w:val="000000"/>
                <w:sz w:val="20"/>
                <w:szCs w:val="20"/>
              </w:rPr>
            </w:pPr>
            <w:r>
              <w:rPr>
                <w:color w:val="000000"/>
                <w:sz w:val="20"/>
                <w:szCs w:val="20"/>
              </w:rPr>
              <w:t>90,000</w:t>
            </w:r>
          </w:p>
        </w:tc>
      </w:tr>
      <w:tr w:rsidR="00AD5A18" w14:paraId="78262E00" w14:textId="77777777" w:rsidTr="00306C40">
        <w:trPr>
          <w:trHeight w:val="318"/>
        </w:trPr>
        <w:tc>
          <w:tcPr>
            <w:tcW w:w="2190" w:type="dxa"/>
            <w:tcMar>
              <w:top w:w="0" w:type="dxa"/>
              <w:left w:w="108" w:type="dxa"/>
              <w:bottom w:w="0" w:type="dxa"/>
              <w:right w:w="108" w:type="dxa"/>
            </w:tcMar>
            <w:vAlign w:val="center"/>
            <w:hideMark/>
          </w:tcPr>
          <w:p w14:paraId="3C148A64" w14:textId="77777777" w:rsidR="00AD5A18" w:rsidRDefault="00AD5A18" w:rsidP="00CE6F45">
            <w:pPr>
              <w:spacing w:after="0"/>
              <w:jc w:val="center"/>
              <w:rPr>
                <w:color w:val="000000"/>
                <w:sz w:val="20"/>
                <w:szCs w:val="20"/>
              </w:rPr>
            </w:pPr>
            <w:r>
              <w:rPr>
                <w:color w:val="000000"/>
                <w:sz w:val="20"/>
                <w:szCs w:val="20"/>
              </w:rPr>
              <w:t>0.2%</w:t>
            </w:r>
          </w:p>
        </w:tc>
        <w:tc>
          <w:tcPr>
            <w:tcW w:w="1580" w:type="dxa"/>
            <w:tcMar>
              <w:top w:w="0" w:type="dxa"/>
              <w:left w:w="108" w:type="dxa"/>
              <w:bottom w:w="0" w:type="dxa"/>
              <w:right w:w="108" w:type="dxa"/>
            </w:tcMar>
            <w:vAlign w:val="center"/>
          </w:tcPr>
          <w:p w14:paraId="7B0DE9B4" w14:textId="33849E53" w:rsidR="00AD5A18" w:rsidRDefault="000018C8" w:rsidP="00CE6F45">
            <w:pPr>
              <w:spacing w:after="0"/>
              <w:jc w:val="center"/>
              <w:rPr>
                <w:color w:val="000000"/>
                <w:sz w:val="20"/>
                <w:szCs w:val="20"/>
              </w:rPr>
            </w:pPr>
            <w:r>
              <w:rPr>
                <w:color w:val="000000"/>
                <w:sz w:val="20"/>
                <w:szCs w:val="20"/>
              </w:rPr>
              <w:t>734.13</w:t>
            </w:r>
          </w:p>
        </w:tc>
        <w:tc>
          <w:tcPr>
            <w:tcW w:w="1800" w:type="dxa"/>
            <w:tcMar>
              <w:top w:w="0" w:type="dxa"/>
              <w:left w:w="108" w:type="dxa"/>
              <w:bottom w:w="0" w:type="dxa"/>
              <w:right w:w="108" w:type="dxa"/>
            </w:tcMar>
            <w:vAlign w:val="center"/>
          </w:tcPr>
          <w:p w14:paraId="5FCB9440" w14:textId="02DF88A7" w:rsidR="00AD5A18" w:rsidRDefault="000018C8" w:rsidP="00CE6F45">
            <w:pPr>
              <w:spacing w:after="0"/>
              <w:jc w:val="center"/>
              <w:rPr>
                <w:color w:val="000000"/>
                <w:sz w:val="20"/>
                <w:szCs w:val="20"/>
              </w:rPr>
            </w:pPr>
            <w:r>
              <w:rPr>
                <w:color w:val="000000"/>
                <w:sz w:val="20"/>
                <w:szCs w:val="20"/>
              </w:rPr>
              <w:t>261</w:t>
            </w:r>
            <w:r w:rsidR="00EE64E0">
              <w:rPr>
                <w:color w:val="000000"/>
                <w:sz w:val="20"/>
                <w:szCs w:val="20"/>
              </w:rPr>
              <w:t>,</w:t>
            </w:r>
            <w:r>
              <w:rPr>
                <w:color w:val="000000"/>
                <w:sz w:val="20"/>
                <w:szCs w:val="20"/>
              </w:rPr>
              <w:t>100</w:t>
            </w:r>
          </w:p>
        </w:tc>
        <w:tc>
          <w:tcPr>
            <w:tcW w:w="1800" w:type="dxa"/>
            <w:tcMar>
              <w:top w:w="0" w:type="dxa"/>
              <w:left w:w="108" w:type="dxa"/>
              <w:bottom w:w="0" w:type="dxa"/>
              <w:right w:w="108" w:type="dxa"/>
            </w:tcMar>
            <w:vAlign w:val="center"/>
          </w:tcPr>
          <w:p w14:paraId="200350D1" w14:textId="7519A6AB" w:rsidR="00AD5A18" w:rsidRPr="00065B9F" w:rsidRDefault="00DF15CA" w:rsidP="00CE6F45">
            <w:pPr>
              <w:spacing w:after="0"/>
              <w:jc w:val="center"/>
              <w:rPr>
                <w:color w:val="000000"/>
                <w:sz w:val="20"/>
                <w:szCs w:val="20"/>
              </w:rPr>
            </w:pPr>
            <w:r>
              <w:rPr>
                <w:color w:val="000000"/>
                <w:sz w:val="20"/>
                <w:szCs w:val="20"/>
              </w:rPr>
              <w:t>0</w:t>
            </w:r>
          </w:p>
        </w:tc>
        <w:tc>
          <w:tcPr>
            <w:tcW w:w="1800" w:type="dxa"/>
            <w:tcMar>
              <w:top w:w="0" w:type="dxa"/>
              <w:left w:w="108" w:type="dxa"/>
              <w:bottom w:w="0" w:type="dxa"/>
              <w:right w:w="108" w:type="dxa"/>
            </w:tcMar>
            <w:vAlign w:val="center"/>
          </w:tcPr>
          <w:p w14:paraId="3A40152D" w14:textId="5FEFB891" w:rsidR="00AD5A18" w:rsidRPr="00065B9F" w:rsidRDefault="00EE64E0" w:rsidP="00CE6F45">
            <w:pPr>
              <w:spacing w:after="0"/>
              <w:jc w:val="center"/>
              <w:rPr>
                <w:color w:val="000000"/>
                <w:sz w:val="20"/>
                <w:szCs w:val="20"/>
              </w:rPr>
            </w:pPr>
            <w:r>
              <w:rPr>
                <w:color w:val="000000"/>
                <w:sz w:val="20"/>
                <w:szCs w:val="20"/>
              </w:rPr>
              <w:t>261,100</w:t>
            </w:r>
          </w:p>
        </w:tc>
      </w:tr>
    </w:tbl>
    <w:p w14:paraId="3E8E4E51" w14:textId="3FC9D24D" w:rsidR="00963F88" w:rsidRPr="00D047AF" w:rsidRDefault="00434DEB" w:rsidP="00DA65A6">
      <w:pPr>
        <w:pStyle w:val="BodyText"/>
        <w:rPr>
          <w:sz w:val="18"/>
          <w:szCs w:val="18"/>
        </w:rPr>
      </w:pPr>
      <w:r w:rsidRPr="00D047AF">
        <w:rPr>
          <w:sz w:val="18"/>
          <w:szCs w:val="18"/>
        </w:rPr>
        <w:t>* Add 0.29 feet to convert from NGVD 29 to NAVD 88.</w:t>
      </w:r>
    </w:p>
    <w:p w14:paraId="59BE84F7" w14:textId="77777777" w:rsidR="00AE6EF2" w:rsidRDefault="00AE6EF2" w:rsidP="00DA65A6">
      <w:pPr>
        <w:pStyle w:val="BodyText"/>
      </w:pPr>
    </w:p>
    <w:p w14:paraId="289B7A3C" w14:textId="621DEA45" w:rsidR="00D22FAA" w:rsidRDefault="001A0471" w:rsidP="00307156">
      <w:pPr>
        <w:pStyle w:val="Non-numbered-heading"/>
      </w:pPr>
      <w:r>
        <w:lastRenderedPageBreak/>
        <w:t>SA</w:t>
      </w:r>
      <w:r w:rsidR="00D22FAA">
        <w:t xml:space="preserve">/2D </w:t>
      </w:r>
      <w:r w:rsidR="00BB0AD0">
        <w:t xml:space="preserve">Connection Setup </w:t>
      </w:r>
      <w:r w:rsidR="00075E03">
        <w:t>at Mansfield Dam</w:t>
      </w:r>
    </w:p>
    <w:p w14:paraId="6FD613B6" w14:textId="210066EF" w:rsidR="00362CD8" w:rsidRDefault="00362CD8" w:rsidP="00D22FAA">
      <w:pPr>
        <w:pStyle w:val="BodyText"/>
      </w:pPr>
      <w:r>
        <w:t xml:space="preserve">Mansfield Dam, located in domain 0502_A2, was </w:t>
      </w:r>
      <w:r w:rsidR="00184565">
        <w:t xml:space="preserve">initially </w:t>
      </w:r>
      <w:r>
        <w:t>modeled in HEC-RAS using a</w:t>
      </w:r>
      <w:r w:rsidR="00184565">
        <w:t>n</w:t>
      </w:r>
      <w:r>
        <w:t xml:space="preserve"> SA/2D connection. </w:t>
      </w:r>
      <w:proofErr w:type="gramStart"/>
      <w:r>
        <w:t xml:space="preserve">The  </w:t>
      </w:r>
      <w:r w:rsidR="0068559E">
        <w:t>pool</w:t>
      </w:r>
      <w:proofErr w:type="gramEnd"/>
      <w:r w:rsidR="0068559E">
        <w:t xml:space="preserve"> elevation-</w:t>
      </w:r>
      <w:r w:rsidR="00664E0E">
        <w:t xml:space="preserve">frequency-discharge curve in </w:t>
      </w:r>
      <w:r w:rsidR="00664E0E">
        <w:fldChar w:fldCharType="begin"/>
      </w:r>
      <w:r w:rsidR="00664E0E">
        <w:instrText xml:space="preserve"> REF _Ref140061904 \h </w:instrText>
      </w:r>
      <w:r w:rsidR="00664E0E">
        <w:fldChar w:fldCharType="separate"/>
      </w:r>
      <w:r w:rsidR="00A72B3A">
        <w:t xml:space="preserve">Table </w:t>
      </w:r>
      <w:r w:rsidR="00A72B3A">
        <w:rPr>
          <w:noProof/>
        </w:rPr>
        <w:t>17</w:t>
      </w:r>
      <w:r w:rsidR="00664E0E">
        <w:fldChar w:fldCharType="end"/>
      </w:r>
      <w:r>
        <w:t xml:space="preserve"> was applied </w:t>
      </w:r>
      <w:r w:rsidR="00664E0E">
        <w:t>at</w:t>
      </w:r>
      <w:r>
        <w:t xml:space="preserve"> this connection</w:t>
      </w:r>
      <w:r w:rsidR="00664E0E">
        <w:t xml:space="preserve">. </w:t>
      </w:r>
      <w:r w:rsidR="00DD6053">
        <w:t xml:space="preserve">The model features in domain 0502_A2 in the vicinity of Mansfield Dam are shown on </w:t>
      </w:r>
      <w:r w:rsidR="00DE6A80">
        <w:fldChar w:fldCharType="begin"/>
      </w:r>
      <w:r w:rsidR="00DE6A80">
        <w:instrText xml:space="preserve"> REF _Ref140062752 \h </w:instrText>
      </w:r>
      <w:r w:rsidR="00DE6A80">
        <w:fldChar w:fldCharType="separate"/>
      </w:r>
      <w:r w:rsidR="00A72B3A">
        <w:t xml:space="preserve">Figure </w:t>
      </w:r>
      <w:r w:rsidR="00A72B3A">
        <w:rPr>
          <w:noProof/>
        </w:rPr>
        <w:t>11</w:t>
      </w:r>
      <w:r w:rsidR="00DE6A80">
        <w:fldChar w:fldCharType="end"/>
      </w:r>
      <w:r>
        <w:t>. The elevations in the InFRM study were referenced to</w:t>
      </w:r>
      <w:r w:rsidR="00F93E30">
        <w:t xml:space="preserve"> the National Geodetic </w:t>
      </w:r>
      <w:r w:rsidR="001A0471">
        <w:t>Vertical Datum of 1929 (NGVD 29)</w:t>
      </w:r>
      <w:r>
        <w:t xml:space="preserve">. A datum conversion of +0.29 </w:t>
      </w:r>
      <w:r w:rsidR="001A0471">
        <w:t>feet</w:t>
      </w:r>
      <w:r>
        <w:t xml:space="preserve"> was used to convert </w:t>
      </w:r>
      <w:r w:rsidR="001A0471">
        <w:t xml:space="preserve">the </w:t>
      </w:r>
      <w:r>
        <w:t xml:space="preserve">elevations to </w:t>
      </w:r>
      <w:r w:rsidR="001A0471">
        <w:t>NAVD 88</w:t>
      </w:r>
      <w:r>
        <w:t>.</w:t>
      </w:r>
    </w:p>
    <w:p w14:paraId="6FAD1F38" w14:textId="5D5B2563" w:rsidR="00D22FAA" w:rsidRDefault="00D22FAA" w:rsidP="00D22FAA">
      <w:pPr>
        <w:pStyle w:val="BodyText"/>
      </w:pPr>
    </w:p>
    <w:p w14:paraId="7A12E39A" w14:textId="77777777" w:rsidR="00384693" w:rsidRDefault="0090676E" w:rsidP="00F76EA6">
      <w:pPr>
        <w:pStyle w:val="BodyText"/>
        <w:keepNext/>
        <w:jc w:val="center"/>
      </w:pPr>
      <w:r>
        <w:rPr>
          <w:noProof/>
        </w:rPr>
        <w:drawing>
          <wp:inline distT="0" distB="0" distL="0" distR="0" wp14:anchorId="4D4A6AC9" wp14:editId="0F2FF2F1">
            <wp:extent cx="5133975" cy="3518638"/>
            <wp:effectExtent l="19050" t="19050" r="9525" b="247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38001" cy="3521397"/>
                    </a:xfrm>
                    <a:prstGeom prst="rect">
                      <a:avLst/>
                    </a:prstGeom>
                    <a:ln>
                      <a:solidFill>
                        <a:schemeClr val="tx1"/>
                      </a:solidFill>
                    </a:ln>
                  </pic:spPr>
                </pic:pic>
              </a:graphicData>
            </a:graphic>
          </wp:inline>
        </w:drawing>
      </w:r>
    </w:p>
    <w:p w14:paraId="47867A7B" w14:textId="435DFF84" w:rsidR="00384693" w:rsidRDefault="00384693" w:rsidP="00384693">
      <w:pPr>
        <w:pStyle w:val="Caption"/>
        <w:jc w:val="center"/>
      </w:pPr>
      <w:bookmarkStart w:id="70" w:name="_Ref140062752"/>
      <w:bookmarkStart w:id="71" w:name="_Toc184650555"/>
      <w:r>
        <w:t xml:space="preserve">Figure </w:t>
      </w:r>
      <w:r w:rsidR="00C31C42">
        <w:fldChar w:fldCharType="begin"/>
      </w:r>
      <w:r w:rsidR="00C31C42">
        <w:instrText xml:space="preserve"> SEQ Figure \* ARABIC </w:instrText>
      </w:r>
      <w:r w:rsidR="00C31C42">
        <w:fldChar w:fldCharType="separate"/>
      </w:r>
      <w:r w:rsidR="00A72B3A">
        <w:rPr>
          <w:noProof/>
        </w:rPr>
        <w:t>11</w:t>
      </w:r>
      <w:r w:rsidR="00C31C42">
        <w:fldChar w:fldCharType="end"/>
      </w:r>
      <w:bookmarkEnd w:id="70"/>
      <w:r>
        <w:t xml:space="preserve">: </w:t>
      </w:r>
      <w:bookmarkStart w:id="72" w:name="_Toc126686639"/>
      <w:r>
        <w:t xml:space="preserve">SA/2D Connection </w:t>
      </w:r>
      <w:r w:rsidR="00FD0C95">
        <w:t>for Mansfield Dam</w:t>
      </w:r>
      <w:bookmarkEnd w:id="71"/>
      <w:bookmarkEnd w:id="72"/>
    </w:p>
    <w:p w14:paraId="26D26457" w14:textId="58846C81" w:rsidR="00C01C5C" w:rsidRDefault="00C01C5C" w:rsidP="00027675">
      <w:pPr>
        <w:pStyle w:val="Non-numbered-heading"/>
      </w:pPr>
      <w:r>
        <w:t>Revisions to the Modeling Approach at Mansfi</w:t>
      </w:r>
      <w:r w:rsidR="00075E03">
        <w:t>eld Dam</w:t>
      </w:r>
    </w:p>
    <w:p w14:paraId="28389C56" w14:textId="1F00FE4E" w:rsidR="00791A4B" w:rsidRDefault="00510490" w:rsidP="005F0910">
      <w:pPr>
        <w:spacing w:line="240" w:lineRule="auto"/>
      </w:pPr>
      <w:r>
        <w:t xml:space="preserve">Modeling Mansfield Dam with an SA/2D connection produced </w:t>
      </w:r>
      <w:r w:rsidR="00FA78B6">
        <w:t>WSELs</w:t>
      </w:r>
      <w:r>
        <w:t xml:space="preserve"> at the dam that </w:t>
      </w:r>
      <w:r w:rsidR="00D3750B">
        <w:t>exceeded the highest WSELs in the dam rating table available in the InFRM WHA</w:t>
      </w:r>
      <w:r>
        <w:t xml:space="preserve">. </w:t>
      </w:r>
      <w:r w:rsidR="00221F9C">
        <w:t xml:space="preserve">This was primarily caused by the large volume of water entering Lake Travis in the BLE model. </w:t>
      </w:r>
      <w:r w:rsidR="00791A4B">
        <w:t>The BLE assessment for this watershed assumed that the 1% storm occurred over the entire watershed. In each domain, Atlas 14 rainfall totals were used; no areal-reduction factors were applied, which was reasonable since the domains were relatively small (less than 300 mi</w:t>
      </w:r>
      <w:r w:rsidR="00791A4B" w:rsidRPr="00E72C09">
        <w:rPr>
          <w:vertAlign w:val="superscript"/>
        </w:rPr>
        <w:t>2</w:t>
      </w:r>
      <w:r w:rsidR="00791A4B">
        <w:t xml:space="preserve">). This led to generally good BLE results in the </w:t>
      </w:r>
      <w:r w:rsidR="00BA6D45">
        <w:t>tributaries in the</w:t>
      </w:r>
      <w:r w:rsidR="00791A4B">
        <w:t xml:space="preserve"> watershed. However, along the main stem of the </w:t>
      </w:r>
      <w:r w:rsidR="00BA6D45">
        <w:t>Colorado River</w:t>
      </w:r>
      <w:r w:rsidR="004E1260">
        <w:t>, this methodology</w:t>
      </w:r>
      <w:r w:rsidR="007017C4">
        <w:t xml:space="preserve"> produced high runoff volumes</w:t>
      </w:r>
      <w:r w:rsidR="00955099">
        <w:t xml:space="preserve"> that entered Lake Travis</w:t>
      </w:r>
      <w:r w:rsidR="007017C4">
        <w:t>.</w:t>
      </w:r>
      <w:r w:rsidR="00791A4B">
        <w:t xml:space="preserve"> A way to reduce these volumes would be to apply an elliptical rainfall distribution or a Joint Probab</w:t>
      </w:r>
      <w:r w:rsidR="00843C79">
        <w:t>ility</w:t>
      </w:r>
      <w:r w:rsidR="00791A4B">
        <w:t xml:space="preserve"> Analysis in the watershed, but such an analysis was beyond the scope of the BLE project. </w:t>
      </w:r>
    </w:p>
    <w:p w14:paraId="04CAB711" w14:textId="28CEC091" w:rsidR="005F0910" w:rsidRDefault="005F0910" w:rsidP="005F0910">
      <w:pPr>
        <w:spacing w:line="240" w:lineRule="auto"/>
      </w:pPr>
      <w:r>
        <w:t>After coordination with the TWDB, Atkins</w:t>
      </w:r>
      <w:r w:rsidR="00D75666">
        <w:t>Réalis</w:t>
      </w:r>
      <w:r>
        <w:t xml:space="preserve"> made the following revisions to the model</w:t>
      </w:r>
      <w:r w:rsidR="00492DF7">
        <w:t>ing</w:t>
      </w:r>
      <w:r>
        <w:t xml:space="preserve"> approach for </w:t>
      </w:r>
      <w:r w:rsidR="00DA0E20">
        <w:t>Mansfield Dam</w:t>
      </w:r>
      <w:r>
        <w:t>:</w:t>
      </w:r>
    </w:p>
    <w:p w14:paraId="6FDDB8C7" w14:textId="3FB20BAB" w:rsidR="005F0910" w:rsidRPr="00BF639E" w:rsidRDefault="005F0910" w:rsidP="005F0910">
      <w:pPr>
        <w:pStyle w:val="ListParagraph"/>
        <w:numPr>
          <w:ilvl w:val="0"/>
          <w:numId w:val="50"/>
        </w:numPr>
        <w:spacing w:after="0" w:line="240" w:lineRule="auto"/>
      </w:pPr>
      <w:r w:rsidRPr="00BF639E">
        <w:t xml:space="preserve">Delete the SA/2D connection for </w:t>
      </w:r>
      <w:r w:rsidR="00DA0E20">
        <w:t xml:space="preserve">the </w:t>
      </w:r>
      <w:r w:rsidRPr="00BF639E">
        <w:t xml:space="preserve">dam and clip the model domain extent to align with the dam. </w:t>
      </w:r>
    </w:p>
    <w:p w14:paraId="28068D93" w14:textId="75ED65AA" w:rsidR="005F0910" w:rsidRPr="00BF639E" w:rsidRDefault="005F0910" w:rsidP="005F0910">
      <w:pPr>
        <w:pStyle w:val="ListParagraph"/>
        <w:numPr>
          <w:ilvl w:val="0"/>
          <w:numId w:val="50"/>
        </w:numPr>
        <w:spacing w:after="0" w:line="240" w:lineRule="auto"/>
      </w:pPr>
      <w:r w:rsidRPr="00BF639E">
        <w:lastRenderedPageBreak/>
        <w:t xml:space="preserve">Insert a new downstream </w:t>
      </w:r>
      <w:r w:rsidR="0014107C">
        <w:t>BC line</w:t>
      </w:r>
      <w:r w:rsidRPr="00BF639E">
        <w:t xml:space="preserve"> at the dam. Instead of a rating curve, a stage hydrograph boundary was used</w:t>
      </w:r>
      <w:r w:rsidR="0014107C">
        <w:t xml:space="preserve"> at this BC line</w:t>
      </w:r>
      <w:r w:rsidRPr="00BF639E">
        <w:t xml:space="preserve">. The peak stage </w:t>
      </w:r>
      <w:r w:rsidR="00047E44">
        <w:t xml:space="preserve">in </w:t>
      </w:r>
      <w:r w:rsidRPr="00BF639E">
        <w:t xml:space="preserve">the stage hydrograph </w:t>
      </w:r>
      <w:r w:rsidR="00047E44">
        <w:t xml:space="preserve">for each event </w:t>
      </w:r>
      <w:r w:rsidRPr="00BF639E">
        <w:t xml:space="preserve">was based on the </w:t>
      </w:r>
      <w:proofErr w:type="spellStart"/>
      <w:r w:rsidRPr="00BF639E">
        <w:t>InFRM</w:t>
      </w:r>
      <w:proofErr w:type="spellEnd"/>
      <w:r w:rsidRPr="00BF639E">
        <w:t xml:space="preserve"> </w:t>
      </w:r>
      <w:r w:rsidR="00DA0E20">
        <w:t>WHA</w:t>
      </w:r>
      <w:r w:rsidR="00047E44">
        <w:t xml:space="preserve"> (see </w:t>
      </w:r>
      <w:r w:rsidR="00047E44">
        <w:fldChar w:fldCharType="begin"/>
      </w:r>
      <w:r w:rsidR="00047E44">
        <w:instrText xml:space="preserve"> REF _Ref140061904 \h </w:instrText>
      </w:r>
      <w:r w:rsidR="00047E44">
        <w:fldChar w:fldCharType="separate"/>
      </w:r>
      <w:r w:rsidR="00A72B3A">
        <w:t xml:space="preserve">Table </w:t>
      </w:r>
      <w:r w:rsidR="00A72B3A">
        <w:rPr>
          <w:noProof/>
        </w:rPr>
        <w:t>17</w:t>
      </w:r>
      <w:r w:rsidR="00047E44">
        <w:fldChar w:fldCharType="end"/>
      </w:r>
      <w:r w:rsidR="00047E44">
        <w:t>)</w:t>
      </w:r>
      <w:r w:rsidRPr="00BF639E">
        <w:t>. Atkins</w:t>
      </w:r>
      <w:r w:rsidR="00D75666">
        <w:t>Réalis</w:t>
      </w:r>
      <w:r w:rsidRPr="00BF639E">
        <w:t xml:space="preserve"> developed the shape for the stage hydrograph</w:t>
      </w:r>
      <w:r w:rsidR="00047E44">
        <w:t>s</w:t>
      </w:r>
      <w:r w:rsidRPr="00BF639E">
        <w:t xml:space="preserve"> </w:t>
      </w:r>
      <w:r w:rsidR="00BB36D6">
        <w:t>by</w:t>
      </w:r>
      <w:r w:rsidR="001E202A">
        <w:t xml:space="preserve"> completing an initial </w:t>
      </w:r>
      <w:r w:rsidR="003C761E">
        <w:t xml:space="preserve">1% </w:t>
      </w:r>
      <w:r w:rsidR="001E202A">
        <w:t>model run</w:t>
      </w:r>
      <w:r w:rsidR="00CC11AD">
        <w:t xml:space="preserve"> that applied</w:t>
      </w:r>
      <w:r w:rsidR="001E202A">
        <w:t xml:space="preserve"> a normal depth boundary condition at th</w:t>
      </w:r>
      <w:r w:rsidR="003C761E">
        <w:t>e</w:t>
      </w:r>
      <w:r w:rsidR="001E202A">
        <w:t xml:space="preserve"> </w:t>
      </w:r>
      <w:r w:rsidR="003C761E">
        <w:t xml:space="preserve">dam </w:t>
      </w:r>
      <w:r w:rsidR="001E202A">
        <w:t>BC line</w:t>
      </w:r>
      <w:r w:rsidR="003C761E">
        <w:t xml:space="preserve">. This run produce a stage hydrograph for the 1% event. This </w:t>
      </w:r>
      <w:r w:rsidR="00692F14">
        <w:t xml:space="preserve">stage hydrograph </w:t>
      </w:r>
      <w:r w:rsidR="003C761E">
        <w:t>shape was</w:t>
      </w:r>
      <w:r w:rsidR="00D609A0">
        <w:t xml:space="preserve"> then scaled so the peak stages matched the peak stages computed by the WHA.</w:t>
      </w:r>
      <w:r w:rsidRPr="00BF639E">
        <w:t xml:space="preserve"> </w:t>
      </w:r>
    </w:p>
    <w:p w14:paraId="1E720DCE" w14:textId="77777777" w:rsidR="005F0910" w:rsidRPr="00BF639E" w:rsidRDefault="005F0910" w:rsidP="005F0910">
      <w:pPr>
        <w:pStyle w:val="ListParagraph"/>
        <w:numPr>
          <w:ilvl w:val="0"/>
          <w:numId w:val="50"/>
        </w:numPr>
        <w:spacing w:after="0" w:line="240" w:lineRule="auto"/>
      </w:pPr>
      <w:r w:rsidRPr="00BF639E">
        <w:t xml:space="preserve">Increase the mesh sizes near the downstream end of the model to lower the water surface elevations upstream of the dam. </w:t>
      </w:r>
    </w:p>
    <w:p w14:paraId="188863AB" w14:textId="77777777" w:rsidR="005F0910" w:rsidRPr="00BF639E" w:rsidRDefault="005F0910" w:rsidP="005F0910">
      <w:pPr>
        <w:pStyle w:val="ListParagraph"/>
        <w:numPr>
          <w:ilvl w:val="0"/>
          <w:numId w:val="50"/>
        </w:numPr>
        <w:spacing w:after="0" w:line="240" w:lineRule="auto"/>
      </w:pPr>
      <w:r w:rsidRPr="00BF639E">
        <w:t xml:space="preserve">Modify the terrain near the dam outlet (under the water surface) to align the BFE lines to the dam outlet and to further lower the water surface elevations. </w:t>
      </w:r>
    </w:p>
    <w:p w14:paraId="436443B4" w14:textId="4110CD11" w:rsidR="005F0910" w:rsidRDefault="005F0910" w:rsidP="005F0910">
      <w:pPr>
        <w:spacing w:before="240" w:line="240" w:lineRule="auto"/>
      </w:pPr>
      <w:r>
        <w:t xml:space="preserve">These modifications lowered the water surface elevations at the dams to realistic levels and better aligned the stages out of the dam with the stages in the </w:t>
      </w:r>
      <w:r w:rsidR="004D6897">
        <w:t>WHA</w:t>
      </w:r>
      <w:r>
        <w:t>.</w:t>
      </w:r>
      <w:r w:rsidR="00522CF1">
        <w:t xml:space="preserve"> The final model layout in the vicinity of Mansfield Dam is shown on </w:t>
      </w:r>
      <w:r w:rsidR="00687D15">
        <w:fldChar w:fldCharType="begin"/>
      </w:r>
      <w:r w:rsidR="00687D15">
        <w:instrText xml:space="preserve"> REF _Ref144222121 \h </w:instrText>
      </w:r>
      <w:r w:rsidR="00687D15">
        <w:fldChar w:fldCharType="separate"/>
      </w:r>
      <w:r w:rsidR="00A72B3A">
        <w:t xml:space="preserve">Figure </w:t>
      </w:r>
      <w:r w:rsidR="00A72B3A">
        <w:rPr>
          <w:noProof/>
        </w:rPr>
        <w:t>12</w:t>
      </w:r>
      <w:r w:rsidR="00687D15">
        <w:fldChar w:fldCharType="end"/>
      </w:r>
      <w:r w:rsidR="00687D15">
        <w:t>.</w:t>
      </w:r>
      <w:r w:rsidR="00E5238D">
        <w:t xml:space="preserve"> </w:t>
      </w:r>
      <w:r w:rsidR="00A75C08">
        <w:t xml:space="preserve">See </w:t>
      </w:r>
      <w:r w:rsidR="00A75C08">
        <w:fldChar w:fldCharType="begin"/>
      </w:r>
      <w:r w:rsidR="00A75C08">
        <w:instrText xml:space="preserve"> REF _Ref144222207 \h </w:instrText>
      </w:r>
      <w:r w:rsidR="00A75C08">
        <w:fldChar w:fldCharType="separate"/>
      </w:r>
      <w:r w:rsidR="00A72B3A">
        <w:t xml:space="preserve">Figure </w:t>
      </w:r>
      <w:r w:rsidR="00A72B3A">
        <w:rPr>
          <w:noProof/>
        </w:rPr>
        <w:t>13</w:t>
      </w:r>
      <w:r w:rsidR="00A75C08">
        <w:fldChar w:fldCharType="end"/>
      </w:r>
      <w:r w:rsidR="00A75C08">
        <w:t xml:space="preserve"> for the stage hydrographs </w:t>
      </w:r>
      <w:r w:rsidR="00A77FE8">
        <w:t>that were applied at the BC line at Mansfield Dam.</w:t>
      </w:r>
    </w:p>
    <w:p w14:paraId="0285CD1C" w14:textId="77AFF727" w:rsidR="00522CF1" w:rsidRDefault="00522CF1" w:rsidP="003D2DEE">
      <w:pPr>
        <w:spacing w:before="240" w:line="240" w:lineRule="auto"/>
        <w:jc w:val="center"/>
      </w:pPr>
      <w:r>
        <w:rPr>
          <w:noProof/>
        </w:rPr>
        <w:drawing>
          <wp:inline distT="0" distB="0" distL="0" distR="0" wp14:anchorId="34A99E3C" wp14:editId="4473133A">
            <wp:extent cx="5419725" cy="3719113"/>
            <wp:effectExtent l="19050" t="19050" r="9525" b="152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28368" cy="3725044"/>
                    </a:xfrm>
                    <a:prstGeom prst="rect">
                      <a:avLst/>
                    </a:prstGeom>
                    <a:ln>
                      <a:solidFill>
                        <a:schemeClr val="tx1"/>
                      </a:solidFill>
                    </a:ln>
                  </pic:spPr>
                </pic:pic>
              </a:graphicData>
            </a:graphic>
          </wp:inline>
        </w:drawing>
      </w:r>
    </w:p>
    <w:p w14:paraId="498999DD" w14:textId="1B038BAA" w:rsidR="00522CF1" w:rsidRDefault="00522CF1" w:rsidP="003D2DEE">
      <w:pPr>
        <w:pStyle w:val="Caption"/>
        <w:jc w:val="center"/>
      </w:pPr>
      <w:bookmarkStart w:id="73" w:name="_Ref144222121"/>
      <w:bookmarkStart w:id="74" w:name="_Toc184650556"/>
      <w:r>
        <w:t xml:space="preserve">Figure </w:t>
      </w:r>
      <w:r w:rsidR="00C31C42">
        <w:fldChar w:fldCharType="begin"/>
      </w:r>
      <w:r w:rsidR="00C31C42">
        <w:instrText xml:space="preserve"> SEQ Figure \* ARABIC </w:instrText>
      </w:r>
      <w:r w:rsidR="00C31C42">
        <w:fldChar w:fldCharType="separate"/>
      </w:r>
      <w:r w:rsidR="00A72B3A">
        <w:rPr>
          <w:noProof/>
        </w:rPr>
        <w:t>12</w:t>
      </w:r>
      <w:r w:rsidR="00C31C42">
        <w:fldChar w:fldCharType="end"/>
      </w:r>
      <w:bookmarkEnd w:id="73"/>
      <w:r>
        <w:t xml:space="preserve">: Final Model Layout </w:t>
      </w:r>
      <w:r w:rsidR="002634C2">
        <w:t>n</w:t>
      </w:r>
      <w:r>
        <w:t>ear Mansfield Dam</w:t>
      </w:r>
      <w:bookmarkEnd w:id="74"/>
    </w:p>
    <w:p w14:paraId="4972A965" w14:textId="18BF7962" w:rsidR="00522CF1" w:rsidRDefault="00E5238D" w:rsidP="003D2DEE">
      <w:pPr>
        <w:spacing w:before="240" w:line="240" w:lineRule="auto"/>
        <w:jc w:val="center"/>
      </w:pPr>
      <w:r>
        <w:rPr>
          <w:noProof/>
        </w:rPr>
        <w:lastRenderedPageBreak/>
        <w:drawing>
          <wp:inline distT="0" distB="0" distL="0" distR="0" wp14:anchorId="04A05E73" wp14:editId="7901FB36">
            <wp:extent cx="5943600" cy="3196590"/>
            <wp:effectExtent l="19050" t="19050" r="19050" b="228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196590"/>
                    </a:xfrm>
                    <a:prstGeom prst="rect">
                      <a:avLst/>
                    </a:prstGeom>
                    <a:ln>
                      <a:solidFill>
                        <a:schemeClr val="tx1"/>
                      </a:solidFill>
                    </a:ln>
                  </pic:spPr>
                </pic:pic>
              </a:graphicData>
            </a:graphic>
          </wp:inline>
        </w:drawing>
      </w:r>
    </w:p>
    <w:p w14:paraId="660FB7B9" w14:textId="61214A45" w:rsidR="00E5238D" w:rsidRDefault="00E5238D" w:rsidP="003D2DEE">
      <w:pPr>
        <w:pStyle w:val="Caption"/>
        <w:jc w:val="center"/>
      </w:pPr>
      <w:bookmarkStart w:id="75" w:name="_Ref144222207"/>
      <w:bookmarkStart w:id="76" w:name="_Toc184650557"/>
      <w:r>
        <w:t xml:space="preserve">Figure </w:t>
      </w:r>
      <w:r w:rsidR="00C31C42">
        <w:fldChar w:fldCharType="begin"/>
      </w:r>
      <w:r w:rsidR="00C31C42">
        <w:instrText xml:space="preserve"> SEQ Figure \* ARABIC </w:instrText>
      </w:r>
      <w:r w:rsidR="00C31C42">
        <w:fldChar w:fldCharType="separate"/>
      </w:r>
      <w:r w:rsidR="00A72B3A">
        <w:rPr>
          <w:noProof/>
        </w:rPr>
        <w:t>13</w:t>
      </w:r>
      <w:r w:rsidR="00C31C42">
        <w:fldChar w:fldCharType="end"/>
      </w:r>
      <w:bookmarkEnd w:id="75"/>
      <w:r>
        <w:t>: Stage Hydrographs at the BC Line for Mansfield Dam</w:t>
      </w:r>
      <w:bookmarkEnd w:id="76"/>
    </w:p>
    <w:p w14:paraId="74676AD2" w14:textId="2BCE4E9D" w:rsidR="00C01C5C" w:rsidRDefault="000164DF" w:rsidP="00C05B4C">
      <w:pPr>
        <w:pStyle w:val="Non-numbered-heading"/>
      </w:pPr>
      <w:r>
        <w:t>Crossing Profiles at Mansfield Dam</w:t>
      </w:r>
    </w:p>
    <w:p w14:paraId="2192B3A4" w14:textId="62ED6818" w:rsidR="000164DF" w:rsidRDefault="00CB45DA" w:rsidP="00622263">
      <w:pPr>
        <w:pStyle w:val="BodyText"/>
      </w:pPr>
      <w:r>
        <w:t>Once the model was run, the</w:t>
      </w:r>
      <w:r w:rsidR="00622263">
        <w:t xml:space="preserve"> </w:t>
      </w:r>
      <w:r>
        <w:t xml:space="preserve">model revisions documented in </w:t>
      </w:r>
      <w:r>
        <w:fldChar w:fldCharType="begin"/>
      </w:r>
      <w:r>
        <w:instrText xml:space="preserve"> REF _Ref144222121 \h </w:instrText>
      </w:r>
      <w:r>
        <w:fldChar w:fldCharType="separate"/>
      </w:r>
      <w:r w:rsidR="00A72B3A">
        <w:t xml:space="preserve">Figure </w:t>
      </w:r>
      <w:r w:rsidR="00A72B3A">
        <w:rPr>
          <w:noProof/>
        </w:rPr>
        <w:t>12</w:t>
      </w:r>
      <w:r>
        <w:fldChar w:fldCharType="end"/>
      </w:r>
      <w:r>
        <w:t xml:space="preserve"> and the stage hydrographs presented in </w:t>
      </w:r>
      <w:r>
        <w:fldChar w:fldCharType="begin"/>
      </w:r>
      <w:r>
        <w:instrText xml:space="preserve"> REF _Ref144222207 \h </w:instrText>
      </w:r>
      <w:r>
        <w:fldChar w:fldCharType="separate"/>
      </w:r>
      <w:r w:rsidR="00A72B3A">
        <w:t xml:space="preserve">Figure </w:t>
      </w:r>
      <w:r w:rsidR="00A72B3A">
        <w:rPr>
          <w:noProof/>
        </w:rPr>
        <w:t>13</w:t>
      </w:r>
      <w:r>
        <w:fldChar w:fldCharType="end"/>
      </w:r>
      <w:r>
        <w:t xml:space="preserve"> produced </w:t>
      </w:r>
      <w:r w:rsidR="00600EAF">
        <w:t>crossing flow hydrographs for the 10% and 4% events</w:t>
      </w:r>
      <w:r w:rsidR="00F221E5">
        <w:t xml:space="preserve"> at the BC line for Mansfield Dam</w:t>
      </w:r>
      <w:r w:rsidR="00600EAF">
        <w:t xml:space="preserve">. These crossing profiles are shown in </w:t>
      </w:r>
      <w:r w:rsidR="00F221E5">
        <w:fldChar w:fldCharType="begin"/>
      </w:r>
      <w:r w:rsidR="00F221E5">
        <w:instrText xml:space="preserve"> REF _Ref144222511 \h </w:instrText>
      </w:r>
      <w:r w:rsidR="00F221E5">
        <w:fldChar w:fldCharType="separate"/>
      </w:r>
      <w:r w:rsidR="00A72B3A">
        <w:t xml:space="preserve">Figure </w:t>
      </w:r>
      <w:r w:rsidR="00A72B3A">
        <w:rPr>
          <w:noProof/>
        </w:rPr>
        <w:t>14</w:t>
      </w:r>
      <w:r w:rsidR="00F221E5">
        <w:fldChar w:fldCharType="end"/>
      </w:r>
      <w:r w:rsidR="00F221E5">
        <w:t>.</w:t>
      </w:r>
    </w:p>
    <w:p w14:paraId="597E4FEC" w14:textId="3C6403BD" w:rsidR="00FE728C" w:rsidRDefault="00FE728C" w:rsidP="00622263">
      <w:pPr>
        <w:pStyle w:val="BodyText"/>
      </w:pPr>
      <w:r>
        <w:t>At the be</w:t>
      </w:r>
      <w:r w:rsidR="007F547C">
        <w:t xml:space="preserve">ginning of the model run, the </w:t>
      </w:r>
      <w:r w:rsidR="00FA5CDB">
        <w:t xml:space="preserve">water surface elevation for each event in Lake Travis </w:t>
      </w:r>
      <w:r w:rsidR="00263871">
        <w:t>is</w:t>
      </w:r>
      <w:r w:rsidR="00FA5CDB">
        <w:t xml:space="preserve"> equal to the initial stage in the stage hydrograph</w:t>
      </w:r>
      <w:r w:rsidR="00C74981">
        <w:t xml:space="preserve"> in </w:t>
      </w:r>
      <w:r w:rsidR="00C74981">
        <w:fldChar w:fldCharType="begin"/>
      </w:r>
      <w:r w:rsidR="00C74981">
        <w:instrText xml:space="preserve"> REF _Ref144222511 \h </w:instrText>
      </w:r>
      <w:r w:rsidR="00C74981">
        <w:fldChar w:fldCharType="separate"/>
      </w:r>
      <w:r w:rsidR="00A72B3A">
        <w:t xml:space="preserve">Figure </w:t>
      </w:r>
      <w:r w:rsidR="00A72B3A">
        <w:rPr>
          <w:noProof/>
        </w:rPr>
        <w:t>14</w:t>
      </w:r>
      <w:r w:rsidR="00C74981">
        <w:fldChar w:fldCharType="end"/>
      </w:r>
      <w:r w:rsidR="00FA5CDB">
        <w:t xml:space="preserve">. </w:t>
      </w:r>
      <w:r w:rsidR="001E5A5F">
        <w:t>As the model runs, the stage at Mansfield Dam is determined by the</w:t>
      </w:r>
      <w:r w:rsidR="00983C88">
        <w:t>se</w:t>
      </w:r>
      <w:r w:rsidR="001E5A5F">
        <w:t xml:space="preserve"> stage hydrographs</w:t>
      </w:r>
      <w:r w:rsidR="00983C88">
        <w:t xml:space="preserve">. Upstream of the dam, the water surface </w:t>
      </w:r>
      <w:r w:rsidR="00AC63AD">
        <w:t xml:space="preserve">elevation </w:t>
      </w:r>
      <w:r w:rsidR="00983C88">
        <w:t>changes as water leaves the</w:t>
      </w:r>
      <w:r w:rsidR="005A68A1">
        <w:t xml:space="preserve"> lake via the BC line </w:t>
      </w:r>
      <w:r w:rsidR="00847DAB">
        <w:t xml:space="preserve">at the dam </w:t>
      </w:r>
      <w:r w:rsidR="005A68A1">
        <w:t>and water enters the lake via local runoff</w:t>
      </w:r>
      <w:r w:rsidR="004601EA">
        <w:t xml:space="preserve"> and </w:t>
      </w:r>
      <w:r w:rsidR="00847DAB">
        <w:t xml:space="preserve">from upstream via </w:t>
      </w:r>
      <w:r w:rsidR="004601EA">
        <w:t xml:space="preserve">the Colorado River. </w:t>
      </w:r>
      <w:r w:rsidR="003D1CF1">
        <w:t>As the stage hydrographs at the dam rise</w:t>
      </w:r>
      <w:r w:rsidR="00EC6D42">
        <w:t xml:space="preserve"> sharply toward the peak stage</w:t>
      </w:r>
      <w:r w:rsidR="00803B9E">
        <w:t>s from the WHA</w:t>
      </w:r>
      <w:r w:rsidR="003D1CF1">
        <w:t xml:space="preserve">, </w:t>
      </w:r>
      <w:r w:rsidR="00514EDA">
        <w:t>there is a dip in the flow hyd</w:t>
      </w:r>
      <w:r w:rsidR="00EC6D42">
        <w:t xml:space="preserve">rographs </w:t>
      </w:r>
      <w:r w:rsidR="000D471D">
        <w:t xml:space="preserve">as the hydraulic head is reduced. For the 10%, 4%, 2%, and 1% minus events, the stages at the BC line become high enough </w:t>
      </w:r>
      <w:r w:rsidR="00972E5D">
        <w:t>that flow at the BC line is negative, meaning that water is flowing upstream from the dam, not downstream.</w:t>
      </w:r>
    </w:p>
    <w:p w14:paraId="3C3195E3" w14:textId="7855971B" w:rsidR="00972E5D" w:rsidRDefault="00AD290C" w:rsidP="00622263">
      <w:pPr>
        <w:pStyle w:val="BodyText"/>
      </w:pPr>
      <w:r>
        <w:t xml:space="preserve">In reality, </w:t>
      </w:r>
      <w:r w:rsidR="0035037B">
        <w:t xml:space="preserve">water </w:t>
      </w:r>
      <w:r>
        <w:t xml:space="preserve">will never flow upstream </w:t>
      </w:r>
      <w:r w:rsidR="00D80CFA">
        <w:t xml:space="preserve">into Lake Travis </w:t>
      </w:r>
      <w:r>
        <w:t xml:space="preserve">from Mansfield Dam. </w:t>
      </w:r>
      <w:r w:rsidR="00546305">
        <w:t>It is acceptable for there to be negative discharges at the BC line because the</w:t>
      </w:r>
      <w:r>
        <w:t xml:space="preserve"> flow hydrographs at this BC line are meaningless. The importance of the BC line at the dam is to force the peak stage</w:t>
      </w:r>
      <w:r w:rsidR="0035037B">
        <w:t>s</w:t>
      </w:r>
      <w:r>
        <w:t xml:space="preserve"> in Lake Travis to </w:t>
      </w:r>
      <w:r w:rsidR="003E437D">
        <w:t>approximate</w:t>
      </w:r>
      <w:r>
        <w:t xml:space="preserve"> the peak stages computed by the WHA</w:t>
      </w:r>
      <w:r w:rsidR="007433AF">
        <w:t xml:space="preserve">. In addition, the flow hydrographs at the BC line </w:t>
      </w:r>
      <w:r w:rsidR="00F10FDC">
        <w:t>were</w:t>
      </w:r>
      <w:r w:rsidR="007433AF">
        <w:t xml:space="preserve"> not used to establish the hydrographs that enter </w:t>
      </w:r>
      <w:r w:rsidR="00EC1F48">
        <w:t>domain 0503_A4, which is the domain downstream from the dam</w:t>
      </w:r>
      <w:r w:rsidR="00082CB4">
        <w:t xml:space="preserve">, as discussed below. Regardless, </w:t>
      </w:r>
      <w:r w:rsidR="00684865">
        <w:t xml:space="preserve">several different modeling scenarios were </w:t>
      </w:r>
      <w:r w:rsidR="00096350">
        <w:t>tried to eliminate the crossing profiles. Unfortunately, none of them were successful.</w:t>
      </w:r>
      <w:r w:rsidR="007355E0">
        <w:t xml:space="preserve"> Although these crossing profiles remain in the model, they do not adversely affect the BLE outcomes. </w:t>
      </w:r>
      <w:r w:rsidR="00096350">
        <w:t xml:space="preserve"> </w:t>
      </w:r>
      <w:r w:rsidR="00EC1F48">
        <w:t xml:space="preserve"> </w:t>
      </w:r>
      <w:r w:rsidR="007433AF">
        <w:t xml:space="preserve"> </w:t>
      </w:r>
    </w:p>
    <w:p w14:paraId="76A8E51F" w14:textId="77777777" w:rsidR="00600EAF" w:rsidRPr="00F10FDC" w:rsidRDefault="00600EAF" w:rsidP="00622263">
      <w:pPr>
        <w:pStyle w:val="BodyText"/>
      </w:pPr>
    </w:p>
    <w:p w14:paraId="6E4180DF" w14:textId="7E7174C4" w:rsidR="00075E03" w:rsidRDefault="00075E03" w:rsidP="00673828">
      <w:pPr>
        <w:pStyle w:val="BodyText"/>
        <w:rPr>
          <w:b/>
          <w:bCs/>
        </w:rPr>
      </w:pPr>
    </w:p>
    <w:p w14:paraId="38B71097" w14:textId="77777777" w:rsidR="00ED7EF6" w:rsidRDefault="00ED7EF6" w:rsidP="00673828">
      <w:pPr>
        <w:pStyle w:val="BodyText"/>
        <w:rPr>
          <w:b/>
          <w:bCs/>
        </w:rPr>
      </w:pPr>
    </w:p>
    <w:p w14:paraId="57F057B3" w14:textId="5B74BF05" w:rsidR="00ED7EF6" w:rsidRDefault="00ED7EF6" w:rsidP="00673828">
      <w:pPr>
        <w:pStyle w:val="BodyText"/>
        <w:rPr>
          <w:b/>
          <w:bCs/>
        </w:rPr>
      </w:pPr>
    </w:p>
    <w:p w14:paraId="343A6D67" w14:textId="77777777" w:rsidR="003020E3" w:rsidRDefault="003020E3" w:rsidP="00673828">
      <w:pPr>
        <w:pStyle w:val="BodyText"/>
        <w:rPr>
          <w:b/>
          <w:bCs/>
        </w:rPr>
      </w:pPr>
    </w:p>
    <w:p w14:paraId="7EE7A85E" w14:textId="10F53B60" w:rsidR="003020E3" w:rsidRDefault="00A662E0" w:rsidP="00600EAF">
      <w:pPr>
        <w:pStyle w:val="BodyText"/>
        <w:jc w:val="center"/>
        <w:rPr>
          <w:b/>
          <w:bCs/>
        </w:rPr>
      </w:pPr>
      <w:r>
        <w:rPr>
          <w:noProof/>
        </w:rPr>
        <w:drawing>
          <wp:inline distT="0" distB="0" distL="0" distR="0" wp14:anchorId="2AF39AA2" wp14:editId="71329BF8">
            <wp:extent cx="5943600" cy="3152775"/>
            <wp:effectExtent l="19050" t="19050" r="19050" b="285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152775"/>
                    </a:xfrm>
                    <a:prstGeom prst="rect">
                      <a:avLst/>
                    </a:prstGeom>
                    <a:ln>
                      <a:solidFill>
                        <a:schemeClr val="tx1"/>
                      </a:solidFill>
                    </a:ln>
                  </pic:spPr>
                </pic:pic>
              </a:graphicData>
            </a:graphic>
          </wp:inline>
        </w:drawing>
      </w:r>
    </w:p>
    <w:p w14:paraId="6DB69E64" w14:textId="2E70571B" w:rsidR="00600EAF" w:rsidRDefault="00600EAF" w:rsidP="00F10FDC">
      <w:pPr>
        <w:pStyle w:val="Caption"/>
        <w:jc w:val="center"/>
      </w:pPr>
      <w:bookmarkStart w:id="77" w:name="_Ref144222511"/>
      <w:bookmarkStart w:id="78" w:name="_Toc184650558"/>
      <w:r>
        <w:t xml:space="preserve">Figure </w:t>
      </w:r>
      <w:r w:rsidR="00C31C42">
        <w:fldChar w:fldCharType="begin"/>
      </w:r>
      <w:r w:rsidR="00C31C42">
        <w:instrText xml:space="preserve"> SEQ Figure \* ARABIC </w:instrText>
      </w:r>
      <w:r w:rsidR="00C31C42">
        <w:fldChar w:fldCharType="separate"/>
      </w:r>
      <w:r w:rsidR="00A72B3A">
        <w:rPr>
          <w:noProof/>
        </w:rPr>
        <w:t>14</w:t>
      </w:r>
      <w:r w:rsidR="00C31C42">
        <w:fldChar w:fldCharType="end"/>
      </w:r>
      <w:bookmarkEnd w:id="77"/>
      <w:r>
        <w:t>: Crossing 10% and 4% Profiles at Mansfield Dam</w:t>
      </w:r>
      <w:bookmarkEnd w:id="78"/>
    </w:p>
    <w:p w14:paraId="376F02CB" w14:textId="77777777" w:rsidR="003020E3" w:rsidRDefault="003020E3" w:rsidP="00673828">
      <w:pPr>
        <w:pStyle w:val="BodyText"/>
        <w:rPr>
          <w:b/>
          <w:bCs/>
        </w:rPr>
      </w:pPr>
    </w:p>
    <w:p w14:paraId="7E22298D" w14:textId="0AE451E6" w:rsidR="00673828" w:rsidRDefault="00BB0AD0" w:rsidP="00F10FDC">
      <w:pPr>
        <w:pStyle w:val="Non-numbered-heading"/>
      </w:pPr>
      <w:r>
        <w:t xml:space="preserve">Lake Travis Discharge into </w:t>
      </w:r>
      <w:r w:rsidR="00673828">
        <w:t>Domain 0</w:t>
      </w:r>
      <w:r w:rsidR="004675D6">
        <w:t>5</w:t>
      </w:r>
      <w:r w:rsidR="00673828">
        <w:t>0</w:t>
      </w:r>
      <w:r w:rsidR="004675D6">
        <w:t>3</w:t>
      </w:r>
      <w:r w:rsidR="00673828">
        <w:t>_A</w:t>
      </w:r>
      <w:r w:rsidR="004675D6">
        <w:t>4</w:t>
      </w:r>
    </w:p>
    <w:p w14:paraId="282BFD78" w14:textId="0A59F4EF" w:rsidR="00514190" w:rsidRDefault="008649E3" w:rsidP="00F10FDC">
      <w:pPr>
        <w:pStyle w:val="BodyText"/>
      </w:pPr>
      <w:r>
        <w:t xml:space="preserve">The </w:t>
      </w:r>
      <w:r w:rsidR="006B16CF">
        <w:t>discharges</w:t>
      </w:r>
      <w:r>
        <w:t xml:space="preserve"> from </w:t>
      </w:r>
      <w:r w:rsidR="009C3484">
        <w:t xml:space="preserve">domain </w:t>
      </w:r>
      <w:r>
        <w:t xml:space="preserve">0502_A2 </w:t>
      </w:r>
      <w:r w:rsidR="009C3484">
        <w:t xml:space="preserve">as computed by the HEC-RAS model </w:t>
      </w:r>
      <w:r w:rsidR="006B16CF">
        <w:t>were</w:t>
      </w:r>
      <w:r w:rsidR="009C3484">
        <w:t xml:space="preserve"> </w:t>
      </w:r>
      <w:r>
        <w:t xml:space="preserve">not used as </w:t>
      </w:r>
      <w:r w:rsidR="009C3484">
        <w:t xml:space="preserve">the </w:t>
      </w:r>
      <w:r>
        <w:t>inflow</w:t>
      </w:r>
      <w:r w:rsidR="006B16CF">
        <w:t>s</w:t>
      </w:r>
      <w:r>
        <w:t xml:space="preserve"> </w:t>
      </w:r>
      <w:r w:rsidR="009C3484">
        <w:t>in</w:t>
      </w:r>
      <w:r w:rsidR="006B16CF">
        <w:t>to</w:t>
      </w:r>
      <w:r w:rsidR="009C3484">
        <w:t xml:space="preserve"> domain </w:t>
      </w:r>
      <w:r>
        <w:t>0503_A4</w:t>
      </w:r>
      <w:r w:rsidR="009C3484">
        <w:t xml:space="preserve">. Instead, </w:t>
      </w:r>
      <w:r>
        <w:t xml:space="preserve">a decoupled modeling approach </w:t>
      </w:r>
      <w:r w:rsidR="009C3484">
        <w:t>was used to establish the discharges into 0503_A4.</w:t>
      </w:r>
    </w:p>
    <w:p w14:paraId="5416BB79" w14:textId="1EEB0A4D" w:rsidR="00093FCC" w:rsidRDefault="00093FCC" w:rsidP="00093FCC">
      <w:pPr>
        <w:pStyle w:val="BodyText"/>
        <w:rPr>
          <w:rStyle w:val="BodyTextChar"/>
        </w:rPr>
      </w:pPr>
      <w:r w:rsidRPr="00246E4B">
        <w:rPr>
          <w:rStyle w:val="BodyTextChar"/>
        </w:rPr>
        <w:t xml:space="preserve">To establish the discharges out of Lake Travis and into domain 0503_A4, the peak flow rates from the RFA in </w:t>
      </w:r>
      <w:r w:rsidRPr="00E20BC1">
        <w:rPr>
          <w:rStyle w:val="BodyTextChar"/>
        </w:rPr>
        <w:fldChar w:fldCharType="begin"/>
      </w:r>
      <w:r w:rsidRPr="007E1F97">
        <w:rPr>
          <w:rStyle w:val="BodyTextChar"/>
        </w:rPr>
        <w:instrText xml:space="preserve"> REF _Ref140061904 \h  \* MERGEFORMAT </w:instrText>
      </w:r>
      <w:r w:rsidRPr="00E20BC1">
        <w:rPr>
          <w:rStyle w:val="BodyTextChar"/>
        </w:rPr>
      </w:r>
      <w:r w:rsidRPr="00E20BC1">
        <w:rPr>
          <w:rStyle w:val="BodyTextChar"/>
        </w:rPr>
        <w:fldChar w:fldCharType="separate"/>
      </w:r>
      <w:r w:rsidR="00A72B3A" w:rsidRPr="00A72B3A">
        <w:rPr>
          <w:rStyle w:val="BodyTextChar"/>
        </w:rPr>
        <w:t>Table 17</w:t>
      </w:r>
      <w:r w:rsidRPr="00E20BC1">
        <w:rPr>
          <w:rStyle w:val="BodyTextChar"/>
        </w:rPr>
        <w:fldChar w:fldCharType="end"/>
      </w:r>
      <w:r w:rsidRPr="00246E4B">
        <w:rPr>
          <w:rStyle w:val="BodyTextChar"/>
        </w:rPr>
        <w:t xml:space="preserve"> were used</w:t>
      </w:r>
      <w:r>
        <w:rPr>
          <w:rStyle w:val="BodyTextChar"/>
        </w:rPr>
        <w:t xml:space="preserve"> and hydrographs based on these peaks flows were determined</w:t>
      </w:r>
      <w:r w:rsidRPr="00246E4B">
        <w:rPr>
          <w:rStyle w:val="BodyTextChar"/>
        </w:rPr>
        <w:t xml:space="preserve">. </w:t>
      </w:r>
      <w:r w:rsidRPr="00246E4B">
        <w:t>To develop shapes for the hydrographs at the outlet of Mansfield Dam, Atkins</w:t>
      </w:r>
      <w:r w:rsidR="00D75666">
        <w:t>Réalis</w:t>
      </w:r>
      <w:r w:rsidRPr="00246E4B">
        <w:t xml:space="preserve"> applied the balanced hydrograph approach that was also completed for Wirtz Dam (Lake LBJ). This approach leveraged flow data from USGS gage 08147000 (Colorado River near San Saba, TX) for major events in 1997, 2000, 2004, and 2018</w:t>
      </w:r>
      <w:r w:rsidRPr="00246E4B">
        <w:rPr>
          <w:rStyle w:val="BodyTextChar"/>
        </w:rPr>
        <w:t>. These flow data were averaged together to create a scalable hydrograph shape for flow that exits the dam. Th</w:t>
      </w:r>
      <w:r w:rsidRPr="00246E4B">
        <w:t xml:space="preserve">is gage was located upstream of Buchanan Lake, downstream of the confluence with the San Saba River. The peak inflows and hydrograph shapes for the Colorado River where it enters domain 0502_A2 have been documented in the </w:t>
      </w:r>
      <w:r w:rsidRPr="00246E4B">
        <w:rPr>
          <w:i/>
          <w:iCs/>
        </w:rPr>
        <w:t>S</w:t>
      </w:r>
      <w:r w:rsidRPr="00F10FDC">
        <w:rPr>
          <w:i/>
          <w:iCs/>
        </w:rPr>
        <w:t xml:space="preserve">upplemental </w:t>
      </w:r>
      <w:r w:rsidRPr="00246E4B">
        <w:rPr>
          <w:i/>
          <w:iCs/>
        </w:rPr>
        <w:t>D</w:t>
      </w:r>
      <w:r w:rsidRPr="00F10FDC">
        <w:rPr>
          <w:i/>
          <w:iCs/>
        </w:rPr>
        <w:t>ata</w:t>
      </w:r>
      <w:r w:rsidRPr="00246E4B">
        <w:t xml:space="preserve"> folder in </w:t>
      </w:r>
      <w:r w:rsidRPr="00246E4B">
        <w:rPr>
          <w:i/>
          <w:iCs/>
        </w:rPr>
        <w:t>Colorado_Riv_Flow_Hydrographs_ATL.xlsx</w:t>
      </w:r>
      <w:r w:rsidRPr="00246E4B">
        <w:t xml:space="preserve">. These hydrographs have been </w:t>
      </w:r>
      <w:r w:rsidRPr="00246E4B">
        <w:rPr>
          <w:rStyle w:val="BodyTextChar"/>
        </w:rPr>
        <w:t xml:space="preserve">reproduced in </w:t>
      </w:r>
      <w:r w:rsidRPr="00246E4B">
        <w:rPr>
          <w:rStyle w:val="BodyTextChar"/>
        </w:rPr>
        <w:fldChar w:fldCharType="begin"/>
      </w:r>
      <w:r w:rsidRPr="00246E4B">
        <w:rPr>
          <w:rStyle w:val="BodyTextChar"/>
        </w:rPr>
        <w:instrText xml:space="preserve"> REF _Ref140069254 \h  \* MERGEFORMAT </w:instrText>
      </w:r>
      <w:r w:rsidRPr="00246E4B">
        <w:rPr>
          <w:rStyle w:val="BodyTextChar"/>
        </w:rPr>
      </w:r>
      <w:r w:rsidRPr="00246E4B">
        <w:rPr>
          <w:rStyle w:val="BodyTextChar"/>
        </w:rPr>
        <w:fldChar w:fldCharType="separate"/>
      </w:r>
      <w:r w:rsidR="00A72B3A" w:rsidRPr="00A72B3A">
        <w:rPr>
          <w:rStyle w:val="BodyTextChar"/>
        </w:rPr>
        <w:t>Figure 15</w:t>
      </w:r>
      <w:r w:rsidRPr="00246E4B">
        <w:rPr>
          <w:rStyle w:val="BodyTextChar"/>
        </w:rPr>
        <w:fldChar w:fldCharType="end"/>
      </w:r>
      <w:r w:rsidRPr="00246E4B">
        <w:rPr>
          <w:rStyle w:val="BodyTextChar"/>
        </w:rPr>
        <w:t>.</w:t>
      </w:r>
      <w:r>
        <w:rPr>
          <w:rStyle w:val="BodyTextChar"/>
        </w:rPr>
        <w:t xml:space="preserve"> Note the hydrographs for the 10% and 4% events are identical since the RFA reported a peak discharge of 30,000 for both return periods.</w:t>
      </w:r>
    </w:p>
    <w:p w14:paraId="220CF3DB" w14:textId="52AA0520" w:rsidR="00604A6C" w:rsidRPr="00604A6C" w:rsidRDefault="00604A6C" w:rsidP="00246E4B">
      <w:pPr>
        <w:spacing w:line="240" w:lineRule="auto"/>
      </w:pPr>
      <w:r>
        <w:t xml:space="preserve">Since the </w:t>
      </w:r>
      <w:r w:rsidR="00021A73">
        <w:t xml:space="preserve">RFA </w:t>
      </w:r>
      <w:r>
        <w:t>did not consider the 1% plus and 1% minus event</w:t>
      </w:r>
      <w:r w:rsidR="00021A73">
        <w:t>s</w:t>
      </w:r>
      <w:r>
        <w:t>, those discharges were computed by Atkins</w:t>
      </w:r>
      <w:r w:rsidR="00D75666">
        <w:t>Réalis</w:t>
      </w:r>
      <w:r>
        <w:t xml:space="preserve"> by applying the standard error prediction from the regression equations the USGS has developed for Texas to the 1% discharge. See Subsection </w:t>
      </w:r>
      <w:r>
        <w:fldChar w:fldCharType="begin"/>
      </w:r>
      <w:r>
        <w:instrText xml:space="preserve"> REF _Ref140054470 \r \h </w:instrText>
      </w:r>
      <w:r>
        <w:fldChar w:fldCharType="separate"/>
      </w:r>
      <w:r w:rsidR="00A72B3A">
        <w:t>1.2.8</w:t>
      </w:r>
      <w:r>
        <w:fldChar w:fldCharType="end"/>
      </w:r>
      <w:r>
        <w:t xml:space="preserve"> for more information about how the 1% plus and 1% minus discharges were computed from the 1% discharge and the SEP. </w:t>
      </w:r>
      <w:r w:rsidR="007F1B7D">
        <w:t>This exercise computed a 1% plus discharge of 1</w:t>
      </w:r>
      <w:r w:rsidR="000F6751">
        <w:t>48,320 cfs and a 1% minus discharge of 54,612 cfs.</w:t>
      </w:r>
    </w:p>
    <w:p w14:paraId="419C7766" w14:textId="39C44E22" w:rsidR="00CF19AE" w:rsidRDefault="00001CE4" w:rsidP="00275F00">
      <w:pPr>
        <w:pStyle w:val="Caption"/>
        <w:spacing w:after="360"/>
        <w:rPr>
          <w:b w:val="0"/>
          <w:bCs w:val="0"/>
          <w:color w:val="auto"/>
          <w:sz w:val="22"/>
          <w:szCs w:val="20"/>
        </w:rPr>
      </w:pPr>
      <w:r>
        <w:rPr>
          <w:b w:val="0"/>
          <w:bCs w:val="0"/>
          <w:color w:val="auto"/>
          <w:sz w:val="22"/>
          <w:szCs w:val="20"/>
        </w:rPr>
        <w:t xml:space="preserve"> </w:t>
      </w:r>
    </w:p>
    <w:p w14:paraId="0E9D4DD3" w14:textId="42DD86E9" w:rsidR="006436D0" w:rsidRDefault="002755C9" w:rsidP="006436D0">
      <w:pPr>
        <w:keepNext/>
      </w:pPr>
      <w:r>
        <w:rPr>
          <w:noProof/>
        </w:rPr>
        <w:lastRenderedPageBreak/>
        <w:drawing>
          <wp:inline distT="0" distB="0" distL="0" distR="0" wp14:anchorId="478D6AB1" wp14:editId="73CA6A42">
            <wp:extent cx="5943600" cy="4093845"/>
            <wp:effectExtent l="19050" t="19050" r="19050" b="209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093845"/>
                    </a:xfrm>
                    <a:prstGeom prst="rect">
                      <a:avLst/>
                    </a:prstGeom>
                    <a:ln>
                      <a:solidFill>
                        <a:schemeClr val="tx1"/>
                      </a:solidFill>
                    </a:ln>
                  </pic:spPr>
                </pic:pic>
              </a:graphicData>
            </a:graphic>
          </wp:inline>
        </w:drawing>
      </w:r>
    </w:p>
    <w:p w14:paraId="7C84E43D" w14:textId="611F1921" w:rsidR="006436D0" w:rsidRPr="006436D0" w:rsidRDefault="006436D0" w:rsidP="006436D0">
      <w:pPr>
        <w:pStyle w:val="Caption"/>
        <w:jc w:val="center"/>
      </w:pPr>
      <w:bookmarkStart w:id="79" w:name="_Ref140069254"/>
      <w:bookmarkStart w:id="80" w:name="_Toc184650559"/>
      <w:r>
        <w:t xml:space="preserve">Figure </w:t>
      </w:r>
      <w:r w:rsidR="00C31C42">
        <w:fldChar w:fldCharType="begin"/>
      </w:r>
      <w:r w:rsidR="00C31C42">
        <w:instrText xml:space="preserve"> SEQ Figure \* ARABIC </w:instrText>
      </w:r>
      <w:r w:rsidR="00C31C42">
        <w:fldChar w:fldCharType="separate"/>
      </w:r>
      <w:r w:rsidR="00A72B3A">
        <w:rPr>
          <w:noProof/>
        </w:rPr>
        <w:t>15</w:t>
      </w:r>
      <w:r w:rsidR="00C31C42">
        <w:fldChar w:fldCharType="end"/>
      </w:r>
      <w:bookmarkEnd w:id="79"/>
      <w:r>
        <w:t xml:space="preserve">: </w:t>
      </w:r>
      <w:r w:rsidRPr="006436D0">
        <w:t>Domain 0503_A4</w:t>
      </w:r>
      <w:r>
        <w:t xml:space="preserve"> Colorado River </w:t>
      </w:r>
      <w:r w:rsidRPr="006436D0">
        <w:t>Inflow</w:t>
      </w:r>
      <w:r>
        <w:t xml:space="preserve"> Hydrograph</w:t>
      </w:r>
      <w:bookmarkEnd w:id="80"/>
    </w:p>
    <w:p w14:paraId="02452A5F" w14:textId="65BC7795" w:rsidR="00001CE4" w:rsidRDefault="00001CE4" w:rsidP="008907BB">
      <w:pPr>
        <w:pStyle w:val="Non-numbered-heading"/>
      </w:pPr>
      <w:r w:rsidRPr="00001CE4">
        <w:t>Other Dams</w:t>
      </w:r>
      <w:r w:rsidR="000C7595">
        <w:t xml:space="preserve"> in the Watershed</w:t>
      </w:r>
    </w:p>
    <w:p w14:paraId="317B4C0A" w14:textId="02220F57" w:rsidR="009F6D61" w:rsidRDefault="009F6D61" w:rsidP="009F6D61">
      <w:pPr>
        <w:pStyle w:val="BodyText"/>
      </w:pPr>
      <w:r>
        <w:t xml:space="preserve">Other notable dams </w:t>
      </w:r>
      <w:r w:rsidR="002C5A5A">
        <w:t>in the Austin-Travis Lakes watershed along the Colorado River</w:t>
      </w:r>
      <w:r w:rsidR="00275F00">
        <w:t xml:space="preserve"> </w:t>
      </w:r>
      <w:r>
        <w:t>are Max Starcke Dam, Tom Mill</w:t>
      </w:r>
      <w:r w:rsidR="00C12DCE">
        <w:t>e</w:t>
      </w:r>
      <w:r>
        <w:t>r Dam, and Longhorn Dam</w:t>
      </w:r>
      <w:r w:rsidR="00BD07A3">
        <w:t xml:space="preserve">. </w:t>
      </w:r>
      <w:r w:rsidR="000C7595">
        <w:t>Since i</w:t>
      </w:r>
      <w:r w:rsidR="003B5CCA">
        <w:t xml:space="preserve">nformation about the operations of these dams </w:t>
      </w:r>
      <w:r w:rsidR="008907BB">
        <w:t>was</w:t>
      </w:r>
      <w:r w:rsidR="003B5CCA">
        <w:t xml:space="preserve"> not available</w:t>
      </w:r>
      <w:r w:rsidR="000C7595">
        <w:t>, t</w:t>
      </w:r>
      <w:r w:rsidR="003B5CCA">
        <w:t xml:space="preserve">hey were modeled in HEC-RAS </w:t>
      </w:r>
      <w:r w:rsidR="00D12346">
        <w:t>by adding a</w:t>
      </w:r>
      <w:r w:rsidR="00F76D2D">
        <w:t>nd enforcing a</w:t>
      </w:r>
      <w:r w:rsidR="00D12346">
        <w:t xml:space="preserve"> breakline through the dam crest.</w:t>
      </w:r>
    </w:p>
    <w:p w14:paraId="155571B9" w14:textId="5633E0E2" w:rsidR="00D047AF" w:rsidRDefault="00D047AF">
      <w:pPr>
        <w:rPr>
          <w:b/>
          <w:bCs/>
        </w:rPr>
      </w:pPr>
      <w:r>
        <w:rPr>
          <w:b/>
          <w:bCs/>
        </w:rPr>
        <w:br w:type="page"/>
      </w:r>
    </w:p>
    <w:p w14:paraId="1F471D3A" w14:textId="77777777" w:rsidR="006B695C" w:rsidRPr="00001CE4" w:rsidRDefault="006B695C" w:rsidP="006B695C">
      <w:pPr>
        <w:rPr>
          <w:b/>
          <w:bCs/>
        </w:rPr>
      </w:pPr>
    </w:p>
    <w:p w14:paraId="09F8848D" w14:textId="73E71EA0" w:rsidR="006B695C" w:rsidRPr="000711F0" w:rsidRDefault="006B695C" w:rsidP="006B695C">
      <w:pPr>
        <w:pStyle w:val="Heading3"/>
      </w:pPr>
      <w:bookmarkStart w:id="81" w:name="_Ref142412366"/>
      <w:bookmarkStart w:id="82" w:name="_Toc184650506"/>
      <w:r>
        <w:t xml:space="preserve">Terrain </w:t>
      </w:r>
      <w:r w:rsidR="008B31C6">
        <w:t>A</w:t>
      </w:r>
      <w:r>
        <w:t xml:space="preserve">djustments </w:t>
      </w:r>
      <w:r w:rsidR="008B31C6">
        <w:t>in Mining Areas</w:t>
      </w:r>
      <w:bookmarkEnd w:id="81"/>
      <w:bookmarkEnd w:id="82"/>
      <w:r w:rsidR="008B31C6">
        <w:t xml:space="preserve"> </w:t>
      </w:r>
    </w:p>
    <w:p w14:paraId="34275F7F" w14:textId="19075404" w:rsidR="006B695C" w:rsidRDefault="006B695C" w:rsidP="006B695C">
      <w:pPr>
        <w:pStyle w:val="BodyText"/>
        <w:rPr>
          <w:lang w:val="en-US"/>
        </w:rPr>
      </w:pPr>
      <w:r>
        <w:rPr>
          <w:lang w:val="en-US"/>
        </w:rPr>
        <w:t xml:space="preserve">There </w:t>
      </w:r>
      <w:r w:rsidR="001F237E">
        <w:rPr>
          <w:lang w:val="en-US"/>
        </w:rPr>
        <w:t>were</w:t>
      </w:r>
      <w:r>
        <w:rPr>
          <w:lang w:val="en-US"/>
        </w:rPr>
        <w:t xml:space="preserve"> mining sites/borrow pits present in several of the model domains. The sites </w:t>
      </w:r>
      <w:r w:rsidR="006732B5">
        <w:rPr>
          <w:lang w:val="en-US"/>
        </w:rPr>
        <w:t>include</w:t>
      </w:r>
      <w:r w:rsidR="0082475C">
        <w:rPr>
          <w:lang w:val="en-US"/>
        </w:rPr>
        <w:t>d</w:t>
      </w:r>
      <w:r>
        <w:rPr>
          <w:lang w:val="en-US"/>
        </w:rPr>
        <w:t xml:space="preserve"> large depressions that </w:t>
      </w:r>
      <w:r w:rsidR="00663325">
        <w:rPr>
          <w:lang w:val="en-US"/>
        </w:rPr>
        <w:t>were</w:t>
      </w:r>
      <w:r>
        <w:rPr>
          <w:lang w:val="en-US"/>
        </w:rPr>
        <w:t xml:space="preserve"> typically 30 to 40 feet deep and up to one mile wide. In some instances, the sites </w:t>
      </w:r>
      <w:r w:rsidR="00663325">
        <w:rPr>
          <w:lang w:val="en-US"/>
        </w:rPr>
        <w:t>were</w:t>
      </w:r>
      <w:r>
        <w:rPr>
          <w:lang w:val="en-US"/>
        </w:rPr>
        <w:t xml:space="preserve"> located near streams and ha</w:t>
      </w:r>
      <w:r w:rsidR="0082475C">
        <w:rPr>
          <w:lang w:val="en-US"/>
        </w:rPr>
        <w:t>d</w:t>
      </w:r>
      <w:r>
        <w:rPr>
          <w:lang w:val="en-US"/>
        </w:rPr>
        <w:t xml:space="preserve"> elevations lower than the </w:t>
      </w:r>
      <w:r w:rsidR="0082475C">
        <w:rPr>
          <w:lang w:val="en-US"/>
        </w:rPr>
        <w:t xml:space="preserve">stream </w:t>
      </w:r>
      <w:r>
        <w:rPr>
          <w:lang w:val="en-US"/>
        </w:rPr>
        <w:t>channel</w:t>
      </w:r>
      <w:r w:rsidR="0082475C">
        <w:rPr>
          <w:lang w:val="en-US"/>
        </w:rPr>
        <w:t>’s</w:t>
      </w:r>
      <w:r>
        <w:rPr>
          <w:lang w:val="en-US"/>
        </w:rPr>
        <w:t xml:space="preserve"> thalweg. </w:t>
      </w:r>
    </w:p>
    <w:p w14:paraId="658751B8" w14:textId="06C79139" w:rsidR="006B695C" w:rsidRDefault="006B695C" w:rsidP="006B695C">
      <w:pPr>
        <w:pStyle w:val="BodyText"/>
        <w:rPr>
          <w:lang w:val="en-US"/>
        </w:rPr>
      </w:pPr>
      <w:r>
        <w:rPr>
          <w:lang w:val="en-US"/>
        </w:rPr>
        <w:t xml:space="preserve">Initially, the </w:t>
      </w:r>
      <w:r w:rsidR="006402FA">
        <w:rPr>
          <w:lang w:val="en-US"/>
        </w:rPr>
        <w:t xml:space="preserve">HEC-RAS </w:t>
      </w:r>
      <w:r>
        <w:rPr>
          <w:lang w:val="en-US"/>
        </w:rPr>
        <w:t xml:space="preserve">models diverted flow from the streams into these depressions. Since mining areas are not intended for flood control purposes, the pits were filled using </w:t>
      </w:r>
      <w:r w:rsidR="00F34F30">
        <w:rPr>
          <w:lang w:val="en-US"/>
        </w:rPr>
        <w:t>the</w:t>
      </w:r>
      <w:r>
        <w:rPr>
          <w:lang w:val="en-US"/>
        </w:rPr>
        <w:t xml:space="preserve"> terrain modification feature in HEC-RAS. The fill elevation for each pit was determined by reviewing the topography around the </w:t>
      </w:r>
      <w:r w:rsidR="00C262C8">
        <w:rPr>
          <w:lang w:val="en-US"/>
        </w:rPr>
        <w:t>depression</w:t>
      </w:r>
      <w:r w:rsidR="005224F0">
        <w:rPr>
          <w:lang w:val="en-US"/>
        </w:rPr>
        <w:t xml:space="preserve"> and selecting an elevation similar to the surrounding area</w:t>
      </w:r>
      <w:r>
        <w:rPr>
          <w:lang w:val="en-US"/>
        </w:rPr>
        <w:t xml:space="preserve">. A shapefile identifying where the terrain was modified to account for the </w:t>
      </w:r>
      <w:r w:rsidR="005224F0">
        <w:rPr>
          <w:lang w:val="en-US"/>
        </w:rPr>
        <w:t>depressions</w:t>
      </w:r>
      <w:r>
        <w:rPr>
          <w:lang w:val="en-US"/>
        </w:rPr>
        <w:t xml:space="preserve"> </w:t>
      </w:r>
      <w:r w:rsidR="005224F0">
        <w:rPr>
          <w:lang w:val="en-US"/>
        </w:rPr>
        <w:t>has been</w:t>
      </w:r>
      <w:r>
        <w:rPr>
          <w:lang w:val="en-US"/>
        </w:rPr>
        <w:t xml:space="preserve"> included in the </w:t>
      </w:r>
      <w:r w:rsidR="009162EB" w:rsidRPr="009162EB">
        <w:rPr>
          <w:lang w:val="en-US"/>
        </w:rPr>
        <w:t>s</w:t>
      </w:r>
      <w:r w:rsidRPr="009162EB">
        <w:rPr>
          <w:lang w:val="en-US"/>
        </w:rPr>
        <w:t xml:space="preserve">upplemental </w:t>
      </w:r>
      <w:r w:rsidR="009162EB">
        <w:rPr>
          <w:lang w:val="en-US"/>
        </w:rPr>
        <w:t>d</w:t>
      </w:r>
      <w:r w:rsidRPr="009162EB">
        <w:rPr>
          <w:lang w:val="en-US"/>
        </w:rPr>
        <w:t>ata</w:t>
      </w:r>
      <w:r>
        <w:rPr>
          <w:lang w:val="en-US"/>
        </w:rPr>
        <w:t xml:space="preserve"> folder of this submittal. A screenshot showing the pre- and post-modified terrain for one pit is shown </w:t>
      </w:r>
      <w:r w:rsidR="007E1F97">
        <w:rPr>
          <w:lang w:val="en-US"/>
        </w:rPr>
        <w:t>on</w:t>
      </w:r>
      <w:r w:rsidR="006D5982">
        <w:rPr>
          <w:lang w:val="en-US"/>
        </w:rPr>
        <w:t xml:space="preserve"> </w:t>
      </w:r>
      <w:r w:rsidR="007C13D7">
        <w:rPr>
          <w:lang w:val="en-US"/>
        </w:rPr>
        <w:fldChar w:fldCharType="begin"/>
      </w:r>
      <w:r w:rsidR="007C13D7">
        <w:rPr>
          <w:lang w:val="en-US"/>
        </w:rPr>
        <w:instrText xml:space="preserve"> REF _Ref106962470 \h </w:instrText>
      </w:r>
      <w:r w:rsidR="007C13D7">
        <w:rPr>
          <w:lang w:val="en-US"/>
        </w:rPr>
      </w:r>
      <w:r w:rsidR="007C13D7">
        <w:rPr>
          <w:lang w:val="en-US"/>
        </w:rPr>
        <w:fldChar w:fldCharType="separate"/>
      </w:r>
      <w:r w:rsidR="00A72B3A">
        <w:t xml:space="preserve">Figure </w:t>
      </w:r>
      <w:r w:rsidR="00A72B3A">
        <w:rPr>
          <w:noProof/>
        </w:rPr>
        <w:t>16</w:t>
      </w:r>
      <w:r w:rsidR="007C13D7">
        <w:rPr>
          <w:lang w:val="en-US"/>
        </w:rPr>
        <w:fldChar w:fldCharType="end"/>
      </w:r>
      <w:r w:rsidR="007C13D7">
        <w:rPr>
          <w:lang w:val="en-US"/>
        </w:rPr>
        <w:t>.</w:t>
      </w:r>
      <w:r>
        <w:rPr>
          <w:lang w:val="en-US"/>
        </w:rPr>
        <w:t xml:space="preserve"> </w:t>
      </w:r>
    </w:p>
    <w:p w14:paraId="1356DDBB" w14:textId="61C4CC90" w:rsidR="006B695C" w:rsidRDefault="006B695C" w:rsidP="006B695C">
      <w:pPr>
        <w:pStyle w:val="BodyText"/>
        <w:rPr>
          <w:lang w:val="en-US"/>
        </w:rPr>
      </w:pPr>
      <w:r>
        <w:rPr>
          <w:noProof/>
          <w:lang w:val="en-US"/>
        </w:rPr>
        <w:drawing>
          <wp:inline distT="0" distB="0" distL="0" distR="0" wp14:anchorId="082CA7A0" wp14:editId="710B839B">
            <wp:extent cx="5943600" cy="26003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noFill/>
                    </a:ln>
                  </pic:spPr>
                </pic:pic>
              </a:graphicData>
            </a:graphic>
          </wp:inline>
        </w:drawing>
      </w:r>
    </w:p>
    <w:p w14:paraId="06851944" w14:textId="44DBAF58" w:rsidR="00D047AF" w:rsidRDefault="006B695C" w:rsidP="006B695C">
      <w:pPr>
        <w:pStyle w:val="Caption"/>
        <w:jc w:val="center"/>
      </w:pPr>
      <w:bookmarkStart w:id="83" w:name="_Ref106962470"/>
      <w:bookmarkStart w:id="84" w:name="_Toc184650560"/>
      <w:r>
        <w:t xml:space="preserve">Figure </w:t>
      </w:r>
      <w:r w:rsidR="00C31C42">
        <w:fldChar w:fldCharType="begin"/>
      </w:r>
      <w:r w:rsidR="00C31C42">
        <w:instrText xml:space="preserve"> SEQ Figure \* ARABIC </w:instrText>
      </w:r>
      <w:r w:rsidR="00C31C42">
        <w:fldChar w:fldCharType="separate"/>
      </w:r>
      <w:r w:rsidR="00A72B3A">
        <w:rPr>
          <w:noProof/>
        </w:rPr>
        <w:t>16</w:t>
      </w:r>
      <w:r w:rsidR="00C31C42">
        <w:fldChar w:fldCharType="end"/>
      </w:r>
      <w:bookmarkEnd w:id="83"/>
      <w:r w:rsidR="006D5982">
        <w:t>:</w:t>
      </w:r>
      <w:r>
        <w:t xml:space="preserve">Example of </w:t>
      </w:r>
      <w:r w:rsidR="00E877B6">
        <w:t>a T</w:t>
      </w:r>
      <w:r>
        <w:t xml:space="preserve">errain </w:t>
      </w:r>
      <w:r w:rsidR="00E877B6">
        <w:t>M</w:t>
      </w:r>
      <w:r>
        <w:t>odification at</w:t>
      </w:r>
      <w:r w:rsidR="00E877B6">
        <w:t xml:space="preserve"> a Mining Pit</w:t>
      </w:r>
      <w:bookmarkEnd w:id="84"/>
    </w:p>
    <w:p w14:paraId="6B691C69" w14:textId="77777777" w:rsidR="00D047AF" w:rsidRDefault="00D047AF">
      <w:pPr>
        <w:rPr>
          <w:b/>
          <w:bCs/>
          <w:color w:val="4472C4" w:themeColor="accent1"/>
          <w:sz w:val="20"/>
          <w:szCs w:val="18"/>
        </w:rPr>
      </w:pPr>
      <w:r>
        <w:br w:type="page"/>
      </w:r>
    </w:p>
    <w:p w14:paraId="5293F658" w14:textId="77777777" w:rsidR="003D265E" w:rsidRPr="000711F0" w:rsidRDefault="003D265E" w:rsidP="00DA65A6">
      <w:pPr>
        <w:pStyle w:val="Heading3"/>
      </w:pPr>
      <w:bookmarkStart w:id="85" w:name="_Toc184650507"/>
      <w:r w:rsidRPr="000711F0">
        <w:lastRenderedPageBreak/>
        <w:t>Computation Settings</w:t>
      </w:r>
      <w:bookmarkEnd w:id="85"/>
    </w:p>
    <w:p w14:paraId="115E5E12" w14:textId="3921FF6D" w:rsidR="003D265E" w:rsidRPr="009D6176" w:rsidRDefault="003D265E" w:rsidP="00DA65A6">
      <w:pPr>
        <w:pStyle w:val="BodyText"/>
      </w:pPr>
      <w:r w:rsidRPr="009D6176">
        <w:t xml:space="preserve">The computation settings </w:t>
      </w:r>
      <w:r w:rsidR="00A74F20">
        <w:t xml:space="preserve">applied in the HEC-RAS models </w:t>
      </w:r>
      <w:r w:rsidRPr="009D6176">
        <w:t>are listed below:</w:t>
      </w:r>
    </w:p>
    <w:p w14:paraId="6C4B92AE" w14:textId="77777777" w:rsidR="003D265E" w:rsidRPr="009D6176"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 xml:space="preserve">The Diffusion Wave equation was used. </w:t>
      </w:r>
    </w:p>
    <w:p w14:paraId="4C618B63" w14:textId="77777777" w:rsidR="002324CF"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A 96-hour simulation time was generally applied to capture the peaks and tails of the hydrographs.</w:t>
      </w:r>
    </w:p>
    <w:p w14:paraId="04FB405D" w14:textId="7F766F88" w:rsidR="003D265E" w:rsidRPr="00305A9B" w:rsidRDefault="003D265E" w:rsidP="00DA65A6">
      <w:pPr>
        <w:pStyle w:val="ListBullet"/>
        <w:spacing w:before="80" w:after="80"/>
        <w:rPr>
          <w:rFonts w:asciiTheme="minorHAnsi" w:hAnsiTheme="minorHAnsi" w:cstheme="minorHAnsi"/>
        </w:rPr>
      </w:pPr>
      <w:r w:rsidRPr="00305A9B">
        <w:rPr>
          <w:rFonts w:asciiTheme="minorHAnsi" w:hAnsiTheme="minorHAnsi" w:cstheme="minorHAnsi"/>
        </w:rPr>
        <w:t>An advanced time</w:t>
      </w:r>
      <w:r w:rsidR="00BE429D" w:rsidRPr="00305A9B">
        <w:rPr>
          <w:rFonts w:asciiTheme="minorHAnsi" w:hAnsiTheme="minorHAnsi" w:cstheme="minorHAnsi"/>
        </w:rPr>
        <w:t xml:space="preserve"> </w:t>
      </w:r>
      <w:r w:rsidRPr="00305A9B">
        <w:rPr>
          <w:rFonts w:asciiTheme="minorHAnsi" w:hAnsiTheme="minorHAnsi" w:cstheme="minorHAnsi"/>
        </w:rPr>
        <w:t xml:space="preserve">step control based on </w:t>
      </w:r>
      <w:r w:rsidR="001B1D17" w:rsidRPr="00305A9B">
        <w:rPr>
          <w:rFonts w:asciiTheme="minorHAnsi" w:hAnsiTheme="minorHAnsi" w:cstheme="minorHAnsi"/>
        </w:rPr>
        <w:t xml:space="preserve">the </w:t>
      </w:r>
      <w:r w:rsidRPr="00305A9B">
        <w:rPr>
          <w:rFonts w:asciiTheme="minorHAnsi" w:hAnsiTheme="minorHAnsi" w:cstheme="minorHAnsi"/>
        </w:rPr>
        <w:t xml:space="preserve">Courant number was applied as shown </w:t>
      </w:r>
      <w:r w:rsidR="00DA686F" w:rsidRPr="00305A9B">
        <w:rPr>
          <w:rFonts w:asciiTheme="minorHAnsi" w:hAnsiTheme="minorHAnsi" w:cstheme="minorHAnsi"/>
        </w:rPr>
        <w:t xml:space="preserve">below </w:t>
      </w:r>
      <w:r w:rsidRPr="00305A9B">
        <w:rPr>
          <w:rFonts w:asciiTheme="minorHAnsi" w:hAnsiTheme="minorHAnsi" w:cstheme="minorHAnsi"/>
        </w:rPr>
        <w:t xml:space="preserve">in </w:t>
      </w:r>
      <w:r w:rsidR="005E2ED8">
        <w:rPr>
          <w:rFonts w:asciiTheme="minorHAnsi" w:hAnsiTheme="minorHAnsi" w:cstheme="minorHAnsi"/>
        </w:rPr>
        <w:fldChar w:fldCharType="begin"/>
      </w:r>
      <w:r w:rsidR="005E2ED8">
        <w:rPr>
          <w:rFonts w:asciiTheme="minorHAnsi" w:hAnsiTheme="minorHAnsi" w:cstheme="minorHAnsi"/>
        </w:rPr>
        <w:instrText xml:space="preserve"> REF _Ref119318891 \h </w:instrText>
      </w:r>
      <w:r w:rsidR="005E2ED8">
        <w:rPr>
          <w:rFonts w:asciiTheme="minorHAnsi" w:hAnsiTheme="minorHAnsi" w:cstheme="minorHAnsi"/>
        </w:rPr>
      </w:r>
      <w:r w:rsidR="005E2ED8">
        <w:rPr>
          <w:rFonts w:asciiTheme="minorHAnsi" w:hAnsiTheme="minorHAnsi" w:cstheme="minorHAnsi"/>
        </w:rPr>
        <w:fldChar w:fldCharType="separate"/>
      </w:r>
      <w:r w:rsidR="00A72B3A">
        <w:t xml:space="preserve">Figure </w:t>
      </w:r>
      <w:r w:rsidR="00A72B3A">
        <w:rPr>
          <w:noProof/>
        </w:rPr>
        <w:t>17</w:t>
      </w:r>
      <w:r w:rsidR="005E2ED8">
        <w:rPr>
          <w:rFonts w:asciiTheme="minorHAnsi" w:hAnsiTheme="minorHAnsi" w:cstheme="minorHAnsi"/>
        </w:rPr>
        <w:fldChar w:fldCharType="end"/>
      </w:r>
      <w:r w:rsidRPr="00305A9B">
        <w:rPr>
          <w:rFonts w:asciiTheme="minorHAnsi" w:hAnsiTheme="minorHAnsi" w:cstheme="minorHAnsi"/>
        </w:rPr>
        <w:t xml:space="preserve">. This option was chosen to </w:t>
      </w:r>
      <w:r w:rsidR="005E2ED8">
        <w:rPr>
          <w:rFonts w:asciiTheme="minorHAnsi" w:hAnsiTheme="minorHAnsi" w:cstheme="minorHAnsi"/>
        </w:rPr>
        <w:t xml:space="preserve">decrease </w:t>
      </w:r>
      <w:r w:rsidRPr="00305A9B">
        <w:rPr>
          <w:rFonts w:asciiTheme="minorHAnsi" w:hAnsiTheme="minorHAnsi" w:cstheme="minorHAnsi"/>
        </w:rPr>
        <w:t xml:space="preserve">run times while </w:t>
      </w:r>
      <w:r w:rsidR="00DA686F" w:rsidRPr="00305A9B">
        <w:rPr>
          <w:rFonts w:asciiTheme="minorHAnsi" w:hAnsiTheme="minorHAnsi" w:cstheme="minorHAnsi"/>
        </w:rPr>
        <w:t xml:space="preserve">generally </w:t>
      </w:r>
      <w:r w:rsidRPr="00305A9B">
        <w:rPr>
          <w:rFonts w:asciiTheme="minorHAnsi" w:hAnsiTheme="minorHAnsi" w:cstheme="minorHAnsi"/>
        </w:rPr>
        <w:t xml:space="preserve">maintaining Courant number values </w:t>
      </w:r>
      <w:r w:rsidR="005E2ED8">
        <w:rPr>
          <w:rFonts w:asciiTheme="minorHAnsi" w:hAnsiTheme="minorHAnsi" w:cstheme="minorHAnsi"/>
        </w:rPr>
        <w:t xml:space="preserve">less </w:t>
      </w:r>
      <w:r w:rsidRPr="00305A9B">
        <w:rPr>
          <w:rFonts w:asciiTheme="minorHAnsi" w:hAnsiTheme="minorHAnsi" w:cstheme="minorHAnsi"/>
        </w:rPr>
        <w:t xml:space="preserve">than 1. </w:t>
      </w:r>
    </w:p>
    <w:p w14:paraId="6690B4E1" w14:textId="63BB5981" w:rsidR="009D6176" w:rsidRPr="00D727E3" w:rsidRDefault="008234B0" w:rsidP="00DA65A6">
      <w:pPr>
        <w:pStyle w:val="ListBullet"/>
        <w:spacing w:before="80" w:after="80"/>
        <w:rPr>
          <w:rFonts w:asciiTheme="minorHAnsi" w:hAnsiTheme="minorHAnsi" w:cstheme="minorHAnsi"/>
          <w:lang w:val="en-US"/>
        </w:rPr>
      </w:pPr>
      <w:r w:rsidRPr="00D727E3">
        <w:rPr>
          <w:rFonts w:asciiTheme="minorHAnsi" w:hAnsiTheme="minorHAnsi" w:cstheme="minorHAnsi"/>
          <w:lang w:val="en-US"/>
        </w:rPr>
        <w:t>Typical model run time</w:t>
      </w:r>
      <w:r w:rsidR="000B10F6" w:rsidRPr="00D727E3">
        <w:rPr>
          <w:rFonts w:asciiTheme="minorHAnsi" w:hAnsiTheme="minorHAnsi" w:cstheme="minorHAnsi"/>
          <w:lang w:val="en-US"/>
        </w:rPr>
        <w:t>s</w:t>
      </w:r>
      <w:r w:rsidRPr="00D727E3">
        <w:rPr>
          <w:rFonts w:asciiTheme="minorHAnsi" w:hAnsiTheme="minorHAnsi" w:cstheme="minorHAnsi"/>
          <w:lang w:val="en-US"/>
        </w:rPr>
        <w:t xml:space="preserve"> </w:t>
      </w:r>
      <w:r w:rsidR="000B10F6" w:rsidRPr="00D727E3">
        <w:rPr>
          <w:rFonts w:asciiTheme="minorHAnsi" w:hAnsiTheme="minorHAnsi" w:cstheme="minorHAnsi"/>
          <w:lang w:val="en-US"/>
        </w:rPr>
        <w:t>with</w:t>
      </w:r>
      <w:r w:rsidRPr="00D727E3">
        <w:rPr>
          <w:rFonts w:asciiTheme="minorHAnsi" w:hAnsiTheme="minorHAnsi" w:cstheme="minorHAnsi"/>
          <w:lang w:val="en-US"/>
        </w:rPr>
        <w:t xml:space="preserve"> </w:t>
      </w:r>
      <w:r w:rsidR="000813BF">
        <w:rPr>
          <w:rFonts w:asciiTheme="minorHAnsi" w:hAnsiTheme="minorHAnsi" w:cstheme="minorHAnsi"/>
          <w:lang w:val="en-US"/>
        </w:rPr>
        <w:t xml:space="preserve">this </w:t>
      </w:r>
      <w:r w:rsidRPr="00D727E3">
        <w:rPr>
          <w:rFonts w:asciiTheme="minorHAnsi" w:hAnsiTheme="minorHAnsi" w:cstheme="minorHAnsi"/>
          <w:lang w:val="en-US"/>
        </w:rPr>
        <w:t>advanced time step control</w:t>
      </w:r>
      <w:r w:rsidR="00D727E3">
        <w:rPr>
          <w:rFonts w:asciiTheme="minorHAnsi" w:hAnsiTheme="minorHAnsi" w:cstheme="minorHAnsi"/>
          <w:lang w:val="en-US"/>
        </w:rPr>
        <w:t xml:space="preserve"> setting</w:t>
      </w:r>
      <w:r w:rsidRPr="00D727E3">
        <w:rPr>
          <w:rFonts w:asciiTheme="minorHAnsi" w:hAnsiTheme="minorHAnsi" w:cstheme="minorHAnsi"/>
          <w:lang w:val="en-US"/>
        </w:rPr>
        <w:t xml:space="preserve"> were </w:t>
      </w:r>
      <w:r w:rsidR="00D727E3" w:rsidRPr="00D727E3">
        <w:rPr>
          <w:rFonts w:asciiTheme="minorHAnsi" w:hAnsiTheme="minorHAnsi" w:cstheme="minorHAnsi"/>
          <w:lang w:val="en-US"/>
        </w:rPr>
        <w:t>approximately</w:t>
      </w:r>
      <w:r w:rsidR="000B10F6" w:rsidRPr="00D727E3">
        <w:rPr>
          <w:rFonts w:asciiTheme="minorHAnsi" w:hAnsiTheme="minorHAnsi" w:cstheme="minorHAnsi"/>
          <w:lang w:val="en-US"/>
        </w:rPr>
        <w:t xml:space="preserve"> 2</w:t>
      </w:r>
      <w:r w:rsidR="005E2ED8">
        <w:rPr>
          <w:rFonts w:asciiTheme="minorHAnsi" w:hAnsiTheme="minorHAnsi" w:cstheme="minorHAnsi"/>
          <w:lang w:val="en-US"/>
        </w:rPr>
        <w:t> </w:t>
      </w:r>
      <w:r w:rsidR="000B10F6" w:rsidRPr="00D727E3">
        <w:rPr>
          <w:rFonts w:asciiTheme="minorHAnsi" w:hAnsiTheme="minorHAnsi" w:cstheme="minorHAnsi"/>
          <w:lang w:val="en-US"/>
        </w:rPr>
        <w:t xml:space="preserve">hours per simulation. </w:t>
      </w:r>
    </w:p>
    <w:p w14:paraId="0E0883B3" w14:textId="102A51EA" w:rsidR="003D265E" w:rsidRDefault="009D311C" w:rsidP="00DA65A6">
      <w:pPr>
        <w:pStyle w:val="ListBullet"/>
        <w:spacing w:before="80" w:after="80"/>
        <w:rPr>
          <w:rFonts w:asciiTheme="minorHAnsi" w:hAnsiTheme="minorHAnsi" w:cstheme="minorHAnsi"/>
          <w:lang w:val="en-US"/>
        </w:rPr>
      </w:pPr>
      <w:r>
        <w:rPr>
          <w:rFonts w:asciiTheme="minorHAnsi" w:hAnsiTheme="minorHAnsi" w:cstheme="minorHAnsi"/>
          <w:lang w:val="en-US"/>
        </w:rPr>
        <w:t>The m</w:t>
      </w:r>
      <w:r w:rsidR="003D265E" w:rsidRPr="00D727E3">
        <w:rPr>
          <w:rFonts w:asciiTheme="minorHAnsi" w:hAnsiTheme="minorHAnsi" w:cstheme="minorHAnsi"/>
          <w:lang w:val="en-US"/>
        </w:rPr>
        <w:t xml:space="preserve">apping and hydrograph output intervals </w:t>
      </w:r>
      <w:r>
        <w:rPr>
          <w:rFonts w:asciiTheme="minorHAnsi" w:hAnsiTheme="minorHAnsi" w:cstheme="minorHAnsi"/>
          <w:lang w:val="en-US"/>
        </w:rPr>
        <w:t>were 10 minutes</w:t>
      </w:r>
      <w:r w:rsidR="003D265E" w:rsidRPr="00D727E3">
        <w:rPr>
          <w:rFonts w:asciiTheme="minorHAnsi" w:hAnsiTheme="minorHAnsi" w:cstheme="minorHAnsi"/>
          <w:lang w:val="en-US"/>
        </w:rPr>
        <w:t>.</w:t>
      </w:r>
    </w:p>
    <w:p w14:paraId="429537A1" w14:textId="65E8577E" w:rsidR="00DA65A6" w:rsidRPr="00D727E3" w:rsidRDefault="00DA65A6" w:rsidP="00DA65A6">
      <w:pPr>
        <w:pStyle w:val="BodyText"/>
        <w:spacing w:line="259" w:lineRule="auto"/>
        <w:jc w:val="center"/>
      </w:pPr>
      <w:r w:rsidRPr="003D265E">
        <w:rPr>
          <w:rFonts w:cstheme="minorHAnsi"/>
          <w:noProof/>
        </w:rPr>
        <w:drawing>
          <wp:inline distT="0" distB="0" distL="0" distR="0" wp14:anchorId="1D716F1E" wp14:editId="23C08C6B">
            <wp:extent cx="4562856" cy="1883664"/>
            <wp:effectExtent l="19050" t="19050" r="9525" b="215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inline>
        </w:drawing>
      </w:r>
    </w:p>
    <w:p w14:paraId="1EC9D57D" w14:textId="27B8C4D6" w:rsidR="00DA65A6" w:rsidRDefault="00DA65A6" w:rsidP="00DA65A6">
      <w:pPr>
        <w:pStyle w:val="Caption"/>
        <w:spacing w:after="360"/>
        <w:jc w:val="center"/>
      </w:pPr>
      <w:bookmarkStart w:id="86" w:name="_Ref119318891"/>
      <w:bookmarkStart w:id="87" w:name="_Toc184650561"/>
      <w:r>
        <w:t xml:space="preserve">Figure </w:t>
      </w:r>
      <w:r w:rsidR="00C31C42">
        <w:fldChar w:fldCharType="begin"/>
      </w:r>
      <w:r w:rsidR="00C31C42">
        <w:instrText xml:space="preserve"> SEQ Figure \* ARABIC </w:instrText>
      </w:r>
      <w:r w:rsidR="00C31C42">
        <w:fldChar w:fldCharType="separate"/>
      </w:r>
      <w:r w:rsidR="00A72B3A">
        <w:rPr>
          <w:noProof/>
        </w:rPr>
        <w:t>17</w:t>
      </w:r>
      <w:r w:rsidR="00C31C42">
        <w:fldChar w:fldCharType="end"/>
      </w:r>
      <w:bookmarkEnd w:id="86"/>
      <w:r>
        <w:t xml:space="preserve">: </w:t>
      </w:r>
      <w:r w:rsidRPr="00544169">
        <w:rPr>
          <w:rFonts w:cstheme="minorHAnsi"/>
        </w:rPr>
        <w:t>HEC-RAS Unsteady Computation Options and Tolerances</w:t>
      </w:r>
      <w:bookmarkEnd w:id="87"/>
    </w:p>
    <w:p w14:paraId="052D79B9" w14:textId="65B07FA2" w:rsidR="00274F35" w:rsidRPr="000711F0" w:rsidRDefault="00274F35" w:rsidP="00DA65A6">
      <w:pPr>
        <w:pStyle w:val="Heading3"/>
      </w:pPr>
      <w:bookmarkStart w:id="88" w:name="_Ref140054470"/>
      <w:bookmarkStart w:id="89" w:name="_Ref142386189"/>
      <w:bookmarkStart w:id="90" w:name="_Toc184650508"/>
      <w:r w:rsidRPr="000711F0">
        <w:t>Regression Analysis</w:t>
      </w:r>
      <w:bookmarkEnd w:id="88"/>
      <w:bookmarkEnd w:id="89"/>
      <w:bookmarkEnd w:id="90"/>
    </w:p>
    <w:p w14:paraId="3CA36A73" w14:textId="215AEFA8" w:rsidR="00274F35" w:rsidRDefault="00274F35" w:rsidP="00DA65A6">
      <w:pPr>
        <w:pStyle w:val="BodyText"/>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5E2ED8">
        <w:t>1 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00C8483A" w:rsidR="00886C8E" w:rsidRDefault="00274F35" w:rsidP="00DA65A6">
      <w:pPr>
        <w:pStyle w:val="BodyText"/>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r w:rsidRPr="00AD05A9">
        <w:t>OmegaEM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5E2ED8">
        <w:t xml:space="preserve">are shown </w:t>
      </w:r>
      <w:r w:rsidR="00886C8E">
        <w:t>in T</w:t>
      </w:r>
      <w:r w:rsidRPr="00AD05A9">
        <w:t>able 3 in the regression report</w:t>
      </w:r>
      <w:r>
        <w:t xml:space="preserve"> (Asquith and Roussel 2009)</w:t>
      </w:r>
      <w:r w:rsidR="008D2115">
        <w:t xml:space="preserve"> </w:t>
      </w:r>
      <w:r w:rsidR="00886C8E">
        <w:t xml:space="preserve">and </w:t>
      </w:r>
      <w:r w:rsidR="00A86B6C">
        <w:t xml:space="preserve">below </w:t>
      </w:r>
      <w:r w:rsidR="005E2ED8">
        <w:t xml:space="preserve">on </w:t>
      </w:r>
      <w:r w:rsidR="00A86B6C">
        <w:fldChar w:fldCharType="begin"/>
      </w:r>
      <w:r w:rsidR="00A86B6C">
        <w:instrText xml:space="preserve"> REF _Ref112798156 \h </w:instrText>
      </w:r>
      <w:r w:rsidR="00A86B6C">
        <w:fldChar w:fldCharType="separate"/>
      </w:r>
      <w:r w:rsidR="00A72B3A">
        <w:t xml:space="preserve">Figure </w:t>
      </w:r>
      <w:r w:rsidR="00A72B3A">
        <w:rPr>
          <w:noProof/>
        </w:rPr>
        <w:t>18</w:t>
      </w:r>
      <w:r w:rsidR="00A86B6C">
        <w:fldChar w:fldCharType="end"/>
      </w:r>
      <w:r w:rsidR="00A86B6C">
        <w:t>.</w:t>
      </w:r>
    </w:p>
    <w:p w14:paraId="41A14377" w14:textId="77777777" w:rsidR="008C7E8C" w:rsidRDefault="00A71048" w:rsidP="008C7E8C">
      <w:pPr>
        <w:keepNext/>
        <w:spacing w:line="240" w:lineRule="auto"/>
        <w:jc w:val="center"/>
      </w:pPr>
      <w:r>
        <w:rPr>
          <w:noProof/>
        </w:rPr>
        <w:lastRenderedPageBreak/>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78795" cy="2892783"/>
                    </a:xfrm>
                    <a:prstGeom prst="rect">
                      <a:avLst/>
                    </a:prstGeom>
                  </pic:spPr>
                </pic:pic>
              </a:graphicData>
            </a:graphic>
          </wp:inline>
        </w:drawing>
      </w:r>
    </w:p>
    <w:p w14:paraId="4EE0CEFA" w14:textId="11AF6C26" w:rsidR="00886C8E" w:rsidRDefault="008C7E8C" w:rsidP="008C7E8C">
      <w:pPr>
        <w:pStyle w:val="Caption"/>
        <w:jc w:val="center"/>
      </w:pPr>
      <w:bookmarkStart w:id="91" w:name="_Ref112798156"/>
      <w:bookmarkStart w:id="92" w:name="_Toc184650562"/>
      <w:r>
        <w:t xml:space="preserve">Figure </w:t>
      </w:r>
      <w:r w:rsidR="00C31C42">
        <w:fldChar w:fldCharType="begin"/>
      </w:r>
      <w:r w:rsidR="00C31C42">
        <w:instrText xml:space="preserve"> SEQ Figure \* ARABIC </w:instrText>
      </w:r>
      <w:r w:rsidR="00C31C42">
        <w:fldChar w:fldCharType="separate"/>
      </w:r>
      <w:r w:rsidR="00A72B3A">
        <w:rPr>
          <w:noProof/>
        </w:rPr>
        <w:t>18</w:t>
      </w:r>
      <w:r w:rsidR="00C31C42">
        <w:fldChar w:fldCharType="end"/>
      </w:r>
      <w:bookmarkEnd w:id="91"/>
      <w:r w:rsidR="003F22B4">
        <w:t>:</w:t>
      </w:r>
      <w:r w:rsidR="003F22B4" w:rsidRPr="003F22B4">
        <w:t xml:space="preserve"> </w:t>
      </w:r>
      <w:r w:rsidR="003F22B4">
        <w:t xml:space="preserve">Regression Equations for the </w:t>
      </w:r>
      <w:r w:rsidR="00FA3851">
        <w:t>Austin-Travis Lakes</w:t>
      </w:r>
      <w:r w:rsidR="003F22B4">
        <w:t xml:space="preserve"> Watershed</w:t>
      </w:r>
      <w:bookmarkEnd w:id="92"/>
    </w:p>
    <w:p w14:paraId="43F9D77C" w14:textId="45B1EA80" w:rsidR="00274F35" w:rsidRDefault="00274F35" w:rsidP="00DA65A6">
      <w:pPr>
        <w:pStyle w:val="BodyText"/>
        <w:keepLines/>
      </w:pPr>
      <w:r w:rsidRPr="00335644">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2E06D4">
        <w:t xml:space="preserve">foot </w:t>
      </w:r>
      <w:r w:rsidRPr="00335644">
        <w:t>per mile was used in place of the computed value</w:t>
      </w:r>
      <w:r w:rsidR="002569F1">
        <w:t>.</w:t>
      </w:r>
      <w:r w:rsidR="00FA6F4D">
        <w:t xml:space="preserve"> </w:t>
      </w:r>
      <w:r w:rsidR="002569F1">
        <w:t>S</w:t>
      </w:r>
      <w:r w:rsidRPr="00335644">
        <w:t>imilarly, when the channel slope exceeded 0.070</w:t>
      </w:r>
      <w:r>
        <w:t>3</w:t>
      </w:r>
      <w:r w:rsidRPr="00335644">
        <w:t>, 0.0703 was used in place of the computed value</w:t>
      </w:r>
      <w:r w:rsidR="0070129B" w:rsidRPr="00AC4F83">
        <w:t xml:space="preserve">. </w:t>
      </w:r>
    </w:p>
    <w:p w14:paraId="62CC83BD" w14:textId="1FBE45B1" w:rsidR="00274F35" w:rsidRDefault="00274F35" w:rsidP="00DA65A6">
      <w:pPr>
        <w:pStyle w:val="BodyText"/>
        <w:spacing w:after="0"/>
      </w:pPr>
      <w:r w:rsidRPr="002D6D61">
        <w:t xml:space="preserve">The average </w:t>
      </w:r>
      <w:r>
        <w:t>SEP</w:t>
      </w:r>
      <w:r w:rsidRPr="002D6D61">
        <w:t xml:space="preserve"> for the 1% </w:t>
      </w:r>
      <w:r w:rsidR="002E057D">
        <w:t>annual-chance event</w:t>
      </w:r>
      <w:r>
        <w:t xml:space="preserve"> </w:t>
      </w:r>
      <w:r w:rsidR="00363607">
        <w:t>was</w:t>
      </w:r>
      <w:r w:rsidRPr="002D6D61">
        <w:t xml:space="preserve"> 64.8%</w:t>
      </w:r>
      <w:r w:rsidR="002E06D4">
        <w:t>,</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The 1% minus flows </w:t>
      </w:r>
      <w:r w:rsidR="009660D3">
        <w:t>were</w:t>
      </w:r>
      <w:r>
        <w:t xml:space="preserve"> not computed </w:t>
      </w:r>
      <w:r w:rsidR="0009130E">
        <w:t>by subtracting the SEP from the 1% flows</w:t>
      </w:r>
      <w:r>
        <w:t xml:space="preserve"> to avoid unreasonably low flows when the standard errors </w:t>
      </w:r>
      <w:r w:rsidR="0009130E">
        <w:t>were</w:t>
      </w:r>
      <w:r>
        <w:t xml:space="preserve"> large.</w:t>
      </w:r>
    </w:p>
    <w:p w14:paraId="6542CB71" w14:textId="77777777" w:rsidR="001713DB" w:rsidRPr="00327F83" w:rsidRDefault="001C1669" w:rsidP="001713DB">
      <w:pPr>
        <w:spacing w:after="240" w:line="259" w:lineRule="auto"/>
        <w:jc w:val="center"/>
      </w:pPr>
      <m:oMathPara>
        <m:oMath>
          <m:sSub>
            <m:sSubPr>
              <m:ctrlPr>
                <w:rPr>
                  <w:rFonts w:ascii="Cambria Math" w:hAnsi="Cambria Math"/>
                  <w:i/>
                </w:rPr>
              </m:ctrlPr>
            </m:sSubPr>
            <m:e>
              <m:r>
                <w:rPr>
                  <w:rFonts w:ascii="Cambria Math" w:hAnsi="Cambria Math"/>
                </w:rPr>
                <m:t>Q</m:t>
              </m:r>
            </m:e>
            <m:sub>
              <m:r>
                <w:rPr>
                  <w:rFonts w:ascii="Cambria Math" w:hAnsi="Cambria Math"/>
                </w:rPr>
                <m:t>1%</m:t>
              </m:r>
              <m:r>
                <w:rPr>
                  <w:rFonts w:ascii="Cambria Math" w:hAnsi="Cambria Math"/>
                </w:rPr>
                <m:t>Plus</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r>
            <w:rPr>
              <w:rFonts w:ascii="Cambria Math" w:hAnsi="Cambria Math"/>
            </w:rPr>
            <m:t>1.648</m:t>
          </m:r>
        </m:oMath>
      </m:oMathPara>
    </w:p>
    <w:p w14:paraId="6424B326" w14:textId="77777777" w:rsidR="00ED282B" w:rsidRPr="00327F83" w:rsidRDefault="001C1669" w:rsidP="00ED282B">
      <w:pPr>
        <w:spacing w:after="240" w:line="259" w:lineRule="auto"/>
        <w:jc w:val="center"/>
      </w:pPr>
      <m:oMathPara>
        <m:oMath>
          <m:sSub>
            <m:sSubPr>
              <m:ctrlPr>
                <w:rPr>
                  <w:rFonts w:ascii="Cambria Math" w:hAnsi="Cambria Math"/>
                  <w:i/>
                </w:rPr>
              </m:ctrlPr>
            </m:sSubPr>
            <m:e>
              <m:r>
                <w:rPr>
                  <w:rFonts w:ascii="Cambria Math" w:hAnsi="Cambria Math"/>
                </w:rPr>
                <m:t>Q</m:t>
              </m:r>
            </m:e>
            <m:sub>
              <m:r>
                <w:rPr>
                  <w:rFonts w:ascii="Cambria Math" w:hAnsi="Cambria Math"/>
                </w:rPr>
                <m:t>1%</m:t>
              </m:r>
              <m:r>
                <w:rPr>
                  <w:rFonts w:ascii="Cambria Math" w:hAnsi="Cambria Math"/>
                </w:rPr>
                <m:t>Minus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1%</m:t>
                  </m:r>
                </m:sub>
              </m:sSub>
            </m:num>
            <m:den>
              <m:r>
                <w:rPr>
                  <w:rFonts w:ascii="Cambria Math" w:hAnsi="Cambria Math"/>
                </w:rPr>
                <m:t>1.648</m:t>
              </m:r>
            </m:den>
          </m:f>
        </m:oMath>
      </m:oMathPara>
    </w:p>
    <w:p w14:paraId="3B8E82F5" w14:textId="77777777" w:rsidR="001713DB" w:rsidRDefault="001713DB" w:rsidP="00DA65A6">
      <w:pPr>
        <w:pStyle w:val="BodyText"/>
        <w:spacing w:after="0"/>
      </w:pPr>
    </w:p>
    <w:p w14:paraId="67087C11" w14:textId="31B3C270" w:rsidR="00B305C9" w:rsidRDefault="00B305C9" w:rsidP="00DA65A6">
      <w:pPr>
        <w:pStyle w:val="BodyText"/>
      </w:pPr>
      <w:r w:rsidRPr="00AC4F83">
        <w:t xml:space="preserve">The flows resulting from the regression analysis were </w:t>
      </w:r>
      <w:r w:rsidR="00C707F7">
        <w:t xml:space="preserve">not </w:t>
      </w:r>
      <w:r w:rsidRPr="00AC4F83">
        <w:t>used downstream of flow</w:t>
      </w:r>
      <w:r w:rsidR="00D31F47">
        <w:t>-</w:t>
      </w:r>
      <w:r w:rsidRPr="00AC4F83">
        <w:t>regulating reservoirs or</w:t>
      </w:r>
      <w:r w:rsidR="00AC4F83" w:rsidRPr="00AC4F83">
        <w:t xml:space="preserve"> </w:t>
      </w:r>
      <w:r w:rsidRPr="00AC4F83">
        <w:t>for streams with inflows from other HUC-8 watersheds.</w:t>
      </w:r>
    </w:p>
    <w:p w14:paraId="2DDF2C68" w14:textId="77777777" w:rsidR="00773106" w:rsidRPr="000711F0" w:rsidRDefault="00773106" w:rsidP="00A12E68">
      <w:pPr>
        <w:pStyle w:val="Heading3"/>
      </w:pPr>
      <w:bookmarkStart w:id="93" w:name="_Toc184650509"/>
      <w:r w:rsidRPr="000711F0">
        <w:t>Gage Analysis</w:t>
      </w:r>
      <w:bookmarkEnd w:id="93"/>
    </w:p>
    <w:p w14:paraId="51DE4520" w14:textId="490B8BE9" w:rsidR="00DC2D22" w:rsidRDefault="00DC2D22" w:rsidP="00DC2D22">
      <w:pPr>
        <w:pStyle w:val="BodyText"/>
        <w:rPr>
          <w:rStyle w:val="normaltextrun"/>
          <w:rFonts w:cs="Arial"/>
        </w:rPr>
      </w:pPr>
      <w:r>
        <w:rPr>
          <w:lang w:val="en-US"/>
        </w:rPr>
        <w:t xml:space="preserve">There </w:t>
      </w:r>
      <w:r w:rsidR="00302AFA">
        <w:rPr>
          <w:lang w:val="en-US"/>
        </w:rPr>
        <w:t>were</w:t>
      </w:r>
      <w:r>
        <w:rPr>
          <w:lang w:val="en-US"/>
        </w:rPr>
        <w:t xml:space="preserve"> 13 gages in the Austin-Travis Lakes </w:t>
      </w:r>
      <w:r w:rsidR="00302AFA">
        <w:rPr>
          <w:lang w:val="en-US"/>
        </w:rPr>
        <w:t>watershed</w:t>
      </w:r>
      <w:r>
        <w:rPr>
          <w:lang w:val="en-US"/>
        </w:rPr>
        <w:t xml:space="preserve"> that </w:t>
      </w:r>
      <w:r w:rsidR="00302AFA">
        <w:rPr>
          <w:lang w:val="en-US"/>
        </w:rPr>
        <w:t>had</w:t>
      </w:r>
      <w:r>
        <w:rPr>
          <w:lang w:val="en-US"/>
        </w:rPr>
        <w:t xml:space="preserve"> adequate periods of record for </w:t>
      </w:r>
      <w:r w:rsidR="00302AFA">
        <w:rPr>
          <w:lang w:val="en-US"/>
        </w:rPr>
        <w:t xml:space="preserve">a </w:t>
      </w:r>
      <w:r>
        <w:rPr>
          <w:lang w:val="en-US"/>
        </w:rPr>
        <w:t xml:space="preserve">statistical </w:t>
      </w:r>
      <w:r w:rsidR="00104C77">
        <w:rPr>
          <w:lang w:val="en-US"/>
        </w:rPr>
        <w:t xml:space="preserve">flow-frequency </w:t>
      </w:r>
      <w:r>
        <w:rPr>
          <w:lang w:val="en-US"/>
        </w:rPr>
        <w:t>gage analys</w:t>
      </w:r>
      <w:r w:rsidR="00DB4284">
        <w:rPr>
          <w:lang w:val="en-US"/>
        </w:rPr>
        <w:t>i</w:t>
      </w:r>
      <w:r>
        <w:rPr>
          <w:lang w:val="en-US"/>
        </w:rPr>
        <w:t>s.</w:t>
      </w:r>
      <w:r>
        <w:rPr>
          <w:rStyle w:val="normaltextrun"/>
          <w:rFonts w:cs="Arial"/>
        </w:rPr>
        <w:t xml:space="preserve"> See </w:t>
      </w:r>
      <w:r w:rsidR="0060157B">
        <w:rPr>
          <w:rStyle w:val="normaltextrun"/>
          <w:rFonts w:cs="Arial"/>
        </w:rPr>
        <w:fldChar w:fldCharType="begin"/>
      </w:r>
      <w:r w:rsidR="0060157B">
        <w:rPr>
          <w:rStyle w:val="normaltextrun"/>
          <w:rFonts w:cs="Arial"/>
        </w:rPr>
        <w:instrText xml:space="preserve"> REF _Ref106958945 \h </w:instrText>
      </w:r>
      <w:r w:rsidR="0060157B">
        <w:rPr>
          <w:rStyle w:val="normaltextrun"/>
          <w:rFonts w:cs="Arial"/>
        </w:rPr>
      </w:r>
      <w:r w:rsidR="0060157B">
        <w:rPr>
          <w:rStyle w:val="normaltextrun"/>
          <w:rFonts w:cs="Arial"/>
        </w:rPr>
        <w:fldChar w:fldCharType="separate"/>
      </w:r>
      <w:r w:rsidR="00A72B3A">
        <w:t xml:space="preserve">Table </w:t>
      </w:r>
      <w:r w:rsidR="00A72B3A">
        <w:rPr>
          <w:noProof/>
        </w:rPr>
        <w:t>18</w:t>
      </w:r>
      <w:r w:rsidR="0060157B">
        <w:rPr>
          <w:rStyle w:val="normaltextrun"/>
          <w:rFonts w:cs="Arial"/>
        </w:rPr>
        <w:fldChar w:fldCharType="end"/>
      </w:r>
      <w:r>
        <w:rPr>
          <w:rStyle w:val="normaltextrun"/>
          <w:rFonts w:cs="Arial"/>
        </w:rPr>
        <w:t xml:space="preserve"> for a list of these gages. </w:t>
      </w:r>
      <w:r w:rsidR="00406493">
        <w:rPr>
          <w:rStyle w:val="normaltextrun"/>
          <w:rFonts w:cs="Arial"/>
        </w:rPr>
        <w:t xml:space="preserve">Twelve gages were operated by the USGS and one gage was operated by the </w:t>
      </w:r>
      <w:r w:rsidR="006F16A8">
        <w:rPr>
          <w:rStyle w:val="normaltextrun"/>
          <w:rFonts w:cs="Arial"/>
        </w:rPr>
        <w:t>LCRA</w:t>
      </w:r>
      <w:r w:rsidR="00406493">
        <w:rPr>
          <w:rStyle w:val="normaltextrun"/>
          <w:rFonts w:cs="Arial"/>
        </w:rPr>
        <w:t xml:space="preserve">. </w:t>
      </w:r>
      <w:r>
        <w:rPr>
          <w:rStyle w:val="normaltextrun"/>
          <w:rFonts w:cs="Arial"/>
        </w:rPr>
        <w:t xml:space="preserve">The Austin-Travis Lakes watershed </w:t>
      </w:r>
      <w:r w:rsidR="00FE130B">
        <w:rPr>
          <w:rStyle w:val="normaltextrun"/>
          <w:rFonts w:cs="Arial"/>
        </w:rPr>
        <w:t>was studied by the InFRM team’s WHA for the Lower Colorado River Basin.</w:t>
      </w:r>
      <w:r>
        <w:rPr>
          <w:rStyle w:val="normaltextrun"/>
          <w:rFonts w:cs="Arial"/>
        </w:rPr>
        <w:t xml:space="preserve"> </w:t>
      </w:r>
      <w:r w:rsidR="00FE130B">
        <w:rPr>
          <w:rStyle w:val="normaltextrun"/>
          <w:rFonts w:cs="Arial"/>
        </w:rPr>
        <w:t>Ten</w:t>
      </w:r>
      <w:r>
        <w:rPr>
          <w:rStyle w:val="normaltextrun"/>
          <w:rFonts w:cs="Arial"/>
        </w:rPr>
        <w:t xml:space="preserve"> of the </w:t>
      </w:r>
      <w:r w:rsidR="00FE130B">
        <w:rPr>
          <w:rStyle w:val="normaltextrun"/>
          <w:rFonts w:cs="Arial"/>
        </w:rPr>
        <w:t>13</w:t>
      </w:r>
      <w:r>
        <w:rPr>
          <w:rStyle w:val="normaltextrun"/>
          <w:rFonts w:cs="Arial"/>
        </w:rPr>
        <w:t xml:space="preserve"> gages were analysed in that study. </w:t>
      </w:r>
      <w:r w:rsidR="00104C77">
        <w:rPr>
          <w:rStyle w:val="normaltextrun"/>
          <w:rFonts w:cs="Arial"/>
        </w:rPr>
        <w:t xml:space="preserve">The </w:t>
      </w:r>
      <w:r w:rsidR="00DB4284">
        <w:rPr>
          <w:rStyle w:val="normaltextrun"/>
          <w:rFonts w:cs="Arial"/>
        </w:rPr>
        <w:t xml:space="preserve">flow-frequency analyses for the </w:t>
      </w:r>
      <w:r w:rsidR="00104C77">
        <w:rPr>
          <w:rStyle w:val="normaltextrun"/>
          <w:rFonts w:cs="Arial"/>
        </w:rPr>
        <w:t>remaining</w:t>
      </w:r>
      <w:r w:rsidR="00DB4284">
        <w:rPr>
          <w:rStyle w:val="normaltextrun"/>
          <w:rFonts w:cs="Arial"/>
        </w:rPr>
        <w:t xml:space="preserve"> gages were completed by Atkins</w:t>
      </w:r>
      <w:r w:rsidR="00D75666">
        <w:t>Réalis</w:t>
      </w:r>
      <w:r w:rsidR="00A205D1">
        <w:rPr>
          <w:rStyle w:val="normaltextrun"/>
          <w:rFonts w:cs="Arial"/>
        </w:rPr>
        <w:t xml:space="preserve"> using </w:t>
      </w:r>
      <w:r w:rsidR="004A7A1F">
        <w:rPr>
          <w:rStyle w:val="normaltextrun"/>
          <w:rFonts w:cs="Arial"/>
        </w:rPr>
        <w:t>P</w:t>
      </w:r>
      <w:r w:rsidR="00F229BD">
        <w:rPr>
          <w:rStyle w:val="normaltextrun"/>
          <w:rFonts w:cs="Arial"/>
        </w:rPr>
        <w:t>eak</w:t>
      </w:r>
      <w:r w:rsidR="004A7A1F">
        <w:rPr>
          <w:rStyle w:val="normaltextrun"/>
          <w:rFonts w:cs="Arial"/>
        </w:rPr>
        <w:t xml:space="preserve">FQ, which applies </w:t>
      </w:r>
      <w:r w:rsidR="00A205D1">
        <w:rPr>
          <w:rStyle w:val="normaltextrun"/>
          <w:rFonts w:cs="Arial"/>
        </w:rPr>
        <w:t>the USGS’s Bulletin 17C approach</w:t>
      </w:r>
      <w:r w:rsidR="00DB4284">
        <w:rPr>
          <w:rStyle w:val="normaltextrun"/>
          <w:rFonts w:cs="Arial"/>
        </w:rPr>
        <w:t xml:space="preserve">. </w:t>
      </w:r>
      <w:r>
        <w:rPr>
          <w:rStyle w:val="normaltextrun"/>
          <w:rFonts w:cs="Arial"/>
        </w:rPr>
        <w:t xml:space="preserve">A description of the </w:t>
      </w:r>
      <w:r w:rsidR="00DD5121">
        <w:rPr>
          <w:rStyle w:val="normaltextrun"/>
          <w:rFonts w:cs="Arial"/>
        </w:rPr>
        <w:t xml:space="preserve">InFRM team’s </w:t>
      </w:r>
      <w:r>
        <w:rPr>
          <w:rStyle w:val="normaltextrun"/>
          <w:rFonts w:cs="Arial"/>
        </w:rPr>
        <w:t xml:space="preserve">analysis, assumptions, and results are </w:t>
      </w:r>
      <w:r w:rsidR="00A205D1">
        <w:rPr>
          <w:rStyle w:val="normaltextrun"/>
          <w:rFonts w:cs="Arial"/>
        </w:rPr>
        <w:t>available</w:t>
      </w:r>
      <w:r>
        <w:rPr>
          <w:rStyle w:val="normaltextrun"/>
          <w:rFonts w:cs="Arial"/>
        </w:rPr>
        <w:t xml:space="preserve"> in the report </w:t>
      </w:r>
      <w:r>
        <w:rPr>
          <w:rStyle w:val="normaltextrun"/>
          <w:rFonts w:cs="Arial"/>
          <w:i/>
          <w:iCs/>
        </w:rPr>
        <w:t>DRAFT InFRM Watershed Hydrology Assessment for the Lower Colorado River Basin Report, Chapter 5</w:t>
      </w:r>
      <w:r>
        <w:rPr>
          <w:rStyle w:val="normaltextrun"/>
          <w:rFonts w:cs="Arial"/>
        </w:rPr>
        <w:t xml:space="preserve">, Fall 2021. </w:t>
      </w:r>
      <w:r w:rsidR="00F53AFC">
        <w:rPr>
          <w:rStyle w:val="normaltextrun"/>
          <w:rFonts w:cs="Arial"/>
        </w:rPr>
        <w:t xml:space="preserve">A copy of the pertinent </w:t>
      </w:r>
      <w:r w:rsidR="00F53AFC">
        <w:rPr>
          <w:rStyle w:val="normaltextrun"/>
          <w:rFonts w:cs="Arial"/>
        </w:rPr>
        <w:lastRenderedPageBreak/>
        <w:t xml:space="preserve">pages from this report has been included in Appendix B. </w:t>
      </w:r>
      <w:proofErr w:type="spellStart"/>
      <w:r w:rsidR="00DD5121">
        <w:rPr>
          <w:rStyle w:val="normaltextrun"/>
          <w:rFonts w:cs="Arial"/>
        </w:rPr>
        <w:t>Atkins</w:t>
      </w:r>
      <w:r w:rsidR="00D75666">
        <w:t>Réalis</w:t>
      </w:r>
      <w:r w:rsidR="00DD5121">
        <w:rPr>
          <w:rStyle w:val="normaltextrun"/>
          <w:rFonts w:cs="Arial"/>
        </w:rPr>
        <w:t>’s</w:t>
      </w:r>
      <w:proofErr w:type="spellEnd"/>
      <w:r w:rsidR="00DD5121">
        <w:rPr>
          <w:rStyle w:val="normaltextrun"/>
          <w:rFonts w:cs="Arial"/>
        </w:rPr>
        <w:t xml:space="preserve"> </w:t>
      </w:r>
      <w:proofErr w:type="spellStart"/>
      <w:r w:rsidR="00854E97">
        <w:rPr>
          <w:rStyle w:val="normaltextrun"/>
          <w:rFonts w:cs="Arial"/>
        </w:rPr>
        <w:t>P</w:t>
      </w:r>
      <w:r w:rsidR="00F229BD">
        <w:rPr>
          <w:rStyle w:val="normaltextrun"/>
          <w:rFonts w:cs="Arial"/>
        </w:rPr>
        <w:t>eak</w:t>
      </w:r>
      <w:r w:rsidR="00854E97">
        <w:rPr>
          <w:rStyle w:val="normaltextrun"/>
          <w:rFonts w:cs="Arial"/>
        </w:rPr>
        <w:t>FQ</w:t>
      </w:r>
      <w:proofErr w:type="spellEnd"/>
      <w:r>
        <w:rPr>
          <w:rStyle w:val="normaltextrun"/>
          <w:rFonts w:cs="Arial"/>
        </w:rPr>
        <w:t xml:space="preserve"> analys</w:t>
      </w:r>
      <w:r w:rsidR="00146C87">
        <w:rPr>
          <w:rStyle w:val="normaltextrun"/>
          <w:rFonts w:cs="Arial"/>
        </w:rPr>
        <w:t>es</w:t>
      </w:r>
      <w:r>
        <w:rPr>
          <w:rStyle w:val="normaltextrun"/>
          <w:rFonts w:cs="Arial"/>
        </w:rPr>
        <w:t xml:space="preserve"> </w:t>
      </w:r>
      <w:r w:rsidR="00146C87">
        <w:rPr>
          <w:rStyle w:val="normaltextrun"/>
          <w:rFonts w:cs="Arial"/>
        </w:rPr>
        <w:t xml:space="preserve">have been placed in the </w:t>
      </w:r>
      <w:r w:rsidR="00F229BD" w:rsidRPr="00F229BD">
        <w:rPr>
          <w:rStyle w:val="normaltextrun"/>
          <w:rFonts w:cs="Arial"/>
        </w:rPr>
        <w:t>s</w:t>
      </w:r>
      <w:r w:rsidR="00146C87" w:rsidRPr="00F229BD">
        <w:rPr>
          <w:rStyle w:val="normaltextrun"/>
          <w:rFonts w:cs="Arial"/>
        </w:rPr>
        <w:t>upplement</w:t>
      </w:r>
      <w:r w:rsidR="00D51D67" w:rsidRPr="00F229BD">
        <w:rPr>
          <w:rStyle w:val="normaltextrun"/>
          <w:rFonts w:cs="Arial"/>
        </w:rPr>
        <w:t>al</w:t>
      </w:r>
      <w:r w:rsidR="00146C87" w:rsidRPr="00F229BD">
        <w:rPr>
          <w:rStyle w:val="normaltextrun"/>
          <w:rFonts w:cs="Arial"/>
        </w:rPr>
        <w:t xml:space="preserve"> </w:t>
      </w:r>
      <w:r w:rsidR="00F229BD">
        <w:rPr>
          <w:rStyle w:val="normaltextrun"/>
          <w:rFonts w:cs="Arial"/>
        </w:rPr>
        <w:t>d</w:t>
      </w:r>
      <w:r w:rsidR="00146C87" w:rsidRPr="00F229BD">
        <w:rPr>
          <w:rStyle w:val="normaltextrun"/>
          <w:rFonts w:cs="Arial"/>
        </w:rPr>
        <w:t>ata</w:t>
      </w:r>
      <w:r w:rsidR="00146C87">
        <w:rPr>
          <w:rStyle w:val="normaltextrun"/>
          <w:rFonts w:cs="Arial"/>
        </w:rPr>
        <w:t xml:space="preserve"> folder.</w:t>
      </w:r>
    </w:p>
    <w:p w14:paraId="570ECEAA" w14:textId="0CCAEC8A" w:rsidR="00DC2D22" w:rsidRDefault="00DC2D22" w:rsidP="00DC2D22">
      <w:pPr>
        <w:pStyle w:val="Caption"/>
        <w:keepNext/>
        <w:jc w:val="center"/>
        <w:rPr>
          <w:rStyle w:val="normaltextrun"/>
          <w:rFonts w:cs="Arial"/>
        </w:rPr>
      </w:pPr>
      <w:bookmarkStart w:id="94" w:name="_Ref106958945"/>
      <w:bookmarkStart w:id="95" w:name="_Toc184650535"/>
      <w:r>
        <w:t xml:space="preserve">Table </w:t>
      </w:r>
      <w:r>
        <w:fldChar w:fldCharType="begin"/>
      </w:r>
      <w:r>
        <w:instrText>SEQ Table \* ARABIC</w:instrText>
      </w:r>
      <w:r>
        <w:fldChar w:fldCharType="separate"/>
      </w:r>
      <w:r w:rsidR="00A72B3A">
        <w:rPr>
          <w:noProof/>
        </w:rPr>
        <w:t>18</w:t>
      </w:r>
      <w:r>
        <w:fldChar w:fldCharType="end"/>
      </w:r>
      <w:bookmarkEnd w:id="94"/>
      <w:r>
        <w:t xml:space="preserve">. Gages </w:t>
      </w:r>
      <w:r w:rsidR="00443AC9">
        <w:t>Where a Flow-Frequency Analysis Was Completed</w:t>
      </w:r>
      <w:bookmarkEnd w:id="95"/>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2538"/>
        <w:gridCol w:w="1699"/>
        <w:gridCol w:w="1680"/>
        <w:gridCol w:w="2142"/>
      </w:tblGrid>
      <w:tr w:rsidR="008E0283" w14:paraId="0B84FBC3" w14:textId="77777777" w:rsidTr="001A48D2">
        <w:tc>
          <w:tcPr>
            <w:tcW w:w="1291" w:type="dxa"/>
            <w:shd w:val="clear" w:color="auto" w:fill="2E74B5" w:themeFill="accent5" w:themeFillShade="BF"/>
            <w:vAlign w:val="center"/>
            <w:hideMark/>
          </w:tcPr>
          <w:p w14:paraId="6E1B3B21" w14:textId="23900355" w:rsidR="00DC2D22" w:rsidRPr="008E0283" w:rsidRDefault="00DC2D22" w:rsidP="008E0283">
            <w:pPr>
              <w:pStyle w:val="BodyText"/>
              <w:keepNext/>
              <w:jc w:val="center"/>
              <w:rPr>
                <w:rStyle w:val="normaltextrun"/>
                <w:rFonts w:cs="Arial"/>
                <w:b/>
                <w:bCs/>
                <w:color w:val="FFFFFF" w:themeColor="background1"/>
                <w:sz w:val="20"/>
              </w:rPr>
            </w:pPr>
            <w:r w:rsidRPr="008E0283">
              <w:rPr>
                <w:rStyle w:val="normaltextrun"/>
                <w:rFonts w:cs="Arial"/>
                <w:b/>
                <w:bCs/>
                <w:color w:val="FFFFFF" w:themeColor="background1"/>
                <w:sz w:val="20"/>
              </w:rPr>
              <w:t xml:space="preserve">Gage </w:t>
            </w:r>
            <w:r w:rsidR="008D34F3" w:rsidRPr="008E0283">
              <w:rPr>
                <w:rStyle w:val="normaltextrun"/>
                <w:rFonts w:cs="Arial"/>
                <w:b/>
                <w:bCs/>
                <w:color w:val="FFFFFF" w:themeColor="background1"/>
                <w:sz w:val="20"/>
              </w:rPr>
              <w:t>Number</w:t>
            </w:r>
          </w:p>
        </w:tc>
        <w:tc>
          <w:tcPr>
            <w:tcW w:w="2538" w:type="dxa"/>
            <w:shd w:val="clear" w:color="auto" w:fill="2E74B5" w:themeFill="accent5" w:themeFillShade="BF"/>
            <w:vAlign w:val="center"/>
            <w:hideMark/>
          </w:tcPr>
          <w:p w14:paraId="25B845FE" w14:textId="7021EDC0" w:rsidR="00DC2D22" w:rsidRPr="008E0283" w:rsidRDefault="00B870BC" w:rsidP="008E0283">
            <w:pPr>
              <w:pStyle w:val="BodyText"/>
              <w:keepNext/>
              <w:jc w:val="center"/>
              <w:rPr>
                <w:rStyle w:val="normaltextrun"/>
                <w:rFonts w:cs="Arial"/>
                <w:b/>
                <w:bCs/>
                <w:color w:val="FFFFFF" w:themeColor="background1"/>
                <w:sz w:val="20"/>
              </w:rPr>
            </w:pPr>
            <w:r w:rsidRPr="008E0283">
              <w:rPr>
                <w:rStyle w:val="normaltextrun"/>
                <w:rFonts w:cs="Arial"/>
                <w:b/>
                <w:bCs/>
                <w:color w:val="FFFFFF" w:themeColor="background1"/>
                <w:sz w:val="20"/>
              </w:rPr>
              <w:t>Gage Location</w:t>
            </w:r>
          </w:p>
        </w:tc>
        <w:tc>
          <w:tcPr>
            <w:tcW w:w="1699" w:type="dxa"/>
            <w:shd w:val="clear" w:color="auto" w:fill="2E74B5" w:themeFill="accent5" w:themeFillShade="BF"/>
            <w:vAlign w:val="center"/>
            <w:hideMark/>
          </w:tcPr>
          <w:p w14:paraId="2961F56B" w14:textId="77777777" w:rsidR="00DC2D22" w:rsidRPr="008E0283" w:rsidRDefault="00DC2D22" w:rsidP="008E0283">
            <w:pPr>
              <w:pStyle w:val="BodyText"/>
              <w:keepNext/>
              <w:jc w:val="center"/>
              <w:rPr>
                <w:rStyle w:val="normaltextrun"/>
                <w:rFonts w:cs="Arial"/>
                <w:b/>
                <w:bCs/>
                <w:color w:val="FFFFFF" w:themeColor="background1"/>
                <w:sz w:val="20"/>
              </w:rPr>
            </w:pPr>
            <w:r w:rsidRPr="008E0283">
              <w:rPr>
                <w:rStyle w:val="normaltextrun"/>
                <w:rFonts w:cs="Arial"/>
                <w:b/>
                <w:bCs/>
                <w:color w:val="FFFFFF" w:themeColor="background1"/>
                <w:sz w:val="20"/>
              </w:rPr>
              <w:t>Model Domain</w:t>
            </w:r>
          </w:p>
        </w:tc>
        <w:tc>
          <w:tcPr>
            <w:tcW w:w="1680" w:type="dxa"/>
            <w:shd w:val="clear" w:color="auto" w:fill="2E74B5" w:themeFill="accent5" w:themeFillShade="BF"/>
            <w:vAlign w:val="center"/>
            <w:hideMark/>
          </w:tcPr>
          <w:p w14:paraId="2E10E30A" w14:textId="30199469" w:rsidR="00DC2D22" w:rsidRPr="008E0283" w:rsidRDefault="00DC2D22" w:rsidP="008E0283">
            <w:pPr>
              <w:pStyle w:val="BodyText"/>
              <w:keepNext/>
              <w:jc w:val="center"/>
              <w:rPr>
                <w:rStyle w:val="normaltextrun"/>
                <w:rFonts w:cs="Arial"/>
                <w:b/>
                <w:bCs/>
                <w:color w:val="FFFFFF" w:themeColor="background1"/>
                <w:sz w:val="20"/>
              </w:rPr>
            </w:pPr>
            <w:r w:rsidRPr="008E0283">
              <w:rPr>
                <w:rStyle w:val="normaltextrun"/>
                <w:rFonts w:cs="Arial"/>
                <w:b/>
                <w:bCs/>
                <w:color w:val="FFFFFF" w:themeColor="background1"/>
                <w:sz w:val="20"/>
              </w:rPr>
              <w:t>Source</w:t>
            </w:r>
            <w:r w:rsidR="00B870BC" w:rsidRPr="008E0283">
              <w:rPr>
                <w:rStyle w:val="normaltextrun"/>
                <w:rFonts w:cs="Arial"/>
                <w:b/>
                <w:bCs/>
                <w:color w:val="FFFFFF" w:themeColor="background1"/>
                <w:sz w:val="20"/>
              </w:rPr>
              <w:t xml:space="preserve"> of Analysis</w:t>
            </w:r>
          </w:p>
        </w:tc>
        <w:tc>
          <w:tcPr>
            <w:tcW w:w="2142" w:type="dxa"/>
            <w:shd w:val="clear" w:color="auto" w:fill="2E74B5" w:themeFill="accent5" w:themeFillShade="BF"/>
            <w:vAlign w:val="center"/>
            <w:hideMark/>
          </w:tcPr>
          <w:p w14:paraId="58E2AFF4" w14:textId="086D3DDE" w:rsidR="00DC2D22" w:rsidRPr="008E0283" w:rsidRDefault="00B870BC" w:rsidP="008E0283">
            <w:pPr>
              <w:pStyle w:val="BodyText"/>
              <w:keepNext/>
              <w:jc w:val="center"/>
              <w:rPr>
                <w:rStyle w:val="normaltextrun"/>
                <w:rFonts w:cs="Arial"/>
                <w:b/>
                <w:bCs/>
                <w:color w:val="FFFFFF" w:themeColor="background1"/>
                <w:sz w:val="20"/>
              </w:rPr>
            </w:pPr>
            <w:r w:rsidRPr="008E0283">
              <w:rPr>
                <w:rStyle w:val="normaltextrun"/>
                <w:rFonts w:cs="Arial"/>
                <w:b/>
                <w:bCs/>
                <w:color w:val="FFFFFF" w:themeColor="background1"/>
                <w:sz w:val="20"/>
              </w:rPr>
              <w:t>Notes</w:t>
            </w:r>
          </w:p>
        </w:tc>
      </w:tr>
      <w:tr w:rsidR="001A48D2" w14:paraId="7FCD75B4" w14:textId="77777777" w:rsidTr="001A48D2">
        <w:tc>
          <w:tcPr>
            <w:tcW w:w="1291" w:type="dxa"/>
            <w:hideMark/>
          </w:tcPr>
          <w:p w14:paraId="07BB0C55" w14:textId="0C75BD27" w:rsidR="00DC2D22" w:rsidRPr="00B870BC" w:rsidRDefault="00B870BC" w:rsidP="008C1D12">
            <w:pPr>
              <w:pStyle w:val="BodyText"/>
              <w:keepNext/>
              <w:jc w:val="center"/>
              <w:rPr>
                <w:rStyle w:val="normaltextrun"/>
                <w:rFonts w:cs="Arial"/>
                <w:b/>
                <w:bCs/>
                <w:color w:val="44546A" w:themeColor="text2"/>
                <w:sz w:val="20"/>
              </w:rPr>
            </w:pPr>
            <w:r w:rsidRPr="00B870BC">
              <w:rPr>
                <w:rStyle w:val="normaltextrun"/>
                <w:rFonts w:cs="Arial"/>
                <w:sz w:val="20"/>
              </w:rPr>
              <w:t xml:space="preserve">USGS </w:t>
            </w:r>
            <w:r w:rsidR="00DC2D22" w:rsidRPr="00B870BC">
              <w:rPr>
                <w:rStyle w:val="normaltextrun"/>
                <w:rFonts w:cs="Arial"/>
                <w:sz w:val="20"/>
              </w:rPr>
              <w:t>08155200</w:t>
            </w:r>
          </w:p>
        </w:tc>
        <w:tc>
          <w:tcPr>
            <w:tcW w:w="2538" w:type="dxa"/>
            <w:hideMark/>
          </w:tcPr>
          <w:p w14:paraId="2DD4DDF7" w14:textId="70E00C78" w:rsidR="00DC2D22" w:rsidRDefault="00DC2D22" w:rsidP="008C1D12">
            <w:pPr>
              <w:pStyle w:val="BodyText"/>
              <w:keepNext/>
              <w:jc w:val="center"/>
              <w:rPr>
                <w:rStyle w:val="normaltextrun"/>
                <w:rFonts w:cs="Arial"/>
                <w:sz w:val="20"/>
              </w:rPr>
            </w:pPr>
            <w:r>
              <w:rPr>
                <w:rStyle w:val="normaltextrun"/>
                <w:rFonts w:cs="Arial"/>
                <w:sz w:val="20"/>
              </w:rPr>
              <w:t>Barton Creek at SH</w:t>
            </w:r>
            <w:r w:rsidR="009A6174">
              <w:rPr>
                <w:rStyle w:val="normaltextrun"/>
                <w:rFonts w:cs="Arial"/>
                <w:sz w:val="20"/>
              </w:rPr>
              <w:t xml:space="preserve"> </w:t>
            </w:r>
            <w:r>
              <w:rPr>
                <w:rStyle w:val="normaltextrun"/>
                <w:rFonts w:cs="Arial"/>
                <w:sz w:val="20"/>
              </w:rPr>
              <w:t>71 near Oak Hill, TX</w:t>
            </w:r>
          </w:p>
        </w:tc>
        <w:tc>
          <w:tcPr>
            <w:tcW w:w="1699" w:type="dxa"/>
            <w:hideMark/>
          </w:tcPr>
          <w:p w14:paraId="5A541256" w14:textId="77777777" w:rsidR="00DC2D22" w:rsidRDefault="00DC2D22" w:rsidP="008C1D12">
            <w:pPr>
              <w:pStyle w:val="BodyText"/>
              <w:keepNext/>
              <w:jc w:val="center"/>
              <w:rPr>
                <w:rStyle w:val="normaltextrun"/>
                <w:rFonts w:cs="Arial"/>
                <w:sz w:val="20"/>
              </w:rPr>
            </w:pPr>
            <w:r>
              <w:rPr>
                <w:rStyle w:val="normaltextrun"/>
                <w:rFonts w:cs="Arial"/>
                <w:sz w:val="20"/>
              </w:rPr>
              <w:t>0503_A3 Outlet</w:t>
            </w:r>
          </w:p>
        </w:tc>
        <w:tc>
          <w:tcPr>
            <w:tcW w:w="1680" w:type="dxa"/>
            <w:hideMark/>
          </w:tcPr>
          <w:p w14:paraId="665063A0"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350AF107" w14:textId="77777777" w:rsidR="00DC2D22" w:rsidRDefault="00DC2D22" w:rsidP="008C1D12">
            <w:pPr>
              <w:pStyle w:val="BodyText"/>
              <w:keepNext/>
              <w:jc w:val="center"/>
              <w:rPr>
                <w:rStyle w:val="normaltextrun"/>
                <w:rFonts w:cs="Arial"/>
                <w:sz w:val="20"/>
              </w:rPr>
            </w:pPr>
            <w:r>
              <w:rPr>
                <w:rStyle w:val="normaltextrun"/>
                <w:rFonts w:cs="Arial"/>
                <w:sz w:val="20"/>
              </w:rPr>
              <w:t>Pages 114-115 and 153</w:t>
            </w:r>
          </w:p>
        </w:tc>
      </w:tr>
      <w:tr w:rsidR="002A2895" w14:paraId="0CB3E8D9" w14:textId="77777777" w:rsidTr="001A48D2">
        <w:tc>
          <w:tcPr>
            <w:tcW w:w="1291" w:type="dxa"/>
            <w:hideMark/>
          </w:tcPr>
          <w:p w14:paraId="08296445" w14:textId="3C824B5B"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08154700</w:t>
            </w:r>
          </w:p>
        </w:tc>
        <w:tc>
          <w:tcPr>
            <w:tcW w:w="2538" w:type="dxa"/>
            <w:hideMark/>
          </w:tcPr>
          <w:p w14:paraId="36F85181" w14:textId="77777777" w:rsidR="00DC2D22" w:rsidRDefault="00DC2D22" w:rsidP="008C1D12">
            <w:pPr>
              <w:pStyle w:val="BodyText"/>
              <w:keepNext/>
              <w:jc w:val="center"/>
              <w:rPr>
                <w:rStyle w:val="normaltextrun"/>
                <w:rFonts w:cs="Arial"/>
                <w:sz w:val="20"/>
              </w:rPr>
            </w:pPr>
            <w:r>
              <w:rPr>
                <w:rStyle w:val="normaltextrun"/>
                <w:rFonts w:cs="Arial"/>
                <w:sz w:val="20"/>
              </w:rPr>
              <w:t>Bull Creek at Loop 360 near Austin, TX</w:t>
            </w:r>
          </w:p>
        </w:tc>
        <w:tc>
          <w:tcPr>
            <w:tcW w:w="1699" w:type="dxa"/>
            <w:hideMark/>
          </w:tcPr>
          <w:p w14:paraId="6F5BA2AB" w14:textId="77777777" w:rsidR="00DC2D22" w:rsidRDefault="00DC2D22" w:rsidP="008C1D12">
            <w:pPr>
              <w:pStyle w:val="BodyText"/>
              <w:keepNext/>
              <w:jc w:val="center"/>
              <w:rPr>
                <w:rStyle w:val="normaltextrun"/>
                <w:rFonts w:cs="Arial"/>
                <w:sz w:val="20"/>
              </w:rPr>
            </w:pPr>
            <w:r>
              <w:rPr>
                <w:rStyle w:val="normaltextrun"/>
                <w:rFonts w:cs="Arial"/>
                <w:sz w:val="20"/>
              </w:rPr>
              <w:t>0503_A4</w:t>
            </w:r>
          </w:p>
        </w:tc>
        <w:tc>
          <w:tcPr>
            <w:tcW w:w="1680" w:type="dxa"/>
            <w:hideMark/>
          </w:tcPr>
          <w:p w14:paraId="297C6E09"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2596291C" w14:textId="2B64E1A2" w:rsidR="00DC2D22" w:rsidRDefault="00DC2D22" w:rsidP="008C1D12">
            <w:pPr>
              <w:pStyle w:val="BodyText"/>
              <w:keepNext/>
              <w:jc w:val="center"/>
              <w:rPr>
                <w:rStyle w:val="normaltextrun"/>
                <w:rFonts w:cs="Arial"/>
                <w:sz w:val="20"/>
              </w:rPr>
            </w:pPr>
            <w:r>
              <w:rPr>
                <w:rStyle w:val="normaltextrun"/>
                <w:rFonts w:cs="Arial"/>
                <w:sz w:val="20"/>
              </w:rPr>
              <w:t>Pages 112-113 and</w:t>
            </w:r>
            <w:r w:rsidR="00E32077">
              <w:rPr>
                <w:rStyle w:val="normaltextrun"/>
                <w:rFonts w:cs="Arial"/>
                <w:sz w:val="20"/>
              </w:rPr>
              <w:t xml:space="preserve"> </w:t>
            </w:r>
            <w:r>
              <w:rPr>
                <w:rStyle w:val="normaltextrun"/>
                <w:rFonts w:cs="Arial"/>
                <w:sz w:val="20"/>
              </w:rPr>
              <w:t>153</w:t>
            </w:r>
          </w:p>
        </w:tc>
      </w:tr>
      <w:tr w:rsidR="001A48D2" w14:paraId="4FF130C7" w14:textId="77777777" w:rsidTr="001A48D2">
        <w:tc>
          <w:tcPr>
            <w:tcW w:w="1291" w:type="dxa"/>
            <w:hideMark/>
          </w:tcPr>
          <w:p w14:paraId="6CF87FDB" w14:textId="33E27592"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08155240</w:t>
            </w:r>
          </w:p>
        </w:tc>
        <w:tc>
          <w:tcPr>
            <w:tcW w:w="2538" w:type="dxa"/>
            <w:hideMark/>
          </w:tcPr>
          <w:p w14:paraId="144DE926" w14:textId="77777777" w:rsidR="00DC2D22" w:rsidRDefault="00DC2D22" w:rsidP="008C1D12">
            <w:pPr>
              <w:pStyle w:val="BodyText"/>
              <w:keepNext/>
              <w:jc w:val="center"/>
              <w:rPr>
                <w:rStyle w:val="normaltextrun"/>
                <w:rFonts w:cs="Arial"/>
                <w:sz w:val="20"/>
              </w:rPr>
            </w:pPr>
            <w:r>
              <w:rPr>
                <w:rStyle w:val="normaltextrun"/>
                <w:rFonts w:cs="Arial"/>
                <w:sz w:val="20"/>
              </w:rPr>
              <w:t>Barton Creek at Lost Creek Boulevard near Austin, TX</w:t>
            </w:r>
          </w:p>
        </w:tc>
        <w:tc>
          <w:tcPr>
            <w:tcW w:w="1699" w:type="dxa"/>
            <w:hideMark/>
          </w:tcPr>
          <w:p w14:paraId="0BF62290" w14:textId="77777777" w:rsidR="00DC2D22" w:rsidRDefault="00DC2D22" w:rsidP="008C1D12">
            <w:pPr>
              <w:pStyle w:val="BodyText"/>
              <w:keepNext/>
              <w:jc w:val="center"/>
              <w:rPr>
                <w:rStyle w:val="normaltextrun"/>
                <w:rFonts w:cs="Arial"/>
                <w:sz w:val="20"/>
              </w:rPr>
            </w:pPr>
            <w:r>
              <w:rPr>
                <w:rStyle w:val="normaltextrun"/>
                <w:rFonts w:cs="Arial"/>
                <w:sz w:val="20"/>
              </w:rPr>
              <w:t>0503_A4</w:t>
            </w:r>
          </w:p>
        </w:tc>
        <w:tc>
          <w:tcPr>
            <w:tcW w:w="1680" w:type="dxa"/>
            <w:hideMark/>
          </w:tcPr>
          <w:p w14:paraId="7C9893EC"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046FCBFC" w14:textId="77777777" w:rsidR="00DC2D22" w:rsidRDefault="00DC2D22" w:rsidP="008C1D12">
            <w:pPr>
              <w:pStyle w:val="BodyText"/>
              <w:keepNext/>
              <w:jc w:val="center"/>
              <w:rPr>
                <w:rStyle w:val="normaltextrun"/>
                <w:rFonts w:cs="Arial"/>
                <w:sz w:val="20"/>
              </w:rPr>
            </w:pPr>
            <w:r>
              <w:rPr>
                <w:rStyle w:val="normaltextrun"/>
                <w:rFonts w:cs="Arial"/>
                <w:sz w:val="20"/>
              </w:rPr>
              <w:t>Pages 116-117 and 153</w:t>
            </w:r>
          </w:p>
        </w:tc>
      </w:tr>
      <w:tr w:rsidR="002A2895" w14:paraId="194A5E44" w14:textId="77777777" w:rsidTr="001A48D2">
        <w:tc>
          <w:tcPr>
            <w:tcW w:w="1291" w:type="dxa"/>
            <w:hideMark/>
          </w:tcPr>
          <w:p w14:paraId="72E91EE7" w14:textId="1FDBC0AE"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08155300</w:t>
            </w:r>
          </w:p>
        </w:tc>
        <w:tc>
          <w:tcPr>
            <w:tcW w:w="2538" w:type="dxa"/>
            <w:hideMark/>
          </w:tcPr>
          <w:p w14:paraId="7453713C" w14:textId="77777777" w:rsidR="00DC2D22" w:rsidRDefault="00DC2D22" w:rsidP="008C1D12">
            <w:pPr>
              <w:pStyle w:val="BodyText"/>
              <w:keepNext/>
              <w:jc w:val="center"/>
              <w:rPr>
                <w:rStyle w:val="normaltextrun"/>
                <w:rFonts w:cs="Arial"/>
                <w:sz w:val="20"/>
              </w:rPr>
            </w:pPr>
            <w:r>
              <w:rPr>
                <w:rStyle w:val="normaltextrun"/>
                <w:rFonts w:cs="Arial"/>
                <w:sz w:val="20"/>
              </w:rPr>
              <w:t>Barton Creek at Loop 360, Austin, TX</w:t>
            </w:r>
          </w:p>
        </w:tc>
        <w:tc>
          <w:tcPr>
            <w:tcW w:w="1699" w:type="dxa"/>
            <w:hideMark/>
          </w:tcPr>
          <w:p w14:paraId="402C0B99" w14:textId="77777777" w:rsidR="00DC2D22" w:rsidRDefault="00DC2D22" w:rsidP="008C1D12">
            <w:pPr>
              <w:pStyle w:val="BodyText"/>
              <w:keepNext/>
              <w:jc w:val="center"/>
              <w:rPr>
                <w:rStyle w:val="normaltextrun"/>
                <w:rFonts w:cs="Arial"/>
                <w:sz w:val="20"/>
              </w:rPr>
            </w:pPr>
            <w:r>
              <w:rPr>
                <w:rStyle w:val="normaltextrun"/>
                <w:rFonts w:cs="Arial"/>
                <w:sz w:val="20"/>
              </w:rPr>
              <w:t>0503_A4</w:t>
            </w:r>
          </w:p>
        </w:tc>
        <w:tc>
          <w:tcPr>
            <w:tcW w:w="1680" w:type="dxa"/>
            <w:hideMark/>
          </w:tcPr>
          <w:p w14:paraId="74C5CFB6"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63BE5EDE" w14:textId="77777777" w:rsidR="00DC2D22" w:rsidRDefault="00DC2D22" w:rsidP="008C1D12">
            <w:pPr>
              <w:pStyle w:val="BodyText"/>
              <w:keepNext/>
              <w:jc w:val="center"/>
              <w:rPr>
                <w:rStyle w:val="normaltextrun"/>
                <w:rFonts w:cs="Arial"/>
                <w:sz w:val="20"/>
              </w:rPr>
            </w:pPr>
            <w:r>
              <w:rPr>
                <w:rStyle w:val="normaltextrun"/>
                <w:rFonts w:cs="Arial"/>
                <w:sz w:val="20"/>
              </w:rPr>
              <w:t>Pages 118-119 and 153</w:t>
            </w:r>
          </w:p>
        </w:tc>
      </w:tr>
      <w:tr w:rsidR="001A48D2" w14:paraId="108C7D97" w14:textId="77777777" w:rsidTr="001A48D2">
        <w:tc>
          <w:tcPr>
            <w:tcW w:w="1291" w:type="dxa"/>
            <w:hideMark/>
          </w:tcPr>
          <w:p w14:paraId="550F1498" w14:textId="0817F10E"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08155400</w:t>
            </w:r>
          </w:p>
        </w:tc>
        <w:tc>
          <w:tcPr>
            <w:tcW w:w="2538" w:type="dxa"/>
            <w:hideMark/>
          </w:tcPr>
          <w:p w14:paraId="3E95E668" w14:textId="77777777" w:rsidR="00DC2D22" w:rsidRDefault="00DC2D22" w:rsidP="008C1D12">
            <w:pPr>
              <w:pStyle w:val="BodyText"/>
              <w:keepNext/>
              <w:jc w:val="center"/>
              <w:rPr>
                <w:rStyle w:val="normaltextrun"/>
                <w:rFonts w:cs="Arial"/>
                <w:sz w:val="20"/>
              </w:rPr>
            </w:pPr>
            <w:r>
              <w:rPr>
                <w:rStyle w:val="normaltextrun"/>
                <w:rFonts w:cs="Arial"/>
                <w:sz w:val="20"/>
              </w:rPr>
              <w:t>Barton Creek above Barton Springs at Austin TX</w:t>
            </w:r>
          </w:p>
        </w:tc>
        <w:tc>
          <w:tcPr>
            <w:tcW w:w="1699" w:type="dxa"/>
            <w:hideMark/>
          </w:tcPr>
          <w:p w14:paraId="17B4FFCC" w14:textId="77777777" w:rsidR="00DC2D22" w:rsidRDefault="00DC2D22" w:rsidP="008C1D12">
            <w:pPr>
              <w:pStyle w:val="BodyText"/>
              <w:keepNext/>
              <w:jc w:val="center"/>
              <w:rPr>
                <w:rStyle w:val="normaltextrun"/>
                <w:rFonts w:cs="Arial"/>
                <w:sz w:val="20"/>
              </w:rPr>
            </w:pPr>
            <w:r>
              <w:rPr>
                <w:rStyle w:val="normaltextrun"/>
                <w:rFonts w:cs="Arial"/>
                <w:sz w:val="20"/>
              </w:rPr>
              <w:t>0503_A4</w:t>
            </w:r>
          </w:p>
        </w:tc>
        <w:tc>
          <w:tcPr>
            <w:tcW w:w="1680" w:type="dxa"/>
            <w:hideMark/>
          </w:tcPr>
          <w:p w14:paraId="15C5EAB0"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64C9108A" w14:textId="77777777" w:rsidR="00DC2D22" w:rsidRDefault="00DC2D22" w:rsidP="008C1D12">
            <w:pPr>
              <w:pStyle w:val="BodyText"/>
              <w:keepNext/>
              <w:jc w:val="center"/>
              <w:rPr>
                <w:rStyle w:val="normaltextrun"/>
                <w:rFonts w:cs="Arial"/>
                <w:sz w:val="20"/>
              </w:rPr>
            </w:pPr>
            <w:r>
              <w:rPr>
                <w:rStyle w:val="normaltextrun"/>
                <w:rFonts w:cs="Arial"/>
                <w:sz w:val="20"/>
              </w:rPr>
              <w:t>Pages 120-121 and 153</w:t>
            </w:r>
          </w:p>
        </w:tc>
      </w:tr>
      <w:tr w:rsidR="002A2895" w14:paraId="4F61CD1E" w14:textId="77777777" w:rsidTr="001A48D2">
        <w:tc>
          <w:tcPr>
            <w:tcW w:w="1291" w:type="dxa"/>
            <w:hideMark/>
          </w:tcPr>
          <w:p w14:paraId="78BABC34" w14:textId="69944785"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08158000</w:t>
            </w:r>
          </w:p>
        </w:tc>
        <w:tc>
          <w:tcPr>
            <w:tcW w:w="2538" w:type="dxa"/>
            <w:hideMark/>
          </w:tcPr>
          <w:p w14:paraId="2ED3197E" w14:textId="77777777" w:rsidR="00DC2D22" w:rsidRDefault="00DC2D22" w:rsidP="008C1D12">
            <w:pPr>
              <w:pStyle w:val="BodyText"/>
              <w:keepNext/>
              <w:jc w:val="center"/>
              <w:rPr>
                <w:rStyle w:val="normaltextrun"/>
                <w:rFonts w:cs="Arial"/>
                <w:sz w:val="20"/>
              </w:rPr>
            </w:pPr>
            <w:r>
              <w:rPr>
                <w:rStyle w:val="normaltextrun"/>
                <w:rFonts w:cs="Arial"/>
                <w:sz w:val="20"/>
              </w:rPr>
              <w:t>Colorado River at Austin, TX</w:t>
            </w:r>
          </w:p>
        </w:tc>
        <w:tc>
          <w:tcPr>
            <w:tcW w:w="1699" w:type="dxa"/>
            <w:hideMark/>
          </w:tcPr>
          <w:p w14:paraId="7385C153" w14:textId="77777777" w:rsidR="00DC2D22" w:rsidRDefault="00DC2D22" w:rsidP="008C1D12">
            <w:pPr>
              <w:pStyle w:val="BodyText"/>
              <w:keepNext/>
              <w:jc w:val="center"/>
              <w:rPr>
                <w:rStyle w:val="normaltextrun"/>
                <w:rFonts w:cs="Arial"/>
                <w:sz w:val="20"/>
              </w:rPr>
            </w:pPr>
            <w:r>
              <w:rPr>
                <w:rStyle w:val="normaltextrun"/>
                <w:rFonts w:cs="Arial"/>
                <w:sz w:val="20"/>
              </w:rPr>
              <w:t>0503_A8</w:t>
            </w:r>
          </w:p>
        </w:tc>
        <w:tc>
          <w:tcPr>
            <w:tcW w:w="1680" w:type="dxa"/>
            <w:hideMark/>
          </w:tcPr>
          <w:p w14:paraId="6D568316"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2AEFDF99" w14:textId="77777777" w:rsidR="00DC2D22" w:rsidRDefault="00DC2D22" w:rsidP="008C1D12">
            <w:pPr>
              <w:pStyle w:val="BodyText"/>
              <w:keepNext/>
              <w:jc w:val="center"/>
              <w:rPr>
                <w:rStyle w:val="normaltextrun"/>
                <w:rFonts w:cs="Arial"/>
                <w:sz w:val="20"/>
              </w:rPr>
            </w:pPr>
            <w:r>
              <w:rPr>
                <w:rStyle w:val="normaltextrun"/>
                <w:rFonts w:cs="Arial"/>
                <w:sz w:val="20"/>
              </w:rPr>
              <w:t>Pages 122-124 and 146</w:t>
            </w:r>
          </w:p>
        </w:tc>
      </w:tr>
      <w:tr w:rsidR="001A48D2" w14:paraId="6EE41EBD" w14:textId="77777777" w:rsidTr="001A48D2">
        <w:tc>
          <w:tcPr>
            <w:tcW w:w="1291" w:type="dxa"/>
            <w:hideMark/>
          </w:tcPr>
          <w:p w14:paraId="7606DE3F" w14:textId="6A0DBE34"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08158700</w:t>
            </w:r>
          </w:p>
        </w:tc>
        <w:tc>
          <w:tcPr>
            <w:tcW w:w="2538" w:type="dxa"/>
            <w:hideMark/>
          </w:tcPr>
          <w:p w14:paraId="00891BBD" w14:textId="77777777" w:rsidR="00DC2D22" w:rsidRDefault="00DC2D22" w:rsidP="008C1D12">
            <w:pPr>
              <w:pStyle w:val="BodyText"/>
              <w:keepNext/>
              <w:jc w:val="center"/>
              <w:rPr>
                <w:rStyle w:val="normaltextrun"/>
                <w:rFonts w:cs="Arial"/>
                <w:sz w:val="20"/>
              </w:rPr>
            </w:pPr>
            <w:r>
              <w:rPr>
                <w:rStyle w:val="normaltextrun"/>
                <w:rFonts w:cs="Arial"/>
                <w:sz w:val="20"/>
              </w:rPr>
              <w:t>Onion Creek near Driftwood, TX</w:t>
            </w:r>
          </w:p>
        </w:tc>
        <w:tc>
          <w:tcPr>
            <w:tcW w:w="1699" w:type="dxa"/>
            <w:hideMark/>
          </w:tcPr>
          <w:p w14:paraId="26F9D716" w14:textId="77777777" w:rsidR="00DC2D22" w:rsidRDefault="00DC2D22" w:rsidP="008C1D12">
            <w:pPr>
              <w:pStyle w:val="BodyText"/>
              <w:keepNext/>
              <w:jc w:val="center"/>
              <w:rPr>
                <w:rStyle w:val="normaltextrun"/>
                <w:rFonts w:cs="Arial"/>
                <w:sz w:val="20"/>
              </w:rPr>
            </w:pPr>
            <w:r>
              <w:rPr>
                <w:rStyle w:val="normaltextrun"/>
                <w:rFonts w:cs="Arial"/>
                <w:sz w:val="20"/>
              </w:rPr>
              <w:t>0504_A5</w:t>
            </w:r>
          </w:p>
        </w:tc>
        <w:tc>
          <w:tcPr>
            <w:tcW w:w="1680" w:type="dxa"/>
            <w:hideMark/>
          </w:tcPr>
          <w:p w14:paraId="59BD2E06"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499B8903" w14:textId="77777777" w:rsidR="00DC2D22" w:rsidRDefault="00DC2D22" w:rsidP="008C1D12">
            <w:pPr>
              <w:pStyle w:val="BodyText"/>
              <w:keepNext/>
              <w:jc w:val="center"/>
              <w:rPr>
                <w:rStyle w:val="normaltextrun"/>
                <w:rFonts w:cs="Arial"/>
                <w:sz w:val="20"/>
              </w:rPr>
            </w:pPr>
            <w:r>
              <w:rPr>
                <w:rStyle w:val="normaltextrun"/>
                <w:rFonts w:cs="Arial"/>
                <w:sz w:val="20"/>
              </w:rPr>
              <w:t>Pages 127-128 and 153</w:t>
            </w:r>
          </w:p>
        </w:tc>
      </w:tr>
      <w:tr w:rsidR="00D675FF" w14:paraId="04CD5A46" w14:textId="77777777" w:rsidTr="001A48D2">
        <w:tc>
          <w:tcPr>
            <w:tcW w:w="1291" w:type="dxa"/>
            <w:hideMark/>
          </w:tcPr>
          <w:p w14:paraId="407C3305" w14:textId="603FF23A"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08158600</w:t>
            </w:r>
          </w:p>
        </w:tc>
        <w:tc>
          <w:tcPr>
            <w:tcW w:w="2538" w:type="dxa"/>
            <w:hideMark/>
          </w:tcPr>
          <w:p w14:paraId="4B89A6CB" w14:textId="77777777" w:rsidR="00D50D55" w:rsidRDefault="00DC2D22" w:rsidP="00D50D55">
            <w:pPr>
              <w:pStyle w:val="BodyText"/>
              <w:keepNext/>
              <w:spacing w:before="0" w:after="0"/>
              <w:jc w:val="center"/>
              <w:rPr>
                <w:rStyle w:val="normaltextrun"/>
                <w:rFonts w:cs="Arial"/>
                <w:sz w:val="20"/>
              </w:rPr>
            </w:pPr>
            <w:r>
              <w:rPr>
                <w:rStyle w:val="normaltextrun"/>
                <w:rFonts w:cs="Arial"/>
                <w:sz w:val="20"/>
              </w:rPr>
              <w:t xml:space="preserve">Walnut Creek at Webberville Road, </w:t>
            </w:r>
          </w:p>
          <w:p w14:paraId="77BE121E" w14:textId="11036D6D" w:rsidR="00DC2D22" w:rsidRDefault="00DC2D22" w:rsidP="00D50D55">
            <w:pPr>
              <w:pStyle w:val="BodyText"/>
              <w:keepNext/>
              <w:spacing w:before="0"/>
              <w:jc w:val="center"/>
              <w:rPr>
                <w:rStyle w:val="normaltextrun"/>
                <w:rFonts w:cs="Arial"/>
                <w:sz w:val="20"/>
              </w:rPr>
            </w:pPr>
            <w:r>
              <w:rPr>
                <w:rStyle w:val="normaltextrun"/>
                <w:rFonts w:cs="Arial"/>
                <w:sz w:val="20"/>
              </w:rPr>
              <w:t>Austin</w:t>
            </w:r>
            <w:r w:rsidR="00D50D55">
              <w:rPr>
                <w:rStyle w:val="normaltextrun"/>
                <w:rFonts w:cs="Arial"/>
                <w:sz w:val="20"/>
              </w:rPr>
              <w:t>,</w:t>
            </w:r>
            <w:r>
              <w:rPr>
                <w:rStyle w:val="normaltextrun"/>
                <w:rFonts w:cs="Arial"/>
                <w:sz w:val="20"/>
              </w:rPr>
              <w:t xml:space="preserve"> TX</w:t>
            </w:r>
          </w:p>
        </w:tc>
        <w:tc>
          <w:tcPr>
            <w:tcW w:w="1699" w:type="dxa"/>
            <w:hideMark/>
          </w:tcPr>
          <w:p w14:paraId="51C9F7CB" w14:textId="77777777" w:rsidR="00DC2D22" w:rsidRDefault="00DC2D22" w:rsidP="008C1D12">
            <w:pPr>
              <w:pStyle w:val="BodyText"/>
              <w:keepNext/>
              <w:jc w:val="center"/>
              <w:rPr>
                <w:rStyle w:val="normaltextrun"/>
                <w:rFonts w:cs="Arial"/>
                <w:sz w:val="20"/>
              </w:rPr>
            </w:pPr>
            <w:r>
              <w:rPr>
                <w:rStyle w:val="normaltextrun"/>
                <w:rFonts w:cs="Arial"/>
                <w:sz w:val="20"/>
              </w:rPr>
              <w:t>0503_A9</w:t>
            </w:r>
          </w:p>
        </w:tc>
        <w:tc>
          <w:tcPr>
            <w:tcW w:w="1680" w:type="dxa"/>
            <w:hideMark/>
          </w:tcPr>
          <w:p w14:paraId="4C33F9FE"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010A578D" w14:textId="77777777" w:rsidR="00DC2D22" w:rsidRDefault="00DC2D22" w:rsidP="008C1D12">
            <w:pPr>
              <w:pStyle w:val="BodyText"/>
              <w:keepNext/>
              <w:jc w:val="center"/>
              <w:rPr>
                <w:rStyle w:val="normaltextrun"/>
                <w:rFonts w:cs="Arial"/>
                <w:sz w:val="20"/>
              </w:rPr>
            </w:pPr>
            <w:r>
              <w:rPr>
                <w:rStyle w:val="normaltextrun"/>
                <w:rFonts w:cs="Arial"/>
                <w:sz w:val="20"/>
              </w:rPr>
              <w:t>Pages 125-126 and 153</w:t>
            </w:r>
          </w:p>
        </w:tc>
      </w:tr>
      <w:tr w:rsidR="001A48D2" w14:paraId="0B83A373" w14:textId="77777777" w:rsidTr="001A48D2">
        <w:tc>
          <w:tcPr>
            <w:tcW w:w="1291" w:type="dxa"/>
            <w:hideMark/>
          </w:tcPr>
          <w:p w14:paraId="550CDCB0" w14:textId="77777777" w:rsidR="00DC2D22" w:rsidRPr="00B870BC" w:rsidRDefault="00DC2D22" w:rsidP="008C1D12">
            <w:pPr>
              <w:pStyle w:val="BodyText"/>
              <w:keepNext/>
              <w:jc w:val="center"/>
              <w:rPr>
                <w:rStyle w:val="normaltextrun"/>
                <w:rFonts w:cs="Arial"/>
                <w:b/>
                <w:bCs/>
                <w:sz w:val="20"/>
              </w:rPr>
            </w:pPr>
            <w:r w:rsidRPr="00B870BC">
              <w:rPr>
                <w:rStyle w:val="normaltextrun"/>
                <w:rFonts w:cs="Arial"/>
                <w:sz w:val="20"/>
              </w:rPr>
              <w:t>LCRA 4595</w:t>
            </w:r>
          </w:p>
        </w:tc>
        <w:tc>
          <w:tcPr>
            <w:tcW w:w="2538" w:type="dxa"/>
            <w:hideMark/>
          </w:tcPr>
          <w:p w14:paraId="697B262F" w14:textId="77777777" w:rsidR="00DC2D22" w:rsidRDefault="00DC2D22" w:rsidP="008C1D12">
            <w:pPr>
              <w:pStyle w:val="BodyText"/>
              <w:keepNext/>
              <w:jc w:val="center"/>
              <w:rPr>
                <w:rStyle w:val="normaltextrun"/>
                <w:rFonts w:cs="Arial"/>
                <w:sz w:val="20"/>
              </w:rPr>
            </w:pPr>
            <w:r>
              <w:rPr>
                <w:rStyle w:val="normaltextrun"/>
                <w:rFonts w:cs="Arial"/>
                <w:sz w:val="20"/>
              </w:rPr>
              <w:t>Onion Creek at Buda, TX</w:t>
            </w:r>
          </w:p>
        </w:tc>
        <w:tc>
          <w:tcPr>
            <w:tcW w:w="1699" w:type="dxa"/>
            <w:hideMark/>
          </w:tcPr>
          <w:p w14:paraId="3474B649" w14:textId="77777777" w:rsidR="00DC2D22" w:rsidRDefault="00DC2D22" w:rsidP="008C1D12">
            <w:pPr>
              <w:pStyle w:val="BodyText"/>
              <w:keepNext/>
              <w:jc w:val="center"/>
              <w:rPr>
                <w:rStyle w:val="normaltextrun"/>
                <w:rFonts w:cs="Arial"/>
                <w:sz w:val="20"/>
              </w:rPr>
            </w:pPr>
            <w:r>
              <w:rPr>
                <w:rStyle w:val="normaltextrun"/>
                <w:rFonts w:cs="Arial"/>
                <w:sz w:val="20"/>
              </w:rPr>
              <w:t>0504_A5</w:t>
            </w:r>
          </w:p>
        </w:tc>
        <w:tc>
          <w:tcPr>
            <w:tcW w:w="1680" w:type="dxa"/>
            <w:hideMark/>
          </w:tcPr>
          <w:p w14:paraId="7C81E6DB" w14:textId="77777777"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1E8265AF" w14:textId="77777777" w:rsidR="00DC2D22" w:rsidRDefault="00DC2D22" w:rsidP="008C1D12">
            <w:pPr>
              <w:pStyle w:val="BodyText"/>
              <w:keepNext/>
              <w:jc w:val="center"/>
              <w:rPr>
                <w:rStyle w:val="normaltextrun"/>
                <w:rFonts w:cs="Arial"/>
                <w:sz w:val="20"/>
              </w:rPr>
            </w:pPr>
            <w:r>
              <w:rPr>
                <w:rStyle w:val="normaltextrun"/>
                <w:rFonts w:cs="Arial"/>
                <w:sz w:val="20"/>
              </w:rPr>
              <w:t>Pages 189-190 and 200</w:t>
            </w:r>
          </w:p>
        </w:tc>
      </w:tr>
      <w:tr w:rsidR="002A2895" w14:paraId="52AF12A3" w14:textId="77777777" w:rsidTr="001A48D2">
        <w:tc>
          <w:tcPr>
            <w:tcW w:w="1291" w:type="dxa"/>
            <w:hideMark/>
          </w:tcPr>
          <w:p w14:paraId="54222115" w14:textId="43E5D560"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08158810</w:t>
            </w:r>
          </w:p>
        </w:tc>
        <w:tc>
          <w:tcPr>
            <w:tcW w:w="2538" w:type="dxa"/>
            <w:hideMark/>
          </w:tcPr>
          <w:p w14:paraId="3C5C0636" w14:textId="77777777" w:rsidR="00DC2D22" w:rsidRDefault="00DC2D22" w:rsidP="008C1D12">
            <w:pPr>
              <w:pStyle w:val="BodyText"/>
              <w:keepNext/>
              <w:jc w:val="center"/>
              <w:rPr>
                <w:rStyle w:val="normaltextrun"/>
                <w:rFonts w:cs="Arial"/>
                <w:sz w:val="20"/>
              </w:rPr>
            </w:pPr>
            <w:r>
              <w:rPr>
                <w:rStyle w:val="normaltextrun"/>
                <w:rFonts w:cs="Arial"/>
                <w:sz w:val="20"/>
              </w:rPr>
              <w:t>Bear Creek below FM 1826 near Driftwood, TX</w:t>
            </w:r>
          </w:p>
        </w:tc>
        <w:tc>
          <w:tcPr>
            <w:tcW w:w="1699" w:type="dxa"/>
            <w:hideMark/>
          </w:tcPr>
          <w:p w14:paraId="31670874" w14:textId="77777777" w:rsidR="00DC2D22" w:rsidRDefault="00DC2D22" w:rsidP="008C1D12">
            <w:pPr>
              <w:pStyle w:val="BodyText"/>
              <w:keepNext/>
              <w:jc w:val="center"/>
              <w:rPr>
                <w:rStyle w:val="normaltextrun"/>
                <w:rFonts w:cs="Arial"/>
                <w:sz w:val="20"/>
              </w:rPr>
            </w:pPr>
            <w:r>
              <w:rPr>
                <w:rStyle w:val="normaltextrun"/>
                <w:rFonts w:cs="Arial"/>
                <w:sz w:val="20"/>
              </w:rPr>
              <w:t>0504_A5</w:t>
            </w:r>
          </w:p>
        </w:tc>
        <w:tc>
          <w:tcPr>
            <w:tcW w:w="1680" w:type="dxa"/>
            <w:hideMark/>
          </w:tcPr>
          <w:p w14:paraId="5C95CC66" w14:textId="3939EAF7" w:rsidR="00C71BA3" w:rsidRDefault="00C71BA3" w:rsidP="008C1D12">
            <w:pPr>
              <w:pStyle w:val="BodyText"/>
              <w:keepNext/>
              <w:jc w:val="center"/>
              <w:rPr>
                <w:rStyle w:val="normaltextrun"/>
                <w:rFonts w:cs="Arial"/>
                <w:sz w:val="20"/>
              </w:rPr>
            </w:pPr>
            <w:r>
              <w:rPr>
                <w:rStyle w:val="normaltextrun"/>
                <w:rFonts w:cs="Arial"/>
                <w:sz w:val="20"/>
              </w:rPr>
              <w:t>Atkins</w:t>
            </w:r>
            <w:r w:rsidR="00D75666">
              <w:t>Réalis</w:t>
            </w:r>
          </w:p>
          <w:p w14:paraId="58BC24E1" w14:textId="7DC60F97" w:rsidR="00DC2D22" w:rsidRDefault="002A2895" w:rsidP="008C1D12">
            <w:pPr>
              <w:pStyle w:val="BodyText"/>
              <w:keepNext/>
              <w:jc w:val="center"/>
              <w:rPr>
                <w:rStyle w:val="normaltextrun"/>
                <w:rFonts w:cs="Arial"/>
                <w:sz w:val="20"/>
              </w:rPr>
            </w:pPr>
            <w:r>
              <w:rPr>
                <w:rStyle w:val="normaltextrun"/>
                <w:rFonts w:cs="Arial"/>
                <w:sz w:val="20"/>
              </w:rPr>
              <w:t>(</w:t>
            </w:r>
            <w:r w:rsidR="00DC2D22">
              <w:rPr>
                <w:rStyle w:val="normaltextrun"/>
                <w:rFonts w:cs="Arial"/>
                <w:sz w:val="20"/>
              </w:rPr>
              <w:t>Bulletin 17C</w:t>
            </w:r>
            <w:r>
              <w:rPr>
                <w:rStyle w:val="normaltextrun"/>
                <w:rFonts w:cs="Arial"/>
                <w:sz w:val="20"/>
              </w:rPr>
              <w:t>)</w:t>
            </w:r>
          </w:p>
        </w:tc>
        <w:tc>
          <w:tcPr>
            <w:tcW w:w="2142" w:type="dxa"/>
            <w:hideMark/>
          </w:tcPr>
          <w:p w14:paraId="44DFA44E" w14:textId="459D8AC5" w:rsidR="00DC2D22" w:rsidRDefault="00DC2D22" w:rsidP="008C1D12">
            <w:pPr>
              <w:pStyle w:val="BodyText"/>
              <w:keepNext/>
              <w:jc w:val="center"/>
              <w:rPr>
                <w:rStyle w:val="normaltextrun"/>
                <w:rFonts w:cs="Arial"/>
                <w:sz w:val="20"/>
              </w:rPr>
            </w:pPr>
            <w:r>
              <w:rPr>
                <w:rStyle w:val="normaltextrun"/>
                <w:rFonts w:cs="Arial"/>
                <w:sz w:val="20"/>
              </w:rPr>
              <w:t>P</w:t>
            </w:r>
            <w:r w:rsidR="001A48D2">
              <w:rPr>
                <w:rStyle w:val="normaltextrun"/>
                <w:rFonts w:cs="Arial"/>
                <w:sz w:val="20"/>
              </w:rPr>
              <w:t>e</w:t>
            </w:r>
            <w:r w:rsidR="001A48D2">
              <w:rPr>
                <w:rStyle w:val="normaltextrun"/>
                <w:rFonts w:cs="Arial"/>
              </w:rPr>
              <w:t>ak</w:t>
            </w:r>
            <w:r>
              <w:rPr>
                <w:rStyle w:val="normaltextrun"/>
                <w:rFonts w:cs="Arial"/>
                <w:sz w:val="20"/>
              </w:rPr>
              <w:t>FQ</w:t>
            </w:r>
          </w:p>
        </w:tc>
      </w:tr>
      <w:tr w:rsidR="001A48D2" w14:paraId="0656F2DC" w14:textId="77777777" w:rsidTr="001A48D2">
        <w:tc>
          <w:tcPr>
            <w:tcW w:w="1291" w:type="dxa"/>
            <w:hideMark/>
          </w:tcPr>
          <w:p w14:paraId="216AC9F0" w14:textId="41AEE446" w:rsidR="001A48D2" w:rsidRPr="00B870BC" w:rsidRDefault="001A48D2" w:rsidP="001A48D2">
            <w:pPr>
              <w:pStyle w:val="BodyText"/>
              <w:keepNext/>
              <w:jc w:val="center"/>
              <w:rPr>
                <w:rStyle w:val="normaltextrun"/>
                <w:rFonts w:cs="Arial"/>
                <w:b/>
                <w:bCs/>
                <w:sz w:val="20"/>
              </w:rPr>
            </w:pPr>
            <w:r w:rsidRPr="00B870BC">
              <w:rPr>
                <w:rStyle w:val="normaltextrun"/>
                <w:rFonts w:cs="Arial"/>
                <w:sz w:val="20"/>
              </w:rPr>
              <w:t>USGS 08158840</w:t>
            </w:r>
          </w:p>
        </w:tc>
        <w:tc>
          <w:tcPr>
            <w:tcW w:w="2538" w:type="dxa"/>
            <w:hideMark/>
          </w:tcPr>
          <w:p w14:paraId="18D1C40C" w14:textId="77777777" w:rsidR="001A48D2" w:rsidRDefault="001A48D2" w:rsidP="001A48D2">
            <w:pPr>
              <w:pStyle w:val="BodyText"/>
              <w:keepNext/>
              <w:jc w:val="center"/>
              <w:rPr>
                <w:rStyle w:val="normaltextrun"/>
                <w:rFonts w:cs="Arial"/>
                <w:sz w:val="20"/>
              </w:rPr>
            </w:pPr>
            <w:r>
              <w:rPr>
                <w:rStyle w:val="normaltextrun"/>
                <w:rFonts w:cs="Arial"/>
                <w:sz w:val="20"/>
              </w:rPr>
              <w:t>Slaughter Creek at FM 1826 near Austin, TX</w:t>
            </w:r>
          </w:p>
        </w:tc>
        <w:tc>
          <w:tcPr>
            <w:tcW w:w="1699" w:type="dxa"/>
            <w:hideMark/>
          </w:tcPr>
          <w:p w14:paraId="425ABB41" w14:textId="77777777" w:rsidR="001A48D2" w:rsidRDefault="001A48D2" w:rsidP="001A48D2">
            <w:pPr>
              <w:pStyle w:val="BodyText"/>
              <w:keepNext/>
              <w:jc w:val="center"/>
              <w:rPr>
                <w:rStyle w:val="normaltextrun"/>
                <w:rFonts w:cs="Arial"/>
                <w:sz w:val="20"/>
              </w:rPr>
            </w:pPr>
            <w:r>
              <w:rPr>
                <w:rStyle w:val="normaltextrun"/>
                <w:rFonts w:cs="Arial"/>
                <w:sz w:val="20"/>
              </w:rPr>
              <w:t>0504_A6</w:t>
            </w:r>
          </w:p>
        </w:tc>
        <w:tc>
          <w:tcPr>
            <w:tcW w:w="1680" w:type="dxa"/>
            <w:hideMark/>
          </w:tcPr>
          <w:p w14:paraId="04C999A7" w14:textId="7182F7DF" w:rsidR="001A48D2" w:rsidRDefault="001A48D2" w:rsidP="001A48D2">
            <w:pPr>
              <w:pStyle w:val="BodyText"/>
              <w:keepNext/>
              <w:jc w:val="center"/>
              <w:rPr>
                <w:rStyle w:val="normaltextrun"/>
                <w:rFonts w:cs="Arial"/>
                <w:sz w:val="20"/>
              </w:rPr>
            </w:pPr>
            <w:r>
              <w:rPr>
                <w:rStyle w:val="normaltextrun"/>
                <w:rFonts w:cs="Arial"/>
                <w:sz w:val="20"/>
              </w:rPr>
              <w:t>Atkins</w:t>
            </w:r>
            <w:r w:rsidR="00D75666">
              <w:t>Réalis</w:t>
            </w:r>
          </w:p>
          <w:p w14:paraId="2DCE7D9D" w14:textId="0299321D" w:rsidR="001A48D2" w:rsidRDefault="001A48D2" w:rsidP="001A48D2">
            <w:pPr>
              <w:pStyle w:val="BodyText"/>
              <w:keepNext/>
              <w:jc w:val="center"/>
              <w:rPr>
                <w:rStyle w:val="normaltextrun"/>
                <w:rFonts w:cs="Arial"/>
                <w:sz w:val="20"/>
              </w:rPr>
            </w:pPr>
            <w:r>
              <w:rPr>
                <w:rStyle w:val="normaltextrun"/>
                <w:rFonts w:cs="Arial"/>
                <w:sz w:val="20"/>
              </w:rPr>
              <w:t>(Bulletin 17C)</w:t>
            </w:r>
          </w:p>
        </w:tc>
        <w:tc>
          <w:tcPr>
            <w:tcW w:w="2142" w:type="dxa"/>
            <w:hideMark/>
          </w:tcPr>
          <w:p w14:paraId="65B5B112" w14:textId="73F0C275" w:rsidR="001A48D2" w:rsidRDefault="001A48D2" w:rsidP="001A48D2">
            <w:pPr>
              <w:pStyle w:val="BodyText"/>
              <w:keepNext/>
              <w:jc w:val="center"/>
              <w:rPr>
                <w:rStyle w:val="normaltextrun"/>
                <w:rFonts w:cs="Arial"/>
                <w:sz w:val="20"/>
              </w:rPr>
            </w:pPr>
            <w:r>
              <w:rPr>
                <w:rStyle w:val="normaltextrun"/>
                <w:rFonts w:cs="Arial"/>
                <w:sz w:val="20"/>
              </w:rPr>
              <w:t>Pe</w:t>
            </w:r>
            <w:r>
              <w:rPr>
                <w:rStyle w:val="normaltextrun"/>
                <w:rFonts w:cs="Arial"/>
              </w:rPr>
              <w:t>ak</w:t>
            </w:r>
            <w:r>
              <w:rPr>
                <w:rStyle w:val="normaltextrun"/>
                <w:rFonts w:cs="Arial"/>
                <w:sz w:val="20"/>
              </w:rPr>
              <w:t>FQ</w:t>
            </w:r>
          </w:p>
        </w:tc>
      </w:tr>
      <w:tr w:rsidR="001A48D2" w14:paraId="0DE1473D" w14:textId="77777777" w:rsidTr="001A48D2">
        <w:tc>
          <w:tcPr>
            <w:tcW w:w="1291" w:type="dxa"/>
            <w:hideMark/>
          </w:tcPr>
          <w:p w14:paraId="50AF83F0" w14:textId="2B887807" w:rsidR="001A48D2" w:rsidRPr="00B870BC" w:rsidRDefault="001A48D2" w:rsidP="001A48D2">
            <w:pPr>
              <w:pStyle w:val="BodyText"/>
              <w:keepNext/>
              <w:jc w:val="center"/>
              <w:rPr>
                <w:rStyle w:val="normaltextrun"/>
                <w:rFonts w:cs="Arial"/>
                <w:b/>
                <w:bCs/>
                <w:sz w:val="20"/>
              </w:rPr>
            </w:pPr>
            <w:r w:rsidRPr="00B870BC">
              <w:rPr>
                <w:rStyle w:val="normaltextrun"/>
                <w:rFonts w:cs="Arial"/>
                <w:sz w:val="20"/>
              </w:rPr>
              <w:t>USGS 08158860</w:t>
            </w:r>
          </w:p>
        </w:tc>
        <w:tc>
          <w:tcPr>
            <w:tcW w:w="2538" w:type="dxa"/>
            <w:hideMark/>
          </w:tcPr>
          <w:p w14:paraId="786579DB" w14:textId="77777777" w:rsidR="001A48D2" w:rsidRDefault="001A48D2" w:rsidP="001A48D2">
            <w:pPr>
              <w:pStyle w:val="BodyText"/>
              <w:keepNext/>
              <w:jc w:val="center"/>
              <w:rPr>
                <w:rStyle w:val="normaltextrun"/>
                <w:rFonts w:cs="Arial"/>
                <w:sz w:val="20"/>
              </w:rPr>
            </w:pPr>
            <w:r>
              <w:rPr>
                <w:rStyle w:val="normaltextrun"/>
                <w:rFonts w:cs="Arial"/>
                <w:sz w:val="20"/>
              </w:rPr>
              <w:t>Slaughter Creek at FM 2304 near Austin, TX</w:t>
            </w:r>
          </w:p>
        </w:tc>
        <w:tc>
          <w:tcPr>
            <w:tcW w:w="1699" w:type="dxa"/>
            <w:hideMark/>
          </w:tcPr>
          <w:p w14:paraId="6800C76F" w14:textId="77777777" w:rsidR="001A48D2" w:rsidRDefault="001A48D2" w:rsidP="001A48D2">
            <w:pPr>
              <w:pStyle w:val="BodyText"/>
              <w:keepNext/>
              <w:jc w:val="center"/>
              <w:rPr>
                <w:rStyle w:val="normaltextrun"/>
                <w:rFonts w:cs="Arial"/>
                <w:sz w:val="20"/>
              </w:rPr>
            </w:pPr>
            <w:r>
              <w:rPr>
                <w:rStyle w:val="normaltextrun"/>
                <w:rFonts w:cs="Arial"/>
                <w:sz w:val="20"/>
              </w:rPr>
              <w:t>0504_A6</w:t>
            </w:r>
          </w:p>
        </w:tc>
        <w:tc>
          <w:tcPr>
            <w:tcW w:w="1680" w:type="dxa"/>
            <w:hideMark/>
          </w:tcPr>
          <w:p w14:paraId="3B109E40" w14:textId="74D81922" w:rsidR="001A48D2" w:rsidRDefault="001A48D2" w:rsidP="001A48D2">
            <w:pPr>
              <w:pStyle w:val="BodyText"/>
              <w:keepNext/>
              <w:jc w:val="center"/>
              <w:rPr>
                <w:rStyle w:val="normaltextrun"/>
                <w:rFonts w:cs="Arial"/>
                <w:sz w:val="20"/>
              </w:rPr>
            </w:pPr>
            <w:r>
              <w:rPr>
                <w:rStyle w:val="normaltextrun"/>
                <w:rFonts w:cs="Arial"/>
                <w:sz w:val="20"/>
              </w:rPr>
              <w:t>Atkins</w:t>
            </w:r>
            <w:r w:rsidR="00D75666">
              <w:t>Réalis</w:t>
            </w:r>
          </w:p>
          <w:p w14:paraId="00EFD75A" w14:textId="44DF6429" w:rsidR="001A48D2" w:rsidRDefault="001A48D2" w:rsidP="001A48D2">
            <w:pPr>
              <w:pStyle w:val="BodyText"/>
              <w:keepNext/>
              <w:jc w:val="center"/>
              <w:rPr>
                <w:rStyle w:val="normaltextrun"/>
                <w:rFonts w:cs="Arial"/>
                <w:sz w:val="20"/>
              </w:rPr>
            </w:pPr>
            <w:r>
              <w:rPr>
                <w:rStyle w:val="normaltextrun"/>
                <w:rFonts w:cs="Arial"/>
                <w:sz w:val="20"/>
              </w:rPr>
              <w:t>(Bulletin 17C)</w:t>
            </w:r>
          </w:p>
        </w:tc>
        <w:tc>
          <w:tcPr>
            <w:tcW w:w="2142" w:type="dxa"/>
            <w:hideMark/>
          </w:tcPr>
          <w:p w14:paraId="0C254C00" w14:textId="56EE338C" w:rsidR="001A48D2" w:rsidRDefault="001A48D2" w:rsidP="001A48D2">
            <w:pPr>
              <w:pStyle w:val="BodyText"/>
              <w:keepNext/>
              <w:jc w:val="center"/>
              <w:rPr>
                <w:rStyle w:val="normaltextrun"/>
                <w:rFonts w:cs="Arial"/>
                <w:sz w:val="20"/>
              </w:rPr>
            </w:pPr>
            <w:r>
              <w:rPr>
                <w:rStyle w:val="normaltextrun"/>
                <w:rFonts w:cs="Arial"/>
                <w:sz w:val="20"/>
              </w:rPr>
              <w:t>Pe</w:t>
            </w:r>
            <w:r>
              <w:rPr>
                <w:rStyle w:val="normaltextrun"/>
                <w:rFonts w:cs="Arial"/>
              </w:rPr>
              <w:t>ak</w:t>
            </w:r>
            <w:r>
              <w:rPr>
                <w:rStyle w:val="normaltextrun"/>
                <w:rFonts w:cs="Arial"/>
                <w:sz w:val="20"/>
              </w:rPr>
              <w:t>FQ</w:t>
            </w:r>
          </w:p>
        </w:tc>
      </w:tr>
      <w:tr w:rsidR="001A48D2" w14:paraId="690C435C" w14:textId="77777777" w:rsidTr="001A48D2">
        <w:tc>
          <w:tcPr>
            <w:tcW w:w="1291" w:type="dxa"/>
            <w:hideMark/>
          </w:tcPr>
          <w:p w14:paraId="1676A6B9" w14:textId="4B31C55F" w:rsidR="00DC2D22" w:rsidRPr="00B870BC" w:rsidRDefault="00B870BC" w:rsidP="008C1D12">
            <w:pPr>
              <w:pStyle w:val="BodyText"/>
              <w:keepNext/>
              <w:jc w:val="center"/>
              <w:rPr>
                <w:rStyle w:val="normaltextrun"/>
                <w:rFonts w:cs="Arial"/>
                <w:b/>
                <w:bCs/>
                <w:sz w:val="20"/>
              </w:rPr>
            </w:pPr>
            <w:r w:rsidRPr="00B870BC">
              <w:rPr>
                <w:rStyle w:val="normaltextrun"/>
                <w:rFonts w:cs="Arial"/>
                <w:sz w:val="20"/>
              </w:rPr>
              <w:t xml:space="preserve">USGS </w:t>
            </w:r>
            <w:r w:rsidR="00DC2D22" w:rsidRPr="00B870BC">
              <w:rPr>
                <w:rStyle w:val="normaltextrun"/>
                <w:rFonts w:cs="Arial"/>
                <w:sz w:val="20"/>
              </w:rPr>
              <w:t>08159000</w:t>
            </w:r>
          </w:p>
        </w:tc>
        <w:tc>
          <w:tcPr>
            <w:tcW w:w="2538" w:type="dxa"/>
            <w:hideMark/>
          </w:tcPr>
          <w:p w14:paraId="60E6C1D6" w14:textId="77777777" w:rsidR="00DC2D22" w:rsidRDefault="00DC2D22" w:rsidP="008C1D12">
            <w:pPr>
              <w:pStyle w:val="BodyText"/>
              <w:keepNext/>
              <w:jc w:val="center"/>
              <w:rPr>
                <w:rStyle w:val="normaltextrun"/>
                <w:rFonts w:cs="Arial"/>
                <w:sz w:val="20"/>
              </w:rPr>
            </w:pPr>
            <w:r>
              <w:rPr>
                <w:rStyle w:val="normaltextrun"/>
                <w:rFonts w:cs="Arial"/>
                <w:sz w:val="20"/>
              </w:rPr>
              <w:t>Onion Creek at US Highway 183, Austin, TX</w:t>
            </w:r>
          </w:p>
        </w:tc>
        <w:tc>
          <w:tcPr>
            <w:tcW w:w="1699" w:type="dxa"/>
            <w:hideMark/>
          </w:tcPr>
          <w:p w14:paraId="0FA720E6" w14:textId="77777777" w:rsidR="00DC2D22" w:rsidRDefault="00DC2D22" w:rsidP="008C1D12">
            <w:pPr>
              <w:pStyle w:val="BodyText"/>
              <w:keepNext/>
              <w:jc w:val="center"/>
              <w:rPr>
                <w:rStyle w:val="normaltextrun"/>
                <w:rFonts w:cs="Arial"/>
                <w:sz w:val="20"/>
              </w:rPr>
            </w:pPr>
            <w:r>
              <w:rPr>
                <w:rStyle w:val="normaltextrun"/>
                <w:rFonts w:cs="Arial"/>
                <w:sz w:val="20"/>
              </w:rPr>
              <w:t>0504_A10</w:t>
            </w:r>
          </w:p>
        </w:tc>
        <w:tc>
          <w:tcPr>
            <w:tcW w:w="1680" w:type="dxa"/>
            <w:hideMark/>
          </w:tcPr>
          <w:p w14:paraId="19A5D3CD" w14:textId="6A8680DE" w:rsidR="00DC2D22" w:rsidRDefault="00DC2D22" w:rsidP="008C1D12">
            <w:pPr>
              <w:pStyle w:val="BodyText"/>
              <w:keepNext/>
              <w:jc w:val="center"/>
              <w:rPr>
                <w:rStyle w:val="normaltextrun"/>
                <w:rFonts w:cs="Arial"/>
                <w:sz w:val="20"/>
              </w:rPr>
            </w:pPr>
            <w:r>
              <w:rPr>
                <w:rStyle w:val="normaltextrun"/>
                <w:rFonts w:cs="Arial"/>
                <w:sz w:val="20"/>
              </w:rPr>
              <w:t>InFRM</w:t>
            </w:r>
          </w:p>
        </w:tc>
        <w:tc>
          <w:tcPr>
            <w:tcW w:w="2142" w:type="dxa"/>
            <w:hideMark/>
          </w:tcPr>
          <w:p w14:paraId="09BB1473" w14:textId="77777777" w:rsidR="00DC2D22" w:rsidRDefault="00DC2D22" w:rsidP="008C1D12">
            <w:pPr>
              <w:pStyle w:val="BodyText"/>
              <w:keepNext/>
              <w:jc w:val="center"/>
              <w:rPr>
                <w:rStyle w:val="normaltextrun"/>
                <w:rFonts w:cs="Arial"/>
                <w:sz w:val="20"/>
              </w:rPr>
            </w:pPr>
            <w:r>
              <w:rPr>
                <w:rStyle w:val="normaltextrun"/>
                <w:rFonts w:cs="Arial"/>
                <w:sz w:val="20"/>
              </w:rPr>
              <w:t>Pages 129-130 and 153</w:t>
            </w:r>
          </w:p>
        </w:tc>
      </w:tr>
    </w:tbl>
    <w:p w14:paraId="16811A7C" w14:textId="77777777" w:rsidR="00DC2D22" w:rsidRDefault="00DC2D22" w:rsidP="00DC2D22">
      <w:pPr>
        <w:pStyle w:val="BodyText"/>
        <w:rPr>
          <w:rStyle w:val="normaltextrun"/>
          <w:rFonts w:ascii="Arial" w:hAnsi="Arial" w:cs="Arial"/>
          <w:color w:val="44546A" w:themeColor="text2"/>
          <w:sz w:val="20"/>
        </w:rPr>
      </w:pPr>
    </w:p>
    <w:p w14:paraId="71E1B666" w14:textId="6946800A" w:rsidR="00DC2D22" w:rsidRDefault="00DC2D22" w:rsidP="00DC2D22">
      <w:pPr>
        <w:pStyle w:val="BodyText"/>
        <w:rPr>
          <w:rStyle w:val="eop"/>
        </w:rPr>
      </w:pPr>
      <w:r>
        <w:rPr>
          <w:rStyle w:val="eop"/>
          <w:rFonts w:cs="Arial"/>
        </w:rPr>
        <w:t xml:space="preserve">The gages analyses </w:t>
      </w:r>
      <w:r w:rsidR="00B55B24">
        <w:rPr>
          <w:rStyle w:val="eop"/>
          <w:rFonts w:cs="Arial"/>
        </w:rPr>
        <w:t>completed by Atkins</w:t>
      </w:r>
      <w:r w:rsidR="00D75666">
        <w:t>Réalis</w:t>
      </w:r>
      <w:r w:rsidR="00B55B24">
        <w:rPr>
          <w:rStyle w:val="eop"/>
          <w:rFonts w:cs="Arial"/>
        </w:rPr>
        <w:t xml:space="preserve"> </w:t>
      </w:r>
      <w:r>
        <w:rPr>
          <w:rStyle w:val="eop"/>
          <w:rFonts w:cs="Arial"/>
        </w:rPr>
        <w:t xml:space="preserve">for </w:t>
      </w:r>
      <w:r w:rsidR="00B55B24">
        <w:rPr>
          <w:rStyle w:val="eop"/>
          <w:rFonts w:cs="Arial"/>
        </w:rPr>
        <w:t xml:space="preserve">Bear Creek, </w:t>
      </w:r>
      <w:r>
        <w:rPr>
          <w:rStyle w:val="eop"/>
          <w:rFonts w:cs="Arial"/>
        </w:rPr>
        <w:t xml:space="preserve">Slaughter </w:t>
      </w:r>
      <w:r w:rsidR="001716F1">
        <w:rPr>
          <w:rStyle w:val="eop"/>
          <w:rFonts w:cs="Arial"/>
        </w:rPr>
        <w:t>Creek</w:t>
      </w:r>
      <w:r w:rsidR="00B55B24">
        <w:rPr>
          <w:rStyle w:val="eop"/>
          <w:rFonts w:cs="Arial"/>
        </w:rPr>
        <w:t>,</w:t>
      </w:r>
      <w:r w:rsidR="001716F1">
        <w:rPr>
          <w:rStyle w:val="eop"/>
          <w:rFonts w:cs="Arial"/>
        </w:rPr>
        <w:t xml:space="preserve"> </w:t>
      </w:r>
      <w:r>
        <w:rPr>
          <w:rStyle w:val="eop"/>
          <w:rFonts w:cs="Arial"/>
        </w:rPr>
        <w:t xml:space="preserve">and Onion Creek were performed per Bulletin 17C using the Expected Moments Algorithm (EMA) and Multiple Grubbs-Beck </w:t>
      </w:r>
      <w:proofErr w:type="gramStart"/>
      <w:r>
        <w:rPr>
          <w:rStyle w:val="eop"/>
          <w:rFonts w:cs="Arial"/>
        </w:rPr>
        <w:t>potentially-influential</w:t>
      </w:r>
      <w:proofErr w:type="gramEnd"/>
      <w:r>
        <w:rPr>
          <w:rStyle w:val="eop"/>
          <w:rFonts w:cs="Arial"/>
        </w:rPr>
        <w:t xml:space="preserve"> low-flow (PILF) test. The regional skew was derived from the Water-Resources </w:t>
      </w:r>
      <w:r>
        <w:rPr>
          <w:rStyle w:val="eop"/>
          <w:rFonts w:cs="Arial"/>
        </w:rPr>
        <w:lastRenderedPageBreak/>
        <w:t xml:space="preserve">Investigations Report 96-4117, </w:t>
      </w:r>
      <w:r>
        <w:rPr>
          <w:rStyle w:val="eop"/>
          <w:rFonts w:cs="Arial"/>
          <w:i/>
          <w:iCs/>
        </w:rPr>
        <w:t>Techniques to Estimate Generalized Skew Coefficients of Annual Peak Streamflow for Natural Basins in Texas</w:t>
      </w:r>
      <w:r>
        <w:rPr>
          <w:rStyle w:val="eop"/>
          <w:rFonts w:cs="Arial"/>
        </w:rPr>
        <w:t>.</w:t>
      </w:r>
    </w:p>
    <w:p w14:paraId="7B1F5F76" w14:textId="7FAB092E" w:rsidR="00DC2D22" w:rsidRDefault="00590D59" w:rsidP="00DC2D22">
      <w:pPr>
        <w:pStyle w:val="BodyText"/>
        <w:rPr>
          <w:rStyle w:val="eop"/>
          <w:rFonts w:cs="Arial"/>
        </w:rPr>
      </w:pPr>
      <w:r>
        <w:rPr>
          <w:rStyle w:val="eop"/>
          <w:rFonts w:cs="Arial"/>
        </w:rPr>
        <w:t>USGS g</w:t>
      </w:r>
      <w:r w:rsidR="00DC2D22">
        <w:rPr>
          <w:rStyle w:val="eop"/>
          <w:rFonts w:cs="Arial"/>
        </w:rPr>
        <w:t xml:space="preserve">age 08158810 </w:t>
      </w:r>
      <w:r>
        <w:rPr>
          <w:rStyle w:val="eop"/>
          <w:rFonts w:cs="Arial"/>
        </w:rPr>
        <w:t>(</w:t>
      </w:r>
      <w:r w:rsidR="00DC2D22">
        <w:rPr>
          <w:rStyle w:val="eop"/>
          <w:rFonts w:cs="Arial"/>
        </w:rPr>
        <w:t>Bear Creek below FM</w:t>
      </w:r>
      <w:r>
        <w:rPr>
          <w:rStyle w:val="eop"/>
          <w:rFonts w:cs="Arial"/>
        </w:rPr>
        <w:t xml:space="preserve"> </w:t>
      </w:r>
      <w:r w:rsidR="00DC2D22">
        <w:rPr>
          <w:rStyle w:val="eop"/>
          <w:rFonts w:cs="Arial"/>
        </w:rPr>
        <w:t>1826 near Driftwood, TX</w:t>
      </w:r>
      <w:r>
        <w:rPr>
          <w:rStyle w:val="eop"/>
          <w:rFonts w:cs="Arial"/>
        </w:rPr>
        <w:t>)</w:t>
      </w:r>
      <w:r w:rsidR="00DC2D22">
        <w:rPr>
          <w:rStyle w:val="eop"/>
          <w:rFonts w:cs="Arial"/>
        </w:rPr>
        <w:t xml:space="preserve"> </w:t>
      </w:r>
      <w:r>
        <w:rPr>
          <w:rStyle w:val="eop"/>
          <w:rFonts w:cs="Arial"/>
        </w:rPr>
        <w:t>had</w:t>
      </w:r>
      <w:r w:rsidR="00DC2D22">
        <w:rPr>
          <w:rStyle w:val="eop"/>
          <w:rFonts w:cs="Arial"/>
        </w:rPr>
        <w:t xml:space="preserve"> 44 years of data with one single flow in 1939 and then a continuous period of record from 1979 to 2021</w:t>
      </w:r>
      <w:r w:rsidR="003903C8">
        <w:rPr>
          <w:rStyle w:val="eop"/>
          <w:rFonts w:cs="Arial"/>
        </w:rPr>
        <w:t>.</w:t>
      </w:r>
      <w:r w:rsidR="00DC2D22">
        <w:rPr>
          <w:rStyle w:val="eop"/>
          <w:rFonts w:cs="Arial"/>
        </w:rPr>
        <w:t xml:space="preserve"> </w:t>
      </w:r>
      <w:r w:rsidR="003903C8">
        <w:rPr>
          <w:rStyle w:val="eop"/>
          <w:rFonts w:cs="Arial"/>
        </w:rPr>
        <w:t>E</w:t>
      </w:r>
      <w:r w:rsidR="00DC2D22">
        <w:rPr>
          <w:rStyle w:val="eop"/>
          <w:rFonts w:cs="Arial"/>
        </w:rPr>
        <w:t xml:space="preserve">ight PILFs </w:t>
      </w:r>
      <w:r w:rsidR="003903C8">
        <w:rPr>
          <w:rStyle w:val="eop"/>
          <w:rFonts w:cs="Arial"/>
        </w:rPr>
        <w:t xml:space="preserve">were </w:t>
      </w:r>
      <w:r w:rsidR="00DC2D22">
        <w:rPr>
          <w:rStyle w:val="eop"/>
          <w:rFonts w:cs="Arial"/>
        </w:rPr>
        <w:t>identified. The single data point from 1939 was not included in the analysis.</w:t>
      </w:r>
    </w:p>
    <w:p w14:paraId="7D9E2E2B" w14:textId="562DF0BA" w:rsidR="00DC2D22" w:rsidRDefault="00590D59" w:rsidP="00DC2D22">
      <w:pPr>
        <w:pStyle w:val="BodyText"/>
        <w:rPr>
          <w:rStyle w:val="eop"/>
          <w:rFonts w:cs="Arial"/>
        </w:rPr>
      </w:pPr>
      <w:r>
        <w:rPr>
          <w:rStyle w:val="eop"/>
          <w:rFonts w:cs="Arial"/>
        </w:rPr>
        <w:t>USGS g</w:t>
      </w:r>
      <w:r w:rsidR="00DC2D22">
        <w:rPr>
          <w:rStyle w:val="eop"/>
          <w:rFonts w:cs="Arial"/>
        </w:rPr>
        <w:t xml:space="preserve">age </w:t>
      </w:r>
      <w:r>
        <w:rPr>
          <w:rStyle w:val="eop"/>
          <w:rFonts w:cs="Arial"/>
        </w:rPr>
        <w:t>(</w:t>
      </w:r>
      <w:r w:rsidR="00DC2D22">
        <w:rPr>
          <w:rStyle w:val="eop"/>
          <w:rFonts w:cs="Arial"/>
        </w:rPr>
        <w:t>08158840 Slaughter Creek at FM 1826 near Austin, TX</w:t>
      </w:r>
      <w:r>
        <w:rPr>
          <w:rStyle w:val="eop"/>
          <w:rFonts w:cs="Arial"/>
        </w:rPr>
        <w:t>)</w:t>
      </w:r>
      <w:r w:rsidR="00DC2D22">
        <w:rPr>
          <w:rStyle w:val="eop"/>
          <w:rFonts w:cs="Arial"/>
        </w:rPr>
        <w:t xml:space="preserve"> </w:t>
      </w:r>
      <w:r>
        <w:rPr>
          <w:rStyle w:val="eop"/>
          <w:rFonts w:cs="Arial"/>
        </w:rPr>
        <w:t>had</w:t>
      </w:r>
      <w:r w:rsidR="00DC2D22">
        <w:rPr>
          <w:rStyle w:val="eop"/>
          <w:rFonts w:cs="Arial"/>
        </w:rPr>
        <w:t xml:space="preserve"> </w:t>
      </w:r>
      <w:r w:rsidR="00B47A97">
        <w:rPr>
          <w:rStyle w:val="eop"/>
          <w:rFonts w:cs="Arial"/>
        </w:rPr>
        <w:t xml:space="preserve">a continuous record of </w:t>
      </w:r>
      <w:r w:rsidR="00DC2D22">
        <w:rPr>
          <w:rStyle w:val="eop"/>
          <w:rFonts w:cs="Arial"/>
        </w:rPr>
        <w:t xml:space="preserve">43 years </w:t>
      </w:r>
      <w:r w:rsidR="00B47A97">
        <w:rPr>
          <w:rStyle w:val="eop"/>
          <w:rFonts w:cs="Arial"/>
        </w:rPr>
        <w:t>that spanned from</w:t>
      </w:r>
      <w:r w:rsidR="00DC2D22">
        <w:rPr>
          <w:rStyle w:val="eop"/>
          <w:rFonts w:cs="Arial"/>
        </w:rPr>
        <w:t xml:space="preserve"> 1979 to 2021</w:t>
      </w:r>
      <w:r w:rsidR="00B04446">
        <w:rPr>
          <w:rStyle w:val="eop"/>
          <w:rFonts w:cs="Arial"/>
        </w:rPr>
        <w:t>. Twenty-one</w:t>
      </w:r>
      <w:r w:rsidR="00DC2D22">
        <w:rPr>
          <w:rStyle w:val="eop"/>
          <w:rFonts w:cs="Arial"/>
        </w:rPr>
        <w:t xml:space="preserve"> PILFs </w:t>
      </w:r>
      <w:r w:rsidR="00B04446">
        <w:rPr>
          <w:rStyle w:val="eop"/>
          <w:rFonts w:cs="Arial"/>
        </w:rPr>
        <w:t xml:space="preserve">were </w:t>
      </w:r>
      <w:r w:rsidR="00DC2D22">
        <w:rPr>
          <w:rStyle w:val="eop"/>
          <w:rFonts w:cs="Arial"/>
        </w:rPr>
        <w:t xml:space="preserve">identified. </w:t>
      </w:r>
    </w:p>
    <w:p w14:paraId="385E3503" w14:textId="4A79EA73" w:rsidR="00DC2D22" w:rsidRDefault="00590D59" w:rsidP="00DC2D22">
      <w:pPr>
        <w:pStyle w:val="BodyText"/>
        <w:rPr>
          <w:rStyle w:val="eop"/>
          <w:rFonts w:cs="Arial"/>
        </w:rPr>
      </w:pPr>
      <w:r>
        <w:rPr>
          <w:rStyle w:val="eop"/>
          <w:rFonts w:cs="Arial"/>
        </w:rPr>
        <w:t>USGS g</w:t>
      </w:r>
      <w:r w:rsidR="00DC2D22">
        <w:rPr>
          <w:rStyle w:val="eop"/>
          <w:rFonts w:cs="Arial"/>
        </w:rPr>
        <w:t xml:space="preserve">age 08158860 </w:t>
      </w:r>
      <w:r>
        <w:rPr>
          <w:rStyle w:val="eop"/>
          <w:rFonts w:cs="Arial"/>
        </w:rPr>
        <w:t>(</w:t>
      </w:r>
      <w:r w:rsidR="00DC2D22">
        <w:rPr>
          <w:rStyle w:val="eop"/>
          <w:rFonts w:cs="Arial"/>
        </w:rPr>
        <w:t>Slaughter Creek at FM 2304 near Austin, TX</w:t>
      </w:r>
      <w:r>
        <w:rPr>
          <w:rStyle w:val="eop"/>
          <w:rFonts w:cs="Arial"/>
        </w:rPr>
        <w:t>)</w:t>
      </w:r>
      <w:r w:rsidR="00DC2D22">
        <w:rPr>
          <w:rStyle w:val="eop"/>
          <w:rFonts w:cs="Arial"/>
        </w:rPr>
        <w:t xml:space="preserve"> </w:t>
      </w:r>
      <w:r>
        <w:rPr>
          <w:rStyle w:val="eop"/>
          <w:rFonts w:cs="Arial"/>
        </w:rPr>
        <w:t>had</w:t>
      </w:r>
      <w:r w:rsidR="00DC2D22">
        <w:rPr>
          <w:rStyle w:val="eop"/>
          <w:rFonts w:cs="Arial"/>
        </w:rPr>
        <w:t xml:space="preserve"> </w:t>
      </w:r>
      <w:r w:rsidR="00105C32">
        <w:rPr>
          <w:rStyle w:val="eop"/>
          <w:rFonts w:cs="Arial"/>
        </w:rPr>
        <w:t xml:space="preserve">a continuous record of </w:t>
      </w:r>
      <w:r w:rsidR="00DC2D22">
        <w:rPr>
          <w:rStyle w:val="eop"/>
          <w:rFonts w:cs="Arial"/>
        </w:rPr>
        <w:t>23 years</w:t>
      </w:r>
      <w:r w:rsidR="00105C32">
        <w:rPr>
          <w:rStyle w:val="eop"/>
          <w:rFonts w:cs="Arial"/>
        </w:rPr>
        <w:t xml:space="preserve"> that spanned from</w:t>
      </w:r>
      <w:r w:rsidR="00DC2D22">
        <w:rPr>
          <w:rStyle w:val="eop"/>
          <w:rFonts w:cs="Arial"/>
        </w:rPr>
        <w:t xml:space="preserve"> 1979 to 2021 </w:t>
      </w:r>
      <w:r w:rsidR="00105C32">
        <w:rPr>
          <w:rStyle w:val="eop"/>
          <w:rFonts w:cs="Arial"/>
        </w:rPr>
        <w:t>except for</w:t>
      </w:r>
      <w:r w:rsidR="00DC2D22">
        <w:rPr>
          <w:rStyle w:val="eop"/>
          <w:rFonts w:cs="Arial"/>
        </w:rPr>
        <w:t xml:space="preserve"> a gap from 1983 to 2003</w:t>
      </w:r>
      <w:r w:rsidR="00105C32">
        <w:rPr>
          <w:rStyle w:val="eop"/>
          <w:rFonts w:cs="Arial"/>
        </w:rPr>
        <w:t>.</w:t>
      </w:r>
      <w:r w:rsidR="00DC2D22">
        <w:rPr>
          <w:rStyle w:val="eop"/>
          <w:rFonts w:cs="Arial"/>
        </w:rPr>
        <w:t xml:space="preserve"> </w:t>
      </w:r>
      <w:r w:rsidR="00105C32">
        <w:rPr>
          <w:rStyle w:val="eop"/>
          <w:rFonts w:cs="Arial"/>
        </w:rPr>
        <w:t xml:space="preserve"> There were </w:t>
      </w:r>
      <w:r w:rsidR="00DC2D22">
        <w:rPr>
          <w:rStyle w:val="eop"/>
          <w:rFonts w:cs="Arial"/>
        </w:rPr>
        <w:t xml:space="preserve">two PILFs. A perceptible range with an upper bound of 30,000 cfs was used and tested for sensitivity from 10,000 cfs to 30,000 cfs with no change in the results. </w:t>
      </w:r>
    </w:p>
    <w:p w14:paraId="09C7682D" w14:textId="3EF95E7C" w:rsidR="00457411" w:rsidRDefault="00457411" w:rsidP="00DC2D22">
      <w:pPr>
        <w:pStyle w:val="BodyText"/>
      </w:pPr>
      <w:r>
        <w:t xml:space="preserve">The discharges computed by the </w:t>
      </w:r>
      <w:r w:rsidR="00BF5223">
        <w:t>InFRM</w:t>
      </w:r>
      <w:r>
        <w:t xml:space="preserve"> WHA and PeakFQ are summarized in </w:t>
      </w:r>
      <w:r w:rsidR="00CE7387">
        <w:fldChar w:fldCharType="begin"/>
      </w:r>
      <w:r w:rsidR="00CE7387">
        <w:instrText xml:space="preserve"> REF _Ref144232083 \h </w:instrText>
      </w:r>
      <w:r w:rsidR="00CE7387">
        <w:fldChar w:fldCharType="separate"/>
      </w:r>
      <w:r w:rsidR="00A72B3A">
        <w:t xml:space="preserve">Table </w:t>
      </w:r>
      <w:r w:rsidR="00A72B3A">
        <w:rPr>
          <w:noProof/>
        </w:rPr>
        <w:t>19</w:t>
      </w:r>
      <w:r w:rsidR="00CE7387">
        <w:fldChar w:fldCharType="end"/>
      </w:r>
      <w:r w:rsidR="00CE7387">
        <w:t>.</w:t>
      </w:r>
    </w:p>
    <w:p w14:paraId="235C4435" w14:textId="7DB9D5AD" w:rsidR="00457411" w:rsidRDefault="00457411" w:rsidP="00DC122B">
      <w:pPr>
        <w:pStyle w:val="Caption"/>
        <w:jc w:val="center"/>
      </w:pPr>
      <w:bookmarkStart w:id="96" w:name="_Ref144232083"/>
      <w:bookmarkStart w:id="97" w:name="_Toc184650536"/>
      <w:r>
        <w:t xml:space="preserve">Table </w:t>
      </w:r>
      <w:r>
        <w:fldChar w:fldCharType="begin"/>
      </w:r>
      <w:r>
        <w:instrText xml:space="preserve"> SEQ Table \* ARABIC </w:instrText>
      </w:r>
      <w:r>
        <w:fldChar w:fldCharType="separate"/>
      </w:r>
      <w:r w:rsidR="00A72B3A">
        <w:rPr>
          <w:noProof/>
        </w:rPr>
        <w:t>19</w:t>
      </w:r>
      <w:r>
        <w:rPr>
          <w:noProof/>
        </w:rPr>
        <w:fldChar w:fldCharType="end"/>
      </w:r>
      <w:bookmarkEnd w:id="96"/>
      <w:r>
        <w:t>: Results of the Flow-Frequency Analysis</w:t>
      </w:r>
      <w:bookmarkEnd w:id="97"/>
    </w:p>
    <w:tbl>
      <w:tblPr>
        <w:tblStyle w:val="TableGrid"/>
        <w:tblW w:w="9350" w:type="dxa"/>
        <w:jc w:val="center"/>
        <w:tblLook w:val="04A0" w:firstRow="1" w:lastRow="0" w:firstColumn="1" w:lastColumn="0" w:noHBand="0" w:noVBand="1"/>
      </w:tblPr>
      <w:tblGrid>
        <w:gridCol w:w="1340"/>
        <w:gridCol w:w="1696"/>
        <w:gridCol w:w="1499"/>
        <w:gridCol w:w="1628"/>
        <w:gridCol w:w="1559"/>
        <w:gridCol w:w="1628"/>
      </w:tblGrid>
      <w:tr w:rsidR="00DC122B" w14:paraId="1E7B436F" w14:textId="77777777" w:rsidTr="00CE7387">
        <w:trPr>
          <w:trHeight w:val="926"/>
          <w:tblHeader/>
          <w:jc w:val="center"/>
        </w:trPr>
        <w:tc>
          <w:tcPr>
            <w:tcW w:w="1340" w:type="dxa"/>
            <w:shd w:val="clear" w:color="auto" w:fill="2E74B5" w:themeFill="accent5" w:themeFillShade="BF"/>
            <w:vAlign w:val="center"/>
          </w:tcPr>
          <w:p w14:paraId="17E1F244" w14:textId="77777777" w:rsidR="00DC122B" w:rsidRPr="0057516B" w:rsidRDefault="00DC122B" w:rsidP="00CE6F45">
            <w:pPr>
              <w:jc w:val="center"/>
              <w:rPr>
                <w:b/>
                <w:bCs/>
                <w:color w:val="FFFFFF" w:themeColor="background1"/>
                <w:sz w:val="20"/>
                <w:szCs w:val="20"/>
              </w:rPr>
            </w:pPr>
            <w:r w:rsidRPr="0057516B">
              <w:rPr>
                <w:b/>
                <w:bCs/>
                <w:color w:val="FFFFFF" w:themeColor="background1"/>
                <w:sz w:val="20"/>
                <w:szCs w:val="20"/>
              </w:rPr>
              <w:t>Site No.</w:t>
            </w:r>
          </w:p>
        </w:tc>
        <w:tc>
          <w:tcPr>
            <w:tcW w:w="1696" w:type="dxa"/>
            <w:shd w:val="clear" w:color="auto" w:fill="2E74B5" w:themeFill="accent5" w:themeFillShade="BF"/>
            <w:vAlign w:val="center"/>
          </w:tcPr>
          <w:p w14:paraId="5217CD81" w14:textId="77777777" w:rsidR="00DC122B" w:rsidRPr="0057516B" w:rsidRDefault="00DC122B" w:rsidP="00CE6F45">
            <w:pPr>
              <w:jc w:val="center"/>
              <w:rPr>
                <w:b/>
                <w:bCs/>
                <w:color w:val="FFFFFF" w:themeColor="background1"/>
                <w:sz w:val="20"/>
                <w:szCs w:val="20"/>
              </w:rPr>
            </w:pPr>
            <w:r w:rsidRPr="0057516B">
              <w:rPr>
                <w:b/>
                <w:bCs/>
                <w:color w:val="FFFFFF" w:themeColor="background1"/>
                <w:sz w:val="20"/>
                <w:szCs w:val="20"/>
              </w:rPr>
              <w:t>Site Name</w:t>
            </w:r>
          </w:p>
        </w:tc>
        <w:tc>
          <w:tcPr>
            <w:tcW w:w="1499" w:type="dxa"/>
            <w:shd w:val="clear" w:color="auto" w:fill="2E74B5" w:themeFill="accent5" w:themeFillShade="BF"/>
            <w:vAlign w:val="center"/>
          </w:tcPr>
          <w:p w14:paraId="7633AD8B" w14:textId="77777777" w:rsidR="00DC122B" w:rsidRPr="0057516B" w:rsidRDefault="00DC122B" w:rsidP="00CE6F45">
            <w:pPr>
              <w:jc w:val="center"/>
              <w:rPr>
                <w:rFonts w:eastAsia="Times New Roman" w:cstheme="minorHAnsi"/>
                <w:b/>
                <w:bCs/>
                <w:color w:val="FFFFFF" w:themeColor="background1"/>
                <w:sz w:val="20"/>
                <w:szCs w:val="20"/>
              </w:rPr>
            </w:pPr>
            <w:r w:rsidRPr="00514263">
              <w:rPr>
                <w:b/>
                <w:bCs/>
                <w:color w:val="FFFFFF" w:themeColor="background1"/>
                <w:sz w:val="20"/>
                <w:szCs w:val="20"/>
              </w:rPr>
              <w:t>Computed Drainage Area (mi</w:t>
            </w:r>
            <w:r w:rsidRPr="00514263">
              <w:rPr>
                <w:b/>
                <w:bCs/>
                <w:color w:val="FFFFFF" w:themeColor="background1"/>
                <w:sz w:val="20"/>
                <w:szCs w:val="20"/>
                <w:vertAlign w:val="superscript"/>
              </w:rPr>
              <w:t>2</w:t>
            </w:r>
            <w:r w:rsidRPr="00514263">
              <w:rPr>
                <w:b/>
                <w:bCs/>
                <w:color w:val="FFFFFF" w:themeColor="background1"/>
                <w:sz w:val="20"/>
                <w:szCs w:val="20"/>
              </w:rPr>
              <w:t>)</w:t>
            </w:r>
          </w:p>
        </w:tc>
        <w:tc>
          <w:tcPr>
            <w:tcW w:w="1628" w:type="dxa"/>
            <w:shd w:val="clear" w:color="auto" w:fill="2E74B5" w:themeFill="accent5" w:themeFillShade="BF"/>
            <w:vAlign w:val="center"/>
          </w:tcPr>
          <w:p w14:paraId="3795ABFA" w14:textId="77777777" w:rsidR="00DC122B" w:rsidRPr="0057516B" w:rsidRDefault="00DC122B" w:rsidP="00CE6F45">
            <w:pPr>
              <w:jc w:val="center"/>
              <w:rPr>
                <w:b/>
                <w:bCs/>
                <w:color w:val="FFFFFF" w:themeColor="background1"/>
                <w:sz w:val="20"/>
                <w:szCs w:val="20"/>
              </w:rPr>
            </w:pPr>
            <w:r w:rsidRPr="0057516B">
              <w:rPr>
                <w:rFonts w:eastAsia="Times New Roman" w:cstheme="minorHAnsi"/>
                <w:b/>
                <w:bCs/>
                <w:color w:val="FFFFFF" w:themeColor="background1"/>
                <w:sz w:val="20"/>
                <w:szCs w:val="20"/>
              </w:rPr>
              <w:t>Gage 1%- Flow (cfs)</w:t>
            </w:r>
          </w:p>
        </w:tc>
        <w:tc>
          <w:tcPr>
            <w:tcW w:w="1559" w:type="dxa"/>
            <w:shd w:val="clear" w:color="auto" w:fill="2E74B5" w:themeFill="accent5" w:themeFillShade="BF"/>
            <w:vAlign w:val="center"/>
          </w:tcPr>
          <w:p w14:paraId="03F360AD" w14:textId="77777777" w:rsidR="00DC122B" w:rsidRPr="0057516B" w:rsidRDefault="00DC122B" w:rsidP="00CE6F45">
            <w:pPr>
              <w:jc w:val="center"/>
              <w:rPr>
                <w:b/>
                <w:bCs/>
                <w:color w:val="FFFFFF" w:themeColor="background1"/>
                <w:sz w:val="20"/>
                <w:szCs w:val="20"/>
              </w:rPr>
            </w:pPr>
            <w:r w:rsidRPr="0057516B">
              <w:rPr>
                <w:rFonts w:eastAsia="Times New Roman" w:cstheme="minorHAnsi"/>
                <w:b/>
                <w:bCs/>
                <w:color w:val="FFFFFF" w:themeColor="background1"/>
                <w:sz w:val="20"/>
                <w:szCs w:val="20"/>
              </w:rPr>
              <w:t>Gage 1% Flow (cfs)</w:t>
            </w:r>
          </w:p>
        </w:tc>
        <w:tc>
          <w:tcPr>
            <w:tcW w:w="1628" w:type="dxa"/>
            <w:shd w:val="clear" w:color="auto" w:fill="2E74B5" w:themeFill="accent5" w:themeFillShade="BF"/>
            <w:vAlign w:val="center"/>
          </w:tcPr>
          <w:p w14:paraId="2AD091EF" w14:textId="77777777" w:rsidR="00DC122B" w:rsidRPr="0057516B" w:rsidRDefault="00DC122B" w:rsidP="00CE6F45">
            <w:pPr>
              <w:jc w:val="center"/>
              <w:rPr>
                <w:b/>
                <w:bCs/>
                <w:color w:val="FFFFFF" w:themeColor="background1"/>
                <w:sz w:val="20"/>
                <w:szCs w:val="20"/>
              </w:rPr>
            </w:pPr>
            <w:r w:rsidRPr="0057516B">
              <w:rPr>
                <w:rFonts w:eastAsia="Times New Roman" w:cstheme="minorHAnsi"/>
                <w:b/>
                <w:bCs/>
                <w:color w:val="FFFFFF" w:themeColor="background1"/>
                <w:sz w:val="20"/>
                <w:szCs w:val="20"/>
              </w:rPr>
              <w:t>Gage 1%+ Flow (cfs)</w:t>
            </w:r>
          </w:p>
        </w:tc>
      </w:tr>
      <w:tr w:rsidR="00102B30" w14:paraId="55344A7B" w14:textId="77777777" w:rsidTr="00CE6F45">
        <w:trPr>
          <w:trHeight w:val="719"/>
          <w:jc w:val="center"/>
        </w:trPr>
        <w:tc>
          <w:tcPr>
            <w:tcW w:w="1340" w:type="dxa"/>
            <w:vAlign w:val="center"/>
          </w:tcPr>
          <w:p w14:paraId="79D6C958" w14:textId="78726D95" w:rsidR="00102B30" w:rsidRPr="004861EC" w:rsidRDefault="00102B30" w:rsidP="00102B30">
            <w:pPr>
              <w:jc w:val="center"/>
              <w:rPr>
                <w:sz w:val="20"/>
                <w:szCs w:val="20"/>
              </w:rPr>
            </w:pPr>
            <w:r w:rsidRPr="00B870BC">
              <w:rPr>
                <w:rStyle w:val="normaltextrun"/>
                <w:rFonts w:cs="Arial"/>
                <w:sz w:val="20"/>
              </w:rPr>
              <w:t>USGS 08155200</w:t>
            </w:r>
          </w:p>
        </w:tc>
        <w:tc>
          <w:tcPr>
            <w:tcW w:w="1696" w:type="dxa"/>
            <w:vAlign w:val="center"/>
          </w:tcPr>
          <w:p w14:paraId="3FF734DF" w14:textId="58E2EB28" w:rsidR="00102B30" w:rsidRPr="004861EC" w:rsidRDefault="00102B30" w:rsidP="00102B30">
            <w:pPr>
              <w:jc w:val="center"/>
              <w:rPr>
                <w:sz w:val="20"/>
                <w:szCs w:val="20"/>
              </w:rPr>
            </w:pPr>
            <w:r>
              <w:rPr>
                <w:rStyle w:val="normaltextrun"/>
                <w:rFonts w:cs="Arial"/>
                <w:sz w:val="20"/>
              </w:rPr>
              <w:t>Barton Creek at SH 71 near Oak Hill, TX</w:t>
            </w:r>
          </w:p>
        </w:tc>
        <w:tc>
          <w:tcPr>
            <w:tcW w:w="1499" w:type="dxa"/>
            <w:vAlign w:val="center"/>
          </w:tcPr>
          <w:p w14:paraId="09B42B41" w14:textId="607425D1" w:rsidR="00102B30" w:rsidRPr="00052FE0" w:rsidRDefault="00102B30" w:rsidP="00102B30">
            <w:pPr>
              <w:jc w:val="center"/>
              <w:rPr>
                <w:rFonts w:ascii="Calibri" w:hAnsi="Calibri" w:cs="Calibri"/>
                <w:color w:val="000000"/>
                <w:sz w:val="20"/>
                <w:szCs w:val="20"/>
              </w:rPr>
            </w:pPr>
            <w:r w:rsidRPr="0094639D">
              <w:rPr>
                <w:rFonts w:cstheme="minorHAnsi"/>
                <w:sz w:val="20"/>
                <w:szCs w:val="20"/>
              </w:rPr>
              <w:t>89</w:t>
            </w:r>
            <w:r>
              <w:rPr>
                <w:rFonts w:cstheme="minorHAnsi"/>
                <w:sz w:val="20"/>
                <w:szCs w:val="20"/>
              </w:rPr>
              <w:t>.9</w:t>
            </w:r>
          </w:p>
        </w:tc>
        <w:tc>
          <w:tcPr>
            <w:tcW w:w="1628" w:type="dxa"/>
            <w:vAlign w:val="center"/>
          </w:tcPr>
          <w:p w14:paraId="5FEC00BA" w14:textId="6E9C6833" w:rsidR="00102B30" w:rsidRPr="00052FE0" w:rsidRDefault="00102B30" w:rsidP="00102B30">
            <w:pPr>
              <w:jc w:val="center"/>
              <w:rPr>
                <w:sz w:val="20"/>
                <w:szCs w:val="20"/>
              </w:rPr>
            </w:pPr>
            <w:r>
              <w:rPr>
                <w:rFonts w:eastAsia="Times New Roman" w:cstheme="minorHAnsi"/>
                <w:sz w:val="20"/>
                <w:szCs w:val="20"/>
              </w:rPr>
              <w:t>23,700</w:t>
            </w:r>
          </w:p>
        </w:tc>
        <w:tc>
          <w:tcPr>
            <w:tcW w:w="1559" w:type="dxa"/>
            <w:vAlign w:val="center"/>
          </w:tcPr>
          <w:p w14:paraId="7BE4CE89" w14:textId="01567114" w:rsidR="00102B30" w:rsidRPr="00052FE0" w:rsidRDefault="00102B30" w:rsidP="00102B30">
            <w:pPr>
              <w:jc w:val="center"/>
              <w:rPr>
                <w:sz w:val="20"/>
                <w:szCs w:val="20"/>
              </w:rPr>
            </w:pPr>
            <w:r>
              <w:rPr>
                <w:rFonts w:eastAsia="Times New Roman" w:cstheme="minorHAnsi"/>
                <w:sz w:val="20"/>
                <w:szCs w:val="20"/>
              </w:rPr>
              <w:t>41,600</w:t>
            </w:r>
          </w:p>
        </w:tc>
        <w:tc>
          <w:tcPr>
            <w:tcW w:w="1628" w:type="dxa"/>
            <w:vAlign w:val="center"/>
          </w:tcPr>
          <w:p w14:paraId="13D45E59" w14:textId="6C3CCC2D" w:rsidR="00102B30" w:rsidRPr="00052FE0" w:rsidRDefault="00102B30" w:rsidP="00102B30">
            <w:pPr>
              <w:jc w:val="center"/>
              <w:rPr>
                <w:sz w:val="20"/>
                <w:szCs w:val="20"/>
              </w:rPr>
            </w:pPr>
            <w:r>
              <w:rPr>
                <w:rFonts w:eastAsia="Times New Roman" w:cstheme="minorHAnsi"/>
                <w:sz w:val="20"/>
                <w:szCs w:val="20"/>
              </w:rPr>
              <w:t>135,000</w:t>
            </w:r>
          </w:p>
        </w:tc>
      </w:tr>
      <w:tr w:rsidR="00102B30" w14:paraId="65607332" w14:textId="77777777" w:rsidTr="00CE6F45">
        <w:trPr>
          <w:trHeight w:val="719"/>
          <w:jc w:val="center"/>
        </w:trPr>
        <w:tc>
          <w:tcPr>
            <w:tcW w:w="1340" w:type="dxa"/>
            <w:vAlign w:val="center"/>
          </w:tcPr>
          <w:p w14:paraId="69ABCC6F" w14:textId="14644B74" w:rsidR="00102B30" w:rsidRPr="004861EC" w:rsidRDefault="00102B30" w:rsidP="00102B30">
            <w:pPr>
              <w:jc w:val="center"/>
              <w:rPr>
                <w:sz w:val="20"/>
                <w:szCs w:val="20"/>
              </w:rPr>
            </w:pPr>
            <w:r w:rsidRPr="00B870BC">
              <w:rPr>
                <w:rStyle w:val="normaltextrun"/>
                <w:rFonts w:cs="Arial"/>
                <w:sz w:val="20"/>
              </w:rPr>
              <w:t>USGS 08154700</w:t>
            </w:r>
          </w:p>
        </w:tc>
        <w:tc>
          <w:tcPr>
            <w:tcW w:w="1696" w:type="dxa"/>
            <w:vAlign w:val="center"/>
          </w:tcPr>
          <w:p w14:paraId="7ECE9CE1" w14:textId="66AF6686" w:rsidR="00102B30" w:rsidRPr="004861EC" w:rsidRDefault="00102B30" w:rsidP="00102B30">
            <w:pPr>
              <w:jc w:val="center"/>
              <w:rPr>
                <w:sz w:val="20"/>
                <w:szCs w:val="20"/>
              </w:rPr>
            </w:pPr>
            <w:r>
              <w:rPr>
                <w:rStyle w:val="normaltextrun"/>
                <w:rFonts w:cs="Arial"/>
                <w:sz w:val="20"/>
              </w:rPr>
              <w:t>Bull Creek at Loop 360 near Austin, TX</w:t>
            </w:r>
          </w:p>
        </w:tc>
        <w:tc>
          <w:tcPr>
            <w:tcW w:w="1499" w:type="dxa"/>
            <w:vAlign w:val="center"/>
          </w:tcPr>
          <w:p w14:paraId="57656CC8" w14:textId="0B3022FB" w:rsidR="00102B30" w:rsidRPr="00052FE0" w:rsidRDefault="00102B30" w:rsidP="00102B30">
            <w:pPr>
              <w:jc w:val="center"/>
              <w:rPr>
                <w:rFonts w:ascii="Calibri" w:hAnsi="Calibri" w:cs="Calibri"/>
                <w:color w:val="000000"/>
                <w:sz w:val="20"/>
                <w:szCs w:val="20"/>
              </w:rPr>
            </w:pPr>
            <w:r>
              <w:rPr>
                <w:rFonts w:ascii="Calibri" w:hAnsi="Calibri" w:cs="Calibri"/>
                <w:color w:val="000000"/>
                <w:sz w:val="20"/>
                <w:szCs w:val="20"/>
              </w:rPr>
              <w:t>22.4</w:t>
            </w:r>
          </w:p>
        </w:tc>
        <w:tc>
          <w:tcPr>
            <w:tcW w:w="1628" w:type="dxa"/>
            <w:vAlign w:val="center"/>
          </w:tcPr>
          <w:p w14:paraId="690B1709" w14:textId="4ED8EE35" w:rsidR="00102B30" w:rsidRPr="00052FE0" w:rsidRDefault="00102B30" w:rsidP="00102B30">
            <w:pPr>
              <w:jc w:val="center"/>
              <w:rPr>
                <w:sz w:val="20"/>
                <w:szCs w:val="20"/>
              </w:rPr>
            </w:pPr>
            <w:r>
              <w:rPr>
                <w:rFonts w:eastAsia="Times New Roman" w:cstheme="minorHAnsi"/>
                <w:sz w:val="20"/>
                <w:szCs w:val="20"/>
              </w:rPr>
              <w:t>14,500</w:t>
            </w:r>
          </w:p>
        </w:tc>
        <w:tc>
          <w:tcPr>
            <w:tcW w:w="1559" w:type="dxa"/>
            <w:vAlign w:val="center"/>
          </w:tcPr>
          <w:p w14:paraId="697FA110" w14:textId="73374A15" w:rsidR="00102B30" w:rsidRPr="00052FE0" w:rsidRDefault="00102B30" w:rsidP="00102B30">
            <w:pPr>
              <w:jc w:val="center"/>
              <w:rPr>
                <w:sz w:val="20"/>
                <w:szCs w:val="20"/>
              </w:rPr>
            </w:pPr>
            <w:r>
              <w:rPr>
                <w:rFonts w:eastAsia="Times New Roman" w:cstheme="minorHAnsi"/>
                <w:sz w:val="20"/>
                <w:szCs w:val="20"/>
              </w:rPr>
              <w:t>23,500</w:t>
            </w:r>
          </w:p>
        </w:tc>
        <w:tc>
          <w:tcPr>
            <w:tcW w:w="1628" w:type="dxa"/>
            <w:vAlign w:val="center"/>
          </w:tcPr>
          <w:p w14:paraId="6052D91F" w14:textId="2B21F7E0" w:rsidR="00102B30" w:rsidRPr="00052FE0" w:rsidRDefault="00102B30" w:rsidP="00102B30">
            <w:pPr>
              <w:jc w:val="center"/>
              <w:rPr>
                <w:sz w:val="20"/>
                <w:szCs w:val="20"/>
              </w:rPr>
            </w:pPr>
            <w:r>
              <w:rPr>
                <w:rFonts w:eastAsia="Times New Roman" w:cstheme="minorHAnsi"/>
                <w:sz w:val="20"/>
                <w:szCs w:val="20"/>
              </w:rPr>
              <w:t>82,100</w:t>
            </w:r>
          </w:p>
        </w:tc>
      </w:tr>
      <w:tr w:rsidR="007662F4" w14:paraId="508BDCE7" w14:textId="77777777" w:rsidTr="00CE6F45">
        <w:trPr>
          <w:trHeight w:val="926"/>
          <w:jc w:val="center"/>
        </w:trPr>
        <w:tc>
          <w:tcPr>
            <w:tcW w:w="1340" w:type="dxa"/>
            <w:vAlign w:val="center"/>
          </w:tcPr>
          <w:p w14:paraId="521A3BD5" w14:textId="71FD0429" w:rsidR="007662F4" w:rsidRPr="004861EC" w:rsidRDefault="007662F4" w:rsidP="007662F4">
            <w:pPr>
              <w:jc w:val="center"/>
              <w:rPr>
                <w:sz w:val="20"/>
                <w:szCs w:val="20"/>
              </w:rPr>
            </w:pPr>
            <w:r w:rsidRPr="00B870BC">
              <w:rPr>
                <w:rStyle w:val="normaltextrun"/>
                <w:rFonts w:cs="Arial"/>
                <w:sz w:val="20"/>
              </w:rPr>
              <w:t>USGS 08155240</w:t>
            </w:r>
          </w:p>
        </w:tc>
        <w:tc>
          <w:tcPr>
            <w:tcW w:w="1696" w:type="dxa"/>
            <w:vAlign w:val="center"/>
          </w:tcPr>
          <w:p w14:paraId="53762A7A" w14:textId="12957ECD" w:rsidR="007662F4" w:rsidRPr="004861EC" w:rsidRDefault="007662F4" w:rsidP="007662F4">
            <w:pPr>
              <w:jc w:val="center"/>
              <w:rPr>
                <w:sz w:val="20"/>
                <w:szCs w:val="20"/>
              </w:rPr>
            </w:pPr>
            <w:r>
              <w:rPr>
                <w:rStyle w:val="normaltextrun"/>
                <w:rFonts w:cs="Arial"/>
                <w:sz w:val="20"/>
              </w:rPr>
              <w:t>Barton Creek at Lost Creek Boulevard near Austin, TX</w:t>
            </w:r>
          </w:p>
        </w:tc>
        <w:tc>
          <w:tcPr>
            <w:tcW w:w="1499" w:type="dxa"/>
            <w:vAlign w:val="center"/>
          </w:tcPr>
          <w:p w14:paraId="77486AD3" w14:textId="0FA4163F" w:rsidR="007662F4" w:rsidRPr="00052FE0" w:rsidRDefault="007662F4" w:rsidP="007662F4">
            <w:pPr>
              <w:jc w:val="center"/>
              <w:rPr>
                <w:rFonts w:ascii="Calibri" w:hAnsi="Calibri" w:cs="Calibri"/>
                <w:color w:val="000000"/>
                <w:sz w:val="20"/>
                <w:szCs w:val="20"/>
              </w:rPr>
            </w:pPr>
            <w:r>
              <w:rPr>
                <w:rFonts w:ascii="Calibri" w:hAnsi="Calibri" w:cs="Calibri"/>
                <w:color w:val="000000"/>
                <w:sz w:val="20"/>
                <w:szCs w:val="20"/>
              </w:rPr>
              <w:t>107.8</w:t>
            </w:r>
          </w:p>
        </w:tc>
        <w:tc>
          <w:tcPr>
            <w:tcW w:w="1628" w:type="dxa"/>
            <w:vAlign w:val="center"/>
          </w:tcPr>
          <w:p w14:paraId="30371F0F" w14:textId="29A7B8A8" w:rsidR="007662F4" w:rsidRPr="00052FE0" w:rsidRDefault="007662F4" w:rsidP="007662F4">
            <w:pPr>
              <w:jc w:val="center"/>
              <w:rPr>
                <w:sz w:val="20"/>
                <w:szCs w:val="20"/>
              </w:rPr>
            </w:pPr>
            <w:r>
              <w:rPr>
                <w:rFonts w:eastAsia="Times New Roman" w:cstheme="minorHAnsi"/>
                <w:sz w:val="20"/>
                <w:szCs w:val="20"/>
              </w:rPr>
              <w:t>25,600</w:t>
            </w:r>
          </w:p>
        </w:tc>
        <w:tc>
          <w:tcPr>
            <w:tcW w:w="1559" w:type="dxa"/>
            <w:vAlign w:val="center"/>
          </w:tcPr>
          <w:p w14:paraId="4DAF4669" w14:textId="2263DD60" w:rsidR="007662F4" w:rsidRPr="00052FE0" w:rsidRDefault="007662F4" w:rsidP="007662F4">
            <w:pPr>
              <w:jc w:val="center"/>
              <w:rPr>
                <w:sz w:val="20"/>
                <w:szCs w:val="20"/>
              </w:rPr>
            </w:pPr>
            <w:r>
              <w:rPr>
                <w:rFonts w:eastAsia="Times New Roman" w:cstheme="minorHAnsi"/>
                <w:sz w:val="20"/>
                <w:szCs w:val="20"/>
              </w:rPr>
              <w:t>46,000</w:t>
            </w:r>
          </w:p>
        </w:tc>
        <w:tc>
          <w:tcPr>
            <w:tcW w:w="1628" w:type="dxa"/>
            <w:vAlign w:val="center"/>
          </w:tcPr>
          <w:p w14:paraId="582CFA51" w14:textId="6C306545" w:rsidR="007662F4" w:rsidRPr="00052FE0" w:rsidRDefault="007662F4" w:rsidP="007662F4">
            <w:pPr>
              <w:jc w:val="center"/>
              <w:rPr>
                <w:sz w:val="20"/>
                <w:szCs w:val="20"/>
              </w:rPr>
            </w:pPr>
            <w:r>
              <w:rPr>
                <w:rFonts w:eastAsia="Times New Roman" w:cstheme="minorHAnsi"/>
                <w:sz w:val="20"/>
                <w:szCs w:val="20"/>
              </w:rPr>
              <w:t>92,000</w:t>
            </w:r>
          </w:p>
        </w:tc>
      </w:tr>
      <w:tr w:rsidR="007662F4" w14:paraId="7FAB0128" w14:textId="77777777" w:rsidTr="00CE6F45">
        <w:trPr>
          <w:trHeight w:val="629"/>
          <w:jc w:val="center"/>
        </w:trPr>
        <w:tc>
          <w:tcPr>
            <w:tcW w:w="1340" w:type="dxa"/>
            <w:vAlign w:val="center"/>
          </w:tcPr>
          <w:p w14:paraId="20A65DD7" w14:textId="0C2E3327" w:rsidR="007662F4" w:rsidRPr="004861EC" w:rsidRDefault="007662F4" w:rsidP="007662F4">
            <w:pPr>
              <w:jc w:val="center"/>
              <w:rPr>
                <w:sz w:val="20"/>
                <w:szCs w:val="20"/>
              </w:rPr>
            </w:pPr>
            <w:r w:rsidRPr="00B870BC">
              <w:rPr>
                <w:rStyle w:val="normaltextrun"/>
                <w:rFonts w:cs="Arial"/>
                <w:sz w:val="20"/>
              </w:rPr>
              <w:t>USGS 08155300</w:t>
            </w:r>
          </w:p>
        </w:tc>
        <w:tc>
          <w:tcPr>
            <w:tcW w:w="1696" w:type="dxa"/>
            <w:vAlign w:val="center"/>
          </w:tcPr>
          <w:p w14:paraId="296AC55E" w14:textId="636D06E1" w:rsidR="007662F4" w:rsidRPr="004861EC" w:rsidRDefault="007662F4" w:rsidP="007662F4">
            <w:pPr>
              <w:jc w:val="center"/>
              <w:rPr>
                <w:sz w:val="20"/>
                <w:szCs w:val="20"/>
              </w:rPr>
            </w:pPr>
            <w:r>
              <w:rPr>
                <w:rStyle w:val="normaltextrun"/>
                <w:rFonts w:cs="Arial"/>
                <w:sz w:val="20"/>
              </w:rPr>
              <w:t>Barton Creek at Loop 360, Austin, TX</w:t>
            </w:r>
          </w:p>
        </w:tc>
        <w:tc>
          <w:tcPr>
            <w:tcW w:w="1499" w:type="dxa"/>
            <w:vAlign w:val="center"/>
          </w:tcPr>
          <w:p w14:paraId="00226CD6" w14:textId="4565D948" w:rsidR="007662F4" w:rsidRPr="00632AED" w:rsidRDefault="007662F4" w:rsidP="007662F4">
            <w:pPr>
              <w:jc w:val="center"/>
              <w:rPr>
                <w:rFonts w:ascii="Calibri" w:hAnsi="Calibri" w:cs="Calibri"/>
                <w:color w:val="000000"/>
                <w:sz w:val="20"/>
                <w:szCs w:val="20"/>
              </w:rPr>
            </w:pPr>
            <w:r>
              <w:rPr>
                <w:rFonts w:ascii="Calibri" w:hAnsi="Calibri" w:cs="Calibri"/>
                <w:color w:val="000000"/>
                <w:sz w:val="20"/>
                <w:szCs w:val="20"/>
              </w:rPr>
              <w:t>116.9</w:t>
            </w:r>
          </w:p>
        </w:tc>
        <w:tc>
          <w:tcPr>
            <w:tcW w:w="1628" w:type="dxa"/>
            <w:vAlign w:val="center"/>
          </w:tcPr>
          <w:p w14:paraId="43B5FE5F" w14:textId="01402600" w:rsidR="007662F4" w:rsidRPr="00632AED" w:rsidRDefault="007662F4" w:rsidP="007662F4">
            <w:pPr>
              <w:jc w:val="center"/>
              <w:rPr>
                <w:sz w:val="20"/>
                <w:szCs w:val="20"/>
              </w:rPr>
            </w:pPr>
            <w:r>
              <w:rPr>
                <w:rFonts w:eastAsia="Times New Roman" w:cstheme="minorHAnsi"/>
                <w:sz w:val="20"/>
                <w:szCs w:val="20"/>
              </w:rPr>
              <w:t>26,800</w:t>
            </w:r>
          </w:p>
        </w:tc>
        <w:tc>
          <w:tcPr>
            <w:tcW w:w="1559" w:type="dxa"/>
            <w:vAlign w:val="center"/>
          </w:tcPr>
          <w:p w14:paraId="37EC57EF" w14:textId="14FE77F6" w:rsidR="007662F4" w:rsidRPr="00632AED" w:rsidRDefault="007662F4" w:rsidP="007662F4">
            <w:pPr>
              <w:jc w:val="center"/>
              <w:rPr>
                <w:sz w:val="20"/>
                <w:szCs w:val="20"/>
              </w:rPr>
            </w:pPr>
            <w:r>
              <w:rPr>
                <w:rFonts w:eastAsia="Times New Roman" w:cstheme="minorHAnsi"/>
                <w:sz w:val="20"/>
                <w:szCs w:val="20"/>
              </w:rPr>
              <w:t>52,500</w:t>
            </w:r>
          </w:p>
        </w:tc>
        <w:tc>
          <w:tcPr>
            <w:tcW w:w="1628" w:type="dxa"/>
            <w:vAlign w:val="center"/>
          </w:tcPr>
          <w:p w14:paraId="00F63063" w14:textId="014CE76C" w:rsidR="007662F4" w:rsidRPr="00632AED" w:rsidRDefault="007662F4" w:rsidP="007662F4">
            <w:pPr>
              <w:jc w:val="center"/>
              <w:rPr>
                <w:sz w:val="20"/>
                <w:szCs w:val="20"/>
              </w:rPr>
            </w:pPr>
            <w:r>
              <w:rPr>
                <w:rFonts w:eastAsia="Times New Roman" w:cstheme="minorHAnsi"/>
                <w:sz w:val="20"/>
                <w:szCs w:val="20"/>
              </w:rPr>
              <w:t>221,000</w:t>
            </w:r>
          </w:p>
        </w:tc>
      </w:tr>
      <w:tr w:rsidR="007662F4" w14:paraId="5CA88AC8" w14:textId="77777777" w:rsidTr="00CE6F45">
        <w:trPr>
          <w:trHeight w:val="629"/>
          <w:jc w:val="center"/>
        </w:trPr>
        <w:tc>
          <w:tcPr>
            <w:tcW w:w="1340" w:type="dxa"/>
            <w:vAlign w:val="center"/>
          </w:tcPr>
          <w:p w14:paraId="232B3184" w14:textId="68ADC9EA" w:rsidR="007662F4" w:rsidRPr="004861EC" w:rsidRDefault="007662F4" w:rsidP="007662F4">
            <w:pPr>
              <w:jc w:val="center"/>
              <w:rPr>
                <w:sz w:val="20"/>
                <w:szCs w:val="20"/>
              </w:rPr>
            </w:pPr>
            <w:r w:rsidRPr="00B870BC">
              <w:rPr>
                <w:rStyle w:val="normaltextrun"/>
                <w:rFonts w:cs="Arial"/>
                <w:sz w:val="20"/>
              </w:rPr>
              <w:t>USGS 08155400</w:t>
            </w:r>
          </w:p>
        </w:tc>
        <w:tc>
          <w:tcPr>
            <w:tcW w:w="1696" w:type="dxa"/>
            <w:vAlign w:val="center"/>
          </w:tcPr>
          <w:p w14:paraId="4B174A14" w14:textId="6E281097" w:rsidR="007662F4" w:rsidRPr="004861EC" w:rsidRDefault="007662F4" w:rsidP="007662F4">
            <w:pPr>
              <w:jc w:val="center"/>
              <w:rPr>
                <w:sz w:val="20"/>
                <w:szCs w:val="20"/>
              </w:rPr>
            </w:pPr>
            <w:r>
              <w:rPr>
                <w:rStyle w:val="normaltextrun"/>
                <w:rFonts w:cs="Arial"/>
                <w:sz w:val="20"/>
              </w:rPr>
              <w:t>Barton Creek above Barton Springs at Austin TX</w:t>
            </w:r>
          </w:p>
        </w:tc>
        <w:tc>
          <w:tcPr>
            <w:tcW w:w="1499" w:type="dxa"/>
            <w:vAlign w:val="center"/>
          </w:tcPr>
          <w:p w14:paraId="5781B2C9" w14:textId="4CB32B51" w:rsidR="007662F4" w:rsidRPr="00632AED" w:rsidRDefault="007662F4" w:rsidP="007662F4">
            <w:pPr>
              <w:jc w:val="center"/>
              <w:rPr>
                <w:rFonts w:ascii="Calibri" w:hAnsi="Calibri" w:cs="Calibri"/>
                <w:color w:val="000000"/>
                <w:sz w:val="20"/>
                <w:szCs w:val="20"/>
              </w:rPr>
            </w:pPr>
            <w:r>
              <w:rPr>
                <w:rFonts w:ascii="Calibri" w:hAnsi="Calibri" w:cs="Calibri"/>
                <w:color w:val="000000"/>
                <w:sz w:val="20"/>
                <w:szCs w:val="20"/>
              </w:rPr>
              <w:t>119.9</w:t>
            </w:r>
          </w:p>
        </w:tc>
        <w:tc>
          <w:tcPr>
            <w:tcW w:w="1628" w:type="dxa"/>
            <w:vAlign w:val="center"/>
          </w:tcPr>
          <w:p w14:paraId="25B4BAD6" w14:textId="66189ECD" w:rsidR="007662F4" w:rsidRPr="00632AED" w:rsidRDefault="007662F4" w:rsidP="007662F4">
            <w:pPr>
              <w:jc w:val="center"/>
              <w:rPr>
                <w:sz w:val="20"/>
                <w:szCs w:val="20"/>
              </w:rPr>
            </w:pPr>
            <w:r>
              <w:rPr>
                <w:rFonts w:eastAsia="Times New Roman" w:cstheme="minorHAnsi"/>
                <w:sz w:val="20"/>
                <w:szCs w:val="20"/>
              </w:rPr>
              <w:t>20,200</w:t>
            </w:r>
          </w:p>
        </w:tc>
        <w:tc>
          <w:tcPr>
            <w:tcW w:w="1559" w:type="dxa"/>
            <w:vAlign w:val="center"/>
          </w:tcPr>
          <w:p w14:paraId="21707A36" w14:textId="5991013A" w:rsidR="007662F4" w:rsidRPr="00632AED" w:rsidRDefault="007662F4" w:rsidP="007662F4">
            <w:pPr>
              <w:jc w:val="center"/>
              <w:rPr>
                <w:sz w:val="20"/>
                <w:szCs w:val="20"/>
              </w:rPr>
            </w:pPr>
            <w:r>
              <w:rPr>
                <w:rFonts w:eastAsia="Times New Roman" w:cstheme="minorHAnsi"/>
                <w:sz w:val="20"/>
                <w:szCs w:val="20"/>
              </w:rPr>
              <w:t>45,200</w:t>
            </w:r>
          </w:p>
        </w:tc>
        <w:tc>
          <w:tcPr>
            <w:tcW w:w="1628" w:type="dxa"/>
            <w:vAlign w:val="center"/>
          </w:tcPr>
          <w:p w14:paraId="730D349E" w14:textId="2AE8F759" w:rsidR="007662F4" w:rsidRPr="00632AED" w:rsidRDefault="007662F4" w:rsidP="007662F4">
            <w:pPr>
              <w:jc w:val="center"/>
              <w:rPr>
                <w:sz w:val="20"/>
                <w:szCs w:val="20"/>
              </w:rPr>
            </w:pPr>
            <w:r>
              <w:rPr>
                <w:rFonts w:eastAsia="Times New Roman" w:cstheme="minorHAnsi"/>
                <w:sz w:val="20"/>
                <w:szCs w:val="20"/>
              </w:rPr>
              <w:t>192,000</w:t>
            </w:r>
          </w:p>
        </w:tc>
      </w:tr>
      <w:tr w:rsidR="007509B8" w14:paraId="446C7D3D" w14:textId="77777777" w:rsidTr="00CE6F45">
        <w:trPr>
          <w:trHeight w:val="629"/>
          <w:jc w:val="center"/>
        </w:trPr>
        <w:tc>
          <w:tcPr>
            <w:tcW w:w="1340" w:type="dxa"/>
            <w:vAlign w:val="center"/>
          </w:tcPr>
          <w:p w14:paraId="48E0FE63" w14:textId="121150FE" w:rsidR="007509B8" w:rsidRPr="004861EC" w:rsidRDefault="007509B8" w:rsidP="007509B8">
            <w:pPr>
              <w:jc w:val="center"/>
              <w:rPr>
                <w:sz w:val="20"/>
                <w:szCs w:val="20"/>
              </w:rPr>
            </w:pPr>
            <w:r w:rsidRPr="00B870BC">
              <w:rPr>
                <w:rStyle w:val="normaltextrun"/>
                <w:rFonts w:cs="Arial"/>
                <w:sz w:val="20"/>
              </w:rPr>
              <w:t>USGS 08158000</w:t>
            </w:r>
          </w:p>
        </w:tc>
        <w:tc>
          <w:tcPr>
            <w:tcW w:w="1696" w:type="dxa"/>
            <w:vAlign w:val="center"/>
          </w:tcPr>
          <w:p w14:paraId="7A8BECBC" w14:textId="3D5CD58C" w:rsidR="007509B8" w:rsidRPr="004861EC" w:rsidRDefault="007509B8" w:rsidP="007509B8">
            <w:pPr>
              <w:jc w:val="center"/>
              <w:rPr>
                <w:sz w:val="20"/>
                <w:szCs w:val="20"/>
              </w:rPr>
            </w:pPr>
            <w:r>
              <w:rPr>
                <w:rStyle w:val="normaltextrun"/>
                <w:rFonts w:cs="Arial"/>
                <w:sz w:val="20"/>
              </w:rPr>
              <w:t>Colorado River at Austin, TX</w:t>
            </w:r>
          </w:p>
        </w:tc>
        <w:tc>
          <w:tcPr>
            <w:tcW w:w="1499" w:type="dxa"/>
            <w:vAlign w:val="center"/>
          </w:tcPr>
          <w:p w14:paraId="6505E127" w14:textId="38F31CC7" w:rsidR="007509B8" w:rsidRPr="00632AED" w:rsidRDefault="007509B8" w:rsidP="007509B8">
            <w:pPr>
              <w:jc w:val="center"/>
              <w:rPr>
                <w:rFonts w:ascii="Calibri" w:hAnsi="Calibri" w:cs="Calibri"/>
                <w:color w:val="000000"/>
                <w:sz w:val="20"/>
                <w:szCs w:val="20"/>
              </w:rPr>
            </w:pPr>
            <w:r>
              <w:rPr>
                <w:rFonts w:ascii="Calibri" w:hAnsi="Calibri" w:cs="Calibri"/>
                <w:color w:val="000000"/>
                <w:sz w:val="20"/>
                <w:szCs w:val="20"/>
              </w:rPr>
              <w:t>39,020</w:t>
            </w:r>
          </w:p>
        </w:tc>
        <w:tc>
          <w:tcPr>
            <w:tcW w:w="1628" w:type="dxa"/>
            <w:vAlign w:val="center"/>
          </w:tcPr>
          <w:p w14:paraId="2D9B94EC" w14:textId="70E5F7B6" w:rsidR="007509B8" w:rsidRPr="00632AED" w:rsidRDefault="007509B8" w:rsidP="007509B8">
            <w:pPr>
              <w:jc w:val="center"/>
              <w:rPr>
                <w:sz w:val="20"/>
                <w:szCs w:val="20"/>
              </w:rPr>
            </w:pPr>
            <w:r w:rsidRPr="00BC0938">
              <w:rPr>
                <w:rFonts w:eastAsia="Times New Roman" w:cstheme="minorHAnsi"/>
                <w:sz w:val="20"/>
                <w:szCs w:val="20"/>
              </w:rPr>
              <w:t>48,100</w:t>
            </w:r>
          </w:p>
        </w:tc>
        <w:tc>
          <w:tcPr>
            <w:tcW w:w="1559" w:type="dxa"/>
            <w:vAlign w:val="center"/>
          </w:tcPr>
          <w:p w14:paraId="44ACEFF6" w14:textId="415CE66C" w:rsidR="007509B8" w:rsidRPr="00632AED" w:rsidRDefault="007509B8" w:rsidP="007509B8">
            <w:pPr>
              <w:jc w:val="center"/>
              <w:rPr>
                <w:sz w:val="20"/>
                <w:szCs w:val="20"/>
              </w:rPr>
            </w:pPr>
            <w:r w:rsidRPr="00BC0938">
              <w:rPr>
                <w:rFonts w:eastAsia="Times New Roman" w:cstheme="minorHAnsi"/>
                <w:sz w:val="20"/>
                <w:szCs w:val="20"/>
              </w:rPr>
              <w:t>62,600</w:t>
            </w:r>
          </w:p>
        </w:tc>
        <w:tc>
          <w:tcPr>
            <w:tcW w:w="1628" w:type="dxa"/>
            <w:vAlign w:val="center"/>
          </w:tcPr>
          <w:p w14:paraId="397E7C1F" w14:textId="240086E4" w:rsidR="007509B8" w:rsidRPr="00632AED" w:rsidRDefault="007509B8" w:rsidP="007509B8">
            <w:pPr>
              <w:jc w:val="center"/>
              <w:rPr>
                <w:sz w:val="20"/>
                <w:szCs w:val="20"/>
              </w:rPr>
            </w:pPr>
            <w:r w:rsidRPr="00BC0938">
              <w:rPr>
                <w:rFonts w:eastAsia="Times New Roman" w:cstheme="minorHAnsi"/>
                <w:sz w:val="20"/>
                <w:szCs w:val="20"/>
              </w:rPr>
              <w:t>144,000</w:t>
            </w:r>
          </w:p>
        </w:tc>
      </w:tr>
      <w:tr w:rsidR="007509B8" w14:paraId="4AFD798C" w14:textId="77777777" w:rsidTr="00CE6F45">
        <w:trPr>
          <w:trHeight w:val="629"/>
          <w:jc w:val="center"/>
        </w:trPr>
        <w:tc>
          <w:tcPr>
            <w:tcW w:w="1340" w:type="dxa"/>
            <w:vAlign w:val="center"/>
          </w:tcPr>
          <w:p w14:paraId="110D6E0C" w14:textId="2D793B52" w:rsidR="007509B8" w:rsidRPr="004861EC" w:rsidRDefault="007509B8" w:rsidP="007509B8">
            <w:pPr>
              <w:jc w:val="center"/>
              <w:rPr>
                <w:sz w:val="20"/>
                <w:szCs w:val="20"/>
              </w:rPr>
            </w:pPr>
            <w:r w:rsidRPr="00B870BC">
              <w:rPr>
                <w:rStyle w:val="normaltextrun"/>
                <w:rFonts w:cs="Arial"/>
                <w:sz w:val="20"/>
              </w:rPr>
              <w:t>USGS 08158700</w:t>
            </w:r>
          </w:p>
        </w:tc>
        <w:tc>
          <w:tcPr>
            <w:tcW w:w="1696" w:type="dxa"/>
            <w:vAlign w:val="center"/>
          </w:tcPr>
          <w:p w14:paraId="4B437084" w14:textId="1EE57C01" w:rsidR="007509B8" w:rsidRPr="004861EC" w:rsidRDefault="007509B8" w:rsidP="007509B8">
            <w:pPr>
              <w:jc w:val="center"/>
              <w:rPr>
                <w:sz w:val="20"/>
                <w:szCs w:val="20"/>
              </w:rPr>
            </w:pPr>
            <w:r>
              <w:rPr>
                <w:rStyle w:val="normaltextrun"/>
                <w:rFonts w:cs="Arial"/>
                <w:sz w:val="20"/>
              </w:rPr>
              <w:t>Onion Creek near Driftwood, TX</w:t>
            </w:r>
          </w:p>
        </w:tc>
        <w:tc>
          <w:tcPr>
            <w:tcW w:w="1499" w:type="dxa"/>
            <w:vAlign w:val="center"/>
          </w:tcPr>
          <w:p w14:paraId="75404D98" w14:textId="54CDE5E3" w:rsidR="007509B8" w:rsidRPr="00632AED" w:rsidRDefault="007509B8" w:rsidP="007509B8">
            <w:pPr>
              <w:jc w:val="center"/>
              <w:rPr>
                <w:rFonts w:ascii="Calibri" w:hAnsi="Calibri" w:cs="Calibri"/>
                <w:color w:val="000000"/>
                <w:sz w:val="20"/>
                <w:szCs w:val="20"/>
              </w:rPr>
            </w:pPr>
            <w:r>
              <w:rPr>
                <w:rFonts w:ascii="Calibri" w:hAnsi="Calibri" w:cs="Calibri"/>
                <w:color w:val="000000"/>
                <w:sz w:val="20"/>
                <w:szCs w:val="20"/>
              </w:rPr>
              <w:t>123.7</w:t>
            </w:r>
          </w:p>
        </w:tc>
        <w:tc>
          <w:tcPr>
            <w:tcW w:w="1628" w:type="dxa"/>
            <w:vAlign w:val="center"/>
          </w:tcPr>
          <w:p w14:paraId="3EEDB1A9" w14:textId="6AC68B4A" w:rsidR="007509B8" w:rsidRPr="00632AED" w:rsidRDefault="007509B8" w:rsidP="007509B8">
            <w:pPr>
              <w:jc w:val="center"/>
              <w:rPr>
                <w:sz w:val="20"/>
                <w:szCs w:val="20"/>
              </w:rPr>
            </w:pPr>
            <w:r>
              <w:rPr>
                <w:rFonts w:eastAsia="Times New Roman" w:cstheme="minorHAnsi"/>
                <w:sz w:val="20"/>
                <w:szCs w:val="20"/>
              </w:rPr>
              <w:t>18,800</w:t>
            </w:r>
          </w:p>
        </w:tc>
        <w:tc>
          <w:tcPr>
            <w:tcW w:w="1559" w:type="dxa"/>
            <w:vAlign w:val="center"/>
          </w:tcPr>
          <w:p w14:paraId="3FC57A89" w14:textId="5DDA8B25" w:rsidR="007509B8" w:rsidRPr="00632AED" w:rsidRDefault="007509B8" w:rsidP="007509B8">
            <w:pPr>
              <w:jc w:val="center"/>
              <w:rPr>
                <w:sz w:val="20"/>
                <w:szCs w:val="20"/>
              </w:rPr>
            </w:pPr>
            <w:r>
              <w:rPr>
                <w:rFonts w:eastAsia="Times New Roman" w:cstheme="minorHAnsi"/>
                <w:sz w:val="20"/>
                <w:szCs w:val="20"/>
              </w:rPr>
              <w:t>32,500</w:t>
            </w:r>
          </w:p>
        </w:tc>
        <w:tc>
          <w:tcPr>
            <w:tcW w:w="1628" w:type="dxa"/>
            <w:vAlign w:val="center"/>
          </w:tcPr>
          <w:p w14:paraId="15FAA0F4" w14:textId="2418EE9F" w:rsidR="007509B8" w:rsidRPr="00632AED" w:rsidRDefault="007509B8" w:rsidP="007509B8">
            <w:pPr>
              <w:jc w:val="center"/>
              <w:rPr>
                <w:sz w:val="20"/>
                <w:szCs w:val="20"/>
              </w:rPr>
            </w:pPr>
            <w:r>
              <w:rPr>
                <w:rFonts w:eastAsia="Times New Roman" w:cstheme="minorHAnsi"/>
                <w:sz w:val="20"/>
                <w:szCs w:val="20"/>
              </w:rPr>
              <w:t>143,000</w:t>
            </w:r>
          </w:p>
        </w:tc>
      </w:tr>
      <w:tr w:rsidR="007509B8" w14:paraId="2FD10576" w14:textId="77777777" w:rsidTr="00CE6F45">
        <w:trPr>
          <w:trHeight w:val="629"/>
          <w:jc w:val="center"/>
        </w:trPr>
        <w:tc>
          <w:tcPr>
            <w:tcW w:w="1340" w:type="dxa"/>
            <w:vAlign w:val="center"/>
          </w:tcPr>
          <w:p w14:paraId="22D225ED" w14:textId="64D2E337" w:rsidR="007509B8" w:rsidRPr="004861EC" w:rsidRDefault="007509B8" w:rsidP="007509B8">
            <w:pPr>
              <w:jc w:val="center"/>
              <w:rPr>
                <w:sz w:val="20"/>
                <w:szCs w:val="20"/>
              </w:rPr>
            </w:pPr>
            <w:r w:rsidRPr="00B870BC">
              <w:rPr>
                <w:rStyle w:val="normaltextrun"/>
                <w:rFonts w:cs="Arial"/>
                <w:sz w:val="20"/>
              </w:rPr>
              <w:t>USGS 08158600</w:t>
            </w:r>
          </w:p>
        </w:tc>
        <w:tc>
          <w:tcPr>
            <w:tcW w:w="1696" w:type="dxa"/>
            <w:vAlign w:val="center"/>
          </w:tcPr>
          <w:p w14:paraId="09639F4F" w14:textId="77777777" w:rsidR="007509B8" w:rsidRDefault="007509B8" w:rsidP="007509B8">
            <w:pPr>
              <w:pStyle w:val="BodyText"/>
              <w:keepNext/>
              <w:spacing w:before="0" w:after="0"/>
              <w:jc w:val="center"/>
              <w:rPr>
                <w:rStyle w:val="normaltextrun"/>
                <w:rFonts w:cs="Arial"/>
                <w:sz w:val="20"/>
              </w:rPr>
            </w:pPr>
            <w:r>
              <w:rPr>
                <w:rStyle w:val="normaltextrun"/>
                <w:rFonts w:cs="Arial"/>
                <w:sz w:val="20"/>
              </w:rPr>
              <w:t xml:space="preserve">Walnut Creek at Webberville Road, </w:t>
            </w:r>
          </w:p>
          <w:p w14:paraId="7305C2DF" w14:textId="4DE34382" w:rsidR="007509B8" w:rsidRPr="004861EC" w:rsidRDefault="007509B8" w:rsidP="007509B8">
            <w:pPr>
              <w:jc w:val="center"/>
              <w:rPr>
                <w:sz w:val="20"/>
                <w:szCs w:val="20"/>
              </w:rPr>
            </w:pPr>
            <w:r>
              <w:rPr>
                <w:rStyle w:val="normaltextrun"/>
                <w:rFonts w:cs="Arial"/>
                <w:sz w:val="20"/>
              </w:rPr>
              <w:t>Austin, TX</w:t>
            </w:r>
          </w:p>
        </w:tc>
        <w:tc>
          <w:tcPr>
            <w:tcW w:w="1499" w:type="dxa"/>
            <w:vAlign w:val="center"/>
          </w:tcPr>
          <w:p w14:paraId="3F11D3AE" w14:textId="21D84D15" w:rsidR="007509B8" w:rsidRPr="00632AED" w:rsidRDefault="007509B8" w:rsidP="007509B8">
            <w:pPr>
              <w:jc w:val="center"/>
              <w:rPr>
                <w:rFonts w:ascii="Calibri" w:hAnsi="Calibri" w:cs="Calibri"/>
                <w:color w:val="000000"/>
                <w:sz w:val="20"/>
                <w:szCs w:val="20"/>
              </w:rPr>
            </w:pPr>
            <w:r>
              <w:rPr>
                <w:rFonts w:ascii="Calibri" w:hAnsi="Calibri" w:cs="Calibri"/>
                <w:color w:val="000000"/>
                <w:sz w:val="20"/>
                <w:szCs w:val="20"/>
              </w:rPr>
              <w:t>51.7</w:t>
            </w:r>
          </w:p>
        </w:tc>
        <w:tc>
          <w:tcPr>
            <w:tcW w:w="1628" w:type="dxa"/>
            <w:vAlign w:val="center"/>
          </w:tcPr>
          <w:p w14:paraId="29F29EFE" w14:textId="6D660C21" w:rsidR="007509B8" w:rsidRPr="00632AED" w:rsidRDefault="007509B8" w:rsidP="007509B8">
            <w:pPr>
              <w:jc w:val="center"/>
              <w:rPr>
                <w:sz w:val="20"/>
                <w:szCs w:val="20"/>
              </w:rPr>
            </w:pPr>
            <w:r w:rsidRPr="00BC0938">
              <w:rPr>
                <w:rFonts w:eastAsia="Times New Roman" w:cstheme="minorHAnsi"/>
                <w:sz w:val="20"/>
                <w:szCs w:val="20"/>
              </w:rPr>
              <w:t>13,800</w:t>
            </w:r>
          </w:p>
        </w:tc>
        <w:tc>
          <w:tcPr>
            <w:tcW w:w="1559" w:type="dxa"/>
            <w:vAlign w:val="center"/>
          </w:tcPr>
          <w:p w14:paraId="5BCA3583" w14:textId="7EEC4785" w:rsidR="007509B8" w:rsidRPr="00632AED" w:rsidRDefault="007509B8" w:rsidP="007509B8">
            <w:pPr>
              <w:jc w:val="center"/>
              <w:rPr>
                <w:sz w:val="20"/>
                <w:szCs w:val="20"/>
              </w:rPr>
            </w:pPr>
            <w:r w:rsidRPr="00BC0938">
              <w:rPr>
                <w:rFonts w:eastAsia="Times New Roman" w:cstheme="minorHAnsi"/>
                <w:sz w:val="20"/>
                <w:szCs w:val="20"/>
              </w:rPr>
              <w:t>17,700</w:t>
            </w:r>
          </w:p>
        </w:tc>
        <w:tc>
          <w:tcPr>
            <w:tcW w:w="1628" w:type="dxa"/>
            <w:vAlign w:val="center"/>
          </w:tcPr>
          <w:p w14:paraId="7773C81D" w14:textId="4980AB22" w:rsidR="007509B8" w:rsidRPr="00632AED" w:rsidRDefault="007509B8" w:rsidP="007509B8">
            <w:pPr>
              <w:jc w:val="center"/>
              <w:rPr>
                <w:sz w:val="20"/>
                <w:szCs w:val="20"/>
              </w:rPr>
            </w:pPr>
            <w:r w:rsidRPr="00BC0938">
              <w:rPr>
                <w:rFonts w:eastAsia="Times New Roman" w:cstheme="minorHAnsi"/>
                <w:sz w:val="20"/>
                <w:szCs w:val="20"/>
              </w:rPr>
              <w:t>28,600</w:t>
            </w:r>
          </w:p>
        </w:tc>
      </w:tr>
      <w:tr w:rsidR="002D04DC" w14:paraId="1216B58A" w14:textId="77777777" w:rsidTr="00CE6F45">
        <w:trPr>
          <w:trHeight w:val="629"/>
          <w:jc w:val="center"/>
        </w:trPr>
        <w:tc>
          <w:tcPr>
            <w:tcW w:w="1340" w:type="dxa"/>
            <w:vAlign w:val="center"/>
          </w:tcPr>
          <w:p w14:paraId="00CB3C57" w14:textId="22A1B9B4" w:rsidR="002D04DC" w:rsidRPr="004861EC" w:rsidRDefault="002D04DC" w:rsidP="002D04DC">
            <w:pPr>
              <w:jc w:val="center"/>
              <w:rPr>
                <w:sz w:val="20"/>
                <w:szCs w:val="20"/>
              </w:rPr>
            </w:pPr>
            <w:r w:rsidRPr="00B870BC">
              <w:rPr>
                <w:rStyle w:val="normaltextrun"/>
                <w:rFonts w:cs="Arial"/>
                <w:sz w:val="20"/>
              </w:rPr>
              <w:t>LCRA 4595</w:t>
            </w:r>
          </w:p>
        </w:tc>
        <w:tc>
          <w:tcPr>
            <w:tcW w:w="1696" w:type="dxa"/>
            <w:vAlign w:val="center"/>
          </w:tcPr>
          <w:p w14:paraId="0FD67920" w14:textId="315E0250" w:rsidR="002D04DC" w:rsidRPr="004861EC" w:rsidRDefault="002D04DC" w:rsidP="002D04DC">
            <w:pPr>
              <w:jc w:val="center"/>
              <w:rPr>
                <w:sz w:val="20"/>
                <w:szCs w:val="20"/>
              </w:rPr>
            </w:pPr>
            <w:r>
              <w:rPr>
                <w:rStyle w:val="normaltextrun"/>
                <w:rFonts w:cs="Arial"/>
                <w:sz w:val="20"/>
              </w:rPr>
              <w:t>Onion Creek at Buda, TX</w:t>
            </w:r>
          </w:p>
        </w:tc>
        <w:tc>
          <w:tcPr>
            <w:tcW w:w="1499" w:type="dxa"/>
            <w:vAlign w:val="center"/>
          </w:tcPr>
          <w:p w14:paraId="31F177D9" w14:textId="437E851A" w:rsidR="002D04DC" w:rsidRPr="00632AED" w:rsidRDefault="002D04DC" w:rsidP="002D04DC">
            <w:pPr>
              <w:jc w:val="center"/>
              <w:rPr>
                <w:rFonts w:ascii="Calibri" w:hAnsi="Calibri" w:cs="Calibri"/>
                <w:color w:val="000000"/>
                <w:sz w:val="20"/>
                <w:szCs w:val="20"/>
              </w:rPr>
            </w:pPr>
            <w:r>
              <w:rPr>
                <w:rFonts w:ascii="Calibri" w:hAnsi="Calibri" w:cs="Calibri"/>
                <w:color w:val="000000"/>
                <w:sz w:val="20"/>
                <w:szCs w:val="20"/>
              </w:rPr>
              <w:t>166.4</w:t>
            </w:r>
          </w:p>
        </w:tc>
        <w:tc>
          <w:tcPr>
            <w:tcW w:w="1628" w:type="dxa"/>
            <w:vAlign w:val="center"/>
          </w:tcPr>
          <w:p w14:paraId="178FA028" w14:textId="23108509" w:rsidR="002D04DC" w:rsidRPr="00632AED" w:rsidRDefault="002D04DC" w:rsidP="002D04DC">
            <w:pPr>
              <w:jc w:val="center"/>
              <w:rPr>
                <w:sz w:val="20"/>
                <w:szCs w:val="20"/>
              </w:rPr>
            </w:pPr>
            <w:r>
              <w:rPr>
                <w:rFonts w:eastAsia="Times New Roman" w:cstheme="minorHAnsi"/>
                <w:sz w:val="20"/>
                <w:szCs w:val="20"/>
              </w:rPr>
              <w:t>36,500</w:t>
            </w:r>
          </w:p>
        </w:tc>
        <w:tc>
          <w:tcPr>
            <w:tcW w:w="1559" w:type="dxa"/>
            <w:vAlign w:val="center"/>
          </w:tcPr>
          <w:p w14:paraId="7BFFD1F7" w14:textId="4BCC7B31" w:rsidR="002D04DC" w:rsidRPr="00632AED" w:rsidRDefault="002D04DC" w:rsidP="002D04DC">
            <w:pPr>
              <w:jc w:val="center"/>
              <w:rPr>
                <w:sz w:val="20"/>
                <w:szCs w:val="20"/>
              </w:rPr>
            </w:pPr>
            <w:r>
              <w:rPr>
                <w:rFonts w:eastAsia="Times New Roman" w:cstheme="minorHAnsi"/>
                <w:sz w:val="20"/>
                <w:szCs w:val="20"/>
              </w:rPr>
              <w:t>67,100</w:t>
            </w:r>
          </w:p>
        </w:tc>
        <w:tc>
          <w:tcPr>
            <w:tcW w:w="1628" w:type="dxa"/>
            <w:vAlign w:val="center"/>
          </w:tcPr>
          <w:p w14:paraId="2026F877" w14:textId="7E9EE73B" w:rsidR="002D04DC" w:rsidRPr="00632AED" w:rsidRDefault="002D04DC" w:rsidP="002D04DC">
            <w:pPr>
              <w:jc w:val="center"/>
              <w:rPr>
                <w:sz w:val="20"/>
                <w:szCs w:val="20"/>
              </w:rPr>
            </w:pPr>
            <w:r>
              <w:rPr>
                <w:rFonts w:eastAsia="Times New Roman" w:cstheme="minorHAnsi"/>
                <w:sz w:val="20"/>
                <w:szCs w:val="20"/>
              </w:rPr>
              <w:t>185,000</w:t>
            </w:r>
          </w:p>
        </w:tc>
      </w:tr>
      <w:tr w:rsidR="00C8619F" w14:paraId="3281A048" w14:textId="77777777" w:rsidTr="00CE6F45">
        <w:trPr>
          <w:trHeight w:val="629"/>
          <w:jc w:val="center"/>
        </w:trPr>
        <w:tc>
          <w:tcPr>
            <w:tcW w:w="1340" w:type="dxa"/>
            <w:vAlign w:val="center"/>
          </w:tcPr>
          <w:p w14:paraId="0C3F2D7A" w14:textId="7E8B7B52" w:rsidR="00C8619F" w:rsidRPr="004861EC" w:rsidRDefault="00C8619F" w:rsidP="00C8619F">
            <w:pPr>
              <w:jc w:val="center"/>
              <w:rPr>
                <w:sz w:val="20"/>
                <w:szCs w:val="20"/>
              </w:rPr>
            </w:pPr>
            <w:r w:rsidRPr="00B870BC">
              <w:rPr>
                <w:rStyle w:val="normaltextrun"/>
                <w:rFonts w:cs="Arial"/>
                <w:sz w:val="20"/>
              </w:rPr>
              <w:t>USGS 08158810</w:t>
            </w:r>
          </w:p>
        </w:tc>
        <w:tc>
          <w:tcPr>
            <w:tcW w:w="1696" w:type="dxa"/>
            <w:vAlign w:val="center"/>
          </w:tcPr>
          <w:p w14:paraId="6EC05997" w14:textId="4806E4D6" w:rsidR="00C8619F" w:rsidRPr="004861EC" w:rsidRDefault="00C8619F" w:rsidP="00C8619F">
            <w:pPr>
              <w:jc w:val="center"/>
              <w:rPr>
                <w:sz w:val="20"/>
                <w:szCs w:val="20"/>
              </w:rPr>
            </w:pPr>
            <w:r>
              <w:rPr>
                <w:rStyle w:val="normaltextrun"/>
                <w:rFonts w:cs="Arial"/>
                <w:sz w:val="20"/>
              </w:rPr>
              <w:t>Bear Creek below FM 1826 near Driftwood, TX</w:t>
            </w:r>
          </w:p>
        </w:tc>
        <w:tc>
          <w:tcPr>
            <w:tcW w:w="1499" w:type="dxa"/>
            <w:vAlign w:val="center"/>
          </w:tcPr>
          <w:p w14:paraId="6439DF81" w14:textId="6D7A1A83" w:rsidR="00C8619F" w:rsidRPr="00632AED" w:rsidRDefault="00C8619F" w:rsidP="00C8619F">
            <w:pPr>
              <w:jc w:val="center"/>
              <w:rPr>
                <w:rFonts w:ascii="Calibri" w:hAnsi="Calibri" w:cs="Calibri"/>
                <w:color w:val="000000"/>
                <w:sz w:val="20"/>
                <w:szCs w:val="20"/>
              </w:rPr>
            </w:pPr>
            <w:r>
              <w:rPr>
                <w:rFonts w:ascii="Calibri" w:hAnsi="Calibri" w:cs="Calibri"/>
                <w:color w:val="000000"/>
                <w:sz w:val="20"/>
                <w:szCs w:val="20"/>
              </w:rPr>
              <w:t>12.2</w:t>
            </w:r>
          </w:p>
        </w:tc>
        <w:tc>
          <w:tcPr>
            <w:tcW w:w="1628" w:type="dxa"/>
            <w:vAlign w:val="center"/>
          </w:tcPr>
          <w:p w14:paraId="1B403633" w14:textId="29A55D77" w:rsidR="00C8619F" w:rsidRPr="00632AED" w:rsidRDefault="00C8619F" w:rsidP="00C8619F">
            <w:pPr>
              <w:jc w:val="center"/>
              <w:rPr>
                <w:sz w:val="20"/>
                <w:szCs w:val="20"/>
              </w:rPr>
            </w:pPr>
            <w:r>
              <w:rPr>
                <w:rFonts w:eastAsia="Times New Roman" w:cstheme="minorHAnsi"/>
                <w:sz w:val="20"/>
                <w:szCs w:val="20"/>
              </w:rPr>
              <w:t>27,640</w:t>
            </w:r>
          </w:p>
        </w:tc>
        <w:tc>
          <w:tcPr>
            <w:tcW w:w="1559" w:type="dxa"/>
            <w:vAlign w:val="center"/>
          </w:tcPr>
          <w:p w14:paraId="096C104E" w14:textId="47FF6A82" w:rsidR="00C8619F" w:rsidRPr="00632AED" w:rsidRDefault="00C8619F" w:rsidP="00C8619F">
            <w:pPr>
              <w:jc w:val="center"/>
              <w:rPr>
                <w:sz w:val="20"/>
                <w:szCs w:val="20"/>
              </w:rPr>
            </w:pPr>
            <w:r>
              <w:rPr>
                <w:rFonts w:eastAsia="Times New Roman" w:cstheme="minorHAnsi"/>
                <w:sz w:val="20"/>
                <w:szCs w:val="20"/>
              </w:rPr>
              <w:t>43,890</w:t>
            </w:r>
          </w:p>
        </w:tc>
        <w:tc>
          <w:tcPr>
            <w:tcW w:w="1628" w:type="dxa"/>
            <w:vAlign w:val="center"/>
          </w:tcPr>
          <w:p w14:paraId="11BA48A5" w14:textId="2CA5D39F" w:rsidR="00C8619F" w:rsidRPr="00632AED" w:rsidRDefault="00C8619F" w:rsidP="00C8619F">
            <w:pPr>
              <w:jc w:val="center"/>
              <w:rPr>
                <w:sz w:val="20"/>
                <w:szCs w:val="20"/>
              </w:rPr>
            </w:pPr>
            <w:r>
              <w:rPr>
                <w:rFonts w:eastAsia="Times New Roman" w:cstheme="minorHAnsi"/>
                <w:sz w:val="20"/>
                <w:szCs w:val="20"/>
              </w:rPr>
              <w:t>80,210</w:t>
            </w:r>
          </w:p>
        </w:tc>
      </w:tr>
      <w:tr w:rsidR="00715B74" w14:paraId="5DC1D413" w14:textId="77777777" w:rsidTr="00CE6F45">
        <w:trPr>
          <w:trHeight w:val="629"/>
          <w:jc w:val="center"/>
        </w:trPr>
        <w:tc>
          <w:tcPr>
            <w:tcW w:w="1340" w:type="dxa"/>
            <w:vAlign w:val="center"/>
          </w:tcPr>
          <w:p w14:paraId="18F74F27" w14:textId="4B85BCE2" w:rsidR="00715B74" w:rsidRPr="004861EC" w:rsidRDefault="00715B74" w:rsidP="00715B74">
            <w:pPr>
              <w:jc w:val="center"/>
              <w:rPr>
                <w:sz w:val="20"/>
                <w:szCs w:val="20"/>
              </w:rPr>
            </w:pPr>
            <w:r w:rsidRPr="00B870BC">
              <w:rPr>
                <w:rStyle w:val="normaltextrun"/>
                <w:rFonts w:cs="Arial"/>
                <w:sz w:val="20"/>
              </w:rPr>
              <w:lastRenderedPageBreak/>
              <w:t>USGS 08158840</w:t>
            </w:r>
          </w:p>
        </w:tc>
        <w:tc>
          <w:tcPr>
            <w:tcW w:w="1696" w:type="dxa"/>
            <w:vAlign w:val="center"/>
          </w:tcPr>
          <w:p w14:paraId="62A43FFE" w14:textId="64AC0D74" w:rsidR="00715B74" w:rsidRPr="004861EC" w:rsidRDefault="00715B74" w:rsidP="00715B74">
            <w:pPr>
              <w:jc w:val="center"/>
              <w:rPr>
                <w:sz w:val="20"/>
                <w:szCs w:val="20"/>
              </w:rPr>
            </w:pPr>
            <w:r>
              <w:rPr>
                <w:rStyle w:val="normaltextrun"/>
                <w:rFonts w:cs="Arial"/>
                <w:sz w:val="20"/>
              </w:rPr>
              <w:t>Slaughter Creek at FM 1826 near Austin, TX</w:t>
            </w:r>
          </w:p>
        </w:tc>
        <w:tc>
          <w:tcPr>
            <w:tcW w:w="1499" w:type="dxa"/>
            <w:vAlign w:val="center"/>
          </w:tcPr>
          <w:p w14:paraId="5237CF49" w14:textId="64B71014" w:rsidR="00715B74" w:rsidRPr="00632AED" w:rsidRDefault="00715B74" w:rsidP="00715B74">
            <w:pPr>
              <w:jc w:val="center"/>
              <w:rPr>
                <w:rFonts w:ascii="Calibri" w:hAnsi="Calibri" w:cs="Calibri"/>
                <w:color w:val="000000"/>
                <w:sz w:val="20"/>
                <w:szCs w:val="20"/>
              </w:rPr>
            </w:pPr>
            <w:r>
              <w:rPr>
                <w:rFonts w:ascii="Calibri" w:hAnsi="Calibri" w:cs="Calibri"/>
                <w:color w:val="000000"/>
                <w:sz w:val="20"/>
                <w:szCs w:val="20"/>
              </w:rPr>
              <w:t>7.7</w:t>
            </w:r>
          </w:p>
        </w:tc>
        <w:tc>
          <w:tcPr>
            <w:tcW w:w="1628" w:type="dxa"/>
            <w:vAlign w:val="center"/>
          </w:tcPr>
          <w:p w14:paraId="4217FF75" w14:textId="063F8A73" w:rsidR="00715B74" w:rsidRPr="00632AED" w:rsidRDefault="00715B74" w:rsidP="00715B74">
            <w:pPr>
              <w:jc w:val="center"/>
              <w:rPr>
                <w:sz w:val="20"/>
                <w:szCs w:val="20"/>
              </w:rPr>
            </w:pPr>
            <w:r>
              <w:rPr>
                <w:rFonts w:eastAsia="Times New Roman" w:cstheme="minorHAnsi"/>
                <w:sz w:val="20"/>
                <w:szCs w:val="20"/>
              </w:rPr>
              <w:t>8,665</w:t>
            </w:r>
          </w:p>
        </w:tc>
        <w:tc>
          <w:tcPr>
            <w:tcW w:w="1559" w:type="dxa"/>
            <w:vAlign w:val="center"/>
          </w:tcPr>
          <w:p w14:paraId="2DB00079" w14:textId="4EAF0BC8" w:rsidR="00715B74" w:rsidRPr="00632AED" w:rsidRDefault="00715B74" w:rsidP="00715B74">
            <w:pPr>
              <w:jc w:val="center"/>
              <w:rPr>
                <w:sz w:val="20"/>
                <w:szCs w:val="20"/>
              </w:rPr>
            </w:pPr>
            <w:r>
              <w:rPr>
                <w:rFonts w:eastAsia="Times New Roman" w:cstheme="minorHAnsi"/>
                <w:sz w:val="20"/>
                <w:szCs w:val="20"/>
              </w:rPr>
              <w:t>12,460</w:t>
            </w:r>
          </w:p>
        </w:tc>
        <w:tc>
          <w:tcPr>
            <w:tcW w:w="1628" w:type="dxa"/>
            <w:vAlign w:val="center"/>
          </w:tcPr>
          <w:p w14:paraId="540EFB0C" w14:textId="2C63E5BA" w:rsidR="00715B74" w:rsidRPr="00632AED" w:rsidRDefault="00715B74" w:rsidP="00715B74">
            <w:pPr>
              <w:jc w:val="center"/>
              <w:rPr>
                <w:sz w:val="20"/>
                <w:szCs w:val="20"/>
              </w:rPr>
            </w:pPr>
            <w:r>
              <w:rPr>
                <w:rFonts w:eastAsia="Times New Roman" w:cstheme="minorHAnsi"/>
                <w:sz w:val="20"/>
                <w:szCs w:val="20"/>
              </w:rPr>
              <w:t>22,710</w:t>
            </w:r>
          </w:p>
        </w:tc>
      </w:tr>
      <w:tr w:rsidR="00696BC5" w14:paraId="4777F47B" w14:textId="77777777" w:rsidTr="00CE6F45">
        <w:trPr>
          <w:trHeight w:val="629"/>
          <w:jc w:val="center"/>
        </w:trPr>
        <w:tc>
          <w:tcPr>
            <w:tcW w:w="1340" w:type="dxa"/>
            <w:vAlign w:val="center"/>
          </w:tcPr>
          <w:p w14:paraId="6FF1B923" w14:textId="378D15CD" w:rsidR="00696BC5" w:rsidRPr="004861EC" w:rsidRDefault="00696BC5" w:rsidP="00696BC5">
            <w:pPr>
              <w:jc w:val="center"/>
              <w:rPr>
                <w:sz w:val="20"/>
                <w:szCs w:val="20"/>
              </w:rPr>
            </w:pPr>
            <w:r w:rsidRPr="00B870BC">
              <w:rPr>
                <w:rStyle w:val="normaltextrun"/>
                <w:rFonts w:cs="Arial"/>
                <w:sz w:val="20"/>
              </w:rPr>
              <w:t>USGS 08158860</w:t>
            </w:r>
          </w:p>
        </w:tc>
        <w:tc>
          <w:tcPr>
            <w:tcW w:w="1696" w:type="dxa"/>
            <w:vAlign w:val="center"/>
          </w:tcPr>
          <w:p w14:paraId="2758648F" w14:textId="3A8A1A36" w:rsidR="00696BC5" w:rsidRPr="004861EC" w:rsidRDefault="00696BC5" w:rsidP="00696BC5">
            <w:pPr>
              <w:jc w:val="center"/>
              <w:rPr>
                <w:sz w:val="20"/>
                <w:szCs w:val="20"/>
              </w:rPr>
            </w:pPr>
            <w:r>
              <w:rPr>
                <w:rStyle w:val="normaltextrun"/>
                <w:rFonts w:cs="Arial"/>
                <w:sz w:val="20"/>
              </w:rPr>
              <w:t>Slaughter Creek at FM 2304 near Austin, TX</w:t>
            </w:r>
          </w:p>
        </w:tc>
        <w:tc>
          <w:tcPr>
            <w:tcW w:w="1499" w:type="dxa"/>
            <w:vAlign w:val="center"/>
          </w:tcPr>
          <w:p w14:paraId="05168AB5" w14:textId="004AE9EA" w:rsidR="00696BC5" w:rsidRPr="00632AED" w:rsidRDefault="00696BC5" w:rsidP="00696BC5">
            <w:pPr>
              <w:jc w:val="center"/>
              <w:rPr>
                <w:rFonts w:ascii="Calibri" w:hAnsi="Calibri" w:cs="Calibri"/>
                <w:color w:val="000000"/>
                <w:sz w:val="20"/>
                <w:szCs w:val="20"/>
              </w:rPr>
            </w:pPr>
            <w:r>
              <w:rPr>
                <w:rFonts w:ascii="Calibri" w:hAnsi="Calibri" w:cs="Calibri"/>
                <w:color w:val="000000"/>
                <w:sz w:val="20"/>
                <w:szCs w:val="20"/>
              </w:rPr>
              <w:t>23.1</w:t>
            </w:r>
          </w:p>
        </w:tc>
        <w:tc>
          <w:tcPr>
            <w:tcW w:w="1628" w:type="dxa"/>
            <w:vAlign w:val="center"/>
          </w:tcPr>
          <w:p w14:paraId="4CD4038A" w14:textId="455773B2" w:rsidR="00696BC5" w:rsidRPr="00632AED" w:rsidRDefault="00696BC5" w:rsidP="00696BC5">
            <w:pPr>
              <w:jc w:val="center"/>
              <w:rPr>
                <w:sz w:val="20"/>
                <w:szCs w:val="20"/>
              </w:rPr>
            </w:pPr>
            <w:r w:rsidRPr="00BC0938">
              <w:rPr>
                <w:rFonts w:eastAsia="Times New Roman" w:cstheme="minorHAnsi"/>
                <w:sz w:val="20"/>
                <w:szCs w:val="20"/>
              </w:rPr>
              <w:t>38,100</w:t>
            </w:r>
          </w:p>
        </w:tc>
        <w:tc>
          <w:tcPr>
            <w:tcW w:w="1559" w:type="dxa"/>
            <w:vAlign w:val="center"/>
          </w:tcPr>
          <w:p w14:paraId="7C98B167" w14:textId="46FE57C5" w:rsidR="00696BC5" w:rsidRPr="00632AED" w:rsidRDefault="00696BC5" w:rsidP="00696BC5">
            <w:pPr>
              <w:jc w:val="center"/>
              <w:rPr>
                <w:sz w:val="20"/>
                <w:szCs w:val="20"/>
              </w:rPr>
            </w:pPr>
            <w:r w:rsidRPr="00BC0938">
              <w:rPr>
                <w:rFonts w:eastAsia="Times New Roman" w:cstheme="minorHAnsi"/>
                <w:sz w:val="20"/>
                <w:szCs w:val="20"/>
              </w:rPr>
              <w:t>75,040</w:t>
            </w:r>
          </w:p>
        </w:tc>
        <w:tc>
          <w:tcPr>
            <w:tcW w:w="1628" w:type="dxa"/>
            <w:vAlign w:val="center"/>
          </w:tcPr>
          <w:p w14:paraId="08DAA852" w14:textId="2679EDD2" w:rsidR="00696BC5" w:rsidRPr="00632AED" w:rsidRDefault="00696BC5" w:rsidP="00696BC5">
            <w:pPr>
              <w:jc w:val="center"/>
              <w:rPr>
                <w:sz w:val="20"/>
                <w:szCs w:val="20"/>
              </w:rPr>
            </w:pPr>
            <w:r w:rsidRPr="00BC0938">
              <w:rPr>
                <w:rFonts w:eastAsia="Times New Roman" w:cstheme="minorHAnsi"/>
                <w:sz w:val="20"/>
                <w:szCs w:val="20"/>
              </w:rPr>
              <w:t>189,600</w:t>
            </w:r>
          </w:p>
        </w:tc>
      </w:tr>
      <w:tr w:rsidR="00696BC5" w14:paraId="18B14936" w14:textId="77777777" w:rsidTr="00CE6F45">
        <w:trPr>
          <w:trHeight w:val="629"/>
          <w:jc w:val="center"/>
        </w:trPr>
        <w:tc>
          <w:tcPr>
            <w:tcW w:w="1340" w:type="dxa"/>
            <w:vAlign w:val="center"/>
          </w:tcPr>
          <w:p w14:paraId="5FEAF058" w14:textId="5F1C610F" w:rsidR="00696BC5" w:rsidRPr="004861EC" w:rsidRDefault="00696BC5" w:rsidP="00696BC5">
            <w:pPr>
              <w:jc w:val="center"/>
              <w:rPr>
                <w:sz w:val="20"/>
                <w:szCs w:val="20"/>
              </w:rPr>
            </w:pPr>
            <w:r w:rsidRPr="00B870BC">
              <w:rPr>
                <w:rStyle w:val="normaltextrun"/>
                <w:rFonts w:cs="Arial"/>
                <w:sz w:val="20"/>
              </w:rPr>
              <w:t>USGS 08159000</w:t>
            </w:r>
          </w:p>
        </w:tc>
        <w:tc>
          <w:tcPr>
            <w:tcW w:w="1696" w:type="dxa"/>
            <w:vAlign w:val="center"/>
          </w:tcPr>
          <w:p w14:paraId="53133BC1" w14:textId="5EC45550" w:rsidR="00696BC5" w:rsidRPr="004861EC" w:rsidRDefault="00696BC5" w:rsidP="00696BC5">
            <w:pPr>
              <w:jc w:val="center"/>
              <w:rPr>
                <w:sz w:val="20"/>
                <w:szCs w:val="20"/>
              </w:rPr>
            </w:pPr>
            <w:r>
              <w:rPr>
                <w:rStyle w:val="normaltextrun"/>
                <w:rFonts w:cs="Arial"/>
                <w:sz w:val="20"/>
              </w:rPr>
              <w:t>Onion Creek at US Highway 183, Austin, TX</w:t>
            </w:r>
          </w:p>
        </w:tc>
        <w:tc>
          <w:tcPr>
            <w:tcW w:w="1499" w:type="dxa"/>
            <w:vAlign w:val="center"/>
          </w:tcPr>
          <w:p w14:paraId="23E84883" w14:textId="54BC99D2" w:rsidR="00696BC5" w:rsidRPr="00632AED" w:rsidRDefault="00696BC5" w:rsidP="00696BC5">
            <w:pPr>
              <w:jc w:val="center"/>
              <w:rPr>
                <w:rFonts w:ascii="Calibri" w:hAnsi="Calibri" w:cs="Calibri"/>
                <w:color w:val="000000"/>
                <w:sz w:val="20"/>
                <w:szCs w:val="20"/>
              </w:rPr>
            </w:pPr>
            <w:r>
              <w:rPr>
                <w:rFonts w:ascii="Calibri" w:hAnsi="Calibri" w:cs="Calibri"/>
                <w:color w:val="000000"/>
                <w:sz w:val="20"/>
                <w:szCs w:val="20"/>
              </w:rPr>
              <w:t>323.9</w:t>
            </w:r>
          </w:p>
        </w:tc>
        <w:tc>
          <w:tcPr>
            <w:tcW w:w="1628" w:type="dxa"/>
            <w:vAlign w:val="center"/>
          </w:tcPr>
          <w:p w14:paraId="21328490" w14:textId="316DD5C9" w:rsidR="00696BC5" w:rsidRPr="00632AED" w:rsidRDefault="00696BC5" w:rsidP="00696BC5">
            <w:pPr>
              <w:jc w:val="center"/>
              <w:rPr>
                <w:sz w:val="20"/>
                <w:szCs w:val="20"/>
              </w:rPr>
            </w:pPr>
            <w:r w:rsidRPr="00BC0938">
              <w:rPr>
                <w:rFonts w:eastAsia="Times New Roman" w:cstheme="minorHAnsi"/>
                <w:sz w:val="20"/>
                <w:szCs w:val="20"/>
              </w:rPr>
              <w:t>98,600</w:t>
            </w:r>
          </w:p>
        </w:tc>
        <w:tc>
          <w:tcPr>
            <w:tcW w:w="1559" w:type="dxa"/>
            <w:vAlign w:val="center"/>
          </w:tcPr>
          <w:p w14:paraId="2A1439EB" w14:textId="5DAF47F3" w:rsidR="00696BC5" w:rsidRPr="00632AED" w:rsidRDefault="00696BC5" w:rsidP="00696BC5">
            <w:pPr>
              <w:jc w:val="center"/>
              <w:rPr>
                <w:sz w:val="20"/>
                <w:szCs w:val="20"/>
              </w:rPr>
            </w:pPr>
            <w:r w:rsidRPr="00BC0938">
              <w:rPr>
                <w:rFonts w:eastAsia="Times New Roman" w:cstheme="minorHAnsi"/>
                <w:sz w:val="20"/>
                <w:szCs w:val="20"/>
              </w:rPr>
              <w:t>179,000</w:t>
            </w:r>
          </w:p>
        </w:tc>
        <w:tc>
          <w:tcPr>
            <w:tcW w:w="1628" w:type="dxa"/>
            <w:vAlign w:val="center"/>
          </w:tcPr>
          <w:p w14:paraId="64FEA949" w14:textId="28681D81" w:rsidR="00696BC5" w:rsidRPr="00632AED" w:rsidRDefault="00696BC5" w:rsidP="00696BC5">
            <w:pPr>
              <w:jc w:val="center"/>
              <w:rPr>
                <w:sz w:val="20"/>
                <w:szCs w:val="20"/>
              </w:rPr>
            </w:pPr>
            <w:r w:rsidRPr="00BC0938">
              <w:rPr>
                <w:rFonts w:eastAsia="Times New Roman" w:cstheme="minorHAnsi"/>
                <w:sz w:val="20"/>
                <w:szCs w:val="20"/>
              </w:rPr>
              <w:t>468,000</w:t>
            </w:r>
          </w:p>
        </w:tc>
      </w:tr>
    </w:tbl>
    <w:p w14:paraId="00BC57BD" w14:textId="77777777" w:rsidR="00DC2D22" w:rsidRPr="007947FB" w:rsidRDefault="00DC2D22" w:rsidP="00DA65A6">
      <w:pPr>
        <w:pStyle w:val="BodyText"/>
      </w:pPr>
    </w:p>
    <w:p w14:paraId="4F3BD7C4" w14:textId="288D3975" w:rsidR="00274F35" w:rsidRPr="000711F0" w:rsidRDefault="00E36646" w:rsidP="00A12E68">
      <w:pPr>
        <w:pStyle w:val="Heading3"/>
      </w:pPr>
      <w:bookmarkStart w:id="98" w:name="_Ref142398886"/>
      <w:bookmarkStart w:id="99" w:name="_Toc184650510"/>
      <w:r w:rsidRPr="000711F0">
        <w:t xml:space="preserve">Model </w:t>
      </w:r>
      <w:r w:rsidR="000E4B67" w:rsidRPr="000711F0">
        <w:t>V</w:t>
      </w:r>
      <w:r w:rsidRPr="000711F0">
        <w:t>alidation</w:t>
      </w:r>
      <w:bookmarkEnd w:id="98"/>
      <w:bookmarkEnd w:id="99"/>
    </w:p>
    <w:p w14:paraId="333F7E93" w14:textId="73D529F3" w:rsidR="00274F35" w:rsidRDefault="008A6ABA" w:rsidP="00DA65A6">
      <w:pPr>
        <w:pStyle w:val="BodyText"/>
      </w:pPr>
      <w:r>
        <w:t xml:space="preserve">The </w:t>
      </w:r>
      <w:r w:rsidR="00465F81">
        <w:rPr>
          <w:lang w:val="en-US"/>
        </w:rPr>
        <w:t>Austin</w:t>
      </w:r>
      <w:r w:rsidR="00261048">
        <w:rPr>
          <w:lang w:val="en-US"/>
        </w:rPr>
        <w:t>-</w:t>
      </w:r>
      <w:r w:rsidR="00465F81">
        <w:rPr>
          <w:lang w:val="en-US"/>
        </w:rPr>
        <w:t xml:space="preserve">Travis Lakes </w:t>
      </w:r>
      <w:r w:rsidR="00B4389B">
        <w:t xml:space="preserve">hydraulic models were validated using </w:t>
      </w:r>
      <w:r w:rsidR="00E60A21">
        <w:t xml:space="preserve">peak flow information </w:t>
      </w:r>
      <w:r w:rsidR="004B6843">
        <w:t>available</w:t>
      </w:r>
      <w:r w:rsidR="00E60A21">
        <w:t xml:space="preserve"> in </w:t>
      </w:r>
      <w:r w:rsidR="00E20CDD">
        <w:t xml:space="preserve">the </w:t>
      </w:r>
      <w:r w:rsidR="0000492D">
        <w:t xml:space="preserve">draft InFRM WHA </w:t>
      </w:r>
      <w:r w:rsidR="0076619A">
        <w:t xml:space="preserve">and the </w:t>
      </w:r>
      <w:r w:rsidR="003D0D53">
        <w:t>effective</w:t>
      </w:r>
      <w:r w:rsidR="00316197">
        <w:t xml:space="preserve"> </w:t>
      </w:r>
      <w:r w:rsidR="006D1DCB">
        <w:t>Flood Insurance Study (</w:t>
      </w:r>
      <w:r w:rsidR="00316197">
        <w:t>FIS</w:t>
      </w:r>
      <w:r w:rsidR="006D1DCB">
        <w:t>)</w:t>
      </w:r>
      <w:r w:rsidR="00E20CDD">
        <w:t xml:space="preserve"> report</w:t>
      </w:r>
      <w:r w:rsidR="00177F22">
        <w:t xml:space="preserve">. </w:t>
      </w:r>
      <w:r w:rsidR="00B0352A">
        <w:t xml:space="preserve">For </w:t>
      </w:r>
      <w:r w:rsidR="0029361A">
        <w:t xml:space="preserve">the </w:t>
      </w:r>
      <w:r w:rsidR="00B0352A">
        <w:t xml:space="preserve">streams </w:t>
      </w:r>
      <w:r w:rsidR="00C5630A">
        <w:t>w</w:t>
      </w:r>
      <w:r w:rsidR="00177F22">
        <w:t xml:space="preserve">here </w:t>
      </w:r>
      <w:r w:rsidR="00A42F46">
        <w:t>no</w:t>
      </w:r>
      <w:r w:rsidR="002E2C81">
        <w:t xml:space="preserve"> InFRM or FIS</w:t>
      </w:r>
      <w:r w:rsidR="000B10FA">
        <w:t xml:space="preserve"> flow information </w:t>
      </w:r>
      <w:r w:rsidR="005E1478">
        <w:t>were</w:t>
      </w:r>
      <w:r w:rsidR="000B10FA">
        <w:t xml:space="preserve"> available</w:t>
      </w:r>
      <w:r w:rsidR="00E20CDD">
        <w:t>,</w:t>
      </w:r>
      <w:r w:rsidR="00177F22">
        <w:t xml:space="preserve"> </w:t>
      </w:r>
      <w:r w:rsidR="00E20CDD">
        <w:t xml:space="preserve">the </w:t>
      </w:r>
      <w:r w:rsidR="00177F22">
        <w:t xml:space="preserve">regression analysis </w:t>
      </w:r>
      <w:r w:rsidR="00E20CDD">
        <w:t xml:space="preserve">previously discussed </w:t>
      </w:r>
      <w:r w:rsidR="00177F22">
        <w:t>was used to validate</w:t>
      </w:r>
      <w:r w:rsidR="009F60C1">
        <w:t xml:space="preserve"> </w:t>
      </w:r>
      <w:r w:rsidR="000D5901">
        <w:t xml:space="preserve">the </w:t>
      </w:r>
      <w:r w:rsidR="00FC5C94">
        <w:t>HEC-RAS models</w:t>
      </w:r>
      <w:r w:rsidR="000B10FA">
        <w:t xml:space="preserve">. </w:t>
      </w:r>
    </w:p>
    <w:p w14:paraId="795A57B4" w14:textId="785458DA" w:rsidR="00AD1A9D" w:rsidRDefault="00294379" w:rsidP="00DA65A6">
      <w:pPr>
        <w:pStyle w:val="BodyText"/>
      </w:pPr>
      <w:r w:rsidRPr="00400B38">
        <w:t xml:space="preserve">Validation checks were made at </w:t>
      </w:r>
      <w:r w:rsidR="00974B43">
        <w:t>1</w:t>
      </w:r>
      <w:r w:rsidR="00D335BC">
        <w:t>2</w:t>
      </w:r>
      <w:r w:rsidR="00545F65">
        <w:t>5</w:t>
      </w:r>
      <w:r w:rsidR="00A83235" w:rsidRPr="00400B38">
        <w:t xml:space="preserve"> locations throughout the </w:t>
      </w:r>
      <w:r w:rsidR="00C87666">
        <w:rPr>
          <w:lang w:val="en-US"/>
        </w:rPr>
        <w:t xml:space="preserve">Austin-Travis Lakes HUC-8 </w:t>
      </w:r>
      <w:r w:rsidR="00A83235" w:rsidRPr="00400B38">
        <w:t xml:space="preserve">watershed. </w:t>
      </w:r>
      <w:r w:rsidR="00AD1A9D">
        <w:t>The locations may be</w:t>
      </w:r>
      <w:r w:rsidR="00FC0299">
        <w:t xml:space="preserve"> </w:t>
      </w:r>
      <w:r w:rsidR="000D6332">
        <w:t>grouped</w:t>
      </w:r>
      <w:r w:rsidR="00AD1A9D">
        <w:t xml:space="preserve"> as follows:</w:t>
      </w:r>
    </w:p>
    <w:p w14:paraId="3B4DDCD2" w14:textId="07A36FAA" w:rsidR="00CB1C03" w:rsidRPr="004A30B1" w:rsidRDefault="00CB1C03" w:rsidP="00CB1C03">
      <w:pPr>
        <w:pStyle w:val="ListParagraph"/>
        <w:numPr>
          <w:ilvl w:val="0"/>
          <w:numId w:val="24"/>
        </w:numPr>
        <w:autoSpaceDE w:val="0"/>
        <w:autoSpaceDN w:val="0"/>
        <w:adjustRightInd w:val="0"/>
        <w:spacing w:before="120" w:after="120" w:line="240" w:lineRule="auto"/>
        <w:contextualSpacing w:val="0"/>
      </w:pPr>
      <w:r w:rsidRPr="004A30B1">
        <w:t>Sixty-</w:t>
      </w:r>
      <w:r w:rsidR="00AD47E4" w:rsidRPr="004A30B1">
        <w:t>three</w:t>
      </w:r>
      <w:r w:rsidRPr="004A30B1">
        <w:t xml:space="preserve"> validation locations compared the 1% BLE flows with the 1% FIS flows.</w:t>
      </w:r>
    </w:p>
    <w:p w14:paraId="16E3A3A0" w14:textId="52EB4B4D" w:rsidR="00CB1C03" w:rsidRPr="004A30B1" w:rsidRDefault="000B65A3" w:rsidP="00CB1C03">
      <w:pPr>
        <w:pStyle w:val="ListParagraph"/>
        <w:numPr>
          <w:ilvl w:val="0"/>
          <w:numId w:val="24"/>
        </w:numPr>
        <w:autoSpaceDE w:val="0"/>
        <w:autoSpaceDN w:val="0"/>
        <w:adjustRightInd w:val="0"/>
        <w:spacing w:before="120" w:after="120" w:line="240" w:lineRule="auto"/>
        <w:contextualSpacing w:val="0"/>
      </w:pPr>
      <w:r w:rsidRPr="004A30B1">
        <w:t>Forty</w:t>
      </w:r>
      <w:r w:rsidR="00AD47E4" w:rsidRPr="004A30B1">
        <w:t>-one</w:t>
      </w:r>
      <w:r w:rsidR="00CB1C03" w:rsidRPr="004A30B1">
        <w:t xml:space="preserve"> </w:t>
      </w:r>
      <w:r w:rsidR="000E7208" w:rsidRPr="004A30B1">
        <w:t>validation locations compared the 1% BLE flows with the 1% FIS flows</w:t>
      </w:r>
      <w:r w:rsidR="004654CB" w:rsidRPr="004A30B1">
        <w:t xml:space="preserve"> and the 1%, 1% plus, and 1% minus regression flows.</w:t>
      </w:r>
    </w:p>
    <w:p w14:paraId="443A72C9" w14:textId="03538F91" w:rsidR="004837E1" w:rsidRPr="004A30B1" w:rsidRDefault="00833B8A" w:rsidP="00A267BE">
      <w:pPr>
        <w:pStyle w:val="ListParagraph"/>
        <w:numPr>
          <w:ilvl w:val="0"/>
          <w:numId w:val="24"/>
        </w:numPr>
        <w:autoSpaceDE w:val="0"/>
        <w:autoSpaceDN w:val="0"/>
        <w:adjustRightInd w:val="0"/>
        <w:spacing w:before="120" w:after="120" w:line="240" w:lineRule="auto"/>
        <w:contextualSpacing w:val="0"/>
      </w:pPr>
      <w:r w:rsidRPr="004A30B1">
        <w:t>Eleven</w:t>
      </w:r>
      <w:r w:rsidR="004837E1" w:rsidRPr="004A30B1">
        <w:t xml:space="preserve"> validation locations compared the 1% BLE flows with the 1%, 1% plus, and 1% minus gage flows.</w:t>
      </w:r>
    </w:p>
    <w:p w14:paraId="2E33A941" w14:textId="387B5E2F" w:rsidR="009918A7" w:rsidRPr="004A30B1" w:rsidRDefault="00833B8A" w:rsidP="009918A7">
      <w:pPr>
        <w:pStyle w:val="ListParagraph"/>
        <w:numPr>
          <w:ilvl w:val="0"/>
          <w:numId w:val="24"/>
        </w:numPr>
        <w:autoSpaceDE w:val="0"/>
        <w:autoSpaceDN w:val="0"/>
        <w:adjustRightInd w:val="0"/>
        <w:spacing w:before="120" w:after="120" w:line="240" w:lineRule="auto"/>
        <w:contextualSpacing w:val="0"/>
      </w:pPr>
      <w:r w:rsidRPr="004A30B1">
        <w:t>Nine</w:t>
      </w:r>
      <w:r w:rsidR="009918A7" w:rsidRPr="004A30B1">
        <w:t xml:space="preserve"> validation locations compared the 1% BLE flows with the 1%, 1% plus, and 1% minus regression flows.</w:t>
      </w:r>
    </w:p>
    <w:p w14:paraId="54187EB5" w14:textId="77A336DA" w:rsidR="00AD1A9D" w:rsidRPr="009E53DD" w:rsidRDefault="00B16F1C" w:rsidP="005E1478">
      <w:pPr>
        <w:pStyle w:val="ListParagraph"/>
        <w:numPr>
          <w:ilvl w:val="0"/>
          <w:numId w:val="24"/>
        </w:numPr>
        <w:autoSpaceDE w:val="0"/>
        <w:autoSpaceDN w:val="0"/>
        <w:adjustRightInd w:val="0"/>
        <w:spacing w:before="120" w:after="120" w:line="240" w:lineRule="auto"/>
        <w:contextualSpacing w:val="0"/>
      </w:pPr>
      <w:r w:rsidRPr="004A30B1">
        <w:t>One</w:t>
      </w:r>
      <w:r w:rsidR="0061401D" w:rsidRPr="004A30B1">
        <w:t xml:space="preserve"> validation location</w:t>
      </w:r>
      <w:r w:rsidR="0061401D" w:rsidRPr="009E53DD">
        <w:t xml:space="preserve"> compared the 1% BLE flow with the 1% </w:t>
      </w:r>
      <w:r w:rsidR="006D563B">
        <w:t>FIS</w:t>
      </w:r>
      <w:r w:rsidR="0061401D" w:rsidRPr="009E53DD">
        <w:t xml:space="preserve"> flow</w:t>
      </w:r>
      <w:r w:rsidR="00DB3461">
        <w:t xml:space="preserve"> and the 1%, 1% plus, and 1% minus gage flows.</w:t>
      </w:r>
    </w:p>
    <w:p w14:paraId="74B3D059" w14:textId="22144D32" w:rsidR="005E4CBE" w:rsidRDefault="00271B28" w:rsidP="00A12E68">
      <w:pPr>
        <w:pStyle w:val="BodyText"/>
      </w:pPr>
      <w:r w:rsidRPr="00400B38">
        <w:t xml:space="preserve">The validation locations were </w:t>
      </w:r>
      <w:r w:rsidR="00F902B6">
        <w:t>scattered throughout the watershed</w:t>
      </w:r>
      <w:r w:rsidR="002E06D4">
        <w:t xml:space="preserve"> in locations that </w:t>
      </w:r>
      <w:r w:rsidRPr="00400B38">
        <w:t>provide</w:t>
      </w:r>
      <w:r w:rsidR="00D3273B">
        <w:t>d</w:t>
      </w:r>
      <w:r w:rsidRPr="00400B38">
        <w:t xml:space="preserve"> a comprehensive coverage of drainage areas</w:t>
      </w:r>
      <w:r w:rsidR="00F902B6">
        <w:t xml:space="preserve"> and</w:t>
      </w:r>
      <w:r w:rsidRPr="00400B38">
        <w:t xml:space="preserve"> stream characteristics. Validation points were </w:t>
      </w:r>
      <w:r w:rsidR="00BF7431">
        <w:t>placed</w:t>
      </w:r>
      <w:r w:rsidRPr="00400B38">
        <w:t xml:space="preserve"> where gage and </w:t>
      </w:r>
      <w:r w:rsidR="00BF7431">
        <w:t>FIS</w:t>
      </w:r>
      <w:r w:rsidRPr="00400B38">
        <w:t xml:space="preserve"> flow information were available. The drainage areas of the validation points ranged from approximately 1 mi</w:t>
      </w:r>
      <w:r w:rsidRPr="00400B38">
        <w:rPr>
          <w:vertAlign w:val="superscript"/>
        </w:rPr>
        <w:t>2</w:t>
      </w:r>
      <w:r w:rsidRPr="00400B38">
        <w:t xml:space="preserve"> to </w:t>
      </w:r>
      <w:r w:rsidR="00131857">
        <w:t>39,</w:t>
      </w:r>
      <w:r w:rsidR="00FF3EDE">
        <w:t>0</w:t>
      </w:r>
      <w:r w:rsidR="00686E5C">
        <w:t>20</w:t>
      </w:r>
      <w:r w:rsidRPr="00400B38">
        <w:t xml:space="preserve"> mi</w:t>
      </w:r>
      <w:r w:rsidRPr="00400B38">
        <w:rPr>
          <w:vertAlign w:val="superscript"/>
        </w:rPr>
        <w:t>2</w:t>
      </w:r>
      <w:r w:rsidRPr="00400B38">
        <w:t>.</w:t>
      </w:r>
      <w:r w:rsidR="00EA1D0F">
        <w:t xml:space="preserve"> </w:t>
      </w:r>
    </w:p>
    <w:p w14:paraId="4A5567C8" w14:textId="038FB0B1" w:rsidR="00357014" w:rsidRDefault="005E4CBE" w:rsidP="00A12E68">
      <w:pPr>
        <w:pStyle w:val="BodyText"/>
      </w:pPr>
      <w:r>
        <w:t>When validat</w:t>
      </w:r>
      <w:r w:rsidR="00D30C20">
        <w:t>ing</w:t>
      </w:r>
      <w:r>
        <w:t xml:space="preserve"> the BLE outcomes, </w:t>
      </w:r>
      <w:r w:rsidR="00955651">
        <w:t xml:space="preserve">gage data took precedence over FIS data, </w:t>
      </w:r>
      <w:r w:rsidR="00D30C20">
        <w:t xml:space="preserve">and </w:t>
      </w:r>
      <w:r w:rsidR="00955651">
        <w:t xml:space="preserve">FIS data took precedence over regression data. </w:t>
      </w:r>
      <w:r w:rsidR="000B0651">
        <w:t>At the 1</w:t>
      </w:r>
      <w:r w:rsidR="0053120F">
        <w:t>3</w:t>
      </w:r>
      <w:r w:rsidR="000B0651">
        <w:t xml:space="preserve"> validation locations where gage data were available, the BLE results were between the 1% minus gage discharge and the 1% plus gage discharge at 11 locations. </w:t>
      </w:r>
      <w:r w:rsidR="00B124E2">
        <w:t>At the</w:t>
      </w:r>
      <w:r w:rsidR="009964FC">
        <w:t xml:space="preserve"> </w:t>
      </w:r>
      <w:r w:rsidR="00AE2F37">
        <w:t>106</w:t>
      </w:r>
      <w:r w:rsidR="009964FC">
        <w:t xml:space="preserve"> locations where FIS discharges were available, the BLE 1% discharge was within 25% of the 1% FIS discha</w:t>
      </w:r>
      <w:r w:rsidR="00B34117">
        <w:t>r</w:t>
      </w:r>
      <w:r w:rsidR="009964FC">
        <w:t>ge at 7</w:t>
      </w:r>
      <w:r w:rsidR="00891032">
        <w:t>2</w:t>
      </w:r>
      <w:r w:rsidR="009964FC">
        <w:t xml:space="preserve"> locations.</w:t>
      </w:r>
      <w:r w:rsidR="00B34117">
        <w:t xml:space="preserve"> </w:t>
      </w:r>
      <w:r w:rsidR="004530BE">
        <w:t xml:space="preserve">At the </w:t>
      </w:r>
      <w:r w:rsidR="00891032">
        <w:t>9</w:t>
      </w:r>
      <w:r w:rsidR="004530BE">
        <w:t xml:space="preserve"> </w:t>
      </w:r>
      <w:r w:rsidR="007A3535">
        <w:t xml:space="preserve">validation </w:t>
      </w:r>
      <w:r w:rsidR="004530BE">
        <w:t>locations w</w:t>
      </w:r>
      <w:r w:rsidR="007A3535">
        <w:t>here only regressions discharges were available, the 1% BLE discharges were between the 1% minus regression discharge and the 1% plus regression discharge at 3 locations.</w:t>
      </w:r>
    </w:p>
    <w:p w14:paraId="7391EDCB" w14:textId="4CFBF64A" w:rsidR="00322A96" w:rsidRDefault="0038448E" w:rsidP="00A12E68">
      <w:pPr>
        <w:pStyle w:val="BodyText"/>
        <w:rPr>
          <w:highlight w:val="yellow"/>
        </w:rPr>
      </w:pPr>
      <w:r>
        <w:t xml:space="preserve">The 1% BLE flows, the 1% regression flows, the 1% gage flows, and the 1% FIS flows applied during the validation process are shown in </w:t>
      </w:r>
      <w:r>
        <w:fldChar w:fldCharType="begin"/>
      </w:r>
      <w:r>
        <w:instrText xml:space="preserve"> REF _Ref121216625 \h </w:instrText>
      </w:r>
      <w:r>
        <w:fldChar w:fldCharType="separate"/>
      </w:r>
      <w:r w:rsidR="00A72B3A" w:rsidRPr="00EA45FE">
        <w:rPr>
          <w:szCs w:val="20"/>
        </w:rPr>
        <w:t xml:space="preserve">Table </w:t>
      </w:r>
      <w:r w:rsidR="00A72B3A">
        <w:rPr>
          <w:noProof/>
          <w:szCs w:val="20"/>
        </w:rPr>
        <w:t>21</w:t>
      </w:r>
      <w:r>
        <w:fldChar w:fldCharType="end"/>
      </w:r>
      <w:r>
        <w:t>.</w:t>
      </w:r>
    </w:p>
    <w:p w14:paraId="606628D4" w14:textId="5D1D7C23" w:rsidR="00224F85" w:rsidRDefault="00224F85" w:rsidP="00A12E68">
      <w:pPr>
        <w:pStyle w:val="BodyText"/>
      </w:pPr>
      <w:r>
        <w:lastRenderedPageBreak/>
        <w:t xml:space="preserve">The first step of the validation effort was to review the initial 1% BLE results. </w:t>
      </w:r>
      <w:r w:rsidRPr="004F6024">
        <w:t xml:space="preserve">When the initial BLE </w:t>
      </w:r>
      <w:r>
        <w:t>flows</w:t>
      </w:r>
      <w:r w:rsidRPr="004F6024">
        <w:t xml:space="preserve"> fell outside </w:t>
      </w:r>
      <w:r w:rsidR="00A3776F">
        <w:t xml:space="preserve">of </w:t>
      </w:r>
      <w:r w:rsidRPr="004F6024">
        <w:t>the</w:t>
      </w:r>
      <w:r>
        <w:t xml:space="preserve"> range between the</w:t>
      </w:r>
      <w:r w:rsidRPr="004F6024">
        <w:t xml:space="preserve"> 1% </w:t>
      </w:r>
      <w:r>
        <w:t>minus</w:t>
      </w:r>
      <w:r w:rsidRPr="004F6024">
        <w:t xml:space="preserve"> and 1% </w:t>
      </w:r>
      <w:r>
        <w:t>plus</w:t>
      </w:r>
      <w:r w:rsidRPr="004F6024">
        <w:t xml:space="preserve"> </w:t>
      </w:r>
      <w:r>
        <w:t>gage</w:t>
      </w:r>
      <w:r w:rsidR="005368A1">
        <w:t xml:space="preserve"> </w:t>
      </w:r>
      <w:r w:rsidR="00A3776F">
        <w:t xml:space="preserve">discharges </w:t>
      </w:r>
      <w:r w:rsidR="005368A1">
        <w:t xml:space="preserve">or </w:t>
      </w:r>
      <w:r w:rsidR="00A15B48">
        <w:t xml:space="preserve">were not within </w:t>
      </w:r>
      <w:r w:rsidR="005368A1">
        <w:rPr>
          <w:rFonts w:cs="Calibri"/>
        </w:rPr>
        <w:t>±25</w:t>
      </w:r>
      <w:r w:rsidR="005368A1" w:rsidRPr="00525A01">
        <w:t>%</w:t>
      </w:r>
      <w:r w:rsidR="005368A1">
        <w:t xml:space="preserve"> of the FIS discharges</w:t>
      </w:r>
      <w:r w:rsidR="00450362">
        <w:t xml:space="preserve"> or</w:t>
      </w:r>
      <w:r w:rsidR="002959BA">
        <w:t>, where gage and FIS discharges were not available,</w:t>
      </w:r>
      <w:r w:rsidR="00450362">
        <w:t xml:space="preserve"> were outside of the range</w:t>
      </w:r>
      <w:r w:rsidR="002959BA">
        <w:t xml:space="preserve"> </w:t>
      </w:r>
      <w:r w:rsidR="00450362">
        <w:t xml:space="preserve">between </w:t>
      </w:r>
      <w:r w:rsidR="002959BA">
        <w:t>the 1% minus and 1% plus regression flows</w:t>
      </w:r>
      <w:r w:rsidRPr="004F6024">
        <w:t xml:space="preserve">, </w:t>
      </w:r>
      <w:r>
        <w:t xml:space="preserve">the </w:t>
      </w:r>
      <w:r w:rsidRPr="004F6024">
        <w:t xml:space="preserve">Manning’s n and CN values were adjusted iteratively until the computed flows </w:t>
      </w:r>
      <w:r w:rsidR="00DF3BE3">
        <w:t>at as many validation points as possible were within these ranges.</w:t>
      </w:r>
      <w:r w:rsidRPr="004F6024">
        <w:t xml:space="preserve"> The Manning’s n values were </w:t>
      </w:r>
      <w:r>
        <w:t>revised</w:t>
      </w:r>
      <w:r w:rsidRPr="004F6024">
        <w:t xml:space="preserve"> as needed</w:t>
      </w:r>
      <w:r w:rsidR="00A8149A">
        <w:t>,</w:t>
      </w:r>
      <w:r w:rsidRPr="004F6024">
        <w:t xml:space="preserve"> provided they remained within the ranges specified in </w:t>
      </w:r>
      <w:r w:rsidR="00B535EB">
        <w:fldChar w:fldCharType="begin"/>
      </w:r>
      <w:r w:rsidR="00B535EB">
        <w:instrText xml:space="preserve"> REF _Ref152253123 \h </w:instrText>
      </w:r>
      <w:r w:rsidR="00B535EB">
        <w:fldChar w:fldCharType="separate"/>
      </w:r>
      <w:r w:rsidR="00A72B3A">
        <w:t xml:space="preserve">Table </w:t>
      </w:r>
      <w:r w:rsidR="00A72B3A">
        <w:rPr>
          <w:noProof/>
        </w:rPr>
        <w:t>7</w:t>
      </w:r>
      <w:r w:rsidR="00B535EB">
        <w:fldChar w:fldCharType="end"/>
      </w:r>
      <w:r w:rsidR="00B535EB">
        <w:t>.</w:t>
      </w:r>
      <w:r w:rsidR="00B535EB" w:rsidRPr="00525A01">
        <w:t xml:space="preserve"> </w:t>
      </w:r>
      <w:r w:rsidRPr="00525A01">
        <w:t>The AMC II CN</w:t>
      </w:r>
      <w:r>
        <w:t xml:space="preserve"> value</w:t>
      </w:r>
      <w:r w:rsidRPr="00525A01">
        <w:t xml:space="preserve">s were adjusted by no more than </w:t>
      </w:r>
      <w:r w:rsidR="00A8149A">
        <w:rPr>
          <w:rFonts w:cs="Calibri"/>
        </w:rPr>
        <w:t>±</w:t>
      </w:r>
      <w:r w:rsidRPr="00525A01">
        <w:t>10% of their initial values</w:t>
      </w:r>
      <w:r>
        <w:t xml:space="preserve">. Following these adjustments, if the computed flows were between the 1% minus and 1% plus flows </w:t>
      </w:r>
      <w:r w:rsidR="00406C75">
        <w:t>or</w:t>
      </w:r>
      <w:r>
        <w:t xml:space="preserve"> were similar to the 1% flow, then the revised Manning’s n and AMC II CN values were used in the final model. </w:t>
      </w:r>
      <w:r w:rsidR="00EC6D29">
        <w:t>A</w:t>
      </w:r>
      <w:r w:rsidR="009B5E33">
        <w:t>real</w:t>
      </w:r>
      <w:r w:rsidR="00A44A9F">
        <w:t xml:space="preserve"> </w:t>
      </w:r>
      <w:r w:rsidR="00C225AD">
        <w:t xml:space="preserve">reduction of the precipitation </w:t>
      </w:r>
      <w:r w:rsidR="009B5E33">
        <w:t>data was</w:t>
      </w:r>
      <w:r w:rsidR="00C225AD">
        <w:t xml:space="preserve"> not </w:t>
      </w:r>
      <w:r w:rsidR="00EC6D29">
        <w:t>completed</w:t>
      </w:r>
      <w:r w:rsidR="00C225AD">
        <w:t xml:space="preserve"> during the </w:t>
      </w:r>
      <w:r w:rsidR="009B5E33">
        <w:t>validation process.</w:t>
      </w:r>
    </w:p>
    <w:p w14:paraId="0E100BAC" w14:textId="6C2249D3" w:rsidR="00224F85" w:rsidRDefault="00224F85" w:rsidP="00A12E68">
      <w:pPr>
        <w:pStyle w:val="BodyText"/>
      </w:pPr>
      <w:r>
        <w:t xml:space="preserve">There were some model domains where these adjustments to the Manning’s n and AMC II CN values did not </w:t>
      </w:r>
      <w:r w:rsidRPr="00D45993">
        <w:t xml:space="preserve">sufficiently reduce the flows. </w:t>
      </w:r>
      <w:r w:rsidRPr="00D45993">
        <w:rPr>
          <w:color w:val="000000"/>
        </w:rPr>
        <w:t xml:space="preserve">In these domains, the Manning’s n values were reset to their initial values and the baseline antecedent moisture conditions were revised from AMC II to AMC I. According to </w:t>
      </w:r>
      <w:r w:rsidRPr="00642CE9">
        <w:rPr>
          <w:i/>
          <w:iCs/>
          <w:color w:val="000000"/>
        </w:rPr>
        <w:t>Engineering Technical Note No. 210-18-TX5</w:t>
      </w:r>
      <w:r>
        <w:rPr>
          <w:i/>
          <w:iCs/>
          <w:color w:val="000000"/>
        </w:rPr>
        <w:t>,</w:t>
      </w:r>
      <w:r w:rsidRPr="00D45993">
        <w:rPr>
          <w:color w:val="000000"/>
        </w:rPr>
        <w:t xml:space="preserve"> published by the Soil Conservation Service (SCS) in October 1990, antecedent moisture conditions in Texas vary from AMC II in the east to AMC I in the west. Since the </w:t>
      </w:r>
      <w:r w:rsidR="00131AE2">
        <w:rPr>
          <w:lang w:val="en-US"/>
        </w:rPr>
        <w:t>Austin</w:t>
      </w:r>
      <w:r w:rsidR="005D4D89">
        <w:rPr>
          <w:lang w:val="en-US"/>
        </w:rPr>
        <w:t>-</w:t>
      </w:r>
      <w:r w:rsidR="00131AE2">
        <w:rPr>
          <w:lang w:val="en-US"/>
        </w:rPr>
        <w:t xml:space="preserve">Travis Lakes </w:t>
      </w:r>
      <w:r w:rsidRPr="00D45993">
        <w:rPr>
          <w:color w:val="000000"/>
        </w:rPr>
        <w:t xml:space="preserve">watershed resides within the transition </w:t>
      </w:r>
      <w:r>
        <w:rPr>
          <w:color w:val="000000"/>
        </w:rPr>
        <w:t xml:space="preserve">zone </w:t>
      </w:r>
      <w:r w:rsidRPr="00D45993">
        <w:rPr>
          <w:color w:val="000000"/>
        </w:rPr>
        <w:t>from AMC II to AMC I, it was reasonable to assume AMC I conditions were present in the watershed for validation purposes. See</w:t>
      </w:r>
      <w:r w:rsidR="00C31109">
        <w:rPr>
          <w:color w:val="000000"/>
        </w:rPr>
        <w:t xml:space="preserve"> </w:t>
      </w:r>
      <w:r w:rsidR="00C31109">
        <w:rPr>
          <w:color w:val="000000"/>
        </w:rPr>
        <w:fldChar w:fldCharType="begin"/>
      </w:r>
      <w:r w:rsidR="00C31109">
        <w:rPr>
          <w:color w:val="000000"/>
        </w:rPr>
        <w:instrText xml:space="preserve"> REF _Ref142332924 \h </w:instrText>
      </w:r>
      <w:r w:rsidR="00C31109">
        <w:rPr>
          <w:color w:val="000000"/>
        </w:rPr>
      </w:r>
      <w:r w:rsidR="00C31109">
        <w:rPr>
          <w:color w:val="000000"/>
        </w:rPr>
        <w:fldChar w:fldCharType="separate"/>
      </w:r>
      <w:r w:rsidR="00A72B3A">
        <w:t xml:space="preserve">Figure </w:t>
      </w:r>
      <w:r w:rsidR="00A72B3A">
        <w:rPr>
          <w:noProof/>
        </w:rPr>
        <w:t>19</w:t>
      </w:r>
      <w:r w:rsidR="00C31109">
        <w:rPr>
          <w:color w:val="000000"/>
        </w:rPr>
        <w:fldChar w:fldCharType="end"/>
      </w:r>
      <w:r w:rsidR="00C31109">
        <w:rPr>
          <w:color w:val="000000"/>
        </w:rPr>
        <w:t xml:space="preserve"> and</w:t>
      </w:r>
      <w:r w:rsidRPr="00D45993">
        <w:rPr>
          <w:color w:val="000000"/>
        </w:rPr>
        <w:t xml:space="preserve"> Appendix B for a map from the SCS report showing the average antecedent moisture conditions across Texas.</w:t>
      </w:r>
      <w:r>
        <w:t xml:space="preserve"> The application of AMC I CN values in the </w:t>
      </w:r>
      <w:r w:rsidRPr="00B9518F">
        <w:t>BLE models increased the number of locations where valid 1% BLE flows were computed to an acceptable level (</w:t>
      </w:r>
      <w:r w:rsidR="00ED68B0" w:rsidRPr="00B9518F">
        <w:t>8</w:t>
      </w:r>
      <w:r w:rsidR="001030D8">
        <w:t>5</w:t>
      </w:r>
      <w:r w:rsidRPr="00B9518F">
        <w:t xml:space="preserve"> out of </w:t>
      </w:r>
      <w:r w:rsidR="00ED68B0" w:rsidRPr="00B9518F">
        <w:t>126</w:t>
      </w:r>
      <w:r w:rsidRPr="00B9518F">
        <w:t>).</w:t>
      </w:r>
      <w:r>
        <w:t xml:space="preserve"> </w:t>
      </w:r>
    </w:p>
    <w:p w14:paraId="07BD9DA8" w14:textId="21BA68AC" w:rsidR="00745E15" w:rsidRDefault="00254E28" w:rsidP="00A12E68">
      <w:pPr>
        <w:pStyle w:val="BodyText"/>
      </w:pPr>
      <w:r>
        <w:rPr>
          <w:noProof/>
        </w:rPr>
        <w:drawing>
          <wp:inline distT="0" distB="0" distL="0" distR="0" wp14:anchorId="074E5BBD" wp14:editId="5ED725FE">
            <wp:extent cx="5943600" cy="4474845"/>
            <wp:effectExtent l="19050" t="19050" r="19050" b="209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474845"/>
                    </a:xfrm>
                    <a:prstGeom prst="rect">
                      <a:avLst/>
                    </a:prstGeom>
                    <a:ln w="9525">
                      <a:solidFill>
                        <a:schemeClr val="tx2"/>
                      </a:solidFill>
                    </a:ln>
                  </pic:spPr>
                </pic:pic>
              </a:graphicData>
            </a:graphic>
          </wp:inline>
        </w:drawing>
      </w:r>
    </w:p>
    <w:p w14:paraId="60C9AE61" w14:textId="16DE673E" w:rsidR="00C31109" w:rsidRDefault="00C31109" w:rsidP="002D1065">
      <w:pPr>
        <w:pStyle w:val="Caption"/>
        <w:jc w:val="center"/>
      </w:pPr>
      <w:bookmarkStart w:id="100" w:name="_Ref142332924"/>
      <w:bookmarkStart w:id="101" w:name="_Toc184650563"/>
      <w:r>
        <w:t xml:space="preserve">Figure </w:t>
      </w:r>
      <w:r w:rsidR="00C31C42">
        <w:fldChar w:fldCharType="begin"/>
      </w:r>
      <w:r w:rsidR="00C31C42">
        <w:instrText xml:space="preserve"> SEQ Figure \* ARABIC </w:instrText>
      </w:r>
      <w:r w:rsidR="00C31C42">
        <w:fldChar w:fldCharType="separate"/>
      </w:r>
      <w:r w:rsidR="00A72B3A">
        <w:rPr>
          <w:noProof/>
        </w:rPr>
        <w:t>19</w:t>
      </w:r>
      <w:r w:rsidR="00C31C42">
        <w:fldChar w:fldCharType="end"/>
      </w:r>
      <w:bookmarkEnd w:id="100"/>
      <w:r>
        <w:t xml:space="preserve">: </w:t>
      </w:r>
      <w:bookmarkStart w:id="102" w:name="_Hlk134687094"/>
      <w:r w:rsidRPr="000E77E0">
        <w:rPr>
          <w:szCs w:val="20"/>
        </w:rPr>
        <w:t xml:space="preserve">Typical Antecedent </w:t>
      </w:r>
      <w:r w:rsidRPr="000E77E0">
        <w:rPr>
          <w:noProof/>
          <w:szCs w:val="20"/>
        </w:rPr>
        <w:t>Moisture Conditions in Texas</w:t>
      </w:r>
      <w:bookmarkEnd w:id="101"/>
      <w:bookmarkEnd w:id="102"/>
    </w:p>
    <w:p w14:paraId="033C6478" w14:textId="0DC8DEE2" w:rsidR="00220446" w:rsidRDefault="00742CBA" w:rsidP="00A12E68">
      <w:pPr>
        <w:pStyle w:val="BodyText"/>
      </w:pPr>
      <w:r>
        <w:lastRenderedPageBreak/>
        <w:t>A summary of</w:t>
      </w:r>
      <w:r w:rsidR="00C31109">
        <w:t xml:space="preserve"> the</w:t>
      </w:r>
      <w:r>
        <w:t xml:space="preserve"> parameter adjustments made during the validation task </w:t>
      </w:r>
      <w:r w:rsidR="00455D95">
        <w:t xml:space="preserve">is shown in </w:t>
      </w:r>
      <w:r w:rsidR="00522B86">
        <w:fldChar w:fldCharType="begin"/>
      </w:r>
      <w:r w:rsidR="00522B86">
        <w:instrText xml:space="preserve"> REF _Ref115865112 \h </w:instrText>
      </w:r>
      <w:r w:rsidR="00522B86">
        <w:fldChar w:fldCharType="separate"/>
      </w:r>
      <w:r w:rsidR="00A72B3A">
        <w:t xml:space="preserve">Table </w:t>
      </w:r>
      <w:r w:rsidR="00A72B3A">
        <w:rPr>
          <w:noProof/>
        </w:rPr>
        <w:t>20</w:t>
      </w:r>
      <w:r w:rsidR="00522B86">
        <w:fldChar w:fldCharType="end"/>
      </w:r>
      <w:r w:rsidR="0039706E">
        <w:t xml:space="preserve">. </w:t>
      </w:r>
    </w:p>
    <w:p w14:paraId="0A264219" w14:textId="5AF4F5DF" w:rsidR="00E510E0" w:rsidRDefault="00E510E0" w:rsidP="00C43E66">
      <w:pPr>
        <w:pStyle w:val="Caption"/>
        <w:keepNext/>
        <w:spacing w:before="240" w:after="120"/>
        <w:jc w:val="center"/>
      </w:pPr>
      <w:bookmarkStart w:id="103" w:name="_Ref115865112"/>
      <w:bookmarkStart w:id="104" w:name="_Ref127206434"/>
      <w:bookmarkStart w:id="105" w:name="_Toc184650537"/>
      <w:r>
        <w:t xml:space="preserve">Table </w:t>
      </w:r>
      <w:r>
        <w:fldChar w:fldCharType="begin"/>
      </w:r>
      <w:r>
        <w:instrText xml:space="preserve"> SEQ Table \* ARABIC </w:instrText>
      </w:r>
      <w:r>
        <w:fldChar w:fldCharType="separate"/>
      </w:r>
      <w:r w:rsidR="00A72B3A">
        <w:rPr>
          <w:noProof/>
        </w:rPr>
        <w:t>20</w:t>
      </w:r>
      <w:r>
        <w:rPr>
          <w:noProof/>
        </w:rPr>
        <w:fldChar w:fldCharType="end"/>
      </w:r>
      <w:bookmarkEnd w:id="103"/>
      <w:r>
        <w:t xml:space="preserve">: </w:t>
      </w:r>
      <w:r w:rsidR="00652382">
        <w:t xml:space="preserve">Summary of </w:t>
      </w:r>
      <w:r w:rsidR="0011298A">
        <w:t xml:space="preserve">Parameter Adjustments Made </w:t>
      </w:r>
      <w:r w:rsidR="00944136">
        <w:t xml:space="preserve">During Validation </w:t>
      </w:r>
      <w:r w:rsidR="0011298A">
        <w:t xml:space="preserve">in the </w:t>
      </w:r>
      <w:r w:rsidR="00394D5B">
        <w:t>Austin-Travis</w:t>
      </w:r>
      <w:r w:rsidR="00F4745A">
        <w:t xml:space="preserve"> Lakes</w:t>
      </w:r>
      <w:r w:rsidR="0011298A">
        <w:t xml:space="preserve"> Watershe</w:t>
      </w:r>
      <w:r w:rsidR="00944136">
        <w:t>d</w:t>
      </w:r>
      <w:bookmarkEnd w:id="104"/>
      <w:bookmarkEnd w:id="105"/>
    </w:p>
    <w:tbl>
      <w:tblPr>
        <w:tblStyle w:val="TableGrid"/>
        <w:tblW w:w="9355" w:type="dxa"/>
        <w:jc w:val="center"/>
        <w:tblLayout w:type="fixed"/>
        <w:tblLook w:val="04A0" w:firstRow="1" w:lastRow="0" w:firstColumn="1" w:lastColumn="0" w:noHBand="0" w:noVBand="1"/>
      </w:tblPr>
      <w:tblGrid>
        <w:gridCol w:w="1328"/>
        <w:gridCol w:w="1457"/>
        <w:gridCol w:w="1260"/>
        <w:gridCol w:w="1800"/>
        <w:gridCol w:w="1350"/>
        <w:gridCol w:w="1080"/>
        <w:gridCol w:w="1080"/>
      </w:tblGrid>
      <w:tr w:rsidR="00962488" w:rsidRPr="00C43E66" w14:paraId="78A2455B" w14:textId="1AF9F3AF" w:rsidTr="00C3653E">
        <w:trPr>
          <w:cantSplit/>
          <w:trHeight w:val="144"/>
          <w:jc w:val="center"/>
        </w:trPr>
        <w:tc>
          <w:tcPr>
            <w:tcW w:w="1328" w:type="dxa"/>
            <w:shd w:val="clear" w:color="auto" w:fill="2E74B5" w:themeFill="accent5" w:themeFillShade="BF"/>
            <w:vAlign w:val="center"/>
          </w:tcPr>
          <w:p w14:paraId="62BF9FD5" w14:textId="66489BCE"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Model Domain</w:t>
            </w:r>
          </w:p>
        </w:tc>
        <w:tc>
          <w:tcPr>
            <w:tcW w:w="1457" w:type="dxa"/>
            <w:shd w:val="clear" w:color="auto" w:fill="2E74B5" w:themeFill="accent5" w:themeFillShade="BF"/>
            <w:vAlign w:val="center"/>
          </w:tcPr>
          <w:p w14:paraId="441F7EFA" w14:textId="36200803"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CN Adjustment</w:t>
            </w:r>
          </w:p>
        </w:tc>
        <w:tc>
          <w:tcPr>
            <w:tcW w:w="1260" w:type="dxa"/>
            <w:shd w:val="clear" w:color="auto" w:fill="2E74B5" w:themeFill="accent5" w:themeFillShade="BF"/>
            <w:vAlign w:val="center"/>
          </w:tcPr>
          <w:p w14:paraId="3443951A" w14:textId="5E02F0A5"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Overland n Adjustment</w:t>
            </w:r>
          </w:p>
        </w:tc>
        <w:tc>
          <w:tcPr>
            <w:tcW w:w="1800" w:type="dxa"/>
            <w:shd w:val="clear" w:color="auto" w:fill="2E74B5" w:themeFill="accent5" w:themeFillShade="BF"/>
            <w:vAlign w:val="center"/>
          </w:tcPr>
          <w:p w14:paraId="7606A985" w14:textId="4FE7A90A"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Channel n Adjustment</w:t>
            </w:r>
          </w:p>
        </w:tc>
        <w:tc>
          <w:tcPr>
            <w:tcW w:w="1350" w:type="dxa"/>
            <w:shd w:val="clear" w:color="auto" w:fill="2E74B5" w:themeFill="accent5" w:themeFillShade="BF"/>
            <w:vAlign w:val="center"/>
          </w:tcPr>
          <w:p w14:paraId="1A4D0407" w14:textId="34E28EF9"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N</w:t>
            </w:r>
            <w:r w:rsidR="00A7136E" w:rsidRPr="00C43E66">
              <w:rPr>
                <w:rFonts w:eastAsia="Times New Roman" w:cstheme="minorHAnsi"/>
                <w:b/>
                <w:color w:val="FFFFFF" w:themeColor="background1"/>
                <w:sz w:val="20"/>
                <w:szCs w:val="20"/>
              </w:rPr>
              <w:t>umber</w:t>
            </w:r>
            <w:r w:rsidRPr="00C43E66">
              <w:rPr>
                <w:rFonts w:eastAsia="Times New Roman" w:cstheme="minorHAnsi"/>
                <w:b/>
                <w:color w:val="FFFFFF" w:themeColor="background1"/>
                <w:sz w:val="20"/>
                <w:szCs w:val="20"/>
              </w:rPr>
              <w:t xml:space="preserve"> of Validation </w:t>
            </w:r>
            <w:r w:rsidR="00A7136E" w:rsidRPr="00C43E66">
              <w:rPr>
                <w:rFonts w:eastAsia="Times New Roman" w:cstheme="minorHAnsi"/>
                <w:b/>
                <w:color w:val="FFFFFF" w:themeColor="background1"/>
                <w:sz w:val="20"/>
                <w:szCs w:val="20"/>
              </w:rPr>
              <w:t>L</w:t>
            </w:r>
            <w:r w:rsidRPr="00C43E66">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09978418" w:rsidR="00962488" w:rsidRPr="00C43E66" w:rsidRDefault="004D52C7" w:rsidP="00C43E66">
            <w:pPr>
              <w:spacing w:before="40" w:after="40"/>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xml:space="preserve"> </w:t>
            </w:r>
            <w:r w:rsidR="00CF4C3F">
              <w:rPr>
                <w:rFonts w:eastAsia="Times New Roman" w:cstheme="minorHAnsi"/>
                <w:b/>
                <w:color w:val="FFFFFF" w:themeColor="background1"/>
                <w:sz w:val="20"/>
                <w:szCs w:val="20"/>
              </w:rPr>
              <w:t>Within</w:t>
            </w:r>
            <w:r w:rsidR="00A26C5C">
              <w:rPr>
                <w:rFonts w:eastAsia="Times New Roman" w:cstheme="minorHAnsi"/>
                <w:b/>
                <w:color w:val="FFFFFF" w:themeColor="background1"/>
                <w:sz w:val="20"/>
                <w:szCs w:val="20"/>
              </w:rPr>
              <w:t xml:space="preserve"> Validation</w:t>
            </w:r>
            <w:r w:rsidR="005A6F60">
              <w:rPr>
                <w:rFonts w:eastAsia="Times New Roman" w:cstheme="minorHAnsi"/>
                <w:b/>
                <w:color w:val="FFFFFF" w:themeColor="background1"/>
                <w:sz w:val="20"/>
                <w:szCs w:val="20"/>
              </w:rPr>
              <w:t xml:space="preserve"> Range</w:t>
            </w:r>
          </w:p>
        </w:tc>
        <w:tc>
          <w:tcPr>
            <w:tcW w:w="1080" w:type="dxa"/>
            <w:shd w:val="clear" w:color="auto" w:fill="2E74B5" w:themeFill="accent5" w:themeFillShade="BF"/>
            <w:vAlign w:val="center"/>
          </w:tcPr>
          <w:p w14:paraId="0206328E" w14:textId="36848C70" w:rsidR="00962488" w:rsidRPr="00C43E66" w:rsidRDefault="005A6F60" w:rsidP="00C43E66">
            <w:pPr>
              <w:spacing w:before="40" w:after="40"/>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xml:space="preserve">Outside </w:t>
            </w:r>
            <w:r w:rsidR="00A26C5C">
              <w:rPr>
                <w:rFonts w:eastAsia="Times New Roman" w:cstheme="minorHAnsi"/>
                <w:b/>
                <w:color w:val="FFFFFF" w:themeColor="background1"/>
                <w:sz w:val="20"/>
                <w:szCs w:val="20"/>
              </w:rPr>
              <w:t>Validation Range</w:t>
            </w:r>
          </w:p>
        </w:tc>
      </w:tr>
      <w:tr w:rsidR="00394D5B" w:rsidRPr="00C43E66" w14:paraId="53AEFBAB" w14:textId="4991DF5C" w:rsidTr="00C3653E">
        <w:trPr>
          <w:cantSplit/>
          <w:trHeight w:val="144"/>
          <w:jc w:val="center"/>
        </w:trPr>
        <w:tc>
          <w:tcPr>
            <w:tcW w:w="1328" w:type="dxa"/>
            <w:vAlign w:val="center"/>
          </w:tcPr>
          <w:p w14:paraId="044BB683" w14:textId="641E4C42" w:rsidR="00394D5B" w:rsidRPr="00C43E66" w:rsidRDefault="00394D5B" w:rsidP="00394D5B">
            <w:pPr>
              <w:spacing w:before="40" w:after="40"/>
              <w:jc w:val="center"/>
              <w:rPr>
                <w:sz w:val="20"/>
                <w:szCs w:val="20"/>
              </w:rPr>
            </w:pPr>
            <w:r>
              <w:rPr>
                <w:sz w:val="20"/>
                <w:szCs w:val="20"/>
              </w:rPr>
              <w:t>0501_A1</w:t>
            </w:r>
          </w:p>
        </w:tc>
        <w:tc>
          <w:tcPr>
            <w:tcW w:w="1457" w:type="dxa"/>
            <w:vAlign w:val="center"/>
          </w:tcPr>
          <w:p w14:paraId="67A57C34" w14:textId="73FFB5F7" w:rsidR="00394D5B" w:rsidRPr="00C43E66" w:rsidRDefault="00394D5B" w:rsidP="00394D5B">
            <w:pPr>
              <w:spacing w:before="40" w:after="40"/>
              <w:jc w:val="center"/>
              <w:rPr>
                <w:sz w:val="20"/>
                <w:szCs w:val="20"/>
              </w:rPr>
            </w:pPr>
            <w:r>
              <w:rPr>
                <w:sz w:val="20"/>
                <w:szCs w:val="20"/>
              </w:rPr>
              <w:t>Weighted</w:t>
            </w:r>
            <w:r w:rsidR="004A7481">
              <w:rPr>
                <w:sz w:val="20"/>
                <w:szCs w:val="20"/>
              </w:rPr>
              <w:t xml:space="preserve"> CN</w:t>
            </w:r>
            <w:r>
              <w:rPr>
                <w:sz w:val="20"/>
                <w:szCs w:val="20"/>
              </w:rPr>
              <w:t xml:space="preserve"> – 70</w:t>
            </w:r>
            <w:r w:rsidR="002B7516">
              <w:rPr>
                <w:sz w:val="20"/>
                <w:szCs w:val="20"/>
              </w:rPr>
              <w:t xml:space="preserve">% </w:t>
            </w:r>
            <w:r>
              <w:rPr>
                <w:sz w:val="20"/>
                <w:szCs w:val="20"/>
              </w:rPr>
              <w:t>AMC I and 30</w:t>
            </w:r>
            <w:r w:rsidR="002B7516">
              <w:rPr>
                <w:sz w:val="20"/>
                <w:szCs w:val="20"/>
              </w:rPr>
              <w:t xml:space="preserve">% </w:t>
            </w:r>
            <w:r>
              <w:rPr>
                <w:sz w:val="20"/>
                <w:szCs w:val="20"/>
              </w:rPr>
              <w:t>AMC II</w:t>
            </w:r>
          </w:p>
        </w:tc>
        <w:tc>
          <w:tcPr>
            <w:tcW w:w="1260" w:type="dxa"/>
            <w:vAlign w:val="center"/>
          </w:tcPr>
          <w:p w14:paraId="529AD512" w14:textId="03C9716A" w:rsidR="00394D5B" w:rsidRPr="00C43E66" w:rsidRDefault="00394D5B" w:rsidP="00394D5B">
            <w:pPr>
              <w:spacing w:before="40" w:after="40"/>
              <w:jc w:val="center"/>
              <w:rPr>
                <w:sz w:val="20"/>
                <w:szCs w:val="20"/>
              </w:rPr>
            </w:pPr>
            <w:r w:rsidRPr="00C43E66">
              <w:rPr>
                <w:sz w:val="20"/>
                <w:szCs w:val="20"/>
              </w:rPr>
              <w:t>No</w:t>
            </w:r>
            <w:r>
              <w:rPr>
                <w:sz w:val="20"/>
                <w:szCs w:val="20"/>
              </w:rPr>
              <w:t>ne</w:t>
            </w:r>
          </w:p>
        </w:tc>
        <w:tc>
          <w:tcPr>
            <w:tcW w:w="1800" w:type="dxa"/>
            <w:vAlign w:val="center"/>
          </w:tcPr>
          <w:p w14:paraId="18ECE8E3" w14:textId="6210B3EA" w:rsidR="00394D5B" w:rsidRPr="00C43E66" w:rsidRDefault="00394D5B" w:rsidP="00394D5B">
            <w:pPr>
              <w:spacing w:before="40" w:after="40"/>
              <w:jc w:val="center"/>
              <w:rPr>
                <w:sz w:val="20"/>
                <w:szCs w:val="20"/>
              </w:rPr>
            </w:pPr>
            <w:r w:rsidRPr="00C43E66">
              <w:rPr>
                <w:sz w:val="20"/>
                <w:szCs w:val="20"/>
              </w:rPr>
              <w:t>No Change</w:t>
            </w:r>
          </w:p>
        </w:tc>
        <w:tc>
          <w:tcPr>
            <w:tcW w:w="1350" w:type="dxa"/>
            <w:vAlign w:val="center"/>
          </w:tcPr>
          <w:p w14:paraId="37647A64" w14:textId="35D311FE" w:rsidR="00394D5B" w:rsidRPr="00C43E66" w:rsidRDefault="00394D5B" w:rsidP="00394D5B">
            <w:pPr>
              <w:spacing w:before="40" w:after="40"/>
              <w:jc w:val="center"/>
              <w:rPr>
                <w:sz w:val="20"/>
                <w:szCs w:val="20"/>
              </w:rPr>
            </w:pPr>
            <w:r>
              <w:rPr>
                <w:rFonts w:ascii="Calibri" w:hAnsi="Calibri" w:cs="Calibri"/>
                <w:color w:val="000000"/>
                <w:sz w:val="20"/>
                <w:szCs w:val="20"/>
              </w:rPr>
              <w:t>15</w:t>
            </w:r>
          </w:p>
        </w:tc>
        <w:tc>
          <w:tcPr>
            <w:tcW w:w="1080" w:type="dxa"/>
            <w:vAlign w:val="center"/>
          </w:tcPr>
          <w:p w14:paraId="4F184C5B" w14:textId="7D660C05" w:rsidR="00394D5B" w:rsidRPr="00C43E66" w:rsidRDefault="00394D5B" w:rsidP="00394D5B">
            <w:pPr>
              <w:spacing w:before="40" w:after="40"/>
              <w:jc w:val="center"/>
              <w:rPr>
                <w:sz w:val="20"/>
                <w:szCs w:val="20"/>
              </w:rPr>
            </w:pPr>
            <w:r>
              <w:rPr>
                <w:sz w:val="20"/>
                <w:szCs w:val="20"/>
              </w:rPr>
              <w:t>9</w:t>
            </w:r>
          </w:p>
        </w:tc>
        <w:tc>
          <w:tcPr>
            <w:tcW w:w="1080" w:type="dxa"/>
            <w:vAlign w:val="center"/>
          </w:tcPr>
          <w:p w14:paraId="7C32B086" w14:textId="4EE81859" w:rsidR="00394D5B" w:rsidRPr="00C43E66" w:rsidRDefault="00394D5B" w:rsidP="00394D5B">
            <w:pPr>
              <w:spacing w:before="40" w:after="40"/>
              <w:jc w:val="center"/>
              <w:rPr>
                <w:sz w:val="20"/>
                <w:szCs w:val="20"/>
              </w:rPr>
            </w:pPr>
            <w:r>
              <w:rPr>
                <w:sz w:val="20"/>
                <w:szCs w:val="20"/>
              </w:rPr>
              <w:t>6</w:t>
            </w:r>
          </w:p>
        </w:tc>
      </w:tr>
      <w:tr w:rsidR="00394D5B" w:rsidRPr="00C43E66" w14:paraId="625CFD73" w14:textId="46219E8F" w:rsidTr="00C3653E">
        <w:trPr>
          <w:cantSplit/>
          <w:trHeight w:val="144"/>
          <w:jc w:val="center"/>
        </w:trPr>
        <w:tc>
          <w:tcPr>
            <w:tcW w:w="1328" w:type="dxa"/>
            <w:vAlign w:val="center"/>
          </w:tcPr>
          <w:p w14:paraId="7AF9B997" w14:textId="38FAE3FA" w:rsidR="00394D5B" w:rsidRPr="00C43E66" w:rsidRDefault="00394D5B" w:rsidP="00394D5B">
            <w:pPr>
              <w:spacing w:before="40" w:after="40"/>
              <w:jc w:val="center"/>
              <w:rPr>
                <w:sz w:val="20"/>
                <w:szCs w:val="20"/>
              </w:rPr>
            </w:pPr>
            <w:r>
              <w:rPr>
                <w:sz w:val="20"/>
                <w:szCs w:val="20"/>
              </w:rPr>
              <w:t>0502_A2</w:t>
            </w:r>
          </w:p>
        </w:tc>
        <w:tc>
          <w:tcPr>
            <w:tcW w:w="1457" w:type="dxa"/>
            <w:vAlign w:val="center"/>
          </w:tcPr>
          <w:p w14:paraId="5951DA54" w14:textId="0C08B8E7" w:rsidR="00394D5B" w:rsidRPr="00C43E66" w:rsidRDefault="00394D5B" w:rsidP="00394D5B">
            <w:pPr>
              <w:spacing w:before="40" w:after="40"/>
              <w:jc w:val="center"/>
              <w:rPr>
                <w:sz w:val="20"/>
                <w:szCs w:val="20"/>
              </w:rPr>
            </w:pPr>
            <w:r>
              <w:rPr>
                <w:sz w:val="20"/>
                <w:szCs w:val="20"/>
              </w:rPr>
              <w:t>AMC I</w:t>
            </w:r>
            <w:r w:rsidRPr="00C43E66" w:rsidDel="00786861">
              <w:rPr>
                <w:sz w:val="20"/>
                <w:szCs w:val="20"/>
              </w:rPr>
              <w:t xml:space="preserve"> </w:t>
            </w:r>
          </w:p>
        </w:tc>
        <w:tc>
          <w:tcPr>
            <w:tcW w:w="1260" w:type="dxa"/>
            <w:vAlign w:val="center"/>
          </w:tcPr>
          <w:p w14:paraId="3431A7C0" w14:textId="45AA298B" w:rsidR="00394D5B" w:rsidRPr="00C43E66" w:rsidRDefault="00394D5B" w:rsidP="00394D5B">
            <w:pPr>
              <w:spacing w:before="40" w:after="40"/>
              <w:jc w:val="center"/>
              <w:rPr>
                <w:sz w:val="20"/>
                <w:szCs w:val="20"/>
              </w:rPr>
            </w:pPr>
            <w:r>
              <w:rPr>
                <w:sz w:val="20"/>
                <w:szCs w:val="20"/>
              </w:rPr>
              <w:t>Max</w:t>
            </w:r>
          </w:p>
        </w:tc>
        <w:tc>
          <w:tcPr>
            <w:tcW w:w="1800" w:type="dxa"/>
            <w:vAlign w:val="center"/>
          </w:tcPr>
          <w:p w14:paraId="6FFD456B" w14:textId="2363AC2E" w:rsidR="00394D5B" w:rsidRPr="00C43E66" w:rsidRDefault="008337DC" w:rsidP="00394D5B">
            <w:pPr>
              <w:spacing w:before="40" w:after="40"/>
              <w:jc w:val="center"/>
              <w:rPr>
                <w:sz w:val="20"/>
                <w:szCs w:val="20"/>
              </w:rPr>
            </w:pPr>
            <w:r>
              <w:rPr>
                <w:sz w:val="20"/>
                <w:szCs w:val="20"/>
              </w:rPr>
              <w:t>Increased</w:t>
            </w:r>
            <w:r w:rsidR="00394D5B">
              <w:rPr>
                <w:sz w:val="20"/>
                <w:szCs w:val="20"/>
              </w:rPr>
              <w:t xml:space="preserve"> to 0.045</w:t>
            </w:r>
          </w:p>
        </w:tc>
        <w:tc>
          <w:tcPr>
            <w:tcW w:w="1350" w:type="dxa"/>
            <w:vAlign w:val="center"/>
          </w:tcPr>
          <w:p w14:paraId="36383F43" w14:textId="60E671F4" w:rsidR="00394D5B" w:rsidRPr="00C43E66" w:rsidRDefault="00394D5B" w:rsidP="00394D5B">
            <w:pPr>
              <w:spacing w:before="40" w:after="40"/>
              <w:jc w:val="center"/>
              <w:rPr>
                <w:sz w:val="20"/>
                <w:szCs w:val="20"/>
              </w:rPr>
            </w:pPr>
            <w:r>
              <w:rPr>
                <w:sz w:val="20"/>
                <w:szCs w:val="20"/>
              </w:rPr>
              <w:t>12</w:t>
            </w:r>
          </w:p>
        </w:tc>
        <w:tc>
          <w:tcPr>
            <w:tcW w:w="1080" w:type="dxa"/>
            <w:vAlign w:val="center"/>
          </w:tcPr>
          <w:p w14:paraId="675BA38E" w14:textId="36FEE05E" w:rsidR="00394D5B" w:rsidRPr="00C43E66" w:rsidRDefault="00956841" w:rsidP="00394D5B">
            <w:pPr>
              <w:spacing w:before="40" w:after="40"/>
              <w:jc w:val="center"/>
              <w:rPr>
                <w:sz w:val="20"/>
                <w:szCs w:val="20"/>
              </w:rPr>
            </w:pPr>
            <w:r>
              <w:rPr>
                <w:sz w:val="20"/>
                <w:szCs w:val="20"/>
              </w:rPr>
              <w:t>7</w:t>
            </w:r>
          </w:p>
        </w:tc>
        <w:tc>
          <w:tcPr>
            <w:tcW w:w="1080" w:type="dxa"/>
            <w:vAlign w:val="center"/>
          </w:tcPr>
          <w:p w14:paraId="12CCABD8" w14:textId="539D5355" w:rsidR="00394D5B" w:rsidRPr="00C43E66" w:rsidRDefault="00DB4CD8" w:rsidP="00394D5B">
            <w:pPr>
              <w:spacing w:before="40" w:after="40"/>
              <w:jc w:val="center"/>
              <w:rPr>
                <w:sz w:val="20"/>
                <w:szCs w:val="20"/>
              </w:rPr>
            </w:pPr>
            <w:r>
              <w:rPr>
                <w:sz w:val="20"/>
                <w:szCs w:val="20"/>
              </w:rPr>
              <w:t>5</w:t>
            </w:r>
          </w:p>
        </w:tc>
      </w:tr>
      <w:tr w:rsidR="00394D5B" w:rsidRPr="00C43E66" w14:paraId="56A60DB4" w14:textId="7BB04B45" w:rsidTr="00C3653E">
        <w:trPr>
          <w:cantSplit/>
          <w:trHeight w:val="144"/>
          <w:jc w:val="center"/>
        </w:trPr>
        <w:tc>
          <w:tcPr>
            <w:tcW w:w="1328" w:type="dxa"/>
            <w:vAlign w:val="center"/>
          </w:tcPr>
          <w:p w14:paraId="24740E0E" w14:textId="2ABCF953" w:rsidR="00394D5B" w:rsidRPr="00C43E66" w:rsidRDefault="00394D5B" w:rsidP="00394D5B">
            <w:pPr>
              <w:spacing w:before="40" w:after="40"/>
              <w:jc w:val="center"/>
              <w:rPr>
                <w:sz w:val="20"/>
                <w:szCs w:val="20"/>
              </w:rPr>
            </w:pPr>
            <w:r>
              <w:rPr>
                <w:sz w:val="20"/>
                <w:szCs w:val="20"/>
              </w:rPr>
              <w:t>0503_A3</w:t>
            </w:r>
          </w:p>
        </w:tc>
        <w:tc>
          <w:tcPr>
            <w:tcW w:w="1457" w:type="dxa"/>
            <w:vAlign w:val="center"/>
          </w:tcPr>
          <w:p w14:paraId="134BEA6F" w14:textId="2EB5A36B" w:rsidR="00394D5B" w:rsidRPr="00C43E66" w:rsidRDefault="00394D5B" w:rsidP="00394D5B">
            <w:pPr>
              <w:spacing w:before="40" w:after="40"/>
              <w:jc w:val="center"/>
              <w:rPr>
                <w:sz w:val="20"/>
                <w:szCs w:val="20"/>
              </w:rPr>
            </w:pPr>
            <w:r>
              <w:rPr>
                <w:sz w:val="20"/>
                <w:szCs w:val="20"/>
              </w:rPr>
              <w:t>AMC I</w:t>
            </w:r>
          </w:p>
        </w:tc>
        <w:tc>
          <w:tcPr>
            <w:tcW w:w="1260" w:type="dxa"/>
            <w:vAlign w:val="center"/>
          </w:tcPr>
          <w:p w14:paraId="626D5267" w14:textId="094B178A" w:rsidR="00394D5B" w:rsidRPr="00C43E66" w:rsidRDefault="00394D5B" w:rsidP="00394D5B">
            <w:pPr>
              <w:spacing w:before="40" w:after="40"/>
              <w:jc w:val="center"/>
              <w:rPr>
                <w:sz w:val="20"/>
                <w:szCs w:val="20"/>
              </w:rPr>
            </w:pPr>
            <w:r>
              <w:rPr>
                <w:sz w:val="20"/>
                <w:szCs w:val="20"/>
              </w:rPr>
              <w:t>Max</w:t>
            </w:r>
            <w:r w:rsidRPr="00C43E66" w:rsidDel="00786861">
              <w:rPr>
                <w:sz w:val="20"/>
                <w:szCs w:val="20"/>
              </w:rPr>
              <w:t xml:space="preserve"> </w:t>
            </w:r>
          </w:p>
        </w:tc>
        <w:tc>
          <w:tcPr>
            <w:tcW w:w="1800" w:type="dxa"/>
            <w:vAlign w:val="center"/>
          </w:tcPr>
          <w:p w14:paraId="16FF2E75" w14:textId="5EF6266A" w:rsidR="00394D5B" w:rsidRPr="00C43E66" w:rsidRDefault="008337DC" w:rsidP="00394D5B">
            <w:pPr>
              <w:spacing w:before="40" w:after="40"/>
              <w:jc w:val="center"/>
              <w:rPr>
                <w:sz w:val="20"/>
                <w:szCs w:val="20"/>
              </w:rPr>
            </w:pPr>
            <w:r>
              <w:rPr>
                <w:sz w:val="20"/>
                <w:szCs w:val="20"/>
              </w:rPr>
              <w:t>Increased</w:t>
            </w:r>
            <w:r w:rsidR="00394D5B">
              <w:rPr>
                <w:sz w:val="20"/>
                <w:szCs w:val="20"/>
              </w:rPr>
              <w:t xml:space="preserve"> to 0.065</w:t>
            </w:r>
          </w:p>
        </w:tc>
        <w:tc>
          <w:tcPr>
            <w:tcW w:w="1350" w:type="dxa"/>
            <w:vAlign w:val="center"/>
          </w:tcPr>
          <w:p w14:paraId="1E422636" w14:textId="52971BF1" w:rsidR="00394D5B" w:rsidRPr="00C43E66" w:rsidRDefault="00394D5B" w:rsidP="00394D5B">
            <w:pPr>
              <w:spacing w:before="40" w:after="40"/>
              <w:jc w:val="center"/>
              <w:rPr>
                <w:sz w:val="20"/>
                <w:szCs w:val="20"/>
              </w:rPr>
            </w:pPr>
            <w:r>
              <w:rPr>
                <w:sz w:val="20"/>
                <w:szCs w:val="20"/>
              </w:rPr>
              <w:t>12</w:t>
            </w:r>
          </w:p>
        </w:tc>
        <w:tc>
          <w:tcPr>
            <w:tcW w:w="1080" w:type="dxa"/>
            <w:vAlign w:val="center"/>
          </w:tcPr>
          <w:p w14:paraId="059FAFBA" w14:textId="2CF56326" w:rsidR="00394D5B" w:rsidRPr="00C43E66" w:rsidRDefault="00F918C6" w:rsidP="00394D5B">
            <w:pPr>
              <w:spacing w:before="40" w:after="40"/>
              <w:jc w:val="center"/>
              <w:rPr>
                <w:sz w:val="20"/>
                <w:szCs w:val="20"/>
              </w:rPr>
            </w:pPr>
            <w:r>
              <w:rPr>
                <w:sz w:val="20"/>
                <w:szCs w:val="20"/>
              </w:rPr>
              <w:t>7</w:t>
            </w:r>
          </w:p>
        </w:tc>
        <w:tc>
          <w:tcPr>
            <w:tcW w:w="1080" w:type="dxa"/>
            <w:vAlign w:val="center"/>
          </w:tcPr>
          <w:p w14:paraId="35449705" w14:textId="00497F0A" w:rsidR="00394D5B" w:rsidRPr="00C43E66" w:rsidRDefault="00F918C6" w:rsidP="00394D5B">
            <w:pPr>
              <w:spacing w:before="40" w:after="40"/>
              <w:jc w:val="center"/>
              <w:rPr>
                <w:sz w:val="20"/>
                <w:szCs w:val="20"/>
              </w:rPr>
            </w:pPr>
            <w:r>
              <w:rPr>
                <w:sz w:val="20"/>
                <w:szCs w:val="20"/>
              </w:rPr>
              <w:t>5</w:t>
            </w:r>
          </w:p>
        </w:tc>
      </w:tr>
      <w:tr w:rsidR="00394D5B" w:rsidRPr="00C43E66" w14:paraId="31A61F0D" w14:textId="77777777" w:rsidTr="00C3653E">
        <w:trPr>
          <w:cantSplit/>
          <w:trHeight w:val="144"/>
          <w:jc w:val="center"/>
        </w:trPr>
        <w:tc>
          <w:tcPr>
            <w:tcW w:w="1328" w:type="dxa"/>
            <w:vAlign w:val="center"/>
          </w:tcPr>
          <w:p w14:paraId="2DB912FB" w14:textId="1AE2D636" w:rsidR="00394D5B" w:rsidRPr="00C43E66" w:rsidRDefault="00394D5B" w:rsidP="00394D5B">
            <w:pPr>
              <w:spacing w:before="40" w:after="40"/>
              <w:jc w:val="center"/>
              <w:rPr>
                <w:sz w:val="20"/>
                <w:szCs w:val="20"/>
              </w:rPr>
            </w:pPr>
            <w:r>
              <w:rPr>
                <w:sz w:val="20"/>
                <w:szCs w:val="20"/>
              </w:rPr>
              <w:t>0503_A4</w:t>
            </w:r>
          </w:p>
        </w:tc>
        <w:tc>
          <w:tcPr>
            <w:tcW w:w="1457" w:type="dxa"/>
            <w:vAlign w:val="center"/>
          </w:tcPr>
          <w:p w14:paraId="3019E06E" w14:textId="0B40A68B" w:rsidR="00394D5B" w:rsidRPr="00C43E66" w:rsidRDefault="00394D5B" w:rsidP="00394D5B">
            <w:pPr>
              <w:spacing w:before="40" w:after="40"/>
              <w:jc w:val="center"/>
              <w:rPr>
                <w:sz w:val="20"/>
                <w:szCs w:val="20"/>
              </w:rPr>
            </w:pPr>
            <w:r>
              <w:rPr>
                <w:sz w:val="20"/>
                <w:szCs w:val="20"/>
              </w:rPr>
              <w:t>AMC I</w:t>
            </w:r>
          </w:p>
        </w:tc>
        <w:tc>
          <w:tcPr>
            <w:tcW w:w="1260" w:type="dxa"/>
            <w:vAlign w:val="center"/>
          </w:tcPr>
          <w:p w14:paraId="6BC3AD1B" w14:textId="4A41DC91" w:rsidR="00394D5B" w:rsidRPr="00C43E66" w:rsidRDefault="00394D5B" w:rsidP="00394D5B">
            <w:pPr>
              <w:spacing w:before="40" w:after="40"/>
              <w:jc w:val="center"/>
              <w:rPr>
                <w:sz w:val="20"/>
                <w:szCs w:val="20"/>
              </w:rPr>
            </w:pPr>
            <w:r>
              <w:rPr>
                <w:sz w:val="20"/>
                <w:szCs w:val="20"/>
              </w:rPr>
              <w:t>None</w:t>
            </w:r>
          </w:p>
        </w:tc>
        <w:tc>
          <w:tcPr>
            <w:tcW w:w="1800" w:type="dxa"/>
            <w:vAlign w:val="center"/>
          </w:tcPr>
          <w:p w14:paraId="4CD4DA25" w14:textId="0F5342E0" w:rsidR="00394D5B" w:rsidRPr="00C43E66" w:rsidRDefault="008337DC" w:rsidP="00394D5B">
            <w:pPr>
              <w:spacing w:before="40" w:after="40"/>
              <w:jc w:val="center"/>
              <w:rPr>
                <w:sz w:val="20"/>
                <w:szCs w:val="20"/>
              </w:rPr>
            </w:pPr>
            <w:r>
              <w:rPr>
                <w:sz w:val="20"/>
                <w:szCs w:val="20"/>
              </w:rPr>
              <w:t>Increased</w:t>
            </w:r>
            <w:r w:rsidR="00394D5B">
              <w:rPr>
                <w:sz w:val="20"/>
                <w:szCs w:val="20"/>
              </w:rPr>
              <w:t xml:space="preserve"> to 0.045</w:t>
            </w:r>
          </w:p>
        </w:tc>
        <w:tc>
          <w:tcPr>
            <w:tcW w:w="1350" w:type="dxa"/>
            <w:vAlign w:val="center"/>
          </w:tcPr>
          <w:p w14:paraId="1CC1A8AB" w14:textId="2879C8C2" w:rsidR="00394D5B" w:rsidRPr="00C43E66" w:rsidRDefault="00394D5B" w:rsidP="00394D5B">
            <w:pPr>
              <w:spacing w:before="40" w:after="40"/>
              <w:jc w:val="center"/>
              <w:rPr>
                <w:sz w:val="20"/>
                <w:szCs w:val="20"/>
              </w:rPr>
            </w:pPr>
            <w:r>
              <w:rPr>
                <w:sz w:val="20"/>
                <w:szCs w:val="20"/>
              </w:rPr>
              <w:t>13</w:t>
            </w:r>
          </w:p>
        </w:tc>
        <w:tc>
          <w:tcPr>
            <w:tcW w:w="1080" w:type="dxa"/>
            <w:vAlign w:val="center"/>
          </w:tcPr>
          <w:p w14:paraId="4C7058D3" w14:textId="03929945" w:rsidR="00394D5B" w:rsidRPr="00C43E66" w:rsidRDefault="00BD55BB" w:rsidP="00394D5B">
            <w:pPr>
              <w:spacing w:before="40" w:after="40"/>
              <w:jc w:val="center"/>
              <w:rPr>
                <w:sz w:val="20"/>
                <w:szCs w:val="20"/>
              </w:rPr>
            </w:pPr>
            <w:r>
              <w:rPr>
                <w:sz w:val="20"/>
                <w:szCs w:val="20"/>
              </w:rPr>
              <w:t>13</w:t>
            </w:r>
          </w:p>
        </w:tc>
        <w:tc>
          <w:tcPr>
            <w:tcW w:w="1080" w:type="dxa"/>
            <w:vAlign w:val="center"/>
          </w:tcPr>
          <w:p w14:paraId="0D0C730B" w14:textId="75B1F087" w:rsidR="00394D5B" w:rsidRPr="00C43E66" w:rsidRDefault="00BD55BB" w:rsidP="00394D5B">
            <w:pPr>
              <w:spacing w:before="40" w:after="40"/>
              <w:jc w:val="center"/>
              <w:rPr>
                <w:sz w:val="20"/>
                <w:szCs w:val="20"/>
              </w:rPr>
            </w:pPr>
            <w:r>
              <w:rPr>
                <w:sz w:val="20"/>
                <w:szCs w:val="20"/>
              </w:rPr>
              <w:t>0</w:t>
            </w:r>
          </w:p>
        </w:tc>
      </w:tr>
      <w:tr w:rsidR="00394D5B" w:rsidRPr="00C43E66" w14:paraId="75173A5C" w14:textId="77777777" w:rsidTr="00C3653E">
        <w:trPr>
          <w:cantSplit/>
          <w:trHeight w:val="144"/>
          <w:jc w:val="center"/>
        </w:trPr>
        <w:tc>
          <w:tcPr>
            <w:tcW w:w="1328" w:type="dxa"/>
            <w:vAlign w:val="center"/>
          </w:tcPr>
          <w:p w14:paraId="4D01F616" w14:textId="00D6E84C" w:rsidR="00394D5B" w:rsidRPr="00C43E66" w:rsidRDefault="00394D5B" w:rsidP="00394D5B">
            <w:pPr>
              <w:spacing w:before="40" w:after="40"/>
              <w:jc w:val="center"/>
              <w:rPr>
                <w:sz w:val="20"/>
                <w:szCs w:val="20"/>
              </w:rPr>
            </w:pPr>
            <w:r>
              <w:rPr>
                <w:sz w:val="20"/>
                <w:szCs w:val="20"/>
              </w:rPr>
              <w:t>0504_A5</w:t>
            </w:r>
          </w:p>
        </w:tc>
        <w:tc>
          <w:tcPr>
            <w:tcW w:w="1457" w:type="dxa"/>
            <w:vAlign w:val="center"/>
          </w:tcPr>
          <w:p w14:paraId="5F4A84F4" w14:textId="4F9A4B27" w:rsidR="00394D5B" w:rsidRPr="00C43E66" w:rsidRDefault="00394D5B" w:rsidP="00394D5B">
            <w:pPr>
              <w:spacing w:before="40" w:after="40"/>
              <w:jc w:val="center"/>
              <w:rPr>
                <w:sz w:val="20"/>
                <w:szCs w:val="20"/>
              </w:rPr>
            </w:pPr>
            <w:r>
              <w:rPr>
                <w:sz w:val="20"/>
                <w:szCs w:val="20"/>
              </w:rPr>
              <w:t>AMC I</w:t>
            </w:r>
          </w:p>
        </w:tc>
        <w:tc>
          <w:tcPr>
            <w:tcW w:w="1260" w:type="dxa"/>
            <w:vAlign w:val="center"/>
          </w:tcPr>
          <w:p w14:paraId="48DB721C" w14:textId="6D420310" w:rsidR="00394D5B" w:rsidRPr="00C43E66" w:rsidRDefault="00394D5B" w:rsidP="00394D5B">
            <w:pPr>
              <w:spacing w:before="40" w:after="40"/>
              <w:jc w:val="center"/>
              <w:rPr>
                <w:sz w:val="20"/>
                <w:szCs w:val="20"/>
              </w:rPr>
            </w:pPr>
            <w:r>
              <w:rPr>
                <w:sz w:val="20"/>
                <w:szCs w:val="20"/>
              </w:rPr>
              <w:t>Max</w:t>
            </w:r>
          </w:p>
        </w:tc>
        <w:tc>
          <w:tcPr>
            <w:tcW w:w="1800" w:type="dxa"/>
            <w:vAlign w:val="center"/>
          </w:tcPr>
          <w:p w14:paraId="25B58479" w14:textId="14F620FC" w:rsidR="00394D5B" w:rsidRPr="00C43E66" w:rsidRDefault="008337DC" w:rsidP="00394D5B">
            <w:pPr>
              <w:spacing w:before="40" w:after="40"/>
              <w:jc w:val="center"/>
              <w:rPr>
                <w:sz w:val="20"/>
                <w:szCs w:val="20"/>
              </w:rPr>
            </w:pPr>
            <w:r>
              <w:rPr>
                <w:sz w:val="20"/>
                <w:szCs w:val="20"/>
              </w:rPr>
              <w:t>Increased</w:t>
            </w:r>
            <w:r w:rsidR="00394D5B">
              <w:rPr>
                <w:sz w:val="20"/>
                <w:szCs w:val="20"/>
              </w:rPr>
              <w:t xml:space="preserve"> to 0.065 on Onion and Little Bear Creek</w:t>
            </w:r>
            <w:r w:rsidR="001A3302">
              <w:rPr>
                <w:sz w:val="20"/>
                <w:szCs w:val="20"/>
              </w:rPr>
              <w:t>s</w:t>
            </w:r>
            <w:r w:rsidR="00394D5B">
              <w:rPr>
                <w:sz w:val="20"/>
                <w:szCs w:val="20"/>
              </w:rPr>
              <w:t xml:space="preserve">, and 0.045 </w:t>
            </w:r>
            <w:r w:rsidR="001A3302">
              <w:rPr>
                <w:sz w:val="20"/>
                <w:szCs w:val="20"/>
              </w:rPr>
              <w:t>everywhere else</w:t>
            </w:r>
          </w:p>
        </w:tc>
        <w:tc>
          <w:tcPr>
            <w:tcW w:w="1350" w:type="dxa"/>
            <w:vAlign w:val="center"/>
          </w:tcPr>
          <w:p w14:paraId="3FA7E9CD" w14:textId="7A08BD4E" w:rsidR="00394D5B" w:rsidRPr="00C43E66" w:rsidRDefault="00394D5B" w:rsidP="00394D5B">
            <w:pPr>
              <w:spacing w:before="40" w:after="40"/>
              <w:jc w:val="center"/>
              <w:rPr>
                <w:sz w:val="20"/>
                <w:szCs w:val="20"/>
              </w:rPr>
            </w:pPr>
            <w:r>
              <w:rPr>
                <w:sz w:val="20"/>
                <w:szCs w:val="20"/>
              </w:rPr>
              <w:t>11</w:t>
            </w:r>
          </w:p>
        </w:tc>
        <w:tc>
          <w:tcPr>
            <w:tcW w:w="1080" w:type="dxa"/>
            <w:vAlign w:val="center"/>
          </w:tcPr>
          <w:p w14:paraId="27C14121" w14:textId="10C90AE4" w:rsidR="00394D5B" w:rsidRPr="00C43E66" w:rsidRDefault="006C29F8" w:rsidP="00394D5B">
            <w:pPr>
              <w:spacing w:before="40" w:after="40"/>
              <w:jc w:val="center"/>
              <w:rPr>
                <w:sz w:val="20"/>
                <w:szCs w:val="20"/>
              </w:rPr>
            </w:pPr>
            <w:r>
              <w:rPr>
                <w:sz w:val="20"/>
                <w:szCs w:val="20"/>
              </w:rPr>
              <w:t>7</w:t>
            </w:r>
          </w:p>
        </w:tc>
        <w:tc>
          <w:tcPr>
            <w:tcW w:w="1080" w:type="dxa"/>
            <w:vAlign w:val="center"/>
          </w:tcPr>
          <w:p w14:paraId="3BEC58CB" w14:textId="0413D68F" w:rsidR="00394D5B" w:rsidRPr="00C43E66" w:rsidRDefault="006C29F8" w:rsidP="00394D5B">
            <w:pPr>
              <w:spacing w:before="40" w:after="40"/>
              <w:jc w:val="center"/>
              <w:rPr>
                <w:sz w:val="20"/>
                <w:szCs w:val="20"/>
              </w:rPr>
            </w:pPr>
            <w:r>
              <w:rPr>
                <w:sz w:val="20"/>
                <w:szCs w:val="20"/>
              </w:rPr>
              <w:t>4</w:t>
            </w:r>
          </w:p>
        </w:tc>
      </w:tr>
      <w:tr w:rsidR="00394D5B" w:rsidRPr="00C43E66" w14:paraId="243F369C" w14:textId="77777777" w:rsidTr="00C3653E">
        <w:trPr>
          <w:cantSplit/>
          <w:trHeight w:val="144"/>
          <w:jc w:val="center"/>
        </w:trPr>
        <w:tc>
          <w:tcPr>
            <w:tcW w:w="1328" w:type="dxa"/>
            <w:tcBorders>
              <w:bottom w:val="single" w:sz="4" w:space="0" w:color="auto"/>
            </w:tcBorders>
            <w:vAlign w:val="center"/>
          </w:tcPr>
          <w:p w14:paraId="1726DABA" w14:textId="602CFF81" w:rsidR="00394D5B" w:rsidRPr="00C43E66" w:rsidRDefault="00394D5B" w:rsidP="00394D5B">
            <w:pPr>
              <w:spacing w:before="40" w:after="40"/>
              <w:jc w:val="center"/>
              <w:rPr>
                <w:sz w:val="20"/>
                <w:szCs w:val="20"/>
              </w:rPr>
            </w:pPr>
            <w:r>
              <w:rPr>
                <w:sz w:val="20"/>
                <w:szCs w:val="20"/>
              </w:rPr>
              <w:t>0504_A6</w:t>
            </w:r>
          </w:p>
        </w:tc>
        <w:tc>
          <w:tcPr>
            <w:tcW w:w="1457" w:type="dxa"/>
            <w:tcBorders>
              <w:bottom w:val="single" w:sz="4" w:space="0" w:color="auto"/>
            </w:tcBorders>
            <w:vAlign w:val="center"/>
          </w:tcPr>
          <w:p w14:paraId="48A1DC6C" w14:textId="33F4CA7B" w:rsidR="00394D5B" w:rsidRPr="00C43E66" w:rsidRDefault="006801F1" w:rsidP="00394D5B">
            <w:pPr>
              <w:spacing w:before="40" w:after="40"/>
              <w:jc w:val="center"/>
              <w:rPr>
                <w:sz w:val="20"/>
                <w:szCs w:val="20"/>
              </w:rPr>
            </w:pPr>
            <w:r>
              <w:rPr>
                <w:sz w:val="20"/>
                <w:szCs w:val="20"/>
              </w:rPr>
              <w:t>Weighted</w:t>
            </w:r>
            <w:r w:rsidR="004A7481">
              <w:rPr>
                <w:sz w:val="20"/>
                <w:szCs w:val="20"/>
              </w:rPr>
              <w:t xml:space="preserve"> CN</w:t>
            </w:r>
            <w:r>
              <w:rPr>
                <w:sz w:val="20"/>
                <w:szCs w:val="20"/>
              </w:rPr>
              <w:t xml:space="preserve"> – 70</w:t>
            </w:r>
            <w:r w:rsidR="004A7481">
              <w:rPr>
                <w:sz w:val="20"/>
                <w:szCs w:val="20"/>
              </w:rPr>
              <w:t xml:space="preserve">% </w:t>
            </w:r>
            <w:r>
              <w:rPr>
                <w:sz w:val="20"/>
                <w:szCs w:val="20"/>
              </w:rPr>
              <w:t>AMC I and 30</w:t>
            </w:r>
            <w:r w:rsidR="004A7481">
              <w:rPr>
                <w:sz w:val="20"/>
                <w:szCs w:val="20"/>
              </w:rPr>
              <w:t xml:space="preserve">% </w:t>
            </w:r>
            <w:r>
              <w:rPr>
                <w:sz w:val="20"/>
                <w:szCs w:val="20"/>
              </w:rPr>
              <w:t>AMC II</w:t>
            </w:r>
          </w:p>
        </w:tc>
        <w:tc>
          <w:tcPr>
            <w:tcW w:w="1260" w:type="dxa"/>
            <w:tcBorders>
              <w:bottom w:val="single" w:sz="4" w:space="0" w:color="auto"/>
            </w:tcBorders>
            <w:vAlign w:val="center"/>
          </w:tcPr>
          <w:p w14:paraId="049206AF" w14:textId="3C79D313" w:rsidR="00394D5B" w:rsidRPr="00C43E66" w:rsidRDefault="00394D5B" w:rsidP="00394D5B">
            <w:pPr>
              <w:spacing w:before="40" w:after="40"/>
              <w:jc w:val="center"/>
              <w:rPr>
                <w:sz w:val="20"/>
                <w:szCs w:val="20"/>
              </w:rPr>
            </w:pPr>
            <w:r>
              <w:rPr>
                <w:sz w:val="20"/>
                <w:szCs w:val="20"/>
              </w:rPr>
              <w:t>None</w:t>
            </w:r>
          </w:p>
        </w:tc>
        <w:tc>
          <w:tcPr>
            <w:tcW w:w="1800" w:type="dxa"/>
            <w:vAlign w:val="center"/>
          </w:tcPr>
          <w:p w14:paraId="71172D2E" w14:textId="461881A5" w:rsidR="00394D5B" w:rsidRPr="00C43E66" w:rsidRDefault="008337DC" w:rsidP="00394D5B">
            <w:pPr>
              <w:spacing w:before="40" w:after="40"/>
              <w:jc w:val="center"/>
              <w:rPr>
                <w:sz w:val="20"/>
                <w:szCs w:val="20"/>
              </w:rPr>
            </w:pPr>
            <w:r>
              <w:rPr>
                <w:sz w:val="20"/>
                <w:szCs w:val="20"/>
              </w:rPr>
              <w:t>Increased</w:t>
            </w:r>
            <w:r w:rsidR="00394D5B">
              <w:rPr>
                <w:sz w:val="20"/>
                <w:szCs w:val="20"/>
              </w:rPr>
              <w:t xml:space="preserve"> to 0.045</w:t>
            </w:r>
          </w:p>
        </w:tc>
        <w:tc>
          <w:tcPr>
            <w:tcW w:w="1350" w:type="dxa"/>
            <w:vAlign w:val="center"/>
          </w:tcPr>
          <w:p w14:paraId="212D341A" w14:textId="1F3D8E1C" w:rsidR="00394D5B" w:rsidRPr="00C43E66" w:rsidRDefault="00394D5B" w:rsidP="00394D5B">
            <w:pPr>
              <w:spacing w:before="40" w:after="40"/>
              <w:jc w:val="center"/>
              <w:rPr>
                <w:sz w:val="20"/>
                <w:szCs w:val="20"/>
              </w:rPr>
            </w:pPr>
            <w:r>
              <w:rPr>
                <w:sz w:val="20"/>
                <w:szCs w:val="20"/>
              </w:rPr>
              <w:t>12</w:t>
            </w:r>
          </w:p>
        </w:tc>
        <w:tc>
          <w:tcPr>
            <w:tcW w:w="1080" w:type="dxa"/>
            <w:vAlign w:val="center"/>
          </w:tcPr>
          <w:p w14:paraId="5E347C9F" w14:textId="6557B2B9" w:rsidR="00394D5B" w:rsidRPr="00C43E66" w:rsidRDefault="00762137" w:rsidP="00394D5B">
            <w:pPr>
              <w:spacing w:before="40" w:after="40"/>
              <w:jc w:val="center"/>
              <w:rPr>
                <w:sz w:val="20"/>
                <w:szCs w:val="20"/>
              </w:rPr>
            </w:pPr>
            <w:r>
              <w:rPr>
                <w:sz w:val="20"/>
                <w:szCs w:val="20"/>
              </w:rPr>
              <w:t>8</w:t>
            </w:r>
          </w:p>
        </w:tc>
        <w:tc>
          <w:tcPr>
            <w:tcW w:w="1080" w:type="dxa"/>
            <w:vAlign w:val="center"/>
          </w:tcPr>
          <w:p w14:paraId="1E9DBBED" w14:textId="710BEC57" w:rsidR="00394D5B" w:rsidRPr="00C43E66" w:rsidRDefault="00762137" w:rsidP="00394D5B">
            <w:pPr>
              <w:spacing w:before="40" w:after="40"/>
              <w:jc w:val="center"/>
              <w:rPr>
                <w:sz w:val="20"/>
                <w:szCs w:val="20"/>
              </w:rPr>
            </w:pPr>
            <w:r>
              <w:rPr>
                <w:sz w:val="20"/>
                <w:szCs w:val="20"/>
              </w:rPr>
              <w:t>4</w:t>
            </w:r>
          </w:p>
        </w:tc>
      </w:tr>
      <w:tr w:rsidR="00394D5B" w:rsidRPr="00C43E66" w14:paraId="1E3E7BB3" w14:textId="77777777" w:rsidTr="00C3653E">
        <w:trPr>
          <w:cantSplit/>
          <w:trHeight w:val="144"/>
          <w:jc w:val="center"/>
        </w:trPr>
        <w:tc>
          <w:tcPr>
            <w:tcW w:w="1328" w:type="dxa"/>
            <w:tcBorders>
              <w:bottom w:val="single" w:sz="4" w:space="0" w:color="auto"/>
            </w:tcBorders>
            <w:vAlign w:val="center"/>
          </w:tcPr>
          <w:p w14:paraId="4742B022" w14:textId="72FE6EFF" w:rsidR="00394D5B" w:rsidRPr="00C43E66" w:rsidRDefault="00394D5B" w:rsidP="00394D5B">
            <w:pPr>
              <w:spacing w:before="40" w:after="40"/>
              <w:jc w:val="center"/>
              <w:rPr>
                <w:sz w:val="20"/>
                <w:szCs w:val="20"/>
              </w:rPr>
            </w:pPr>
            <w:r>
              <w:rPr>
                <w:sz w:val="20"/>
                <w:szCs w:val="20"/>
              </w:rPr>
              <w:t>0504_A7</w:t>
            </w:r>
          </w:p>
        </w:tc>
        <w:tc>
          <w:tcPr>
            <w:tcW w:w="1457" w:type="dxa"/>
            <w:tcBorders>
              <w:bottom w:val="single" w:sz="4" w:space="0" w:color="auto"/>
            </w:tcBorders>
            <w:vAlign w:val="center"/>
          </w:tcPr>
          <w:p w14:paraId="646BE855" w14:textId="17369371" w:rsidR="00394D5B" w:rsidRPr="00C43E66" w:rsidRDefault="007756EF" w:rsidP="00394D5B">
            <w:pPr>
              <w:spacing w:before="40" w:after="40"/>
              <w:jc w:val="center"/>
              <w:rPr>
                <w:sz w:val="20"/>
                <w:szCs w:val="20"/>
              </w:rPr>
            </w:pPr>
            <w:r>
              <w:rPr>
                <w:sz w:val="20"/>
                <w:szCs w:val="20"/>
              </w:rPr>
              <w:t>AMC I</w:t>
            </w:r>
          </w:p>
        </w:tc>
        <w:tc>
          <w:tcPr>
            <w:tcW w:w="1260" w:type="dxa"/>
            <w:tcBorders>
              <w:bottom w:val="single" w:sz="4" w:space="0" w:color="auto"/>
            </w:tcBorders>
            <w:vAlign w:val="center"/>
          </w:tcPr>
          <w:p w14:paraId="1ABCF8DF" w14:textId="55F28ECB" w:rsidR="00394D5B" w:rsidRPr="00C43E66" w:rsidRDefault="007756EF" w:rsidP="00394D5B">
            <w:pPr>
              <w:spacing w:before="40" w:after="40"/>
              <w:jc w:val="center"/>
              <w:rPr>
                <w:sz w:val="20"/>
                <w:szCs w:val="20"/>
              </w:rPr>
            </w:pPr>
            <w:r>
              <w:rPr>
                <w:sz w:val="20"/>
                <w:szCs w:val="20"/>
              </w:rPr>
              <w:t>Max</w:t>
            </w:r>
          </w:p>
        </w:tc>
        <w:tc>
          <w:tcPr>
            <w:tcW w:w="1800" w:type="dxa"/>
            <w:vAlign w:val="center"/>
          </w:tcPr>
          <w:p w14:paraId="5EA43D61" w14:textId="7391B87C" w:rsidR="00394D5B" w:rsidRPr="00C43E66" w:rsidRDefault="007756EF" w:rsidP="00394D5B">
            <w:pPr>
              <w:spacing w:before="40" w:after="40"/>
              <w:jc w:val="center"/>
              <w:rPr>
                <w:sz w:val="20"/>
                <w:szCs w:val="20"/>
              </w:rPr>
            </w:pPr>
            <w:r>
              <w:rPr>
                <w:sz w:val="20"/>
                <w:szCs w:val="20"/>
              </w:rPr>
              <w:t>None</w:t>
            </w:r>
          </w:p>
        </w:tc>
        <w:tc>
          <w:tcPr>
            <w:tcW w:w="1350" w:type="dxa"/>
            <w:vAlign w:val="center"/>
          </w:tcPr>
          <w:p w14:paraId="5DD39F2F" w14:textId="162CD67D" w:rsidR="00394D5B" w:rsidRPr="00C43E66" w:rsidRDefault="00A937A6" w:rsidP="00394D5B">
            <w:pPr>
              <w:spacing w:before="40" w:after="40"/>
              <w:jc w:val="center"/>
              <w:rPr>
                <w:sz w:val="20"/>
                <w:szCs w:val="20"/>
              </w:rPr>
            </w:pPr>
            <w:r>
              <w:rPr>
                <w:sz w:val="20"/>
                <w:szCs w:val="20"/>
              </w:rPr>
              <w:t>10</w:t>
            </w:r>
          </w:p>
        </w:tc>
        <w:tc>
          <w:tcPr>
            <w:tcW w:w="1080" w:type="dxa"/>
            <w:vAlign w:val="center"/>
          </w:tcPr>
          <w:p w14:paraId="1A8EABF6" w14:textId="512D2FF5" w:rsidR="00394D5B" w:rsidRPr="00C43E66" w:rsidRDefault="00A937A6" w:rsidP="00394D5B">
            <w:pPr>
              <w:spacing w:before="40" w:after="40"/>
              <w:jc w:val="center"/>
              <w:rPr>
                <w:sz w:val="20"/>
                <w:szCs w:val="20"/>
              </w:rPr>
            </w:pPr>
            <w:r>
              <w:rPr>
                <w:sz w:val="20"/>
                <w:szCs w:val="20"/>
              </w:rPr>
              <w:t>6</w:t>
            </w:r>
          </w:p>
        </w:tc>
        <w:tc>
          <w:tcPr>
            <w:tcW w:w="1080" w:type="dxa"/>
            <w:vAlign w:val="center"/>
          </w:tcPr>
          <w:p w14:paraId="6E67C6B2" w14:textId="4D95ACD5" w:rsidR="00394D5B" w:rsidRPr="00C43E66" w:rsidRDefault="00A937A6" w:rsidP="00394D5B">
            <w:pPr>
              <w:spacing w:before="40" w:after="40"/>
              <w:jc w:val="center"/>
              <w:rPr>
                <w:sz w:val="20"/>
                <w:szCs w:val="20"/>
              </w:rPr>
            </w:pPr>
            <w:r>
              <w:rPr>
                <w:sz w:val="20"/>
                <w:szCs w:val="20"/>
              </w:rPr>
              <w:t>4</w:t>
            </w:r>
          </w:p>
        </w:tc>
      </w:tr>
      <w:tr w:rsidR="00394D5B" w:rsidRPr="00C43E66" w14:paraId="73DF9BB4" w14:textId="77777777" w:rsidTr="00C3653E">
        <w:trPr>
          <w:cantSplit/>
          <w:trHeight w:val="144"/>
          <w:jc w:val="center"/>
        </w:trPr>
        <w:tc>
          <w:tcPr>
            <w:tcW w:w="1328" w:type="dxa"/>
            <w:tcBorders>
              <w:bottom w:val="single" w:sz="4" w:space="0" w:color="auto"/>
            </w:tcBorders>
            <w:vAlign w:val="center"/>
          </w:tcPr>
          <w:p w14:paraId="2B2926D1" w14:textId="25F51D2E" w:rsidR="00394D5B" w:rsidRPr="00C43E66" w:rsidRDefault="00394D5B" w:rsidP="00394D5B">
            <w:pPr>
              <w:spacing w:before="40" w:after="40"/>
              <w:jc w:val="center"/>
              <w:rPr>
                <w:sz w:val="20"/>
                <w:szCs w:val="20"/>
              </w:rPr>
            </w:pPr>
            <w:r>
              <w:rPr>
                <w:sz w:val="20"/>
                <w:szCs w:val="20"/>
              </w:rPr>
              <w:t>0503_A8</w:t>
            </w:r>
          </w:p>
        </w:tc>
        <w:tc>
          <w:tcPr>
            <w:tcW w:w="1457" w:type="dxa"/>
            <w:tcBorders>
              <w:bottom w:val="single" w:sz="4" w:space="0" w:color="auto"/>
            </w:tcBorders>
            <w:vAlign w:val="center"/>
          </w:tcPr>
          <w:p w14:paraId="64C2F1AC" w14:textId="3D691932" w:rsidR="00394D5B" w:rsidRPr="00C43E66" w:rsidRDefault="00A937A6" w:rsidP="00394D5B">
            <w:pPr>
              <w:spacing w:before="40" w:after="40"/>
              <w:jc w:val="center"/>
              <w:rPr>
                <w:sz w:val="20"/>
                <w:szCs w:val="20"/>
              </w:rPr>
            </w:pPr>
            <w:r>
              <w:rPr>
                <w:sz w:val="20"/>
                <w:szCs w:val="20"/>
              </w:rPr>
              <w:t>AMC I</w:t>
            </w:r>
          </w:p>
        </w:tc>
        <w:tc>
          <w:tcPr>
            <w:tcW w:w="1260" w:type="dxa"/>
            <w:tcBorders>
              <w:bottom w:val="single" w:sz="4" w:space="0" w:color="auto"/>
            </w:tcBorders>
            <w:vAlign w:val="center"/>
          </w:tcPr>
          <w:p w14:paraId="25BE33D8" w14:textId="3D565B2E" w:rsidR="00394D5B" w:rsidRPr="00C43E66" w:rsidRDefault="00274844" w:rsidP="00394D5B">
            <w:pPr>
              <w:spacing w:before="40" w:after="40"/>
              <w:jc w:val="center"/>
              <w:rPr>
                <w:sz w:val="20"/>
                <w:szCs w:val="20"/>
              </w:rPr>
            </w:pPr>
            <w:r>
              <w:rPr>
                <w:sz w:val="20"/>
                <w:szCs w:val="20"/>
              </w:rPr>
              <w:t>Max</w:t>
            </w:r>
          </w:p>
        </w:tc>
        <w:tc>
          <w:tcPr>
            <w:tcW w:w="1800" w:type="dxa"/>
            <w:vAlign w:val="center"/>
          </w:tcPr>
          <w:p w14:paraId="0CD7AF94" w14:textId="78E8A084" w:rsidR="00394D5B" w:rsidRPr="00C43E66" w:rsidRDefault="008337DC" w:rsidP="00394D5B">
            <w:pPr>
              <w:spacing w:before="40" w:after="40"/>
              <w:jc w:val="center"/>
              <w:rPr>
                <w:sz w:val="20"/>
                <w:szCs w:val="20"/>
              </w:rPr>
            </w:pPr>
            <w:r>
              <w:rPr>
                <w:sz w:val="20"/>
                <w:szCs w:val="20"/>
              </w:rPr>
              <w:t>Increased</w:t>
            </w:r>
            <w:r w:rsidR="00274844">
              <w:rPr>
                <w:sz w:val="20"/>
                <w:szCs w:val="20"/>
              </w:rPr>
              <w:t xml:space="preserve"> to 0.</w:t>
            </w:r>
            <w:r w:rsidR="00DB4CD8">
              <w:rPr>
                <w:sz w:val="20"/>
                <w:szCs w:val="20"/>
              </w:rPr>
              <w:t>0</w:t>
            </w:r>
            <w:r w:rsidR="00274844">
              <w:rPr>
                <w:sz w:val="20"/>
                <w:szCs w:val="20"/>
              </w:rPr>
              <w:t>45</w:t>
            </w:r>
          </w:p>
        </w:tc>
        <w:tc>
          <w:tcPr>
            <w:tcW w:w="1350" w:type="dxa"/>
            <w:vAlign w:val="center"/>
          </w:tcPr>
          <w:p w14:paraId="49776687" w14:textId="35D9CCA9" w:rsidR="00394D5B" w:rsidRPr="00C43E66" w:rsidRDefault="00D228DD" w:rsidP="00394D5B">
            <w:pPr>
              <w:spacing w:before="40" w:after="40"/>
              <w:jc w:val="center"/>
              <w:rPr>
                <w:rFonts w:ascii="Calibri" w:hAnsi="Calibri" w:cs="Calibri"/>
                <w:color w:val="000000"/>
                <w:sz w:val="20"/>
                <w:szCs w:val="20"/>
              </w:rPr>
            </w:pPr>
            <w:r>
              <w:rPr>
                <w:rFonts w:ascii="Calibri" w:hAnsi="Calibri" w:cs="Calibri"/>
                <w:color w:val="000000"/>
                <w:sz w:val="20"/>
                <w:szCs w:val="20"/>
              </w:rPr>
              <w:t>17</w:t>
            </w:r>
          </w:p>
        </w:tc>
        <w:tc>
          <w:tcPr>
            <w:tcW w:w="1080" w:type="dxa"/>
            <w:vAlign w:val="center"/>
          </w:tcPr>
          <w:p w14:paraId="04A537DE" w14:textId="5C083F71" w:rsidR="00394D5B" w:rsidRPr="00C43E66" w:rsidRDefault="00D228DD" w:rsidP="00394D5B">
            <w:pPr>
              <w:spacing w:before="40" w:after="40"/>
              <w:jc w:val="center"/>
              <w:rPr>
                <w:sz w:val="20"/>
                <w:szCs w:val="20"/>
              </w:rPr>
            </w:pPr>
            <w:r>
              <w:rPr>
                <w:sz w:val="20"/>
                <w:szCs w:val="20"/>
              </w:rPr>
              <w:t>14</w:t>
            </w:r>
          </w:p>
        </w:tc>
        <w:tc>
          <w:tcPr>
            <w:tcW w:w="1080" w:type="dxa"/>
            <w:vAlign w:val="center"/>
          </w:tcPr>
          <w:p w14:paraId="515CE590" w14:textId="7F8D3719" w:rsidR="00394D5B" w:rsidRPr="00C43E66" w:rsidRDefault="00D228DD" w:rsidP="00394D5B">
            <w:pPr>
              <w:spacing w:before="40" w:after="40"/>
              <w:jc w:val="center"/>
              <w:rPr>
                <w:rFonts w:ascii="Calibri" w:hAnsi="Calibri" w:cs="Calibri"/>
                <w:color w:val="000000"/>
                <w:sz w:val="20"/>
                <w:szCs w:val="20"/>
              </w:rPr>
            </w:pPr>
            <w:r>
              <w:rPr>
                <w:rFonts w:ascii="Calibri" w:hAnsi="Calibri" w:cs="Calibri"/>
                <w:color w:val="000000"/>
                <w:sz w:val="20"/>
                <w:szCs w:val="20"/>
              </w:rPr>
              <w:t>3</w:t>
            </w:r>
          </w:p>
        </w:tc>
      </w:tr>
      <w:tr w:rsidR="00394D5B" w:rsidRPr="00C43E66" w14:paraId="7B32816A" w14:textId="77777777" w:rsidTr="00C3653E">
        <w:trPr>
          <w:cantSplit/>
          <w:trHeight w:val="144"/>
          <w:jc w:val="center"/>
        </w:trPr>
        <w:tc>
          <w:tcPr>
            <w:tcW w:w="1328" w:type="dxa"/>
            <w:tcBorders>
              <w:bottom w:val="single" w:sz="4" w:space="0" w:color="auto"/>
            </w:tcBorders>
            <w:vAlign w:val="center"/>
          </w:tcPr>
          <w:p w14:paraId="236ECE66" w14:textId="476D40F5" w:rsidR="00394D5B" w:rsidRDefault="00394D5B" w:rsidP="00394D5B">
            <w:pPr>
              <w:spacing w:before="40" w:after="40"/>
              <w:jc w:val="center"/>
              <w:rPr>
                <w:sz w:val="20"/>
                <w:szCs w:val="20"/>
              </w:rPr>
            </w:pPr>
            <w:r>
              <w:rPr>
                <w:sz w:val="20"/>
                <w:szCs w:val="20"/>
              </w:rPr>
              <w:t>0503_A9</w:t>
            </w:r>
          </w:p>
        </w:tc>
        <w:tc>
          <w:tcPr>
            <w:tcW w:w="1457" w:type="dxa"/>
            <w:tcBorders>
              <w:bottom w:val="single" w:sz="4" w:space="0" w:color="auto"/>
            </w:tcBorders>
            <w:vAlign w:val="center"/>
          </w:tcPr>
          <w:p w14:paraId="6CF0D3A7" w14:textId="3D781B88" w:rsidR="00394D5B" w:rsidRPr="00C43E66" w:rsidRDefault="00376E87" w:rsidP="00394D5B">
            <w:pPr>
              <w:spacing w:before="40" w:after="40"/>
              <w:jc w:val="center"/>
              <w:rPr>
                <w:sz w:val="20"/>
                <w:szCs w:val="20"/>
              </w:rPr>
            </w:pPr>
            <w:r>
              <w:rPr>
                <w:sz w:val="20"/>
                <w:szCs w:val="20"/>
              </w:rPr>
              <w:t>AMC I</w:t>
            </w:r>
          </w:p>
        </w:tc>
        <w:tc>
          <w:tcPr>
            <w:tcW w:w="1260" w:type="dxa"/>
            <w:tcBorders>
              <w:bottom w:val="single" w:sz="4" w:space="0" w:color="auto"/>
            </w:tcBorders>
            <w:vAlign w:val="center"/>
          </w:tcPr>
          <w:p w14:paraId="6DF49B23" w14:textId="3EE0282A" w:rsidR="00394D5B" w:rsidRPr="00C43E66" w:rsidRDefault="00376E87" w:rsidP="00394D5B">
            <w:pPr>
              <w:spacing w:before="40" w:after="40"/>
              <w:jc w:val="center"/>
              <w:rPr>
                <w:sz w:val="20"/>
                <w:szCs w:val="20"/>
              </w:rPr>
            </w:pPr>
            <w:r>
              <w:rPr>
                <w:sz w:val="20"/>
                <w:szCs w:val="20"/>
              </w:rPr>
              <w:t>Max</w:t>
            </w:r>
          </w:p>
        </w:tc>
        <w:tc>
          <w:tcPr>
            <w:tcW w:w="1800" w:type="dxa"/>
            <w:vAlign w:val="center"/>
          </w:tcPr>
          <w:p w14:paraId="5BF07617" w14:textId="6A4A074C" w:rsidR="00394D5B" w:rsidRPr="00C43E66" w:rsidRDefault="008337DC" w:rsidP="00394D5B">
            <w:pPr>
              <w:spacing w:before="40" w:after="40"/>
              <w:jc w:val="center"/>
              <w:rPr>
                <w:sz w:val="20"/>
                <w:szCs w:val="20"/>
              </w:rPr>
            </w:pPr>
            <w:r>
              <w:rPr>
                <w:sz w:val="20"/>
                <w:szCs w:val="20"/>
              </w:rPr>
              <w:t>Increased</w:t>
            </w:r>
            <w:r w:rsidR="00303EE0">
              <w:rPr>
                <w:sz w:val="20"/>
                <w:szCs w:val="20"/>
              </w:rPr>
              <w:t xml:space="preserve"> to 0.065</w:t>
            </w:r>
          </w:p>
        </w:tc>
        <w:tc>
          <w:tcPr>
            <w:tcW w:w="1350" w:type="dxa"/>
            <w:vAlign w:val="center"/>
          </w:tcPr>
          <w:p w14:paraId="32EF2B3F" w14:textId="4EFA5585" w:rsidR="00394D5B" w:rsidRPr="00C43E66" w:rsidRDefault="00376E87" w:rsidP="00394D5B">
            <w:pPr>
              <w:spacing w:before="40" w:after="40"/>
              <w:jc w:val="center"/>
              <w:rPr>
                <w:rFonts w:ascii="Calibri" w:hAnsi="Calibri" w:cs="Calibri"/>
                <w:color w:val="000000"/>
                <w:sz w:val="20"/>
                <w:szCs w:val="20"/>
              </w:rPr>
            </w:pPr>
            <w:r>
              <w:rPr>
                <w:rFonts w:ascii="Calibri" w:hAnsi="Calibri" w:cs="Calibri"/>
                <w:color w:val="000000"/>
                <w:sz w:val="20"/>
                <w:szCs w:val="20"/>
              </w:rPr>
              <w:t>12</w:t>
            </w:r>
          </w:p>
        </w:tc>
        <w:tc>
          <w:tcPr>
            <w:tcW w:w="1080" w:type="dxa"/>
            <w:vAlign w:val="center"/>
          </w:tcPr>
          <w:p w14:paraId="1C5AD007" w14:textId="61662B4A" w:rsidR="00394D5B" w:rsidRPr="00C43E66" w:rsidRDefault="00E55F05" w:rsidP="00394D5B">
            <w:pPr>
              <w:spacing w:before="40" w:after="40"/>
              <w:jc w:val="center"/>
              <w:rPr>
                <w:sz w:val="20"/>
                <w:szCs w:val="20"/>
              </w:rPr>
            </w:pPr>
            <w:r>
              <w:rPr>
                <w:sz w:val="20"/>
                <w:szCs w:val="20"/>
              </w:rPr>
              <w:t>6</w:t>
            </w:r>
          </w:p>
        </w:tc>
        <w:tc>
          <w:tcPr>
            <w:tcW w:w="1080" w:type="dxa"/>
            <w:vAlign w:val="center"/>
          </w:tcPr>
          <w:p w14:paraId="62EB6299" w14:textId="0744EE41" w:rsidR="00394D5B" w:rsidRPr="00C43E66" w:rsidRDefault="00E55F05" w:rsidP="00394D5B">
            <w:pPr>
              <w:spacing w:before="40" w:after="40"/>
              <w:jc w:val="center"/>
              <w:rPr>
                <w:rFonts w:ascii="Calibri" w:hAnsi="Calibri" w:cs="Calibri"/>
                <w:color w:val="000000"/>
                <w:sz w:val="20"/>
                <w:szCs w:val="20"/>
              </w:rPr>
            </w:pPr>
            <w:r>
              <w:rPr>
                <w:rFonts w:ascii="Calibri" w:hAnsi="Calibri" w:cs="Calibri"/>
                <w:color w:val="000000"/>
                <w:sz w:val="20"/>
                <w:szCs w:val="20"/>
              </w:rPr>
              <w:t>6</w:t>
            </w:r>
          </w:p>
        </w:tc>
      </w:tr>
      <w:tr w:rsidR="00394D5B" w:rsidRPr="00C43E66" w14:paraId="6D13EF44" w14:textId="77777777" w:rsidTr="00C3653E">
        <w:trPr>
          <w:cantSplit/>
          <w:trHeight w:val="144"/>
          <w:jc w:val="center"/>
        </w:trPr>
        <w:tc>
          <w:tcPr>
            <w:tcW w:w="1328" w:type="dxa"/>
            <w:tcBorders>
              <w:bottom w:val="single" w:sz="4" w:space="0" w:color="auto"/>
            </w:tcBorders>
            <w:vAlign w:val="center"/>
          </w:tcPr>
          <w:p w14:paraId="5B9BA6AF" w14:textId="4561C946" w:rsidR="00394D5B" w:rsidRDefault="00394D5B" w:rsidP="00394D5B">
            <w:pPr>
              <w:spacing w:before="40" w:after="40"/>
              <w:jc w:val="center"/>
              <w:rPr>
                <w:sz w:val="20"/>
                <w:szCs w:val="20"/>
              </w:rPr>
            </w:pPr>
            <w:r>
              <w:rPr>
                <w:sz w:val="20"/>
                <w:szCs w:val="20"/>
              </w:rPr>
              <w:t>0504_A10</w:t>
            </w:r>
          </w:p>
        </w:tc>
        <w:tc>
          <w:tcPr>
            <w:tcW w:w="1457" w:type="dxa"/>
            <w:tcBorders>
              <w:bottom w:val="single" w:sz="4" w:space="0" w:color="auto"/>
            </w:tcBorders>
            <w:vAlign w:val="center"/>
          </w:tcPr>
          <w:p w14:paraId="7D56660E" w14:textId="422B6155" w:rsidR="00394D5B" w:rsidRPr="00C43E66" w:rsidRDefault="00E82F29" w:rsidP="00394D5B">
            <w:pPr>
              <w:spacing w:before="40" w:after="40"/>
              <w:jc w:val="center"/>
              <w:rPr>
                <w:sz w:val="20"/>
                <w:szCs w:val="20"/>
              </w:rPr>
            </w:pPr>
            <w:r>
              <w:rPr>
                <w:sz w:val="20"/>
                <w:szCs w:val="20"/>
              </w:rPr>
              <w:t>AMC I</w:t>
            </w:r>
          </w:p>
        </w:tc>
        <w:tc>
          <w:tcPr>
            <w:tcW w:w="1260" w:type="dxa"/>
            <w:tcBorders>
              <w:bottom w:val="single" w:sz="4" w:space="0" w:color="auto"/>
            </w:tcBorders>
            <w:vAlign w:val="center"/>
          </w:tcPr>
          <w:p w14:paraId="76962929" w14:textId="78C68968" w:rsidR="00394D5B" w:rsidRPr="00C43E66" w:rsidRDefault="00303EE0" w:rsidP="00394D5B">
            <w:pPr>
              <w:spacing w:before="40" w:after="40"/>
              <w:jc w:val="center"/>
              <w:rPr>
                <w:sz w:val="20"/>
                <w:szCs w:val="20"/>
              </w:rPr>
            </w:pPr>
            <w:r>
              <w:rPr>
                <w:sz w:val="20"/>
                <w:szCs w:val="20"/>
              </w:rPr>
              <w:t>None</w:t>
            </w:r>
          </w:p>
        </w:tc>
        <w:tc>
          <w:tcPr>
            <w:tcW w:w="1800" w:type="dxa"/>
            <w:vAlign w:val="center"/>
          </w:tcPr>
          <w:p w14:paraId="79B5F051" w14:textId="17302E87" w:rsidR="00394D5B" w:rsidRPr="00C43E66" w:rsidRDefault="008337DC" w:rsidP="00394D5B">
            <w:pPr>
              <w:spacing w:before="40" w:after="40"/>
              <w:jc w:val="center"/>
              <w:rPr>
                <w:sz w:val="20"/>
                <w:szCs w:val="20"/>
              </w:rPr>
            </w:pPr>
            <w:r>
              <w:rPr>
                <w:sz w:val="20"/>
                <w:szCs w:val="20"/>
              </w:rPr>
              <w:t>Increased</w:t>
            </w:r>
            <w:r w:rsidR="00303EE0">
              <w:rPr>
                <w:sz w:val="20"/>
                <w:szCs w:val="20"/>
              </w:rPr>
              <w:t xml:space="preserve"> to 0.055</w:t>
            </w:r>
          </w:p>
        </w:tc>
        <w:tc>
          <w:tcPr>
            <w:tcW w:w="1350" w:type="dxa"/>
            <w:vAlign w:val="center"/>
          </w:tcPr>
          <w:p w14:paraId="53D15F51" w14:textId="740724C1" w:rsidR="00394D5B" w:rsidRPr="00C43E66" w:rsidRDefault="00D70CAA" w:rsidP="00394D5B">
            <w:pPr>
              <w:spacing w:before="40" w:after="40"/>
              <w:jc w:val="center"/>
              <w:rPr>
                <w:rFonts w:ascii="Calibri" w:hAnsi="Calibri" w:cs="Calibri"/>
                <w:color w:val="000000"/>
                <w:sz w:val="20"/>
                <w:szCs w:val="20"/>
              </w:rPr>
            </w:pPr>
            <w:r>
              <w:rPr>
                <w:rFonts w:ascii="Calibri" w:hAnsi="Calibri" w:cs="Calibri"/>
                <w:color w:val="000000"/>
                <w:sz w:val="20"/>
                <w:szCs w:val="20"/>
              </w:rPr>
              <w:t>1</w:t>
            </w:r>
            <w:r w:rsidR="00AA1F1A">
              <w:rPr>
                <w:rFonts w:ascii="Calibri" w:hAnsi="Calibri" w:cs="Calibri"/>
                <w:color w:val="000000"/>
                <w:sz w:val="20"/>
                <w:szCs w:val="20"/>
              </w:rPr>
              <w:t>2</w:t>
            </w:r>
          </w:p>
        </w:tc>
        <w:tc>
          <w:tcPr>
            <w:tcW w:w="1080" w:type="dxa"/>
            <w:vAlign w:val="center"/>
          </w:tcPr>
          <w:p w14:paraId="22428510" w14:textId="7CDC44D5" w:rsidR="00394D5B" w:rsidRPr="00C43E66" w:rsidRDefault="00AC4E15" w:rsidP="00394D5B">
            <w:pPr>
              <w:spacing w:before="40" w:after="40"/>
              <w:jc w:val="center"/>
              <w:rPr>
                <w:sz w:val="20"/>
                <w:szCs w:val="20"/>
              </w:rPr>
            </w:pPr>
            <w:r>
              <w:rPr>
                <w:sz w:val="20"/>
                <w:szCs w:val="20"/>
              </w:rPr>
              <w:t>8</w:t>
            </w:r>
          </w:p>
        </w:tc>
        <w:tc>
          <w:tcPr>
            <w:tcW w:w="1080" w:type="dxa"/>
            <w:vAlign w:val="center"/>
          </w:tcPr>
          <w:p w14:paraId="6CF77A18" w14:textId="1495FD89" w:rsidR="00394D5B" w:rsidRPr="00C43E66" w:rsidRDefault="00AC4E15" w:rsidP="00394D5B">
            <w:pPr>
              <w:spacing w:before="40" w:after="40"/>
              <w:jc w:val="center"/>
              <w:rPr>
                <w:rFonts w:ascii="Calibri" w:hAnsi="Calibri" w:cs="Calibri"/>
                <w:color w:val="000000"/>
                <w:sz w:val="20"/>
                <w:szCs w:val="20"/>
              </w:rPr>
            </w:pPr>
            <w:r>
              <w:rPr>
                <w:rFonts w:ascii="Calibri" w:hAnsi="Calibri" w:cs="Calibri"/>
                <w:color w:val="000000"/>
                <w:sz w:val="20"/>
                <w:szCs w:val="20"/>
              </w:rPr>
              <w:t>4</w:t>
            </w:r>
          </w:p>
        </w:tc>
      </w:tr>
      <w:tr w:rsidR="00394D5B" w:rsidRPr="00C43E66" w14:paraId="31ADEF0E" w14:textId="77777777" w:rsidTr="00C3653E">
        <w:trPr>
          <w:cantSplit/>
          <w:trHeight w:val="144"/>
          <w:jc w:val="center"/>
        </w:trPr>
        <w:tc>
          <w:tcPr>
            <w:tcW w:w="1328" w:type="dxa"/>
            <w:tcBorders>
              <w:top w:val="single" w:sz="4" w:space="0" w:color="auto"/>
              <w:left w:val="nil"/>
              <w:bottom w:val="nil"/>
              <w:right w:val="nil"/>
            </w:tcBorders>
            <w:vAlign w:val="center"/>
          </w:tcPr>
          <w:p w14:paraId="78EDBBA0" w14:textId="77777777" w:rsidR="00394D5B" w:rsidRPr="00C43E66" w:rsidRDefault="00394D5B" w:rsidP="00394D5B">
            <w:pPr>
              <w:spacing w:before="40" w:after="40"/>
              <w:jc w:val="center"/>
              <w:rPr>
                <w:sz w:val="20"/>
                <w:szCs w:val="20"/>
              </w:rPr>
            </w:pPr>
          </w:p>
        </w:tc>
        <w:tc>
          <w:tcPr>
            <w:tcW w:w="1457" w:type="dxa"/>
            <w:tcBorders>
              <w:top w:val="single" w:sz="4" w:space="0" w:color="auto"/>
              <w:left w:val="nil"/>
              <w:bottom w:val="nil"/>
              <w:right w:val="nil"/>
            </w:tcBorders>
            <w:vAlign w:val="center"/>
          </w:tcPr>
          <w:p w14:paraId="5343F2B1" w14:textId="77777777" w:rsidR="00394D5B" w:rsidRPr="00C43E66" w:rsidRDefault="00394D5B" w:rsidP="00394D5B">
            <w:pPr>
              <w:spacing w:before="40" w:after="40"/>
              <w:jc w:val="center"/>
              <w:rPr>
                <w:sz w:val="20"/>
                <w:szCs w:val="20"/>
              </w:rPr>
            </w:pPr>
          </w:p>
        </w:tc>
        <w:tc>
          <w:tcPr>
            <w:tcW w:w="1260" w:type="dxa"/>
            <w:tcBorders>
              <w:top w:val="single" w:sz="4" w:space="0" w:color="auto"/>
              <w:left w:val="nil"/>
              <w:bottom w:val="nil"/>
            </w:tcBorders>
            <w:vAlign w:val="center"/>
          </w:tcPr>
          <w:p w14:paraId="70C25D05" w14:textId="77777777" w:rsidR="00394D5B" w:rsidRPr="00C43E66" w:rsidRDefault="00394D5B" w:rsidP="00394D5B">
            <w:pPr>
              <w:spacing w:before="40" w:after="40"/>
              <w:jc w:val="center"/>
              <w:rPr>
                <w:sz w:val="20"/>
                <w:szCs w:val="20"/>
              </w:rPr>
            </w:pPr>
          </w:p>
        </w:tc>
        <w:tc>
          <w:tcPr>
            <w:tcW w:w="1800" w:type="dxa"/>
            <w:vAlign w:val="center"/>
          </w:tcPr>
          <w:p w14:paraId="6B777828" w14:textId="0A0BC42A" w:rsidR="00394D5B" w:rsidRPr="00C43E66" w:rsidRDefault="00394D5B" w:rsidP="00394D5B">
            <w:pPr>
              <w:spacing w:before="40" w:after="40"/>
              <w:jc w:val="center"/>
              <w:rPr>
                <w:b/>
                <w:bCs/>
                <w:sz w:val="20"/>
                <w:szCs w:val="20"/>
              </w:rPr>
            </w:pPr>
            <w:r w:rsidRPr="00C43E66">
              <w:rPr>
                <w:b/>
                <w:bCs/>
                <w:sz w:val="20"/>
                <w:szCs w:val="20"/>
              </w:rPr>
              <w:t xml:space="preserve">Total </w:t>
            </w:r>
          </w:p>
        </w:tc>
        <w:tc>
          <w:tcPr>
            <w:tcW w:w="1350" w:type="dxa"/>
            <w:vAlign w:val="center"/>
          </w:tcPr>
          <w:p w14:paraId="614993BC" w14:textId="504B04C1" w:rsidR="00394D5B" w:rsidRPr="00C43E66" w:rsidRDefault="002A3B31" w:rsidP="00394D5B">
            <w:pPr>
              <w:spacing w:before="40" w:after="40"/>
              <w:jc w:val="center"/>
              <w:rPr>
                <w:rFonts w:ascii="Calibri" w:hAnsi="Calibri" w:cs="Calibri"/>
                <w:color w:val="000000"/>
                <w:sz w:val="20"/>
                <w:szCs w:val="20"/>
              </w:rPr>
            </w:pPr>
            <w:r>
              <w:rPr>
                <w:rFonts w:ascii="Calibri" w:hAnsi="Calibri" w:cs="Calibri"/>
                <w:color w:val="000000"/>
                <w:sz w:val="20"/>
                <w:szCs w:val="20"/>
              </w:rPr>
              <w:t>126</w:t>
            </w:r>
          </w:p>
        </w:tc>
        <w:tc>
          <w:tcPr>
            <w:tcW w:w="1080" w:type="dxa"/>
            <w:vAlign w:val="center"/>
          </w:tcPr>
          <w:p w14:paraId="5EB58137" w14:textId="2E53490F" w:rsidR="00394D5B" w:rsidRPr="00C43E66" w:rsidRDefault="005A750C" w:rsidP="00394D5B">
            <w:pPr>
              <w:spacing w:before="40" w:after="40"/>
              <w:jc w:val="center"/>
              <w:rPr>
                <w:rFonts w:ascii="Calibri" w:hAnsi="Calibri" w:cs="Calibri"/>
                <w:color w:val="000000"/>
                <w:sz w:val="20"/>
                <w:szCs w:val="20"/>
              </w:rPr>
            </w:pPr>
            <w:r>
              <w:rPr>
                <w:rFonts w:ascii="Calibri" w:hAnsi="Calibri" w:cs="Calibri"/>
                <w:color w:val="000000"/>
                <w:sz w:val="20"/>
                <w:szCs w:val="20"/>
              </w:rPr>
              <w:t>85</w:t>
            </w:r>
          </w:p>
        </w:tc>
        <w:tc>
          <w:tcPr>
            <w:tcW w:w="1080" w:type="dxa"/>
            <w:vAlign w:val="center"/>
          </w:tcPr>
          <w:p w14:paraId="742B06B9" w14:textId="01D172AE" w:rsidR="00394D5B" w:rsidRPr="00C43E66" w:rsidRDefault="005A750C" w:rsidP="00394D5B">
            <w:pPr>
              <w:spacing w:before="40" w:after="40"/>
              <w:jc w:val="center"/>
              <w:rPr>
                <w:rFonts w:ascii="Calibri" w:hAnsi="Calibri" w:cs="Calibri"/>
                <w:color w:val="000000"/>
                <w:sz w:val="20"/>
                <w:szCs w:val="20"/>
              </w:rPr>
            </w:pPr>
            <w:r>
              <w:rPr>
                <w:rFonts w:ascii="Calibri" w:hAnsi="Calibri" w:cs="Calibri"/>
                <w:color w:val="000000"/>
                <w:sz w:val="20"/>
                <w:szCs w:val="20"/>
              </w:rPr>
              <w:t>41</w:t>
            </w:r>
          </w:p>
        </w:tc>
      </w:tr>
    </w:tbl>
    <w:p w14:paraId="1559200A" w14:textId="77777777" w:rsidR="00AD2DE7" w:rsidRDefault="00AD2DE7" w:rsidP="00AD2DE7">
      <w:pPr>
        <w:pStyle w:val="Table-notes"/>
      </w:pPr>
    </w:p>
    <w:p w14:paraId="45FE0255" w14:textId="74307D7A" w:rsidR="00195A68" w:rsidRDefault="00195A68" w:rsidP="00101834">
      <w:pPr>
        <w:pStyle w:val="BodyText"/>
        <w:keepLines/>
      </w:pPr>
      <w:r w:rsidRPr="00690141">
        <w:t xml:space="preserve">During the validation process, domain-wide parameter adjustments were applied to the </w:t>
      </w:r>
      <w:r>
        <w:t>CN</w:t>
      </w:r>
      <w:r w:rsidR="003B7EBF">
        <w:t xml:space="preserve"> values</w:t>
      </w:r>
      <w:r w:rsidRPr="00690141">
        <w:t xml:space="preserve"> and the Manning’s n values to maximize the number of streams where the 1% BLE flows </w:t>
      </w:r>
      <w:r w:rsidR="0061566A">
        <w:t>fell between the 1% minus and 1% plus flows</w:t>
      </w:r>
      <w:r w:rsidRPr="00690141">
        <w:t>. No particular area or tributary in a domain was considered a priority over the others when these adjustments were made. As a result, in areas where the stream/</w:t>
      </w:r>
      <w:r w:rsidR="00C43E66">
        <w:t>‌</w:t>
      </w:r>
      <w:r w:rsidRPr="00690141">
        <w:t xml:space="preserve">watershed characteristics were significantly different from the rest of the domain, some of the 1% BLE flows </w:t>
      </w:r>
      <w:r>
        <w:t>might fall</w:t>
      </w:r>
      <w:r w:rsidRPr="00690141">
        <w:t xml:space="preserve"> outside of the </w:t>
      </w:r>
      <w:r w:rsidR="00CD7246">
        <w:t>range of acceptable flows.</w:t>
      </w:r>
      <w:r w:rsidRPr="00690141">
        <w:t xml:space="preserve"> Other factors that contributed to the 1% BLE flows falling outside of the </w:t>
      </w:r>
      <w:r w:rsidR="00CD7246">
        <w:t>range acceptable flows</w:t>
      </w:r>
      <w:r w:rsidRPr="00690141">
        <w:t xml:space="preserve"> included differences in the regression</w:t>
      </w:r>
      <w:r>
        <w:t xml:space="preserve">, </w:t>
      </w:r>
      <w:r w:rsidR="00C94F61">
        <w:t xml:space="preserve">effective, </w:t>
      </w:r>
      <w:r>
        <w:t>gage,</w:t>
      </w:r>
      <w:r w:rsidRPr="00690141">
        <w:t xml:space="preserve"> and 2D BLE analysis methodologies</w:t>
      </w:r>
      <w:r>
        <w:t>;</w:t>
      </w:r>
      <w:r w:rsidRPr="00690141">
        <w:t xml:space="preserve"> the use of updated topographic data in the BLE analysis</w:t>
      </w:r>
      <w:r>
        <w:t>;</w:t>
      </w:r>
      <w:r w:rsidRPr="00690141">
        <w:t xml:space="preserve"> and the higher NOAA Atlas 14 rainfall totals that were used in the BLE analysis.</w:t>
      </w:r>
      <w:r w:rsidR="00BA3E87">
        <w:t xml:space="preserve"> </w:t>
      </w:r>
    </w:p>
    <w:p w14:paraId="294AF06D" w14:textId="6ECC8F78" w:rsidR="00CC60DE" w:rsidRDefault="006C5F13" w:rsidP="00C20969">
      <w:pPr>
        <w:spacing w:line="240" w:lineRule="auto"/>
      </w:pPr>
      <w:r>
        <w:t xml:space="preserve">The BLE 1% discharges were compared </w:t>
      </w:r>
      <w:r w:rsidR="001D2FAD">
        <w:t xml:space="preserve">to the </w:t>
      </w:r>
      <w:r w:rsidR="008F420E">
        <w:t>1%, 1% plus, and 1% minus discharges computed by the flow-frequency analyses that were completed for the 1</w:t>
      </w:r>
      <w:r w:rsidR="002B6500">
        <w:t>3</w:t>
      </w:r>
      <w:r w:rsidR="008F420E">
        <w:t xml:space="preserve"> USGS</w:t>
      </w:r>
      <w:r w:rsidR="007203FE">
        <w:t>/LCRA</w:t>
      </w:r>
      <w:r w:rsidR="008F420E">
        <w:t xml:space="preserve"> flow gages in the watershed. </w:t>
      </w:r>
      <w:r w:rsidR="007E6F99">
        <w:t>The differences between the 1% BLE flows and the 1% gage flows ranged from -4</w:t>
      </w:r>
      <w:r w:rsidR="00EA6401">
        <w:t>9</w:t>
      </w:r>
      <w:r w:rsidR="007E6F99">
        <w:t>% to 2</w:t>
      </w:r>
      <w:r w:rsidR="00EA6401">
        <w:t>68</w:t>
      </w:r>
      <w:r w:rsidR="007E6F99">
        <w:t xml:space="preserve">%. </w:t>
      </w:r>
      <w:r w:rsidR="00335954">
        <w:t>At 11 of the 1</w:t>
      </w:r>
      <w:r w:rsidR="002B6500">
        <w:t>3</w:t>
      </w:r>
      <w:r w:rsidR="00335954">
        <w:t xml:space="preserve"> gages, </w:t>
      </w:r>
      <w:r w:rsidR="007E6F99">
        <w:t xml:space="preserve">the 1% BLE flow was between </w:t>
      </w:r>
      <w:r w:rsidR="00335954">
        <w:t xml:space="preserve">the </w:t>
      </w:r>
      <w:r w:rsidR="007E6F99">
        <w:t xml:space="preserve">1% plus and 1% minus </w:t>
      </w:r>
      <w:r w:rsidR="00335954">
        <w:t xml:space="preserve">discharges </w:t>
      </w:r>
      <w:r w:rsidR="003D73B5">
        <w:t xml:space="preserve">and at </w:t>
      </w:r>
      <w:r w:rsidR="00807DF4">
        <w:t>2</w:t>
      </w:r>
      <w:r w:rsidR="003D73B5">
        <w:t xml:space="preserve"> gages it was not.</w:t>
      </w:r>
      <w:r w:rsidR="00617C55">
        <w:t xml:space="preserve"> </w:t>
      </w:r>
      <w:r w:rsidR="008119E1">
        <w:t xml:space="preserve">One of these gages was along Walnut Creek in domain 0504_A9. </w:t>
      </w:r>
      <w:r w:rsidR="001A6036">
        <w:t>At this gage</w:t>
      </w:r>
      <w:r w:rsidR="004D79C3">
        <w:t xml:space="preserve"> (USGS gage </w:t>
      </w:r>
      <w:r w:rsidR="00EC6437">
        <w:t>08158600)</w:t>
      </w:r>
      <w:r w:rsidR="001A6036">
        <w:t xml:space="preserve">, the 1% FIS flow was available, and the 1% BLE discharge was within 25% of the effective </w:t>
      </w:r>
      <w:r w:rsidR="002B5838">
        <w:t>discharge</w:t>
      </w:r>
      <w:r w:rsidR="001A6036">
        <w:t>.</w:t>
      </w:r>
      <w:r w:rsidR="00EA6401">
        <w:t xml:space="preserve"> In addition, there </w:t>
      </w:r>
      <w:r w:rsidR="00A64DB0">
        <w:t xml:space="preserve">was </w:t>
      </w:r>
      <w:r w:rsidR="00EA6401">
        <w:t>a split flow at this location, and it is possible the gage only measur</w:t>
      </w:r>
      <w:r w:rsidR="00A64DB0">
        <w:t>es</w:t>
      </w:r>
      <w:r w:rsidR="00EA6401">
        <w:t xml:space="preserve"> part of the total flow.</w:t>
      </w:r>
      <w:r w:rsidR="004D79C3">
        <w:t xml:space="preserve"> </w:t>
      </w:r>
      <w:r w:rsidR="00EC6437">
        <w:t xml:space="preserve">At the other gage, which was USGS gage 08158810 along Bear Creek, although the 1% BLE discharge was less than the 1% minus gage discharge, the </w:t>
      </w:r>
      <w:r w:rsidR="00071B6A">
        <w:t xml:space="preserve">BLE mapping was a little more extensive than the effective mapping. </w:t>
      </w:r>
    </w:p>
    <w:p w14:paraId="435A5C2F" w14:textId="79D921CD" w:rsidR="00487E7D" w:rsidRDefault="002416F9" w:rsidP="00C20969">
      <w:pPr>
        <w:spacing w:line="240" w:lineRule="auto"/>
      </w:pPr>
      <w:r>
        <w:lastRenderedPageBreak/>
        <w:t>At the 10</w:t>
      </w:r>
      <w:r w:rsidR="00A42FC4">
        <w:t>4</w:t>
      </w:r>
      <w:r>
        <w:t xml:space="preserve"> locations where 1% FIS discharges were </w:t>
      </w:r>
      <w:r w:rsidR="00676965">
        <w:t>available</w:t>
      </w:r>
      <w:r>
        <w:t xml:space="preserve">, </w:t>
      </w:r>
      <w:r w:rsidR="00BA0A54">
        <w:t>the 1% BLE discharge was within 25% of the 1% FIS discharge at 7</w:t>
      </w:r>
      <w:r w:rsidR="00237020">
        <w:t>1</w:t>
      </w:r>
      <w:r w:rsidR="00BA0A54">
        <w:t xml:space="preserve"> locations.</w:t>
      </w:r>
      <w:r w:rsidR="004B40C2">
        <w:t xml:space="preserve"> In general, the locations where the 1% BLE discharges were more than 25% different </w:t>
      </w:r>
      <w:r w:rsidR="00676965">
        <w:t xml:space="preserve">from the 1% FIS discharges were scattered throughout the watershed. </w:t>
      </w:r>
      <w:r w:rsidR="003745E0">
        <w:t>However, there</w:t>
      </w:r>
      <w:r w:rsidR="00676965">
        <w:t xml:space="preserve"> was a cluster of </w:t>
      </w:r>
      <w:r w:rsidR="003745E0">
        <w:t>locations in Hays County</w:t>
      </w:r>
      <w:r w:rsidR="009B29F2">
        <w:t xml:space="preserve"> where the differences exceeded 25%</w:t>
      </w:r>
      <w:r w:rsidR="003745E0">
        <w:t xml:space="preserve">. The </w:t>
      </w:r>
      <w:r w:rsidR="00B64779">
        <w:t>countywide study was completed in 1998 using regression equations, surveyed cross sections, and the HEC-2 hydr</w:t>
      </w:r>
      <w:r w:rsidR="009B29F2">
        <w:t>aulic</w:t>
      </w:r>
      <w:r w:rsidR="00B64779">
        <w:t xml:space="preserve"> modeling program. These differences in methodology </w:t>
      </w:r>
      <w:r w:rsidR="009B29F2">
        <w:t xml:space="preserve">likely </w:t>
      </w:r>
      <w:r w:rsidR="00B64779">
        <w:t>explain the difference</w:t>
      </w:r>
      <w:r w:rsidR="009B29F2">
        <w:t>s</w:t>
      </w:r>
      <w:r w:rsidR="00B64779">
        <w:t xml:space="preserve"> between the BLE and effective outcomes. There were also some failures </w:t>
      </w:r>
      <w:r w:rsidR="009B29F2">
        <w:t xml:space="preserve">points </w:t>
      </w:r>
      <w:r w:rsidR="00B64779">
        <w:t xml:space="preserve">along Slaughter Creek. This urbanized watershed was studied in 2016 using HEC-HMS and HEC-RAS. The different hydrology and the level </w:t>
      </w:r>
      <w:r w:rsidR="009B29F2">
        <w:t xml:space="preserve">of </w:t>
      </w:r>
      <w:r w:rsidR="00B64779">
        <w:t xml:space="preserve">urbanization likely explain the differences between the BLE and effective outcomes along this creek. </w:t>
      </w:r>
      <w:r w:rsidR="00FA33D7">
        <w:t xml:space="preserve"> </w:t>
      </w:r>
    </w:p>
    <w:p w14:paraId="22D5F5B3" w14:textId="0AF10AB3" w:rsidR="000F4258" w:rsidRDefault="0053735B" w:rsidP="000F4258">
      <w:pPr>
        <w:pStyle w:val="BodyText"/>
        <w:rPr>
          <w:lang w:val="en-US"/>
        </w:rPr>
      </w:pPr>
      <w:r>
        <w:rPr>
          <w:lang w:val="en-US"/>
        </w:rPr>
        <w:t xml:space="preserve">Along </w:t>
      </w:r>
      <w:r w:rsidR="00F67F4E">
        <w:rPr>
          <w:lang w:val="en-US"/>
        </w:rPr>
        <w:t xml:space="preserve">the </w:t>
      </w:r>
      <w:r>
        <w:rPr>
          <w:lang w:val="en-US"/>
        </w:rPr>
        <w:t>Colorado River</w:t>
      </w:r>
      <w:r w:rsidR="00F67F4E">
        <w:rPr>
          <w:lang w:val="en-US"/>
        </w:rPr>
        <w:t xml:space="preserve">, </w:t>
      </w:r>
      <w:r w:rsidR="0029099B">
        <w:rPr>
          <w:lang w:val="en-US"/>
        </w:rPr>
        <w:t xml:space="preserve">the 1% BLE discharge at </w:t>
      </w:r>
      <w:r>
        <w:rPr>
          <w:lang w:val="en-US"/>
        </w:rPr>
        <w:t xml:space="preserve">Max Starcke Dam </w:t>
      </w:r>
      <w:r w:rsidR="00AF1C61">
        <w:rPr>
          <w:lang w:val="en-US"/>
        </w:rPr>
        <w:t>(371,</w:t>
      </w:r>
      <w:r w:rsidR="00540690">
        <w:rPr>
          <w:lang w:val="en-US"/>
        </w:rPr>
        <w:t>733</w:t>
      </w:r>
      <w:r w:rsidR="00AF1C61">
        <w:rPr>
          <w:lang w:val="en-US"/>
        </w:rPr>
        <w:t xml:space="preserve"> cfs) was within 4% of the 1% FIS discharge (356,100 cfs).</w:t>
      </w:r>
      <w:r>
        <w:rPr>
          <w:lang w:val="en-US"/>
        </w:rPr>
        <w:t xml:space="preserve"> </w:t>
      </w:r>
      <w:r w:rsidR="009D2981">
        <w:rPr>
          <w:lang w:val="en-US"/>
        </w:rPr>
        <w:t xml:space="preserve">Downstream of </w:t>
      </w:r>
      <w:r w:rsidR="009D1BB7">
        <w:rPr>
          <w:lang w:val="en-US"/>
        </w:rPr>
        <w:t xml:space="preserve">Mansfield Dam, </w:t>
      </w:r>
      <w:r w:rsidR="003268DE">
        <w:rPr>
          <w:lang w:val="en-US"/>
        </w:rPr>
        <w:t xml:space="preserve">at </w:t>
      </w:r>
      <w:r w:rsidR="009D1BB7">
        <w:rPr>
          <w:lang w:val="en-US"/>
        </w:rPr>
        <w:t>USGS gage 08158000</w:t>
      </w:r>
      <w:r w:rsidR="00DC5C66">
        <w:rPr>
          <w:lang w:val="en-US"/>
        </w:rPr>
        <w:t xml:space="preserve"> (Colorado River at Austin, TX), </w:t>
      </w:r>
      <w:r>
        <w:rPr>
          <w:lang w:val="en-US"/>
        </w:rPr>
        <w:t xml:space="preserve">the BLE 1% flow rate of 84,353 cfs was 36% higher than </w:t>
      </w:r>
      <w:r w:rsidR="00DC5C66">
        <w:rPr>
          <w:lang w:val="en-US"/>
        </w:rPr>
        <w:t xml:space="preserve">the WHA </w:t>
      </w:r>
      <w:r>
        <w:rPr>
          <w:lang w:val="en-US"/>
        </w:rPr>
        <w:t>gage estimate of 62,600 cfs</w:t>
      </w:r>
      <w:r w:rsidR="00B2416B">
        <w:rPr>
          <w:lang w:val="en-US"/>
        </w:rPr>
        <w:t xml:space="preserve"> but less than the 1% plus discharge of </w:t>
      </w:r>
      <w:r w:rsidR="008B3C93">
        <w:rPr>
          <w:lang w:val="en-US"/>
        </w:rPr>
        <w:t>144,000 cfs.</w:t>
      </w:r>
      <w:r w:rsidR="000F4258">
        <w:rPr>
          <w:lang w:val="en-US"/>
        </w:rPr>
        <w:t xml:space="preserve"> </w:t>
      </w:r>
    </w:p>
    <w:p w14:paraId="5F0349E5" w14:textId="7D104D37" w:rsidR="00985B16" w:rsidRDefault="008B3C93" w:rsidP="000F4258">
      <w:pPr>
        <w:pStyle w:val="BodyText"/>
        <w:rPr>
          <w:lang w:val="en-US"/>
        </w:rPr>
      </w:pPr>
      <w:r>
        <w:rPr>
          <w:lang w:val="en-US"/>
        </w:rPr>
        <w:t xml:space="preserve">Along Barton Creek, the 1% BLE flows compared favorably </w:t>
      </w:r>
      <w:r w:rsidR="0005303F">
        <w:rPr>
          <w:lang w:val="en-US"/>
        </w:rPr>
        <w:t>with the</w:t>
      </w:r>
      <w:r>
        <w:rPr>
          <w:lang w:val="en-US"/>
        </w:rPr>
        <w:t xml:space="preserve"> gage flows</w:t>
      </w:r>
      <w:r w:rsidR="0005303F">
        <w:rPr>
          <w:lang w:val="en-US"/>
        </w:rPr>
        <w:t xml:space="preserve">. The 1% BLE discharges were </w:t>
      </w:r>
      <w:r w:rsidR="0057328F">
        <w:rPr>
          <w:lang w:val="en-US"/>
        </w:rPr>
        <w:t xml:space="preserve">between the 1% plus and 1% minus gage discharges at all four gages. </w:t>
      </w:r>
      <w:r>
        <w:rPr>
          <w:lang w:val="en-US"/>
        </w:rPr>
        <w:t>In the upstream reach of Barton Creek, the BLE 1% flow</w:t>
      </w:r>
      <w:r w:rsidR="0062760F">
        <w:rPr>
          <w:lang w:val="en-US"/>
        </w:rPr>
        <w:t>s</w:t>
      </w:r>
      <w:r>
        <w:rPr>
          <w:lang w:val="en-US"/>
        </w:rPr>
        <w:t xml:space="preserve"> </w:t>
      </w:r>
      <w:r w:rsidR="0062760F">
        <w:rPr>
          <w:lang w:val="en-US"/>
        </w:rPr>
        <w:t>were</w:t>
      </w:r>
      <w:r>
        <w:rPr>
          <w:lang w:val="en-US"/>
        </w:rPr>
        <w:t xml:space="preserve"> 23</w:t>
      </w:r>
      <w:r w:rsidR="0062760F">
        <w:rPr>
          <w:lang w:val="en-US"/>
        </w:rPr>
        <w:t>%</w:t>
      </w:r>
      <w:r>
        <w:rPr>
          <w:lang w:val="en-US"/>
        </w:rPr>
        <w:t xml:space="preserve"> to 45% higher than </w:t>
      </w:r>
      <w:r w:rsidR="0062760F">
        <w:rPr>
          <w:lang w:val="en-US"/>
        </w:rPr>
        <w:t>the 1% FIS</w:t>
      </w:r>
      <w:r>
        <w:rPr>
          <w:lang w:val="en-US"/>
        </w:rPr>
        <w:t xml:space="preserve"> flows.</w:t>
      </w:r>
      <w:r w:rsidR="00D1568C">
        <w:rPr>
          <w:lang w:val="en-US"/>
        </w:rPr>
        <w:t xml:space="preserve"> </w:t>
      </w:r>
      <w:r w:rsidR="001A1A4C">
        <w:rPr>
          <w:lang w:val="en-US"/>
        </w:rPr>
        <w:t xml:space="preserve">The effective study along Barton Creek was from 1990. The FIS report did not </w:t>
      </w:r>
      <w:r w:rsidR="00751255">
        <w:rPr>
          <w:lang w:val="en-US"/>
        </w:rPr>
        <w:t>spec</w:t>
      </w:r>
      <w:r w:rsidR="00520EA5">
        <w:rPr>
          <w:lang w:val="en-US"/>
        </w:rPr>
        <w:t>i</w:t>
      </w:r>
      <w:r w:rsidR="00751255">
        <w:rPr>
          <w:lang w:val="en-US"/>
        </w:rPr>
        <w:t>fy which software was used to model the creek, so it was difficult to ascertain why the BLE outcomes were higher than the effective outcomes.</w:t>
      </w:r>
      <w:r w:rsidR="00394212">
        <w:rPr>
          <w:lang w:val="en-US"/>
        </w:rPr>
        <w:t xml:space="preserve"> </w:t>
      </w:r>
    </w:p>
    <w:p w14:paraId="40DDDCFD" w14:textId="48A7518A" w:rsidR="000F4258" w:rsidRDefault="0062760F" w:rsidP="002D1065">
      <w:pPr>
        <w:pStyle w:val="BodyText"/>
      </w:pPr>
      <w:r>
        <w:t xml:space="preserve">Along Onion Creek, the 1% </w:t>
      </w:r>
      <w:r w:rsidR="009F0CA8">
        <w:t>BLE</w:t>
      </w:r>
      <w:r>
        <w:t xml:space="preserve"> flows compared favorably </w:t>
      </w:r>
      <w:r w:rsidR="006E5CBE">
        <w:t>with</w:t>
      </w:r>
      <w:r>
        <w:t xml:space="preserve"> the 1% </w:t>
      </w:r>
      <w:r w:rsidR="009F0CA8">
        <w:t>FIS</w:t>
      </w:r>
      <w:r>
        <w:t xml:space="preserve"> flows</w:t>
      </w:r>
      <w:r w:rsidR="009F0CA8">
        <w:t>. The 1% BLE discharges</w:t>
      </w:r>
      <w:r w:rsidR="001B6107">
        <w:t xml:space="preserve"> varied from the 1% FIS discharges by </w:t>
      </w:r>
      <w:r>
        <w:t xml:space="preserve">-10% to 29%. There were </w:t>
      </w:r>
      <w:r w:rsidR="00C8259D">
        <w:t>three</w:t>
      </w:r>
      <w:r>
        <w:t xml:space="preserve"> gages along Onion Creek</w:t>
      </w:r>
      <w:r w:rsidR="006870F4">
        <w:t>,</w:t>
      </w:r>
      <w:r>
        <w:t xml:space="preserve"> and the differences </w:t>
      </w:r>
      <w:r w:rsidR="006870F4">
        <w:t xml:space="preserve">between the 1% BLE discharges and the 1% gage discharges </w:t>
      </w:r>
      <w:r>
        <w:t xml:space="preserve">ranged </w:t>
      </w:r>
      <w:r w:rsidR="006870F4">
        <w:t xml:space="preserve">from </w:t>
      </w:r>
      <w:r>
        <w:t>-</w:t>
      </w:r>
      <w:r w:rsidR="00C8259D">
        <w:t>28</w:t>
      </w:r>
      <w:r>
        <w:t>% to 9</w:t>
      </w:r>
      <w:r w:rsidR="009E1861">
        <w:t>2</w:t>
      </w:r>
      <w:r>
        <w:t>%.</w:t>
      </w:r>
      <w:r w:rsidR="00C8259D">
        <w:t xml:space="preserve"> At all three gages, the 1% discharge was between the 1% plus and 1% minus discharges.</w:t>
      </w:r>
      <w:r w:rsidR="006E4EF3">
        <w:t xml:space="preserve"> </w:t>
      </w:r>
      <w:r w:rsidR="009B3537">
        <w:t xml:space="preserve"> </w:t>
      </w:r>
    </w:p>
    <w:p w14:paraId="4482ADB8" w14:textId="32A6E116" w:rsidR="00A25BFC" w:rsidRDefault="00A25BFC" w:rsidP="002D1065">
      <w:pPr>
        <w:pStyle w:val="BodyText"/>
      </w:pPr>
      <w:r>
        <w:t xml:space="preserve">Overall, when comparing the 1% FIS discharges with the 1% BLE discharges, there are a few important considerations to </w:t>
      </w:r>
      <w:r w:rsidR="00303EE6">
        <w:t>keep in mind</w:t>
      </w:r>
      <w:r>
        <w:t>:</w:t>
      </w:r>
    </w:p>
    <w:p w14:paraId="161AA231" w14:textId="68FA6D96" w:rsidR="00A25BFC" w:rsidRDefault="0006390A" w:rsidP="00D11A3B">
      <w:pPr>
        <w:pStyle w:val="BodyText"/>
        <w:numPr>
          <w:ilvl w:val="0"/>
          <w:numId w:val="53"/>
        </w:numPr>
      </w:pPr>
      <w:r>
        <w:t>As discussed above, the effective studies tend to be older</w:t>
      </w:r>
      <w:r w:rsidR="00D05FEE">
        <w:t>. These include the Hays County study from 1998</w:t>
      </w:r>
      <w:r w:rsidR="00591768">
        <w:t xml:space="preserve"> and the Barton Creek analysis from 1990. These studie</w:t>
      </w:r>
      <w:r w:rsidR="00C15932">
        <w:t>s</w:t>
      </w:r>
      <w:r w:rsidR="00591768">
        <w:t xml:space="preserve"> </w:t>
      </w:r>
      <w:r w:rsidR="00D11A3B">
        <w:t>applied methodologies and terrain data sources significantly different from what was applied in this BLE analysis.</w:t>
      </w:r>
      <w:r w:rsidR="00C15932">
        <w:t xml:space="preserve"> </w:t>
      </w:r>
      <w:r w:rsidR="008D78D2">
        <w:t>This is leading to differences in the outcomes between these studies and the BLE study.</w:t>
      </w:r>
    </w:p>
    <w:p w14:paraId="597EE7CE" w14:textId="596AF274" w:rsidR="00E51F43" w:rsidRDefault="00D11A3B" w:rsidP="009B03FD">
      <w:pPr>
        <w:pStyle w:val="BodyText"/>
        <w:numPr>
          <w:ilvl w:val="0"/>
          <w:numId w:val="53"/>
        </w:numPr>
      </w:pPr>
      <w:r>
        <w:t>All of the effective studies in this watershed were completed before th</w:t>
      </w:r>
      <w:r w:rsidR="00970F58">
        <w:t>e</w:t>
      </w:r>
      <w:r>
        <w:t xml:space="preserve"> Atlas 14 rainfall dataset</w:t>
      </w:r>
      <w:r w:rsidR="008D78D2">
        <w:t xml:space="preserve"> for Texas was released in 2018. </w:t>
      </w:r>
      <w:r>
        <w:t xml:space="preserve">The point rainfall totals in this </w:t>
      </w:r>
      <w:r w:rsidR="00970F58">
        <w:t xml:space="preserve">dataset are higher than </w:t>
      </w:r>
      <w:r w:rsidR="008D78D2">
        <w:t xml:space="preserve">the rainfall </w:t>
      </w:r>
      <w:r w:rsidR="007353A0">
        <w:t>totals used in the effective studies</w:t>
      </w:r>
      <w:r w:rsidR="008D78D2">
        <w:t>. The application of higher rainfall totals in the BLE study is leading to higher discharges</w:t>
      </w:r>
      <w:r w:rsidR="007353A0">
        <w:t xml:space="preserve"> in this watershed</w:t>
      </w:r>
      <w:r w:rsidR="008D78D2">
        <w:t xml:space="preserve">, especially </w:t>
      </w:r>
      <w:r w:rsidR="004C1E77">
        <w:t>along some of the</w:t>
      </w:r>
      <w:r w:rsidR="008D78D2">
        <w:t xml:space="preserve"> major streams. </w:t>
      </w:r>
    </w:p>
    <w:p w14:paraId="372D5B22" w14:textId="563A4784" w:rsidR="009B03FD" w:rsidRDefault="009B03FD" w:rsidP="009B03FD">
      <w:pPr>
        <w:pStyle w:val="BodyText"/>
        <w:numPr>
          <w:ilvl w:val="0"/>
          <w:numId w:val="53"/>
        </w:numPr>
      </w:pPr>
      <w:r>
        <w:t>A</w:t>
      </w:r>
      <w:r w:rsidR="00A11126">
        <w:t>t</w:t>
      </w:r>
      <w:r>
        <w:t xml:space="preserve"> the time this report was written, the City of Austin was restudying all of </w:t>
      </w:r>
      <w:r w:rsidR="007353A0">
        <w:t xml:space="preserve">the </w:t>
      </w:r>
      <w:r>
        <w:t xml:space="preserve">watersheds in the city. In addition, Hays County was restudying the Onion Creek watershed. These studies </w:t>
      </w:r>
      <w:r w:rsidR="00A11126">
        <w:t>will include Atlas 14 rainfall data</w:t>
      </w:r>
      <w:r w:rsidR="00A12E93">
        <w:t xml:space="preserve">, which will lead to higher effective FIS discharges in </w:t>
      </w:r>
      <w:r w:rsidR="00631742">
        <w:t xml:space="preserve">most locations in </w:t>
      </w:r>
      <w:r w:rsidR="00A12E93">
        <w:t xml:space="preserve">these watersheds. Once these studies are complete, the BLE outcomes should be compared to </w:t>
      </w:r>
      <w:r w:rsidR="006725E9">
        <w:t>the results of these studies.</w:t>
      </w:r>
    </w:p>
    <w:p w14:paraId="5CEDAFCA" w14:textId="5CE3E1F9" w:rsidR="00BA2322" w:rsidRDefault="00A64C4F" w:rsidP="008C6118">
      <w:pPr>
        <w:pStyle w:val="BodyText"/>
        <w:numPr>
          <w:ilvl w:val="0"/>
          <w:numId w:val="53"/>
        </w:numPr>
      </w:pPr>
      <w:r>
        <w:t>While</w:t>
      </w:r>
      <w:r w:rsidR="0076413E">
        <w:t xml:space="preserve"> the studies in Austin and Hays County </w:t>
      </w:r>
      <w:r>
        <w:t>were</w:t>
      </w:r>
      <w:r w:rsidR="0076413E">
        <w:t xml:space="preserve"> progressing, both communities directed </w:t>
      </w:r>
      <w:r w:rsidR="004A5C23">
        <w:t xml:space="preserve">the local floodplain management community to </w:t>
      </w:r>
      <w:r w:rsidR="005359EA">
        <w:t xml:space="preserve">apply the 0.2% FIS discharges in lieu of the 1% FIS discharges because it </w:t>
      </w:r>
      <w:r w:rsidR="0074410D">
        <w:t>was</w:t>
      </w:r>
      <w:r w:rsidR="005359EA">
        <w:t xml:space="preserve"> assumed that the revised 1% discharges will be </w:t>
      </w:r>
      <w:r w:rsidR="0074410D">
        <w:t xml:space="preserve">similar to the </w:t>
      </w:r>
      <w:r w:rsidR="00EE0F13">
        <w:t xml:space="preserve"> effective </w:t>
      </w:r>
      <w:r w:rsidR="0074410D">
        <w:t>0.2%</w:t>
      </w:r>
      <w:r w:rsidR="00EE0F13">
        <w:t xml:space="preserve"> discharges.</w:t>
      </w:r>
    </w:p>
    <w:p w14:paraId="08156CDC" w14:textId="0816C948" w:rsidR="00B778AE" w:rsidRPr="00EA45FE" w:rsidRDefault="00B778AE" w:rsidP="00B778AE">
      <w:pPr>
        <w:pStyle w:val="Caption"/>
        <w:keepNext/>
        <w:spacing w:before="240"/>
        <w:jc w:val="center"/>
        <w:rPr>
          <w:szCs w:val="20"/>
        </w:rPr>
      </w:pPr>
      <w:bookmarkStart w:id="106" w:name="_Ref121216625"/>
      <w:bookmarkStart w:id="107" w:name="_Toc121225590"/>
      <w:bookmarkStart w:id="108" w:name="_Toc126686193"/>
      <w:bookmarkStart w:id="109" w:name="_Toc184650538"/>
      <w:r w:rsidRPr="00EA45FE">
        <w:rPr>
          <w:szCs w:val="20"/>
        </w:rPr>
        <w:lastRenderedPageBreak/>
        <w:t xml:space="preserve">Table </w:t>
      </w:r>
      <w:r w:rsidRPr="00EA45FE">
        <w:rPr>
          <w:szCs w:val="20"/>
        </w:rPr>
        <w:fldChar w:fldCharType="begin"/>
      </w:r>
      <w:r w:rsidRPr="00EA45FE">
        <w:rPr>
          <w:szCs w:val="20"/>
        </w:rPr>
        <w:instrText xml:space="preserve"> SEQ Table \* ARABIC </w:instrText>
      </w:r>
      <w:r w:rsidRPr="00EA45FE">
        <w:rPr>
          <w:szCs w:val="20"/>
        </w:rPr>
        <w:fldChar w:fldCharType="separate"/>
      </w:r>
      <w:r w:rsidR="00A72B3A">
        <w:rPr>
          <w:noProof/>
          <w:szCs w:val="20"/>
        </w:rPr>
        <w:t>21</w:t>
      </w:r>
      <w:r w:rsidRPr="00EA45FE">
        <w:rPr>
          <w:szCs w:val="20"/>
        </w:rPr>
        <w:fldChar w:fldCharType="end"/>
      </w:r>
      <w:bookmarkEnd w:id="106"/>
      <w:r w:rsidRPr="00EA45FE">
        <w:rPr>
          <w:szCs w:val="20"/>
        </w:rPr>
        <w:t xml:space="preserve">: </w:t>
      </w:r>
      <w:r>
        <w:rPr>
          <w:szCs w:val="20"/>
        </w:rPr>
        <w:t>Comparison of 1% BLE</w:t>
      </w:r>
      <w:r w:rsidR="00F261BF">
        <w:rPr>
          <w:szCs w:val="20"/>
        </w:rPr>
        <w:t xml:space="preserve">, Gage, and FIS </w:t>
      </w:r>
      <w:r>
        <w:rPr>
          <w:szCs w:val="20"/>
        </w:rPr>
        <w:t xml:space="preserve">Flows </w:t>
      </w:r>
      <w:bookmarkEnd w:id="107"/>
      <w:r w:rsidR="00C63214">
        <w:rPr>
          <w:szCs w:val="20"/>
        </w:rPr>
        <w:t xml:space="preserve">in </w:t>
      </w:r>
      <w:r w:rsidR="00F261BF">
        <w:rPr>
          <w:szCs w:val="20"/>
        </w:rPr>
        <w:t xml:space="preserve">the </w:t>
      </w:r>
      <w:r w:rsidR="00C63214">
        <w:rPr>
          <w:szCs w:val="20"/>
        </w:rPr>
        <w:t>Austin-Travis</w:t>
      </w:r>
      <w:r>
        <w:rPr>
          <w:szCs w:val="20"/>
        </w:rPr>
        <w:t xml:space="preserve"> Lakes </w:t>
      </w:r>
      <w:r w:rsidR="00F261BF">
        <w:rPr>
          <w:szCs w:val="20"/>
        </w:rPr>
        <w:t>Watershed</w:t>
      </w:r>
      <w:bookmarkEnd w:id="108"/>
      <w:bookmarkEnd w:id="109"/>
    </w:p>
    <w:tbl>
      <w:tblPr>
        <w:tblW w:w="10260" w:type="dxa"/>
        <w:tblInd w:w="-275" w:type="dxa"/>
        <w:tblLayout w:type="fixed"/>
        <w:tblLook w:val="04A0" w:firstRow="1" w:lastRow="0" w:firstColumn="1" w:lastColumn="0" w:noHBand="0" w:noVBand="1"/>
      </w:tblPr>
      <w:tblGrid>
        <w:gridCol w:w="1080"/>
        <w:gridCol w:w="1170"/>
        <w:gridCol w:w="810"/>
        <w:gridCol w:w="1170"/>
        <w:gridCol w:w="990"/>
        <w:gridCol w:w="990"/>
        <w:gridCol w:w="1170"/>
        <w:gridCol w:w="990"/>
        <w:gridCol w:w="990"/>
        <w:gridCol w:w="900"/>
      </w:tblGrid>
      <w:tr w:rsidR="007D7E94" w:rsidRPr="00E353B2" w14:paraId="5583F5BF" w14:textId="77777777" w:rsidTr="00403713">
        <w:trPr>
          <w:cantSplit/>
          <w:trHeight w:val="300"/>
          <w:tblHeader/>
        </w:trPr>
        <w:tc>
          <w:tcPr>
            <w:tcW w:w="108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8FDF0B1" w14:textId="77777777" w:rsidR="00403713" w:rsidRPr="003A32EE" w:rsidRDefault="00403713" w:rsidP="00CE6F45">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Gage ID</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10775B2" w14:textId="77777777" w:rsidR="00403713" w:rsidRPr="003A32EE" w:rsidRDefault="00403713" w:rsidP="00CE6F45">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Location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63AD468" w14:textId="77777777" w:rsidR="00403713" w:rsidRPr="003A32EE" w:rsidRDefault="00403713" w:rsidP="00CE6F45">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Area</w:t>
            </w:r>
            <w:r>
              <w:rPr>
                <w:rFonts w:eastAsia="Times New Roman" w:cstheme="minorHAnsi"/>
                <w:b/>
                <w:color w:val="FFFFFF" w:themeColor="background1"/>
                <w:sz w:val="20"/>
                <w:szCs w:val="20"/>
              </w:rPr>
              <w:t xml:space="preserve"> (mi</w:t>
            </w:r>
            <w:r w:rsidRPr="008513FF">
              <w:rPr>
                <w:rFonts w:eastAsia="Times New Roman" w:cstheme="minorHAnsi"/>
                <w:b/>
                <w:color w:val="FFFFFF" w:themeColor="background1"/>
                <w:sz w:val="20"/>
                <w:szCs w:val="20"/>
                <w:vertAlign w:val="superscript"/>
              </w:rPr>
              <w:t>2</w:t>
            </w:r>
            <w:r>
              <w:rPr>
                <w:rFonts w:eastAsia="Times New Roman" w:cstheme="minorHAnsi"/>
                <w:b/>
                <w:color w:val="FFFFFF" w:themeColor="background1"/>
                <w:sz w:val="20"/>
                <w:szCs w:val="20"/>
              </w:rPr>
              <w:t>)</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9F349BC" w14:textId="77777777" w:rsidR="00403713" w:rsidRPr="003A32EE" w:rsidRDefault="00403713" w:rsidP="00CE6F45">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xml:space="preserve">BLE </w:t>
            </w:r>
            <w:r w:rsidRPr="003A32EE">
              <w:rPr>
                <w:rFonts w:eastAsia="Times New Roman" w:cstheme="minorHAnsi"/>
                <w:b/>
                <w:color w:val="FFFFFF" w:themeColor="background1"/>
                <w:sz w:val="20"/>
                <w:szCs w:val="20"/>
              </w:rPr>
              <w:t xml:space="preserve">1% </w:t>
            </w:r>
            <w:r>
              <w:rPr>
                <w:rFonts w:eastAsia="Times New Roman" w:cstheme="minorHAnsi"/>
                <w:b/>
                <w:color w:val="FFFFFF" w:themeColor="background1"/>
                <w:sz w:val="20"/>
                <w:szCs w:val="20"/>
              </w:rPr>
              <w:t>F</w:t>
            </w:r>
            <w:r w:rsidRPr="003A32EE">
              <w:rPr>
                <w:rFonts w:eastAsia="Times New Roman" w:cstheme="minorHAnsi"/>
                <w:b/>
                <w:color w:val="FFFFFF" w:themeColor="background1"/>
                <w:sz w:val="20"/>
                <w:szCs w:val="20"/>
              </w:rPr>
              <w:t>low</w:t>
            </w:r>
          </w:p>
        </w:tc>
        <w:tc>
          <w:tcPr>
            <w:tcW w:w="3150" w:type="dxa"/>
            <w:gridSpan w:val="3"/>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560A03B" w14:textId="77777777" w:rsidR="00403713" w:rsidRDefault="00403713" w:rsidP="00CE6F45">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 xml:space="preserve">InFRM Bulletin 17C </w:t>
            </w:r>
            <w:r>
              <w:rPr>
                <w:rFonts w:eastAsia="Times New Roman" w:cstheme="minorHAnsi"/>
                <w:b/>
                <w:color w:val="FFFFFF" w:themeColor="background1"/>
                <w:sz w:val="20"/>
                <w:szCs w:val="20"/>
              </w:rPr>
              <w:t>A</w:t>
            </w:r>
            <w:r w:rsidRPr="003A32EE">
              <w:rPr>
                <w:rFonts w:eastAsia="Times New Roman" w:cstheme="minorHAnsi"/>
                <w:b/>
                <w:color w:val="FFFFFF" w:themeColor="background1"/>
                <w:sz w:val="20"/>
                <w:szCs w:val="20"/>
              </w:rPr>
              <w:t>nalysis</w:t>
            </w:r>
            <w:r>
              <w:rPr>
                <w:rFonts w:eastAsia="Times New Roman" w:cstheme="minorHAnsi"/>
                <w:b/>
                <w:color w:val="FFFFFF" w:themeColor="background1"/>
                <w:sz w:val="20"/>
                <w:szCs w:val="20"/>
              </w:rPr>
              <w:t xml:space="preserve"> </w:t>
            </w:r>
          </w:p>
          <w:p w14:paraId="56EFBB05" w14:textId="77777777" w:rsidR="00403713" w:rsidRPr="003A32EE" w:rsidRDefault="00403713" w:rsidP="00CE6F45">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Gage Flows (cfs)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5E68283" w14:textId="77777777" w:rsidR="00403713" w:rsidRPr="003A32EE" w:rsidRDefault="00403713" w:rsidP="00CE6F45">
            <w:pPr>
              <w:spacing w:after="0" w:line="240" w:lineRule="auto"/>
              <w:jc w:val="center"/>
              <w:rPr>
                <w:rFonts w:eastAsia="Times New Roman" w:cstheme="minorHAnsi"/>
                <w:sz w:val="20"/>
                <w:szCs w:val="20"/>
              </w:rPr>
            </w:pPr>
            <w:r w:rsidRPr="003A32EE">
              <w:rPr>
                <w:rFonts w:eastAsia="Times New Roman" w:cstheme="minorHAnsi"/>
                <w:b/>
                <w:color w:val="FFFFFF" w:themeColor="background1"/>
                <w:sz w:val="20"/>
                <w:szCs w:val="20"/>
              </w:rPr>
              <w:t xml:space="preserve">FIS 1% </w:t>
            </w:r>
            <w:r>
              <w:rPr>
                <w:rFonts w:eastAsia="Times New Roman" w:cstheme="minorHAnsi"/>
                <w:b/>
                <w:color w:val="FFFFFF" w:themeColor="background1"/>
                <w:sz w:val="20"/>
                <w:szCs w:val="20"/>
              </w:rPr>
              <w:t>F</w:t>
            </w:r>
            <w:r w:rsidRPr="003A32EE">
              <w:rPr>
                <w:rFonts w:eastAsia="Times New Roman" w:cstheme="minorHAnsi"/>
                <w:b/>
                <w:color w:val="FFFFFF" w:themeColor="background1"/>
                <w:sz w:val="20"/>
                <w:szCs w:val="20"/>
              </w:rPr>
              <w:t>low</w:t>
            </w:r>
            <w:r>
              <w:rPr>
                <w:rFonts w:eastAsia="Times New Roman" w:cstheme="minorHAnsi"/>
                <w:b/>
                <w:color w:val="FFFFFF" w:themeColor="background1"/>
                <w:sz w:val="20"/>
                <w:szCs w:val="20"/>
              </w:rPr>
              <w:t xml:space="preserve"> (cfs)</w:t>
            </w:r>
            <w:r w:rsidRPr="003A32EE">
              <w:rPr>
                <w:rFonts w:eastAsia="Times New Roman" w:cstheme="minorHAnsi"/>
                <w:sz w:val="20"/>
                <w:szCs w:val="20"/>
              </w:rPr>
              <w:t xml:space="preserve">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3729B14F" w14:textId="77777777" w:rsidR="00403713" w:rsidRPr="003A32EE" w:rsidRDefault="00403713" w:rsidP="00CE6F45">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Difference</w:t>
            </w:r>
          </w:p>
        </w:tc>
      </w:tr>
      <w:tr w:rsidR="007D7E94" w:rsidRPr="00E353B2" w14:paraId="6BAB9EC3" w14:textId="77777777" w:rsidTr="00403713">
        <w:trPr>
          <w:cantSplit/>
          <w:trHeight w:val="300"/>
          <w:tblHeader/>
        </w:trPr>
        <w:tc>
          <w:tcPr>
            <w:tcW w:w="108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2777641" w14:textId="77777777" w:rsidR="00403713" w:rsidRPr="003A32EE" w:rsidRDefault="00403713" w:rsidP="00CE6F45">
            <w:pPr>
              <w:jc w:val="center"/>
              <w:rPr>
                <w:rFonts w:eastAsia="Times New Roman" w:cstheme="minorHAnsi"/>
                <w:sz w:val="20"/>
                <w:szCs w:val="20"/>
              </w:rPr>
            </w:pPr>
          </w:p>
        </w:tc>
        <w:tc>
          <w:tcPr>
            <w:tcW w:w="117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C007B98" w14:textId="77777777" w:rsidR="00403713" w:rsidRPr="003A32EE" w:rsidRDefault="00403713" w:rsidP="00CE6F45">
            <w:pPr>
              <w:jc w:val="center"/>
              <w:rPr>
                <w:rFonts w:eastAsia="Times New Roman" w:cstheme="minorHAnsi"/>
                <w:sz w:val="20"/>
                <w:szCs w:val="20"/>
              </w:rPr>
            </w:pPr>
          </w:p>
        </w:tc>
        <w:tc>
          <w:tcPr>
            <w:tcW w:w="81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9926A35" w14:textId="77777777" w:rsidR="00403713" w:rsidRPr="003A32EE" w:rsidRDefault="00403713" w:rsidP="00CE6F45">
            <w:pPr>
              <w:jc w:val="center"/>
              <w:rPr>
                <w:rFonts w:eastAsia="Times New Roman" w:cstheme="minorHAnsi"/>
                <w:sz w:val="20"/>
                <w:szCs w:val="20"/>
              </w:rPr>
            </w:pPr>
          </w:p>
        </w:tc>
        <w:tc>
          <w:tcPr>
            <w:tcW w:w="117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10153FD" w14:textId="77777777" w:rsidR="00403713" w:rsidRPr="003A32EE" w:rsidRDefault="00403713" w:rsidP="00CE6F45">
            <w:pPr>
              <w:jc w:val="center"/>
              <w:rPr>
                <w:rFonts w:eastAsia="Times New Roman" w:cstheme="minorHAnsi"/>
                <w:sz w:val="20"/>
                <w:szCs w:val="20"/>
              </w:rPr>
            </w:pPr>
          </w:p>
        </w:tc>
        <w:tc>
          <w:tcPr>
            <w:tcW w:w="990" w:type="dxa"/>
            <w:tcBorders>
              <w:top w:val="nil"/>
              <w:left w:val="single" w:sz="4" w:space="0" w:color="auto"/>
              <w:bottom w:val="single" w:sz="4" w:space="0" w:color="auto"/>
              <w:right w:val="single" w:sz="4" w:space="0" w:color="auto"/>
            </w:tcBorders>
            <w:shd w:val="clear" w:color="auto" w:fill="2E74B5" w:themeFill="accent5" w:themeFillShade="BF"/>
            <w:noWrap/>
            <w:vAlign w:val="center"/>
            <w:hideMark/>
          </w:tcPr>
          <w:p w14:paraId="6AFFD77E" w14:textId="77777777" w:rsidR="00403713" w:rsidRPr="003A32EE" w:rsidRDefault="00403713" w:rsidP="00CE6F45">
            <w:pPr>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1% Minus</w:t>
            </w:r>
          </w:p>
        </w:tc>
        <w:tc>
          <w:tcPr>
            <w:tcW w:w="990" w:type="dxa"/>
            <w:tcBorders>
              <w:top w:val="nil"/>
              <w:left w:val="nil"/>
              <w:bottom w:val="single" w:sz="4" w:space="0" w:color="auto"/>
              <w:right w:val="single" w:sz="4" w:space="0" w:color="auto"/>
            </w:tcBorders>
            <w:shd w:val="clear" w:color="auto" w:fill="2E74B5" w:themeFill="accent5" w:themeFillShade="BF"/>
            <w:noWrap/>
            <w:vAlign w:val="center"/>
            <w:hideMark/>
          </w:tcPr>
          <w:p w14:paraId="73FADAA8" w14:textId="77777777" w:rsidR="00403713" w:rsidRPr="003A32EE" w:rsidRDefault="00403713" w:rsidP="00CE6F45">
            <w:pPr>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1%</w:t>
            </w:r>
          </w:p>
        </w:tc>
        <w:tc>
          <w:tcPr>
            <w:tcW w:w="1170" w:type="dxa"/>
            <w:tcBorders>
              <w:top w:val="nil"/>
              <w:left w:val="nil"/>
              <w:bottom w:val="single" w:sz="4" w:space="0" w:color="auto"/>
              <w:right w:val="single" w:sz="4" w:space="0" w:color="auto"/>
            </w:tcBorders>
            <w:shd w:val="clear" w:color="auto" w:fill="2E74B5" w:themeFill="accent5" w:themeFillShade="BF"/>
            <w:noWrap/>
            <w:vAlign w:val="center"/>
            <w:hideMark/>
          </w:tcPr>
          <w:p w14:paraId="79A34FCC" w14:textId="77777777" w:rsidR="00403713" w:rsidRPr="003A32EE" w:rsidRDefault="00403713" w:rsidP="00CE6F45">
            <w:pPr>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1%</w:t>
            </w:r>
            <w:r>
              <w:rPr>
                <w:rFonts w:eastAsia="Times New Roman" w:cstheme="minorHAnsi"/>
                <w:b/>
                <w:color w:val="FFFFFF" w:themeColor="background1"/>
                <w:sz w:val="20"/>
                <w:szCs w:val="20"/>
              </w:rPr>
              <w:t xml:space="preserve"> Plus</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9392D30" w14:textId="77777777" w:rsidR="00403713" w:rsidRPr="003A32EE" w:rsidRDefault="00403713" w:rsidP="00CE6F45">
            <w:pPr>
              <w:rPr>
                <w:rFonts w:eastAsia="Times New Roman" w:cstheme="minorHAnsi"/>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71874973" w14:textId="77777777" w:rsidR="00403713" w:rsidRPr="003A32EE" w:rsidRDefault="00403713" w:rsidP="00CE6F45">
            <w:pPr>
              <w:jc w:val="center"/>
              <w:rPr>
                <w:rFonts w:eastAsia="Times New Roman" w:cstheme="minorHAnsi"/>
                <w:sz w:val="20"/>
                <w:szCs w:val="20"/>
              </w:rPr>
            </w:pPr>
            <w:r>
              <w:rPr>
                <w:rFonts w:eastAsia="Times New Roman" w:cstheme="minorHAnsi"/>
                <w:b/>
                <w:color w:val="FFFFFF" w:themeColor="background1"/>
                <w:sz w:val="20"/>
                <w:szCs w:val="20"/>
              </w:rPr>
              <w:t>BLE Vs.</w:t>
            </w:r>
            <w:r w:rsidRPr="00DD4D79">
              <w:rPr>
                <w:rFonts w:eastAsia="Times New Roman" w:cstheme="minorHAnsi"/>
                <w:b/>
                <w:color w:val="FFFFFF" w:themeColor="background1"/>
                <w:sz w:val="20"/>
                <w:szCs w:val="20"/>
              </w:rPr>
              <w:t xml:space="preserve"> Gage</w:t>
            </w:r>
          </w:p>
        </w:tc>
        <w:tc>
          <w:tcPr>
            <w:tcW w:w="90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6E19B7C3" w14:textId="77777777" w:rsidR="00403713" w:rsidRPr="003A32EE" w:rsidRDefault="00403713" w:rsidP="00CE6F45">
            <w:pPr>
              <w:jc w:val="center"/>
              <w:rPr>
                <w:rFonts w:eastAsia="Times New Roman" w:cstheme="minorHAnsi"/>
                <w:sz w:val="20"/>
                <w:szCs w:val="20"/>
              </w:rPr>
            </w:pPr>
            <w:r>
              <w:rPr>
                <w:rFonts w:eastAsia="Times New Roman" w:cstheme="minorHAnsi"/>
                <w:b/>
                <w:color w:val="FFFFFF" w:themeColor="background1"/>
                <w:sz w:val="20"/>
                <w:szCs w:val="20"/>
              </w:rPr>
              <w:t>BLE Vs. FIS</w:t>
            </w:r>
          </w:p>
        </w:tc>
      </w:tr>
      <w:tr w:rsidR="00403713" w:rsidRPr="00E353B2" w14:paraId="630AA6CE"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C5077" w14:textId="5DEFDB67"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8155200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7A823" w14:textId="74EBD62A" w:rsidR="00403713" w:rsidRPr="00F2443F" w:rsidRDefault="00403713" w:rsidP="007C26E1">
            <w:pPr>
              <w:jc w:val="center"/>
              <w:rPr>
                <w:rFonts w:eastAsia="Times New Roman" w:cstheme="minorHAnsi"/>
                <w:sz w:val="20"/>
                <w:szCs w:val="20"/>
              </w:rPr>
            </w:pPr>
            <w:r>
              <w:rPr>
                <w:rFonts w:eastAsia="Times New Roman" w:cstheme="minorHAnsi"/>
                <w:sz w:val="20"/>
                <w:szCs w:val="20"/>
              </w:rPr>
              <w:t>Barton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BEA4EC9" w14:textId="1683FE60" w:rsidR="00403713" w:rsidRPr="009B2B79" w:rsidRDefault="00403713" w:rsidP="007C26E1">
            <w:pPr>
              <w:jc w:val="center"/>
              <w:rPr>
                <w:rFonts w:eastAsia="Times New Roman" w:cstheme="minorHAnsi"/>
                <w:sz w:val="20"/>
                <w:szCs w:val="20"/>
              </w:rPr>
            </w:pPr>
            <w:r>
              <w:rPr>
                <w:rFonts w:eastAsia="Times New Roman" w:cstheme="minorHAnsi"/>
                <w:sz w:val="20"/>
                <w:szCs w:val="20"/>
              </w:rPr>
              <w:t>89.9</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6DD4977" w14:textId="60C258C1" w:rsidR="00403713" w:rsidRDefault="00403713" w:rsidP="007C26E1">
            <w:pPr>
              <w:jc w:val="center"/>
              <w:rPr>
                <w:rFonts w:eastAsia="Times New Roman" w:cstheme="minorHAnsi"/>
                <w:sz w:val="20"/>
                <w:szCs w:val="20"/>
              </w:rPr>
            </w:pPr>
            <w:r>
              <w:rPr>
                <w:rFonts w:eastAsia="Times New Roman" w:cstheme="minorHAnsi"/>
                <w:sz w:val="20"/>
                <w:szCs w:val="20"/>
              </w:rPr>
              <w:t>55,578</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25828E9" w14:textId="233ABE89" w:rsidR="00403713" w:rsidRDefault="00403713" w:rsidP="007C26E1">
            <w:pPr>
              <w:jc w:val="center"/>
              <w:rPr>
                <w:rFonts w:eastAsia="Times New Roman" w:cstheme="minorHAnsi"/>
                <w:sz w:val="20"/>
                <w:szCs w:val="20"/>
              </w:rPr>
            </w:pPr>
            <w:r>
              <w:rPr>
                <w:rFonts w:eastAsia="Times New Roman" w:cstheme="minorHAnsi"/>
                <w:sz w:val="20"/>
                <w:szCs w:val="20"/>
              </w:rPr>
              <w:t>23,700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B261B7B" w14:textId="2D073691" w:rsidR="00403713" w:rsidRDefault="00403713" w:rsidP="007C26E1">
            <w:pPr>
              <w:jc w:val="center"/>
              <w:rPr>
                <w:rFonts w:eastAsia="Times New Roman" w:cstheme="minorHAnsi"/>
                <w:sz w:val="20"/>
                <w:szCs w:val="20"/>
              </w:rPr>
            </w:pPr>
            <w:r>
              <w:rPr>
                <w:rFonts w:eastAsia="Times New Roman" w:cstheme="minorHAnsi"/>
                <w:sz w:val="20"/>
                <w:szCs w:val="20"/>
              </w:rPr>
              <w:t>41,600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FF9174C" w14:textId="7650A397" w:rsidR="00403713" w:rsidRDefault="00403713" w:rsidP="007C26E1">
            <w:pPr>
              <w:jc w:val="center"/>
              <w:rPr>
                <w:rFonts w:eastAsia="Times New Roman" w:cstheme="minorHAnsi"/>
                <w:sz w:val="20"/>
                <w:szCs w:val="20"/>
              </w:rPr>
            </w:pPr>
            <w:r>
              <w:rPr>
                <w:rFonts w:eastAsia="Times New Roman" w:cstheme="minorHAnsi"/>
                <w:sz w:val="20"/>
                <w:szCs w:val="20"/>
              </w:rPr>
              <w:t>135,000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1FFA1BD" w14:textId="42FBE4AE"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76ECB569" w14:textId="070651B3" w:rsidR="00403713" w:rsidRDefault="00403713" w:rsidP="007C26E1">
            <w:pPr>
              <w:jc w:val="center"/>
              <w:rPr>
                <w:rFonts w:eastAsia="Times New Roman" w:cstheme="minorHAnsi"/>
                <w:sz w:val="20"/>
                <w:szCs w:val="20"/>
              </w:rPr>
            </w:pPr>
            <w:r>
              <w:rPr>
                <w:rFonts w:ascii="Calibri" w:hAnsi="Calibri" w:cs="Calibri"/>
                <w:color w:val="000000"/>
                <w:sz w:val="20"/>
                <w:szCs w:val="20"/>
              </w:rPr>
              <w:t>33.6</w:t>
            </w:r>
          </w:p>
        </w:tc>
        <w:tc>
          <w:tcPr>
            <w:tcW w:w="900" w:type="dxa"/>
            <w:tcBorders>
              <w:top w:val="single" w:sz="4" w:space="0" w:color="auto"/>
              <w:left w:val="single" w:sz="4" w:space="0" w:color="auto"/>
              <w:bottom w:val="single" w:sz="4" w:space="0" w:color="auto"/>
              <w:right w:val="single" w:sz="4" w:space="0" w:color="auto"/>
            </w:tcBorders>
            <w:vAlign w:val="center"/>
          </w:tcPr>
          <w:p w14:paraId="71F870C2" w14:textId="52BDD443" w:rsidR="00403713" w:rsidRPr="009B2B79" w:rsidRDefault="00403713" w:rsidP="007C26E1">
            <w:pPr>
              <w:jc w:val="center"/>
              <w:rPr>
                <w:rFonts w:eastAsia="Times New Roman" w:cstheme="minorHAnsi"/>
                <w:sz w:val="20"/>
                <w:szCs w:val="20"/>
              </w:rPr>
            </w:pPr>
          </w:p>
        </w:tc>
      </w:tr>
      <w:tr w:rsidR="00403713" w:rsidRPr="00E353B2" w14:paraId="1CB07C6F"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E0F12" w14:textId="552DC2D0"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8154700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4DE08" w14:textId="20C9B7B6" w:rsidR="00403713" w:rsidRPr="00F2443F" w:rsidRDefault="00403713" w:rsidP="007C26E1">
            <w:pPr>
              <w:jc w:val="center"/>
              <w:rPr>
                <w:rFonts w:eastAsia="Times New Roman" w:cstheme="minorHAnsi"/>
                <w:sz w:val="20"/>
                <w:szCs w:val="20"/>
              </w:rPr>
            </w:pPr>
            <w:r>
              <w:rPr>
                <w:rFonts w:eastAsia="Times New Roman" w:cstheme="minorHAnsi"/>
                <w:sz w:val="20"/>
                <w:szCs w:val="20"/>
              </w:rPr>
              <w:t>Bull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E46D775" w14:textId="68C548B8" w:rsidR="00403713" w:rsidRPr="009B2B79" w:rsidRDefault="00403713" w:rsidP="007C26E1">
            <w:pPr>
              <w:jc w:val="center"/>
              <w:rPr>
                <w:rFonts w:eastAsia="Times New Roman" w:cstheme="minorHAnsi"/>
                <w:sz w:val="20"/>
                <w:szCs w:val="20"/>
              </w:rPr>
            </w:pPr>
            <w:r>
              <w:rPr>
                <w:rFonts w:eastAsia="Times New Roman" w:cstheme="minorHAnsi"/>
                <w:sz w:val="20"/>
                <w:szCs w:val="20"/>
              </w:rPr>
              <w:t>22.</w:t>
            </w:r>
            <w:r w:rsidR="007662F4">
              <w:rPr>
                <w:rFonts w:eastAsia="Times New Roman" w:cstheme="minorHAnsi"/>
                <w:sz w:val="20"/>
                <w:szCs w:val="20"/>
              </w:rPr>
              <w:t>4</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EC49BC4" w14:textId="3072A973" w:rsidR="00403713" w:rsidRDefault="002E4AB5" w:rsidP="007C26E1">
            <w:pPr>
              <w:jc w:val="center"/>
              <w:rPr>
                <w:rFonts w:eastAsia="Times New Roman" w:cstheme="minorHAnsi"/>
                <w:sz w:val="20"/>
                <w:szCs w:val="20"/>
              </w:rPr>
            </w:pPr>
            <w:r>
              <w:rPr>
                <w:rFonts w:eastAsia="Times New Roman" w:cstheme="minorHAnsi"/>
                <w:sz w:val="20"/>
                <w:szCs w:val="20"/>
              </w:rPr>
              <w:t>3</w:t>
            </w:r>
            <w:r w:rsidR="007D6856">
              <w:rPr>
                <w:rFonts w:eastAsia="Times New Roman" w:cstheme="minorHAnsi"/>
                <w:sz w:val="20"/>
                <w:szCs w:val="20"/>
              </w:rPr>
              <w:t>1</w:t>
            </w:r>
            <w:r>
              <w:rPr>
                <w:rFonts w:eastAsia="Times New Roman" w:cstheme="minorHAnsi"/>
                <w:sz w:val="20"/>
                <w:szCs w:val="20"/>
              </w:rPr>
              <w:t>,7</w:t>
            </w:r>
            <w:r w:rsidR="008D4857">
              <w:rPr>
                <w:rFonts w:eastAsia="Times New Roman" w:cstheme="minorHAnsi"/>
                <w:sz w:val="20"/>
                <w:szCs w:val="20"/>
              </w:rPr>
              <w:t>26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7987636" w14:textId="484EA853" w:rsidR="00403713" w:rsidRDefault="00403713" w:rsidP="007C26E1">
            <w:pPr>
              <w:jc w:val="center"/>
              <w:rPr>
                <w:rFonts w:eastAsia="Times New Roman" w:cstheme="minorHAnsi"/>
                <w:sz w:val="20"/>
                <w:szCs w:val="20"/>
              </w:rPr>
            </w:pPr>
            <w:r>
              <w:rPr>
                <w:rFonts w:eastAsia="Times New Roman" w:cstheme="minorHAnsi"/>
                <w:sz w:val="20"/>
                <w:szCs w:val="20"/>
              </w:rPr>
              <w:t>14,500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EFBBE73" w14:textId="660EAA50" w:rsidR="00403713" w:rsidRDefault="00403713" w:rsidP="007C26E1">
            <w:pPr>
              <w:jc w:val="center"/>
              <w:rPr>
                <w:rFonts w:eastAsia="Times New Roman" w:cstheme="minorHAnsi"/>
                <w:sz w:val="20"/>
                <w:szCs w:val="20"/>
              </w:rPr>
            </w:pPr>
            <w:r>
              <w:rPr>
                <w:rFonts w:eastAsia="Times New Roman" w:cstheme="minorHAnsi"/>
                <w:sz w:val="20"/>
                <w:szCs w:val="20"/>
              </w:rPr>
              <w:t>23,500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AC60A88" w14:textId="37975834" w:rsidR="00403713" w:rsidRDefault="00403713" w:rsidP="007C26E1">
            <w:pPr>
              <w:jc w:val="center"/>
              <w:rPr>
                <w:rFonts w:eastAsia="Times New Roman" w:cstheme="minorHAnsi"/>
                <w:sz w:val="20"/>
                <w:szCs w:val="20"/>
              </w:rPr>
            </w:pPr>
            <w:r>
              <w:rPr>
                <w:rFonts w:eastAsia="Times New Roman" w:cstheme="minorHAnsi"/>
                <w:sz w:val="20"/>
                <w:szCs w:val="20"/>
              </w:rPr>
              <w:t>82,100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A8EEB8E" w14:textId="3AC3C1AE"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57EF92DB" w14:textId="2509C51B" w:rsidR="00403713" w:rsidRDefault="00AE3C0A" w:rsidP="007C26E1">
            <w:pPr>
              <w:jc w:val="center"/>
              <w:rPr>
                <w:rFonts w:eastAsia="Times New Roman" w:cstheme="minorHAnsi"/>
                <w:sz w:val="20"/>
                <w:szCs w:val="20"/>
              </w:rPr>
            </w:pPr>
            <w:r>
              <w:rPr>
                <w:rFonts w:ascii="Calibri" w:hAnsi="Calibri" w:cs="Calibri"/>
                <w:color w:val="000000"/>
                <w:sz w:val="20"/>
                <w:szCs w:val="20"/>
              </w:rPr>
              <w:t>35.0</w:t>
            </w:r>
          </w:p>
        </w:tc>
        <w:tc>
          <w:tcPr>
            <w:tcW w:w="900" w:type="dxa"/>
            <w:tcBorders>
              <w:top w:val="single" w:sz="4" w:space="0" w:color="auto"/>
              <w:left w:val="single" w:sz="4" w:space="0" w:color="auto"/>
              <w:bottom w:val="single" w:sz="4" w:space="0" w:color="auto"/>
              <w:right w:val="single" w:sz="4" w:space="0" w:color="auto"/>
            </w:tcBorders>
            <w:vAlign w:val="center"/>
          </w:tcPr>
          <w:p w14:paraId="1CE1C788" w14:textId="500B8ED4" w:rsidR="00403713" w:rsidRPr="009B2B79" w:rsidRDefault="00403713" w:rsidP="007C26E1">
            <w:pPr>
              <w:jc w:val="center"/>
              <w:rPr>
                <w:rFonts w:eastAsia="Times New Roman" w:cstheme="minorHAnsi"/>
                <w:sz w:val="20"/>
                <w:szCs w:val="20"/>
              </w:rPr>
            </w:pPr>
          </w:p>
        </w:tc>
      </w:tr>
      <w:tr w:rsidR="00403713" w:rsidRPr="009B2B79" w14:paraId="59AA47B1"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26180" w14:textId="388F27AF"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8155240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347AA" w14:textId="43CF8D9D" w:rsidR="00403713" w:rsidRPr="00F2443F" w:rsidRDefault="00403713" w:rsidP="007C26E1">
            <w:pPr>
              <w:jc w:val="center"/>
              <w:rPr>
                <w:rFonts w:eastAsia="Times New Roman" w:cstheme="minorHAnsi"/>
                <w:sz w:val="20"/>
                <w:szCs w:val="20"/>
              </w:rPr>
            </w:pPr>
            <w:r>
              <w:rPr>
                <w:rFonts w:eastAsia="Times New Roman" w:cstheme="minorHAnsi"/>
                <w:sz w:val="20"/>
                <w:szCs w:val="20"/>
              </w:rPr>
              <w:t>Barton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610845" w14:textId="5DEABFCA" w:rsidR="00403713" w:rsidRDefault="00403713" w:rsidP="007C26E1">
            <w:pPr>
              <w:jc w:val="center"/>
              <w:rPr>
                <w:rFonts w:eastAsia="Times New Roman" w:cstheme="minorHAnsi"/>
                <w:sz w:val="20"/>
                <w:szCs w:val="20"/>
              </w:rPr>
            </w:pPr>
            <w:r>
              <w:rPr>
                <w:rFonts w:eastAsia="Times New Roman" w:cstheme="minorHAnsi"/>
                <w:sz w:val="20"/>
                <w:szCs w:val="20"/>
              </w:rPr>
              <w:t>107.8</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D870BCA" w14:textId="462FAAB3" w:rsidR="00403713" w:rsidRPr="0091612B" w:rsidRDefault="00403713" w:rsidP="007C26E1">
            <w:pPr>
              <w:jc w:val="center"/>
              <w:rPr>
                <w:rFonts w:eastAsia="Times New Roman" w:cstheme="minorHAnsi"/>
                <w:sz w:val="20"/>
                <w:szCs w:val="20"/>
              </w:rPr>
            </w:pPr>
            <w:r>
              <w:rPr>
                <w:rFonts w:eastAsia="Times New Roman" w:cstheme="minorHAnsi"/>
                <w:sz w:val="20"/>
                <w:szCs w:val="20"/>
              </w:rPr>
              <w:t>58,770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0DC4496" w14:textId="4C7A1A02" w:rsidR="00403713" w:rsidRPr="0091612B" w:rsidRDefault="00403713" w:rsidP="007C26E1">
            <w:pPr>
              <w:jc w:val="center"/>
              <w:rPr>
                <w:rFonts w:eastAsia="Times New Roman" w:cstheme="minorHAnsi"/>
                <w:sz w:val="20"/>
                <w:szCs w:val="20"/>
              </w:rPr>
            </w:pPr>
            <w:r>
              <w:rPr>
                <w:rFonts w:eastAsia="Times New Roman" w:cstheme="minorHAnsi"/>
                <w:sz w:val="20"/>
                <w:szCs w:val="20"/>
              </w:rPr>
              <w:t>25,600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D40003D" w14:textId="4CC039D4" w:rsidR="00403713" w:rsidRPr="0091612B" w:rsidRDefault="00403713" w:rsidP="007C26E1">
            <w:pPr>
              <w:jc w:val="center"/>
              <w:rPr>
                <w:rFonts w:eastAsia="Times New Roman" w:cstheme="minorHAnsi"/>
                <w:sz w:val="20"/>
                <w:szCs w:val="20"/>
              </w:rPr>
            </w:pPr>
            <w:r>
              <w:rPr>
                <w:rFonts w:eastAsia="Times New Roman" w:cstheme="minorHAnsi"/>
                <w:sz w:val="20"/>
                <w:szCs w:val="20"/>
              </w:rPr>
              <w:t>46,000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B560484" w14:textId="19133730" w:rsidR="00403713" w:rsidRPr="0091612B" w:rsidRDefault="00403713" w:rsidP="007C26E1">
            <w:pPr>
              <w:jc w:val="center"/>
              <w:rPr>
                <w:rFonts w:eastAsia="Times New Roman" w:cstheme="minorHAnsi"/>
                <w:sz w:val="20"/>
                <w:szCs w:val="20"/>
              </w:rPr>
            </w:pPr>
            <w:r>
              <w:rPr>
                <w:rFonts w:eastAsia="Times New Roman" w:cstheme="minorHAnsi"/>
                <w:sz w:val="20"/>
                <w:szCs w:val="20"/>
              </w:rPr>
              <w:t>92,000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DF82C6C" w14:textId="5266C0F6"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24CCF770" w14:textId="7F16BA7E" w:rsidR="00403713" w:rsidRDefault="00403713" w:rsidP="007C26E1">
            <w:pPr>
              <w:jc w:val="center"/>
              <w:rPr>
                <w:rFonts w:eastAsia="Times New Roman" w:cstheme="minorHAnsi"/>
                <w:sz w:val="20"/>
                <w:szCs w:val="20"/>
              </w:rPr>
            </w:pPr>
            <w:r>
              <w:rPr>
                <w:rFonts w:ascii="Calibri" w:hAnsi="Calibri" w:cs="Calibri"/>
                <w:color w:val="000000"/>
                <w:sz w:val="20"/>
                <w:szCs w:val="20"/>
              </w:rPr>
              <w:t>27.8</w:t>
            </w:r>
          </w:p>
        </w:tc>
        <w:tc>
          <w:tcPr>
            <w:tcW w:w="900" w:type="dxa"/>
            <w:tcBorders>
              <w:top w:val="single" w:sz="4" w:space="0" w:color="auto"/>
              <w:left w:val="single" w:sz="4" w:space="0" w:color="auto"/>
              <w:bottom w:val="single" w:sz="4" w:space="0" w:color="auto"/>
              <w:right w:val="single" w:sz="4" w:space="0" w:color="auto"/>
            </w:tcBorders>
            <w:vAlign w:val="center"/>
          </w:tcPr>
          <w:p w14:paraId="663D531C" w14:textId="26F6FFB4" w:rsidR="00403713" w:rsidRPr="009B2B79" w:rsidRDefault="00403713" w:rsidP="007C26E1">
            <w:pPr>
              <w:jc w:val="center"/>
              <w:rPr>
                <w:rFonts w:eastAsia="Times New Roman" w:cstheme="minorHAnsi"/>
                <w:sz w:val="20"/>
                <w:szCs w:val="20"/>
              </w:rPr>
            </w:pPr>
          </w:p>
        </w:tc>
      </w:tr>
      <w:tr w:rsidR="00403713" w:rsidRPr="009B2B79" w14:paraId="5500CD26"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D2811" w14:textId="2327762D"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8155300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6FB0D" w14:textId="497480E3" w:rsidR="00403713" w:rsidRDefault="00403713" w:rsidP="007C26E1">
            <w:pPr>
              <w:jc w:val="center"/>
              <w:rPr>
                <w:rFonts w:eastAsia="Times New Roman" w:cstheme="minorHAnsi"/>
                <w:sz w:val="20"/>
                <w:szCs w:val="20"/>
              </w:rPr>
            </w:pPr>
            <w:r>
              <w:rPr>
                <w:rFonts w:eastAsia="Times New Roman" w:cstheme="minorHAnsi"/>
                <w:sz w:val="20"/>
                <w:szCs w:val="20"/>
              </w:rPr>
              <w:t>Barton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A0AB2" w14:textId="7AAB3979" w:rsidR="00403713" w:rsidRDefault="00403713" w:rsidP="007C26E1">
            <w:pPr>
              <w:jc w:val="center"/>
              <w:rPr>
                <w:rFonts w:eastAsia="Times New Roman" w:cstheme="minorHAnsi"/>
                <w:sz w:val="20"/>
                <w:szCs w:val="20"/>
              </w:rPr>
            </w:pPr>
            <w:r>
              <w:rPr>
                <w:rFonts w:eastAsia="Times New Roman" w:cstheme="minorHAnsi"/>
                <w:sz w:val="20"/>
                <w:szCs w:val="20"/>
              </w:rPr>
              <w:t>116.9</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E193ADD" w14:textId="270B30BC" w:rsidR="00403713" w:rsidRPr="00A113C0" w:rsidRDefault="0031067B" w:rsidP="007C26E1">
            <w:pPr>
              <w:jc w:val="center"/>
              <w:rPr>
                <w:rFonts w:ascii="Calibri" w:hAnsi="Calibri" w:cs="Calibri"/>
                <w:color w:val="000000"/>
                <w:sz w:val="20"/>
                <w:szCs w:val="20"/>
              </w:rPr>
            </w:pPr>
            <w:r>
              <w:rPr>
                <w:rFonts w:ascii="Calibri" w:hAnsi="Calibri" w:cs="Calibri"/>
                <w:color w:val="000000"/>
                <w:sz w:val="20"/>
                <w:szCs w:val="20"/>
              </w:rPr>
              <w:t>60,352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8F3EEDA" w14:textId="07C87E96" w:rsidR="00403713" w:rsidRDefault="00403713" w:rsidP="007C26E1">
            <w:pPr>
              <w:jc w:val="center"/>
              <w:rPr>
                <w:rFonts w:eastAsia="Times New Roman" w:cstheme="minorHAnsi"/>
                <w:sz w:val="20"/>
                <w:szCs w:val="20"/>
              </w:rPr>
            </w:pPr>
            <w:r>
              <w:rPr>
                <w:rFonts w:eastAsia="Times New Roman" w:cstheme="minorHAnsi"/>
                <w:sz w:val="20"/>
                <w:szCs w:val="20"/>
              </w:rPr>
              <w:t>26,800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11EEE5F" w14:textId="12EF22B8" w:rsidR="00403713" w:rsidRDefault="00403713" w:rsidP="007C26E1">
            <w:pPr>
              <w:jc w:val="center"/>
              <w:rPr>
                <w:rFonts w:eastAsia="Times New Roman" w:cstheme="minorHAnsi"/>
                <w:sz w:val="20"/>
                <w:szCs w:val="20"/>
              </w:rPr>
            </w:pPr>
            <w:r>
              <w:rPr>
                <w:rFonts w:eastAsia="Times New Roman" w:cstheme="minorHAnsi"/>
                <w:sz w:val="20"/>
                <w:szCs w:val="20"/>
              </w:rPr>
              <w:t>52,500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AAB8FCD" w14:textId="31AEEFB9" w:rsidR="00403713" w:rsidRDefault="00403713" w:rsidP="007C26E1">
            <w:pPr>
              <w:jc w:val="center"/>
              <w:rPr>
                <w:rFonts w:eastAsia="Times New Roman" w:cstheme="minorHAnsi"/>
                <w:sz w:val="20"/>
                <w:szCs w:val="20"/>
              </w:rPr>
            </w:pPr>
            <w:r>
              <w:rPr>
                <w:rFonts w:eastAsia="Times New Roman" w:cstheme="minorHAnsi"/>
                <w:sz w:val="20"/>
                <w:szCs w:val="20"/>
              </w:rPr>
              <w:t>221,000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2B8646C" w14:textId="66AF009E"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46F13882" w14:textId="17A64C64" w:rsidR="00403713" w:rsidRDefault="00403713" w:rsidP="007C26E1">
            <w:pPr>
              <w:jc w:val="center"/>
              <w:rPr>
                <w:rFonts w:eastAsia="Times New Roman" w:cstheme="minorHAnsi"/>
                <w:sz w:val="20"/>
                <w:szCs w:val="20"/>
              </w:rPr>
            </w:pPr>
            <w:r>
              <w:rPr>
                <w:rFonts w:ascii="Calibri" w:hAnsi="Calibri" w:cs="Calibri"/>
                <w:color w:val="000000"/>
                <w:sz w:val="20"/>
                <w:szCs w:val="20"/>
              </w:rPr>
              <w:t>15.0</w:t>
            </w:r>
          </w:p>
        </w:tc>
        <w:tc>
          <w:tcPr>
            <w:tcW w:w="900" w:type="dxa"/>
            <w:tcBorders>
              <w:top w:val="single" w:sz="4" w:space="0" w:color="auto"/>
              <w:left w:val="single" w:sz="4" w:space="0" w:color="auto"/>
              <w:bottom w:val="single" w:sz="4" w:space="0" w:color="auto"/>
              <w:right w:val="single" w:sz="4" w:space="0" w:color="auto"/>
            </w:tcBorders>
            <w:vAlign w:val="center"/>
          </w:tcPr>
          <w:p w14:paraId="2F11B2B0" w14:textId="276BF8FA" w:rsidR="00403713" w:rsidRDefault="00403713" w:rsidP="007C26E1">
            <w:pPr>
              <w:jc w:val="center"/>
              <w:rPr>
                <w:rFonts w:eastAsia="Times New Roman" w:cstheme="minorHAnsi"/>
                <w:sz w:val="20"/>
                <w:szCs w:val="20"/>
              </w:rPr>
            </w:pPr>
          </w:p>
        </w:tc>
      </w:tr>
      <w:tr w:rsidR="00403713" w:rsidRPr="009B2B79" w14:paraId="7E630024"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B0206" w14:textId="7CC0B35A"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8155400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96423" w14:textId="1B76DD11" w:rsidR="00403713" w:rsidRDefault="00403713" w:rsidP="007C26E1">
            <w:pPr>
              <w:jc w:val="center"/>
              <w:rPr>
                <w:rFonts w:eastAsia="Times New Roman" w:cstheme="minorHAnsi"/>
                <w:sz w:val="20"/>
                <w:szCs w:val="20"/>
              </w:rPr>
            </w:pPr>
            <w:r>
              <w:rPr>
                <w:rFonts w:eastAsia="Times New Roman" w:cstheme="minorHAnsi"/>
                <w:sz w:val="20"/>
                <w:szCs w:val="20"/>
              </w:rPr>
              <w:t>Barton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E238940" w14:textId="54D30522" w:rsidR="00403713" w:rsidRDefault="00403713" w:rsidP="007C26E1">
            <w:pPr>
              <w:jc w:val="center"/>
              <w:rPr>
                <w:rFonts w:eastAsia="Times New Roman" w:cstheme="minorHAnsi"/>
                <w:sz w:val="20"/>
                <w:szCs w:val="20"/>
              </w:rPr>
            </w:pPr>
            <w:r>
              <w:rPr>
                <w:rFonts w:eastAsia="Times New Roman" w:cstheme="minorHAnsi"/>
                <w:sz w:val="20"/>
                <w:szCs w:val="20"/>
              </w:rPr>
              <w:t>119.9</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45543E1" w14:textId="233F5D9B" w:rsidR="00403713" w:rsidRPr="00A113C0" w:rsidRDefault="004A4309" w:rsidP="007C26E1">
            <w:pPr>
              <w:jc w:val="center"/>
              <w:rPr>
                <w:rFonts w:ascii="Calibri" w:hAnsi="Calibri" w:cs="Calibri"/>
                <w:color w:val="000000"/>
                <w:sz w:val="20"/>
                <w:szCs w:val="20"/>
              </w:rPr>
            </w:pPr>
            <w:r>
              <w:rPr>
                <w:rFonts w:ascii="Calibri" w:hAnsi="Calibri" w:cs="Calibri"/>
                <w:color w:val="000000"/>
                <w:sz w:val="20"/>
                <w:szCs w:val="20"/>
              </w:rPr>
              <w:t>60,749</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619CA3C" w14:textId="577BF6E4" w:rsidR="00403713" w:rsidRDefault="00403713" w:rsidP="007C26E1">
            <w:pPr>
              <w:jc w:val="center"/>
              <w:rPr>
                <w:rFonts w:eastAsia="Times New Roman" w:cstheme="minorHAnsi"/>
                <w:sz w:val="20"/>
                <w:szCs w:val="20"/>
              </w:rPr>
            </w:pPr>
            <w:r>
              <w:rPr>
                <w:rFonts w:eastAsia="Times New Roman" w:cstheme="minorHAnsi"/>
                <w:sz w:val="20"/>
                <w:szCs w:val="20"/>
              </w:rPr>
              <w:t>20,200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6701BD0" w14:textId="5193D00A" w:rsidR="00403713" w:rsidRDefault="00403713" w:rsidP="007C26E1">
            <w:pPr>
              <w:jc w:val="center"/>
              <w:rPr>
                <w:rFonts w:eastAsia="Times New Roman" w:cstheme="minorHAnsi"/>
                <w:sz w:val="20"/>
                <w:szCs w:val="20"/>
              </w:rPr>
            </w:pPr>
            <w:r>
              <w:rPr>
                <w:rFonts w:eastAsia="Times New Roman" w:cstheme="minorHAnsi"/>
                <w:sz w:val="20"/>
                <w:szCs w:val="20"/>
              </w:rPr>
              <w:t>45,200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5E7E75B" w14:textId="7A02DDF9" w:rsidR="00403713" w:rsidRDefault="00403713" w:rsidP="007C26E1">
            <w:pPr>
              <w:jc w:val="center"/>
              <w:rPr>
                <w:rFonts w:eastAsia="Times New Roman" w:cstheme="minorHAnsi"/>
                <w:sz w:val="20"/>
                <w:szCs w:val="20"/>
              </w:rPr>
            </w:pPr>
            <w:r>
              <w:rPr>
                <w:rFonts w:eastAsia="Times New Roman" w:cstheme="minorHAnsi"/>
                <w:sz w:val="20"/>
                <w:szCs w:val="20"/>
              </w:rPr>
              <w:t>192,000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CA3845F" w14:textId="5FE0825C"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681A0315" w14:textId="13CD6663" w:rsidR="00403713" w:rsidRDefault="00403713" w:rsidP="007C26E1">
            <w:pPr>
              <w:jc w:val="center"/>
              <w:rPr>
                <w:rFonts w:eastAsia="Times New Roman" w:cstheme="minorHAnsi"/>
                <w:sz w:val="20"/>
                <w:szCs w:val="20"/>
              </w:rPr>
            </w:pPr>
            <w:r>
              <w:rPr>
                <w:rFonts w:ascii="Calibri" w:hAnsi="Calibri" w:cs="Calibri"/>
                <w:color w:val="000000"/>
                <w:sz w:val="20"/>
                <w:szCs w:val="20"/>
              </w:rPr>
              <w:t>34.4</w:t>
            </w:r>
          </w:p>
        </w:tc>
        <w:tc>
          <w:tcPr>
            <w:tcW w:w="900" w:type="dxa"/>
            <w:tcBorders>
              <w:top w:val="single" w:sz="4" w:space="0" w:color="auto"/>
              <w:left w:val="single" w:sz="4" w:space="0" w:color="auto"/>
              <w:bottom w:val="single" w:sz="4" w:space="0" w:color="auto"/>
              <w:right w:val="single" w:sz="4" w:space="0" w:color="auto"/>
            </w:tcBorders>
            <w:vAlign w:val="center"/>
          </w:tcPr>
          <w:p w14:paraId="48F51CE9" w14:textId="2A55D4E4" w:rsidR="00403713" w:rsidRDefault="00403713" w:rsidP="007C26E1">
            <w:pPr>
              <w:jc w:val="center"/>
              <w:rPr>
                <w:rFonts w:eastAsia="Times New Roman" w:cstheme="minorHAnsi"/>
                <w:sz w:val="20"/>
                <w:szCs w:val="20"/>
              </w:rPr>
            </w:pPr>
          </w:p>
        </w:tc>
      </w:tr>
      <w:tr w:rsidR="00403713" w:rsidRPr="009B2B79" w14:paraId="38D4C970"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A723C" w14:textId="5C248691"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8158700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D6F1E" w14:textId="4631B473" w:rsidR="00403713" w:rsidRDefault="00403713" w:rsidP="007C26E1">
            <w:pPr>
              <w:jc w:val="center"/>
              <w:rPr>
                <w:rFonts w:eastAsia="Times New Roman" w:cstheme="minorHAnsi"/>
                <w:sz w:val="20"/>
                <w:szCs w:val="20"/>
              </w:rPr>
            </w:pPr>
            <w:r>
              <w:rPr>
                <w:rFonts w:eastAsia="Times New Roman" w:cstheme="minorHAnsi"/>
                <w:sz w:val="20"/>
                <w:szCs w:val="20"/>
              </w:rPr>
              <w:t>Onion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18CAD89" w14:textId="7B00D2AD" w:rsidR="00403713" w:rsidRDefault="00403713" w:rsidP="007C26E1">
            <w:pPr>
              <w:jc w:val="center"/>
              <w:rPr>
                <w:rFonts w:eastAsia="Times New Roman" w:cstheme="minorHAnsi"/>
                <w:sz w:val="20"/>
                <w:szCs w:val="20"/>
              </w:rPr>
            </w:pPr>
            <w:r>
              <w:rPr>
                <w:rFonts w:eastAsia="Times New Roman" w:cstheme="minorHAnsi"/>
                <w:sz w:val="20"/>
                <w:szCs w:val="20"/>
              </w:rPr>
              <w:t>123.7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CEA403A" w14:textId="3D6EAA71" w:rsidR="00403713" w:rsidRDefault="00403713" w:rsidP="007C26E1">
            <w:pPr>
              <w:jc w:val="center"/>
              <w:rPr>
                <w:rFonts w:ascii="Calibri" w:hAnsi="Calibri" w:cs="Calibri"/>
                <w:color w:val="000000"/>
                <w:sz w:val="20"/>
                <w:szCs w:val="20"/>
              </w:rPr>
            </w:pPr>
            <w:r>
              <w:rPr>
                <w:rFonts w:ascii="Calibri" w:hAnsi="Calibri" w:cs="Calibri"/>
                <w:color w:val="000000"/>
                <w:sz w:val="20"/>
                <w:szCs w:val="20"/>
              </w:rPr>
              <w:t>62,267</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1AEDAA5" w14:textId="01E8D9D3" w:rsidR="00403713" w:rsidRDefault="00403713" w:rsidP="007C26E1">
            <w:pPr>
              <w:jc w:val="center"/>
              <w:rPr>
                <w:rFonts w:eastAsia="Times New Roman" w:cstheme="minorHAnsi"/>
                <w:sz w:val="20"/>
                <w:szCs w:val="20"/>
              </w:rPr>
            </w:pPr>
            <w:r>
              <w:rPr>
                <w:rFonts w:eastAsia="Times New Roman" w:cstheme="minorHAnsi"/>
                <w:sz w:val="20"/>
                <w:szCs w:val="20"/>
              </w:rPr>
              <w:t>18,800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C06C329" w14:textId="2AB515BE" w:rsidR="00403713" w:rsidRDefault="00403713" w:rsidP="007C26E1">
            <w:pPr>
              <w:jc w:val="center"/>
              <w:rPr>
                <w:rFonts w:eastAsia="Times New Roman" w:cstheme="minorHAnsi"/>
                <w:sz w:val="20"/>
                <w:szCs w:val="20"/>
              </w:rPr>
            </w:pPr>
            <w:r>
              <w:rPr>
                <w:rFonts w:eastAsia="Times New Roman" w:cstheme="minorHAnsi"/>
                <w:sz w:val="20"/>
                <w:szCs w:val="20"/>
              </w:rPr>
              <w:t>32,500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A79BFDA" w14:textId="5F468D20" w:rsidR="00403713" w:rsidRDefault="00403713" w:rsidP="007C26E1">
            <w:pPr>
              <w:jc w:val="center"/>
              <w:rPr>
                <w:rFonts w:eastAsia="Times New Roman" w:cstheme="minorHAnsi"/>
                <w:sz w:val="20"/>
                <w:szCs w:val="20"/>
              </w:rPr>
            </w:pPr>
            <w:r>
              <w:rPr>
                <w:rFonts w:eastAsia="Times New Roman" w:cstheme="minorHAnsi"/>
                <w:sz w:val="20"/>
                <w:szCs w:val="20"/>
              </w:rPr>
              <w:t>143,000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BC204BB" w14:textId="72FF2061"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3D3C6169" w14:textId="128F6B85" w:rsidR="00403713" w:rsidRDefault="00403713" w:rsidP="007C26E1">
            <w:pPr>
              <w:jc w:val="center"/>
              <w:rPr>
                <w:rFonts w:eastAsia="Times New Roman" w:cstheme="minorHAnsi"/>
                <w:sz w:val="20"/>
                <w:szCs w:val="20"/>
              </w:rPr>
            </w:pPr>
            <w:r>
              <w:rPr>
                <w:rFonts w:ascii="Calibri" w:hAnsi="Calibri" w:cs="Calibri"/>
                <w:color w:val="000000"/>
                <w:sz w:val="20"/>
                <w:szCs w:val="20"/>
              </w:rPr>
              <w:t>91.6</w:t>
            </w:r>
          </w:p>
        </w:tc>
        <w:tc>
          <w:tcPr>
            <w:tcW w:w="900" w:type="dxa"/>
            <w:tcBorders>
              <w:top w:val="single" w:sz="4" w:space="0" w:color="auto"/>
              <w:left w:val="single" w:sz="4" w:space="0" w:color="auto"/>
              <w:bottom w:val="single" w:sz="4" w:space="0" w:color="auto"/>
              <w:right w:val="single" w:sz="4" w:space="0" w:color="auto"/>
            </w:tcBorders>
            <w:vAlign w:val="center"/>
          </w:tcPr>
          <w:p w14:paraId="5071CD10" w14:textId="61D94830" w:rsidR="00403713" w:rsidRDefault="00403713" w:rsidP="007C26E1">
            <w:pPr>
              <w:jc w:val="center"/>
              <w:rPr>
                <w:rFonts w:eastAsia="Times New Roman" w:cstheme="minorHAnsi"/>
                <w:sz w:val="20"/>
                <w:szCs w:val="20"/>
              </w:rPr>
            </w:pPr>
          </w:p>
        </w:tc>
      </w:tr>
      <w:tr w:rsidR="00403713" w:rsidRPr="009B2B79" w14:paraId="7BCDFCBC"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0935F" w14:textId="267D7490" w:rsidR="00403713" w:rsidRPr="001176EA" w:rsidRDefault="001176EA" w:rsidP="007C26E1">
            <w:pPr>
              <w:jc w:val="center"/>
              <w:rPr>
                <w:rFonts w:eastAsia="Times New Roman" w:cstheme="minorHAnsi"/>
                <w:sz w:val="20"/>
                <w:szCs w:val="20"/>
                <w:highlight w:val="yellow"/>
              </w:rPr>
            </w:pPr>
            <w:r w:rsidRPr="001176EA">
              <w:rPr>
                <w:sz w:val="20"/>
                <w:szCs w:val="20"/>
              </w:rPr>
              <w:t>LCRA 4595</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27A82" w14:textId="50573459" w:rsidR="00403713" w:rsidRDefault="00403713" w:rsidP="007C26E1">
            <w:pPr>
              <w:jc w:val="center"/>
              <w:rPr>
                <w:rFonts w:eastAsia="Times New Roman" w:cstheme="minorHAnsi"/>
                <w:sz w:val="20"/>
                <w:szCs w:val="20"/>
              </w:rPr>
            </w:pPr>
            <w:r>
              <w:rPr>
                <w:rFonts w:eastAsia="Times New Roman" w:cstheme="minorHAnsi"/>
                <w:sz w:val="20"/>
                <w:szCs w:val="20"/>
              </w:rPr>
              <w:t>Gage at Buda, TX</w:t>
            </w:r>
            <w:r w:rsidR="00C85DEB">
              <w:rPr>
                <w:rFonts w:eastAsia="Times New Roman" w:cstheme="minorHAnsi"/>
                <w:sz w:val="20"/>
                <w:szCs w:val="20"/>
              </w:rPr>
              <w:t xml:space="preserve"> (Onion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B027C49" w14:textId="7A7D4424" w:rsidR="00403713" w:rsidRDefault="00403713" w:rsidP="007C26E1">
            <w:pPr>
              <w:jc w:val="center"/>
              <w:rPr>
                <w:rFonts w:eastAsia="Times New Roman" w:cstheme="minorHAnsi"/>
                <w:sz w:val="20"/>
                <w:szCs w:val="20"/>
              </w:rPr>
            </w:pPr>
            <w:r>
              <w:rPr>
                <w:rFonts w:eastAsia="Times New Roman" w:cstheme="minorHAnsi"/>
                <w:sz w:val="20"/>
                <w:szCs w:val="20"/>
              </w:rPr>
              <w:t>166.4</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966B2B1" w14:textId="57909218" w:rsidR="00403713" w:rsidRDefault="00403713" w:rsidP="007C26E1">
            <w:pPr>
              <w:jc w:val="center"/>
              <w:rPr>
                <w:rFonts w:ascii="Calibri" w:hAnsi="Calibri" w:cs="Calibri"/>
                <w:color w:val="000000"/>
                <w:sz w:val="20"/>
                <w:szCs w:val="20"/>
              </w:rPr>
            </w:pPr>
            <w:r>
              <w:rPr>
                <w:rFonts w:ascii="Calibri" w:hAnsi="Calibri" w:cs="Calibri"/>
                <w:color w:val="000000"/>
                <w:sz w:val="20"/>
                <w:szCs w:val="20"/>
              </w:rPr>
              <w:t>66,864</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3E216A6" w14:textId="41C62392" w:rsidR="00403713" w:rsidRDefault="00403713" w:rsidP="007C26E1">
            <w:pPr>
              <w:jc w:val="center"/>
              <w:rPr>
                <w:rFonts w:eastAsia="Times New Roman" w:cstheme="minorHAnsi"/>
                <w:sz w:val="20"/>
                <w:szCs w:val="20"/>
              </w:rPr>
            </w:pPr>
            <w:r>
              <w:rPr>
                <w:rFonts w:eastAsia="Times New Roman" w:cstheme="minorHAnsi"/>
                <w:sz w:val="20"/>
                <w:szCs w:val="20"/>
              </w:rPr>
              <w:t>36,500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38BE34D" w14:textId="004DD8BF" w:rsidR="00403713" w:rsidRDefault="00403713" w:rsidP="007C26E1">
            <w:pPr>
              <w:jc w:val="center"/>
              <w:rPr>
                <w:rFonts w:eastAsia="Times New Roman" w:cstheme="minorHAnsi"/>
                <w:sz w:val="20"/>
                <w:szCs w:val="20"/>
              </w:rPr>
            </w:pPr>
            <w:r>
              <w:rPr>
                <w:rFonts w:eastAsia="Times New Roman" w:cstheme="minorHAnsi"/>
                <w:sz w:val="20"/>
                <w:szCs w:val="20"/>
              </w:rPr>
              <w:t>67,100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89BEAB2" w14:textId="228A324E" w:rsidR="00403713" w:rsidRDefault="00403713" w:rsidP="007C26E1">
            <w:pPr>
              <w:jc w:val="center"/>
              <w:rPr>
                <w:rFonts w:eastAsia="Times New Roman" w:cstheme="minorHAnsi"/>
                <w:sz w:val="20"/>
                <w:szCs w:val="20"/>
              </w:rPr>
            </w:pPr>
            <w:r>
              <w:rPr>
                <w:rFonts w:eastAsia="Times New Roman" w:cstheme="minorHAnsi"/>
                <w:sz w:val="20"/>
                <w:szCs w:val="20"/>
              </w:rPr>
              <w:t>185,000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08793D1" w14:textId="6A7A335A"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2C3E9B02" w14:textId="7CC839C1" w:rsidR="00403713" w:rsidRDefault="002E14E4" w:rsidP="007C26E1">
            <w:pPr>
              <w:jc w:val="center"/>
              <w:rPr>
                <w:rFonts w:eastAsia="Times New Roman" w:cstheme="minorHAnsi"/>
                <w:sz w:val="20"/>
                <w:szCs w:val="20"/>
              </w:rPr>
            </w:pPr>
            <w:r>
              <w:rPr>
                <w:rFonts w:ascii="Calibri" w:hAnsi="Calibri" w:cs="Calibri"/>
                <w:color w:val="000000"/>
                <w:sz w:val="20"/>
                <w:szCs w:val="20"/>
              </w:rPr>
              <w:t>-0.4</w:t>
            </w:r>
          </w:p>
        </w:tc>
        <w:tc>
          <w:tcPr>
            <w:tcW w:w="900" w:type="dxa"/>
            <w:tcBorders>
              <w:top w:val="single" w:sz="4" w:space="0" w:color="auto"/>
              <w:left w:val="single" w:sz="4" w:space="0" w:color="auto"/>
              <w:bottom w:val="single" w:sz="4" w:space="0" w:color="auto"/>
              <w:right w:val="single" w:sz="4" w:space="0" w:color="auto"/>
            </w:tcBorders>
            <w:vAlign w:val="center"/>
          </w:tcPr>
          <w:p w14:paraId="78CD6CA5" w14:textId="2789F38B" w:rsidR="00403713" w:rsidRDefault="00403713" w:rsidP="007C26E1">
            <w:pPr>
              <w:jc w:val="center"/>
              <w:rPr>
                <w:rFonts w:eastAsia="Times New Roman" w:cstheme="minorHAnsi"/>
                <w:sz w:val="20"/>
                <w:szCs w:val="20"/>
              </w:rPr>
            </w:pPr>
          </w:p>
        </w:tc>
      </w:tr>
      <w:tr w:rsidR="00403713" w:rsidRPr="009B2B79" w14:paraId="73718122"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000DE" w14:textId="471D3F34"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8158810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E3125" w14:textId="26E0BD20" w:rsidR="00403713" w:rsidRDefault="00403713" w:rsidP="007C26E1">
            <w:pPr>
              <w:jc w:val="center"/>
              <w:rPr>
                <w:rFonts w:eastAsia="Times New Roman" w:cstheme="minorHAnsi"/>
                <w:sz w:val="20"/>
                <w:szCs w:val="20"/>
              </w:rPr>
            </w:pPr>
            <w:r>
              <w:rPr>
                <w:rFonts w:eastAsia="Times New Roman" w:cstheme="minorHAnsi"/>
                <w:sz w:val="20"/>
                <w:szCs w:val="20"/>
              </w:rPr>
              <w:t>Bear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18032E1" w14:textId="231B94C6" w:rsidR="00403713" w:rsidRDefault="00403713" w:rsidP="007C26E1">
            <w:pPr>
              <w:jc w:val="center"/>
              <w:rPr>
                <w:rFonts w:eastAsia="Times New Roman" w:cstheme="minorHAnsi"/>
                <w:sz w:val="20"/>
                <w:szCs w:val="20"/>
              </w:rPr>
            </w:pPr>
            <w:r>
              <w:rPr>
                <w:rFonts w:eastAsia="Times New Roman" w:cstheme="minorHAnsi"/>
                <w:sz w:val="20"/>
                <w:szCs w:val="20"/>
              </w:rPr>
              <w:t>12.</w:t>
            </w:r>
            <w:r w:rsidR="00C8619F">
              <w:rPr>
                <w:rFonts w:eastAsia="Times New Roman" w:cstheme="minorHAnsi"/>
                <w:sz w:val="20"/>
                <w:szCs w:val="20"/>
              </w:rPr>
              <w:t>2</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E2CC4CB" w14:textId="7543648C" w:rsidR="00403713" w:rsidRDefault="00403713" w:rsidP="007C26E1">
            <w:pPr>
              <w:jc w:val="center"/>
              <w:rPr>
                <w:rFonts w:ascii="Calibri" w:hAnsi="Calibri" w:cs="Calibri"/>
                <w:color w:val="000000"/>
                <w:sz w:val="20"/>
                <w:szCs w:val="20"/>
              </w:rPr>
            </w:pPr>
            <w:r>
              <w:rPr>
                <w:rFonts w:ascii="Calibri" w:hAnsi="Calibri" w:cs="Calibri"/>
                <w:color w:val="000000"/>
                <w:sz w:val="20"/>
                <w:szCs w:val="20"/>
              </w:rPr>
              <w:t>22,600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6867EAD" w14:textId="089072E4" w:rsidR="00403713" w:rsidRDefault="00403713" w:rsidP="007C26E1">
            <w:pPr>
              <w:jc w:val="center"/>
              <w:rPr>
                <w:rFonts w:eastAsia="Times New Roman" w:cstheme="minorHAnsi"/>
                <w:sz w:val="20"/>
                <w:szCs w:val="20"/>
              </w:rPr>
            </w:pPr>
            <w:r>
              <w:rPr>
                <w:rFonts w:eastAsia="Times New Roman" w:cstheme="minorHAnsi"/>
                <w:sz w:val="20"/>
                <w:szCs w:val="20"/>
              </w:rPr>
              <w:t>27,640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0B6B85F" w14:textId="5A02CDDC" w:rsidR="00403713" w:rsidRDefault="00403713" w:rsidP="007C26E1">
            <w:pPr>
              <w:jc w:val="center"/>
              <w:rPr>
                <w:rFonts w:eastAsia="Times New Roman" w:cstheme="minorHAnsi"/>
                <w:sz w:val="20"/>
                <w:szCs w:val="20"/>
              </w:rPr>
            </w:pPr>
            <w:r>
              <w:rPr>
                <w:rFonts w:eastAsia="Times New Roman" w:cstheme="minorHAnsi"/>
                <w:sz w:val="20"/>
                <w:szCs w:val="20"/>
              </w:rPr>
              <w:t>43,890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CCBE25D" w14:textId="50B8EB99" w:rsidR="00403713" w:rsidRDefault="00403713" w:rsidP="007C26E1">
            <w:pPr>
              <w:jc w:val="center"/>
              <w:rPr>
                <w:rFonts w:eastAsia="Times New Roman" w:cstheme="minorHAnsi"/>
                <w:sz w:val="20"/>
                <w:szCs w:val="20"/>
              </w:rPr>
            </w:pPr>
            <w:r>
              <w:rPr>
                <w:rFonts w:eastAsia="Times New Roman" w:cstheme="minorHAnsi"/>
                <w:sz w:val="20"/>
                <w:szCs w:val="20"/>
              </w:rPr>
              <w:t>80,210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4B7D90F" w14:textId="28034C3D"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2C0EF509" w14:textId="1A5FDC92" w:rsidR="00403713" w:rsidRDefault="00403713" w:rsidP="007C26E1">
            <w:pPr>
              <w:jc w:val="center"/>
              <w:rPr>
                <w:rFonts w:eastAsia="Times New Roman" w:cstheme="minorHAnsi"/>
                <w:sz w:val="20"/>
                <w:szCs w:val="20"/>
              </w:rPr>
            </w:pPr>
            <w:r>
              <w:rPr>
                <w:rFonts w:ascii="Calibri" w:hAnsi="Calibri" w:cs="Calibri"/>
                <w:color w:val="000000"/>
                <w:sz w:val="20"/>
                <w:szCs w:val="20"/>
              </w:rPr>
              <w:t>-48.5</w:t>
            </w:r>
          </w:p>
        </w:tc>
        <w:tc>
          <w:tcPr>
            <w:tcW w:w="900" w:type="dxa"/>
            <w:tcBorders>
              <w:top w:val="single" w:sz="4" w:space="0" w:color="auto"/>
              <w:left w:val="single" w:sz="4" w:space="0" w:color="auto"/>
              <w:bottom w:val="single" w:sz="4" w:space="0" w:color="auto"/>
              <w:right w:val="single" w:sz="4" w:space="0" w:color="auto"/>
            </w:tcBorders>
            <w:vAlign w:val="center"/>
          </w:tcPr>
          <w:p w14:paraId="54DB12EA" w14:textId="6EDB6EA1" w:rsidR="00403713" w:rsidRDefault="00403713" w:rsidP="007C26E1">
            <w:pPr>
              <w:jc w:val="center"/>
              <w:rPr>
                <w:rFonts w:eastAsia="Times New Roman" w:cstheme="minorHAnsi"/>
                <w:sz w:val="20"/>
                <w:szCs w:val="20"/>
              </w:rPr>
            </w:pPr>
          </w:p>
        </w:tc>
      </w:tr>
      <w:tr w:rsidR="00403713" w:rsidRPr="009B2B79" w14:paraId="079F0DDB"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034562" w14:textId="709E82ED" w:rsidR="00403713" w:rsidRPr="006F7BD1" w:rsidRDefault="001176EA" w:rsidP="007C26E1">
            <w:pPr>
              <w:jc w:val="center"/>
              <w:rPr>
                <w:rFonts w:eastAsia="Times New Roman" w:cstheme="minorHAnsi"/>
                <w:sz w:val="20"/>
                <w:szCs w:val="20"/>
              </w:rPr>
            </w:pPr>
            <w:r>
              <w:rPr>
                <w:sz w:val="20"/>
                <w:szCs w:val="20"/>
              </w:rPr>
              <w:t xml:space="preserve">USGS </w:t>
            </w:r>
            <w:r w:rsidR="00403713">
              <w:rPr>
                <w:sz w:val="20"/>
                <w:szCs w:val="20"/>
              </w:rPr>
              <w:t>0</w:t>
            </w:r>
            <w:r w:rsidR="00403713" w:rsidRPr="006F7BD1">
              <w:rPr>
                <w:sz w:val="20"/>
                <w:szCs w:val="20"/>
              </w:rPr>
              <w:t>8158840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975E1" w14:textId="364A44C6" w:rsidR="00403713" w:rsidRDefault="00403713" w:rsidP="007C26E1">
            <w:pPr>
              <w:jc w:val="center"/>
              <w:rPr>
                <w:rFonts w:eastAsia="Times New Roman" w:cstheme="minorHAnsi"/>
                <w:sz w:val="20"/>
                <w:szCs w:val="20"/>
              </w:rPr>
            </w:pPr>
            <w:r>
              <w:rPr>
                <w:rFonts w:eastAsia="Times New Roman" w:cstheme="minorHAnsi"/>
                <w:sz w:val="20"/>
                <w:szCs w:val="20"/>
              </w:rPr>
              <w:t>Slaughter Creek U/S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17BF1D6" w14:textId="7EF53F00" w:rsidR="00403713" w:rsidRDefault="00715B74" w:rsidP="007C26E1">
            <w:pPr>
              <w:jc w:val="center"/>
              <w:rPr>
                <w:rFonts w:eastAsia="Times New Roman" w:cstheme="minorHAnsi"/>
                <w:sz w:val="20"/>
                <w:szCs w:val="20"/>
              </w:rPr>
            </w:pPr>
            <w:r>
              <w:rPr>
                <w:rFonts w:eastAsia="Times New Roman" w:cstheme="minorHAnsi"/>
                <w:sz w:val="20"/>
                <w:szCs w:val="20"/>
              </w:rPr>
              <w:t>7.7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AF961F3" w14:textId="4E2D426B" w:rsidR="00403713" w:rsidRDefault="00403713" w:rsidP="007C26E1">
            <w:pPr>
              <w:jc w:val="center"/>
              <w:rPr>
                <w:rFonts w:ascii="Calibri" w:hAnsi="Calibri" w:cs="Calibri"/>
                <w:color w:val="000000"/>
                <w:sz w:val="20"/>
                <w:szCs w:val="20"/>
              </w:rPr>
            </w:pPr>
            <w:r>
              <w:rPr>
                <w:rFonts w:ascii="Calibri" w:hAnsi="Calibri" w:cs="Calibri"/>
                <w:color w:val="000000"/>
                <w:sz w:val="20"/>
                <w:szCs w:val="20"/>
              </w:rPr>
              <w:t>21,059</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C2FA4DB" w14:textId="34765143" w:rsidR="00403713" w:rsidRDefault="00403713" w:rsidP="007C26E1">
            <w:pPr>
              <w:jc w:val="center"/>
              <w:rPr>
                <w:rFonts w:eastAsia="Times New Roman" w:cstheme="minorHAnsi"/>
                <w:sz w:val="20"/>
                <w:szCs w:val="20"/>
              </w:rPr>
            </w:pPr>
            <w:r>
              <w:rPr>
                <w:rFonts w:eastAsia="Times New Roman" w:cstheme="minorHAnsi"/>
                <w:sz w:val="20"/>
                <w:szCs w:val="20"/>
              </w:rPr>
              <w:t>8,665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AD44FE1" w14:textId="201F59C9" w:rsidR="00403713" w:rsidRDefault="00403713" w:rsidP="007C26E1">
            <w:pPr>
              <w:jc w:val="center"/>
              <w:rPr>
                <w:rFonts w:eastAsia="Times New Roman" w:cstheme="minorHAnsi"/>
                <w:sz w:val="20"/>
                <w:szCs w:val="20"/>
              </w:rPr>
            </w:pPr>
            <w:r>
              <w:rPr>
                <w:rFonts w:eastAsia="Times New Roman" w:cstheme="minorHAnsi"/>
                <w:sz w:val="20"/>
                <w:szCs w:val="20"/>
              </w:rPr>
              <w:t>12,460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E096147" w14:textId="45E4FE03" w:rsidR="00403713" w:rsidRDefault="00403713" w:rsidP="007C26E1">
            <w:pPr>
              <w:jc w:val="center"/>
              <w:rPr>
                <w:rFonts w:eastAsia="Times New Roman" w:cstheme="minorHAnsi"/>
                <w:sz w:val="20"/>
                <w:szCs w:val="20"/>
              </w:rPr>
            </w:pPr>
            <w:r>
              <w:rPr>
                <w:rFonts w:eastAsia="Times New Roman" w:cstheme="minorHAnsi"/>
                <w:sz w:val="20"/>
                <w:szCs w:val="20"/>
              </w:rPr>
              <w:t>22,710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68E5A1E7" w14:textId="6665374D" w:rsidR="00403713" w:rsidRDefault="00403713" w:rsidP="007C26E1">
            <w:pPr>
              <w:jc w:val="center"/>
              <w:rPr>
                <w:rFonts w:eastAsia="Times New Roman" w:cstheme="minorHAnsi"/>
                <w:sz w:val="20"/>
                <w:szCs w:val="20"/>
              </w:rPr>
            </w:pPr>
            <w:r>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4C811533" w14:textId="6A9D9B7D" w:rsidR="00403713" w:rsidRDefault="00403713" w:rsidP="007C26E1">
            <w:pPr>
              <w:jc w:val="center"/>
              <w:rPr>
                <w:rFonts w:eastAsia="Times New Roman" w:cstheme="minorHAnsi"/>
                <w:sz w:val="20"/>
                <w:szCs w:val="20"/>
              </w:rPr>
            </w:pPr>
            <w:r>
              <w:rPr>
                <w:rFonts w:ascii="Calibri" w:hAnsi="Calibri" w:cs="Calibri"/>
                <w:color w:val="000000"/>
                <w:sz w:val="20"/>
                <w:szCs w:val="20"/>
              </w:rPr>
              <w:t>69.0</w:t>
            </w:r>
          </w:p>
        </w:tc>
        <w:tc>
          <w:tcPr>
            <w:tcW w:w="900" w:type="dxa"/>
            <w:tcBorders>
              <w:top w:val="single" w:sz="4" w:space="0" w:color="auto"/>
              <w:left w:val="single" w:sz="4" w:space="0" w:color="auto"/>
              <w:bottom w:val="single" w:sz="4" w:space="0" w:color="auto"/>
              <w:right w:val="single" w:sz="4" w:space="0" w:color="auto"/>
            </w:tcBorders>
            <w:vAlign w:val="center"/>
          </w:tcPr>
          <w:p w14:paraId="0F173027" w14:textId="4C566F79" w:rsidR="00403713" w:rsidRDefault="00403713" w:rsidP="007C26E1">
            <w:pPr>
              <w:jc w:val="center"/>
              <w:rPr>
                <w:rFonts w:eastAsia="Times New Roman" w:cstheme="minorHAnsi"/>
                <w:sz w:val="20"/>
                <w:szCs w:val="20"/>
              </w:rPr>
            </w:pPr>
          </w:p>
        </w:tc>
      </w:tr>
      <w:tr w:rsidR="00403713" w:rsidRPr="009B2B79" w14:paraId="499F7179" w14:textId="66711F35"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33B2F" w14:textId="128E6BDB" w:rsidR="00403713" w:rsidRPr="00BC0938" w:rsidRDefault="001176EA" w:rsidP="007C26E1">
            <w:pPr>
              <w:jc w:val="center"/>
              <w:rPr>
                <w:rFonts w:eastAsia="Times New Roman" w:cstheme="minorHAnsi"/>
                <w:sz w:val="20"/>
                <w:szCs w:val="20"/>
              </w:rPr>
            </w:pPr>
            <w:r>
              <w:rPr>
                <w:sz w:val="20"/>
                <w:szCs w:val="20"/>
              </w:rPr>
              <w:t xml:space="preserve">USGS </w:t>
            </w:r>
            <w:r w:rsidR="00403713" w:rsidRPr="00BC0938">
              <w:rPr>
                <w:sz w:val="20"/>
                <w:szCs w:val="20"/>
              </w:rPr>
              <w:t>08158860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6275DB" w14:textId="683EEBCF"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Slaughter Creek D/S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7502F18" w14:textId="77516DFD"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23.</w:t>
            </w:r>
            <w:r w:rsidR="00696BC5">
              <w:rPr>
                <w:rFonts w:eastAsia="Times New Roman" w:cstheme="minorHAnsi"/>
                <w:sz w:val="20"/>
                <w:szCs w:val="20"/>
              </w:rPr>
              <w:t>1</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A2B9212" w14:textId="065D5C48" w:rsidR="00403713" w:rsidRPr="00BC0938" w:rsidRDefault="00403713" w:rsidP="007C26E1">
            <w:pPr>
              <w:jc w:val="center"/>
              <w:rPr>
                <w:rFonts w:ascii="Calibri" w:hAnsi="Calibri" w:cs="Calibri"/>
                <w:color w:val="000000"/>
                <w:sz w:val="20"/>
                <w:szCs w:val="20"/>
              </w:rPr>
            </w:pPr>
            <w:r w:rsidRPr="00BC0938">
              <w:rPr>
                <w:rFonts w:ascii="Calibri" w:hAnsi="Calibri" w:cs="Calibri"/>
                <w:color w:val="000000"/>
                <w:sz w:val="20"/>
                <w:szCs w:val="20"/>
              </w:rPr>
              <w:t>40,269</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48F9B2C" w14:textId="03F545B9"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38,100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440D0A3" w14:textId="7872B98C"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75,040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590B509" w14:textId="1CB99110"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189,600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B7E0078" w14:textId="20943C9D"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2BE4F282" w14:textId="3B62EB11" w:rsidR="00403713" w:rsidRDefault="00403713" w:rsidP="007C26E1">
            <w:pPr>
              <w:jc w:val="center"/>
              <w:rPr>
                <w:rFonts w:eastAsia="Times New Roman" w:cstheme="minorHAnsi"/>
                <w:sz w:val="20"/>
                <w:szCs w:val="20"/>
              </w:rPr>
            </w:pPr>
            <w:r>
              <w:rPr>
                <w:rFonts w:ascii="Calibri" w:hAnsi="Calibri" w:cs="Calibri"/>
                <w:color w:val="000000"/>
                <w:sz w:val="20"/>
                <w:szCs w:val="20"/>
              </w:rPr>
              <w:t>-46.3</w:t>
            </w:r>
          </w:p>
        </w:tc>
        <w:tc>
          <w:tcPr>
            <w:tcW w:w="900" w:type="dxa"/>
            <w:tcBorders>
              <w:top w:val="single" w:sz="4" w:space="0" w:color="auto"/>
              <w:left w:val="single" w:sz="4" w:space="0" w:color="auto"/>
              <w:bottom w:val="single" w:sz="4" w:space="0" w:color="auto"/>
              <w:right w:val="single" w:sz="4" w:space="0" w:color="auto"/>
            </w:tcBorders>
            <w:vAlign w:val="center"/>
          </w:tcPr>
          <w:p w14:paraId="093822E5" w14:textId="550B37A3" w:rsidR="00403713" w:rsidRDefault="00403713" w:rsidP="007C26E1">
            <w:pPr>
              <w:jc w:val="center"/>
              <w:rPr>
                <w:rFonts w:eastAsia="Times New Roman" w:cstheme="minorHAnsi"/>
                <w:sz w:val="20"/>
                <w:szCs w:val="20"/>
              </w:rPr>
            </w:pPr>
          </w:p>
        </w:tc>
      </w:tr>
      <w:tr w:rsidR="00403713" w:rsidRPr="009B2B79" w14:paraId="17D81B53"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99BD9" w14:textId="6C3E3414" w:rsidR="00403713" w:rsidRPr="00BC0938" w:rsidRDefault="001176EA" w:rsidP="007C26E1">
            <w:pPr>
              <w:jc w:val="center"/>
              <w:rPr>
                <w:rFonts w:eastAsia="Times New Roman" w:cstheme="minorHAnsi"/>
                <w:sz w:val="20"/>
                <w:szCs w:val="20"/>
              </w:rPr>
            </w:pPr>
            <w:r>
              <w:rPr>
                <w:sz w:val="20"/>
                <w:szCs w:val="20"/>
              </w:rPr>
              <w:t xml:space="preserve">USGS </w:t>
            </w:r>
            <w:r w:rsidR="00403713" w:rsidRPr="00BC0938">
              <w:rPr>
                <w:sz w:val="20"/>
                <w:szCs w:val="20"/>
              </w:rPr>
              <w:t>08158000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CAECB" w14:textId="5311C5A5"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Colorado River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ACA8F37" w14:textId="41725C34" w:rsidR="00403713" w:rsidRPr="00BC0938" w:rsidRDefault="000758B7" w:rsidP="007C26E1">
            <w:pPr>
              <w:jc w:val="center"/>
              <w:rPr>
                <w:rFonts w:eastAsia="Times New Roman" w:cstheme="minorHAnsi"/>
                <w:sz w:val="20"/>
                <w:szCs w:val="20"/>
              </w:rPr>
            </w:pPr>
            <w:r>
              <w:rPr>
                <w:rFonts w:eastAsia="Times New Roman" w:cstheme="minorHAnsi"/>
                <w:sz w:val="20"/>
                <w:szCs w:val="20"/>
              </w:rPr>
              <w:t>39,020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7E51948" w14:textId="469F878D" w:rsidR="00403713" w:rsidRPr="00BC0938" w:rsidRDefault="00D57E8A" w:rsidP="007C26E1">
            <w:pPr>
              <w:jc w:val="center"/>
              <w:rPr>
                <w:rFonts w:ascii="Calibri" w:hAnsi="Calibri" w:cs="Calibri"/>
                <w:color w:val="000000"/>
                <w:sz w:val="20"/>
                <w:szCs w:val="20"/>
              </w:rPr>
            </w:pPr>
            <w:r>
              <w:rPr>
                <w:rFonts w:ascii="Calibri" w:hAnsi="Calibri" w:cs="Calibri"/>
                <w:color w:val="000000"/>
                <w:sz w:val="20"/>
                <w:szCs w:val="20"/>
              </w:rPr>
              <w:t>84,353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B07B301" w14:textId="4FF24893"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48,100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16AEAA8" w14:textId="732C64B2"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62,600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DB8F8D6" w14:textId="63712866"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144,000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C2F005C" w14:textId="270DFC86"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422DA25D" w14:textId="50E16248" w:rsidR="00403713" w:rsidRDefault="002E14E4" w:rsidP="007C26E1">
            <w:pPr>
              <w:jc w:val="center"/>
              <w:rPr>
                <w:rFonts w:eastAsia="Times New Roman" w:cstheme="minorHAnsi"/>
                <w:sz w:val="20"/>
                <w:szCs w:val="20"/>
              </w:rPr>
            </w:pPr>
            <w:r>
              <w:rPr>
                <w:rFonts w:ascii="Calibri" w:hAnsi="Calibri" w:cs="Calibri"/>
                <w:color w:val="000000"/>
                <w:sz w:val="20"/>
                <w:szCs w:val="20"/>
              </w:rPr>
              <w:t>34.7</w:t>
            </w:r>
          </w:p>
        </w:tc>
        <w:tc>
          <w:tcPr>
            <w:tcW w:w="900" w:type="dxa"/>
            <w:tcBorders>
              <w:top w:val="single" w:sz="4" w:space="0" w:color="auto"/>
              <w:left w:val="single" w:sz="4" w:space="0" w:color="auto"/>
              <w:bottom w:val="single" w:sz="4" w:space="0" w:color="auto"/>
              <w:right w:val="single" w:sz="4" w:space="0" w:color="auto"/>
            </w:tcBorders>
            <w:vAlign w:val="center"/>
          </w:tcPr>
          <w:p w14:paraId="6BBA9490" w14:textId="335F70E1" w:rsidR="00403713" w:rsidRDefault="00403713" w:rsidP="007C26E1">
            <w:pPr>
              <w:jc w:val="center"/>
              <w:rPr>
                <w:rFonts w:eastAsia="Times New Roman" w:cstheme="minorHAnsi"/>
                <w:sz w:val="20"/>
                <w:szCs w:val="20"/>
              </w:rPr>
            </w:pPr>
          </w:p>
        </w:tc>
      </w:tr>
      <w:tr w:rsidR="00403713" w:rsidRPr="009B2B79" w14:paraId="1042FF0A"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F09EB" w14:textId="77222DF4" w:rsidR="00403713" w:rsidRPr="00BC0938" w:rsidRDefault="001176EA" w:rsidP="007C26E1">
            <w:pPr>
              <w:jc w:val="center"/>
              <w:rPr>
                <w:rFonts w:eastAsia="Times New Roman" w:cstheme="minorHAnsi"/>
                <w:sz w:val="20"/>
                <w:szCs w:val="20"/>
              </w:rPr>
            </w:pPr>
            <w:r>
              <w:rPr>
                <w:sz w:val="20"/>
                <w:szCs w:val="20"/>
              </w:rPr>
              <w:t xml:space="preserve">USGS </w:t>
            </w:r>
            <w:r w:rsidR="00403713" w:rsidRPr="00BC0938">
              <w:rPr>
                <w:sz w:val="20"/>
                <w:szCs w:val="20"/>
              </w:rPr>
              <w:t>08158600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C33D2" w14:textId="1ED5B71E"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Walnut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36CC2A7" w14:textId="60E47022"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51.7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743F75" w14:textId="29CCCF4F" w:rsidR="00403713" w:rsidRPr="00BC0938" w:rsidRDefault="00FD4A76" w:rsidP="007C26E1">
            <w:pPr>
              <w:jc w:val="center"/>
              <w:rPr>
                <w:rFonts w:ascii="Calibri" w:hAnsi="Calibri" w:cs="Calibri"/>
                <w:color w:val="000000"/>
                <w:sz w:val="20"/>
                <w:szCs w:val="20"/>
              </w:rPr>
            </w:pPr>
            <w:r>
              <w:rPr>
                <w:rFonts w:ascii="Calibri" w:hAnsi="Calibri" w:cs="Calibri"/>
                <w:color w:val="000000"/>
                <w:sz w:val="20"/>
                <w:szCs w:val="20"/>
              </w:rPr>
              <w:t>65,082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CB34D95" w14:textId="029C8C5F"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13,800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5B4447E" w14:textId="672A59C9"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17,700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FB456E2" w14:textId="7339B0C4"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28,600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4761662" w14:textId="4289B74D"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50,000</w:t>
            </w:r>
          </w:p>
        </w:tc>
        <w:tc>
          <w:tcPr>
            <w:tcW w:w="990" w:type="dxa"/>
            <w:tcBorders>
              <w:top w:val="single" w:sz="4" w:space="0" w:color="auto"/>
              <w:left w:val="single" w:sz="4" w:space="0" w:color="auto"/>
              <w:bottom w:val="single" w:sz="4" w:space="0" w:color="auto"/>
              <w:right w:val="single" w:sz="4" w:space="0" w:color="auto"/>
            </w:tcBorders>
            <w:vAlign w:val="center"/>
          </w:tcPr>
          <w:p w14:paraId="71459839" w14:textId="26C528B7" w:rsidR="00403713" w:rsidRDefault="009A7478" w:rsidP="007C26E1">
            <w:pPr>
              <w:jc w:val="center"/>
              <w:rPr>
                <w:rFonts w:eastAsia="Times New Roman" w:cstheme="minorHAnsi"/>
                <w:sz w:val="20"/>
                <w:szCs w:val="20"/>
              </w:rPr>
            </w:pPr>
            <w:r>
              <w:rPr>
                <w:rFonts w:ascii="Calibri" w:hAnsi="Calibri" w:cs="Calibri"/>
                <w:color w:val="000000"/>
                <w:sz w:val="20"/>
                <w:szCs w:val="20"/>
              </w:rPr>
              <w:t>267.7</w:t>
            </w:r>
          </w:p>
        </w:tc>
        <w:tc>
          <w:tcPr>
            <w:tcW w:w="900" w:type="dxa"/>
            <w:tcBorders>
              <w:top w:val="single" w:sz="4" w:space="0" w:color="auto"/>
              <w:left w:val="single" w:sz="4" w:space="0" w:color="auto"/>
              <w:bottom w:val="single" w:sz="4" w:space="0" w:color="auto"/>
              <w:right w:val="single" w:sz="4" w:space="0" w:color="auto"/>
            </w:tcBorders>
            <w:vAlign w:val="center"/>
          </w:tcPr>
          <w:p w14:paraId="15EDAED5" w14:textId="728F7B1D" w:rsidR="005105CC" w:rsidRDefault="00961566" w:rsidP="00AB0969">
            <w:pPr>
              <w:jc w:val="center"/>
              <w:rPr>
                <w:rFonts w:eastAsia="Times New Roman" w:cstheme="minorHAnsi"/>
                <w:sz w:val="20"/>
                <w:szCs w:val="20"/>
              </w:rPr>
            </w:pPr>
            <w:r w:rsidRPr="00AC564C">
              <w:rPr>
                <w:rFonts w:eastAsia="Times New Roman" w:cstheme="minorHAnsi"/>
                <w:sz w:val="20"/>
                <w:szCs w:val="20"/>
              </w:rPr>
              <w:t>30.2</w:t>
            </w:r>
          </w:p>
        </w:tc>
      </w:tr>
      <w:tr w:rsidR="00403713" w:rsidRPr="009B2B79" w14:paraId="03FC5018" w14:textId="77777777" w:rsidTr="00403713">
        <w:trPr>
          <w:cantSplit/>
          <w:trHeight w:val="75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EDD99" w14:textId="3E2DF0E1" w:rsidR="00403713" w:rsidRPr="00BC0938" w:rsidRDefault="001176EA" w:rsidP="007C26E1">
            <w:pPr>
              <w:jc w:val="center"/>
              <w:rPr>
                <w:rFonts w:eastAsia="Times New Roman" w:cstheme="minorHAnsi"/>
                <w:sz w:val="20"/>
                <w:szCs w:val="20"/>
              </w:rPr>
            </w:pPr>
            <w:r>
              <w:rPr>
                <w:sz w:val="20"/>
                <w:szCs w:val="20"/>
              </w:rPr>
              <w:t xml:space="preserve">USGS </w:t>
            </w:r>
            <w:r w:rsidR="00403713" w:rsidRPr="00BC0938">
              <w:rPr>
                <w:sz w:val="20"/>
                <w:szCs w:val="20"/>
              </w:rPr>
              <w:t>08159000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834EA" w14:textId="2F3C92CE"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Onion Creek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6A2B214" w14:textId="585EE24C"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323.9</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A965E2A" w14:textId="2B2E7C08" w:rsidR="00403713" w:rsidRPr="00BC0938" w:rsidRDefault="00CD6351" w:rsidP="007C26E1">
            <w:pPr>
              <w:jc w:val="center"/>
              <w:rPr>
                <w:rFonts w:ascii="Calibri" w:hAnsi="Calibri" w:cs="Calibri"/>
                <w:color w:val="000000"/>
                <w:sz w:val="20"/>
                <w:szCs w:val="20"/>
              </w:rPr>
            </w:pPr>
            <w:r>
              <w:rPr>
                <w:rFonts w:ascii="Calibri" w:hAnsi="Calibri" w:cs="Calibri"/>
                <w:color w:val="000000"/>
                <w:sz w:val="20"/>
                <w:szCs w:val="20"/>
              </w:rPr>
              <w:t>129,04</w:t>
            </w:r>
            <w:r w:rsidR="00D82AE2">
              <w:rPr>
                <w:rFonts w:ascii="Calibri" w:hAnsi="Calibri" w:cs="Calibri"/>
                <w:color w:val="000000"/>
                <w:sz w:val="20"/>
                <w:szCs w:val="20"/>
              </w:rPr>
              <w:t>9</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5A7543E" w14:textId="116A98D4"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98,600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F577FF9" w14:textId="5D7FBC2D"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179,000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AD56F2A" w14:textId="1FDEB54F"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468,000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91673E7" w14:textId="37FDDF4B" w:rsidR="00403713" w:rsidRPr="00BC0938" w:rsidRDefault="00403713" w:rsidP="007C26E1">
            <w:pPr>
              <w:jc w:val="center"/>
              <w:rPr>
                <w:rFonts w:eastAsia="Times New Roman" w:cstheme="minorHAnsi"/>
                <w:sz w:val="20"/>
                <w:szCs w:val="20"/>
              </w:rPr>
            </w:pPr>
            <w:r w:rsidRPr="00BC0938">
              <w:rPr>
                <w:rFonts w:eastAsia="Times New Roman" w:cstheme="minorHAnsi"/>
                <w:sz w:val="20"/>
                <w:szCs w:val="20"/>
              </w:rPr>
              <w:t>n/a</w:t>
            </w:r>
          </w:p>
        </w:tc>
        <w:tc>
          <w:tcPr>
            <w:tcW w:w="990" w:type="dxa"/>
            <w:tcBorders>
              <w:top w:val="single" w:sz="4" w:space="0" w:color="auto"/>
              <w:left w:val="single" w:sz="4" w:space="0" w:color="auto"/>
              <w:bottom w:val="single" w:sz="4" w:space="0" w:color="auto"/>
              <w:right w:val="single" w:sz="4" w:space="0" w:color="auto"/>
            </w:tcBorders>
            <w:vAlign w:val="center"/>
          </w:tcPr>
          <w:p w14:paraId="7D692FFE" w14:textId="087DC0B6" w:rsidR="00403713" w:rsidRDefault="00403713" w:rsidP="007C26E1">
            <w:pPr>
              <w:jc w:val="center"/>
              <w:rPr>
                <w:rFonts w:eastAsia="Times New Roman" w:cstheme="minorHAnsi"/>
                <w:sz w:val="20"/>
                <w:szCs w:val="20"/>
              </w:rPr>
            </w:pPr>
            <w:r>
              <w:rPr>
                <w:rFonts w:ascii="Calibri" w:hAnsi="Calibri" w:cs="Calibri"/>
                <w:color w:val="000000"/>
                <w:sz w:val="20"/>
                <w:szCs w:val="20"/>
              </w:rPr>
              <w:t>-2</w:t>
            </w:r>
            <w:r w:rsidR="004E53B4">
              <w:rPr>
                <w:rFonts w:ascii="Calibri" w:hAnsi="Calibri" w:cs="Calibri"/>
                <w:color w:val="000000"/>
                <w:sz w:val="20"/>
                <w:szCs w:val="20"/>
              </w:rPr>
              <w:t>7.9</w:t>
            </w:r>
          </w:p>
        </w:tc>
        <w:tc>
          <w:tcPr>
            <w:tcW w:w="900" w:type="dxa"/>
            <w:tcBorders>
              <w:top w:val="single" w:sz="4" w:space="0" w:color="auto"/>
              <w:left w:val="single" w:sz="4" w:space="0" w:color="auto"/>
              <w:bottom w:val="single" w:sz="4" w:space="0" w:color="auto"/>
              <w:right w:val="single" w:sz="4" w:space="0" w:color="auto"/>
            </w:tcBorders>
            <w:vAlign w:val="center"/>
          </w:tcPr>
          <w:p w14:paraId="476323A0" w14:textId="0A4014DB" w:rsidR="00403713" w:rsidRDefault="00403713" w:rsidP="007C26E1">
            <w:pPr>
              <w:jc w:val="center"/>
              <w:rPr>
                <w:rFonts w:eastAsia="Times New Roman" w:cstheme="minorHAnsi"/>
                <w:sz w:val="20"/>
                <w:szCs w:val="20"/>
              </w:rPr>
            </w:pPr>
          </w:p>
        </w:tc>
      </w:tr>
    </w:tbl>
    <w:p w14:paraId="7C07B55E" w14:textId="77777777" w:rsidR="000C4592" w:rsidRDefault="000C4592" w:rsidP="009C4C12">
      <w:pPr>
        <w:pStyle w:val="BodyText"/>
      </w:pPr>
    </w:p>
    <w:p w14:paraId="17002827" w14:textId="77777777" w:rsidR="000C4592" w:rsidRDefault="000C4592">
      <w:pPr>
        <w:rPr>
          <w:rFonts w:ascii="Calibri" w:eastAsiaTheme="minorHAnsi" w:hAnsi="Calibri"/>
          <w:lang w:val="en-GB"/>
        </w:rPr>
      </w:pPr>
      <w:r>
        <w:br w:type="page"/>
      </w:r>
    </w:p>
    <w:p w14:paraId="1E07B3E1" w14:textId="4EC5D819" w:rsidR="009C4C12" w:rsidRDefault="009C4C12" w:rsidP="009C4C12">
      <w:pPr>
        <w:pStyle w:val="BodyText"/>
      </w:pPr>
      <w:r w:rsidRPr="00EE5B90">
        <w:lastRenderedPageBreak/>
        <w:t>The model overview and results spreadsheet (</w:t>
      </w:r>
      <w:r>
        <w:rPr>
          <w:i/>
          <w:iCs/>
        </w:rPr>
        <w:t>AustinTravis_</w:t>
      </w:r>
      <w:r w:rsidRPr="00EE5B90">
        <w:rPr>
          <w:i/>
          <w:iCs/>
        </w:rPr>
        <w:t>Model</w:t>
      </w:r>
      <w:r>
        <w:rPr>
          <w:i/>
          <w:iCs/>
        </w:rPr>
        <w:t>_</w:t>
      </w:r>
      <w:r w:rsidRPr="00EE5B90">
        <w:rPr>
          <w:i/>
          <w:iCs/>
        </w:rPr>
        <w:t>Overview</w:t>
      </w:r>
      <w:r>
        <w:rPr>
          <w:i/>
          <w:iCs/>
        </w:rPr>
        <w:t>_And_</w:t>
      </w:r>
      <w:r w:rsidRPr="00EE5B90">
        <w:rPr>
          <w:i/>
          <w:iCs/>
        </w:rPr>
        <w:t>Results.xlsx</w:t>
      </w:r>
      <w:r w:rsidRPr="00EE5B90">
        <w:t xml:space="preserve">) has been placed in the task documentation folder of this submittal. The validation locations are included in the HEC-RAS models and may also be found on the validation location maps in the model overview and results spreadsheet for each domain. </w:t>
      </w:r>
    </w:p>
    <w:p w14:paraId="5F9A722D" w14:textId="28157126" w:rsidR="00AD2DE7" w:rsidRDefault="00B04EB8" w:rsidP="000C4592">
      <w:pPr>
        <w:pStyle w:val="BodyText"/>
      </w:pPr>
      <w:r>
        <w:t>See</w:t>
      </w:r>
      <w:r w:rsidR="00A14D92">
        <w:t xml:space="preserve"> </w:t>
      </w:r>
      <w:r w:rsidR="00A14D92">
        <w:fldChar w:fldCharType="begin"/>
      </w:r>
      <w:r w:rsidR="00A14D92">
        <w:instrText xml:space="preserve"> REF _Ref142410017 \h </w:instrText>
      </w:r>
      <w:r w:rsidR="00A14D92">
        <w:fldChar w:fldCharType="separate"/>
      </w:r>
      <w:r w:rsidR="00A72B3A">
        <w:t xml:space="preserve">Figure </w:t>
      </w:r>
      <w:r w:rsidR="00A72B3A">
        <w:rPr>
          <w:noProof/>
        </w:rPr>
        <w:t>20</w:t>
      </w:r>
      <w:r w:rsidR="00A14D92">
        <w:fldChar w:fldCharType="end"/>
      </w:r>
      <w:r>
        <w:t xml:space="preserve"> </w:t>
      </w:r>
      <w:r w:rsidR="00A14D92">
        <w:t xml:space="preserve">and </w:t>
      </w:r>
      <w:r w:rsidR="00D11CDD">
        <w:fldChar w:fldCharType="begin"/>
      </w:r>
      <w:r w:rsidR="00D11CDD">
        <w:instrText xml:space="preserve"> REF _Ref112796469 \h </w:instrText>
      </w:r>
      <w:r w:rsidR="00D11CDD">
        <w:fldChar w:fldCharType="separate"/>
      </w:r>
      <w:r w:rsidR="00A72B3A" w:rsidRPr="00E5450E">
        <w:t xml:space="preserve">Table </w:t>
      </w:r>
      <w:r w:rsidR="00A72B3A">
        <w:rPr>
          <w:noProof/>
        </w:rPr>
        <w:t>22</w:t>
      </w:r>
      <w:r w:rsidR="00D11CDD">
        <w:fldChar w:fldCharType="end"/>
      </w:r>
      <w:r>
        <w:t xml:space="preserve"> </w:t>
      </w:r>
      <w:r w:rsidR="00C40AFB">
        <w:t>on the following pages for a summary of the 1% validation results at the validation points in the Austin-Travis Lakes watershed</w:t>
      </w:r>
      <w:r>
        <w:t>.</w:t>
      </w:r>
    </w:p>
    <w:p w14:paraId="4A5C1338" w14:textId="77777777" w:rsidR="004D45B6" w:rsidRDefault="004D45B6" w:rsidP="00EF29EF"/>
    <w:p w14:paraId="0F1995FB" w14:textId="38B3E4F1" w:rsidR="004D45B6" w:rsidRDefault="00C97BFC" w:rsidP="00EF29EF">
      <w:r>
        <w:rPr>
          <w:noProof/>
        </w:rPr>
        <w:drawing>
          <wp:inline distT="0" distB="0" distL="0" distR="0" wp14:anchorId="6862CFE2" wp14:editId="3CDC5D66">
            <wp:extent cx="6477000" cy="4794250"/>
            <wp:effectExtent l="0" t="0" r="0" b="6350"/>
            <wp:docPr id="26" name="Chart 26">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52376BE" w14:textId="58B3A2FE" w:rsidR="005C02A8" w:rsidRDefault="005C02A8" w:rsidP="00B75E5E">
      <w:pPr>
        <w:pStyle w:val="Caption"/>
        <w:jc w:val="center"/>
        <w:sectPr w:rsidR="005C02A8" w:rsidSect="005B73B1">
          <w:headerReference w:type="default" r:id="rId50"/>
          <w:pgSz w:w="12240" w:h="15840" w:code="1"/>
          <w:pgMar w:top="1296" w:right="1440" w:bottom="1440" w:left="1440" w:header="720" w:footer="576" w:gutter="0"/>
          <w:pgNumType w:start="3"/>
          <w:cols w:space="720"/>
          <w:docGrid w:linePitch="360"/>
        </w:sectPr>
      </w:pPr>
      <w:bookmarkStart w:id="110" w:name="_Ref142410017"/>
      <w:bookmarkStart w:id="111" w:name="_Toc184650564"/>
      <w:r>
        <w:t xml:space="preserve">Figure </w:t>
      </w:r>
      <w:r w:rsidR="00C31C42">
        <w:fldChar w:fldCharType="begin"/>
      </w:r>
      <w:r w:rsidR="00C31C42">
        <w:instrText xml:space="preserve"> SEQ Figure \* ARABIC </w:instrText>
      </w:r>
      <w:r w:rsidR="00C31C42">
        <w:fldChar w:fldCharType="separate"/>
      </w:r>
      <w:r w:rsidR="00A72B3A">
        <w:rPr>
          <w:noProof/>
        </w:rPr>
        <w:t>20</w:t>
      </w:r>
      <w:r w:rsidR="00C31C42">
        <w:fldChar w:fldCharType="end"/>
      </w:r>
      <w:bookmarkEnd w:id="110"/>
      <w:r>
        <w:t xml:space="preserve">: </w:t>
      </w:r>
      <w:r w:rsidR="00A14D92" w:rsidRPr="00EE4245">
        <w:rPr>
          <w:szCs w:val="20"/>
        </w:rPr>
        <w:t>Computed Flow vs Drainage Area for Select 1% BLE,</w:t>
      </w:r>
      <w:r w:rsidR="00A14D92">
        <w:rPr>
          <w:szCs w:val="20"/>
        </w:rPr>
        <w:t xml:space="preserve"> R</w:t>
      </w:r>
      <w:r w:rsidR="00A14D92" w:rsidRPr="00EE4245">
        <w:rPr>
          <w:szCs w:val="20"/>
        </w:rPr>
        <w:t>egression, FIS, and</w:t>
      </w:r>
      <w:r w:rsidR="00A14D92">
        <w:rPr>
          <w:szCs w:val="20"/>
        </w:rPr>
        <w:t xml:space="preserve"> </w:t>
      </w:r>
      <w:r w:rsidR="00A14D92" w:rsidRPr="00EE4245">
        <w:rPr>
          <w:szCs w:val="20"/>
        </w:rPr>
        <w:t>Gage Flows</w:t>
      </w:r>
      <w:bookmarkEnd w:id="111"/>
    </w:p>
    <w:p w14:paraId="1AA3F07C" w14:textId="39E1491B" w:rsidR="00E95BE9" w:rsidRPr="00E5450E" w:rsidRDefault="00E95BE9" w:rsidP="00E5450E">
      <w:pPr>
        <w:pStyle w:val="Caption"/>
        <w:jc w:val="center"/>
      </w:pPr>
      <w:bookmarkStart w:id="112" w:name="_Ref112796469"/>
      <w:bookmarkStart w:id="113" w:name="_Toc184650539"/>
      <w:r w:rsidRPr="00E5450E">
        <w:lastRenderedPageBreak/>
        <w:t xml:space="preserve">Table </w:t>
      </w:r>
      <w:r>
        <w:fldChar w:fldCharType="begin"/>
      </w:r>
      <w:r>
        <w:instrText xml:space="preserve"> SEQ Table \* ARABIC </w:instrText>
      </w:r>
      <w:r>
        <w:fldChar w:fldCharType="separate"/>
      </w:r>
      <w:r w:rsidR="00A72B3A">
        <w:rPr>
          <w:noProof/>
        </w:rPr>
        <w:t>22</w:t>
      </w:r>
      <w:r>
        <w:rPr>
          <w:noProof/>
        </w:rPr>
        <w:fldChar w:fldCharType="end"/>
      </w:r>
      <w:bookmarkEnd w:id="112"/>
      <w:r w:rsidRPr="00E5450E">
        <w:t xml:space="preserve">: </w:t>
      </w:r>
      <w:r w:rsidR="0043058C" w:rsidRPr="00E5450E">
        <w:t xml:space="preserve">1% </w:t>
      </w:r>
      <w:r w:rsidR="00A34B25" w:rsidRPr="00E5450E">
        <w:t>P</w:t>
      </w:r>
      <w:r w:rsidR="0043058C" w:rsidRPr="00E5450E">
        <w:t>eak Flow</w:t>
      </w:r>
      <w:r w:rsidR="00237655" w:rsidRPr="00E5450E">
        <w:t xml:space="preserve"> Validation Results </w:t>
      </w:r>
      <w:r w:rsidR="000709E7" w:rsidRPr="00E5450E">
        <w:t>for the</w:t>
      </w:r>
      <w:r w:rsidR="00BB4570" w:rsidRPr="00E5450E">
        <w:t xml:space="preserve"> </w:t>
      </w:r>
      <w:r w:rsidR="00961B8D">
        <w:t>Austin-Travis Lakes</w:t>
      </w:r>
      <w:r w:rsidR="00BB4570" w:rsidRPr="00E5450E">
        <w:t xml:space="preserve"> Watershed</w:t>
      </w:r>
      <w:bookmarkEnd w:id="113"/>
    </w:p>
    <w:tbl>
      <w:tblPr>
        <w:tblW w:w="13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980"/>
        <w:gridCol w:w="1080"/>
        <w:gridCol w:w="1170"/>
        <w:gridCol w:w="1170"/>
        <w:gridCol w:w="1170"/>
        <w:gridCol w:w="990"/>
        <w:gridCol w:w="1080"/>
        <w:gridCol w:w="1080"/>
        <w:gridCol w:w="1080"/>
        <w:gridCol w:w="1090"/>
      </w:tblGrid>
      <w:tr w:rsidR="002962DF" w:rsidRPr="00427204" w14:paraId="15A70AE7" w14:textId="77777777" w:rsidTr="006C2597">
        <w:trPr>
          <w:cantSplit/>
          <w:trHeight w:val="144"/>
          <w:tblHeader/>
          <w:jc w:val="center"/>
        </w:trPr>
        <w:tc>
          <w:tcPr>
            <w:tcW w:w="1165" w:type="dxa"/>
            <w:shd w:val="clear" w:color="auto" w:fill="2E74B5" w:themeFill="accent5" w:themeFillShade="BF"/>
            <w:vAlign w:val="center"/>
            <w:hideMark/>
          </w:tcPr>
          <w:p w14:paraId="51621C72" w14:textId="7104734C" w:rsidR="00E31183" w:rsidRPr="00390107" w:rsidRDefault="008A73C2"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 xml:space="preserve">Point </w:t>
            </w:r>
            <w:r w:rsidR="00687170" w:rsidRPr="00390107">
              <w:rPr>
                <w:rFonts w:eastAsia="Times New Roman" w:cstheme="minorHAnsi"/>
                <w:b/>
                <w:bCs/>
                <w:color w:val="FFFFFF" w:themeColor="background1"/>
                <w:sz w:val="20"/>
                <w:szCs w:val="20"/>
              </w:rPr>
              <w:t>ID</w:t>
            </w:r>
          </w:p>
        </w:tc>
        <w:tc>
          <w:tcPr>
            <w:tcW w:w="1980" w:type="dxa"/>
            <w:shd w:val="clear" w:color="auto" w:fill="2E74B5" w:themeFill="accent5" w:themeFillShade="BF"/>
            <w:vAlign w:val="center"/>
            <w:hideMark/>
          </w:tcPr>
          <w:p w14:paraId="3BEA1D20" w14:textId="661EC3A7" w:rsidR="00E31183" w:rsidRPr="00390107" w:rsidRDefault="00690F54"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 xml:space="preserve">Validation Point </w:t>
            </w:r>
            <w:r w:rsidR="00E31183" w:rsidRPr="00390107">
              <w:rPr>
                <w:rFonts w:eastAsia="Times New Roman" w:cstheme="minorHAnsi"/>
                <w:b/>
                <w:bCs/>
                <w:color w:val="FFFFFF" w:themeColor="background1"/>
                <w:sz w:val="20"/>
                <w:szCs w:val="20"/>
              </w:rPr>
              <w:t>Name</w:t>
            </w:r>
          </w:p>
        </w:tc>
        <w:tc>
          <w:tcPr>
            <w:tcW w:w="1080" w:type="dxa"/>
            <w:shd w:val="clear" w:color="auto" w:fill="2E74B5" w:themeFill="accent5" w:themeFillShade="BF"/>
            <w:vAlign w:val="center"/>
            <w:hideMark/>
          </w:tcPr>
          <w:p w14:paraId="1F6C3B0E" w14:textId="034AA22B" w:rsidR="00E31183" w:rsidRPr="00390107" w:rsidRDefault="00E31183"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Drainage Area (</w:t>
            </w:r>
            <w:r w:rsidR="00164545">
              <w:rPr>
                <w:rFonts w:eastAsia="Times New Roman" w:cstheme="minorHAnsi"/>
                <w:b/>
                <w:bCs/>
                <w:color w:val="FFFFFF" w:themeColor="background1"/>
                <w:sz w:val="20"/>
                <w:szCs w:val="20"/>
              </w:rPr>
              <w:t>m</w:t>
            </w:r>
            <w:r w:rsidRPr="00390107">
              <w:rPr>
                <w:rFonts w:eastAsia="Times New Roman" w:cstheme="minorHAnsi"/>
                <w:b/>
                <w:bCs/>
                <w:color w:val="FFFFFF" w:themeColor="background1"/>
                <w:sz w:val="20"/>
                <w:szCs w:val="20"/>
              </w:rPr>
              <w:t>i</w:t>
            </w:r>
            <w:r w:rsidR="008B66B1" w:rsidRPr="00390107">
              <w:rPr>
                <w:rFonts w:eastAsia="Times New Roman" w:cstheme="minorHAnsi"/>
                <w:b/>
                <w:bCs/>
                <w:color w:val="FFFFFF" w:themeColor="background1"/>
                <w:sz w:val="20"/>
                <w:szCs w:val="20"/>
                <w:vertAlign w:val="superscript"/>
              </w:rPr>
              <w:t>2</w:t>
            </w:r>
            <w:r w:rsidRPr="00390107">
              <w:rPr>
                <w:rFonts w:eastAsia="Times New Roman" w:cstheme="minorHAnsi"/>
                <w:b/>
                <w:bCs/>
                <w:color w:val="FFFFFF" w:themeColor="background1"/>
                <w:sz w:val="20"/>
                <w:szCs w:val="20"/>
              </w:rPr>
              <w:t>)</w:t>
            </w:r>
          </w:p>
        </w:tc>
        <w:tc>
          <w:tcPr>
            <w:tcW w:w="1170" w:type="dxa"/>
            <w:shd w:val="clear" w:color="auto" w:fill="2E74B5" w:themeFill="accent5" w:themeFillShade="BF"/>
            <w:noWrap/>
            <w:vAlign w:val="center"/>
            <w:hideMark/>
          </w:tcPr>
          <w:p w14:paraId="1622472E" w14:textId="4FE6BD15" w:rsidR="00E31183" w:rsidRPr="00390107" w:rsidRDefault="00A34B25"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 xml:space="preserve">Regression </w:t>
            </w:r>
            <w:r w:rsidR="00E31183" w:rsidRPr="00390107">
              <w:rPr>
                <w:rFonts w:eastAsia="Times New Roman" w:cstheme="minorHAnsi"/>
                <w:b/>
                <w:bCs/>
                <w:color w:val="FFFFFF" w:themeColor="background1"/>
                <w:sz w:val="20"/>
                <w:szCs w:val="20"/>
              </w:rPr>
              <w:t>1%-</w:t>
            </w:r>
            <w:r w:rsidR="003E67FF" w:rsidRPr="00390107">
              <w:rPr>
                <w:rFonts w:eastAsia="Times New Roman" w:cstheme="minorHAnsi"/>
                <w:b/>
                <w:bCs/>
                <w:color w:val="FFFFFF" w:themeColor="background1"/>
                <w:sz w:val="20"/>
                <w:szCs w:val="20"/>
              </w:rPr>
              <w:t xml:space="preserve"> Flow (cfs)</w:t>
            </w:r>
          </w:p>
        </w:tc>
        <w:tc>
          <w:tcPr>
            <w:tcW w:w="1170" w:type="dxa"/>
            <w:shd w:val="clear" w:color="auto" w:fill="2E74B5" w:themeFill="accent5" w:themeFillShade="BF"/>
            <w:noWrap/>
            <w:vAlign w:val="center"/>
            <w:hideMark/>
          </w:tcPr>
          <w:p w14:paraId="3C1160F0" w14:textId="128254DF" w:rsidR="00E31183" w:rsidRPr="00390107" w:rsidRDefault="0083102F"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Regression</w:t>
            </w:r>
            <w:r w:rsidR="00A57014" w:rsidRPr="00390107">
              <w:rPr>
                <w:rFonts w:eastAsia="Times New Roman" w:cstheme="minorHAnsi"/>
                <w:b/>
                <w:bCs/>
                <w:color w:val="FFFFFF" w:themeColor="background1"/>
                <w:sz w:val="20"/>
                <w:szCs w:val="20"/>
              </w:rPr>
              <w:t xml:space="preserve"> </w:t>
            </w:r>
            <w:r w:rsidR="00E31183" w:rsidRPr="00390107">
              <w:rPr>
                <w:rFonts w:eastAsia="Times New Roman" w:cstheme="minorHAnsi"/>
                <w:b/>
                <w:bCs/>
                <w:color w:val="FFFFFF" w:themeColor="background1"/>
                <w:sz w:val="20"/>
                <w:szCs w:val="20"/>
              </w:rPr>
              <w:t>1%</w:t>
            </w:r>
            <w:r w:rsidR="003E67FF" w:rsidRPr="00390107">
              <w:rPr>
                <w:rFonts w:eastAsia="Times New Roman" w:cstheme="minorHAnsi"/>
                <w:b/>
                <w:bCs/>
                <w:color w:val="FFFFFF" w:themeColor="background1"/>
                <w:sz w:val="20"/>
                <w:szCs w:val="20"/>
              </w:rPr>
              <w:t xml:space="preserve"> Flow (cfs)</w:t>
            </w:r>
          </w:p>
        </w:tc>
        <w:tc>
          <w:tcPr>
            <w:tcW w:w="1170" w:type="dxa"/>
            <w:shd w:val="clear" w:color="auto" w:fill="2E74B5" w:themeFill="accent5" w:themeFillShade="BF"/>
            <w:noWrap/>
            <w:vAlign w:val="center"/>
            <w:hideMark/>
          </w:tcPr>
          <w:p w14:paraId="01C0BDFE" w14:textId="45ECB00B" w:rsidR="00E31183" w:rsidRPr="00390107" w:rsidRDefault="0083102F"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Regression</w:t>
            </w:r>
            <w:r w:rsidR="00A57014" w:rsidRPr="00390107">
              <w:rPr>
                <w:rFonts w:eastAsia="Times New Roman" w:cstheme="minorHAnsi"/>
                <w:b/>
                <w:bCs/>
                <w:color w:val="FFFFFF" w:themeColor="background1"/>
                <w:sz w:val="20"/>
                <w:szCs w:val="20"/>
              </w:rPr>
              <w:t xml:space="preserve"> </w:t>
            </w:r>
            <w:r w:rsidR="00E31183" w:rsidRPr="00390107">
              <w:rPr>
                <w:rFonts w:eastAsia="Times New Roman" w:cstheme="minorHAnsi"/>
                <w:b/>
                <w:bCs/>
                <w:color w:val="FFFFFF" w:themeColor="background1"/>
                <w:sz w:val="20"/>
                <w:szCs w:val="20"/>
              </w:rPr>
              <w:t>1%+</w:t>
            </w:r>
            <w:r w:rsidR="003E67FF" w:rsidRPr="00390107">
              <w:rPr>
                <w:rFonts w:eastAsia="Times New Roman" w:cstheme="minorHAnsi"/>
                <w:b/>
                <w:bCs/>
                <w:color w:val="FFFFFF" w:themeColor="background1"/>
                <w:sz w:val="20"/>
                <w:szCs w:val="20"/>
              </w:rPr>
              <w:t xml:space="preserve"> Flow (cfs)</w:t>
            </w:r>
          </w:p>
        </w:tc>
        <w:tc>
          <w:tcPr>
            <w:tcW w:w="990" w:type="dxa"/>
            <w:shd w:val="clear" w:color="auto" w:fill="2E74B5" w:themeFill="accent5" w:themeFillShade="BF"/>
            <w:noWrap/>
            <w:vAlign w:val="center"/>
            <w:hideMark/>
          </w:tcPr>
          <w:p w14:paraId="1CF3BBE8" w14:textId="77777777" w:rsidR="00A627A3" w:rsidRPr="00390107" w:rsidRDefault="00A57014"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BLE</w:t>
            </w:r>
          </w:p>
          <w:p w14:paraId="5A4574D7" w14:textId="4949E7B2" w:rsidR="00E31183" w:rsidRPr="00390107" w:rsidRDefault="00A57014"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1%</w:t>
            </w:r>
            <w:r w:rsidR="00FA6F4D" w:rsidRPr="00390107">
              <w:rPr>
                <w:rFonts w:eastAsia="Times New Roman" w:cstheme="minorHAnsi"/>
                <w:b/>
                <w:bCs/>
                <w:color w:val="FFFFFF" w:themeColor="background1"/>
                <w:sz w:val="20"/>
                <w:szCs w:val="20"/>
              </w:rPr>
              <w:t xml:space="preserve"> </w:t>
            </w:r>
            <w:r w:rsidR="00E31183" w:rsidRPr="00390107">
              <w:rPr>
                <w:rFonts w:eastAsia="Times New Roman" w:cstheme="minorHAnsi"/>
                <w:b/>
                <w:bCs/>
                <w:color w:val="FFFFFF" w:themeColor="background1"/>
                <w:sz w:val="20"/>
                <w:szCs w:val="20"/>
              </w:rPr>
              <w:t>Flow</w:t>
            </w:r>
            <w:r w:rsidR="00A627A3" w:rsidRPr="00390107">
              <w:rPr>
                <w:rFonts w:eastAsia="Times New Roman" w:cstheme="minorHAnsi"/>
                <w:b/>
                <w:bCs/>
                <w:color w:val="FFFFFF" w:themeColor="background1"/>
                <w:sz w:val="20"/>
                <w:szCs w:val="20"/>
              </w:rPr>
              <w:t xml:space="preserve"> (cfs)</w:t>
            </w:r>
          </w:p>
        </w:tc>
        <w:tc>
          <w:tcPr>
            <w:tcW w:w="1080" w:type="dxa"/>
            <w:shd w:val="clear" w:color="auto" w:fill="2E74B5" w:themeFill="accent5" w:themeFillShade="BF"/>
            <w:noWrap/>
            <w:vAlign w:val="center"/>
            <w:hideMark/>
          </w:tcPr>
          <w:p w14:paraId="35A04575" w14:textId="6353DB0D" w:rsidR="00E31183" w:rsidRPr="00390107" w:rsidRDefault="00E31183"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Gage</w:t>
            </w:r>
            <w:r w:rsidR="00A627A3" w:rsidRPr="00390107">
              <w:rPr>
                <w:rFonts w:eastAsia="Times New Roman" w:cstheme="minorHAnsi"/>
                <w:b/>
                <w:bCs/>
                <w:color w:val="FFFFFF" w:themeColor="background1"/>
                <w:sz w:val="20"/>
                <w:szCs w:val="20"/>
              </w:rPr>
              <w:t xml:space="preserve"> 1%- Flow (cfs)</w:t>
            </w:r>
          </w:p>
        </w:tc>
        <w:tc>
          <w:tcPr>
            <w:tcW w:w="1080" w:type="dxa"/>
            <w:shd w:val="clear" w:color="auto" w:fill="2E74B5" w:themeFill="accent5" w:themeFillShade="BF"/>
            <w:noWrap/>
            <w:vAlign w:val="center"/>
            <w:hideMark/>
          </w:tcPr>
          <w:p w14:paraId="609572D1" w14:textId="3A9F307A" w:rsidR="00E31183" w:rsidRPr="00390107" w:rsidRDefault="00E31183"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Gage</w:t>
            </w:r>
            <w:r w:rsidR="00A627A3" w:rsidRPr="00390107">
              <w:rPr>
                <w:rFonts w:eastAsia="Times New Roman" w:cstheme="minorHAnsi"/>
                <w:b/>
                <w:bCs/>
                <w:color w:val="FFFFFF" w:themeColor="background1"/>
                <w:sz w:val="20"/>
                <w:szCs w:val="20"/>
              </w:rPr>
              <w:t xml:space="preserve"> 1% Flow (cfs)</w:t>
            </w:r>
          </w:p>
        </w:tc>
        <w:tc>
          <w:tcPr>
            <w:tcW w:w="1080" w:type="dxa"/>
            <w:shd w:val="clear" w:color="auto" w:fill="2E74B5" w:themeFill="accent5" w:themeFillShade="BF"/>
            <w:noWrap/>
            <w:vAlign w:val="center"/>
            <w:hideMark/>
          </w:tcPr>
          <w:p w14:paraId="6062A98B" w14:textId="435BC887" w:rsidR="00E31183" w:rsidRPr="00390107" w:rsidRDefault="00FC51BF"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G</w:t>
            </w:r>
            <w:r w:rsidR="00E31183" w:rsidRPr="00390107">
              <w:rPr>
                <w:rFonts w:eastAsia="Times New Roman" w:cstheme="minorHAnsi"/>
                <w:b/>
                <w:bCs/>
                <w:color w:val="FFFFFF" w:themeColor="background1"/>
                <w:sz w:val="20"/>
                <w:szCs w:val="20"/>
              </w:rPr>
              <w:t>age</w:t>
            </w:r>
            <w:r w:rsidRPr="00390107">
              <w:rPr>
                <w:rFonts w:eastAsia="Times New Roman" w:cstheme="minorHAnsi"/>
                <w:b/>
                <w:bCs/>
                <w:color w:val="FFFFFF" w:themeColor="background1"/>
                <w:sz w:val="20"/>
                <w:szCs w:val="20"/>
              </w:rPr>
              <w:t xml:space="preserve"> 1%</w:t>
            </w:r>
            <w:r w:rsidR="00093C08" w:rsidRPr="00390107">
              <w:rPr>
                <w:rFonts w:eastAsia="Times New Roman" w:cstheme="minorHAnsi"/>
                <w:b/>
                <w:bCs/>
                <w:color w:val="FFFFFF" w:themeColor="background1"/>
                <w:sz w:val="20"/>
                <w:szCs w:val="20"/>
              </w:rPr>
              <w:t>+</w:t>
            </w:r>
            <w:r w:rsidRPr="00390107">
              <w:rPr>
                <w:rFonts w:eastAsia="Times New Roman" w:cstheme="minorHAnsi"/>
                <w:b/>
                <w:bCs/>
                <w:color w:val="FFFFFF" w:themeColor="background1"/>
                <w:sz w:val="20"/>
                <w:szCs w:val="20"/>
              </w:rPr>
              <w:t xml:space="preserve"> Flow (cfs)</w:t>
            </w:r>
          </w:p>
        </w:tc>
        <w:tc>
          <w:tcPr>
            <w:tcW w:w="1090" w:type="dxa"/>
            <w:shd w:val="clear" w:color="auto" w:fill="2E74B5" w:themeFill="accent5" w:themeFillShade="BF"/>
            <w:noWrap/>
            <w:vAlign w:val="center"/>
            <w:hideMark/>
          </w:tcPr>
          <w:p w14:paraId="440F2FBC" w14:textId="2268ECD6" w:rsidR="00E31183" w:rsidRPr="00390107" w:rsidRDefault="00FC51BF" w:rsidP="00390107">
            <w:pPr>
              <w:spacing w:before="40" w:after="40" w:line="240" w:lineRule="auto"/>
              <w:jc w:val="center"/>
              <w:rPr>
                <w:rFonts w:eastAsia="Times New Roman" w:cstheme="minorHAnsi"/>
                <w:b/>
                <w:bCs/>
                <w:color w:val="FFFFFF" w:themeColor="background1"/>
                <w:sz w:val="20"/>
                <w:szCs w:val="20"/>
              </w:rPr>
            </w:pPr>
            <w:r w:rsidRPr="00390107">
              <w:rPr>
                <w:rFonts w:eastAsia="Times New Roman" w:cstheme="minorHAnsi"/>
                <w:b/>
                <w:bCs/>
                <w:color w:val="FFFFFF" w:themeColor="background1"/>
                <w:sz w:val="20"/>
                <w:szCs w:val="20"/>
              </w:rPr>
              <w:t xml:space="preserve">FIS </w:t>
            </w:r>
            <w:r w:rsidR="00E31183" w:rsidRPr="00390107">
              <w:rPr>
                <w:rFonts w:eastAsia="Times New Roman" w:cstheme="minorHAnsi"/>
                <w:b/>
                <w:bCs/>
                <w:color w:val="FFFFFF" w:themeColor="background1"/>
                <w:sz w:val="20"/>
                <w:szCs w:val="20"/>
              </w:rPr>
              <w:t xml:space="preserve">1% </w:t>
            </w:r>
            <w:r w:rsidRPr="00390107">
              <w:rPr>
                <w:rFonts w:eastAsia="Times New Roman" w:cstheme="minorHAnsi"/>
                <w:b/>
                <w:bCs/>
                <w:color w:val="FFFFFF" w:themeColor="background1"/>
                <w:sz w:val="20"/>
                <w:szCs w:val="20"/>
              </w:rPr>
              <w:t>Flow (cfs)</w:t>
            </w:r>
          </w:p>
        </w:tc>
      </w:tr>
      <w:tr w:rsidR="00E31183" w:rsidRPr="00427204" w14:paraId="4B708921" w14:textId="77777777" w:rsidTr="004112B6">
        <w:trPr>
          <w:cantSplit/>
          <w:trHeight w:val="144"/>
          <w:jc w:val="center"/>
        </w:trPr>
        <w:tc>
          <w:tcPr>
            <w:tcW w:w="13055" w:type="dxa"/>
            <w:gridSpan w:val="11"/>
            <w:shd w:val="clear" w:color="auto" w:fill="9CC2E5" w:themeFill="accent5" w:themeFillTint="99"/>
            <w:vAlign w:val="center"/>
            <w:hideMark/>
          </w:tcPr>
          <w:p w14:paraId="4459FDF5" w14:textId="17792620" w:rsidR="00E31183" w:rsidRPr="00390107" w:rsidRDefault="00605E87" w:rsidP="00390107">
            <w:pPr>
              <w:spacing w:before="40" w:after="40" w:line="240" w:lineRule="auto"/>
              <w:jc w:val="center"/>
              <w:rPr>
                <w:rFonts w:eastAsia="Times New Roman" w:cstheme="minorHAnsi"/>
                <w:b/>
                <w:bCs/>
                <w:color w:val="000000"/>
                <w:sz w:val="20"/>
                <w:szCs w:val="20"/>
              </w:rPr>
            </w:pPr>
            <w:r w:rsidRPr="00390107">
              <w:rPr>
                <w:rFonts w:eastAsia="Times New Roman" w:cstheme="minorHAnsi"/>
                <w:b/>
                <w:bCs/>
                <w:color w:val="000000"/>
                <w:sz w:val="20"/>
                <w:szCs w:val="20"/>
              </w:rPr>
              <w:t xml:space="preserve">Domain </w:t>
            </w:r>
            <w:r w:rsidR="00DA2007" w:rsidRPr="00390107">
              <w:rPr>
                <w:rFonts w:eastAsia="Times New Roman" w:cstheme="minorHAnsi"/>
                <w:b/>
                <w:bCs/>
                <w:color w:val="000000"/>
                <w:sz w:val="20"/>
                <w:szCs w:val="20"/>
              </w:rPr>
              <w:t>0</w:t>
            </w:r>
            <w:r w:rsidR="00151D5B" w:rsidRPr="00390107">
              <w:rPr>
                <w:rFonts w:eastAsia="Times New Roman" w:cstheme="minorHAnsi"/>
                <w:b/>
                <w:bCs/>
                <w:color w:val="000000"/>
                <w:sz w:val="20"/>
                <w:szCs w:val="20"/>
              </w:rPr>
              <w:t>5</w:t>
            </w:r>
            <w:r w:rsidR="00DA2007" w:rsidRPr="00390107">
              <w:rPr>
                <w:rFonts w:eastAsia="Times New Roman" w:cstheme="minorHAnsi"/>
                <w:b/>
                <w:bCs/>
                <w:color w:val="000000"/>
                <w:sz w:val="20"/>
                <w:szCs w:val="20"/>
              </w:rPr>
              <w:t>01</w:t>
            </w:r>
            <w:r w:rsidR="00E31183" w:rsidRPr="00390107">
              <w:rPr>
                <w:rFonts w:eastAsia="Times New Roman" w:cstheme="minorHAnsi"/>
                <w:b/>
                <w:bCs/>
                <w:color w:val="000000"/>
                <w:sz w:val="20"/>
                <w:szCs w:val="20"/>
              </w:rPr>
              <w:t>_A1</w:t>
            </w:r>
          </w:p>
        </w:tc>
      </w:tr>
      <w:tr w:rsidR="006C2597" w:rsidRPr="00427204" w14:paraId="231C434B" w14:textId="77777777" w:rsidTr="006C2597">
        <w:trPr>
          <w:cantSplit/>
          <w:trHeight w:val="144"/>
          <w:jc w:val="center"/>
        </w:trPr>
        <w:tc>
          <w:tcPr>
            <w:tcW w:w="1165" w:type="dxa"/>
            <w:shd w:val="clear" w:color="auto" w:fill="auto"/>
            <w:noWrap/>
            <w:vAlign w:val="center"/>
            <w:hideMark/>
          </w:tcPr>
          <w:p w14:paraId="37498AC2" w14:textId="35755768"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FIS1</w:t>
            </w:r>
          </w:p>
        </w:tc>
        <w:tc>
          <w:tcPr>
            <w:tcW w:w="1980" w:type="dxa"/>
            <w:shd w:val="clear" w:color="auto" w:fill="auto"/>
            <w:noWrap/>
            <w:vAlign w:val="center"/>
            <w:hideMark/>
          </w:tcPr>
          <w:p w14:paraId="1B5D112A" w14:textId="59670C9A"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 xml:space="preserve">Backbone Creek </w:t>
            </w:r>
            <w:r>
              <w:rPr>
                <w:rFonts w:ascii="Calibri" w:hAnsi="Calibri" w:cs="Calibri"/>
                <w:sz w:val="20"/>
                <w:szCs w:val="20"/>
              </w:rPr>
              <w:t>–</w:t>
            </w:r>
            <w:r w:rsidRPr="003E5118">
              <w:rPr>
                <w:rFonts w:ascii="Calibri" w:hAnsi="Calibri" w:cs="Calibri"/>
                <w:sz w:val="20"/>
                <w:szCs w:val="20"/>
              </w:rPr>
              <w:t xml:space="preserve"> Approx. 3200 ft above Railroad</w:t>
            </w:r>
          </w:p>
        </w:tc>
        <w:tc>
          <w:tcPr>
            <w:tcW w:w="1080" w:type="dxa"/>
            <w:shd w:val="clear" w:color="auto" w:fill="auto"/>
            <w:noWrap/>
            <w:vAlign w:val="center"/>
            <w:hideMark/>
          </w:tcPr>
          <w:p w14:paraId="5C68462F" w14:textId="450B651B"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5.3</w:t>
            </w:r>
          </w:p>
        </w:tc>
        <w:tc>
          <w:tcPr>
            <w:tcW w:w="1170" w:type="dxa"/>
            <w:shd w:val="clear" w:color="auto" w:fill="auto"/>
            <w:noWrap/>
            <w:vAlign w:val="center"/>
            <w:hideMark/>
          </w:tcPr>
          <w:p w14:paraId="27594F52" w14:textId="03C0CD47"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4,218</w:t>
            </w:r>
          </w:p>
        </w:tc>
        <w:tc>
          <w:tcPr>
            <w:tcW w:w="1170" w:type="dxa"/>
            <w:shd w:val="clear" w:color="auto" w:fill="auto"/>
            <w:noWrap/>
            <w:vAlign w:val="center"/>
            <w:hideMark/>
          </w:tcPr>
          <w:p w14:paraId="2844B2E4" w14:textId="0064753E"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6,952</w:t>
            </w:r>
          </w:p>
        </w:tc>
        <w:tc>
          <w:tcPr>
            <w:tcW w:w="1170" w:type="dxa"/>
            <w:shd w:val="clear" w:color="auto" w:fill="auto"/>
            <w:noWrap/>
            <w:vAlign w:val="center"/>
            <w:hideMark/>
          </w:tcPr>
          <w:p w14:paraId="6E8F8DD9" w14:textId="5D45E399"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11,452</w:t>
            </w:r>
          </w:p>
        </w:tc>
        <w:tc>
          <w:tcPr>
            <w:tcW w:w="990" w:type="dxa"/>
            <w:shd w:val="clear" w:color="auto" w:fill="F2F2F2" w:themeFill="background1" w:themeFillShade="F2"/>
            <w:noWrap/>
            <w:vAlign w:val="center"/>
          </w:tcPr>
          <w:p w14:paraId="1441A071" w14:textId="25509702" w:rsidR="0073024F" w:rsidRPr="003E47B3" w:rsidRDefault="0073024F" w:rsidP="0073024F">
            <w:pPr>
              <w:spacing w:before="40" w:after="40" w:line="240" w:lineRule="auto"/>
              <w:jc w:val="center"/>
              <w:rPr>
                <w:rFonts w:eastAsia="Times New Roman" w:cstheme="minorHAnsi"/>
                <w:sz w:val="20"/>
                <w:szCs w:val="20"/>
              </w:rPr>
            </w:pPr>
            <w:r>
              <w:rPr>
                <w:rFonts w:ascii="Calibri" w:hAnsi="Calibri" w:cs="Calibri"/>
                <w:sz w:val="20"/>
                <w:szCs w:val="20"/>
              </w:rPr>
              <w:t>7,568</w:t>
            </w:r>
          </w:p>
        </w:tc>
        <w:tc>
          <w:tcPr>
            <w:tcW w:w="1080" w:type="dxa"/>
            <w:shd w:val="clear" w:color="auto" w:fill="auto"/>
            <w:noWrap/>
            <w:vAlign w:val="center"/>
            <w:hideMark/>
          </w:tcPr>
          <w:p w14:paraId="34B4C407" w14:textId="5197723E"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15D10422" w14:textId="3A068A64"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0E9839B0" w14:textId="27F7FE50"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hideMark/>
          </w:tcPr>
          <w:p w14:paraId="00E9C44C" w14:textId="561FC30D"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7,500</w:t>
            </w:r>
          </w:p>
        </w:tc>
      </w:tr>
      <w:tr w:rsidR="006C2597" w:rsidRPr="00427204" w14:paraId="1F003A0F" w14:textId="77777777" w:rsidTr="006C2597">
        <w:trPr>
          <w:cantSplit/>
          <w:trHeight w:val="144"/>
          <w:jc w:val="center"/>
        </w:trPr>
        <w:tc>
          <w:tcPr>
            <w:tcW w:w="1165" w:type="dxa"/>
            <w:shd w:val="clear" w:color="auto" w:fill="auto"/>
            <w:noWrap/>
            <w:vAlign w:val="center"/>
          </w:tcPr>
          <w:p w14:paraId="0E4E6A1E" w14:textId="30384878"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FIS2</w:t>
            </w:r>
          </w:p>
        </w:tc>
        <w:tc>
          <w:tcPr>
            <w:tcW w:w="1980" w:type="dxa"/>
            <w:shd w:val="clear" w:color="auto" w:fill="auto"/>
            <w:noWrap/>
            <w:vAlign w:val="center"/>
          </w:tcPr>
          <w:p w14:paraId="7149C604" w14:textId="6313B97B"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 xml:space="preserve">Backbone Creek </w:t>
            </w:r>
            <w:r>
              <w:rPr>
                <w:rFonts w:ascii="Calibri" w:hAnsi="Calibri" w:cs="Calibri"/>
                <w:sz w:val="20"/>
                <w:szCs w:val="20"/>
              </w:rPr>
              <w:t>–</w:t>
            </w:r>
            <w:r w:rsidRPr="003E5118">
              <w:rPr>
                <w:rFonts w:ascii="Calibri" w:hAnsi="Calibri" w:cs="Calibri"/>
                <w:sz w:val="20"/>
                <w:szCs w:val="20"/>
              </w:rPr>
              <w:t xml:space="preserve"> Below Confluence of Sparerib Creek</w:t>
            </w:r>
          </w:p>
        </w:tc>
        <w:tc>
          <w:tcPr>
            <w:tcW w:w="1080" w:type="dxa"/>
            <w:shd w:val="clear" w:color="auto" w:fill="auto"/>
            <w:noWrap/>
            <w:vAlign w:val="center"/>
          </w:tcPr>
          <w:p w14:paraId="363E8A17" w14:textId="1F6D8D8A"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15.9</w:t>
            </w:r>
          </w:p>
        </w:tc>
        <w:tc>
          <w:tcPr>
            <w:tcW w:w="1170" w:type="dxa"/>
            <w:shd w:val="clear" w:color="auto" w:fill="auto"/>
            <w:noWrap/>
            <w:vAlign w:val="center"/>
          </w:tcPr>
          <w:p w14:paraId="1844758A" w14:textId="7EAEDA43"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7,226</w:t>
            </w:r>
          </w:p>
        </w:tc>
        <w:tc>
          <w:tcPr>
            <w:tcW w:w="1170" w:type="dxa"/>
            <w:shd w:val="clear" w:color="auto" w:fill="auto"/>
            <w:noWrap/>
            <w:vAlign w:val="center"/>
          </w:tcPr>
          <w:p w14:paraId="155DF92A" w14:textId="59BC74DD"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11,908</w:t>
            </w:r>
          </w:p>
        </w:tc>
        <w:tc>
          <w:tcPr>
            <w:tcW w:w="1170" w:type="dxa"/>
            <w:shd w:val="clear" w:color="auto" w:fill="auto"/>
            <w:noWrap/>
            <w:vAlign w:val="center"/>
          </w:tcPr>
          <w:p w14:paraId="512C856A" w14:textId="7C3896F8"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19624.8</w:t>
            </w:r>
          </w:p>
        </w:tc>
        <w:tc>
          <w:tcPr>
            <w:tcW w:w="990" w:type="dxa"/>
            <w:shd w:val="clear" w:color="auto" w:fill="F2F2F2" w:themeFill="background1" w:themeFillShade="F2"/>
            <w:noWrap/>
            <w:vAlign w:val="center"/>
          </w:tcPr>
          <w:p w14:paraId="34072673" w14:textId="1FBDE818" w:rsidR="0073024F" w:rsidRPr="003E47B3" w:rsidRDefault="0073024F" w:rsidP="0073024F">
            <w:pPr>
              <w:spacing w:before="40" w:after="40" w:line="240" w:lineRule="auto"/>
              <w:jc w:val="center"/>
              <w:rPr>
                <w:rFonts w:eastAsia="Times New Roman" w:cstheme="minorHAnsi"/>
                <w:sz w:val="20"/>
                <w:szCs w:val="20"/>
              </w:rPr>
            </w:pPr>
            <w:r>
              <w:rPr>
                <w:rFonts w:ascii="Calibri" w:hAnsi="Calibri" w:cs="Calibri"/>
                <w:sz w:val="20"/>
                <w:szCs w:val="20"/>
              </w:rPr>
              <w:t>16,047</w:t>
            </w:r>
          </w:p>
        </w:tc>
        <w:tc>
          <w:tcPr>
            <w:tcW w:w="1080" w:type="dxa"/>
            <w:shd w:val="clear" w:color="auto" w:fill="auto"/>
            <w:noWrap/>
            <w:vAlign w:val="center"/>
            <w:hideMark/>
          </w:tcPr>
          <w:p w14:paraId="115AD5AF" w14:textId="2F6E212F"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64C44E1F" w14:textId="4F62F78C"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59F5FA44" w14:textId="6589EFE7"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hideMark/>
          </w:tcPr>
          <w:p w14:paraId="4C8ED7F9" w14:textId="2F614C1E"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17,200</w:t>
            </w:r>
          </w:p>
        </w:tc>
      </w:tr>
      <w:tr w:rsidR="006C2597" w:rsidRPr="00427204" w14:paraId="208C5916" w14:textId="77777777" w:rsidTr="006C2597">
        <w:trPr>
          <w:cantSplit/>
          <w:trHeight w:val="144"/>
          <w:jc w:val="center"/>
        </w:trPr>
        <w:tc>
          <w:tcPr>
            <w:tcW w:w="1165" w:type="dxa"/>
            <w:shd w:val="clear" w:color="auto" w:fill="auto"/>
            <w:noWrap/>
            <w:vAlign w:val="center"/>
          </w:tcPr>
          <w:p w14:paraId="66C019AE" w14:textId="296CE6D4"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FIS3</w:t>
            </w:r>
          </w:p>
        </w:tc>
        <w:tc>
          <w:tcPr>
            <w:tcW w:w="1980" w:type="dxa"/>
            <w:shd w:val="clear" w:color="auto" w:fill="auto"/>
            <w:noWrap/>
            <w:vAlign w:val="center"/>
          </w:tcPr>
          <w:p w14:paraId="72A605F2" w14:textId="7BA88B40"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 xml:space="preserve">Backbone Creek </w:t>
            </w:r>
            <w:r>
              <w:rPr>
                <w:rFonts w:ascii="Calibri" w:hAnsi="Calibri" w:cs="Calibri"/>
                <w:sz w:val="20"/>
                <w:szCs w:val="20"/>
              </w:rPr>
              <w:t>–</w:t>
            </w:r>
            <w:r w:rsidRPr="003E5118">
              <w:rPr>
                <w:rFonts w:ascii="Calibri" w:hAnsi="Calibri" w:cs="Calibri"/>
                <w:sz w:val="20"/>
                <w:szCs w:val="20"/>
              </w:rPr>
              <w:t xml:space="preserve"> At Confluence with Colorado River (Lake Marble Falls)</w:t>
            </w:r>
          </w:p>
        </w:tc>
        <w:tc>
          <w:tcPr>
            <w:tcW w:w="1080" w:type="dxa"/>
            <w:shd w:val="clear" w:color="auto" w:fill="auto"/>
            <w:noWrap/>
            <w:vAlign w:val="center"/>
          </w:tcPr>
          <w:p w14:paraId="663EF7AB" w14:textId="63D7A147"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40.3</w:t>
            </w:r>
          </w:p>
        </w:tc>
        <w:tc>
          <w:tcPr>
            <w:tcW w:w="1170" w:type="dxa"/>
            <w:shd w:val="clear" w:color="auto" w:fill="auto"/>
            <w:noWrap/>
            <w:vAlign w:val="center"/>
          </w:tcPr>
          <w:p w14:paraId="18B0448C" w14:textId="53367517"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13,086</w:t>
            </w:r>
          </w:p>
        </w:tc>
        <w:tc>
          <w:tcPr>
            <w:tcW w:w="1170" w:type="dxa"/>
            <w:shd w:val="clear" w:color="auto" w:fill="auto"/>
            <w:noWrap/>
            <w:vAlign w:val="center"/>
          </w:tcPr>
          <w:p w14:paraId="3D427824" w14:textId="7E8D7570"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21,566</w:t>
            </w:r>
          </w:p>
        </w:tc>
        <w:tc>
          <w:tcPr>
            <w:tcW w:w="1170" w:type="dxa"/>
            <w:shd w:val="clear" w:color="auto" w:fill="auto"/>
            <w:noWrap/>
            <w:vAlign w:val="center"/>
          </w:tcPr>
          <w:p w14:paraId="3A07C948" w14:textId="7476A098"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35,541</w:t>
            </w:r>
          </w:p>
        </w:tc>
        <w:tc>
          <w:tcPr>
            <w:tcW w:w="990" w:type="dxa"/>
            <w:shd w:val="clear" w:color="auto" w:fill="F2F2F2" w:themeFill="background1" w:themeFillShade="F2"/>
            <w:noWrap/>
            <w:vAlign w:val="center"/>
          </w:tcPr>
          <w:p w14:paraId="57C19E94" w14:textId="537D9551" w:rsidR="0073024F" w:rsidRPr="003E47B3" w:rsidRDefault="0073024F" w:rsidP="0073024F">
            <w:pPr>
              <w:spacing w:before="40" w:after="40" w:line="240" w:lineRule="auto"/>
              <w:jc w:val="center"/>
              <w:rPr>
                <w:rFonts w:eastAsia="Times New Roman" w:cstheme="minorHAnsi"/>
                <w:sz w:val="20"/>
                <w:szCs w:val="20"/>
              </w:rPr>
            </w:pPr>
            <w:r>
              <w:rPr>
                <w:rFonts w:ascii="Calibri" w:hAnsi="Calibri" w:cs="Calibri"/>
                <w:sz w:val="20"/>
                <w:szCs w:val="20"/>
              </w:rPr>
              <w:t>28,775</w:t>
            </w:r>
          </w:p>
        </w:tc>
        <w:tc>
          <w:tcPr>
            <w:tcW w:w="1080" w:type="dxa"/>
            <w:shd w:val="clear" w:color="auto" w:fill="auto"/>
            <w:noWrap/>
            <w:vAlign w:val="center"/>
            <w:hideMark/>
          </w:tcPr>
          <w:p w14:paraId="39ED8249" w14:textId="779C8A2B"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67AC0149" w14:textId="4B6D813E"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4CBA3465" w14:textId="4303F779"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hideMark/>
          </w:tcPr>
          <w:p w14:paraId="1E78EF98" w14:textId="3D7A45B0"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33,710</w:t>
            </w:r>
          </w:p>
        </w:tc>
      </w:tr>
      <w:tr w:rsidR="006C2597" w:rsidRPr="00427204" w14:paraId="794618C3" w14:textId="77777777" w:rsidTr="006C2597">
        <w:trPr>
          <w:cantSplit/>
          <w:trHeight w:val="144"/>
          <w:jc w:val="center"/>
        </w:trPr>
        <w:tc>
          <w:tcPr>
            <w:tcW w:w="1165" w:type="dxa"/>
            <w:shd w:val="clear" w:color="auto" w:fill="auto"/>
            <w:noWrap/>
            <w:vAlign w:val="center"/>
          </w:tcPr>
          <w:p w14:paraId="434263AE" w14:textId="1B4BD71A"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FIS4</w:t>
            </w:r>
          </w:p>
        </w:tc>
        <w:tc>
          <w:tcPr>
            <w:tcW w:w="1980" w:type="dxa"/>
            <w:shd w:val="clear" w:color="auto" w:fill="auto"/>
            <w:noWrap/>
            <w:vAlign w:val="center"/>
          </w:tcPr>
          <w:p w14:paraId="64F6D703" w14:textId="599CA5EF"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 xml:space="preserve">Whitman Branch </w:t>
            </w:r>
            <w:r>
              <w:rPr>
                <w:rFonts w:ascii="Calibri" w:hAnsi="Calibri" w:cs="Calibri"/>
                <w:sz w:val="20"/>
                <w:szCs w:val="20"/>
              </w:rPr>
              <w:t>–</w:t>
            </w:r>
            <w:r w:rsidRPr="003E5118">
              <w:rPr>
                <w:rFonts w:ascii="Calibri" w:hAnsi="Calibri" w:cs="Calibri"/>
                <w:sz w:val="20"/>
                <w:szCs w:val="20"/>
              </w:rPr>
              <w:t xml:space="preserve"> Approx 290 ft downstream of Commerce St.</w:t>
            </w:r>
          </w:p>
        </w:tc>
        <w:tc>
          <w:tcPr>
            <w:tcW w:w="1080" w:type="dxa"/>
            <w:shd w:val="clear" w:color="auto" w:fill="auto"/>
            <w:noWrap/>
            <w:vAlign w:val="center"/>
          </w:tcPr>
          <w:p w14:paraId="6CA36EE5" w14:textId="62E26762"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3.8</w:t>
            </w:r>
          </w:p>
        </w:tc>
        <w:tc>
          <w:tcPr>
            <w:tcW w:w="1170" w:type="dxa"/>
            <w:shd w:val="clear" w:color="auto" w:fill="auto"/>
            <w:noWrap/>
            <w:vAlign w:val="center"/>
          </w:tcPr>
          <w:p w14:paraId="54E23B1B" w14:textId="3F24AF16"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1,815</w:t>
            </w:r>
          </w:p>
        </w:tc>
        <w:tc>
          <w:tcPr>
            <w:tcW w:w="1170" w:type="dxa"/>
            <w:shd w:val="clear" w:color="auto" w:fill="auto"/>
            <w:noWrap/>
            <w:vAlign w:val="center"/>
          </w:tcPr>
          <w:p w14:paraId="060254A7" w14:textId="5322B118"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2,992</w:t>
            </w:r>
          </w:p>
        </w:tc>
        <w:tc>
          <w:tcPr>
            <w:tcW w:w="1170" w:type="dxa"/>
            <w:shd w:val="clear" w:color="auto" w:fill="auto"/>
            <w:noWrap/>
            <w:vAlign w:val="center"/>
          </w:tcPr>
          <w:p w14:paraId="227635FB" w14:textId="6931716C"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4,930</w:t>
            </w:r>
          </w:p>
        </w:tc>
        <w:tc>
          <w:tcPr>
            <w:tcW w:w="990" w:type="dxa"/>
            <w:shd w:val="clear" w:color="auto" w:fill="F2F2F2" w:themeFill="background1" w:themeFillShade="F2"/>
            <w:vAlign w:val="center"/>
          </w:tcPr>
          <w:p w14:paraId="2C019136" w14:textId="13D631E6" w:rsidR="0073024F" w:rsidRPr="003E47B3" w:rsidRDefault="0073024F" w:rsidP="0073024F">
            <w:pPr>
              <w:spacing w:before="40" w:after="40" w:line="240" w:lineRule="auto"/>
              <w:jc w:val="center"/>
              <w:rPr>
                <w:rFonts w:eastAsia="Times New Roman" w:cstheme="minorHAnsi"/>
                <w:sz w:val="20"/>
                <w:szCs w:val="20"/>
              </w:rPr>
            </w:pPr>
            <w:r>
              <w:rPr>
                <w:rFonts w:ascii="Calibri" w:hAnsi="Calibri" w:cs="Calibri"/>
                <w:sz w:val="20"/>
                <w:szCs w:val="20"/>
              </w:rPr>
              <w:t>7,242</w:t>
            </w:r>
          </w:p>
        </w:tc>
        <w:tc>
          <w:tcPr>
            <w:tcW w:w="1080" w:type="dxa"/>
            <w:shd w:val="clear" w:color="auto" w:fill="auto"/>
            <w:noWrap/>
            <w:vAlign w:val="center"/>
            <w:hideMark/>
          </w:tcPr>
          <w:p w14:paraId="532C92D7" w14:textId="620FAE53"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700A3438" w14:textId="0E9F8FA8"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52823AAF" w14:textId="1A56C9EB"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hideMark/>
          </w:tcPr>
          <w:p w14:paraId="69122C9B" w14:textId="51F68D43"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7,120</w:t>
            </w:r>
          </w:p>
        </w:tc>
      </w:tr>
      <w:tr w:rsidR="006C2597" w:rsidRPr="00427204" w14:paraId="561ABD0F" w14:textId="77777777" w:rsidTr="006C2597">
        <w:trPr>
          <w:cantSplit/>
          <w:trHeight w:val="144"/>
          <w:jc w:val="center"/>
        </w:trPr>
        <w:tc>
          <w:tcPr>
            <w:tcW w:w="1165" w:type="dxa"/>
            <w:shd w:val="clear" w:color="auto" w:fill="auto"/>
            <w:noWrap/>
            <w:vAlign w:val="center"/>
          </w:tcPr>
          <w:p w14:paraId="1130E49B" w14:textId="3E52DC48"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FIS5</w:t>
            </w:r>
          </w:p>
        </w:tc>
        <w:tc>
          <w:tcPr>
            <w:tcW w:w="1980" w:type="dxa"/>
            <w:shd w:val="clear" w:color="auto" w:fill="auto"/>
            <w:noWrap/>
            <w:vAlign w:val="center"/>
          </w:tcPr>
          <w:p w14:paraId="1BBEDA37" w14:textId="4A8D8F36"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 xml:space="preserve">Williams Creek </w:t>
            </w:r>
            <w:r>
              <w:rPr>
                <w:rFonts w:ascii="Calibri" w:hAnsi="Calibri" w:cs="Calibri"/>
                <w:sz w:val="20"/>
                <w:szCs w:val="20"/>
              </w:rPr>
              <w:t>–</w:t>
            </w:r>
            <w:r w:rsidRPr="003E5118">
              <w:rPr>
                <w:rFonts w:ascii="Calibri" w:hAnsi="Calibri" w:cs="Calibri"/>
                <w:sz w:val="20"/>
                <w:szCs w:val="20"/>
              </w:rPr>
              <w:t xml:space="preserve"> Above the confluence with Backbone Creek</w:t>
            </w:r>
          </w:p>
        </w:tc>
        <w:tc>
          <w:tcPr>
            <w:tcW w:w="1080" w:type="dxa"/>
            <w:shd w:val="clear" w:color="auto" w:fill="auto"/>
            <w:noWrap/>
            <w:vAlign w:val="center"/>
          </w:tcPr>
          <w:p w14:paraId="03C62389" w14:textId="0A5C40FE"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2.2</w:t>
            </w:r>
          </w:p>
        </w:tc>
        <w:tc>
          <w:tcPr>
            <w:tcW w:w="1170" w:type="dxa"/>
            <w:shd w:val="clear" w:color="auto" w:fill="auto"/>
            <w:noWrap/>
            <w:vAlign w:val="center"/>
          </w:tcPr>
          <w:p w14:paraId="634DF10B" w14:textId="34D6EE5B"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992</w:t>
            </w:r>
          </w:p>
        </w:tc>
        <w:tc>
          <w:tcPr>
            <w:tcW w:w="1170" w:type="dxa"/>
            <w:shd w:val="clear" w:color="auto" w:fill="auto"/>
            <w:noWrap/>
            <w:vAlign w:val="center"/>
          </w:tcPr>
          <w:p w14:paraId="40252EA1" w14:textId="39034F33"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1,635</w:t>
            </w:r>
          </w:p>
        </w:tc>
        <w:tc>
          <w:tcPr>
            <w:tcW w:w="1170" w:type="dxa"/>
            <w:shd w:val="clear" w:color="auto" w:fill="auto"/>
            <w:noWrap/>
            <w:vAlign w:val="center"/>
          </w:tcPr>
          <w:p w14:paraId="6D7AA516" w14:textId="3A949943"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2,695</w:t>
            </w:r>
          </w:p>
        </w:tc>
        <w:tc>
          <w:tcPr>
            <w:tcW w:w="990" w:type="dxa"/>
            <w:shd w:val="clear" w:color="auto" w:fill="F2F2F2" w:themeFill="background1" w:themeFillShade="F2"/>
            <w:noWrap/>
            <w:vAlign w:val="center"/>
          </w:tcPr>
          <w:p w14:paraId="151C2B97" w14:textId="1B45067F" w:rsidR="0073024F" w:rsidRPr="003E47B3" w:rsidRDefault="0073024F" w:rsidP="0073024F">
            <w:pPr>
              <w:spacing w:before="40" w:after="40" w:line="240" w:lineRule="auto"/>
              <w:jc w:val="center"/>
              <w:rPr>
                <w:rFonts w:eastAsia="Times New Roman" w:cstheme="minorHAnsi"/>
                <w:sz w:val="20"/>
                <w:szCs w:val="20"/>
              </w:rPr>
            </w:pPr>
            <w:r>
              <w:rPr>
                <w:rFonts w:ascii="Calibri" w:hAnsi="Calibri" w:cs="Calibri"/>
                <w:sz w:val="20"/>
                <w:szCs w:val="20"/>
              </w:rPr>
              <w:t>1,979</w:t>
            </w:r>
          </w:p>
        </w:tc>
        <w:tc>
          <w:tcPr>
            <w:tcW w:w="1080" w:type="dxa"/>
            <w:shd w:val="clear" w:color="auto" w:fill="auto"/>
            <w:noWrap/>
            <w:vAlign w:val="center"/>
            <w:hideMark/>
          </w:tcPr>
          <w:p w14:paraId="74C0F739" w14:textId="52F0A5F0"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29D94ED4" w14:textId="751AD32F"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10B1DE14" w14:textId="21249A9A"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hideMark/>
          </w:tcPr>
          <w:p w14:paraId="12A16E8C" w14:textId="6E9F0036"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3,100</w:t>
            </w:r>
          </w:p>
        </w:tc>
      </w:tr>
      <w:tr w:rsidR="006C2597" w:rsidRPr="00427204" w14:paraId="7738B14A" w14:textId="77777777" w:rsidTr="006C2597">
        <w:trPr>
          <w:cantSplit/>
          <w:trHeight w:val="144"/>
          <w:jc w:val="center"/>
        </w:trPr>
        <w:tc>
          <w:tcPr>
            <w:tcW w:w="1165" w:type="dxa"/>
            <w:shd w:val="clear" w:color="auto" w:fill="auto"/>
            <w:noWrap/>
            <w:vAlign w:val="center"/>
          </w:tcPr>
          <w:p w14:paraId="5AD3DE3C" w14:textId="361F682B"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FIS6</w:t>
            </w:r>
          </w:p>
        </w:tc>
        <w:tc>
          <w:tcPr>
            <w:tcW w:w="1980" w:type="dxa"/>
            <w:shd w:val="clear" w:color="auto" w:fill="auto"/>
            <w:noWrap/>
            <w:vAlign w:val="center"/>
          </w:tcPr>
          <w:p w14:paraId="0D019252" w14:textId="344C8AF0" w:rsidR="0073024F" w:rsidRPr="003E5118" w:rsidRDefault="0073024F" w:rsidP="0073024F">
            <w:pPr>
              <w:spacing w:before="40" w:after="40" w:line="240" w:lineRule="auto"/>
              <w:jc w:val="center"/>
              <w:rPr>
                <w:rFonts w:eastAsia="Times New Roman" w:cstheme="minorHAnsi"/>
                <w:sz w:val="20"/>
                <w:szCs w:val="20"/>
              </w:rPr>
            </w:pPr>
            <w:r w:rsidRPr="003E5118">
              <w:rPr>
                <w:rFonts w:ascii="Calibri" w:hAnsi="Calibri" w:cs="Calibri"/>
                <w:sz w:val="20"/>
                <w:szCs w:val="20"/>
              </w:rPr>
              <w:t>Backbone Creek -Approx. 1375 ft downstream of confluence with Backbone Creek Trib 2</w:t>
            </w:r>
          </w:p>
        </w:tc>
        <w:tc>
          <w:tcPr>
            <w:tcW w:w="1080" w:type="dxa"/>
            <w:shd w:val="clear" w:color="auto" w:fill="auto"/>
            <w:noWrap/>
            <w:vAlign w:val="center"/>
          </w:tcPr>
          <w:p w14:paraId="10570432" w14:textId="0EB30903"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31.6</w:t>
            </w:r>
          </w:p>
        </w:tc>
        <w:tc>
          <w:tcPr>
            <w:tcW w:w="1170" w:type="dxa"/>
            <w:shd w:val="clear" w:color="auto" w:fill="auto"/>
            <w:noWrap/>
            <w:vAlign w:val="center"/>
          </w:tcPr>
          <w:p w14:paraId="7548B2AD" w14:textId="6EEA9920"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11,289</w:t>
            </w:r>
          </w:p>
        </w:tc>
        <w:tc>
          <w:tcPr>
            <w:tcW w:w="1170" w:type="dxa"/>
            <w:shd w:val="clear" w:color="auto" w:fill="auto"/>
            <w:noWrap/>
            <w:vAlign w:val="center"/>
          </w:tcPr>
          <w:p w14:paraId="00FB7FC0" w14:textId="4A8827F1"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18,604</w:t>
            </w:r>
          </w:p>
        </w:tc>
        <w:tc>
          <w:tcPr>
            <w:tcW w:w="1170" w:type="dxa"/>
            <w:shd w:val="clear" w:color="auto" w:fill="auto"/>
            <w:noWrap/>
            <w:vAlign w:val="center"/>
          </w:tcPr>
          <w:p w14:paraId="4B60A79D" w14:textId="7E89E62E" w:rsidR="0073024F" w:rsidRPr="00984C5C" w:rsidRDefault="0073024F" w:rsidP="0073024F">
            <w:pPr>
              <w:spacing w:before="40" w:after="40" w:line="240" w:lineRule="auto"/>
              <w:jc w:val="center"/>
              <w:rPr>
                <w:rFonts w:eastAsia="Times New Roman" w:cstheme="minorHAnsi"/>
                <w:sz w:val="20"/>
                <w:szCs w:val="20"/>
              </w:rPr>
            </w:pPr>
            <w:r w:rsidRPr="00984C5C">
              <w:rPr>
                <w:rFonts w:cstheme="minorHAnsi"/>
                <w:color w:val="000000"/>
                <w:sz w:val="20"/>
                <w:szCs w:val="20"/>
              </w:rPr>
              <w:t>30,659</w:t>
            </w:r>
          </w:p>
        </w:tc>
        <w:tc>
          <w:tcPr>
            <w:tcW w:w="990" w:type="dxa"/>
            <w:shd w:val="clear" w:color="auto" w:fill="F2F2F2" w:themeFill="background1" w:themeFillShade="F2"/>
            <w:noWrap/>
            <w:vAlign w:val="center"/>
          </w:tcPr>
          <w:p w14:paraId="560B1B16" w14:textId="4216E39E" w:rsidR="0073024F" w:rsidRPr="003E47B3" w:rsidRDefault="0073024F" w:rsidP="0073024F">
            <w:pPr>
              <w:spacing w:before="40" w:after="40" w:line="240" w:lineRule="auto"/>
              <w:jc w:val="center"/>
              <w:rPr>
                <w:rFonts w:eastAsia="Times New Roman" w:cstheme="minorHAnsi"/>
                <w:sz w:val="20"/>
                <w:szCs w:val="20"/>
              </w:rPr>
            </w:pPr>
            <w:r>
              <w:rPr>
                <w:rFonts w:ascii="Calibri" w:hAnsi="Calibri" w:cs="Calibri"/>
                <w:sz w:val="20"/>
                <w:szCs w:val="20"/>
              </w:rPr>
              <w:t>24,338</w:t>
            </w:r>
          </w:p>
        </w:tc>
        <w:tc>
          <w:tcPr>
            <w:tcW w:w="1080" w:type="dxa"/>
            <w:shd w:val="clear" w:color="auto" w:fill="auto"/>
            <w:noWrap/>
            <w:vAlign w:val="center"/>
            <w:hideMark/>
          </w:tcPr>
          <w:p w14:paraId="031AF343" w14:textId="3A541C0B"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3BF303C4" w14:textId="47C498CE"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hideMark/>
          </w:tcPr>
          <w:p w14:paraId="74E45968" w14:textId="5C26E343"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hideMark/>
          </w:tcPr>
          <w:p w14:paraId="7746EE81" w14:textId="51AC1E4F"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29,330</w:t>
            </w:r>
          </w:p>
        </w:tc>
      </w:tr>
      <w:tr w:rsidR="006C2597" w:rsidRPr="00427204" w14:paraId="75BF598C" w14:textId="77777777" w:rsidTr="006C2597">
        <w:trPr>
          <w:cantSplit/>
          <w:trHeight w:val="144"/>
          <w:jc w:val="center"/>
        </w:trPr>
        <w:tc>
          <w:tcPr>
            <w:tcW w:w="1165" w:type="dxa"/>
            <w:shd w:val="clear" w:color="auto" w:fill="auto"/>
            <w:noWrap/>
            <w:vAlign w:val="center"/>
          </w:tcPr>
          <w:p w14:paraId="49E0C2CD" w14:textId="6DEC16E8" w:rsidR="0073024F" w:rsidRPr="003E5118" w:rsidRDefault="0073024F" w:rsidP="0073024F">
            <w:pPr>
              <w:spacing w:before="40" w:after="40" w:line="240" w:lineRule="auto"/>
              <w:jc w:val="center"/>
              <w:rPr>
                <w:rFonts w:ascii="Calibri" w:hAnsi="Calibri" w:cs="Calibri"/>
                <w:sz w:val="20"/>
                <w:szCs w:val="20"/>
              </w:rPr>
            </w:pPr>
            <w:r w:rsidRPr="003E5118">
              <w:rPr>
                <w:rFonts w:ascii="Calibri" w:hAnsi="Calibri" w:cs="Calibri"/>
                <w:sz w:val="20"/>
                <w:szCs w:val="20"/>
              </w:rPr>
              <w:t>FIS7</w:t>
            </w:r>
          </w:p>
        </w:tc>
        <w:tc>
          <w:tcPr>
            <w:tcW w:w="1980" w:type="dxa"/>
            <w:shd w:val="clear" w:color="auto" w:fill="auto"/>
            <w:noWrap/>
            <w:vAlign w:val="center"/>
          </w:tcPr>
          <w:p w14:paraId="4E9DFF20" w14:textId="52D49A1E" w:rsidR="0073024F" w:rsidRPr="003E5118" w:rsidRDefault="0073024F" w:rsidP="0073024F">
            <w:pPr>
              <w:spacing w:before="40" w:after="40" w:line="240" w:lineRule="auto"/>
              <w:jc w:val="center"/>
              <w:rPr>
                <w:rFonts w:ascii="Calibri" w:hAnsi="Calibri" w:cs="Calibri"/>
                <w:sz w:val="20"/>
                <w:szCs w:val="20"/>
              </w:rPr>
            </w:pPr>
            <w:r w:rsidRPr="003E5118">
              <w:rPr>
                <w:rFonts w:ascii="Calibri" w:hAnsi="Calibri" w:cs="Calibri"/>
                <w:sz w:val="20"/>
                <w:szCs w:val="20"/>
              </w:rPr>
              <w:t xml:space="preserve">Hamilton Creek </w:t>
            </w:r>
            <w:r>
              <w:rPr>
                <w:rFonts w:ascii="Calibri" w:hAnsi="Calibri" w:cs="Calibri"/>
                <w:sz w:val="20"/>
                <w:szCs w:val="20"/>
              </w:rPr>
              <w:t>–</w:t>
            </w:r>
            <w:r w:rsidRPr="003E5118">
              <w:rPr>
                <w:rFonts w:ascii="Calibri" w:hAnsi="Calibri" w:cs="Calibri"/>
                <w:sz w:val="20"/>
                <w:szCs w:val="20"/>
              </w:rPr>
              <w:t xml:space="preserve"> Downstream of confluence of Haynie Branch</w:t>
            </w:r>
          </w:p>
        </w:tc>
        <w:tc>
          <w:tcPr>
            <w:tcW w:w="1080" w:type="dxa"/>
            <w:shd w:val="clear" w:color="auto" w:fill="auto"/>
            <w:noWrap/>
            <w:vAlign w:val="center"/>
          </w:tcPr>
          <w:p w14:paraId="1E514180" w14:textId="4FB43E99"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13.7</w:t>
            </w:r>
          </w:p>
        </w:tc>
        <w:tc>
          <w:tcPr>
            <w:tcW w:w="1170" w:type="dxa"/>
            <w:shd w:val="clear" w:color="auto" w:fill="auto"/>
            <w:noWrap/>
            <w:vAlign w:val="center"/>
          </w:tcPr>
          <w:p w14:paraId="2E4A7AEE" w14:textId="41A4533A"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5,695</w:t>
            </w:r>
          </w:p>
        </w:tc>
        <w:tc>
          <w:tcPr>
            <w:tcW w:w="1170" w:type="dxa"/>
            <w:shd w:val="clear" w:color="auto" w:fill="auto"/>
            <w:noWrap/>
            <w:vAlign w:val="center"/>
          </w:tcPr>
          <w:p w14:paraId="7A5AD579" w14:textId="537803FD"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9,386</w:t>
            </w:r>
          </w:p>
        </w:tc>
        <w:tc>
          <w:tcPr>
            <w:tcW w:w="1170" w:type="dxa"/>
            <w:shd w:val="clear" w:color="auto" w:fill="auto"/>
            <w:noWrap/>
            <w:vAlign w:val="center"/>
          </w:tcPr>
          <w:p w14:paraId="09BC7B12" w14:textId="33E03E2E"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15,467</w:t>
            </w:r>
          </w:p>
        </w:tc>
        <w:tc>
          <w:tcPr>
            <w:tcW w:w="990" w:type="dxa"/>
            <w:shd w:val="clear" w:color="auto" w:fill="F2F2F2" w:themeFill="background1" w:themeFillShade="F2"/>
            <w:noWrap/>
            <w:vAlign w:val="center"/>
          </w:tcPr>
          <w:p w14:paraId="1ECA1B9C" w14:textId="0327080F" w:rsidR="0073024F" w:rsidRPr="003E47B3" w:rsidRDefault="0073024F" w:rsidP="0073024F">
            <w:pPr>
              <w:spacing w:before="40" w:after="40" w:line="240" w:lineRule="auto"/>
              <w:jc w:val="center"/>
              <w:rPr>
                <w:rFonts w:ascii="Calibri" w:hAnsi="Calibri" w:cs="Calibri"/>
                <w:sz w:val="20"/>
                <w:szCs w:val="20"/>
              </w:rPr>
            </w:pPr>
            <w:r>
              <w:rPr>
                <w:rFonts w:ascii="Calibri" w:hAnsi="Calibri" w:cs="Calibri"/>
                <w:sz w:val="20"/>
                <w:szCs w:val="20"/>
              </w:rPr>
              <w:t>11,745</w:t>
            </w:r>
          </w:p>
        </w:tc>
        <w:tc>
          <w:tcPr>
            <w:tcW w:w="1080" w:type="dxa"/>
            <w:shd w:val="clear" w:color="auto" w:fill="auto"/>
            <w:noWrap/>
            <w:vAlign w:val="center"/>
          </w:tcPr>
          <w:p w14:paraId="4A9200BE" w14:textId="273144E7"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5E336764" w14:textId="282D2098"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75125685" w14:textId="6648366A"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5B8E1B6F" w14:textId="34DE7723"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14,350</w:t>
            </w:r>
          </w:p>
        </w:tc>
      </w:tr>
      <w:tr w:rsidR="006C2597" w:rsidRPr="00427204" w14:paraId="46149B24" w14:textId="77777777" w:rsidTr="006C2597">
        <w:trPr>
          <w:cantSplit/>
          <w:trHeight w:val="144"/>
          <w:jc w:val="center"/>
        </w:trPr>
        <w:tc>
          <w:tcPr>
            <w:tcW w:w="1165" w:type="dxa"/>
            <w:shd w:val="clear" w:color="auto" w:fill="auto"/>
            <w:noWrap/>
            <w:vAlign w:val="center"/>
          </w:tcPr>
          <w:p w14:paraId="48DB4319" w14:textId="1537A198" w:rsidR="0073024F" w:rsidRPr="003E5118" w:rsidRDefault="0073024F" w:rsidP="0073024F">
            <w:pPr>
              <w:spacing w:before="40" w:after="40" w:line="240" w:lineRule="auto"/>
              <w:jc w:val="center"/>
              <w:rPr>
                <w:rFonts w:ascii="Calibri" w:hAnsi="Calibri" w:cs="Calibri"/>
                <w:sz w:val="20"/>
                <w:szCs w:val="20"/>
              </w:rPr>
            </w:pPr>
            <w:r w:rsidRPr="003E5118">
              <w:rPr>
                <w:rFonts w:ascii="Calibri" w:hAnsi="Calibri" w:cs="Calibri"/>
                <w:sz w:val="20"/>
                <w:szCs w:val="20"/>
              </w:rPr>
              <w:lastRenderedPageBreak/>
              <w:t>FIS8</w:t>
            </w:r>
          </w:p>
        </w:tc>
        <w:tc>
          <w:tcPr>
            <w:tcW w:w="1980" w:type="dxa"/>
            <w:shd w:val="clear" w:color="auto" w:fill="auto"/>
            <w:noWrap/>
            <w:vAlign w:val="center"/>
          </w:tcPr>
          <w:p w14:paraId="1EA9FE03" w14:textId="5925E1D5" w:rsidR="0073024F" w:rsidRPr="003E5118" w:rsidRDefault="0073024F" w:rsidP="0073024F">
            <w:pPr>
              <w:spacing w:before="40" w:after="40" w:line="240" w:lineRule="auto"/>
              <w:jc w:val="center"/>
              <w:rPr>
                <w:rFonts w:ascii="Calibri" w:hAnsi="Calibri" w:cs="Calibri"/>
                <w:sz w:val="20"/>
                <w:szCs w:val="20"/>
              </w:rPr>
            </w:pPr>
            <w:r w:rsidRPr="003E5118">
              <w:rPr>
                <w:rFonts w:ascii="Calibri" w:hAnsi="Calibri" w:cs="Calibri"/>
                <w:sz w:val="20"/>
                <w:szCs w:val="20"/>
              </w:rPr>
              <w:t xml:space="preserve">Hamilton Creek </w:t>
            </w:r>
            <w:r>
              <w:rPr>
                <w:rFonts w:ascii="Calibri" w:hAnsi="Calibri" w:cs="Calibri"/>
                <w:sz w:val="20"/>
                <w:szCs w:val="20"/>
              </w:rPr>
              <w:t>–</w:t>
            </w:r>
            <w:r w:rsidRPr="003E5118">
              <w:rPr>
                <w:rFonts w:ascii="Calibri" w:hAnsi="Calibri" w:cs="Calibri"/>
                <w:sz w:val="20"/>
                <w:szCs w:val="20"/>
              </w:rPr>
              <w:t xml:space="preserve"> Upstream of the confluence of the right bank tributary located approximately 900 feet upstream of the confluence of Stream HC(B)-3</w:t>
            </w:r>
          </w:p>
        </w:tc>
        <w:tc>
          <w:tcPr>
            <w:tcW w:w="1080" w:type="dxa"/>
            <w:shd w:val="clear" w:color="auto" w:fill="auto"/>
            <w:noWrap/>
            <w:vAlign w:val="center"/>
          </w:tcPr>
          <w:p w14:paraId="7A826A17" w14:textId="45E848CA"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6.2</w:t>
            </w:r>
          </w:p>
        </w:tc>
        <w:tc>
          <w:tcPr>
            <w:tcW w:w="1170" w:type="dxa"/>
            <w:shd w:val="clear" w:color="auto" w:fill="auto"/>
            <w:noWrap/>
            <w:vAlign w:val="center"/>
          </w:tcPr>
          <w:p w14:paraId="782CEC9D" w14:textId="521B4A18"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3,778</w:t>
            </w:r>
          </w:p>
        </w:tc>
        <w:tc>
          <w:tcPr>
            <w:tcW w:w="1170" w:type="dxa"/>
            <w:shd w:val="clear" w:color="auto" w:fill="auto"/>
            <w:noWrap/>
            <w:vAlign w:val="center"/>
          </w:tcPr>
          <w:p w14:paraId="6E7E3167" w14:textId="53B715C5"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6,226</w:t>
            </w:r>
          </w:p>
        </w:tc>
        <w:tc>
          <w:tcPr>
            <w:tcW w:w="1170" w:type="dxa"/>
            <w:shd w:val="clear" w:color="auto" w:fill="auto"/>
            <w:noWrap/>
            <w:vAlign w:val="center"/>
          </w:tcPr>
          <w:p w14:paraId="7A3A2BAF" w14:textId="24AF430A" w:rsidR="0073024F" w:rsidRPr="00984C5C" w:rsidRDefault="0073024F" w:rsidP="0073024F">
            <w:pPr>
              <w:spacing w:before="40" w:after="40" w:line="240" w:lineRule="auto"/>
              <w:jc w:val="center"/>
              <w:rPr>
                <w:rFonts w:cstheme="minorHAnsi"/>
                <w:sz w:val="20"/>
                <w:szCs w:val="20"/>
              </w:rPr>
            </w:pPr>
            <w:r w:rsidRPr="00984C5C">
              <w:rPr>
                <w:rFonts w:cstheme="minorHAnsi"/>
                <w:color w:val="000000"/>
                <w:sz w:val="20"/>
                <w:szCs w:val="20"/>
              </w:rPr>
              <w:t>10,260</w:t>
            </w:r>
          </w:p>
        </w:tc>
        <w:tc>
          <w:tcPr>
            <w:tcW w:w="990" w:type="dxa"/>
            <w:shd w:val="clear" w:color="auto" w:fill="F2F2F2" w:themeFill="background1" w:themeFillShade="F2"/>
            <w:noWrap/>
            <w:vAlign w:val="center"/>
          </w:tcPr>
          <w:p w14:paraId="24AACEBD" w14:textId="0B6CCAE5" w:rsidR="0073024F" w:rsidRPr="003E47B3" w:rsidRDefault="0073024F" w:rsidP="0073024F">
            <w:pPr>
              <w:spacing w:before="40" w:after="40" w:line="240" w:lineRule="auto"/>
              <w:jc w:val="center"/>
              <w:rPr>
                <w:rFonts w:ascii="Calibri" w:hAnsi="Calibri" w:cs="Calibri"/>
                <w:sz w:val="20"/>
                <w:szCs w:val="20"/>
              </w:rPr>
            </w:pPr>
            <w:r>
              <w:rPr>
                <w:rFonts w:ascii="Calibri" w:hAnsi="Calibri" w:cs="Calibri"/>
                <w:sz w:val="20"/>
                <w:szCs w:val="20"/>
              </w:rPr>
              <w:t>5,502</w:t>
            </w:r>
          </w:p>
        </w:tc>
        <w:tc>
          <w:tcPr>
            <w:tcW w:w="1080" w:type="dxa"/>
            <w:shd w:val="clear" w:color="auto" w:fill="auto"/>
            <w:noWrap/>
            <w:vAlign w:val="center"/>
          </w:tcPr>
          <w:p w14:paraId="47C9ED5F" w14:textId="795BA0E4"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28A41EA5" w14:textId="4B385525"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3B385E35" w14:textId="4B275245" w:rsidR="0073024F" w:rsidRPr="003E5118" w:rsidRDefault="0073024F" w:rsidP="0073024F">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7C82EEEB" w14:textId="290AA8ED" w:rsidR="0073024F" w:rsidRPr="003E5118" w:rsidRDefault="0073024F" w:rsidP="0073024F">
            <w:pPr>
              <w:spacing w:before="40" w:after="40" w:line="240" w:lineRule="auto"/>
              <w:jc w:val="center"/>
              <w:rPr>
                <w:rFonts w:eastAsia="Times New Roman" w:cstheme="minorHAnsi"/>
                <w:sz w:val="20"/>
                <w:szCs w:val="20"/>
              </w:rPr>
            </w:pPr>
            <w:r w:rsidRPr="003E5118">
              <w:rPr>
                <w:sz w:val="20"/>
                <w:szCs w:val="20"/>
              </w:rPr>
              <w:t>7,070</w:t>
            </w:r>
          </w:p>
        </w:tc>
      </w:tr>
      <w:tr w:rsidR="006C2597" w:rsidRPr="00427204" w14:paraId="15722857" w14:textId="77777777" w:rsidTr="006C2597">
        <w:trPr>
          <w:cantSplit/>
          <w:trHeight w:val="144"/>
          <w:jc w:val="center"/>
        </w:trPr>
        <w:tc>
          <w:tcPr>
            <w:tcW w:w="1165" w:type="dxa"/>
            <w:shd w:val="clear" w:color="auto" w:fill="auto"/>
            <w:noWrap/>
            <w:vAlign w:val="center"/>
          </w:tcPr>
          <w:p w14:paraId="1F9091F7" w14:textId="123EF97F"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FIS9</w:t>
            </w:r>
          </w:p>
        </w:tc>
        <w:tc>
          <w:tcPr>
            <w:tcW w:w="1980" w:type="dxa"/>
            <w:shd w:val="clear" w:color="auto" w:fill="auto"/>
            <w:noWrap/>
            <w:vAlign w:val="center"/>
          </w:tcPr>
          <w:p w14:paraId="083C7B10" w14:textId="6C64C9C1"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Colorado River at Max Starcke Dam</w:t>
            </w:r>
          </w:p>
        </w:tc>
        <w:tc>
          <w:tcPr>
            <w:tcW w:w="1080" w:type="dxa"/>
            <w:shd w:val="clear" w:color="auto" w:fill="auto"/>
            <w:noWrap/>
            <w:vAlign w:val="center"/>
          </w:tcPr>
          <w:p w14:paraId="1349CF7C" w14:textId="4B6184A6" w:rsidR="0075762A" w:rsidRPr="00984C5C" w:rsidRDefault="0075762A" w:rsidP="0075762A">
            <w:pPr>
              <w:spacing w:before="40" w:after="40" w:line="240" w:lineRule="auto"/>
              <w:jc w:val="center"/>
              <w:rPr>
                <w:rFonts w:cstheme="minorHAnsi"/>
                <w:sz w:val="20"/>
                <w:szCs w:val="20"/>
              </w:rPr>
            </w:pPr>
            <w:r w:rsidRPr="003E5118">
              <w:rPr>
                <w:rFonts w:eastAsia="Times New Roman" w:cstheme="minorHAnsi"/>
                <w:sz w:val="20"/>
                <w:szCs w:val="20"/>
              </w:rPr>
              <w:t>-</w:t>
            </w:r>
          </w:p>
        </w:tc>
        <w:tc>
          <w:tcPr>
            <w:tcW w:w="1170" w:type="dxa"/>
            <w:shd w:val="clear" w:color="auto" w:fill="auto"/>
            <w:noWrap/>
            <w:vAlign w:val="center"/>
          </w:tcPr>
          <w:p w14:paraId="11A98424" w14:textId="772AB8EE" w:rsidR="0075762A" w:rsidRPr="00984C5C" w:rsidRDefault="0075762A" w:rsidP="0075762A">
            <w:pPr>
              <w:spacing w:before="40" w:after="40" w:line="240" w:lineRule="auto"/>
              <w:jc w:val="center"/>
              <w:rPr>
                <w:rFonts w:cstheme="minorHAnsi"/>
                <w:sz w:val="20"/>
                <w:szCs w:val="20"/>
              </w:rPr>
            </w:pPr>
            <w:r w:rsidRPr="003E5118">
              <w:rPr>
                <w:rFonts w:eastAsia="Times New Roman" w:cstheme="minorHAnsi"/>
                <w:sz w:val="20"/>
                <w:szCs w:val="20"/>
              </w:rPr>
              <w:t>-</w:t>
            </w:r>
          </w:p>
        </w:tc>
        <w:tc>
          <w:tcPr>
            <w:tcW w:w="1170" w:type="dxa"/>
            <w:shd w:val="clear" w:color="auto" w:fill="auto"/>
            <w:noWrap/>
            <w:vAlign w:val="center"/>
          </w:tcPr>
          <w:p w14:paraId="2F3F267B" w14:textId="3D05807E" w:rsidR="0075762A" w:rsidRPr="00984C5C" w:rsidRDefault="0075762A" w:rsidP="0075762A">
            <w:pPr>
              <w:spacing w:before="40" w:after="40" w:line="240" w:lineRule="auto"/>
              <w:jc w:val="center"/>
              <w:rPr>
                <w:rFonts w:cstheme="minorHAnsi"/>
                <w:sz w:val="20"/>
                <w:szCs w:val="20"/>
              </w:rPr>
            </w:pPr>
            <w:r w:rsidRPr="003E5118">
              <w:rPr>
                <w:rFonts w:eastAsia="Times New Roman" w:cstheme="minorHAnsi"/>
                <w:sz w:val="20"/>
                <w:szCs w:val="20"/>
              </w:rPr>
              <w:t>-</w:t>
            </w:r>
          </w:p>
        </w:tc>
        <w:tc>
          <w:tcPr>
            <w:tcW w:w="1170" w:type="dxa"/>
            <w:shd w:val="clear" w:color="auto" w:fill="auto"/>
            <w:noWrap/>
            <w:vAlign w:val="center"/>
          </w:tcPr>
          <w:p w14:paraId="24B40883" w14:textId="154D918A" w:rsidR="0075762A" w:rsidRPr="00984C5C" w:rsidRDefault="0075762A" w:rsidP="0075762A">
            <w:pPr>
              <w:spacing w:before="40" w:after="40" w:line="240" w:lineRule="auto"/>
              <w:jc w:val="center"/>
              <w:rPr>
                <w:rFonts w:cstheme="minorHAnsi"/>
                <w:sz w:val="20"/>
                <w:szCs w:val="20"/>
              </w:rPr>
            </w:pPr>
          </w:p>
        </w:tc>
        <w:tc>
          <w:tcPr>
            <w:tcW w:w="990" w:type="dxa"/>
            <w:shd w:val="clear" w:color="auto" w:fill="F2F2F2" w:themeFill="background1" w:themeFillShade="F2"/>
            <w:noWrap/>
            <w:vAlign w:val="center"/>
          </w:tcPr>
          <w:p w14:paraId="29B75C8A" w14:textId="67B06372"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371,733</w:t>
            </w:r>
          </w:p>
        </w:tc>
        <w:tc>
          <w:tcPr>
            <w:tcW w:w="1080" w:type="dxa"/>
            <w:shd w:val="clear" w:color="auto" w:fill="auto"/>
            <w:noWrap/>
            <w:vAlign w:val="center"/>
          </w:tcPr>
          <w:p w14:paraId="7A65D087" w14:textId="76D1F79E"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2EFDC64D" w14:textId="701568AC"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58AD4A2B" w14:textId="005D8D7E"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0B03376E" w14:textId="1447CFCB" w:rsidR="0075762A" w:rsidRPr="003E5118" w:rsidRDefault="0075762A" w:rsidP="0075762A">
            <w:pPr>
              <w:spacing w:before="40" w:after="40" w:line="240" w:lineRule="auto"/>
              <w:jc w:val="center"/>
              <w:rPr>
                <w:rFonts w:eastAsia="Times New Roman" w:cstheme="minorHAnsi"/>
                <w:sz w:val="20"/>
                <w:szCs w:val="20"/>
              </w:rPr>
            </w:pPr>
            <w:r w:rsidRPr="003E5118">
              <w:rPr>
                <w:sz w:val="20"/>
                <w:szCs w:val="20"/>
              </w:rPr>
              <w:t>356,100</w:t>
            </w:r>
          </w:p>
        </w:tc>
      </w:tr>
      <w:tr w:rsidR="006C2597" w:rsidRPr="00427204" w14:paraId="15D51A32" w14:textId="77777777" w:rsidTr="006C2597">
        <w:trPr>
          <w:cantSplit/>
          <w:trHeight w:val="144"/>
          <w:jc w:val="center"/>
        </w:trPr>
        <w:tc>
          <w:tcPr>
            <w:tcW w:w="1165" w:type="dxa"/>
            <w:shd w:val="clear" w:color="auto" w:fill="auto"/>
            <w:noWrap/>
            <w:vAlign w:val="center"/>
          </w:tcPr>
          <w:p w14:paraId="57825FFB" w14:textId="14F6363C"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Pt1</w:t>
            </w:r>
          </w:p>
        </w:tc>
        <w:tc>
          <w:tcPr>
            <w:tcW w:w="1980" w:type="dxa"/>
            <w:shd w:val="clear" w:color="auto" w:fill="auto"/>
            <w:noWrap/>
            <w:vAlign w:val="center"/>
          </w:tcPr>
          <w:p w14:paraId="3FA8F9E0" w14:textId="719CF4D6"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Hamilton Creek</w:t>
            </w:r>
          </w:p>
        </w:tc>
        <w:tc>
          <w:tcPr>
            <w:tcW w:w="1080" w:type="dxa"/>
            <w:shd w:val="clear" w:color="auto" w:fill="auto"/>
            <w:noWrap/>
            <w:vAlign w:val="center"/>
          </w:tcPr>
          <w:p w14:paraId="5086CA1C" w14:textId="565F626B"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83.1</w:t>
            </w:r>
          </w:p>
        </w:tc>
        <w:tc>
          <w:tcPr>
            <w:tcW w:w="1170" w:type="dxa"/>
            <w:shd w:val="clear" w:color="auto" w:fill="auto"/>
            <w:noWrap/>
            <w:vAlign w:val="center"/>
          </w:tcPr>
          <w:p w14:paraId="5E0475CD" w14:textId="717C6696"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22,470</w:t>
            </w:r>
          </w:p>
        </w:tc>
        <w:tc>
          <w:tcPr>
            <w:tcW w:w="1170" w:type="dxa"/>
            <w:shd w:val="clear" w:color="auto" w:fill="auto"/>
            <w:noWrap/>
            <w:vAlign w:val="center"/>
          </w:tcPr>
          <w:p w14:paraId="6C282D4F" w14:textId="69E41F6F"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37,031</w:t>
            </w:r>
          </w:p>
        </w:tc>
        <w:tc>
          <w:tcPr>
            <w:tcW w:w="1170" w:type="dxa"/>
            <w:shd w:val="clear" w:color="auto" w:fill="auto"/>
            <w:noWrap/>
            <w:vAlign w:val="center"/>
          </w:tcPr>
          <w:p w14:paraId="5C5F28DB" w14:textId="50057238"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61,027</w:t>
            </w:r>
          </w:p>
        </w:tc>
        <w:tc>
          <w:tcPr>
            <w:tcW w:w="990" w:type="dxa"/>
            <w:shd w:val="clear" w:color="auto" w:fill="F2F2F2" w:themeFill="background1" w:themeFillShade="F2"/>
            <w:noWrap/>
            <w:vAlign w:val="center"/>
          </w:tcPr>
          <w:p w14:paraId="49AF4ED2" w14:textId="74E3FC58"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63,069</w:t>
            </w:r>
          </w:p>
        </w:tc>
        <w:tc>
          <w:tcPr>
            <w:tcW w:w="1080" w:type="dxa"/>
            <w:shd w:val="clear" w:color="auto" w:fill="auto"/>
            <w:noWrap/>
            <w:vAlign w:val="center"/>
          </w:tcPr>
          <w:p w14:paraId="656FB264" w14:textId="3603728A"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091B99F2" w14:textId="5E28580C"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02ED96CF" w14:textId="4CC6BA12"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6FBF3805" w14:textId="0BF43B14" w:rsidR="0075762A" w:rsidRPr="003E5118"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5CF6F82C" w14:textId="77777777" w:rsidTr="006C2597">
        <w:trPr>
          <w:cantSplit/>
          <w:trHeight w:val="144"/>
          <w:jc w:val="center"/>
        </w:trPr>
        <w:tc>
          <w:tcPr>
            <w:tcW w:w="1165" w:type="dxa"/>
            <w:shd w:val="clear" w:color="auto" w:fill="auto"/>
            <w:noWrap/>
            <w:vAlign w:val="center"/>
          </w:tcPr>
          <w:p w14:paraId="2B5ABCD1" w14:textId="448B5F02"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Pt2</w:t>
            </w:r>
          </w:p>
        </w:tc>
        <w:tc>
          <w:tcPr>
            <w:tcW w:w="1980" w:type="dxa"/>
            <w:shd w:val="clear" w:color="auto" w:fill="auto"/>
            <w:noWrap/>
            <w:vAlign w:val="center"/>
          </w:tcPr>
          <w:p w14:paraId="530A70CC" w14:textId="2D699C2C"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Hamilton Creek</w:t>
            </w:r>
          </w:p>
        </w:tc>
        <w:tc>
          <w:tcPr>
            <w:tcW w:w="1080" w:type="dxa"/>
            <w:shd w:val="clear" w:color="auto" w:fill="auto"/>
            <w:noWrap/>
            <w:vAlign w:val="center"/>
          </w:tcPr>
          <w:p w14:paraId="529617E7" w14:textId="2C406310"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73.7</w:t>
            </w:r>
          </w:p>
        </w:tc>
        <w:tc>
          <w:tcPr>
            <w:tcW w:w="1170" w:type="dxa"/>
            <w:shd w:val="clear" w:color="auto" w:fill="auto"/>
            <w:noWrap/>
            <w:vAlign w:val="center"/>
          </w:tcPr>
          <w:p w14:paraId="631FD1EE" w14:textId="7586D163"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20,362</w:t>
            </w:r>
          </w:p>
        </w:tc>
        <w:tc>
          <w:tcPr>
            <w:tcW w:w="1170" w:type="dxa"/>
            <w:shd w:val="clear" w:color="auto" w:fill="auto"/>
            <w:noWrap/>
            <w:vAlign w:val="center"/>
          </w:tcPr>
          <w:p w14:paraId="56C58F92" w14:textId="0311F220"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33,556</w:t>
            </w:r>
          </w:p>
        </w:tc>
        <w:tc>
          <w:tcPr>
            <w:tcW w:w="1170" w:type="dxa"/>
            <w:shd w:val="clear" w:color="auto" w:fill="auto"/>
            <w:noWrap/>
            <w:vAlign w:val="center"/>
          </w:tcPr>
          <w:p w14:paraId="7421B465" w14:textId="0B84D3DF"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55,301</w:t>
            </w:r>
          </w:p>
        </w:tc>
        <w:tc>
          <w:tcPr>
            <w:tcW w:w="990" w:type="dxa"/>
            <w:shd w:val="clear" w:color="auto" w:fill="F2F2F2" w:themeFill="background1" w:themeFillShade="F2"/>
            <w:noWrap/>
            <w:vAlign w:val="center"/>
          </w:tcPr>
          <w:p w14:paraId="4C127729" w14:textId="6954BB1F"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67,990</w:t>
            </w:r>
          </w:p>
        </w:tc>
        <w:tc>
          <w:tcPr>
            <w:tcW w:w="1080" w:type="dxa"/>
            <w:shd w:val="clear" w:color="auto" w:fill="auto"/>
            <w:noWrap/>
            <w:vAlign w:val="center"/>
          </w:tcPr>
          <w:p w14:paraId="7B722C18" w14:textId="27F33B03"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66128A81" w14:textId="392BAEF8"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70586561" w14:textId="7171A42B"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0A36375F" w14:textId="338B1B34" w:rsidR="0075762A" w:rsidRPr="003E5118"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51DE21E8" w14:textId="77777777" w:rsidTr="006C2597">
        <w:trPr>
          <w:cantSplit/>
          <w:trHeight w:val="144"/>
          <w:jc w:val="center"/>
        </w:trPr>
        <w:tc>
          <w:tcPr>
            <w:tcW w:w="1165" w:type="dxa"/>
            <w:shd w:val="clear" w:color="auto" w:fill="auto"/>
            <w:noWrap/>
            <w:vAlign w:val="center"/>
          </w:tcPr>
          <w:p w14:paraId="099BA6D3" w14:textId="31C8A6F2"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Pt3</w:t>
            </w:r>
          </w:p>
        </w:tc>
        <w:tc>
          <w:tcPr>
            <w:tcW w:w="1980" w:type="dxa"/>
            <w:shd w:val="clear" w:color="auto" w:fill="auto"/>
            <w:noWrap/>
            <w:vAlign w:val="center"/>
          </w:tcPr>
          <w:p w14:paraId="335BA347" w14:textId="47990326"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Hairston Creek</w:t>
            </w:r>
          </w:p>
        </w:tc>
        <w:tc>
          <w:tcPr>
            <w:tcW w:w="1080" w:type="dxa"/>
            <w:shd w:val="clear" w:color="auto" w:fill="auto"/>
            <w:noWrap/>
            <w:vAlign w:val="center"/>
          </w:tcPr>
          <w:p w14:paraId="5D939E3A" w14:textId="1595CA00"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17.6</w:t>
            </w:r>
          </w:p>
        </w:tc>
        <w:tc>
          <w:tcPr>
            <w:tcW w:w="1170" w:type="dxa"/>
            <w:shd w:val="clear" w:color="auto" w:fill="auto"/>
            <w:noWrap/>
            <w:vAlign w:val="center"/>
          </w:tcPr>
          <w:p w14:paraId="032A0332" w14:textId="5EEED195"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6,885</w:t>
            </w:r>
          </w:p>
        </w:tc>
        <w:tc>
          <w:tcPr>
            <w:tcW w:w="1170" w:type="dxa"/>
            <w:shd w:val="clear" w:color="auto" w:fill="auto"/>
            <w:noWrap/>
            <w:vAlign w:val="center"/>
          </w:tcPr>
          <w:p w14:paraId="7DC94CC2" w14:textId="44899FD4"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11,346</w:t>
            </w:r>
          </w:p>
        </w:tc>
        <w:tc>
          <w:tcPr>
            <w:tcW w:w="1170" w:type="dxa"/>
            <w:shd w:val="clear" w:color="auto" w:fill="auto"/>
            <w:noWrap/>
            <w:vAlign w:val="center"/>
          </w:tcPr>
          <w:p w14:paraId="2E92A624" w14:textId="6E314562"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18,698</w:t>
            </w:r>
          </w:p>
        </w:tc>
        <w:tc>
          <w:tcPr>
            <w:tcW w:w="990" w:type="dxa"/>
            <w:shd w:val="clear" w:color="auto" w:fill="F2F2F2" w:themeFill="background1" w:themeFillShade="F2"/>
            <w:noWrap/>
            <w:vAlign w:val="center"/>
          </w:tcPr>
          <w:p w14:paraId="4AFC80A1" w14:textId="729B778A"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22,746</w:t>
            </w:r>
          </w:p>
        </w:tc>
        <w:tc>
          <w:tcPr>
            <w:tcW w:w="1080" w:type="dxa"/>
            <w:shd w:val="clear" w:color="auto" w:fill="auto"/>
            <w:noWrap/>
            <w:vAlign w:val="center"/>
          </w:tcPr>
          <w:p w14:paraId="53DF7A40" w14:textId="258481AE"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3F61DA51" w14:textId="676FA782"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280132F0" w14:textId="417A0204"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510BEF0A" w14:textId="7A9F7AFA" w:rsidR="0075762A" w:rsidRPr="003E5118"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0D465272" w14:textId="77777777" w:rsidTr="006C2597">
        <w:trPr>
          <w:cantSplit/>
          <w:trHeight w:val="144"/>
          <w:jc w:val="center"/>
        </w:trPr>
        <w:tc>
          <w:tcPr>
            <w:tcW w:w="1165" w:type="dxa"/>
            <w:shd w:val="clear" w:color="auto" w:fill="auto"/>
            <w:noWrap/>
            <w:vAlign w:val="center"/>
          </w:tcPr>
          <w:p w14:paraId="2D08B12C" w14:textId="79B955DF"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Pt4</w:t>
            </w:r>
          </w:p>
        </w:tc>
        <w:tc>
          <w:tcPr>
            <w:tcW w:w="1980" w:type="dxa"/>
            <w:shd w:val="clear" w:color="auto" w:fill="auto"/>
            <w:noWrap/>
            <w:vAlign w:val="center"/>
          </w:tcPr>
          <w:p w14:paraId="4181BF93" w14:textId="541AA75D"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Double Horn Creek</w:t>
            </w:r>
          </w:p>
        </w:tc>
        <w:tc>
          <w:tcPr>
            <w:tcW w:w="1080" w:type="dxa"/>
            <w:shd w:val="clear" w:color="auto" w:fill="auto"/>
            <w:noWrap/>
            <w:vAlign w:val="center"/>
          </w:tcPr>
          <w:p w14:paraId="299F3508" w14:textId="18AFC08A"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3.5</w:t>
            </w:r>
          </w:p>
        </w:tc>
        <w:tc>
          <w:tcPr>
            <w:tcW w:w="1170" w:type="dxa"/>
            <w:shd w:val="clear" w:color="auto" w:fill="auto"/>
            <w:noWrap/>
            <w:vAlign w:val="center"/>
          </w:tcPr>
          <w:p w14:paraId="5BC24A72" w14:textId="16AD5182"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2,236</w:t>
            </w:r>
          </w:p>
        </w:tc>
        <w:tc>
          <w:tcPr>
            <w:tcW w:w="1170" w:type="dxa"/>
            <w:shd w:val="clear" w:color="auto" w:fill="auto"/>
            <w:noWrap/>
            <w:vAlign w:val="center"/>
          </w:tcPr>
          <w:p w14:paraId="47AEEFC0" w14:textId="5742CB6E"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3,685</w:t>
            </w:r>
          </w:p>
        </w:tc>
        <w:tc>
          <w:tcPr>
            <w:tcW w:w="1170" w:type="dxa"/>
            <w:shd w:val="clear" w:color="auto" w:fill="auto"/>
            <w:noWrap/>
            <w:vAlign w:val="center"/>
          </w:tcPr>
          <w:p w14:paraId="1D3067A7" w14:textId="7810E503"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6,072</w:t>
            </w:r>
          </w:p>
        </w:tc>
        <w:tc>
          <w:tcPr>
            <w:tcW w:w="990" w:type="dxa"/>
            <w:shd w:val="clear" w:color="auto" w:fill="F2F2F2" w:themeFill="background1" w:themeFillShade="F2"/>
            <w:noWrap/>
            <w:vAlign w:val="center"/>
          </w:tcPr>
          <w:p w14:paraId="65052F68" w14:textId="5145DCD2"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6,936</w:t>
            </w:r>
          </w:p>
        </w:tc>
        <w:tc>
          <w:tcPr>
            <w:tcW w:w="1080" w:type="dxa"/>
            <w:shd w:val="clear" w:color="auto" w:fill="auto"/>
            <w:noWrap/>
            <w:vAlign w:val="center"/>
          </w:tcPr>
          <w:p w14:paraId="12F89C66" w14:textId="6580E860"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6694B2F2" w14:textId="1D5FA935"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71A1C919" w14:textId="79EB1EA2"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66ACC675" w14:textId="533DBA1C" w:rsidR="0075762A" w:rsidRPr="003E5118"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79C303BA" w14:textId="77777777" w:rsidTr="006C2597">
        <w:trPr>
          <w:cantSplit/>
          <w:trHeight w:val="144"/>
          <w:jc w:val="center"/>
        </w:trPr>
        <w:tc>
          <w:tcPr>
            <w:tcW w:w="1165" w:type="dxa"/>
            <w:shd w:val="clear" w:color="auto" w:fill="auto"/>
            <w:noWrap/>
            <w:vAlign w:val="center"/>
          </w:tcPr>
          <w:p w14:paraId="5DD58E05" w14:textId="5620428C"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Pt5</w:t>
            </w:r>
          </w:p>
        </w:tc>
        <w:tc>
          <w:tcPr>
            <w:tcW w:w="1980" w:type="dxa"/>
            <w:shd w:val="clear" w:color="auto" w:fill="auto"/>
            <w:noWrap/>
            <w:vAlign w:val="center"/>
          </w:tcPr>
          <w:p w14:paraId="64B62EE7" w14:textId="1D937D78"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Double Horn Creek</w:t>
            </w:r>
          </w:p>
        </w:tc>
        <w:tc>
          <w:tcPr>
            <w:tcW w:w="1080" w:type="dxa"/>
            <w:shd w:val="clear" w:color="auto" w:fill="auto"/>
            <w:noWrap/>
            <w:vAlign w:val="center"/>
          </w:tcPr>
          <w:p w14:paraId="3C3252FF" w14:textId="0494DBD9"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23.1</w:t>
            </w:r>
          </w:p>
        </w:tc>
        <w:tc>
          <w:tcPr>
            <w:tcW w:w="1170" w:type="dxa"/>
            <w:shd w:val="clear" w:color="auto" w:fill="auto"/>
            <w:noWrap/>
            <w:vAlign w:val="center"/>
          </w:tcPr>
          <w:p w14:paraId="71A6DCDF" w14:textId="0680B4AD"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8,982</w:t>
            </w:r>
          </w:p>
        </w:tc>
        <w:tc>
          <w:tcPr>
            <w:tcW w:w="1170" w:type="dxa"/>
            <w:shd w:val="clear" w:color="auto" w:fill="auto"/>
            <w:noWrap/>
            <w:vAlign w:val="center"/>
          </w:tcPr>
          <w:p w14:paraId="297447DB" w14:textId="423FC457"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14,803</w:t>
            </w:r>
          </w:p>
        </w:tc>
        <w:tc>
          <w:tcPr>
            <w:tcW w:w="1170" w:type="dxa"/>
            <w:shd w:val="clear" w:color="auto" w:fill="auto"/>
            <w:noWrap/>
            <w:vAlign w:val="center"/>
          </w:tcPr>
          <w:p w14:paraId="6CF56550" w14:textId="2EFCE60D"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24,395</w:t>
            </w:r>
          </w:p>
        </w:tc>
        <w:tc>
          <w:tcPr>
            <w:tcW w:w="990" w:type="dxa"/>
            <w:shd w:val="clear" w:color="auto" w:fill="F2F2F2" w:themeFill="background1" w:themeFillShade="F2"/>
            <w:noWrap/>
            <w:vAlign w:val="center"/>
          </w:tcPr>
          <w:p w14:paraId="1D3C9637" w14:textId="00354F84"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29,236</w:t>
            </w:r>
          </w:p>
        </w:tc>
        <w:tc>
          <w:tcPr>
            <w:tcW w:w="1080" w:type="dxa"/>
            <w:shd w:val="clear" w:color="auto" w:fill="auto"/>
            <w:noWrap/>
            <w:vAlign w:val="center"/>
          </w:tcPr>
          <w:p w14:paraId="385B820A" w14:textId="2DD0A745"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29988D1B" w14:textId="38ADCCB2"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5C6A059F" w14:textId="7E929F34"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6A66832B" w14:textId="0219B697" w:rsidR="0075762A" w:rsidRPr="003E5118"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67F15528" w14:textId="77777777" w:rsidTr="006C2597">
        <w:trPr>
          <w:cantSplit/>
          <w:trHeight w:val="144"/>
          <w:jc w:val="center"/>
        </w:trPr>
        <w:tc>
          <w:tcPr>
            <w:tcW w:w="1165" w:type="dxa"/>
            <w:shd w:val="clear" w:color="auto" w:fill="auto"/>
            <w:noWrap/>
            <w:vAlign w:val="center"/>
          </w:tcPr>
          <w:p w14:paraId="4972E11E" w14:textId="2EA5DC7D"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Pt6</w:t>
            </w:r>
          </w:p>
        </w:tc>
        <w:tc>
          <w:tcPr>
            <w:tcW w:w="1980" w:type="dxa"/>
            <w:shd w:val="clear" w:color="auto" w:fill="auto"/>
            <w:noWrap/>
            <w:vAlign w:val="center"/>
          </w:tcPr>
          <w:p w14:paraId="57332120" w14:textId="3E412089" w:rsidR="0075762A" w:rsidRPr="003E5118" w:rsidRDefault="0075762A" w:rsidP="0075762A">
            <w:pPr>
              <w:spacing w:before="40" w:after="40" w:line="240" w:lineRule="auto"/>
              <w:jc w:val="center"/>
              <w:rPr>
                <w:rFonts w:ascii="Calibri" w:hAnsi="Calibri" w:cs="Calibri"/>
                <w:sz w:val="20"/>
                <w:szCs w:val="20"/>
              </w:rPr>
            </w:pPr>
            <w:r w:rsidRPr="003E5118">
              <w:rPr>
                <w:rFonts w:ascii="Calibri" w:hAnsi="Calibri" w:cs="Calibri"/>
                <w:sz w:val="20"/>
                <w:szCs w:val="20"/>
              </w:rPr>
              <w:t>Unnamed</w:t>
            </w:r>
          </w:p>
        </w:tc>
        <w:tc>
          <w:tcPr>
            <w:tcW w:w="1080" w:type="dxa"/>
            <w:shd w:val="clear" w:color="auto" w:fill="auto"/>
            <w:noWrap/>
            <w:vAlign w:val="center"/>
          </w:tcPr>
          <w:p w14:paraId="5F8AB1AC" w14:textId="16059590" w:rsidR="0075762A" w:rsidRPr="00984C5C" w:rsidRDefault="0075762A" w:rsidP="0075762A">
            <w:pPr>
              <w:spacing w:before="40" w:after="40" w:line="240" w:lineRule="auto"/>
              <w:jc w:val="center"/>
              <w:rPr>
                <w:rFonts w:cstheme="minorHAnsi"/>
                <w:sz w:val="20"/>
                <w:szCs w:val="20"/>
              </w:rPr>
            </w:pPr>
            <w:r w:rsidRPr="00984C5C">
              <w:rPr>
                <w:rFonts w:cstheme="minorHAnsi"/>
                <w:color w:val="000000"/>
                <w:sz w:val="20"/>
                <w:szCs w:val="20"/>
              </w:rPr>
              <w:t>4.1</w:t>
            </w:r>
          </w:p>
        </w:tc>
        <w:tc>
          <w:tcPr>
            <w:tcW w:w="1170" w:type="dxa"/>
            <w:shd w:val="clear" w:color="auto" w:fill="auto"/>
            <w:noWrap/>
            <w:vAlign w:val="center"/>
          </w:tcPr>
          <w:p w14:paraId="66CF06A6" w14:textId="0184BB82" w:rsidR="0075762A" w:rsidRPr="00923E1A" w:rsidRDefault="0075762A" w:rsidP="0075762A">
            <w:pPr>
              <w:spacing w:before="40" w:after="40" w:line="240" w:lineRule="auto"/>
              <w:jc w:val="center"/>
              <w:rPr>
                <w:rFonts w:cstheme="minorHAnsi"/>
                <w:sz w:val="20"/>
                <w:szCs w:val="20"/>
              </w:rPr>
            </w:pPr>
            <w:r w:rsidRPr="00923E1A">
              <w:rPr>
                <w:rFonts w:cstheme="minorHAnsi"/>
                <w:sz w:val="20"/>
                <w:szCs w:val="20"/>
              </w:rPr>
              <w:t>2,251</w:t>
            </w:r>
          </w:p>
        </w:tc>
        <w:tc>
          <w:tcPr>
            <w:tcW w:w="1170" w:type="dxa"/>
            <w:shd w:val="clear" w:color="auto" w:fill="auto"/>
            <w:noWrap/>
            <w:vAlign w:val="center"/>
          </w:tcPr>
          <w:p w14:paraId="2F3EEF1D" w14:textId="4C7E643D" w:rsidR="0075762A" w:rsidRPr="00923E1A" w:rsidRDefault="0075762A" w:rsidP="0075762A">
            <w:pPr>
              <w:spacing w:before="40" w:after="40" w:line="240" w:lineRule="auto"/>
              <w:jc w:val="center"/>
              <w:rPr>
                <w:rFonts w:cstheme="minorHAnsi"/>
                <w:sz w:val="20"/>
                <w:szCs w:val="20"/>
              </w:rPr>
            </w:pPr>
            <w:r w:rsidRPr="00923E1A">
              <w:rPr>
                <w:rFonts w:cstheme="minorHAnsi"/>
                <w:sz w:val="20"/>
                <w:szCs w:val="20"/>
              </w:rPr>
              <w:t>3,710</w:t>
            </w:r>
          </w:p>
        </w:tc>
        <w:tc>
          <w:tcPr>
            <w:tcW w:w="1170" w:type="dxa"/>
            <w:shd w:val="clear" w:color="auto" w:fill="auto"/>
            <w:noWrap/>
            <w:vAlign w:val="center"/>
          </w:tcPr>
          <w:p w14:paraId="1C67F917" w14:textId="67553E6D" w:rsidR="0075762A" w:rsidRPr="00923E1A" w:rsidRDefault="0075762A" w:rsidP="0075762A">
            <w:pPr>
              <w:spacing w:before="40" w:after="40" w:line="240" w:lineRule="auto"/>
              <w:jc w:val="center"/>
              <w:rPr>
                <w:rFonts w:cstheme="minorHAnsi"/>
                <w:sz w:val="20"/>
                <w:szCs w:val="20"/>
              </w:rPr>
            </w:pPr>
            <w:r w:rsidRPr="00923E1A">
              <w:rPr>
                <w:rFonts w:cstheme="minorHAnsi"/>
                <w:sz w:val="20"/>
                <w:szCs w:val="20"/>
              </w:rPr>
              <w:t>6,115</w:t>
            </w:r>
          </w:p>
        </w:tc>
        <w:tc>
          <w:tcPr>
            <w:tcW w:w="990" w:type="dxa"/>
            <w:shd w:val="clear" w:color="auto" w:fill="F2F2F2" w:themeFill="background1" w:themeFillShade="F2"/>
            <w:noWrap/>
            <w:vAlign w:val="center"/>
          </w:tcPr>
          <w:p w14:paraId="5BCB9AC1" w14:textId="18382BA9" w:rsidR="0075762A" w:rsidRPr="003E47B3"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4,771</w:t>
            </w:r>
          </w:p>
        </w:tc>
        <w:tc>
          <w:tcPr>
            <w:tcW w:w="1080" w:type="dxa"/>
            <w:shd w:val="clear" w:color="auto" w:fill="auto"/>
            <w:noWrap/>
            <w:vAlign w:val="center"/>
          </w:tcPr>
          <w:p w14:paraId="2CFCCF2E" w14:textId="48142E1F"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79A4F538" w14:textId="493A26F0"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80" w:type="dxa"/>
            <w:shd w:val="clear" w:color="auto" w:fill="auto"/>
            <w:noWrap/>
            <w:vAlign w:val="center"/>
          </w:tcPr>
          <w:p w14:paraId="4860598F" w14:textId="56F4B08F" w:rsidR="0075762A" w:rsidRPr="003E5118" w:rsidRDefault="0075762A" w:rsidP="0075762A">
            <w:pPr>
              <w:spacing w:before="40" w:after="40" w:line="240" w:lineRule="auto"/>
              <w:jc w:val="center"/>
              <w:rPr>
                <w:rFonts w:eastAsia="Times New Roman" w:cstheme="minorHAnsi"/>
                <w:sz w:val="20"/>
                <w:szCs w:val="20"/>
              </w:rPr>
            </w:pPr>
            <w:r w:rsidRPr="003E5118">
              <w:rPr>
                <w:rFonts w:eastAsia="Times New Roman" w:cstheme="minorHAnsi"/>
                <w:sz w:val="20"/>
                <w:szCs w:val="20"/>
              </w:rPr>
              <w:t>-</w:t>
            </w:r>
          </w:p>
        </w:tc>
        <w:tc>
          <w:tcPr>
            <w:tcW w:w="1090" w:type="dxa"/>
            <w:shd w:val="clear" w:color="auto" w:fill="auto"/>
            <w:noWrap/>
            <w:vAlign w:val="center"/>
          </w:tcPr>
          <w:p w14:paraId="3358924D" w14:textId="75CA0EAA" w:rsidR="0075762A" w:rsidRPr="003E5118" w:rsidRDefault="0075762A" w:rsidP="0075762A">
            <w:pPr>
              <w:spacing w:before="40" w:after="40" w:line="240" w:lineRule="auto"/>
              <w:jc w:val="center"/>
              <w:rPr>
                <w:rFonts w:eastAsia="Times New Roman" w:cstheme="minorHAnsi"/>
                <w:sz w:val="20"/>
                <w:szCs w:val="20"/>
              </w:rPr>
            </w:pPr>
            <w:r w:rsidRPr="003E5118">
              <w:rPr>
                <w:sz w:val="20"/>
                <w:szCs w:val="20"/>
              </w:rPr>
              <w:t>7,500</w:t>
            </w:r>
          </w:p>
        </w:tc>
      </w:tr>
      <w:tr w:rsidR="0075762A" w:rsidRPr="00427204" w14:paraId="16534D11" w14:textId="77777777" w:rsidTr="004112B6">
        <w:trPr>
          <w:cantSplit/>
          <w:trHeight w:val="144"/>
          <w:jc w:val="center"/>
        </w:trPr>
        <w:tc>
          <w:tcPr>
            <w:tcW w:w="13055" w:type="dxa"/>
            <w:gridSpan w:val="11"/>
            <w:shd w:val="clear" w:color="auto" w:fill="9CC2E5" w:themeFill="accent5" w:themeFillTint="99"/>
            <w:vAlign w:val="center"/>
            <w:hideMark/>
          </w:tcPr>
          <w:p w14:paraId="5BFD0FC8" w14:textId="1ED4A497" w:rsidR="0075762A" w:rsidRPr="00427204" w:rsidRDefault="0075762A" w:rsidP="0075762A">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Pr>
                <w:rFonts w:eastAsia="Times New Roman" w:cstheme="minorHAnsi"/>
                <w:b/>
                <w:bCs/>
                <w:sz w:val="20"/>
                <w:szCs w:val="20"/>
              </w:rPr>
              <w:t>5</w:t>
            </w:r>
            <w:r w:rsidRPr="00427204">
              <w:rPr>
                <w:rFonts w:eastAsia="Times New Roman" w:cstheme="minorHAnsi"/>
                <w:b/>
                <w:bCs/>
                <w:sz w:val="20"/>
                <w:szCs w:val="20"/>
              </w:rPr>
              <w:t>0</w:t>
            </w:r>
            <w:r>
              <w:rPr>
                <w:rFonts w:eastAsia="Times New Roman" w:cstheme="minorHAnsi"/>
                <w:b/>
                <w:bCs/>
                <w:sz w:val="20"/>
                <w:szCs w:val="20"/>
              </w:rPr>
              <w:t>2</w:t>
            </w:r>
            <w:r w:rsidRPr="00427204">
              <w:rPr>
                <w:rFonts w:eastAsia="Times New Roman" w:cstheme="minorHAnsi"/>
                <w:b/>
                <w:bCs/>
                <w:sz w:val="20"/>
                <w:szCs w:val="20"/>
              </w:rPr>
              <w:t>_A2</w:t>
            </w:r>
          </w:p>
        </w:tc>
      </w:tr>
      <w:tr w:rsidR="006C2597" w:rsidRPr="00427204" w14:paraId="58E5920F" w14:textId="77777777" w:rsidTr="006C2597">
        <w:trPr>
          <w:cantSplit/>
          <w:trHeight w:val="144"/>
          <w:jc w:val="center"/>
        </w:trPr>
        <w:tc>
          <w:tcPr>
            <w:tcW w:w="1165" w:type="dxa"/>
            <w:shd w:val="clear" w:color="auto" w:fill="auto"/>
            <w:noWrap/>
            <w:vAlign w:val="center"/>
          </w:tcPr>
          <w:p w14:paraId="14C03DC0" w14:textId="07F8667A"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FIS1</w:t>
            </w:r>
          </w:p>
        </w:tc>
        <w:tc>
          <w:tcPr>
            <w:tcW w:w="1980" w:type="dxa"/>
            <w:shd w:val="clear" w:color="auto" w:fill="auto"/>
            <w:noWrap/>
            <w:vAlign w:val="center"/>
          </w:tcPr>
          <w:p w14:paraId="2E0DA78C" w14:textId="6C7F9E9C"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 xml:space="preserve">Big Sandy Creek </w:t>
            </w:r>
            <w:r>
              <w:rPr>
                <w:sz w:val="20"/>
                <w:szCs w:val="20"/>
              </w:rPr>
              <w:t>–</w:t>
            </w:r>
            <w:r w:rsidRPr="009B0BB7">
              <w:rPr>
                <w:sz w:val="20"/>
                <w:szCs w:val="20"/>
              </w:rPr>
              <w:t xml:space="preserve"> At confluence of Big Sandy Creek Tributary 2 (Bloody Hollow)</w:t>
            </w:r>
          </w:p>
        </w:tc>
        <w:tc>
          <w:tcPr>
            <w:tcW w:w="1080" w:type="dxa"/>
            <w:shd w:val="clear" w:color="auto" w:fill="auto"/>
            <w:noWrap/>
            <w:vAlign w:val="center"/>
          </w:tcPr>
          <w:p w14:paraId="5CE1738F" w14:textId="2CF146B8"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34.</w:t>
            </w:r>
            <w:r>
              <w:rPr>
                <w:sz w:val="20"/>
                <w:szCs w:val="20"/>
              </w:rPr>
              <w:t>0</w:t>
            </w:r>
          </w:p>
        </w:tc>
        <w:tc>
          <w:tcPr>
            <w:tcW w:w="1170" w:type="dxa"/>
            <w:shd w:val="clear" w:color="auto" w:fill="auto"/>
            <w:noWrap/>
            <w:vAlign w:val="center"/>
          </w:tcPr>
          <w:p w14:paraId="501B1CA6" w14:textId="5980FE5F"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11,550</w:t>
            </w:r>
          </w:p>
        </w:tc>
        <w:tc>
          <w:tcPr>
            <w:tcW w:w="1170" w:type="dxa"/>
            <w:shd w:val="clear" w:color="auto" w:fill="auto"/>
            <w:noWrap/>
            <w:vAlign w:val="center"/>
          </w:tcPr>
          <w:p w14:paraId="3B26F521" w14:textId="7F10C2B2"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19,035</w:t>
            </w:r>
          </w:p>
        </w:tc>
        <w:tc>
          <w:tcPr>
            <w:tcW w:w="1170" w:type="dxa"/>
            <w:shd w:val="clear" w:color="auto" w:fill="auto"/>
            <w:noWrap/>
            <w:vAlign w:val="center"/>
          </w:tcPr>
          <w:p w14:paraId="6096D13F" w14:textId="3F67AE77"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31,369</w:t>
            </w:r>
          </w:p>
        </w:tc>
        <w:tc>
          <w:tcPr>
            <w:tcW w:w="990" w:type="dxa"/>
            <w:shd w:val="clear" w:color="auto" w:fill="F2F2F2" w:themeFill="background1" w:themeFillShade="F2"/>
            <w:vAlign w:val="center"/>
          </w:tcPr>
          <w:p w14:paraId="14E64B0F" w14:textId="4A2EA32E" w:rsidR="0075762A" w:rsidRPr="0028215F" w:rsidRDefault="0075762A" w:rsidP="0075762A">
            <w:pPr>
              <w:spacing w:before="40" w:after="40" w:line="240" w:lineRule="auto"/>
              <w:jc w:val="center"/>
              <w:rPr>
                <w:rFonts w:eastAsia="Times New Roman" w:cstheme="minorHAnsi"/>
                <w:sz w:val="20"/>
                <w:szCs w:val="20"/>
              </w:rPr>
            </w:pPr>
            <w:r>
              <w:rPr>
                <w:rFonts w:ascii="Calibri" w:hAnsi="Calibri" w:cs="Calibri"/>
                <w:color w:val="000000"/>
                <w:sz w:val="20"/>
                <w:szCs w:val="20"/>
              </w:rPr>
              <w:t>37,107</w:t>
            </w:r>
          </w:p>
        </w:tc>
        <w:tc>
          <w:tcPr>
            <w:tcW w:w="1080" w:type="dxa"/>
            <w:shd w:val="clear" w:color="auto" w:fill="auto"/>
            <w:noWrap/>
            <w:vAlign w:val="center"/>
            <w:hideMark/>
          </w:tcPr>
          <w:p w14:paraId="61DA4AE0" w14:textId="48A4533F"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0E7757B5" w14:textId="631A867B"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136C768D" w14:textId="0BA5FA6C"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hideMark/>
          </w:tcPr>
          <w:p w14:paraId="430CB0C0" w14:textId="4692A831"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38,000</w:t>
            </w:r>
          </w:p>
        </w:tc>
      </w:tr>
      <w:tr w:rsidR="006C2597" w:rsidRPr="00427204" w14:paraId="5F56BCAA" w14:textId="77777777" w:rsidTr="006C2597">
        <w:trPr>
          <w:cantSplit/>
          <w:trHeight w:val="144"/>
          <w:jc w:val="center"/>
        </w:trPr>
        <w:tc>
          <w:tcPr>
            <w:tcW w:w="1165" w:type="dxa"/>
            <w:shd w:val="clear" w:color="auto" w:fill="auto"/>
            <w:noWrap/>
            <w:vAlign w:val="center"/>
          </w:tcPr>
          <w:p w14:paraId="7A214142" w14:textId="5F80134F"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FIS2</w:t>
            </w:r>
          </w:p>
        </w:tc>
        <w:tc>
          <w:tcPr>
            <w:tcW w:w="1980" w:type="dxa"/>
            <w:shd w:val="clear" w:color="auto" w:fill="auto"/>
            <w:noWrap/>
            <w:vAlign w:val="center"/>
          </w:tcPr>
          <w:p w14:paraId="68D16BD2" w14:textId="42EB99F7"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Big Sandy Creek  - At confluence of Big Sandy Creek Tributary 3 (Bingham Creek)</w:t>
            </w:r>
          </w:p>
        </w:tc>
        <w:tc>
          <w:tcPr>
            <w:tcW w:w="1080" w:type="dxa"/>
            <w:shd w:val="clear" w:color="auto" w:fill="auto"/>
            <w:noWrap/>
            <w:vAlign w:val="center"/>
          </w:tcPr>
          <w:p w14:paraId="45225864" w14:textId="637E6EAC"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3.4</w:t>
            </w:r>
          </w:p>
        </w:tc>
        <w:tc>
          <w:tcPr>
            <w:tcW w:w="1170" w:type="dxa"/>
            <w:shd w:val="clear" w:color="auto" w:fill="auto"/>
            <w:noWrap/>
            <w:vAlign w:val="center"/>
          </w:tcPr>
          <w:p w14:paraId="51A5CCE5" w14:textId="1CB323B8"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2,472</w:t>
            </w:r>
          </w:p>
        </w:tc>
        <w:tc>
          <w:tcPr>
            <w:tcW w:w="1170" w:type="dxa"/>
            <w:shd w:val="clear" w:color="auto" w:fill="auto"/>
            <w:noWrap/>
            <w:vAlign w:val="center"/>
          </w:tcPr>
          <w:p w14:paraId="60B23B7D" w14:textId="5C1D079F"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4,074</w:t>
            </w:r>
          </w:p>
        </w:tc>
        <w:tc>
          <w:tcPr>
            <w:tcW w:w="1170" w:type="dxa"/>
            <w:shd w:val="clear" w:color="auto" w:fill="auto"/>
            <w:noWrap/>
            <w:vAlign w:val="center"/>
          </w:tcPr>
          <w:p w14:paraId="30A1237F" w14:textId="634B1B6B"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6,713</w:t>
            </w:r>
          </w:p>
        </w:tc>
        <w:tc>
          <w:tcPr>
            <w:tcW w:w="990" w:type="dxa"/>
            <w:shd w:val="clear" w:color="auto" w:fill="F2F2F2" w:themeFill="background1" w:themeFillShade="F2"/>
            <w:vAlign w:val="center"/>
          </w:tcPr>
          <w:p w14:paraId="30DB86FF" w14:textId="7A36EAE8" w:rsidR="0075762A" w:rsidRPr="0028215F" w:rsidRDefault="0075762A" w:rsidP="0075762A">
            <w:pPr>
              <w:spacing w:before="40" w:after="40" w:line="240" w:lineRule="auto"/>
              <w:jc w:val="center"/>
              <w:rPr>
                <w:rFonts w:eastAsia="Times New Roman" w:cstheme="minorHAnsi"/>
                <w:sz w:val="20"/>
                <w:szCs w:val="20"/>
              </w:rPr>
            </w:pPr>
            <w:r>
              <w:rPr>
                <w:rFonts w:ascii="Calibri" w:hAnsi="Calibri" w:cs="Calibri"/>
                <w:color w:val="000000"/>
                <w:sz w:val="20"/>
                <w:szCs w:val="20"/>
              </w:rPr>
              <w:t>5,547</w:t>
            </w:r>
          </w:p>
        </w:tc>
        <w:tc>
          <w:tcPr>
            <w:tcW w:w="1080" w:type="dxa"/>
            <w:shd w:val="clear" w:color="auto" w:fill="auto"/>
            <w:noWrap/>
            <w:vAlign w:val="center"/>
            <w:hideMark/>
          </w:tcPr>
          <w:p w14:paraId="70D69F87" w14:textId="746B8C65"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74B2F567" w14:textId="5CF606D6"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107D57E6" w14:textId="65711B3A"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hideMark/>
          </w:tcPr>
          <w:p w14:paraId="33A1C030" w14:textId="7A2280E6"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8,700</w:t>
            </w:r>
          </w:p>
        </w:tc>
      </w:tr>
      <w:tr w:rsidR="006C2597" w:rsidRPr="00427204" w14:paraId="1EFD1E5A" w14:textId="77777777" w:rsidTr="006C2597">
        <w:trPr>
          <w:cantSplit/>
          <w:trHeight w:val="144"/>
          <w:jc w:val="center"/>
        </w:trPr>
        <w:tc>
          <w:tcPr>
            <w:tcW w:w="1165" w:type="dxa"/>
            <w:shd w:val="clear" w:color="auto" w:fill="auto"/>
            <w:noWrap/>
            <w:vAlign w:val="center"/>
          </w:tcPr>
          <w:p w14:paraId="1D90ADB0" w14:textId="4F71B85B"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lastRenderedPageBreak/>
              <w:t>FIS3</w:t>
            </w:r>
          </w:p>
        </w:tc>
        <w:tc>
          <w:tcPr>
            <w:tcW w:w="1980" w:type="dxa"/>
            <w:shd w:val="clear" w:color="auto" w:fill="auto"/>
            <w:noWrap/>
            <w:vAlign w:val="center"/>
          </w:tcPr>
          <w:p w14:paraId="5263E9F1" w14:textId="4D421E5F"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 xml:space="preserve">Little Cypress Creek </w:t>
            </w:r>
            <w:r>
              <w:rPr>
                <w:sz w:val="20"/>
                <w:szCs w:val="20"/>
              </w:rPr>
              <w:t>–</w:t>
            </w:r>
            <w:r w:rsidRPr="009B0BB7">
              <w:rPr>
                <w:sz w:val="20"/>
                <w:szCs w:val="20"/>
              </w:rPr>
              <w:t xml:space="preserve"> Approximately 2.23 miles upstream of confluence with sycamore creek</w:t>
            </w:r>
          </w:p>
        </w:tc>
        <w:tc>
          <w:tcPr>
            <w:tcW w:w="1080" w:type="dxa"/>
            <w:shd w:val="clear" w:color="auto" w:fill="auto"/>
            <w:noWrap/>
            <w:vAlign w:val="center"/>
          </w:tcPr>
          <w:p w14:paraId="5E129472" w14:textId="7DE5D078"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2.7</w:t>
            </w:r>
          </w:p>
        </w:tc>
        <w:tc>
          <w:tcPr>
            <w:tcW w:w="1170" w:type="dxa"/>
            <w:shd w:val="clear" w:color="auto" w:fill="auto"/>
            <w:noWrap/>
            <w:vAlign w:val="center"/>
          </w:tcPr>
          <w:p w14:paraId="09D5C7B6" w14:textId="0CC9E4FD"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2,332</w:t>
            </w:r>
          </w:p>
        </w:tc>
        <w:tc>
          <w:tcPr>
            <w:tcW w:w="1170" w:type="dxa"/>
            <w:shd w:val="clear" w:color="auto" w:fill="auto"/>
            <w:noWrap/>
            <w:vAlign w:val="center"/>
          </w:tcPr>
          <w:p w14:paraId="695B52FA" w14:textId="33B8D3BC"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3,843</w:t>
            </w:r>
          </w:p>
        </w:tc>
        <w:tc>
          <w:tcPr>
            <w:tcW w:w="1170" w:type="dxa"/>
            <w:shd w:val="clear" w:color="auto" w:fill="auto"/>
            <w:noWrap/>
            <w:vAlign w:val="center"/>
          </w:tcPr>
          <w:p w14:paraId="6F8B340F" w14:textId="085DFBF5"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6,334</w:t>
            </w:r>
          </w:p>
        </w:tc>
        <w:tc>
          <w:tcPr>
            <w:tcW w:w="990" w:type="dxa"/>
            <w:shd w:val="clear" w:color="auto" w:fill="F2F2F2" w:themeFill="background1" w:themeFillShade="F2"/>
            <w:vAlign w:val="center"/>
          </w:tcPr>
          <w:p w14:paraId="4A590B39" w14:textId="27DEC643" w:rsidR="0075762A" w:rsidRPr="0028215F" w:rsidRDefault="0075762A" w:rsidP="0075762A">
            <w:pPr>
              <w:spacing w:before="40" w:after="40" w:line="240" w:lineRule="auto"/>
              <w:jc w:val="center"/>
              <w:rPr>
                <w:rFonts w:eastAsia="Times New Roman" w:cstheme="minorHAnsi"/>
                <w:sz w:val="20"/>
                <w:szCs w:val="20"/>
              </w:rPr>
            </w:pPr>
            <w:r>
              <w:rPr>
                <w:rFonts w:ascii="Calibri" w:hAnsi="Calibri" w:cs="Calibri"/>
                <w:color w:val="000000"/>
                <w:sz w:val="20"/>
                <w:szCs w:val="20"/>
              </w:rPr>
              <w:t>4,137</w:t>
            </w:r>
          </w:p>
        </w:tc>
        <w:tc>
          <w:tcPr>
            <w:tcW w:w="1080" w:type="dxa"/>
            <w:shd w:val="clear" w:color="auto" w:fill="auto"/>
            <w:noWrap/>
            <w:vAlign w:val="center"/>
            <w:hideMark/>
          </w:tcPr>
          <w:p w14:paraId="55107993" w14:textId="74BCBD74"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7414DD82" w14:textId="07BD07FA"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5F82ADA6" w14:textId="79E7A69B"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hideMark/>
          </w:tcPr>
          <w:p w14:paraId="334CA906" w14:textId="6446FA8C"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4,470</w:t>
            </w:r>
          </w:p>
        </w:tc>
      </w:tr>
      <w:tr w:rsidR="006C2597" w:rsidRPr="00427204" w14:paraId="09B9F467" w14:textId="77777777" w:rsidTr="006C2597">
        <w:trPr>
          <w:cantSplit/>
          <w:trHeight w:val="144"/>
          <w:jc w:val="center"/>
        </w:trPr>
        <w:tc>
          <w:tcPr>
            <w:tcW w:w="1165" w:type="dxa"/>
            <w:shd w:val="clear" w:color="auto" w:fill="auto"/>
            <w:noWrap/>
            <w:vAlign w:val="center"/>
          </w:tcPr>
          <w:p w14:paraId="6F822DFF" w14:textId="58BA6229"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FIS4</w:t>
            </w:r>
          </w:p>
        </w:tc>
        <w:tc>
          <w:tcPr>
            <w:tcW w:w="1980" w:type="dxa"/>
            <w:shd w:val="clear" w:color="auto" w:fill="auto"/>
            <w:noWrap/>
            <w:vAlign w:val="center"/>
          </w:tcPr>
          <w:p w14:paraId="702B7E87" w14:textId="42E1FDD8"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Little Cypress Creek Approximately 1.93 miles of the confluence with the Colorado River (Lake Travis)</w:t>
            </w:r>
          </w:p>
        </w:tc>
        <w:tc>
          <w:tcPr>
            <w:tcW w:w="1080" w:type="dxa"/>
            <w:shd w:val="clear" w:color="auto" w:fill="auto"/>
            <w:noWrap/>
            <w:vAlign w:val="center"/>
          </w:tcPr>
          <w:p w14:paraId="4FA1FAA7" w14:textId="72D42D12" w:rsidR="0075762A" w:rsidRPr="009B0BB7" w:rsidRDefault="0075762A" w:rsidP="0075762A">
            <w:pPr>
              <w:spacing w:before="40" w:after="40" w:line="240" w:lineRule="auto"/>
              <w:jc w:val="center"/>
              <w:rPr>
                <w:rFonts w:eastAsia="Times New Roman" w:cstheme="minorHAnsi"/>
                <w:sz w:val="20"/>
                <w:szCs w:val="20"/>
              </w:rPr>
            </w:pPr>
            <w:r w:rsidRPr="009B0BB7">
              <w:rPr>
                <w:sz w:val="20"/>
                <w:szCs w:val="20"/>
              </w:rPr>
              <w:t>13.4</w:t>
            </w:r>
          </w:p>
        </w:tc>
        <w:tc>
          <w:tcPr>
            <w:tcW w:w="1170" w:type="dxa"/>
            <w:shd w:val="clear" w:color="auto" w:fill="auto"/>
            <w:noWrap/>
            <w:vAlign w:val="center"/>
          </w:tcPr>
          <w:p w14:paraId="1419AB04" w14:textId="74EEC1FC"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6,404</w:t>
            </w:r>
          </w:p>
        </w:tc>
        <w:tc>
          <w:tcPr>
            <w:tcW w:w="1170" w:type="dxa"/>
            <w:shd w:val="clear" w:color="auto" w:fill="auto"/>
            <w:noWrap/>
            <w:vAlign w:val="center"/>
          </w:tcPr>
          <w:p w14:paraId="37C283D5" w14:textId="1906117F"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10,554</w:t>
            </w:r>
          </w:p>
        </w:tc>
        <w:tc>
          <w:tcPr>
            <w:tcW w:w="1170" w:type="dxa"/>
            <w:shd w:val="clear" w:color="auto" w:fill="auto"/>
            <w:noWrap/>
            <w:vAlign w:val="center"/>
          </w:tcPr>
          <w:p w14:paraId="3C4851E1" w14:textId="7C7B2CA8" w:rsidR="0075762A" w:rsidRPr="0028215F" w:rsidRDefault="0075762A" w:rsidP="0075762A">
            <w:pPr>
              <w:spacing w:before="40" w:after="40" w:line="240" w:lineRule="auto"/>
              <w:jc w:val="center"/>
              <w:rPr>
                <w:rFonts w:eastAsia="Times New Roman" w:cstheme="minorHAnsi"/>
                <w:sz w:val="20"/>
                <w:szCs w:val="20"/>
              </w:rPr>
            </w:pPr>
            <w:r w:rsidRPr="0028215F">
              <w:rPr>
                <w:sz w:val="20"/>
                <w:szCs w:val="20"/>
              </w:rPr>
              <w:t>17,393</w:t>
            </w:r>
          </w:p>
        </w:tc>
        <w:tc>
          <w:tcPr>
            <w:tcW w:w="990" w:type="dxa"/>
            <w:shd w:val="clear" w:color="auto" w:fill="F2F2F2" w:themeFill="background1" w:themeFillShade="F2"/>
            <w:vAlign w:val="center"/>
          </w:tcPr>
          <w:p w14:paraId="3D79F3DD" w14:textId="2868B51C" w:rsidR="0075762A" w:rsidRPr="0028215F" w:rsidRDefault="0075762A" w:rsidP="0075762A">
            <w:pPr>
              <w:spacing w:before="40" w:after="40" w:line="240" w:lineRule="auto"/>
              <w:jc w:val="center"/>
              <w:rPr>
                <w:rFonts w:eastAsia="Times New Roman" w:cstheme="minorHAnsi"/>
                <w:sz w:val="20"/>
                <w:szCs w:val="20"/>
              </w:rPr>
            </w:pPr>
            <w:r>
              <w:rPr>
                <w:rFonts w:ascii="Calibri" w:hAnsi="Calibri" w:cs="Calibri"/>
                <w:color w:val="000000"/>
                <w:sz w:val="20"/>
                <w:szCs w:val="20"/>
              </w:rPr>
              <w:t>12,914</w:t>
            </w:r>
          </w:p>
        </w:tc>
        <w:tc>
          <w:tcPr>
            <w:tcW w:w="1080" w:type="dxa"/>
            <w:shd w:val="clear" w:color="auto" w:fill="auto"/>
            <w:noWrap/>
            <w:vAlign w:val="center"/>
            <w:hideMark/>
          </w:tcPr>
          <w:p w14:paraId="0A8D37EF" w14:textId="6F65EF1F"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66A78CB6" w14:textId="34937E16"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hideMark/>
          </w:tcPr>
          <w:p w14:paraId="44CE077F" w14:textId="1958D55B"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hideMark/>
          </w:tcPr>
          <w:p w14:paraId="2F0263C3" w14:textId="2688F7EE"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10,616</w:t>
            </w:r>
          </w:p>
        </w:tc>
      </w:tr>
      <w:tr w:rsidR="006C2597" w:rsidRPr="00427204" w14:paraId="2469E76F" w14:textId="77777777" w:rsidTr="006C2597">
        <w:trPr>
          <w:cantSplit/>
          <w:trHeight w:val="144"/>
          <w:jc w:val="center"/>
        </w:trPr>
        <w:tc>
          <w:tcPr>
            <w:tcW w:w="1165" w:type="dxa"/>
            <w:shd w:val="clear" w:color="auto" w:fill="auto"/>
            <w:noWrap/>
            <w:vAlign w:val="center"/>
          </w:tcPr>
          <w:p w14:paraId="72B1FB6B" w14:textId="01549657" w:rsidR="0075762A" w:rsidRPr="009B0BB7" w:rsidRDefault="0075762A" w:rsidP="0075762A">
            <w:pPr>
              <w:spacing w:before="40" w:after="40" w:line="240" w:lineRule="auto"/>
              <w:jc w:val="center"/>
              <w:rPr>
                <w:rFonts w:ascii="Calibri" w:hAnsi="Calibri" w:cs="Calibri"/>
                <w:sz w:val="20"/>
                <w:szCs w:val="20"/>
              </w:rPr>
            </w:pPr>
            <w:r w:rsidRPr="009B0BB7">
              <w:rPr>
                <w:rFonts w:ascii="Calibri" w:hAnsi="Calibri" w:cs="Calibri"/>
                <w:sz w:val="20"/>
                <w:szCs w:val="20"/>
              </w:rPr>
              <w:t>FIS5</w:t>
            </w:r>
          </w:p>
        </w:tc>
        <w:tc>
          <w:tcPr>
            <w:tcW w:w="1980" w:type="dxa"/>
            <w:shd w:val="clear" w:color="auto" w:fill="auto"/>
            <w:noWrap/>
            <w:vAlign w:val="center"/>
          </w:tcPr>
          <w:p w14:paraId="31072F15" w14:textId="212BA936"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 xml:space="preserve">Sycamore Creek </w:t>
            </w:r>
            <w:r>
              <w:rPr>
                <w:sz w:val="20"/>
                <w:szCs w:val="20"/>
              </w:rPr>
              <w:t>–</w:t>
            </w:r>
            <w:r w:rsidRPr="009B0BB7">
              <w:rPr>
                <w:sz w:val="20"/>
                <w:szCs w:val="20"/>
              </w:rPr>
              <w:t xml:space="preserve"> Approx. 95 feet downstream of State Highway 71</w:t>
            </w:r>
          </w:p>
        </w:tc>
        <w:tc>
          <w:tcPr>
            <w:tcW w:w="1080" w:type="dxa"/>
            <w:shd w:val="clear" w:color="auto" w:fill="auto"/>
            <w:noWrap/>
            <w:vAlign w:val="center"/>
          </w:tcPr>
          <w:p w14:paraId="7BA6122A" w14:textId="02030887"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2.9</w:t>
            </w:r>
          </w:p>
        </w:tc>
        <w:tc>
          <w:tcPr>
            <w:tcW w:w="1170" w:type="dxa"/>
            <w:shd w:val="clear" w:color="auto" w:fill="auto"/>
            <w:noWrap/>
            <w:vAlign w:val="center"/>
          </w:tcPr>
          <w:p w14:paraId="2D13D7C9" w14:textId="338C1CDA"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1,796</w:t>
            </w:r>
          </w:p>
        </w:tc>
        <w:tc>
          <w:tcPr>
            <w:tcW w:w="1170" w:type="dxa"/>
            <w:shd w:val="clear" w:color="auto" w:fill="auto"/>
            <w:noWrap/>
            <w:vAlign w:val="center"/>
          </w:tcPr>
          <w:p w14:paraId="6D49FDAD" w14:textId="0896685F"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2,960</w:t>
            </w:r>
          </w:p>
        </w:tc>
        <w:tc>
          <w:tcPr>
            <w:tcW w:w="1170" w:type="dxa"/>
            <w:shd w:val="clear" w:color="auto" w:fill="auto"/>
            <w:noWrap/>
            <w:vAlign w:val="center"/>
          </w:tcPr>
          <w:p w14:paraId="4A95D6E0" w14:textId="5235EF06"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4,878</w:t>
            </w:r>
          </w:p>
        </w:tc>
        <w:tc>
          <w:tcPr>
            <w:tcW w:w="990" w:type="dxa"/>
            <w:shd w:val="clear" w:color="auto" w:fill="F2F2F2" w:themeFill="background1" w:themeFillShade="F2"/>
            <w:vAlign w:val="center"/>
          </w:tcPr>
          <w:p w14:paraId="7161211E" w14:textId="53F8B28F"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2,677</w:t>
            </w:r>
          </w:p>
        </w:tc>
        <w:tc>
          <w:tcPr>
            <w:tcW w:w="1080" w:type="dxa"/>
            <w:shd w:val="clear" w:color="auto" w:fill="auto"/>
            <w:noWrap/>
            <w:vAlign w:val="center"/>
          </w:tcPr>
          <w:p w14:paraId="3640829F" w14:textId="59930BB3"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63DFD804" w14:textId="7934B501"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1D6EEB85" w14:textId="7610E58A"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434E0D88" w14:textId="56C82F11"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4,338</w:t>
            </w:r>
          </w:p>
        </w:tc>
      </w:tr>
      <w:tr w:rsidR="006C2597" w:rsidRPr="00427204" w14:paraId="6884A7CD" w14:textId="77777777" w:rsidTr="006C2597">
        <w:trPr>
          <w:cantSplit/>
          <w:trHeight w:val="144"/>
          <w:jc w:val="center"/>
        </w:trPr>
        <w:tc>
          <w:tcPr>
            <w:tcW w:w="1165" w:type="dxa"/>
            <w:shd w:val="clear" w:color="auto" w:fill="auto"/>
            <w:noWrap/>
            <w:vAlign w:val="center"/>
          </w:tcPr>
          <w:p w14:paraId="0DE05CAD" w14:textId="25183A1C" w:rsidR="0075762A" w:rsidRPr="009B0BB7" w:rsidRDefault="0075762A" w:rsidP="0075762A">
            <w:pPr>
              <w:spacing w:before="40" w:after="40" w:line="240" w:lineRule="auto"/>
              <w:jc w:val="center"/>
              <w:rPr>
                <w:rFonts w:ascii="Calibri" w:hAnsi="Calibri" w:cs="Calibri"/>
                <w:sz w:val="20"/>
                <w:szCs w:val="20"/>
              </w:rPr>
            </w:pPr>
            <w:r w:rsidRPr="009B0BB7">
              <w:rPr>
                <w:rFonts w:ascii="Calibri" w:hAnsi="Calibri" w:cs="Calibri"/>
                <w:sz w:val="20"/>
                <w:szCs w:val="20"/>
              </w:rPr>
              <w:t>FIS6</w:t>
            </w:r>
          </w:p>
        </w:tc>
        <w:tc>
          <w:tcPr>
            <w:tcW w:w="1980" w:type="dxa"/>
            <w:shd w:val="clear" w:color="auto" w:fill="auto"/>
            <w:noWrap/>
            <w:vAlign w:val="center"/>
          </w:tcPr>
          <w:p w14:paraId="73501A08" w14:textId="5F29EF36"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 xml:space="preserve">Lime Creek </w:t>
            </w:r>
            <w:r>
              <w:rPr>
                <w:sz w:val="20"/>
                <w:szCs w:val="20"/>
              </w:rPr>
              <w:t>–</w:t>
            </w:r>
            <w:r w:rsidRPr="009B0BB7">
              <w:rPr>
                <w:sz w:val="20"/>
                <w:szCs w:val="20"/>
              </w:rPr>
              <w:t xml:space="preserve"> At Confluence with Like Creek Trib. 2</w:t>
            </w:r>
          </w:p>
        </w:tc>
        <w:tc>
          <w:tcPr>
            <w:tcW w:w="1080" w:type="dxa"/>
            <w:shd w:val="clear" w:color="auto" w:fill="auto"/>
            <w:noWrap/>
            <w:vAlign w:val="center"/>
          </w:tcPr>
          <w:p w14:paraId="6303A628" w14:textId="3FD39F33"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3.0</w:t>
            </w:r>
          </w:p>
        </w:tc>
        <w:tc>
          <w:tcPr>
            <w:tcW w:w="1170" w:type="dxa"/>
            <w:shd w:val="clear" w:color="auto" w:fill="auto"/>
            <w:noWrap/>
            <w:vAlign w:val="center"/>
          </w:tcPr>
          <w:p w14:paraId="1E0A331C" w14:textId="383390C8"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3,188</w:t>
            </w:r>
          </w:p>
        </w:tc>
        <w:tc>
          <w:tcPr>
            <w:tcW w:w="1170" w:type="dxa"/>
            <w:shd w:val="clear" w:color="auto" w:fill="auto"/>
            <w:noWrap/>
            <w:vAlign w:val="center"/>
          </w:tcPr>
          <w:p w14:paraId="08578634" w14:textId="75C6095B"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5,254</w:t>
            </w:r>
          </w:p>
        </w:tc>
        <w:tc>
          <w:tcPr>
            <w:tcW w:w="1170" w:type="dxa"/>
            <w:shd w:val="clear" w:color="auto" w:fill="auto"/>
            <w:noWrap/>
            <w:vAlign w:val="center"/>
          </w:tcPr>
          <w:p w14:paraId="20C421E1" w14:textId="4D00F989"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8,658</w:t>
            </w:r>
          </w:p>
        </w:tc>
        <w:tc>
          <w:tcPr>
            <w:tcW w:w="990" w:type="dxa"/>
            <w:shd w:val="clear" w:color="auto" w:fill="F2F2F2" w:themeFill="background1" w:themeFillShade="F2"/>
            <w:vAlign w:val="center"/>
          </w:tcPr>
          <w:p w14:paraId="1F5475EE" w14:textId="06E70B6B"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5,370</w:t>
            </w:r>
          </w:p>
        </w:tc>
        <w:tc>
          <w:tcPr>
            <w:tcW w:w="1080" w:type="dxa"/>
            <w:shd w:val="clear" w:color="auto" w:fill="auto"/>
            <w:noWrap/>
            <w:vAlign w:val="center"/>
          </w:tcPr>
          <w:p w14:paraId="063CDFFD" w14:textId="7CD23FBF"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6869AD0C" w14:textId="28E473D5"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392091C8" w14:textId="5F3C718B"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31857921" w14:textId="3B4CB639"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7,200</w:t>
            </w:r>
          </w:p>
        </w:tc>
      </w:tr>
      <w:tr w:rsidR="006C2597" w:rsidRPr="00427204" w14:paraId="3F3BE008" w14:textId="77777777" w:rsidTr="006C2597">
        <w:trPr>
          <w:cantSplit/>
          <w:trHeight w:val="144"/>
          <w:jc w:val="center"/>
        </w:trPr>
        <w:tc>
          <w:tcPr>
            <w:tcW w:w="1165" w:type="dxa"/>
            <w:shd w:val="clear" w:color="auto" w:fill="auto"/>
            <w:noWrap/>
            <w:vAlign w:val="center"/>
          </w:tcPr>
          <w:p w14:paraId="11220304" w14:textId="2D7A07FC" w:rsidR="0075762A" w:rsidRPr="009B0BB7" w:rsidRDefault="0075762A" w:rsidP="0075762A">
            <w:pPr>
              <w:spacing w:before="40" w:after="40" w:line="240" w:lineRule="auto"/>
              <w:jc w:val="center"/>
              <w:rPr>
                <w:rFonts w:ascii="Calibri" w:hAnsi="Calibri" w:cs="Calibri"/>
                <w:sz w:val="20"/>
                <w:szCs w:val="20"/>
              </w:rPr>
            </w:pPr>
            <w:r w:rsidRPr="009B0BB7">
              <w:rPr>
                <w:rFonts w:ascii="Calibri" w:hAnsi="Calibri" w:cs="Calibri"/>
                <w:sz w:val="20"/>
                <w:szCs w:val="20"/>
              </w:rPr>
              <w:t>FIS7</w:t>
            </w:r>
          </w:p>
        </w:tc>
        <w:tc>
          <w:tcPr>
            <w:tcW w:w="1980" w:type="dxa"/>
            <w:shd w:val="clear" w:color="auto" w:fill="auto"/>
            <w:noWrap/>
            <w:vAlign w:val="center"/>
          </w:tcPr>
          <w:p w14:paraId="60DA6AF8" w14:textId="59D6EDE8"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 xml:space="preserve">Yaupon Creek </w:t>
            </w:r>
            <w:r>
              <w:rPr>
                <w:sz w:val="20"/>
                <w:szCs w:val="20"/>
              </w:rPr>
              <w:t>–</w:t>
            </w:r>
            <w:r w:rsidRPr="009B0BB7">
              <w:rPr>
                <w:sz w:val="20"/>
                <w:szCs w:val="20"/>
              </w:rPr>
              <w:t xml:space="preserve"> At confluence with Hurst Creek</w:t>
            </w:r>
          </w:p>
        </w:tc>
        <w:tc>
          <w:tcPr>
            <w:tcW w:w="1080" w:type="dxa"/>
            <w:shd w:val="clear" w:color="auto" w:fill="auto"/>
            <w:noWrap/>
            <w:vAlign w:val="center"/>
          </w:tcPr>
          <w:p w14:paraId="3646A6FA" w14:textId="33841740"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1.8</w:t>
            </w:r>
          </w:p>
        </w:tc>
        <w:tc>
          <w:tcPr>
            <w:tcW w:w="1170" w:type="dxa"/>
            <w:shd w:val="clear" w:color="auto" w:fill="auto"/>
            <w:noWrap/>
            <w:vAlign w:val="center"/>
          </w:tcPr>
          <w:p w14:paraId="4F809A76" w14:textId="7C765A73"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2,017</w:t>
            </w:r>
          </w:p>
        </w:tc>
        <w:tc>
          <w:tcPr>
            <w:tcW w:w="1170" w:type="dxa"/>
            <w:shd w:val="clear" w:color="auto" w:fill="auto"/>
            <w:noWrap/>
            <w:vAlign w:val="center"/>
          </w:tcPr>
          <w:p w14:paraId="13B29250" w14:textId="321D7E9F"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3,324</w:t>
            </w:r>
          </w:p>
        </w:tc>
        <w:tc>
          <w:tcPr>
            <w:tcW w:w="1170" w:type="dxa"/>
            <w:shd w:val="clear" w:color="auto" w:fill="auto"/>
            <w:noWrap/>
            <w:vAlign w:val="center"/>
          </w:tcPr>
          <w:p w14:paraId="44A3BAB0" w14:textId="0713F1FF"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5,478</w:t>
            </w:r>
          </w:p>
        </w:tc>
        <w:tc>
          <w:tcPr>
            <w:tcW w:w="990" w:type="dxa"/>
            <w:shd w:val="clear" w:color="auto" w:fill="F2F2F2" w:themeFill="background1" w:themeFillShade="F2"/>
            <w:vAlign w:val="center"/>
          </w:tcPr>
          <w:p w14:paraId="583DD18B" w14:textId="68ADB7D3"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3,716</w:t>
            </w:r>
          </w:p>
        </w:tc>
        <w:tc>
          <w:tcPr>
            <w:tcW w:w="1080" w:type="dxa"/>
            <w:shd w:val="clear" w:color="auto" w:fill="auto"/>
            <w:noWrap/>
            <w:vAlign w:val="center"/>
          </w:tcPr>
          <w:p w14:paraId="569CB901" w14:textId="59C3C30D"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557250B3" w14:textId="461EAB0E"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1D8ECE1A" w14:textId="2195100E"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0A858494" w14:textId="1B663A61"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4,750</w:t>
            </w:r>
          </w:p>
        </w:tc>
      </w:tr>
      <w:tr w:rsidR="006C2597" w:rsidRPr="00427204" w14:paraId="2C11AD96" w14:textId="77777777" w:rsidTr="006C2597">
        <w:trPr>
          <w:cantSplit/>
          <w:trHeight w:val="144"/>
          <w:jc w:val="center"/>
        </w:trPr>
        <w:tc>
          <w:tcPr>
            <w:tcW w:w="1165" w:type="dxa"/>
            <w:shd w:val="clear" w:color="auto" w:fill="auto"/>
            <w:noWrap/>
            <w:vAlign w:val="center"/>
          </w:tcPr>
          <w:p w14:paraId="7F1B700B" w14:textId="3D911C49"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FIS8</w:t>
            </w:r>
          </w:p>
        </w:tc>
        <w:tc>
          <w:tcPr>
            <w:tcW w:w="1980" w:type="dxa"/>
            <w:shd w:val="clear" w:color="auto" w:fill="auto"/>
            <w:noWrap/>
            <w:vAlign w:val="center"/>
          </w:tcPr>
          <w:p w14:paraId="5AA6421E" w14:textId="36826289"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Hurst Creek - At Lohmann Crossing Road</w:t>
            </w:r>
          </w:p>
        </w:tc>
        <w:tc>
          <w:tcPr>
            <w:tcW w:w="1080" w:type="dxa"/>
            <w:shd w:val="clear" w:color="auto" w:fill="auto"/>
            <w:noWrap/>
            <w:vAlign w:val="center"/>
          </w:tcPr>
          <w:p w14:paraId="374356EF" w14:textId="430AEF9F"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4.4</w:t>
            </w:r>
          </w:p>
        </w:tc>
        <w:tc>
          <w:tcPr>
            <w:tcW w:w="1170" w:type="dxa"/>
            <w:shd w:val="clear" w:color="auto" w:fill="auto"/>
            <w:noWrap/>
            <w:vAlign w:val="center"/>
          </w:tcPr>
          <w:p w14:paraId="2D6AE717" w14:textId="1C498A9E"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3,612</w:t>
            </w:r>
          </w:p>
        </w:tc>
        <w:tc>
          <w:tcPr>
            <w:tcW w:w="1170" w:type="dxa"/>
            <w:shd w:val="clear" w:color="auto" w:fill="auto"/>
            <w:noWrap/>
            <w:vAlign w:val="center"/>
          </w:tcPr>
          <w:p w14:paraId="79303624" w14:textId="54AEF843"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5,953</w:t>
            </w:r>
          </w:p>
        </w:tc>
        <w:tc>
          <w:tcPr>
            <w:tcW w:w="1170" w:type="dxa"/>
            <w:shd w:val="clear" w:color="auto" w:fill="auto"/>
            <w:noWrap/>
            <w:vAlign w:val="center"/>
          </w:tcPr>
          <w:p w14:paraId="499A0CA5" w14:textId="0AC9617B"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9,810</w:t>
            </w:r>
          </w:p>
        </w:tc>
        <w:tc>
          <w:tcPr>
            <w:tcW w:w="990" w:type="dxa"/>
            <w:shd w:val="clear" w:color="auto" w:fill="F2F2F2" w:themeFill="background1" w:themeFillShade="F2"/>
            <w:vAlign w:val="center"/>
          </w:tcPr>
          <w:p w14:paraId="35E402AA" w14:textId="6B71FD14"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10,726</w:t>
            </w:r>
          </w:p>
        </w:tc>
        <w:tc>
          <w:tcPr>
            <w:tcW w:w="1080" w:type="dxa"/>
            <w:shd w:val="clear" w:color="auto" w:fill="auto"/>
            <w:noWrap/>
            <w:vAlign w:val="center"/>
          </w:tcPr>
          <w:p w14:paraId="0746FCBE" w14:textId="5D62BD41"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495AB55A" w14:textId="30035D3A"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37EC1D9B" w14:textId="0C1C4228"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783889F6" w14:textId="3BDA4A85"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9,400</w:t>
            </w:r>
          </w:p>
        </w:tc>
      </w:tr>
      <w:tr w:rsidR="006C2597" w:rsidRPr="00427204" w14:paraId="3B49AEF2" w14:textId="77777777" w:rsidTr="006C2597">
        <w:trPr>
          <w:cantSplit/>
          <w:trHeight w:val="144"/>
          <w:jc w:val="center"/>
        </w:trPr>
        <w:tc>
          <w:tcPr>
            <w:tcW w:w="1165" w:type="dxa"/>
            <w:shd w:val="clear" w:color="auto" w:fill="auto"/>
            <w:noWrap/>
            <w:vAlign w:val="center"/>
          </w:tcPr>
          <w:p w14:paraId="3D3D19DA" w14:textId="02F6F487"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FIS9</w:t>
            </w:r>
          </w:p>
        </w:tc>
        <w:tc>
          <w:tcPr>
            <w:tcW w:w="1980" w:type="dxa"/>
            <w:shd w:val="clear" w:color="auto" w:fill="auto"/>
            <w:noWrap/>
            <w:vAlign w:val="center"/>
          </w:tcPr>
          <w:p w14:paraId="6C15892C" w14:textId="5F6BA365"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Little Cypress Creek Tributary 2 - Approx. 40 ft downstream of CR 408N</w:t>
            </w:r>
          </w:p>
        </w:tc>
        <w:tc>
          <w:tcPr>
            <w:tcW w:w="1080" w:type="dxa"/>
            <w:shd w:val="clear" w:color="auto" w:fill="auto"/>
            <w:noWrap/>
            <w:vAlign w:val="center"/>
          </w:tcPr>
          <w:p w14:paraId="113C5A0B" w14:textId="3F6841C4"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1.7</w:t>
            </w:r>
          </w:p>
        </w:tc>
        <w:tc>
          <w:tcPr>
            <w:tcW w:w="1170" w:type="dxa"/>
            <w:shd w:val="clear" w:color="auto" w:fill="auto"/>
            <w:noWrap/>
            <w:vAlign w:val="center"/>
          </w:tcPr>
          <w:p w14:paraId="5357119D" w14:textId="47C507EF"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1,025</w:t>
            </w:r>
          </w:p>
        </w:tc>
        <w:tc>
          <w:tcPr>
            <w:tcW w:w="1170" w:type="dxa"/>
            <w:shd w:val="clear" w:color="auto" w:fill="auto"/>
            <w:noWrap/>
            <w:vAlign w:val="center"/>
          </w:tcPr>
          <w:p w14:paraId="4E4BA806" w14:textId="40F2E0A5"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1,690</w:t>
            </w:r>
          </w:p>
        </w:tc>
        <w:tc>
          <w:tcPr>
            <w:tcW w:w="1170" w:type="dxa"/>
            <w:shd w:val="clear" w:color="auto" w:fill="auto"/>
            <w:noWrap/>
            <w:vAlign w:val="center"/>
          </w:tcPr>
          <w:p w14:paraId="4779CEE9" w14:textId="78E61AA3"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2,785</w:t>
            </w:r>
          </w:p>
        </w:tc>
        <w:tc>
          <w:tcPr>
            <w:tcW w:w="990" w:type="dxa"/>
            <w:shd w:val="clear" w:color="auto" w:fill="F2F2F2" w:themeFill="background1" w:themeFillShade="F2"/>
            <w:vAlign w:val="center"/>
          </w:tcPr>
          <w:p w14:paraId="2703AD98" w14:textId="0F06E9E5"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1,460</w:t>
            </w:r>
          </w:p>
        </w:tc>
        <w:tc>
          <w:tcPr>
            <w:tcW w:w="1080" w:type="dxa"/>
            <w:shd w:val="clear" w:color="auto" w:fill="auto"/>
            <w:noWrap/>
            <w:vAlign w:val="center"/>
          </w:tcPr>
          <w:p w14:paraId="532757BD" w14:textId="3322A1F8"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275DDE5B" w14:textId="47A863E0"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572803BA" w14:textId="220C58C6"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3523D907" w14:textId="40699B65"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2,225</w:t>
            </w:r>
          </w:p>
        </w:tc>
      </w:tr>
      <w:tr w:rsidR="006C2597" w:rsidRPr="00427204" w14:paraId="2E39CF01" w14:textId="77777777" w:rsidTr="006C2597">
        <w:trPr>
          <w:cantSplit/>
          <w:trHeight w:val="144"/>
          <w:jc w:val="center"/>
        </w:trPr>
        <w:tc>
          <w:tcPr>
            <w:tcW w:w="1165" w:type="dxa"/>
            <w:shd w:val="clear" w:color="auto" w:fill="auto"/>
            <w:noWrap/>
            <w:vAlign w:val="center"/>
          </w:tcPr>
          <w:p w14:paraId="14C945BF" w14:textId="570F8C4C"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FIS10</w:t>
            </w:r>
          </w:p>
        </w:tc>
        <w:tc>
          <w:tcPr>
            <w:tcW w:w="1980" w:type="dxa"/>
            <w:shd w:val="clear" w:color="auto" w:fill="auto"/>
            <w:noWrap/>
            <w:vAlign w:val="center"/>
          </w:tcPr>
          <w:p w14:paraId="08855CF9" w14:textId="6106F1E0"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Lime Creek - At Lake Travis</w:t>
            </w:r>
          </w:p>
        </w:tc>
        <w:tc>
          <w:tcPr>
            <w:tcW w:w="1080" w:type="dxa"/>
            <w:shd w:val="clear" w:color="auto" w:fill="auto"/>
            <w:noWrap/>
            <w:vAlign w:val="center"/>
          </w:tcPr>
          <w:p w14:paraId="7F4C72DA" w14:textId="627A01A7"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6.1</w:t>
            </w:r>
          </w:p>
        </w:tc>
        <w:tc>
          <w:tcPr>
            <w:tcW w:w="1170" w:type="dxa"/>
            <w:shd w:val="clear" w:color="auto" w:fill="auto"/>
            <w:noWrap/>
            <w:vAlign w:val="center"/>
          </w:tcPr>
          <w:p w14:paraId="32DF1074" w14:textId="70D81DC9"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4,124</w:t>
            </w:r>
          </w:p>
        </w:tc>
        <w:tc>
          <w:tcPr>
            <w:tcW w:w="1170" w:type="dxa"/>
            <w:shd w:val="clear" w:color="auto" w:fill="auto"/>
            <w:noWrap/>
            <w:vAlign w:val="center"/>
          </w:tcPr>
          <w:p w14:paraId="32870457" w14:textId="289719DF"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6,796</w:t>
            </w:r>
          </w:p>
        </w:tc>
        <w:tc>
          <w:tcPr>
            <w:tcW w:w="1170" w:type="dxa"/>
            <w:shd w:val="clear" w:color="auto" w:fill="auto"/>
            <w:noWrap/>
            <w:vAlign w:val="center"/>
          </w:tcPr>
          <w:p w14:paraId="00BE3B0D" w14:textId="66DC2F09"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11,200</w:t>
            </w:r>
          </w:p>
        </w:tc>
        <w:tc>
          <w:tcPr>
            <w:tcW w:w="990" w:type="dxa"/>
            <w:shd w:val="clear" w:color="auto" w:fill="F2F2F2" w:themeFill="background1" w:themeFillShade="F2"/>
            <w:vAlign w:val="center"/>
          </w:tcPr>
          <w:p w14:paraId="1CEC131A" w14:textId="1747B2F6"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9,815</w:t>
            </w:r>
          </w:p>
        </w:tc>
        <w:tc>
          <w:tcPr>
            <w:tcW w:w="1080" w:type="dxa"/>
            <w:shd w:val="clear" w:color="auto" w:fill="auto"/>
            <w:noWrap/>
            <w:vAlign w:val="center"/>
          </w:tcPr>
          <w:p w14:paraId="27A59AD3" w14:textId="52AC6BBA"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17314F7C" w14:textId="5E24DFBE"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59C2F411" w14:textId="4EB679F2"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271A1239" w14:textId="2E7B4BAF" w:rsidR="0075762A" w:rsidRPr="0028215F" w:rsidRDefault="0075762A" w:rsidP="0075762A">
            <w:pPr>
              <w:spacing w:before="40" w:after="40" w:line="240" w:lineRule="auto"/>
              <w:jc w:val="center"/>
              <w:rPr>
                <w:rFonts w:eastAsia="Times New Roman" w:cstheme="minorHAnsi"/>
                <w:sz w:val="20"/>
                <w:szCs w:val="20"/>
              </w:rPr>
            </w:pPr>
            <w:r w:rsidRPr="0028215F">
              <w:rPr>
                <w:rFonts w:ascii="Calibri" w:hAnsi="Calibri" w:cs="Calibri"/>
                <w:sz w:val="20"/>
                <w:szCs w:val="20"/>
              </w:rPr>
              <w:t>12,500</w:t>
            </w:r>
          </w:p>
        </w:tc>
      </w:tr>
      <w:tr w:rsidR="006C2597" w:rsidRPr="00427204" w14:paraId="6A2EE8F9" w14:textId="77777777" w:rsidTr="006C2597">
        <w:trPr>
          <w:cantSplit/>
          <w:trHeight w:val="144"/>
          <w:jc w:val="center"/>
        </w:trPr>
        <w:tc>
          <w:tcPr>
            <w:tcW w:w="1165" w:type="dxa"/>
            <w:shd w:val="clear" w:color="auto" w:fill="auto"/>
            <w:noWrap/>
            <w:vAlign w:val="center"/>
          </w:tcPr>
          <w:p w14:paraId="7AC718F9" w14:textId="0A8634BA"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t>Pt1</w:t>
            </w:r>
          </w:p>
        </w:tc>
        <w:tc>
          <w:tcPr>
            <w:tcW w:w="1980" w:type="dxa"/>
            <w:shd w:val="clear" w:color="auto" w:fill="auto"/>
            <w:noWrap/>
            <w:vAlign w:val="center"/>
          </w:tcPr>
          <w:p w14:paraId="431610D4" w14:textId="578C7C06"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Unnamed</w:t>
            </w:r>
          </w:p>
        </w:tc>
        <w:tc>
          <w:tcPr>
            <w:tcW w:w="1080" w:type="dxa"/>
            <w:shd w:val="clear" w:color="auto" w:fill="auto"/>
            <w:noWrap/>
            <w:vAlign w:val="center"/>
          </w:tcPr>
          <w:p w14:paraId="40905EF8" w14:textId="437ED948"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56.3</w:t>
            </w:r>
          </w:p>
        </w:tc>
        <w:tc>
          <w:tcPr>
            <w:tcW w:w="1170" w:type="dxa"/>
            <w:shd w:val="clear" w:color="auto" w:fill="auto"/>
            <w:noWrap/>
            <w:vAlign w:val="center"/>
          </w:tcPr>
          <w:p w14:paraId="7D9834A5" w14:textId="1B0D9D3B"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15,601</w:t>
            </w:r>
          </w:p>
        </w:tc>
        <w:tc>
          <w:tcPr>
            <w:tcW w:w="1170" w:type="dxa"/>
            <w:shd w:val="clear" w:color="auto" w:fill="auto"/>
            <w:noWrap/>
            <w:vAlign w:val="center"/>
          </w:tcPr>
          <w:p w14:paraId="53289500" w14:textId="14B02572"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25,711</w:t>
            </w:r>
          </w:p>
        </w:tc>
        <w:tc>
          <w:tcPr>
            <w:tcW w:w="1170" w:type="dxa"/>
            <w:shd w:val="clear" w:color="auto" w:fill="auto"/>
            <w:noWrap/>
            <w:vAlign w:val="center"/>
          </w:tcPr>
          <w:p w14:paraId="56E912F7" w14:textId="465165DC"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42,372</w:t>
            </w:r>
          </w:p>
        </w:tc>
        <w:tc>
          <w:tcPr>
            <w:tcW w:w="990" w:type="dxa"/>
            <w:shd w:val="clear" w:color="auto" w:fill="F2F2F2" w:themeFill="background1" w:themeFillShade="F2"/>
            <w:vAlign w:val="center"/>
          </w:tcPr>
          <w:p w14:paraId="46897222" w14:textId="34A946C2"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41,870</w:t>
            </w:r>
          </w:p>
        </w:tc>
        <w:tc>
          <w:tcPr>
            <w:tcW w:w="1080" w:type="dxa"/>
            <w:shd w:val="clear" w:color="auto" w:fill="auto"/>
            <w:noWrap/>
            <w:vAlign w:val="center"/>
          </w:tcPr>
          <w:p w14:paraId="21EC6B7A" w14:textId="3BADA719"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05E3FB18" w14:textId="309BA565"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16247E0B" w14:textId="497126D5"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110439ED" w14:textId="728BB275"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r>
      <w:tr w:rsidR="006C2597" w:rsidRPr="00427204" w14:paraId="00069CC1" w14:textId="77777777" w:rsidTr="006C2597">
        <w:trPr>
          <w:cantSplit/>
          <w:trHeight w:val="144"/>
          <w:jc w:val="center"/>
        </w:trPr>
        <w:tc>
          <w:tcPr>
            <w:tcW w:w="1165" w:type="dxa"/>
            <w:shd w:val="clear" w:color="auto" w:fill="auto"/>
            <w:noWrap/>
            <w:vAlign w:val="center"/>
          </w:tcPr>
          <w:p w14:paraId="24AC9B49" w14:textId="59A18A60" w:rsidR="0075762A" w:rsidRPr="009B0BB7" w:rsidRDefault="0075762A" w:rsidP="0075762A">
            <w:pPr>
              <w:spacing w:before="40" w:after="40" w:line="240" w:lineRule="auto"/>
              <w:jc w:val="center"/>
              <w:rPr>
                <w:rFonts w:eastAsia="Times New Roman" w:cstheme="minorHAnsi"/>
                <w:sz w:val="20"/>
                <w:szCs w:val="20"/>
              </w:rPr>
            </w:pPr>
            <w:r w:rsidRPr="009B0BB7">
              <w:rPr>
                <w:rFonts w:ascii="Calibri" w:hAnsi="Calibri" w:cs="Calibri"/>
                <w:sz w:val="20"/>
                <w:szCs w:val="20"/>
              </w:rPr>
              <w:lastRenderedPageBreak/>
              <w:t>Pt2</w:t>
            </w:r>
          </w:p>
        </w:tc>
        <w:tc>
          <w:tcPr>
            <w:tcW w:w="1980" w:type="dxa"/>
            <w:shd w:val="clear" w:color="auto" w:fill="auto"/>
            <w:noWrap/>
            <w:vAlign w:val="center"/>
          </w:tcPr>
          <w:p w14:paraId="0CCDF88B" w14:textId="5339A351"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Unnamed</w:t>
            </w:r>
          </w:p>
        </w:tc>
        <w:tc>
          <w:tcPr>
            <w:tcW w:w="1080" w:type="dxa"/>
            <w:shd w:val="clear" w:color="auto" w:fill="auto"/>
            <w:noWrap/>
            <w:vAlign w:val="center"/>
          </w:tcPr>
          <w:p w14:paraId="54C4A8BD" w14:textId="653B4CB1" w:rsidR="0075762A" w:rsidRPr="009B0BB7" w:rsidRDefault="0075762A" w:rsidP="0075762A">
            <w:pPr>
              <w:spacing w:before="40" w:after="40" w:line="240" w:lineRule="auto"/>
              <w:jc w:val="center"/>
              <w:rPr>
                <w:rFonts w:ascii="Calibri" w:hAnsi="Calibri" w:cs="Calibri"/>
                <w:sz w:val="20"/>
                <w:szCs w:val="20"/>
              </w:rPr>
            </w:pPr>
            <w:r w:rsidRPr="009B0BB7">
              <w:rPr>
                <w:sz w:val="20"/>
                <w:szCs w:val="20"/>
              </w:rPr>
              <w:t>10.0</w:t>
            </w:r>
          </w:p>
        </w:tc>
        <w:tc>
          <w:tcPr>
            <w:tcW w:w="1170" w:type="dxa"/>
            <w:shd w:val="clear" w:color="auto" w:fill="auto"/>
            <w:noWrap/>
            <w:vAlign w:val="center"/>
          </w:tcPr>
          <w:p w14:paraId="178A3600" w14:textId="16A582BD"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3,880</w:t>
            </w:r>
          </w:p>
        </w:tc>
        <w:tc>
          <w:tcPr>
            <w:tcW w:w="1170" w:type="dxa"/>
            <w:shd w:val="clear" w:color="auto" w:fill="auto"/>
            <w:noWrap/>
            <w:vAlign w:val="center"/>
          </w:tcPr>
          <w:p w14:paraId="2C466196" w14:textId="0B287E15"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6,394</w:t>
            </w:r>
          </w:p>
        </w:tc>
        <w:tc>
          <w:tcPr>
            <w:tcW w:w="1170" w:type="dxa"/>
            <w:shd w:val="clear" w:color="auto" w:fill="auto"/>
            <w:noWrap/>
            <w:vAlign w:val="center"/>
          </w:tcPr>
          <w:p w14:paraId="231A8B30" w14:textId="7501B328" w:rsidR="0075762A" w:rsidRPr="0028215F" w:rsidRDefault="0075762A" w:rsidP="0075762A">
            <w:pPr>
              <w:spacing w:before="40" w:after="40" w:line="240" w:lineRule="auto"/>
              <w:jc w:val="center"/>
              <w:rPr>
                <w:rFonts w:ascii="Calibri" w:hAnsi="Calibri" w:cs="Calibri"/>
                <w:sz w:val="20"/>
                <w:szCs w:val="20"/>
              </w:rPr>
            </w:pPr>
            <w:r w:rsidRPr="0028215F">
              <w:rPr>
                <w:sz w:val="20"/>
                <w:szCs w:val="20"/>
              </w:rPr>
              <w:t>10,538</w:t>
            </w:r>
          </w:p>
        </w:tc>
        <w:tc>
          <w:tcPr>
            <w:tcW w:w="990" w:type="dxa"/>
            <w:shd w:val="clear" w:color="auto" w:fill="F2F2F2" w:themeFill="background1" w:themeFillShade="F2"/>
            <w:vAlign w:val="center"/>
          </w:tcPr>
          <w:p w14:paraId="4C5A8628" w14:textId="5D0C4D94" w:rsidR="0075762A" w:rsidRPr="0028215F"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11,192</w:t>
            </w:r>
          </w:p>
        </w:tc>
        <w:tc>
          <w:tcPr>
            <w:tcW w:w="1080" w:type="dxa"/>
            <w:shd w:val="clear" w:color="auto" w:fill="auto"/>
            <w:noWrap/>
            <w:vAlign w:val="center"/>
          </w:tcPr>
          <w:p w14:paraId="47D97E94" w14:textId="0FF02C79"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7DD9C9A1" w14:textId="0BE6CEE4"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80" w:type="dxa"/>
            <w:shd w:val="clear" w:color="auto" w:fill="auto"/>
            <w:noWrap/>
            <w:vAlign w:val="center"/>
          </w:tcPr>
          <w:p w14:paraId="27192BD6" w14:textId="14EBA521"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c>
          <w:tcPr>
            <w:tcW w:w="1090" w:type="dxa"/>
            <w:shd w:val="clear" w:color="auto" w:fill="auto"/>
            <w:noWrap/>
            <w:vAlign w:val="center"/>
          </w:tcPr>
          <w:p w14:paraId="0BB37E72" w14:textId="744A31BB" w:rsidR="0075762A" w:rsidRPr="0028215F" w:rsidRDefault="0075762A" w:rsidP="0075762A">
            <w:pPr>
              <w:spacing w:before="40" w:after="40" w:line="240" w:lineRule="auto"/>
              <w:jc w:val="center"/>
              <w:rPr>
                <w:rFonts w:eastAsia="Times New Roman" w:cstheme="minorHAnsi"/>
                <w:sz w:val="20"/>
                <w:szCs w:val="20"/>
              </w:rPr>
            </w:pPr>
            <w:r w:rsidRPr="0028215F">
              <w:rPr>
                <w:rFonts w:eastAsia="Times New Roman" w:cstheme="minorHAnsi"/>
                <w:sz w:val="20"/>
                <w:szCs w:val="20"/>
              </w:rPr>
              <w:t>-</w:t>
            </w:r>
          </w:p>
        </w:tc>
      </w:tr>
      <w:tr w:rsidR="0075762A" w:rsidRPr="00427204" w14:paraId="5E312EAE" w14:textId="77777777" w:rsidTr="004112B6">
        <w:trPr>
          <w:cantSplit/>
          <w:trHeight w:val="144"/>
          <w:jc w:val="center"/>
        </w:trPr>
        <w:tc>
          <w:tcPr>
            <w:tcW w:w="13055" w:type="dxa"/>
            <w:gridSpan w:val="11"/>
            <w:shd w:val="clear" w:color="auto" w:fill="9CC2E5" w:themeFill="accent5" w:themeFillTint="99"/>
            <w:noWrap/>
            <w:vAlign w:val="center"/>
          </w:tcPr>
          <w:p w14:paraId="0D49AAFC" w14:textId="36B9AAC7" w:rsidR="0075762A" w:rsidRPr="00427204" w:rsidRDefault="0075762A" w:rsidP="0075762A">
            <w:pPr>
              <w:spacing w:before="40" w:after="40" w:line="240" w:lineRule="auto"/>
              <w:jc w:val="center"/>
              <w:rPr>
                <w:rFonts w:eastAsia="Times New Roman" w:cstheme="minorHAnsi"/>
                <w:sz w:val="20"/>
                <w:szCs w:val="20"/>
              </w:rPr>
            </w:pPr>
            <w:r w:rsidRPr="00427204">
              <w:rPr>
                <w:rFonts w:eastAsia="Times New Roman" w:cstheme="minorHAnsi"/>
                <w:b/>
                <w:bCs/>
                <w:sz w:val="20"/>
                <w:szCs w:val="20"/>
              </w:rPr>
              <w:t>Domain 0</w:t>
            </w:r>
            <w:r>
              <w:rPr>
                <w:rFonts w:eastAsia="Times New Roman" w:cstheme="minorHAnsi"/>
                <w:b/>
                <w:bCs/>
                <w:sz w:val="20"/>
                <w:szCs w:val="20"/>
              </w:rPr>
              <w:t>5</w:t>
            </w:r>
            <w:r w:rsidRPr="00427204">
              <w:rPr>
                <w:rFonts w:eastAsia="Times New Roman" w:cstheme="minorHAnsi"/>
                <w:b/>
                <w:bCs/>
                <w:sz w:val="20"/>
                <w:szCs w:val="20"/>
              </w:rPr>
              <w:t>0</w:t>
            </w:r>
            <w:r>
              <w:rPr>
                <w:rFonts w:eastAsia="Times New Roman" w:cstheme="minorHAnsi"/>
                <w:b/>
                <w:bCs/>
                <w:sz w:val="20"/>
                <w:szCs w:val="20"/>
              </w:rPr>
              <w:t>3</w:t>
            </w:r>
            <w:r w:rsidRPr="00427204">
              <w:rPr>
                <w:rFonts w:eastAsia="Times New Roman" w:cstheme="minorHAnsi"/>
                <w:b/>
                <w:bCs/>
                <w:sz w:val="20"/>
                <w:szCs w:val="20"/>
              </w:rPr>
              <w:t>_A3</w:t>
            </w:r>
          </w:p>
        </w:tc>
      </w:tr>
      <w:tr w:rsidR="006C2597" w:rsidRPr="00427204" w14:paraId="74EB3ED3" w14:textId="77777777" w:rsidTr="006C2597">
        <w:trPr>
          <w:cantSplit/>
          <w:trHeight w:val="144"/>
          <w:jc w:val="center"/>
        </w:trPr>
        <w:tc>
          <w:tcPr>
            <w:tcW w:w="1165" w:type="dxa"/>
            <w:shd w:val="clear" w:color="auto" w:fill="auto"/>
            <w:noWrap/>
            <w:vAlign w:val="center"/>
          </w:tcPr>
          <w:p w14:paraId="1197D57D" w14:textId="1B26C40F"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Pt 1</w:t>
            </w:r>
          </w:p>
        </w:tc>
        <w:tc>
          <w:tcPr>
            <w:tcW w:w="1980" w:type="dxa"/>
            <w:shd w:val="clear" w:color="auto" w:fill="auto"/>
            <w:vAlign w:val="center"/>
          </w:tcPr>
          <w:p w14:paraId="08E5D74F" w14:textId="393C2ECB"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Barton Creek</w:t>
            </w:r>
          </w:p>
        </w:tc>
        <w:tc>
          <w:tcPr>
            <w:tcW w:w="1080" w:type="dxa"/>
            <w:shd w:val="clear" w:color="auto" w:fill="auto"/>
            <w:vAlign w:val="center"/>
          </w:tcPr>
          <w:p w14:paraId="74819C55" w14:textId="1669EA36"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42.6</w:t>
            </w:r>
          </w:p>
        </w:tc>
        <w:tc>
          <w:tcPr>
            <w:tcW w:w="1170" w:type="dxa"/>
            <w:shd w:val="clear" w:color="auto" w:fill="auto"/>
            <w:vAlign w:val="center"/>
          </w:tcPr>
          <w:p w14:paraId="2B575048" w14:textId="4D42563A"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170" w:type="dxa"/>
            <w:shd w:val="clear" w:color="auto" w:fill="auto"/>
            <w:vAlign w:val="center"/>
          </w:tcPr>
          <w:p w14:paraId="4FAFA71B" w14:textId="04F2CF82"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170" w:type="dxa"/>
            <w:shd w:val="clear" w:color="auto" w:fill="auto"/>
            <w:vAlign w:val="center"/>
          </w:tcPr>
          <w:p w14:paraId="20AAA58E" w14:textId="720F58EF"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4D9DFDE5" w14:textId="0C4CFC75"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36,445</w:t>
            </w:r>
          </w:p>
        </w:tc>
        <w:tc>
          <w:tcPr>
            <w:tcW w:w="1080" w:type="dxa"/>
            <w:shd w:val="clear" w:color="auto" w:fill="auto"/>
            <w:vAlign w:val="center"/>
          </w:tcPr>
          <w:p w14:paraId="412214B4" w14:textId="3E551B2F"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080" w:type="dxa"/>
            <w:shd w:val="clear" w:color="auto" w:fill="auto"/>
            <w:vAlign w:val="center"/>
          </w:tcPr>
          <w:p w14:paraId="5381276A" w14:textId="6200AEBE"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080" w:type="dxa"/>
            <w:shd w:val="clear" w:color="auto" w:fill="auto"/>
            <w:vAlign w:val="center"/>
          </w:tcPr>
          <w:p w14:paraId="1CD1E82C" w14:textId="4F3C929A"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090" w:type="dxa"/>
            <w:shd w:val="clear" w:color="auto" w:fill="auto"/>
            <w:vAlign w:val="center"/>
          </w:tcPr>
          <w:p w14:paraId="130D00FA" w14:textId="0B12792E" w:rsidR="0075762A" w:rsidRPr="00B14446" w:rsidRDefault="0075762A" w:rsidP="0075762A">
            <w:pPr>
              <w:spacing w:before="40" w:after="40" w:line="240" w:lineRule="auto"/>
              <w:jc w:val="center"/>
              <w:rPr>
                <w:rFonts w:eastAsia="Times New Roman" w:cstheme="minorHAnsi"/>
                <w:b/>
                <w:bCs/>
                <w:sz w:val="20"/>
                <w:szCs w:val="20"/>
              </w:rPr>
            </w:pPr>
            <w:r w:rsidRPr="00B14446">
              <w:rPr>
                <w:sz w:val="20"/>
                <w:szCs w:val="20"/>
              </w:rPr>
              <w:t>25,590</w:t>
            </w:r>
          </w:p>
        </w:tc>
      </w:tr>
      <w:tr w:rsidR="006C2597" w:rsidRPr="00427204" w14:paraId="6B5C34DE" w14:textId="77777777" w:rsidTr="006C2597">
        <w:trPr>
          <w:cantSplit/>
          <w:trHeight w:val="144"/>
          <w:jc w:val="center"/>
        </w:trPr>
        <w:tc>
          <w:tcPr>
            <w:tcW w:w="1165" w:type="dxa"/>
            <w:shd w:val="clear" w:color="auto" w:fill="auto"/>
            <w:noWrap/>
            <w:vAlign w:val="center"/>
          </w:tcPr>
          <w:p w14:paraId="2CB3C299" w14:textId="54DBF630"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Pt 2</w:t>
            </w:r>
          </w:p>
        </w:tc>
        <w:tc>
          <w:tcPr>
            <w:tcW w:w="1980" w:type="dxa"/>
            <w:shd w:val="clear" w:color="auto" w:fill="auto"/>
            <w:vAlign w:val="center"/>
          </w:tcPr>
          <w:p w14:paraId="073D2613" w14:textId="1580847A"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Barton Creek</w:t>
            </w:r>
          </w:p>
        </w:tc>
        <w:tc>
          <w:tcPr>
            <w:tcW w:w="1080" w:type="dxa"/>
            <w:shd w:val="clear" w:color="auto" w:fill="auto"/>
            <w:vAlign w:val="center"/>
          </w:tcPr>
          <w:p w14:paraId="4FEA6D1C" w14:textId="27B2A1D7"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39.7</w:t>
            </w:r>
          </w:p>
        </w:tc>
        <w:tc>
          <w:tcPr>
            <w:tcW w:w="1170" w:type="dxa"/>
            <w:shd w:val="clear" w:color="auto" w:fill="auto"/>
            <w:vAlign w:val="center"/>
          </w:tcPr>
          <w:p w14:paraId="6F68AC93" w14:textId="3E5286E3"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1DB188B4" w14:textId="7F0D7D64"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3ED61A43" w14:textId="439057BE"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36BA5102" w14:textId="007DDDDD"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35,242</w:t>
            </w:r>
          </w:p>
        </w:tc>
        <w:tc>
          <w:tcPr>
            <w:tcW w:w="1080" w:type="dxa"/>
            <w:shd w:val="clear" w:color="auto" w:fill="auto"/>
            <w:vAlign w:val="center"/>
          </w:tcPr>
          <w:p w14:paraId="24C29D4F" w14:textId="078AAF0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5919A289" w14:textId="6E683BD5"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477D3C82" w14:textId="2FCC5A5C"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547D70C6" w14:textId="74D4C4E7" w:rsidR="0075762A" w:rsidRPr="00B14446" w:rsidRDefault="0075762A" w:rsidP="0075762A">
            <w:pPr>
              <w:spacing w:before="40" w:after="40" w:line="240" w:lineRule="auto"/>
              <w:jc w:val="center"/>
              <w:rPr>
                <w:rFonts w:eastAsia="Times New Roman" w:cstheme="minorHAnsi"/>
                <w:b/>
                <w:bCs/>
                <w:sz w:val="20"/>
                <w:szCs w:val="20"/>
              </w:rPr>
            </w:pPr>
            <w:r w:rsidRPr="00B14446">
              <w:rPr>
                <w:sz w:val="20"/>
                <w:szCs w:val="20"/>
              </w:rPr>
              <w:t>24,230</w:t>
            </w:r>
          </w:p>
        </w:tc>
      </w:tr>
      <w:tr w:rsidR="006C2597" w:rsidRPr="00427204" w14:paraId="009B3F04" w14:textId="77777777" w:rsidTr="006C2597">
        <w:trPr>
          <w:cantSplit/>
          <w:trHeight w:val="144"/>
          <w:jc w:val="center"/>
        </w:trPr>
        <w:tc>
          <w:tcPr>
            <w:tcW w:w="1165" w:type="dxa"/>
            <w:shd w:val="clear" w:color="auto" w:fill="auto"/>
            <w:noWrap/>
            <w:vAlign w:val="center"/>
          </w:tcPr>
          <w:p w14:paraId="0434C158" w14:textId="7E670B84"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Pt 3</w:t>
            </w:r>
          </w:p>
        </w:tc>
        <w:tc>
          <w:tcPr>
            <w:tcW w:w="1980" w:type="dxa"/>
            <w:shd w:val="clear" w:color="auto" w:fill="auto"/>
            <w:vAlign w:val="center"/>
          </w:tcPr>
          <w:p w14:paraId="76EA0C35" w14:textId="5231C6EE"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Barton Creek</w:t>
            </w:r>
          </w:p>
        </w:tc>
        <w:tc>
          <w:tcPr>
            <w:tcW w:w="1080" w:type="dxa"/>
            <w:shd w:val="clear" w:color="auto" w:fill="auto"/>
            <w:vAlign w:val="center"/>
          </w:tcPr>
          <w:p w14:paraId="0BE332C9" w14:textId="331DD075"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16.2</w:t>
            </w:r>
          </w:p>
        </w:tc>
        <w:tc>
          <w:tcPr>
            <w:tcW w:w="1170" w:type="dxa"/>
            <w:shd w:val="clear" w:color="auto" w:fill="auto"/>
            <w:vAlign w:val="center"/>
          </w:tcPr>
          <w:p w14:paraId="2620014B" w14:textId="1382FBF4"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34DE5D88" w14:textId="230870A5"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51B70897" w14:textId="15D63BD7"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75D16F0E" w14:textId="77B51417"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16,124</w:t>
            </w:r>
          </w:p>
        </w:tc>
        <w:tc>
          <w:tcPr>
            <w:tcW w:w="1080" w:type="dxa"/>
            <w:shd w:val="clear" w:color="auto" w:fill="auto"/>
            <w:vAlign w:val="center"/>
          </w:tcPr>
          <w:p w14:paraId="7E9E62FE" w14:textId="4DB3383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1D48B4AB" w14:textId="6F7F6F3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0947CA7C" w14:textId="06D977E8"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4B6519CA" w14:textId="14832FD4" w:rsidR="0075762A" w:rsidRPr="00B14446" w:rsidRDefault="0075762A" w:rsidP="0075762A">
            <w:pPr>
              <w:spacing w:before="40" w:after="40" w:line="240" w:lineRule="auto"/>
              <w:jc w:val="center"/>
              <w:rPr>
                <w:rFonts w:eastAsia="Times New Roman" w:cstheme="minorHAnsi"/>
                <w:b/>
                <w:bCs/>
                <w:sz w:val="20"/>
                <w:szCs w:val="20"/>
              </w:rPr>
            </w:pPr>
            <w:r w:rsidRPr="00B14446">
              <w:rPr>
                <w:sz w:val="20"/>
                <w:szCs w:val="20"/>
              </w:rPr>
              <w:t>13,090</w:t>
            </w:r>
          </w:p>
        </w:tc>
      </w:tr>
      <w:tr w:rsidR="006C2597" w:rsidRPr="00427204" w14:paraId="006132E3" w14:textId="77777777" w:rsidTr="006C2597">
        <w:trPr>
          <w:cantSplit/>
          <w:trHeight w:val="144"/>
          <w:jc w:val="center"/>
        </w:trPr>
        <w:tc>
          <w:tcPr>
            <w:tcW w:w="1165" w:type="dxa"/>
            <w:shd w:val="clear" w:color="auto" w:fill="auto"/>
            <w:noWrap/>
            <w:vAlign w:val="center"/>
          </w:tcPr>
          <w:p w14:paraId="44ECE0E5" w14:textId="5AA97B97"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Pt 4</w:t>
            </w:r>
          </w:p>
        </w:tc>
        <w:tc>
          <w:tcPr>
            <w:tcW w:w="1980" w:type="dxa"/>
            <w:shd w:val="clear" w:color="auto" w:fill="auto"/>
            <w:vAlign w:val="center"/>
          </w:tcPr>
          <w:p w14:paraId="4E7C98D1" w14:textId="32F7359C"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Unnamed</w:t>
            </w:r>
          </w:p>
        </w:tc>
        <w:tc>
          <w:tcPr>
            <w:tcW w:w="1080" w:type="dxa"/>
            <w:shd w:val="clear" w:color="auto" w:fill="auto"/>
            <w:vAlign w:val="center"/>
          </w:tcPr>
          <w:p w14:paraId="1CFF6BC9" w14:textId="632E87D2"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1.4</w:t>
            </w:r>
          </w:p>
        </w:tc>
        <w:tc>
          <w:tcPr>
            <w:tcW w:w="1170" w:type="dxa"/>
            <w:shd w:val="clear" w:color="auto" w:fill="auto"/>
            <w:vAlign w:val="center"/>
          </w:tcPr>
          <w:p w14:paraId="0DD6BA0A" w14:textId="56C26F09"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01ABD812" w14:textId="7C2A947E"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388CD420" w14:textId="088F9904"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0DB2A234" w14:textId="78D0A805"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2,252</w:t>
            </w:r>
          </w:p>
        </w:tc>
        <w:tc>
          <w:tcPr>
            <w:tcW w:w="1080" w:type="dxa"/>
            <w:shd w:val="clear" w:color="auto" w:fill="auto"/>
            <w:vAlign w:val="center"/>
          </w:tcPr>
          <w:p w14:paraId="19054F74" w14:textId="5FD9AF4F"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7BC5CF35" w14:textId="3D275419"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6EAB1BB0" w14:textId="28D21A3A"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5ECD2DC1" w14:textId="1A1D8EB3" w:rsidR="0075762A" w:rsidRPr="00B14446" w:rsidRDefault="0075762A" w:rsidP="0075762A">
            <w:pPr>
              <w:spacing w:before="40" w:after="40" w:line="240" w:lineRule="auto"/>
              <w:jc w:val="center"/>
              <w:rPr>
                <w:rFonts w:eastAsia="Times New Roman" w:cstheme="minorHAnsi"/>
                <w:b/>
                <w:bCs/>
                <w:sz w:val="20"/>
                <w:szCs w:val="20"/>
              </w:rPr>
            </w:pPr>
            <w:r w:rsidRPr="00B14446">
              <w:rPr>
                <w:sz w:val="20"/>
                <w:szCs w:val="20"/>
              </w:rPr>
              <w:t>2,700</w:t>
            </w:r>
          </w:p>
        </w:tc>
      </w:tr>
      <w:tr w:rsidR="006C2597" w:rsidRPr="00427204" w14:paraId="48DDD195" w14:textId="77777777" w:rsidTr="006C2597">
        <w:trPr>
          <w:cantSplit/>
          <w:trHeight w:val="144"/>
          <w:jc w:val="center"/>
        </w:trPr>
        <w:tc>
          <w:tcPr>
            <w:tcW w:w="1165" w:type="dxa"/>
            <w:shd w:val="clear" w:color="auto" w:fill="auto"/>
            <w:noWrap/>
            <w:vAlign w:val="center"/>
          </w:tcPr>
          <w:p w14:paraId="6A02F261" w14:textId="50D06EC6"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Pt 5</w:t>
            </w:r>
          </w:p>
        </w:tc>
        <w:tc>
          <w:tcPr>
            <w:tcW w:w="1980" w:type="dxa"/>
            <w:shd w:val="clear" w:color="auto" w:fill="auto"/>
            <w:vAlign w:val="center"/>
          </w:tcPr>
          <w:p w14:paraId="0E195C24" w14:textId="6736783F"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Unnamed</w:t>
            </w:r>
          </w:p>
        </w:tc>
        <w:tc>
          <w:tcPr>
            <w:tcW w:w="1080" w:type="dxa"/>
            <w:shd w:val="clear" w:color="auto" w:fill="auto"/>
            <w:vAlign w:val="center"/>
          </w:tcPr>
          <w:p w14:paraId="7DF08FF1" w14:textId="27254DDC"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1.3</w:t>
            </w:r>
          </w:p>
        </w:tc>
        <w:tc>
          <w:tcPr>
            <w:tcW w:w="1170" w:type="dxa"/>
            <w:shd w:val="clear" w:color="auto" w:fill="auto"/>
            <w:vAlign w:val="center"/>
          </w:tcPr>
          <w:p w14:paraId="10CEF99A" w14:textId="07EDF005"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6F4A55E5" w14:textId="4E1DA0D2"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170" w:type="dxa"/>
            <w:shd w:val="clear" w:color="auto" w:fill="auto"/>
            <w:vAlign w:val="center"/>
          </w:tcPr>
          <w:p w14:paraId="11CE20F0" w14:textId="61AF6A2F"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2BD25CA6" w14:textId="77CAC252"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2,178</w:t>
            </w:r>
          </w:p>
        </w:tc>
        <w:tc>
          <w:tcPr>
            <w:tcW w:w="1080" w:type="dxa"/>
            <w:shd w:val="clear" w:color="auto" w:fill="auto"/>
            <w:vAlign w:val="center"/>
          </w:tcPr>
          <w:p w14:paraId="40390E64" w14:textId="1F44E01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67E9F41C" w14:textId="30549A1C"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1546B196" w14:textId="38A8E4E9"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2BE9F161" w14:textId="1AAF7AF2" w:rsidR="0075762A" w:rsidRPr="00B14446" w:rsidRDefault="0075762A" w:rsidP="0075762A">
            <w:pPr>
              <w:spacing w:before="40" w:after="40" w:line="240" w:lineRule="auto"/>
              <w:jc w:val="center"/>
              <w:rPr>
                <w:rFonts w:eastAsia="Times New Roman" w:cstheme="minorHAnsi"/>
                <w:b/>
                <w:bCs/>
                <w:sz w:val="20"/>
                <w:szCs w:val="20"/>
              </w:rPr>
            </w:pPr>
            <w:r w:rsidRPr="00B14446">
              <w:rPr>
                <w:sz w:val="20"/>
                <w:szCs w:val="20"/>
              </w:rPr>
              <w:t>1,390</w:t>
            </w:r>
          </w:p>
        </w:tc>
      </w:tr>
      <w:tr w:rsidR="006C2597" w:rsidRPr="00427204" w14:paraId="50BE129F" w14:textId="77777777" w:rsidTr="006C2597">
        <w:trPr>
          <w:cantSplit/>
          <w:trHeight w:val="144"/>
          <w:jc w:val="center"/>
        </w:trPr>
        <w:tc>
          <w:tcPr>
            <w:tcW w:w="1165" w:type="dxa"/>
            <w:shd w:val="clear" w:color="auto" w:fill="auto"/>
            <w:noWrap/>
            <w:vAlign w:val="center"/>
          </w:tcPr>
          <w:p w14:paraId="1F8CA94C" w14:textId="2FAFEC51"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Pt 6</w:t>
            </w:r>
          </w:p>
        </w:tc>
        <w:tc>
          <w:tcPr>
            <w:tcW w:w="1980" w:type="dxa"/>
            <w:shd w:val="clear" w:color="auto" w:fill="auto"/>
            <w:vAlign w:val="center"/>
          </w:tcPr>
          <w:p w14:paraId="724797A8" w14:textId="0B09BAB1"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Roy Branch</w:t>
            </w:r>
          </w:p>
        </w:tc>
        <w:tc>
          <w:tcPr>
            <w:tcW w:w="1080" w:type="dxa"/>
            <w:shd w:val="clear" w:color="auto" w:fill="auto"/>
            <w:vAlign w:val="center"/>
          </w:tcPr>
          <w:p w14:paraId="3F91FA13" w14:textId="772EEA71"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1.5</w:t>
            </w:r>
          </w:p>
        </w:tc>
        <w:tc>
          <w:tcPr>
            <w:tcW w:w="1170" w:type="dxa"/>
            <w:shd w:val="clear" w:color="auto" w:fill="auto"/>
            <w:vAlign w:val="center"/>
          </w:tcPr>
          <w:p w14:paraId="5E33700F" w14:textId="21897B5F"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765EE263" w14:textId="324EAD60"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311FE23B" w14:textId="0F5E08C1"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2F36CB6C" w14:textId="388DC365" w:rsidR="0075762A" w:rsidRPr="00B14446"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3,049</w:t>
            </w:r>
          </w:p>
        </w:tc>
        <w:tc>
          <w:tcPr>
            <w:tcW w:w="1080" w:type="dxa"/>
            <w:shd w:val="clear" w:color="auto" w:fill="auto"/>
            <w:vAlign w:val="center"/>
          </w:tcPr>
          <w:p w14:paraId="6426CDD7" w14:textId="42629616"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3FB3A89E" w14:textId="5B24A2DB"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6A58845F" w14:textId="278895BC"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60DB1B95" w14:textId="474014CF" w:rsidR="0075762A" w:rsidRPr="00B14446" w:rsidRDefault="0075762A" w:rsidP="0075762A">
            <w:pPr>
              <w:spacing w:before="40" w:after="40" w:line="240" w:lineRule="auto"/>
              <w:jc w:val="center"/>
              <w:rPr>
                <w:rFonts w:eastAsia="Times New Roman" w:cstheme="minorHAnsi"/>
                <w:sz w:val="20"/>
                <w:szCs w:val="20"/>
              </w:rPr>
            </w:pPr>
            <w:r w:rsidRPr="00B14446">
              <w:rPr>
                <w:sz w:val="20"/>
                <w:szCs w:val="20"/>
              </w:rPr>
              <w:t>2,560</w:t>
            </w:r>
          </w:p>
        </w:tc>
      </w:tr>
      <w:tr w:rsidR="006C2597" w:rsidRPr="00427204" w14:paraId="7D713FD0" w14:textId="77777777" w:rsidTr="006C2597">
        <w:trPr>
          <w:cantSplit/>
          <w:trHeight w:val="144"/>
          <w:jc w:val="center"/>
        </w:trPr>
        <w:tc>
          <w:tcPr>
            <w:tcW w:w="1165" w:type="dxa"/>
            <w:shd w:val="clear" w:color="auto" w:fill="auto"/>
            <w:noWrap/>
            <w:vAlign w:val="center"/>
          </w:tcPr>
          <w:p w14:paraId="26DD4264" w14:textId="0F4BD4EC"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Pt 7</w:t>
            </w:r>
          </w:p>
        </w:tc>
        <w:tc>
          <w:tcPr>
            <w:tcW w:w="1980" w:type="dxa"/>
            <w:shd w:val="clear" w:color="auto" w:fill="auto"/>
            <w:vAlign w:val="center"/>
          </w:tcPr>
          <w:p w14:paraId="1148CDFF" w14:textId="6B34132F"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Long Branch</w:t>
            </w:r>
          </w:p>
        </w:tc>
        <w:tc>
          <w:tcPr>
            <w:tcW w:w="1080" w:type="dxa"/>
            <w:shd w:val="clear" w:color="auto" w:fill="auto"/>
            <w:vAlign w:val="center"/>
          </w:tcPr>
          <w:p w14:paraId="3113770B" w14:textId="67DE216B"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2.2</w:t>
            </w:r>
          </w:p>
        </w:tc>
        <w:tc>
          <w:tcPr>
            <w:tcW w:w="1170" w:type="dxa"/>
            <w:shd w:val="clear" w:color="auto" w:fill="auto"/>
            <w:vAlign w:val="center"/>
          </w:tcPr>
          <w:p w14:paraId="52CABECE" w14:textId="25829587"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4706CE8F" w14:textId="1DAF257A"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6B2F291A" w14:textId="633D6D18"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0B48AC88" w14:textId="318DBA0E" w:rsidR="0075762A" w:rsidRPr="00B14446"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3,971</w:t>
            </w:r>
          </w:p>
        </w:tc>
        <w:tc>
          <w:tcPr>
            <w:tcW w:w="1080" w:type="dxa"/>
            <w:shd w:val="clear" w:color="auto" w:fill="auto"/>
            <w:vAlign w:val="center"/>
          </w:tcPr>
          <w:p w14:paraId="7E0F8809" w14:textId="3DE50F89"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34E2CF09" w14:textId="1791C421"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7C2D5938" w14:textId="4E1DD2CB"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72C4A816" w14:textId="2C0067B7" w:rsidR="0075762A" w:rsidRPr="00B14446" w:rsidRDefault="0075762A" w:rsidP="0075762A">
            <w:pPr>
              <w:spacing w:before="40" w:after="40" w:line="240" w:lineRule="auto"/>
              <w:jc w:val="center"/>
              <w:rPr>
                <w:rFonts w:eastAsia="Times New Roman" w:cstheme="minorHAnsi"/>
                <w:sz w:val="20"/>
                <w:szCs w:val="20"/>
              </w:rPr>
            </w:pPr>
            <w:r w:rsidRPr="00B14446">
              <w:rPr>
                <w:sz w:val="20"/>
                <w:szCs w:val="20"/>
              </w:rPr>
              <w:t>3,530</w:t>
            </w:r>
          </w:p>
        </w:tc>
      </w:tr>
      <w:tr w:rsidR="006C2597" w:rsidRPr="00427204" w14:paraId="0C7BAA84" w14:textId="77777777" w:rsidTr="006C2597">
        <w:trPr>
          <w:cantSplit/>
          <w:trHeight w:val="144"/>
          <w:jc w:val="center"/>
        </w:trPr>
        <w:tc>
          <w:tcPr>
            <w:tcW w:w="1165" w:type="dxa"/>
            <w:shd w:val="clear" w:color="auto" w:fill="auto"/>
            <w:noWrap/>
            <w:vAlign w:val="center"/>
          </w:tcPr>
          <w:p w14:paraId="7CA9F716" w14:textId="47D0EDC8"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Pt 8</w:t>
            </w:r>
          </w:p>
        </w:tc>
        <w:tc>
          <w:tcPr>
            <w:tcW w:w="1980" w:type="dxa"/>
            <w:shd w:val="clear" w:color="auto" w:fill="auto"/>
            <w:vAlign w:val="center"/>
          </w:tcPr>
          <w:p w14:paraId="1F78EFD2" w14:textId="353EE74D"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Little Barton Creek</w:t>
            </w:r>
          </w:p>
        </w:tc>
        <w:tc>
          <w:tcPr>
            <w:tcW w:w="1080" w:type="dxa"/>
            <w:shd w:val="clear" w:color="auto" w:fill="auto"/>
            <w:vAlign w:val="center"/>
          </w:tcPr>
          <w:p w14:paraId="7D950342" w14:textId="202205A9"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11.4</w:t>
            </w:r>
          </w:p>
        </w:tc>
        <w:tc>
          <w:tcPr>
            <w:tcW w:w="1170" w:type="dxa"/>
            <w:shd w:val="clear" w:color="auto" w:fill="auto"/>
            <w:vAlign w:val="center"/>
          </w:tcPr>
          <w:p w14:paraId="58AAEF1D" w14:textId="468F1F44"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30A41A5B" w14:textId="7BAF3C9B"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2293E156" w14:textId="0CB4FC66"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1E3876A3" w14:textId="2527860D" w:rsidR="0075762A" w:rsidRPr="00B14446"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18,301</w:t>
            </w:r>
          </w:p>
        </w:tc>
        <w:tc>
          <w:tcPr>
            <w:tcW w:w="1080" w:type="dxa"/>
            <w:shd w:val="clear" w:color="auto" w:fill="auto"/>
            <w:vAlign w:val="center"/>
          </w:tcPr>
          <w:p w14:paraId="772C0F3F" w14:textId="692CA769"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7051E164" w14:textId="711F5609"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10409CC3" w14:textId="5A3490E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19CA99D1" w14:textId="2401B965" w:rsidR="0075762A" w:rsidRPr="00B14446" w:rsidRDefault="0075762A" w:rsidP="0075762A">
            <w:pPr>
              <w:spacing w:before="40" w:after="40" w:line="240" w:lineRule="auto"/>
              <w:jc w:val="center"/>
              <w:rPr>
                <w:rFonts w:eastAsia="Times New Roman" w:cstheme="minorHAnsi"/>
                <w:sz w:val="20"/>
                <w:szCs w:val="20"/>
              </w:rPr>
            </w:pPr>
            <w:r w:rsidRPr="00B14446">
              <w:rPr>
                <w:sz w:val="20"/>
                <w:szCs w:val="20"/>
              </w:rPr>
              <w:t>14,000</w:t>
            </w:r>
          </w:p>
        </w:tc>
      </w:tr>
      <w:tr w:rsidR="006C2597" w:rsidRPr="00427204" w14:paraId="1BB349DE" w14:textId="77777777" w:rsidTr="006C2597">
        <w:trPr>
          <w:cantSplit/>
          <w:trHeight w:val="144"/>
          <w:jc w:val="center"/>
        </w:trPr>
        <w:tc>
          <w:tcPr>
            <w:tcW w:w="1165" w:type="dxa"/>
            <w:shd w:val="clear" w:color="auto" w:fill="auto"/>
            <w:noWrap/>
            <w:vAlign w:val="center"/>
          </w:tcPr>
          <w:p w14:paraId="7F493748" w14:textId="493C400D"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Pt 9</w:t>
            </w:r>
          </w:p>
        </w:tc>
        <w:tc>
          <w:tcPr>
            <w:tcW w:w="1980" w:type="dxa"/>
            <w:shd w:val="clear" w:color="auto" w:fill="auto"/>
            <w:vAlign w:val="center"/>
          </w:tcPr>
          <w:p w14:paraId="36DAC13D" w14:textId="27720CB7"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Little Barton Creek</w:t>
            </w:r>
          </w:p>
        </w:tc>
        <w:tc>
          <w:tcPr>
            <w:tcW w:w="1080" w:type="dxa"/>
            <w:shd w:val="clear" w:color="auto" w:fill="auto"/>
            <w:vAlign w:val="center"/>
          </w:tcPr>
          <w:p w14:paraId="01341336" w14:textId="29D6A678"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8.5</w:t>
            </w:r>
          </w:p>
        </w:tc>
        <w:tc>
          <w:tcPr>
            <w:tcW w:w="1170" w:type="dxa"/>
            <w:shd w:val="clear" w:color="auto" w:fill="auto"/>
            <w:vAlign w:val="center"/>
          </w:tcPr>
          <w:p w14:paraId="45D1AE1F" w14:textId="164392B9"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1811BB40" w14:textId="3960897E"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1170" w:type="dxa"/>
            <w:shd w:val="clear" w:color="auto" w:fill="auto"/>
            <w:vAlign w:val="center"/>
          </w:tcPr>
          <w:p w14:paraId="7B4938F9" w14:textId="478768C9" w:rsidR="0075762A" w:rsidRPr="00B14446" w:rsidRDefault="0075762A" w:rsidP="0075762A">
            <w:pPr>
              <w:spacing w:before="40" w:after="40" w:line="240" w:lineRule="auto"/>
              <w:jc w:val="center"/>
              <w:rPr>
                <w:rFonts w:ascii="Calibri" w:hAnsi="Calibri" w:cs="Calibr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431BA789" w14:textId="784E67D4" w:rsidR="0075762A" w:rsidRPr="00B14446"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14,061</w:t>
            </w:r>
          </w:p>
        </w:tc>
        <w:tc>
          <w:tcPr>
            <w:tcW w:w="1080" w:type="dxa"/>
            <w:shd w:val="clear" w:color="auto" w:fill="auto"/>
            <w:vAlign w:val="center"/>
          </w:tcPr>
          <w:p w14:paraId="16F70F02" w14:textId="2DA6DA16"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1F078A35" w14:textId="7509495E"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7F4DDBDB" w14:textId="00509104"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68F86122" w14:textId="2CF517E7" w:rsidR="0075762A" w:rsidRPr="00B14446" w:rsidRDefault="0075762A" w:rsidP="0075762A">
            <w:pPr>
              <w:spacing w:before="40" w:after="40" w:line="240" w:lineRule="auto"/>
              <w:jc w:val="center"/>
              <w:rPr>
                <w:rFonts w:eastAsia="Times New Roman" w:cstheme="minorHAnsi"/>
                <w:sz w:val="20"/>
                <w:szCs w:val="20"/>
              </w:rPr>
            </w:pPr>
            <w:r w:rsidRPr="00B14446">
              <w:rPr>
                <w:sz w:val="20"/>
                <w:szCs w:val="20"/>
              </w:rPr>
              <w:t>11,500</w:t>
            </w:r>
          </w:p>
        </w:tc>
      </w:tr>
      <w:tr w:rsidR="006C2597" w:rsidRPr="00427204" w14:paraId="698B6943" w14:textId="77777777" w:rsidTr="006C2597">
        <w:trPr>
          <w:cantSplit/>
          <w:trHeight w:val="144"/>
          <w:jc w:val="center"/>
        </w:trPr>
        <w:tc>
          <w:tcPr>
            <w:tcW w:w="1165" w:type="dxa"/>
            <w:shd w:val="clear" w:color="auto" w:fill="auto"/>
            <w:noWrap/>
            <w:vAlign w:val="center"/>
          </w:tcPr>
          <w:p w14:paraId="48258E6F" w14:textId="5D5E81B9"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Pt 10</w:t>
            </w:r>
          </w:p>
        </w:tc>
        <w:tc>
          <w:tcPr>
            <w:tcW w:w="1980" w:type="dxa"/>
            <w:shd w:val="clear" w:color="auto" w:fill="auto"/>
            <w:vAlign w:val="center"/>
          </w:tcPr>
          <w:p w14:paraId="63D6086C" w14:textId="0DA38DB9"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Little Barton Creek</w:t>
            </w:r>
          </w:p>
        </w:tc>
        <w:tc>
          <w:tcPr>
            <w:tcW w:w="1080" w:type="dxa"/>
            <w:shd w:val="clear" w:color="auto" w:fill="auto"/>
            <w:vAlign w:val="center"/>
          </w:tcPr>
          <w:p w14:paraId="250DF7BE" w14:textId="47827B62"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0.4</w:t>
            </w:r>
          </w:p>
        </w:tc>
        <w:tc>
          <w:tcPr>
            <w:tcW w:w="1170" w:type="dxa"/>
            <w:shd w:val="clear" w:color="auto" w:fill="auto"/>
            <w:vAlign w:val="center"/>
          </w:tcPr>
          <w:p w14:paraId="23E60C11" w14:textId="7E5422E4"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w:t>
            </w:r>
          </w:p>
        </w:tc>
        <w:tc>
          <w:tcPr>
            <w:tcW w:w="1170" w:type="dxa"/>
            <w:shd w:val="clear" w:color="auto" w:fill="auto"/>
            <w:vAlign w:val="center"/>
          </w:tcPr>
          <w:p w14:paraId="4B69AC0F" w14:textId="7CCB8C38"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w:t>
            </w:r>
          </w:p>
        </w:tc>
        <w:tc>
          <w:tcPr>
            <w:tcW w:w="1170" w:type="dxa"/>
            <w:shd w:val="clear" w:color="auto" w:fill="auto"/>
            <w:vAlign w:val="center"/>
          </w:tcPr>
          <w:p w14:paraId="2FFAAB05" w14:textId="27CF493D" w:rsidR="0075762A" w:rsidRPr="00B14446"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w:t>
            </w:r>
          </w:p>
        </w:tc>
        <w:tc>
          <w:tcPr>
            <w:tcW w:w="990" w:type="dxa"/>
            <w:shd w:val="clear" w:color="auto" w:fill="F2F2F2" w:themeFill="background1" w:themeFillShade="F2"/>
            <w:vAlign w:val="center"/>
          </w:tcPr>
          <w:p w14:paraId="3E7FA40D" w14:textId="72F21850" w:rsidR="0075762A" w:rsidRPr="00B14446"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1,286</w:t>
            </w:r>
          </w:p>
        </w:tc>
        <w:tc>
          <w:tcPr>
            <w:tcW w:w="1080" w:type="dxa"/>
            <w:shd w:val="clear" w:color="auto" w:fill="auto"/>
            <w:vAlign w:val="center"/>
          </w:tcPr>
          <w:p w14:paraId="41C55A45" w14:textId="2DD7EF4A"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4B24D0D9" w14:textId="5003C37F"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5E6CEF1E" w14:textId="3B6FD0A7"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141E4D62" w14:textId="6E6AEEEC" w:rsidR="0075762A" w:rsidRPr="00B14446" w:rsidRDefault="0075762A" w:rsidP="0075762A">
            <w:pPr>
              <w:spacing w:before="40" w:after="40" w:line="240" w:lineRule="auto"/>
              <w:jc w:val="center"/>
              <w:rPr>
                <w:rFonts w:eastAsia="Times New Roman" w:cstheme="minorHAnsi"/>
                <w:sz w:val="20"/>
                <w:szCs w:val="20"/>
              </w:rPr>
            </w:pPr>
            <w:r w:rsidRPr="00B14446">
              <w:rPr>
                <w:sz w:val="20"/>
                <w:szCs w:val="20"/>
              </w:rPr>
              <w:t>1,185</w:t>
            </w:r>
          </w:p>
        </w:tc>
      </w:tr>
      <w:tr w:rsidR="006C2597" w:rsidRPr="00427204" w14:paraId="19765E40" w14:textId="77777777" w:rsidTr="006C2597">
        <w:trPr>
          <w:cantSplit/>
          <w:trHeight w:val="144"/>
          <w:jc w:val="center"/>
        </w:trPr>
        <w:tc>
          <w:tcPr>
            <w:tcW w:w="1165" w:type="dxa"/>
            <w:shd w:val="clear" w:color="auto" w:fill="auto"/>
            <w:noWrap/>
            <w:vAlign w:val="center"/>
          </w:tcPr>
          <w:p w14:paraId="244816AC" w14:textId="56809AD1"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Pt 11</w:t>
            </w:r>
          </w:p>
        </w:tc>
        <w:tc>
          <w:tcPr>
            <w:tcW w:w="1980" w:type="dxa"/>
            <w:shd w:val="clear" w:color="auto" w:fill="auto"/>
            <w:vAlign w:val="center"/>
          </w:tcPr>
          <w:p w14:paraId="7C9A9122" w14:textId="1EC02F00"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Little Barton Creek</w:t>
            </w:r>
          </w:p>
        </w:tc>
        <w:tc>
          <w:tcPr>
            <w:tcW w:w="1080" w:type="dxa"/>
            <w:shd w:val="clear" w:color="auto" w:fill="auto"/>
            <w:vAlign w:val="center"/>
          </w:tcPr>
          <w:p w14:paraId="50BEBE96" w14:textId="48D5E2CF"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11.6</w:t>
            </w:r>
          </w:p>
        </w:tc>
        <w:tc>
          <w:tcPr>
            <w:tcW w:w="1170" w:type="dxa"/>
            <w:shd w:val="clear" w:color="auto" w:fill="auto"/>
            <w:vAlign w:val="center"/>
          </w:tcPr>
          <w:p w14:paraId="40A2566F" w14:textId="23F395AE"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170" w:type="dxa"/>
            <w:shd w:val="clear" w:color="auto" w:fill="auto"/>
            <w:vAlign w:val="center"/>
          </w:tcPr>
          <w:p w14:paraId="2EDAC747" w14:textId="52C1FEFD"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170" w:type="dxa"/>
            <w:shd w:val="clear" w:color="auto" w:fill="auto"/>
            <w:vAlign w:val="center"/>
          </w:tcPr>
          <w:p w14:paraId="1A1BB84D" w14:textId="77601463"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347A1CB8" w14:textId="4C9BAF45"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17,991</w:t>
            </w:r>
          </w:p>
        </w:tc>
        <w:tc>
          <w:tcPr>
            <w:tcW w:w="1080" w:type="dxa"/>
            <w:shd w:val="clear" w:color="auto" w:fill="auto"/>
            <w:vAlign w:val="center"/>
          </w:tcPr>
          <w:p w14:paraId="4BAC81E7" w14:textId="4BA477A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34006A90" w14:textId="7F8E109C"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80" w:type="dxa"/>
            <w:shd w:val="clear" w:color="auto" w:fill="auto"/>
            <w:vAlign w:val="center"/>
          </w:tcPr>
          <w:p w14:paraId="0F04E285" w14:textId="08202890" w:rsidR="0075762A" w:rsidRPr="00B14446" w:rsidRDefault="0075762A" w:rsidP="0075762A">
            <w:pPr>
              <w:spacing w:before="40" w:after="40" w:line="240" w:lineRule="auto"/>
              <w:jc w:val="center"/>
              <w:rPr>
                <w:rFonts w:eastAsia="Times New Roman" w:cstheme="minorHAnsi"/>
                <w:b/>
                <w:bCs/>
                <w:sz w:val="20"/>
                <w:szCs w:val="20"/>
              </w:rPr>
            </w:pPr>
            <w:r w:rsidRPr="00B14446">
              <w:rPr>
                <w:rFonts w:eastAsia="Times New Roman" w:cstheme="minorHAnsi"/>
                <w:sz w:val="20"/>
                <w:szCs w:val="20"/>
              </w:rPr>
              <w:t>-</w:t>
            </w:r>
          </w:p>
        </w:tc>
        <w:tc>
          <w:tcPr>
            <w:tcW w:w="1090" w:type="dxa"/>
            <w:shd w:val="clear" w:color="auto" w:fill="auto"/>
            <w:vAlign w:val="center"/>
          </w:tcPr>
          <w:p w14:paraId="00BE23F7" w14:textId="5D1F083F" w:rsidR="0075762A" w:rsidRPr="00B14446" w:rsidRDefault="0075762A" w:rsidP="0075762A">
            <w:pPr>
              <w:spacing w:before="40" w:after="40" w:line="240" w:lineRule="auto"/>
              <w:jc w:val="center"/>
              <w:rPr>
                <w:rFonts w:eastAsia="Times New Roman" w:cstheme="minorHAnsi"/>
                <w:b/>
                <w:bCs/>
                <w:sz w:val="20"/>
                <w:szCs w:val="20"/>
              </w:rPr>
            </w:pPr>
            <w:r w:rsidRPr="00B14446">
              <w:rPr>
                <w:sz w:val="20"/>
                <w:szCs w:val="20"/>
              </w:rPr>
              <w:t>13,200</w:t>
            </w:r>
          </w:p>
        </w:tc>
      </w:tr>
      <w:tr w:rsidR="006C2597" w:rsidRPr="00427204" w14:paraId="4C675221" w14:textId="77777777" w:rsidTr="006C2597">
        <w:trPr>
          <w:cantSplit/>
          <w:trHeight w:val="144"/>
          <w:jc w:val="center"/>
        </w:trPr>
        <w:tc>
          <w:tcPr>
            <w:tcW w:w="1165" w:type="dxa"/>
            <w:shd w:val="clear" w:color="auto" w:fill="auto"/>
            <w:noWrap/>
            <w:vAlign w:val="center"/>
          </w:tcPr>
          <w:p w14:paraId="0643C130" w14:textId="487B0C6D" w:rsidR="0075762A" w:rsidRDefault="0075762A" w:rsidP="0075762A">
            <w:pPr>
              <w:spacing w:before="40" w:after="40" w:line="240" w:lineRule="auto"/>
              <w:jc w:val="center"/>
              <w:rPr>
                <w:rFonts w:ascii="Calibri" w:hAnsi="Calibri" w:cs="Calibri"/>
                <w:sz w:val="20"/>
                <w:szCs w:val="20"/>
              </w:rPr>
            </w:pPr>
            <w:r w:rsidRPr="00B14446">
              <w:rPr>
                <w:rFonts w:ascii="Calibri" w:hAnsi="Calibri" w:cs="Calibri"/>
                <w:sz w:val="20"/>
                <w:szCs w:val="20"/>
              </w:rPr>
              <w:t>Outfall</w:t>
            </w:r>
            <w:r>
              <w:rPr>
                <w:rFonts w:ascii="Calibri" w:hAnsi="Calibri" w:cs="Calibri"/>
                <w:sz w:val="20"/>
                <w:szCs w:val="20"/>
              </w:rPr>
              <w:t>.</w:t>
            </w:r>
          </w:p>
          <w:p w14:paraId="0DD71B52" w14:textId="0AB39840" w:rsidR="0075762A"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USGS Gage</w:t>
            </w:r>
          </w:p>
          <w:p w14:paraId="0A82D3B9" w14:textId="21B452CE"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sz w:val="20"/>
                <w:szCs w:val="20"/>
              </w:rPr>
              <w:t>08155200</w:t>
            </w:r>
          </w:p>
        </w:tc>
        <w:tc>
          <w:tcPr>
            <w:tcW w:w="1980" w:type="dxa"/>
            <w:shd w:val="clear" w:color="auto" w:fill="auto"/>
            <w:vAlign w:val="center"/>
          </w:tcPr>
          <w:p w14:paraId="58010AC4" w14:textId="31E1BCE5"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Barton Creek</w:t>
            </w:r>
          </w:p>
        </w:tc>
        <w:tc>
          <w:tcPr>
            <w:tcW w:w="1080" w:type="dxa"/>
            <w:shd w:val="clear" w:color="auto" w:fill="auto"/>
            <w:vAlign w:val="center"/>
          </w:tcPr>
          <w:p w14:paraId="3B06E1A3" w14:textId="463ACF3C"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89.9</w:t>
            </w:r>
          </w:p>
        </w:tc>
        <w:tc>
          <w:tcPr>
            <w:tcW w:w="1170" w:type="dxa"/>
            <w:shd w:val="clear" w:color="auto" w:fill="auto"/>
            <w:vAlign w:val="center"/>
          </w:tcPr>
          <w:p w14:paraId="120AFB4A" w14:textId="28BDB11A"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170" w:type="dxa"/>
            <w:shd w:val="clear" w:color="auto" w:fill="auto"/>
            <w:vAlign w:val="center"/>
          </w:tcPr>
          <w:p w14:paraId="4A570DE3" w14:textId="103FE925"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1170" w:type="dxa"/>
            <w:shd w:val="clear" w:color="auto" w:fill="auto"/>
            <w:vAlign w:val="center"/>
          </w:tcPr>
          <w:p w14:paraId="08BCACAA" w14:textId="3BFB0A0F"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c>
          <w:tcPr>
            <w:tcW w:w="990" w:type="dxa"/>
            <w:shd w:val="clear" w:color="auto" w:fill="F2F2F2" w:themeFill="background1" w:themeFillShade="F2"/>
            <w:vAlign w:val="center"/>
          </w:tcPr>
          <w:p w14:paraId="49389826" w14:textId="0B9FCDCD" w:rsidR="0075762A" w:rsidRPr="00B14446"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55,578</w:t>
            </w:r>
          </w:p>
        </w:tc>
        <w:tc>
          <w:tcPr>
            <w:tcW w:w="1080" w:type="dxa"/>
            <w:shd w:val="clear" w:color="auto" w:fill="auto"/>
            <w:vAlign w:val="center"/>
          </w:tcPr>
          <w:p w14:paraId="1B31D1F5" w14:textId="03C3EA84"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23,700</w:t>
            </w:r>
          </w:p>
        </w:tc>
        <w:tc>
          <w:tcPr>
            <w:tcW w:w="1080" w:type="dxa"/>
            <w:shd w:val="clear" w:color="auto" w:fill="auto"/>
            <w:vAlign w:val="center"/>
          </w:tcPr>
          <w:p w14:paraId="615069E9" w14:textId="0E088BF8"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41,600</w:t>
            </w:r>
          </w:p>
        </w:tc>
        <w:tc>
          <w:tcPr>
            <w:tcW w:w="1080" w:type="dxa"/>
            <w:shd w:val="clear" w:color="auto" w:fill="auto"/>
            <w:vAlign w:val="center"/>
          </w:tcPr>
          <w:p w14:paraId="64FBFB8A" w14:textId="78EE5D8A" w:rsidR="0075762A" w:rsidRPr="00B14446" w:rsidRDefault="0075762A" w:rsidP="0075762A">
            <w:pPr>
              <w:spacing w:before="40" w:after="40" w:line="240" w:lineRule="auto"/>
              <w:jc w:val="center"/>
              <w:rPr>
                <w:rFonts w:eastAsia="Times New Roman" w:cstheme="minorHAnsi"/>
                <w:b/>
                <w:bCs/>
                <w:sz w:val="20"/>
                <w:szCs w:val="20"/>
              </w:rPr>
            </w:pPr>
            <w:r w:rsidRPr="00B14446">
              <w:rPr>
                <w:rFonts w:ascii="Calibri" w:hAnsi="Calibri" w:cs="Calibri"/>
                <w:sz w:val="20"/>
                <w:szCs w:val="20"/>
              </w:rPr>
              <w:t>135,000</w:t>
            </w:r>
          </w:p>
        </w:tc>
        <w:tc>
          <w:tcPr>
            <w:tcW w:w="1090" w:type="dxa"/>
            <w:shd w:val="clear" w:color="auto" w:fill="auto"/>
            <w:vAlign w:val="center"/>
          </w:tcPr>
          <w:p w14:paraId="694D0FE2" w14:textId="33D186D4" w:rsidR="0075762A" w:rsidRPr="00B14446" w:rsidRDefault="0075762A" w:rsidP="0075762A">
            <w:pPr>
              <w:spacing w:before="40" w:after="40" w:line="240" w:lineRule="auto"/>
              <w:jc w:val="center"/>
              <w:rPr>
                <w:rFonts w:eastAsia="Times New Roman" w:cstheme="minorHAnsi"/>
                <w:sz w:val="20"/>
                <w:szCs w:val="20"/>
              </w:rPr>
            </w:pPr>
            <w:r w:rsidRPr="00B14446">
              <w:rPr>
                <w:rFonts w:eastAsia="Times New Roman" w:cstheme="minorHAnsi"/>
                <w:sz w:val="20"/>
                <w:szCs w:val="20"/>
              </w:rPr>
              <w:t>-</w:t>
            </w:r>
          </w:p>
        </w:tc>
      </w:tr>
      <w:tr w:rsidR="0075762A" w:rsidRPr="00427204" w14:paraId="063285EB" w14:textId="77777777" w:rsidTr="004112B6">
        <w:trPr>
          <w:cantSplit/>
          <w:trHeight w:val="144"/>
          <w:jc w:val="center"/>
        </w:trPr>
        <w:tc>
          <w:tcPr>
            <w:tcW w:w="13055" w:type="dxa"/>
            <w:gridSpan w:val="11"/>
            <w:shd w:val="clear" w:color="auto" w:fill="9CC2E5" w:themeFill="accent5" w:themeFillTint="99"/>
            <w:noWrap/>
            <w:vAlign w:val="center"/>
          </w:tcPr>
          <w:p w14:paraId="32C68D96" w14:textId="673D7A24" w:rsidR="0075762A" w:rsidRPr="00427204" w:rsidRDefault="0075762A" w:rsidP="0075762A">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Pr>
                <w:rFonts w:eastAsia="Times New Roman" w:cstheme="minorHAnsi"/>
                <w:b/>
                <w:bCs/>
                <w:sz w:val="20"/>
                <w:szCs w:val="20"/>
              </w:rPr>
              <w:t>5</w:t>
            </w:r>
            <w:r w:rsidRPr="00427204">
              <w:rPr>
                <w:rFonts w:eastAsia="Times New Roman" w:cstheme="minorHAnsi"/>
                <w:b/>
                <w:bCs/>
                <w:sz w:val="20"/>
                <w:szCs w:val="20"/>
              </w:rPr>
              <w:t>0</w:t>
            </w:r>
            <w:r>
              <w:rPr>
                <w:rFonts w:eastAsia="Times New Roman" w:cstheme="minorHAnsi"/>
                <w:b/>
                <w:bCs/>
                <w:sz w:val="20"/>
                <w:szCs w:val="20"/>
              </w:rPr>
              <w:t>3</w:t>
            </w:r>
            <w:r w:rsidRPr="00427204">
              <w:rPr>
                <w:rFonts w:eastAsia="Times New Roman" w:cstheme="minorHAnsi"/>
                <w:b/>
                <w:bCs/>
                <w:sz w:val="20"/>
                <w:szCs w:val="20"/>
              </w:rPr>
              <w:t>_A4</w:t>
            </w:r>
          </w:p>
        </w:tc>
      </w:tr>
      <w:tr w:rsidR="006C2597" w:rsidRPr="00427204" w14:paraId="7C0D526F" w14:textId="77777777" w:rsidTr="006C2597">
        <w:trPr>
          <w:cantSplit/>
          <w:trHeight w:val="144"/>
          <w:jc w:val="center"/>
        </w:trPr>
        <w:tc>
          <w:tcPr>
            <w:tcW w:w="1165" w:type="dxa"/>
            <w:shd w:val="clear" w:color="auto" w:fill="auto"/>
            <w:noWrap/>
            <w:vAlign w:val="center"/>
          </w:tcPr>
          <w:p w14:paraId="09EA65CC" w14:textId="2FBCF1BC"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Pt 1</w:t>
            </w:r>
          </w:p>
        </w:tc>
        <w:tc>
          <w:tcPr>
            <w:tcW w:w="1980" w:type="dxa"/>
            <w:shd w:val="clear" w:color="auto" w:fill="auto"/>
            <w:vAlign w:val="center"/>
          </w:tcPr>
          <w:p w14:paraId="004FE907" w14:textId="7E928858"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Bull Creek</w:t>
            </w:r>
          </w:p>
        </w:tc>
        <w:tc>
          <w:tcPr>
            <w:tcW w:w="1080" w:type="dxa"/>
            <w:shd w:val="clear" w:color="auto" w:fill="auto"/>
            <w:vAlign w:val="center"/>
          </w:tcPr>
          <w:p w14:paraId="14AB6193" w14:textId="56858A02"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20.7</w:t>
            </w:r>
          </w:p>
        </w:tc>
        <w:tc>
          <w:tcPr>
            <w:tcW w:w="1170" w:type="dxa"/>
            <w:shd w:val="clear" w:color="auto" w:fill="auto"/>
            <w:vAlign w:val="center"/>
          </w:tcPr>
          <w:p w14:paraId="0DCB0871" w14:textId="47DD04FC"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410F9632" w14:textId="05150B3F"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0E01E293" w14:textId="135D1F3F"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990" w:type="dxa"/>
            <w:shd w:val="clear" w:color="auto" w:fill="F2F2F2" w:themeFill="background1" w:themeFillShade="F2"/>
            <w:vAlign w:val="center"/>
          </w:tcPr>
          <w:p w14:paraId="795DE85B" w14:textId="720421ED" w:rsidR="0075762A" w:rsidRPr="00EC3145"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20,560</w:t>
            </w:r>
          </w:p>
        </w:tc>
        <w:tc>
          <w:tcPr>
            <w:tcW w:w="1080" w:type="dxa"/>
            <w:shd w:val="clear" w:color="auto" w:fill="auto"/>
            <w:vAlign w:val="center"/>
          </w:tcPr>
          <w:p w14:paraId="22A7EBCA" w14:textId="20716F7D"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1F0D5A42" w14:textId="3ACECF60"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5E4C6074" w14:textId="2AF65BDC"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5B48345A" w14:textId="3BA9D597"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24,800</w:t>
            </w:r>
          </w:p>
        </w:tc>
      </w:tr>
      <w:tr w:rsidR="006C2597" w:rsidRPr="00427204" w14:paraId="43639AA3" w14:textId="77777777" w:rsidTr="006C2597">
        <w:trPr>
          <w:cantSplit/>
          <w:trHeight w:val="144"/>
          <w:jc w:val="center"/>
        </w:trPr>
        <w:tc>
          <w:tcPr>
            <w:tcW w:w="1165" w:type="dxa"/>
            <w:shd w:val="clear" w:color="auto" w:fill="auto"/>
            <w:noWrap/>
            <w:vAlign w:val="center"/>
          </w:tcPr>
          <w:p w14:paraId="5C1EC4EC" w14:textId="77777777" w:rsidR="0075762A" w:rsidRDefault="0075762A" w:rsidP="0075762A">
            <w:pPr>
              <w:spacing w:before="40" w:after="40" w:line="240" w:lineRule="auto"/>
              <w:jc w:val="center"/>
              <w:rPr>
                <w:rFonts w:cstheme="minorHAnsi"/>
                <w:sz w:val="20"/>
                <w:szCs w:val="20"/>
              </w:rPr>
            </w:pPr>
            <w:r w:rsidRPr="00EC3145">
              <w:rPr>
                <w:rFonts w:cstheme="minorHAnsi"/>
                <w:sz w:val="20"/>
                <w:szCs w:val="20"/>
              </w:rPr>
              <w:t>Pt 2</w:t>
            </w:r>
            <w:r>
              <w:rPr>
                <w:rFonts w:cstheme="minorHAnsi"/>
                <w:sz w:val="20"/>
                <w:szCs w:val="20"/>
              </w:rPr>
              <w:t>.</w:t>
            </w:r>
          </w:p>
          <w:p w14:paraId="45ADBEBB" w14:textId="239EC504" w:rsidR="0075762A" w:rsidRPr="00EC3145" w:rsidRDefault="0075762A" w:rsidP="0075762A">
            <w:pPr>
              <w:spacing w:before="40" w:after="40" w:line="240" w:lineRule="auto"/>
              <w:jc w:val="center"/>
              <w:rPr>
                <w:rFonts w:eastAsia="Times New Roman" w:cstheme="minorHAnsi"/>
                <w:b/>
                <w:bCs/>
                <w:sz w:val="20"/>
                <w:szCs w:val="20"/>
              </w:rPr>
            </w:pPr>
            <w:r>
              <w:rPr>
                <w:rFonts w:cstheme="minorHAnsi"/>
                <w:sz w:val="20"/>
                <w:szCs w:val="20"/>
              </w:rPr>
              <w:t>USGS Gage</w:t>
            </w:r>
            <w:r w:rsidRPr="00EC3145">
              <w:rPr>
                <w:rFonts w:cstheme="minorHAnsi"/>
                <w:sz w:val="20"/>
                <w:szCs w:val="20"/>
              </w:rPr>
              <w:t xml:space="preserve"> 08154700</w:t>
            </w:r>
          </w:p>
        </w:tc>
        <w:tc>
          <w:tcPr>
            <w:tcW w:w="1980" w:type="dxa"/>
            <w:shd w:val="clear" w:color="auto" w:fill="auto"/>
            <w:vAlign w:val="center"/>
          </w:tcPr>
          <w:p w14:paraId="357AE613" w14:textId="60EF15D3"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Bull Creek</w:t>
            </w:r>
          </w:p>
        </w:tc>
        <w:tc>
          <w:tcPr>
            <w:tcW w:w="1080" w:type="dxa"/>
            <w:shd w:val="clear" w:color="auto" w:fill="auto"/>
            <w:vAlign w:val="center"/>
          </w:tcPr>
          <w:p w14:paraId="46D92E16" w14:textId="432C4F46"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22.</w:t>
            </w:r>
            <w:r>
              <w:rPr>
                <w:rFonts w:cstheme="minorHAnsi"/>
                <w:sz w:val="20"/>
                <w:szCs w:val="20"/>
              </w:rPr>
              <w:t>4</w:t>
            </w:r>
          </w:p>
        </w:tc>
        <w:tc>
          <w:tcPr>
            <w:tcW w:w="1170" w:type="dxa"/>
            <w:shd w:val="clear" w:color="auto" w:fill="auto"/>
            <w:vAlign w:val="center"/>
          </w:tcPr>
          <w:p w14:paraId="14C9CAE6" w14:textId="4E301312"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1C79A948" w14:textId="7B47204B"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025FECD4" w14:textId="46E1596A"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990" w:type="dxa"/>
            <w:shd w:val="clear" w:color="auto" w:fill="F2F2F2" w:themeFill="background1" w:themeFillShade="F2"/>
            <w:vAlign w:val="center"/>
          </w:tcPr>
          <w:p w14:paraId="350D20F0" w14:textId="239683ED" w:rsidR="0075762A" w:rsidRPr="00EC3145"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31,726</w:t>
            </w:r>
          </w:p>
        </w:tc>
        <w:tc>
          <w:tcPr>
            <w:tcW w:w="1080" w:type="dxa"/>
            <w:shd w:val="clear" w:color="auto" w:fill="auto"/>
            <w:vAlign w:val="center"/>
          </w:tcPr>
          <w:p w14:paraId="53B55933" w14:textId="25ED5959"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14,500</w:t>
            </w:r>
          </w:p>
        </w:tc>
        <w:tc>
          <w:tcPr>
            <w:tcW w:w="1080" w:type="dxa"/>
            <w:shd w:val="clear" w:color="auto" w:fill="auto"/>
            <w:vAlign w:val="center"/>
          </w:tcPr>
          <w:p w14:paraId="6F2BEB57" w14:textId="3ABC14B9"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23,500</w:t>
            </w:r>
          </w:p>
        </w:tc>
        <w:tc>
          <w:tcPr>
            <w:tcW w:w="1080" w:type="dxa"/>
            <w:shd w:val="clear" w:color="auto" w:fill="auto"/>
            <w:vAlign w:val="center"/>
          </w:tcPr>
          <w:p w14:paraId="02F06571" w14:textId="64528A6A"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82,100</w:t>
            </w:r>
          </w:p>
        </w:tc>
        <w:tc>
          <w:tcPr>
            <w:tcW w:w="1090" w:type="dxa"/>
            <w:shd w:val="clear" w:color="auto" w:fill="auto"/>
            <w:vAlign w:val="center"/>
          </w:tcPr>
          <w:p w14:paraId="26206230" w14:textId="482ED36C"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58010025" w14:textId="77777777" w:rsidTr="006C2597">
        <w:trPr>
          <w:cantSplit/>
          <w:trHeight w:val="144"/>
          <w:jc w:val="center"/>
        </w:trPr>
        <w:tc>
          <w:tcPr>
            <w:tcW w:w="1165" w:type="dxa"/>
            <w:shd w:val="clear" w:color="auto" w:fill="auto"/>
            <w:noWrap/>
            <w:vAlign w:val="center"/>
          </w:tcPr>
          <w:p w14:paraId="40E95B95" w14:textId="60F8DE49"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Pt 4</w:t>
            </w:r>
          </w:p>
        </w:tc>
        <w:tc>
          <w:tcPr>
            <w:tcW w:w="1980" w:type="dxa"/>
            <w:shd w:val="clear" w:color="auto" w:fill="auto"/>
            <w:vAlign w:val="center"/>
          </w:tcPr>
          <w:p w14:paraId="536B33C0" w14:textId="46746F29"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Bull Creek</w:t>
            </w:r>
          </w:p>
        </w:tc>
        <w:tc>
          <w:tcPr>
            <w:tcW w:w="1080" w:type="dxa"/>
            <w:shd w:val="clear" w:color="auto" w:fill="auto"/>
            <w:vAlign w:val="center"/>
          </w:tcPr>
          <w:p w14:paraId="52AD37AC" w14:textId="7BD94D29"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15.7</w:t>
            </w:r>
          </w:p>
        </w:tc>
        <w:tc>
          <w:tcPr>
            <w:tcW w:w="1170" w:type="dxa"/>
            <w:shd w:val="clear" w:color="auto" w:fill="auto"/>
            <w:vAlign w:val="center"/>
          </w:tcPr>
          <w:p w14:paraId="5A3DA30A" w14:textId="25587208"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09A4A382" w14:textId="2D178B48"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0C2162C9" w14:textId="72AEE6F6"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990" w:type="dxa"/>
            <w:shd w:val="clear" w:color="auto" w:fill="F2F2F2" w:themeFill="background1" w:themeFillShade="F2"/>
            <w:vAlign w:val="center"/>
          </w:tcPr>
          <w:p w14:paraId="77D7611A" w14:textId="604FD444" w:rsidR="0075762A" w:rsidRPr="00EC3145"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20,551</w:t>
            </w:r>
          </w:p>
        </w:tc>
        <w:tc>
          <w:tcPr>
            <w:tcW w:w="1080" w:type="dxa"/>
            <w:shd w:val="clear" w:color="auto" w:fill="auto"/>
            <w:vAlign w:val="center"/>
          </w:tcPr>
          <w:p w14:paraId="1CB52978" w14:textId="4771C188"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6D04A05B" w14:textId="721A5C70"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6588B300" w14:textId="78593350"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5F3038D4" w14:textId="51EBA7E2"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18,900</w:t>
            </w:r>
          </w:p>
        </w:tc>
      </w:tr>
      <w:tr w:rsidR="006C2597" w:rsidRPr="00427204" w14:paraId="03565845" w14:textId="77777777" w:rsidTr="006C2597">
        <w:trPr>
          <w:cantSplit/>
          <w:trHeight w:val="144"/>
          <w:jc w:val="center"/>
        </w:trPr>
        <w:tc>
          <w:tcPr>
            <w:tcW w:w="1165" w:type="dxa"/>
            <w:shd w:val="clear" w:color="auto" w:fill="auto"/>
            <w:noWrap/>
            <w:vAlign w:val="center"/>
          </w:tcPr>
          <w:p w14:paraId="7DE54066" w14:textId="5A7212DB"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Pt 5</w:t>
            </w:r>
          </w:p>
        </w:tc>
        <w:tc>
          <w:tcPr>
            <w:tcW w:w="1980" w:type="dxa"/>
            <w:shd w:val="clear" w:color="auto" w:fill="auto"/>
            <w:vAlign w:val="center"/>
          </w:tcPr>
          <w:p w14:paraId="5EE4904C" w14:textId="654A4A3A"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Colorado River</w:t>
            </w:r>
          </w:p>
        </w:tc>
        <w:tc>
          <w:tcPr>
            <w:tcW w:w="1080" w:type="dxa"/>
            <w:shd w:val="clear" w:color="auto" w:fill="auto"/>
            <w:vAlign w:val="center"/>
          </w:tcPr>
          <w:p w14:paraId="0180AE92" w14:textId="0A4DAEB3" w:rsidR="0075762A" w:rsidRPr="000E1BB6" w:rsidRDefault="0075762A" w:rsidP="0075762A">
            <w:pPr>
              <w:spacing w:before="40" w:after="40" w:line="240" w:lineRule="auto"/>
              <w:jc w:val="center"/>
              <w:rPr>
                <w:rFonts w:eastAsia="Times New Roman" w:cstheme="minorHAnsi"/>
                <w:sz w:val="20"/>
                <w:szCs w:val="20"/>
              </w:rPr>
            </w:pPr>
            <w:r w:rsidRPr="000E1BB6">
              <w:rPr>
                <w:rFonts w:eastAsia="Times New Roman" w:cstheme="minorHAnsi"/>
                <w:sz w:val="20"/>
                <w:szCs w:val="20"/>
              </w:rPr>
              <w:t>-</w:t>
            </w:r>
          </w:p>
        </w:tc>
        <w:tc>
          <w:tcPr>
            <w:tcW w:w="1170" w:type="dxa"/>
            <w:shd w:val="clear" w:color="auto" w:fill="auto"/>
            <w:vAlign w:val="center"/>
          </w:tcPr>
          <w:p w14:paraId="40B5CD4A" w14:textId="4D1B643D"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199156D8" w14:textId="1DB1124B"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77BD5BEE" w14:textId="3ADF662D"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990" w:type="dxa"/>
            <w:shd w:val="clear" w:color="auto" w:fill="F2F2F2" w:themeFill="background1" w:themeFillShade="F2"/>
            <w:vAlign w:val="center"/>
          </w:tcPr>
          <w:p w14:paraId="367CB3E5" w14:textId="718F253E" w:rsidR="0075762A" w:rsidRPr="00EC3145"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85,458</w:t>
            </w:r>
          </w:p>
        </w:tc>
        <w:tc>
          <w:tcPr>
            <w:tcW w:w="1080" w:type="dxa"/>
            <w:shd w:val="clear" w:color="auto" w:fill="auto"/>
            <w:vAlign w:val="center"/>
          </w:tcPr>
          <w:p w14:paraId="690E2A89" w14:textId="215E05C4"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5F82BB82" w14:textId="2F0FFCEF"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35606017" w14:textId="1112835E"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396F7132" w14:textId="4FFAC558"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90,100</w:t>
            </w:r>
          </w:p>
        </w:tc>
      </w:tr>
      <w:tr w:rsidR="006C2597" w:rsidRPr="00427204" w14:paraId="6338463F" w14:textId="77777777" w:rsidTr="006C2597">
        <w:trPr>
          <w:cantSplit/>
          <w:trHeight w:val="144"/>
          <w:jc w:val="center"/>
        </w:trPr>
        <w:tc>
          <w:tcPr>
            <w:tcW w:w="1165" w:type="dxa"/>
            <w:shd w:val="clear" w:color="auto" w:fill="auto"/>
            <w:noWrap/>
            <w:vAlign w:val="center"/>
          </w:tcPr>
          <w:p w14:paraId="549EB63B" w14:textId="3C15C591"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Pt 6</w:t>
            </w:r>
          </w:p>
        </w:tc>
        <w:tc>
          <w:tcPr>
            <w:tcW w:w="1980" w:type="dxa"/>
            <w:shd w:val="clear" w:color="auto" w:fill="auto"/>
            <w:vAlign w:val="center"/>
          </w:tcPr>
          <w:p w14:paraId="67C1DFFB" w14:textId="2A490F0A"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Cow Fork</w:t>
            </w:r>
          </w:p>
        </w:tc>
        <w:tc>
          <w:tcPr>
            <w:tcW w:w="1080" w:type="dxa"/>
            <w:shd w:val="clear" w:color="auto" w:fill="auto"/>
            <w:vAlign w:val="center"/>
          </w:tcPr>
          <w:p w14:paraId="13BA8544" w14:textId="4FD2B16C" w:rsidR="0075762A" w:rsidRPr="00EC3145" w:rsidRDefault="0075762A" w:rsidP="0075762A">
            <w:pPr>
              <w:spacing w:before="40" w:after="40" w:line="240" w:lineRule="auto"/>
              <w:jc w:val="center"/>
              <w:rPr>
                <w:rFonts w:eastAsia="Times New Roman" w:cstheme="minorHAnsi"/>
                <w:b/>
                <w:bCs/>
                <w:sz w:val="20"/>
                <w:szCs w:val="20"/>
              </w:rPr>
            </w:pPr>
            <w:r w:rsidRPr="00EC3145">
              <w:rPr>
                <w:rFonts w:cstheme="minorHAnsi"/>
                <w:sz w:val="20"/>
                <w:szCs w:val="20"/>
              </w:rPr>
              <w:t>1.3</w:t>
            </w:r>
          </w:p>
        </w:tc>
        <w:tc>
          <w:tcPr>
            <w:tcW w:w="1170" w:type="dxa"/>
            <w:shd w:val="clear" w:color="auto" w:fill="auto"/>
            <w:vAlign w:val="center"/>
          </w:tcPr>
          <w:p w14:paraId="75973673" w14:textId="2EE14F01"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4510D52F" w14:textId="0608E11F"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1170" w:type="dxa"/>
            <w:shd w:val="clear" w:color="auto" w:fill="auto"/>
            <w:vAlign w:val="center"/>
          </w:tcPr>
          <w:p w14:paraId="31CF4C35" w14:textId="275F9B19" w:rsidR="0075762A" w:rsidRPr="00EC3145" w:rsidRDefault="0075762A" w:rsidP="0075762A">
            <w:pPr>
              <w:spacing w:before="40" w:after="40" w:line="240" w:lineRule="auto"/>
              <w:jc w:val="center"/>
              <w:rPr>
                <w:rFonts w:eastAsia="Times New Roman" w:cstheme="minorHAnsi"/>
                <w:sz w:val="20"/>
                <w:szCs w:val="20"/>
              </w:rPr>
            </w:pPr>
            <w:r w:rsidRPr="00EC3145">
              <w:rPr>
                <w:rFonts w:eastAsia="Times New Roman" w:cstheme="minorHAnsi"/>
                <w:sz w:val="20"/>
                <w:szCs w:val="20"/>
              </w:rPr>
              <w:t>-</w:t>
            </w:r>
          </w:p>
        </w:tc>
        <w:tc>
          <w:tcPr>
            <w:tcW w:w="990" w:type="dxa"/>
            <w:shd w:val="clear" w:color="auto" w:fill="F2F2F2" w:themeFill="background1" w:themeFillShade="F2"/>
            <w:vAlign w:val="center"/>
          </w:tcPr>
          <w:p w14:paraId="78AB68D0" w14:textId="1B94B4FC" w:rsidR="0075762A" w:rsidRPr="00EC3145"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2,916</w:t>
            </w:r>
          </w:p>
        </w:tc>
        <w:tc>
          <w:tcPr>
            <w:tcW w:w="1080" w:type="dxa"/>
            <w:shd w:val="clear" w:color="auto" w:fill="auto"/>
            <w:vAlign w:val="center"/>
          </w:tcPr>
          <w:p w14:paraId="62E0F26A" w14:textId="00178536"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6AC0BA47" w14:textId="13671DF1"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7EB7139A" w14:textId="0E467801"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2284FF06" w14:textId="39F3D864"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3,810</w:t>
            </w:r>
          </w:p>
        </w:tc>
      </w:tr>
      <w:tr w:rsidR="006C2597" w:rsidRPr="00427204" w14:paraId="0BA2D168" w14:textId="77777777" w:rsidTr="006C2597">
        <w:trPr>
          <w:cantSplit/>
          <w:trHeight w:val="144"/>
          <w:jc w:val="center"/>
        </w:trPr>
        <w:tc>
          <w:tcPr>
            <w:tcW w:w="1165" w:type="dxa"/>
            <w:shd w:val="clear" w:color="auto" w:fill="auto"/>
            <w:noWrap/>
            <w:vAlign w:val="center"/>
          </w:tcPr>
          <w:p w14:paraId="526E0E16" w14:textId="60ED5E50"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Pt 7</w:t>
            </w:r>
          </w:p>
        </w:tc>
        <w:tc>
          <w:tcPr>
            <w:tcW w:w="1980" w:type="dxa"/>
            <w:shd w:val="clear" w:color="auto" w:fill="auto"/>
            <w:vAlign w:val="center"/>
          </w:tcPr>
          <w:p w14:paraId="631F3217" w14:textId="0D481A5A"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West Bull Creek</w:t>
            </w:r>
          </w:p>
        </w:tc>
        <w:tc>
          <w:tcPr>
            <w:tcW w:w="1080" w:type="dxa"/>
            <w:shd w:val="clear" w:color="auto" w:fill="auto"/>
            <w:vAlign w:val="center"/>
          </w:tcPr>
          <w:p w14:paraId="3ED17CDD" w14:textId="2227A8C4"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5.8</w:t>
            </w:r>
          </w:p>
        </w:tc>
        <w:tc>
          <w:tcPr>
            <w:tcW w:w="1170" w:type="dxa"/>
            <w:shd w:val="clear" w:color="auto" w:fill="auto"/>
            <w:vAlign w:val="center"/>
          </w:tcPr>
          <w:p w14:paraId="05B00254" w14:textId="14A0A0D9"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4C561466" w14:textId="07348CC4"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1D597CA0" w14:textId="19CDE441"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0D0ECB5D" w14:textId="32EFEBF5"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12,370</w:t>
            </w:r>
          </w:p>
        </w:tc>
        <w:tc>
          <w:tcPr>
            <w:tcW w:w="1080" w:type="dxa"/>
            <w:shd w:val="clear" w:color="auto" w:fill="auto"/>
            <w:vAlign w:val="center"/>
          </w:tcPr>
          <w:p w14:paraId="0B9C5BF8" w14:textId="0ACD4688"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088100E1" w14:textId="75F4541B"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580B6BAA" w14:textId="40768373"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492E2DE0" w14:textId="5AC14985"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12,500</w:t>
            </w:r>
          </w:p>
        </w:tc>
      </w:tr>
      <w:tr w:rsidR="006C2597" w:rsidRPr="00427204" w14:paraId="4C1755B9" w14:textId="77777777" w:rsidTr="006C2597">
        <w:trPr>
          <w:cantSplit/>
          <w:trHeight w:val="144"/>
          <w:jc w:val="center"/>
        </w:trPr>
        <w:tc>
          <w:tcPr>
            <w:tcW w:w="1165" w:type="dxa"/>
            <w:shd w:val="clear" w:color="auto" w:fill="auto"/>
            <w:noWrap/>
            <w:vAlign w:val="center"/>
          </w:tcPr>
          <w:p w14:paraId="00482CE5" w14:textId="66823846"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Pt 8</w:t>
            </w:r>
          </w:p>
        </w:tc>
        <w:tc>
          <w:tcPr>
            <w:tcW w:w="1980" w:type="dxa"/>
            <w:shd w:val="clear" w:color="auto" w:fill="auto"/>
            <w:vAlign w:val="center"/>
          </w:tcPr>
          <w:p w14:paraId="6BEF03D0" w14:textId="2CB5C3CD"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West Bull Creek</w:t>
            </w:r>
          </w:p>
        </w:tc>
        <w:tc>
          <w:tcPr>
            <w:tcW w:w="1080" w:type="dxa"/>
            <w:shd w:val="clear" w:color="auto" w:fill="auto"/>
            <w:vAlign w:val="center"/>
          </w:tcPr>
          <w:p w14:paraId="4B722C5D" w14:textId="5425584D"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6.7</w:t>
            </w:r>
          </w:p>
        </w:tc>
        <w:tc>
          <w:tcPr>
            <w:tcW w:w="1170" w:type="dxa"/>
            <w:shd w:val="clear" w:color="auto" w:fill="auto"/>
            <w:vAlign w:val="center"/>
          </w:tcPr>
          <w:p w14:paraId="761CBFED" w14:textId="7147633F"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47FBE6A0" w14:textId="291434A6"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25CB67F6" w14:textId="0ABA40BF"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0760080F" w14:textId="393BE9A0"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13,931</w:t>
            </w:r>
          </w:p>
        </w:tc>
        <w:tc>
          <w:tcPr>
            <w:tcW w:w="1080" w:type="dxa"/>
            <w:shd w:val="clear" w:color="auto" w:fill="auto"/>
            <w:vAlign w:val="center"/>
          </w:tcPr>
          <w:p w14:paraId="0A21EA10" w14:textId="629BB721"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521D2DA5" w14:textId="394B7A6F"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446CF7DF" w14:textId="1D9D9863"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236DF331" w14:textId="442E6150"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13,400</w:t>
            </w:r>
          </w:p>
        </w:tc>
      </w:tr>
      <w:tr w:rsidR="006C2597" w:rsidRPr="00427204" w14:paraId="18EFDBFD" w14:textId="77777777" w:rsidTr="006C2597">
        <w:trPr>
          <w:cantSplit/>
          <w:trHeight w:val="144"/>
          <w:jc w:val="center"/>
        </w:trPr>
        <w:tc>
          <w:tcPr>
            <w:tcW w:w="1165" w:type="dxa"/>
            <w:shd w:val="clear" w:color="auto" w:fill="auto"/>
            <w:noWrap/>
            <w:vAlign w:val="center"/>
          </w:tcPr>
          <w:p w14:paraId="36407984" w14:textId="37B97118"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lastRenderedPageBreak/>
              <w:t>Pt 9</w:t>
            </w:r>
          </w:p>
        </w:tc>
        <w:tc>
          <w:tcPr>
            <w:tcW w:w="1980" w:type="dxa"/>
            <w:shd w:val="clear" w:color="auto" w:fill="auto"/>
            <w:vAlign w:val="center"/>
          </w:tcPr>
          <w:p w14:paraId="62829897" w14:textId="60346781"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Bull Creek</w:t>
            </w:r>
          </w:p>
        </w:tc>
        <w:tc>
          <w:tcPr>
            <w:tcW w:w="1080" w:type="dxa"/>
            <w:shd w:val="clear" w:color="auto" w:fill="auto"/>
            <w:vAlign w:val="center"/>
          </w:tcPr>
          <w:p w14:paraId="4724B850" w14:textId="5573AC22"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31.0</w:t>
            </w:r>
          </w:p>
        </w:tc>
        <w:tc>
          <w:tcPr>
            <w:tcW w:w="1170" w:type="dxa"/>
            <w:shd w:val="clear" w:color="auto" w:fill="auto"/>
            <w:vAlign w:val="center"/>
          </w:tcPr>
          <w:p w14:paraId="66BFBEA2" w14:textId="5AB74D7D"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65014A6E" w14:textId="4E36D849"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7D914848" w14:textId="26529C88"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498EE8B1" w14:textId="4A7E6DE0"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42,983</w:t>
            </w:r>
          </w:p>
        </w:tc>
        <w:tc>
          <w:tcPr>
            <w:tcW w:w="1080" w:type="dxa"/>
            <w:shd w:val="clear" w:color="auto" w:fill="auto"/>
            <w:vAlign w:val="center"/>
          </w:tcPr>
          <w:p w14:paraId="0A81B5EE" w14:textId="72AC99F8"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2D2D26F5" w14:textId="1FA4BA16"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383C4106" w14:textId="41EBDDFD"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7A97499C" w14:textId="4258066A"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35,800</w:t>
            </w:r>
          </w:p>
        </w:tc>
      </w:tr>
      <w:tr w:rsidR="006C2597" w:rsidRPr="00427204" w14:paraId="04A56E05" w14:textId="77777777" w:rsidTr="006C2597">
        <w:trPr>
          <w:cantSplit/>
          <w:trHeight w:val="144"/>
          <w:jc w:val="center"/>
        </w:trPr>
        <w:tc>
          <w:tcPr>
            <w:tcW w:w="1165" w:type="dxa"/>
            <w:shd w:val="clear" w:color="auto" w:fill="auto"/>
            <w:noWrap/>
            <w:vAlign w:val="center"/>
          </w:tcPr>
          <w:p w14:paraId="44D72531" w14:textId="519F803F"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Pt 10</w:t>
            </w:r>
          </w:p>
        </w:tc>
        <w:tc>
          <w:tcPr>
            <w:tcW w:w="1980" w:type="dxa"/>
            <w:shd w:val="clear" w:color="auto" w:fill="auto"/>
            <w:vAlign w:val="center"/>
          </w:tcPr>
          <w:p w14:paraId="0CBAB00E" w14:textId="6F07E04D"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Unnamed</w:t>
            </w:r>
          </w:p>
        </w:tc>
        <w:tc>
          <w:tcPr>
            <w:tcW w:w="1080" w:type="dxa"/>
            <w:shd w:val="clear" w:color="auto" w:fill="auto"/>
            <w:vAlign w:val="center"/>
          </w:tcPr>
          <w:p w14:paraId="7100C819" w14:textId="1C34EE00"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2.5</w:t>
            </w:r>
          </w:p>
        </w:tc>
        <w:tc>
          <w:tcPr>
            <w:tcW w:w="1170" w:type="dxa"/>
            <w:shd w:val="clear" w:color="auto" w:fill="auto"/>
            <w:vAlign w:val="center"/>
          </w:tcPr>
          <w:p w14:paraId="46095E11" w14:textId="452499F0"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706A9D19" w14:textId="25EB4806"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4519A9A4" w14:textId="4A4BC946"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048DBF3D" w14:textId="6F4A008A"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6,825</w:t>
            </w:r>
          </w:p>
        </w:tc>
        <w:tc>
          <w:tcPr>
            <w:tcW w:w="1080" w:type="dxa"/>
            <w:shd w:val="clear" w:color="auto" w:fill="auto"/>
            <w:vAlign w:val="center"/>
          </w:tcPr>
          <w:p w14:paraId="4CEE45A6" w14:textId="28A23A8A"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6BF2DDE0" w14:textId="0D839598"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5F36BBC8" w14:textId="10B00C74"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51CEC697" w14:textId="45FAEDDE"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6,282</w:t>
            </w:r>
          </w:p>
        </w:tc>
      </w:tr>
      <w:tr w:rsidR="006C2597" w:rsidRPr="00427204" w14:paraId="2FB90727" w14:textId="77777777" w:rsidTr="006C2597">
        <w:trPr>
          <w:cantSplit/>
          <w:trHeight w:val="144"/>
          <w:jc w:val="center"/>
        </w:trPr>
        <w:tc>
          <w:tcPr>
            <w:tcW w:w="1165" w:type="dxa"/>
            <w:shd w:val="clear" w:color="auto" w:fill="auto"/>
            <w:noWrap/>
            <w:vAlign w:val="center"/>
          </w:tcPr>
          <w:p w14:paraId="597A5D27" w14:textId="359B2B93"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Pt 11</w:t>
            </w:r>
          </w:p>
        </w:tc>
        <w:tc>
          <w:tcPr>
            <w:tcW w:w="1980" w:type="dxa"/>
            <w:shd w:val="clear" w:color="auto" w:fill="auto"/>
            <w:vAlign w:val="center"/>
          </w:tcPr>
          <w:p w14:paraId="465488DE" w14:textId="1CE37B60"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Bee Creek</w:t>
            </w:r>
          </w:p>
        </w:tc>
        <w:tc>
          <w:tcPr>
            <w:tcW w:w="1080" w:type="dxa"/>
            <w:shd w:val="clear" w:color="auto" w:fill="auto"/>
            <w:vAlign w:val="center"/>
          </w:tcPr>
          <w:p w14:paraId="34139579" w14:textId="5E00C49A"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3.3</w:t>
            </w:r>
          </w:p>
        </w:tc>
        <w:tc>
          <w:tcPr>
            <w:tcW w:w="1170" w:type="dxa"/>
            <w:shd w:val="clear" w:color="auto" w:fill="auto"/>
            <w:vAlign w:val="center"/>
          </w:tcPr>
          <w:p w14:paraId="6E5A2137" w14:textId="28326AC0"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12B92827" w14:textId="7D9706C2"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64462CAB" w14:textId="5875614A"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732C876A" w14:textId="0503A9FE"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8,797</w:t>
            </w:r>
          </w:p>
        </w:tc>
        <w:tc>
          <w:tcPr>
            <w:tcW w:w="1080" w:type="dxa"/>
            <w:shd w:val="clear" w:color="auto" w:fill="auto"/>
            <w:vAlign w:val="center"/>
          </w:tcPr>
          <w:p w14:paraId="0E53F1E9" w14:textId="739EA80F"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4574299F" w14:textId="0C0E9328"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146D9886" w14:textId="4CDA73F0"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90" w:type="dxa"/>
            <w:shd w:val="clear" w:color="auto" w:fill="auto"/>
            <w:vAlign w:val="center"/>
          </w:tcPr>
          <w:p w14:paraId="4B810566" w14:textId="468443ED"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8,698</w:t>
            </w:r>
          </w:p>
        </w:tc>
      </w:tr>
      <w:tr w:rsidR="006C2597" w:rsidRPr="00427204" w14:paraId="6EAA4854" w14:textId="77777777" w:rsidTr="006C2597">
        <w:trPr>
          <w:cantSplit/>
          <w:trHeight w:val="144"/>
          <w:jc w:val="center"/>
        </w:trPr>
        <w:tc>
          <w:tcPr>
            <w:tcW w:w="1165" w:type="dxa"/>
            <w:shd w:val="clear" w:color="auto" w:fill="auto"/>
            <w:noWrap/>
            <w:vAlign w:val="center"/>
          </w:tcPr>
          <w:p w14:paraId="3DA4EAD3" w14:textId="77777777" w:rsidR="0075762A" w:rsidRDefault="0075762A" w:rsidP="0075762A">
            <w:pPr>
              <w:spacing w:before="40" w:after="40" w:line="240" w:lineRule="auto"/>
              <w:jc w:val="center"/>
              <w:rPr>
                <w:rFonts w:cstheme="minorHAnsi"/>
                <w:sz w:val="20"/>
                <w:szCs w:val="20"/>
              </w:rPr>
            </w:pPr>
            <w:r w:rsidRPr="00EC3145">
              <w:rPr>
                <w:rFonts w:cstheme="minorHAnsi"/>
                <w:sz w:val="20"/>
                <w:szCs w:val="20"/>
              </w:rPr>
              <w:t>Pt 12</w:t>
            </w:r>
          </w:p>
          <w:p w14:paraId="7ED33942" w14:textId="71D1AE6F" w:rsidR="0075762A" w:rsidRPr="00EC3145" w:rsidRDefault="0075762A" w:rsidP="0075762A">
            <w:pPr>
              <w:spacing w:before="40" w:after="40" w:line="240" w:lineRule="auto"/>
              <w:jc w:val="center"/>
              <w:rPr>
                <w:rFonts w:cstheme="minorHAnsi"/>
                <w:sz w:val="20"/>
                <w:szCs w:val="20"/>
              </w:rPr>
            </w:pPr>
            <w:r>
              <w:rPr>
                <w:rFonts w:cstheme="minorHAnsi"/>
                <w:sz w:val="20"/>
                <w:szCs w:val="20"/>
              </w:rPr>
              <w:t>USGS Gage 08155240</w:t>
            </w:r>
          </w:p>
        </w:tc>
        <w:tc>
          <w:tcPr>
            <w:tcW w:w="1980" w:type="dxa"/>
            <w:shd w:val="clear" w:color="auto" w:fill="auto"/>
            <w:vAlign w:val="center"/>
          </w:tcPr>
          <w:p w14:paraId="084889E6" w14:textId="6788CFA1"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Barton Creek</w:t>
            </w:r>
          </w:p>
        </w:tc>
        <w:tc>
          <w:tcPr>
            <w:tcW w:w="1080" w:type="dxa"/>
            <w:shd w:val="clear" w:color="auto" w:fill="auto"/>
            <w:vAlign w:val="center"/>
          </w:tcPr>
          <w:p w14:paraId="61DEE5D7" w14:textId="06924456"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107.8</w:t>
            </w:r>
          </w:p>
        </w:tc>
        <w:tc>
          <w:tcPr>
            <w:tcW w:w="1170" w:type="dxa"/>
            <w:shd w:val="clear" w:color="auto" w:fill="auto"/>
            <w:vAlign w:val="center"/>
          </w:tcPr>
          <w:p w14:paraId="3F24462B" w14:textId="31360412"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6DA4AA06" w14:textId="055A8B1A"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611B902E" w14:textId="2A222C13"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7977130B" w14:textId="789D327D"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58,770</w:t>
            </w:r>
          </w:p>
        </w:tc>
        <w:tc>
          <w:tcPr>
            <w:tcW w:w="1080" w:type="dxa"/>
            <w:shd w:val="clear" w:color="auto" w:fill="auto"/>
            <w:vAlign w:val="center"/>
          </w:tcPr>
          <w:p w14:paraId="68228122" w14:textId="2F359F97"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25,600</w:t>
            </w:r>
          </w:p>
        </w:tc>
        <w:tc>
          <w:tcPr>
            <w:tcW w:w="1080" w:type="dxa"/>
            <w:shd w:val="clear" w:color="auto" w:fill="auto"/>
            <w:vAlign w:val="center"/>
          </w:tcPr>
          <w:p w14:paraId="0EC0E42D" w14:textId="3738300F"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46,000</w:t>
            </w:r>
          </w:p>
        </w:tc>
        <w:tc>
          <w:tcPr>
            <w:tcW w:w="1080" w:type="dxa"/>
            <w:shd w:val="clear" w:color="auto" w:fill="auto"/>
            <w:vAlign w:val="center"/>
          </w:tcPr>
          <w:p w14:paraId="18FE3844" w14:textId="01987EE1"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92,800</w:t>
            </w:r>
          </w:p>
        </w:tc>
        <w:tc>
          <w:tcPr>
            <w:tcW w:w="1090" w:type="dxa"/>
            <w:shd w:val="clear" w:color="auto" w:fill="auto"/>
            <w:vAlign w:val="center"/>
          </w:tcPr>
          <w:p w14:paraId="6BC138BB" w14:textId="23FD4B06"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15A67588" w14:textId="77777777" w:rsidTr="006C2597">
        <w:trPr>
          <w:cantSplit/>
          <w:trHeight w:val="144"/>
          <w:jc w:val="center"/>
        </w:trPr>
        <w:tc>
          <w:tcPr>
            <w:tcW w:w="1165" w:type="dxa"/>
            <w:shd w:val="clear" w:color="auto" w:fill="auto"/>
            <w:noWrap/>
            <w:vAlign w:val="center"/>
          </w:tcPr>
          <w:p w14:paraId="472C7C85" w14:textId="77777777" w:rsidR="0075762A" w:rsidRDefault="0075762A" w:rsidP="0075762A">
            <w:pPr>
              <w:spacing w:before="40" w:after="40" w:line="240" w:lineRule="auto"/>
              <w:jc w:val="center"/>
              <w:rPr>
                <w:rFonts w:cstheme="minorHAnsi"/>
                <w:sz w:val="20"/>
                <w:szCs w:val="20"/>
              </w:rPr>
            </w:pPr>
            <w:r w:rsidRPr="00EC3145">
              <w:rPr>
                <w:rFonts w:cstheme="minorHAnsi"/>
                <w:sz w:val="20"/>
                <w:szCs w:val="20"/>
              </w:rPr>
              <w:t>Pt 13</w:t>
            </w:r>
          </w:p>
          <w:p w14:paraId="15A5BC06" w14:textId="56825E51" w:rsidR="0075762A" w:rsidRPr="00EC3145" w:rsidRDefault="0075762A" w:rsidP="0075762A">
            <w:pPr>
              <w:spacing w:before="40" w:after="40" w:line="240" w:lineRule="auto"/>
              <w:jc w:val="center"/>
              <w:rPr>
                <w:rFonts w:cstheme="minorHAnsi"/>
                <w:sz w:val="20"/>
                <w:szCs w:val="20"/>
              </w:rPr>
            </w:pPr>
            <w:r>
              <w:rPr>
                <w:rFonts w:cstheme="minorHAnsi"/>
                <w:sz w:val="20"/>
                <w:szCs w:val="20"/>
              </w:rPr>
              <w:t>USGS Gage 08155300</w:t>
            </w:r>
          </w:p>
        </w:tc>
        <w:tc>
          <w:tcPr>
            <w:tcW w:w="1980" w:type="dxa"/>
            <w:shd w:val="clear" w:color="auto" w:fill="auto"/>
            <w:vAlign w:val="center"/>
          </w:tcPr>
          <w:p w14:paraId="122AEF40" w14:textId="1E2E2443"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Barton Creek</w:t>
            </w:r>
          </w:p>
        </w:tc>
        <w:tc>
          <w:tcPr>
            <w:tcW w:w="1080" w:type="dxa"/>
            <w:shd w:val="clear" w:color="auto" w:fill="auto"/>
            <w:vAlign w:val="center"/>
          </w:tcPr>
          <w:p w14:paraId="14291F27" w14:textId="6B31EC7D"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116.9</w:t>
            </w:r>
          </w:p>
        </w:tc>
        <w:tc>
          <w:tcPr>
            <w:tcW w:w="1170" w:type="dxa"/>
            <w:shd w:val="clear" w:color="auto" w:fill="auto"/>
            <w:vAlign w:val="center"/>
          </w:tcPr>
          <w:p w14:paraId="089CD7CA" w14:textId="0046E27C"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040F11D7" w14:textId="03B9AE26"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512C1416" w14:textId="7C01A6B8"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230B6590" w14:textId="41A6CE9C"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60,352</w:t>
            </w:r>
          </w:p>
        </w:tc>
        <w:tc>
          <w:tcPr>
            <w:tcW w:w="1080" w:type="dxa"/>
            <w:shd w:val="clear" w:color="auto" w:fill="auto"/>
            <w:vAlign w:val="center"/>
          </w:tcPr>
          <w:p w14:paraId="0744096D" w14:textId="52481F88"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26,800</w:t>
            </w:r>
          </w:p>
        </w:tc>
        <w:tc>
          <w:tcPr>
            <w:tcW w:w="1080" w:type="dxa"/>
            <w:shd w:val="clear" w:color="auto" w:fill="auto"/>
            <w:vAlign w:val="center"/>
          </w:tcPr>
          <w:p w14:paraId="582A5258" w14:textId="33EE7B2D"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52,500</w:t>
            </w:r>
          </w:p>
        </w:tc>
        <w:tc>
          <w:tcPr>
            <w:tcW w:w="1080" w:type="dxa"/>
            <w:shd w:val="clear" w:color="auto" w:fill="auto"/>
            <w:vAlign w:val="center"/>
          </w:tcPr>
          <w:p w14:paraId="6AA5D933" w14:textId="5EF83953"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221,000</w:t>
            </w:r>
          </w:p>
        </w:tc>
        <w:tc>
          <w:tcPr>
            <w:tcW w:w="1090" w:type="dxa"/>
            <w:shd w:val="clear" w:color="auto" w:fill="auto"/>
            <w:vAlign w:val="center"/>
          </w:tcPr>
          <w:p w14:paraId="778A748E" w14:textId="08AB0577"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3A357F53" w14:textId="77777777" w:rsidTr="006C2597">
        <w:trPr>
          <w:cantSplit/>
          <w:trHeight w:val="144"/>
          <w:jc w:val="center"/>
        </w:trPr>
        <w:tc>
          <w:tcPr>
            <w:tcW w:w="1165" w:type="dxa"/>
            <w:shd w:val="clear" w:color="auto" w:fill="auto"/>
            <w:noWrap/>
            <w:vAlign w:val="center"/>
          </w:tcPr>
          <w:p w14:paraId="1450C237" w14:textId="77777777" w:rsidR="0075762A" w:rsidRDefault="0075762A" w:rsidP="0075762A">
            <w:pPr>
              <w:spacing w:before="40" w:after="40" w:line="240" w:lineRule="auto"/>
              <w:jc w:val="center"/>
              <w:rPr>
                <w:rFonts w:cstheme="minorHAnsi"/>
                <w:sz w:val="20"/>
                <w:szCs w:val="20"/>
              </w:rPr>
            </w:pPr>
            <w:r w:rsidRPr="00EC3145">
              <w:rPr>
                <w:rFonts w:cstheme="minorHAnsi"/>
                <w:sz w:val="20"/>
                <w:szCs w:val="20"/>
              </w:rPr>
              <w:t>Pt 14</w:t>
            </w:r>
          </w:p>
          <w:p w14:paraId="2DF7A552" w14:textId="043512B1" w:rsidR="0075762A" w:rsidRPr="00EC3145" w:rsidRDefault="0075762A" w:rsidP="0075762A">
            <w:pPr>
              <w:spacing w:before="40" w:after="40" w:line="240" w:lineRule="auto"/>
              <w:jc w:val="center"/>
              <w:rPr>
                <w:rFonts w:cstheme="minorHAnsi"/>
                <w:sz w:val="20"/>
                <w:szCs w:val="20"/>
              </w:rPr>
            </w:pPr>
            <w:r>
              <w:rPr>
                <w:rFonts w:cstheme="minorHAnsi"/>
                <w:sz w:val="20"/>
                <w:szCs w:val="20"/>
              </w:rPr>
              <w:t>USGS Gage 08155400</w:t>
            </w:r>
          </w:p>
        </w:tc>
        <w:tc>
          <w:tcPr>
            <w:tcW w:w="1980" w:type="dxa"/>
            <w:shd w:val="clear" w:color="auto" w:fill="auto"/>
            <w:vAlign w:val="center"/>
          </w:tcPr>
          <w:p w14:paraId="108DF623" w14:textId="41B3D833"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Barton Creek</w:t>
            </w:r>
          </w:p>
        </w:tc>
        <w:tc>
          <w:tcPr>
            <w:tcW w:w="1080" w:type="dxa"/>
            <w:shd w:val="clear" w:color="auto" w:fill="auto"/>
            <w:vAlign w:val="center"/>
          </w:tcPr>
          <w:p w14:paraId="31284ACC" w14:textId="2B79E4AF"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119.9</w:t>
            </w:r>
          </w:p>
        </w:tc>
        <w:tc>
          <w:tcPr>
            <w:tcW w:w="1170" w:type="dxa"/>
            <w:shd w:val="clear" w:color="auto" w:fill="auto"/>
            <w:vAlign w:val="center"/>
          </w:tcPr>
          <w:p w14:paraId="71CA42C8" w14:textId="3A6B6E83"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7770E837" w14:textId="6D8ADFD4"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1170" w:type="dxa"/>
            <w:shd w:val="clear" w:color="auto" w:fill="auto"/>
            <w:vAlign w:val="center"/>
          </w:tcPr>
          <w:p w14:paraId="41898608" w14:textId="6665EE88" w:rsidR="0075762A" w:rsidRPr="00EC3145" w:rsidRDefault="0075762A" w:rsidP="0075762A">
            <w:pPr>
              <w:spacing w:before="40" w:after="40" w:line="240" w:lineRule="auto"/>
              <w:jc w:val="center"/>
              <w:rPr>
                <w:rFonts w:cstheme="minorHAnsi"/>
                <w:sz w:val="20"/>
                <w:szCs w:val="20"/>
              </w:rPr>
            </w:pPr>
            <w:r w:rsidRPr="00EC3145">
              <w:rPr>
                <w:rFonts w:cstheme="minorHAnsi"/>
                <w:sz w:val="20"/>
                <w:szCs w:val="20"/>
              </w:rPr>
              <w:t>-</w:t>
            </w:r>
          </w:p>
        </w:tc>
        <w:tc>
          <w:tcPr>
            <w:tcW w:w="990" w:type="dxa"/>
            <w:shd w:val="clear" w:color="auto" w:fill="F2F2F2" w:themeFill="background1" w:themeFillShade="F2"/>
            <w:vAlign w:val="center"/>
          </w:tcPr>
          <w:p w14:paraId="53E7CB14" w14:textId="37511169" w:rsidR="0075762A" w:rsidRPr="00EC3145" w:rsidRDefault="0075762A" w:rsidP="0075762A">
            <w:pPr>
              <w:spacing w:before="40" w:after="40" w:line="240" w:lineRule="auto"/>
              <w:jc w:val="center"/>
              <w:rPr>
                <w:rFonts w:cstheme="minorHAnsi"/>
                <w:sz w:val="20"/>
                <w:szCs w:val="20"/>
              </w:rPr>
            </w:pPr>
            <w:r>
              <w:rPr>
                <w:rFonts w:ascii="Calibri" w:hAnsi="Calibri" w:cs="Calibri"/>
                <w:color w:val="000000"/>
                <w:sz w:val="20"/>
                <w:szCs w:val="20"/>
              </w:rPr>
              <w:t>60,749</w:t>
            </w:r>
          </w:p>
        </w:tc>
        <w:tc>
          <w:tcPr>
            <w:tcW w:w="1080" w:type="dxa"/>
            <w:shd w:val="clear" w:color="auto" w:fill="auto"/>
            <w:vAlign w:val="center"/>
          </w:tcPr>
          <w:p w14:paraId="7E66A6DD" w14:textId="73BC0608"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20,200</w:t>
            </w:r>
          </w:p>
        </w:tc>
        <w:tc>
          <w:tcPr>
            <w:tcW w:w="1080" w:type="dxa"/>
            <w:shd w:val="clear" w:color="auto" w:fill="auto"/>
            <w:vAlign w:val="center"/>
          </w:tcPr>
          <w:p w14:paraId="431C5C01" w14:textId="0F405BCB"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45,200</w:t>
            </w:r>
          </w:p>
        </w:tc>
        <w:tc>
          <w:tcPr>
            <w:tcW w:w="1080" w:type="dxa"/>
            <w:shd w:val="clear" w:color="auto" w:fill="auto"/>
            <w:vAlign w:val="center"/>
          </w:tcPr>
          <w:p w14:paraId="3202659C" w14:textId="330E2A07" w:rsidR="0075762A" w:rsidRPr="00EC3145" w:rsidRDefault="0075762A" w:rsidP="0075762A">
            <w:pPr>
              <w:spacing w:before="40" w:after="40" w:line="240" w:lineRule="auto"/>
              <w:jc w:val="center"/>
              <w:rPr>
                <w:rFonts w:eastAsia="Times New Roman" w:cstheme="minorHAnsi"/>
                <w:sz w:val="20"/>
                <w:szCs w:val="20"/>
              </w:rPr>
            </w:pPr>
            <w:r w:rsidRPr="00EC3145">
              <w:rPr>
                <w:rFonts w:cstheme="minorHAnsi"/>
                <w:sz w:val="20"/>
                <w:szCs w:val="20"/>
              </w:rPr>
              <w:t>192,000</w:t>
            </w:r>
          </w:p>
        </w:tc>
        <w:tc>
          <w:tcPr>
            <w:tcW w:w="1090" w:type="dxa"/>
            <w:shd w:val="clear" w:color="auto" w:fill="auto"/>
            <w:vAlign w:val="center"/>
          </w:tcPr>
          <w:p w14:paraId="2100E3F2" w14:textId="648620F3" w:rsidR="0075762A" w:rsidRPr="00EC3145"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75762A" w:rsidRPr="00427204" w14:paraId="58F2BE4E" w14:textId="77777777" w:rsidTr="004112B6">
        <w:trPr>
          <w:cantSplit/>
          <w:trHeight w:val="144"/>
          <w:jc w:val="center"/>
        </w:trPr>
        <w:tc>
          <w:tcPr>
            <w:tcW w:w="13055" w:type="dxa"/>
            <w:gridSpan w:val="11"/>
            <w:shd w:val="clear" w:color="auto" w:fill="9CC2E5" w:themeFill="accent5" w:themeFillTint="99"/>
            <w:noWrap/>
            <w:vAlign w:val="center"/>
          </w:tcPr>
          <w:p w14:paraId="1BCB1509" w14:textId="4D898189" w:rsidR="0075762A" w:rsidRPr="0052348A" w:rsidRDefault="0075762A" w:rsidP="0075762A">
            <w:pPr>
              <w:spacing w:before="40" w:after="40" w:line="240" w:lineRule="auto"/>
              <w:jc w:val="center"/>
              <w:rPr>
                <w:rFonts w:eastAsia="Times New Roman" w:cstheme="minorHAnsi"/>
                <w:b/>
                <w:bCs/>
                <w:sz w:val="20"/>
                <w:szCs w:val="20"/>
              </w:rPr>
            </w:pPr>
            <w:r w:rsidRPr="0052348A">
              <w:rPr>
                <w:rFonts w:eastAsia="Times New Roman" w:cstheme="minorHAnsi"/>
                <w:b/>
                <w:bCs/>
                <w:sz w:val="20"/>
                <w:szCs w:val="20"/>
              </w:rPr>
              <w:t>Domain 0503_A5</w:t>
            </w:r>
          </w:p>
        </w:tc>
      </w:tr>
      <w:tr w:rsidR="006C2597" w:rsidRPr="00427204" w14:paraId="08E05A63" w14:textId="77777777" w:rsidTr="006C2597">
        <w:trPr>
          <w:cantSplit/>
          <w:trHeight w:val="144"/>
          <w:jc w:val="center"/>
        </w:trPr>
        <w:tc>
          <w:tcPr>
            <w:tcW w:w="1165" w:type="dxa"/>
            <w:shd w:val="clear" w:color="auto" w:fill="auto"/>
            <w:noWrap/>
            <w:vAlign w:val="center"/>
          </w:tcPr>
          <w:p w14:paraId="737B8D7A" w14:textId="7DE8A7AC"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 xml:space="preserve">Pt 1 </w:t>
            </w:r>
            <w:r>
              <w:rPr>
                <w:rFonts w:ascii="Calibri" w:hAnsi="Calibri" w:cs="Calibri"/>
                <w:sz w:val="20"/>
                <w:szCs w:val="20"/>
              </w:rPr>
              <w:t>USGS Gage</w:t>
            </w:r>
            <w:r w:rsidRPr="0052348A">
              <w:rPr>
                <w:rFonts w:ascii="Calibri" w:hAnsi="Calibri" w:cs="Calibri"/>
                <w:sz w:val="20"/>
                <w:szCs w:val="20"/>
              </w:rPr>
              <w:t xml:space="preserve"> 08158700</w:t>
            </w:r>
          </w:p>
        </w:tc>
        <w:tc>
          <w:tcPr>
            <w:tcW w:w="1980" w:type="dxa"/>
            <w:shd w:val="clear" w:color="auto" w:fill="auto"/>
            <w:vAlign w:val="center"/>
          </w:tcPr>
          <w:p w14:paraId="65EF64AC" w14:textId="64FCFEFB"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Onion Creek</w:t>
            </w:r>
          </w:p>
        </w:tc>
        <w:tc>
          <w:tcPr>
            <w:tcW w:w="1080" w:type="dxa"/>
            <w:shd w:val="clear" w:color="auto" w:fill="auto"/>
            <w:vAlign w:val="center"/>
          </w:tcPr>
          <w:p w14:paraId="2BF6154B" w14:textId="58CED76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123.7</w:t>
            </w:r>
          </w:p>
        </w:tc>
        <w:tc>
          <w:tcPr>
            <w:tcW w:w="1170" w:type="dxa"/>
            <w:shd w:val="clear" w:color="auto" w:fill="auto"/>
            <w:vAlign w:val="center"/>
          </w:tcPr>
          <w:p w14:paraId="1A9BACEC" w14:textId="122A335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6145A8EF" w14:textId="77FFFE18"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486EB270" w14:textId="32C3E418"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59C055D1" w14:textId="4FA95EF1"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62,267</w:t>
            </w:r>
          </w:p>
        </w:tc>
        <w:tc>
          <w:tcPr>
            <w:tcW w:w="1080" w:type="dxa"/>
            <w:shd w:val="clear" w:color="auto" w:fill="auto"/>
            <w:vAlign w:val="center"/>
          </w:tcPr>
          <w:p w14:paraId="42A918AE" w14:textId="74415AA0"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18,800</w:t>
            </w:r>
          </w:p>
        </w:tc>
        <w:tc>
          <w:tcPr>
            <w:tcW w:w="1080" w:type="dxa"/>
            <w:shd w:val="clear" w:color="auto" w:fill="auto"/>
            <w:vAlign w:val="center"/>
          </w:tcPr>
          <w:p w14:paraId="6C24984F" w14:textId="0A3E943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32,500</w:t>
            </w:r>
          </w:p>
        </w:tc>
        <w:tc>
          <w:tcPr>
            <w:tcW w:w="1080" w:type="dxa"/>
            <w:shd w:val="clear" w:color="auto" w:fill="auto"/>
            <w:vAlign w:val="center"/>
          </w:tcPr>
          <w:p w14:paraId="52F40B61" w14:textId="1DC84DE8"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143,000</w:t>
            </w:r>
          </w:p>
        </w:tc>
        <w:tc>
          <w:tcPr>
            <w:tcW w:w="1090" w:type="dxa"/>
            <w:shd w:val="clear" w:color="auto" w:fill="auto"/>
            <w:vAlign w:val="center"/>
          </w:tcPr>
          <w:p w14:paraId="77656BAA" w14:textId="28618DE8" w:rsidR="0075762A" w:rsidRPr="0052348A" w:rsidRDefault="0075762A" w:rsidP="0075762A">
            <w:pPr>
              <w:spacing w:before="40" w:after="40" w:line="240" w:lineRule="auto"/>
              <w:jc w:val="center"/>
              <w:rPr>
                <w:rFonts w:eastAsia="Times New Roman" w:cstheme="minorHAnsi"/>
                <w:sz w:val="20"/>
                <w:szCs w:val="20"/>
              </w:rPr>
            </w:pPr>
            <w:r w:rsidRPr="0052348A">
              <w:rPr>
                <w:rFonts w:eastAsia="Times New Roman" w:cstheme="minorHAnsi"/>
                <w:sz w:val="20"/>
                <w:szCs w:val="20"/>
              </w:rPr>
              <w:t>-</w:t>
            </w:r>
          </w:p>
        </w:tc>
      </w:tr>
      <w:tr w:rsidR="006C2597" w:rsidRPr="00427204" w14:paraId="26F22107" w14:textId="77777777" w:rsidTr="006C2597">
        <w:trPr>
          <w:cantSplit/>
          <w:trHeight w:val="144"/>
          <w:jc w:val="center"/>
        </w:trPr>
        <w:tc>
          <w:tcPr>
            <w:tcW w:w="1165" w:type="dxa"/>
            <w:shd w:val="clear" w:color="auto" w:fill="auto"/>
            <w:noWrap/>
            <w:vAlign w:val="center"/>
          </w:tcPr>
          <w:p w14:paraId="21F844BC" w14:textId="4199139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 xml:space="preserve">Pt 2 </w:t>
            </w:r>
            <w:r>
              <w:rPr>
                <w:rFonts w:ascii="Calibri" w:hAnsi="Calibri" w:cs="Calibri"/>
                <w:sz w:val="20"/>
                <w:szCs w:val="20"/>
              </w:rPr>
              <w:t>–</w:t>
            </w:r>
            <w:r w:rsidRPr="0052348A">
              <w:rPr>
                <w:rFonts w:ascii="Calibri" w:hAnsi="Calibri" w:cs="Calibri"/>
                <w:sz w:val="20"/>
                <w:szCs w:val="20"/>
              </w:rPr>
              <w:t xml:space="preserve"> </w:t>
            </w:r>
            <w:r>
              <w:rPr>
                <w:rFonts w:ascii="Calibri" w:hAnsi="Calibri" w:cs="Calibri"/>
                <w:sz w:val="20"/>
                <w:szCs w:val="20"/>
              </w:rPr>
              <w:t>USGS G</w:t>
            </w:r>
            <w:r w:rsidRPr="0052348A">
              <w:rPr>
                <w:rFonts w:ascii="Calibri" w:hAnsi="Calibri" w:cs="Calibri"/>
                <w:sz w:val="20"/>
                <w:szCs w:val="20"/>
              </w:rPr>
              <w:t>age 08158810</w:t>
            </w:r>
          </w:p>
        </w:tc>
        <w:tc>
          <w:tcPr>
            <w:tcW w:w="1980" w:type="dxa"/>
            <w:shd w:val="clear" w:color="auto" w:fill="auto"/>
            <w:vAlign w:val="center"/>
          </w:tcPr>
          <w:p w14:paraId="4C719FB0" w14:textId="765236A9"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Bear Creek</w:t>
            </w:r>
          </w:p>
        </w:tc>
        <w:tc>
          <w:tcPr>
            <w:tcW w:w="1080" w:type="dxa"/>
            <w:shd w:val="clear" w:color="auto" w:fill="auto"/>
            <w:vAlign w:val="center"/>
          </w:tcPr>
          <w:p w14:paraId="3E07F00A" w14:textId="4B07DE4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12.2</w:t>
            </w:r>
          </w:p>
        </w:tc>
        <w:tc>
          <w:tcPr>
            <w:tcW w:w="1170" w:type="dxa"/>
            <w:shd w:val="clear" w:color="auto" w:fill="auto"/>
            <w:vAlign w:val="center"/>
          </w:tcPr>
          <w:p w14:paraId="519085F3" w14:textId="07E6ADB3"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306F9EB5" w14:textId="37A25B1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45286104" w14:textId="6A8D112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391EB96F" w14:textId="2FAC1F6A"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22,600</w:t>
            </w:r>
          </w:p>
        </w:tc>
        <w:tc>
          <w:tcPr>
            <w:tcW w:w="1080" w:type="dxa"/>
            <w:shd w:val="clear" w:color="auto" w:fill="auto"/>
            <w:vAlign w:val="center"/>
          </w:tcPr>
          <w:p w14:paraId="6ABCAF23" w14:textId="47B26528"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27,640</w:t>
            </w:r>
          </w:p>
        </w:tc>
        <w:tc>
          <w:tcPr>
            <w:tcW w:w="1080" w:type="dxa"/>
            <w:shd w:val="clear" w:color="auto" w:fill="auto"/>
            <w:vAlign w:val="center"/>
          </w:tcPr>
          <w:p w14:paraId="6397CD6B" w14:textId="21DF8B3F"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43,890</w:t>
            </w:r>
          </w:p>
        </w:tc>
        <w:tc>
          <w:tcPr>
            <w:tcW w:w="1080" w:type="dxa"/>
            <w:shd w:val="clear" w:color="auto" w:fill="auto"/>
            <w:vAlign w:val="center"/>
          </w:tcPr>
          <w:p w14:paraId="51B07DCD" w14:textId="17EDAFF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80,210</w:t>
            </w:r>
          </w:p>
        </w:tc>
        <w:tc>
          <w:tcPr>
            <w:tcW w:w="1090" w:type="dxa"/>
            <w:shd w:val="clear" w:color="auto" w:fill="auto"/>
            <w:vAlign w:val="center"/>
          </w:tcPr>
          <w:p w14:paraId="7AD70BF1" w14:textId="1483E2BC" w:rsidR="0075762A" w:rsidRPr="0052348A" w:rsidRDefault="0075762A" w:rsidP="0075762A">
            <w:pPr>
              <w:spacing w:before="40" w:after="40" w:line="240" w:lineRule="auto"/>
              <w:jc w:val="center"/>
              <w:rPr>
                <w:rFonts w:eastAsia="Times New Roman" w:cstheme="minorHAnsi"/>
                <w:sz w:val="20"/>
                <w:szCs w:val="20"/>
              </w:rPr>
            </w:pPr>
            <w:r w:rsidRPr="0052348A">
              <w:rPr>
                <w:rFonts w:eastAsia="Times New Roman" w:cstheme="minorHAnsi"/>
                <w:sz w:val="20"/>
                <w:szCs w:val="20"/>
              </w:rPr>
              <w:t>-</w:t>
            </w:r>
          </w:p>
        </w:tc>
      </w:tr>
      <w:tr w:rsidR="006C2597" w:rsidRPr="00427204" w14:paraId="15A4D897" w14:textId="77777777" w:rsidTr="006C2597">
        <w:trPr>
          <w:cantSplit/>
          <w:trHeight w:val="144"/>
          <w:jc w:val="center"/>
        </w:trPr>
        <w:tc>
          <w:tcPr>
            <w:tcW w:w="1165" w:type="dxa"/>
            <w:shd w:val="clear" w:color="auto" w:fill="auto"/>
            <w:noWrap/>
            <w:vAlign w:val="center"/>
          </w:tcPr>
          <w:p w14:paraId="31E9C26A" w14:textId="2EDD311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 xml:space="preserve">Pt 3 </w:t>
            </w:r>
            <w:r>
              <w:rPr>
                <w:rFonts w:ascii="Calibri" w:hAnsi="Calibri" w:cs="Calibri"/>
                <w:sz w:val="20"/>
                <w:szCs w:val="20"/>
              </w:rPr>
              <w:t>–</w:t>
            </w:r>
            <w:r w:rsidRPr="0052348A">
              <w:rPr>
                <w:rFonts w:ascii="Calibri" w:hAnsi="Calibri" w:cs="Calibri"/>
                <w:sz w:val="20"/>
                <w:szCs w:val="20"/>
              </w:rPr>
              <w:t xml:space="preserve"> </w:t>
            </w:r>
            <w:r>
              <w:rPr>
                <w:rFonts w:ascii="Calibri" w:hAnsi="Calibri" w:cs="Calibri"/>
                <w:sz w:val="20"/>
                <w:szCs w:val="20"/>
              </w:rPr>
              <w:t>LCRA Gage 4595</w:t>
            </w:r>
          </w:p>
        </w:tc>
        <w:tc>
          <w:tcPr>
            <w:tcW w:w="1980" w:type="dxa"/>
            <w:shd w:val="clear" w:color="auto" w:fill="auto"/>
            <w:vAlign w:val="center"/>
          </w:tcPr>
          <w:p w14:paraId="6FD4312D" w14:textId="212DB67C"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Onion Creek</w:t>
            </w:r>
          </w:p>
        </w:tc>
        <w:tc>
          <w:tcPr>
            <w:tcW w:w="1080" w:type="dxa"/>
            <w:shd w:val="clear" w:color="auto" w:fill="auto"/>
            <w:vAlign w:val="center"/>
          </w:tcPr>
          <w:p w14:paraId="3A6F6EEE" w14:textId="71BE6E9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166.4</w:t>
            </w:r>
          </w:p>
        </w:tc>
        <w:tc>
          <w:tcPr>
            <w:tcW w:w="1170" w:type="dxa"/>
            <w:shd w:val="clear" w:color="auto" w:fill="auto"/>
            <w:vAlign w:val="center"/>
          </w:tcPr>
          <w:p w14:paraId="5FFF635F" w14:textId="31A66663"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63941537" w14:textId="57B2A66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42FED9CA" w14:textId="7BA781DB"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45F5E90F" w14:textId="793DF381"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66,864</w:t>
            </w:r>
          </w:p>
        </w:tc>
        <w:tc>
          <w:tcPr>
            <w:tcW w:w="1080" w:type="dxa"/>
            <w:shd w:val="clear" w:color="auto" w:fill="auto"/>
            <w:vAlign w:val="center"/>
          </w:tcPr>
          <w:p w14:paraId="05FAB3A7" w14:textId="44BC216F"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36,500</w:t>
            </w:r>
          </w:p>
        </w:tc>
        <w:tc>
          <w:tcPr>
            <w:tcW w:w="1080" w:type="dxa"/>
            <w:shd w:val="clear" w:color="auto" w:fill="auto"/>
            <w:vAlign w:val="center"/>
          </w:tcPr>
          <w:p w14:paraId="7DCAC0EA" w14:textId="005B8AA0"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67,100</w:t>
            </w:r>
          </w:p>
        </w:tc>
        <w:tc>
          <w:tcPr>
            <w:tcW w:w="1080" w:type="dxa"/>
            <w:shd w:val="clear" w:color="auto" w:fill="auto"/>
            <w:vAlign w:val="center"/>
          </w:tcPr>
          <w:p w14:paraId="6657DA80" w14:textId="52E1D3CC"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185,000</w:t>
            </w:r>
          </w:p>
        </w:tc>
        <w:tc>
          <w:tcPr>
            <w:tcW w:w="1090" w:type="dxa"/>
            <w:shd w:val="clear" w:color="auto" w:fill="auto"/>
            <w:vAlign w:val="center"/>
          </w:tcPr>
          <w:p w14:paraId="53664654" w14:textId="3C871160" w:rsidR="0075762A" w:rsidRPr="0052348A" w:rsidRDefault="0075762A" w:rsidP="0075762A">
            <w:pPr>
              <w:spacing w:before="40" w:after="40" w:line="240" w:lineRule="auto"/>
              <w:jc w:val="center"/>
              <w:rPr>
                <w:rFonts w:eastAsia="Times New Roman" w:cstheme="minorHAnsi"/>
                <w:sz w:val="20"/>
                <w:szCs w:val="20"/>
              </w:rPr>
            </w:pPr>
            <w:r w:rsidRPr="0052348A">
              <w:rPr>
                <w:rFonts w:eastAsia="Times New Roman" w:cstheme="minorHAnsi"/>
                <w:sz w:val="20"/>
                <w:szCs w:val="20"/>
              </w:rPr>
              <w:t>-</w:t>
            </w:r>
          </w:p>
        </w:tc>
      </w:tr>
      <w:tr w:rsidR="006C2597" w:rsidRPr="00427204" w14:paraId="64D87446" w14:textId="77777777" w:rsidTr="006C2597">
        <w:trPr>
          <w:cantSplit/>
          <w:trHeight w:val="144"/>
          <w:jc w:val="center"/>
        </w:trPr>
        <w:tc>
          <w:tcPr>
            <w:tcW w:w="1165" w:type="dxa"/>
            <w:shd w:val="clear" w:color="auto" w:fill="auto"/>
            <w:noWrap/>
            <w:vAlign w:val="center"/>
          </w:tcPr>
          <w:p w14:paraId="7015C4B0" w14:textId="611C716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Pt 4</w:t>
            </w:r>
          </w:p>
        </w:tc>
        <w:tc>
          <w:tcPr>
            <w:tcW w:w="1980" w:type="dxa"/>
            <w:shd w:val="clear" w:color="auto" w:fill="auto"/>
            <w:vAlign w:val="center"/>
          </w:tcPr>
          <w:p w14:paraId="0E2777BF" w14:textId="6D8E0C21"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Onion Creek</w:t>
            </w:r>
          </w:p>
        </w:tc>
        <w:tc>
          <w:tcPr>
            <w:tcW w:w="1080" w:type="dxa"/>
            <w:shd w:val="clear" w:color="auto" w:fill="auto"/>
            <w:vAlign w:val="center"/>
          </w:tcPr>
          <w:p w14:paraId="1B298BC4" w14:textId="7D744918"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30.9</w:t>
            </w:r>
          </w:p>
        </w:tc>
        <w:tc>
          <w:tcPr>
            <w:tcW w:w="1170" w:type="dxa"/>
            <w:shd w:val="clear" w:color="auto" w:fill="auto"/>
            <w:vAlign w:val="center"/>
          </w:tcPr>
          <w:p w14:paraId="23E3AC95" w14:textId="71250857"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70608374" w14:textId="34BDDDB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419FE33D" w14:textId="72F0069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2DDD7CCB" w14:textId="58B39F70"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23,945</w:t>
            </w:r>
          </w:p>
        </w:tc>
        <w:tc>
          <w:tcPr>
            <w:tcW w:w="1080" w:type="dxa"/>
            <w:shd w:val="clear" w:color="auto" w:fill="auto"/>
            <w:vAlign w:val="center"/>
          </w:tcPr>
          <w:p w14:paraId="25094539" w14:textId="3ECC2058"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6FB16E80" w14:textId="38019AD3"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04E919B1" w14:textId="309D55BD"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90" w:type="dxa"/>
            <w:shd w:val="clear" w:color="auto" w:fill="auto"/>
            <w:vAlign w:val="center"/>
          </w:tcPr>
          <w:p w14:paraId="7D8B5212" w14:textId="1EEEF945"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18,830</w:t>
            </w:r>
          </w:p>
        </w:tc>
      </w:tr>
      <w:tr w:rsidR="006C2597" w:rsidRPr="00427204" w14:paraId="2EDF8C45" w14:textId="77777777" w:rsidTr="006C2597">
        <w:trPr>
          <w:cantSplit/>
          <w:trHeight w:val="144"/>
          <w:jc w:val="center"/>
        </w:trPr>
        <w:tc>
          <w:tcPr>
            <w:tcW w:w="1165" w:type="dxa"/>
            <w:shd w:val="clear" w:color="auto" w:fill="auto"/>
            <w:noWrap/>
            <w:vAlign w:val="center"/>
          </w:tcPr>
          <w:p w14:paraId="5EF18575" w14:textId="26C0C10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Pt 5</w:t>
            </w:r>
          </w:p>
        </w:tc>
        <w:tc>
          <w:tcPr>
            <w:tcW w:w="1980" w:type="dxa"/>
            <w:shd w:val="clear" w:color="auto" w:fill="auto"/>
            <w:vAlign w:val="center"/>
          </w:tcPr>
          <w:p w14:paraId="7299C626" w14:textId="60B9F7E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South Onion Creek</w:t>
            </w:r>
          </w:p>
        </w:tc>
        <w:tc>
          <w:tcPr>
            <w:tcW w:w="1080" w:type="dxa"/>
            <w:shd w:val="clear" w:color="auto" w:fill="auto"/>
            <w:vAlign w:val="center"/>
          </w:tcPr>
          <w:p w14:paraId="1053882F" w14:textId="5967E85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23.9</w:t>
            </w:r>
          </w:p>
        </w:tc>
        <w:tc>
          <w:tcPr>
            <w:tcW w:w="1170" w:type="dxa"/>
            <w:shd w:val="clear" w:color="auto" w:fill="auto"/>
            <w:vAlign w:val="center"/>
          </w:tcPr>
          <w:p w14:paraId="6F9C2799" w14:textId="0249AE93"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7,660</w:t>
            </w:r>
          </w:p>
        </w:tc>
        <w:tc>
          <w:tcPr>
            <w:tcW w:w="1170" w:type="dxa"/>
            <w:shd w:val="clear" w:color="auto" w:fill="auto"/>
            <w:vAlign w:val="center"/>
          </w:tcPr>
          <w:p w14:paraId="54A7FF15" w14:textId="5FBAE3C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12,624</w:t>
            </w:r>
          </w:p>
        </w:tc>
        <w:tc>
          <w:tcPr>
            <w:tcW w:w="1170" w:type="dxa"/>
            <w:shd w:val="clear" w:color="auto" w:fill="auto"/>
            <w:vAlign w:val="center"/>
          </w:tcPr>
          <w:p w14:paraId="4BF1B50D" w14:textId="1FC0B00C"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color w:val="000000"/>
                <w:sz w:val="20"/>
                <w:szCs w:val="20"/>
              </w:rPr>
              <w:t>20,804</w:t>
            </w:r>
          </w:p>
        </w:tc>
        <w:tc>
          <w:tcPr>
            <w:tcW w:w="990" w:type="dxa"/>
            <w:shd w:val="clear" w:color="auto" w:fill="F2F2F2" w:themeFill="background1" w:themeFillShade="F2"/>
            <w:vAlign w:val="center"/>
          </w:tcPr>
          <w:p w14:paraId="12BB8732" w14:textId="7DF86406"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20,526</w:t>
            </w:r>
          </w:p>
        </w:tc>
        <w:tc>
          <w:tcPr>
            <w:tcW w:w="1080" w:type="dxa"/>
            <w:shd w:val="clear" w:color="auto" w:fill="auto"/>
            <w:vAlign w:val="center"/>
          </w:tcPr>
          <w:p w14:paraId="3F3E49FA" w14:textId="18BE5CCF"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53A8DA3B" w14:textId="59FB403F"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0FC8DE2E" w14:textId="16DCA2EE"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90" w:type="dxa"/>
            <w:shd w:val="clear" w:color="auto" w:fill="auto"/>
            <w:vAlign w:val="center"/>
          </w:tcPr>
          <w:p w14:paraId="28004EE6" w14:textId="29634979" w:rsidR="0075762A" w:rsidRPr="0052348A" w:rsidRDefault="0075762A" w:rsidP="0075762A">
            <w:pPr>
              <w:spacing w:before="40" w:after="40" w:line="240" w:lineRule="auto"/>
              <w:jc w:val="center"/>
              <w:rPr>
                <w:rFonts w:eastAsia="Times New Roman" w:cstheme="minorHAnsi"/>
                <w:sz w:val="20"/>
                <w:szCs w:val="20"/>
              </w:rPr>
            </w:pPr>
            <w:r w:rsidRPr="0052348A">
              <w:rPr>
                <w:rFonts w:eastAsia="Times New Roman" w:cstheme="minorHAnsi"/>
                <w:sz w:val="20"/>
                <w:szCs w:val="20"/>
              </w:rPr>
              <w:t>-</w:t>
            </w:r>
          </w:p>
        </w:tc>
      </w:tr>
      <w:tr w:rsidR="006C2597" w:rsidRPr="00427204" w14:paraId="0DFF5F7B" w14:textId="77777777" w:rsidTr="006C2597">
        <w:trPr>
          <w:cantSplit/>
          <w:trHeight w:val="144"/>
          <w:jc w:val="center"/>
        </w:trPr>
        <w:tc>
          <w:tcPr>
            <w:tcW w:w="1165" w:type="dxa"/>
            <w:shd w:val="clear" w:color="auto" w:fill="auto"/>
            <w:noWrap/>
            <w:vAlign w:val="center"/>
          </w:tcPr>
          <w:p w14:paraId="51150E2E" w14:textId="1BF8EB9E"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Pt 6</w:t>
            </w:r>
          </w:p>
        </w:tc>
        <w:tc>
          <w:tcPr>
            <w:tcW w:w="1980" w:type="dxa"/>
            <w:shd w:val="clear" w:color="auto" w:fill="auto"/>
            <w:vAlign w:val="center"/>
          </w:tcPr>
          <w:p w14:paraId="2FCDCFC2" w14:textId="4D7472B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Onion Creek</w:t>
            </w:r>
          </w:p>
        </w:tc>
        <w:tc>
          <w:tcPr>
            <w:tcW w:w="1080" w:type="dxa"/>
            <w:shd w:val="clear" w:color="auto" w:fill="auto"/>
            <w:vAlign w:val="center"/>
          </w:tcPr>
          <w:p w14:paraId="05A7FF2D" w14:textId="076222B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89.6</w:t>
            </w:r>
          </w:p>
        </w:tc>
        <w:tc>
          <w:tcPr>
            <w:tcW w:w="1170" w:type="dxa"/>
            <w:shd w:val="clear" w:color="auto" w:fill="auto"/>
            <w:vAlign w:val="center"/>
          </w:tcPr>
          <w:p w14:paraId="18F50F95" w14:textId="5ADB65FB"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0C637D61" w14:textId="2DE4264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5FCDB932" w14:textId="249E22D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72468D86" w14:textId="3D22404D"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55,602</w:t>
            </w:r>
          </w:p>
        </w:tc>
        <w:tc>
          <w:tcPr>
            <w:tcW w:w="1080" w:type="dxa"/>
            <w:shd w:val="clear" w:color="auto" w:fill="auto"/>
            <w:vAlign w:val="center"/>
          </w:tcPr>
          <w:p w14:paraId="17B05022" w14:textId="44BAE281" w:rsidR="0075762A" w:rsidRPr="0052348A" w:rsidRDefault="0075762A" w:rsidP="0075762A">
            <w:pPr>
              <w:spacing w:before="40" w:after="40" w:line="240" w:lineRule="auto"/>
              <w:jc w:val="center"/>
              <w:rPr>
                <w:rFonts w:cstheme="minorHAnsi"/>
                <w:sz w:val="20"/>
                <w:szCs w:val="20"/>
              </w:rPr>
            </w:pPr>
            <w:r>
              <w:rPr>
                <w:rFonts w:ascii="Calibri" w:hAnsi="Calibri" w:cs="Calibri"/>
                <w:sz w:val="20"/>
                <w:szCs w:val="20"/>
              </w:rPr>
              <w:t>-</w:t>
            </w:r>
          </w:p>
        </w:tc>
        <w:tc>
          <w:tcPr>
            <w:tcW w:w="1080" w:type="dxa"/>
            <w:shd w:val="clear" w:color="auto" w:fill="auto"/>
            <w:vAlign w:val="center"/>
          </w:tcPr>
          <w:p w14:paraId="61FEE4F8" w14:textId="60321793" w:rsidR="0075762A" w:rsidRPr="0052348A" w:rsidRDefault="0075762A" w:rsidP="0075762A">
            <w:pPr>
              <w:spacing w:before="40" w:after="40" w:line="240" w:lineRule="auto"/>
              <w:jc w:val="center"/>
              <w:rPr>
                <w:rFonts w:cstheme="minorHAnsi"/>
                <w:sz w:val="20"/>
                <w:szCs w:val="20"/>
              </w:rPr>
            </w:pPr>
            <w:r>
              <w:rPr>
                <w:rFonts w:ascii="Calibri" w:hAnsi="Calibri" w:cs="Calibri"/>
                <w:sz w:val="20"/>
                <w:szCs w:val="20"/>
              </w:rPr>
              <w:t>-</w:t>
            </w:r>
          </w:p>
        </w:tc>
        <w:tc>
          <w:tcPr>
            <w:tcW w:w="1080" w:type="dxa"/>
            <w:shd w:val="clear" w:color="auto" w:fill="auto"/>
            <w:vAlign w:val="center"/>
          </w:tcPr>
          <w:p w14:paraId="0AA2D5EA" w14:textId="637D4D67" w:rsidR="0075762A" w:rsidRPr="0052348A" w:rsidRDefault="0075762A" w:rsidP="0075762A">
            <w:pPr>
              <w:spacing w:before="40" w:after="40" w:line="240" w:lineRule="auto"/>
              <w:jc w:val="center"/>
              <w:rPr>
                <w:rFonts w:cstheme="minorHAnsi"/>
                <w:sz w:val="20"/>
                <w:szCs w:val="20"/>
              </w:rPr>
            </w:pPr>
            <w:r>
              <w:rPr>
                <w:rFonts w:ascii="Calibri" w:hAnsi="Calibri" w:cs="Calibri"/>
                <w:sz w:val="20"/>
                <w:szCs w:val="20"/>
              </w:rPr>
              <w:t>-</w:t>
            </w:r>
          </w:p>
        </w:tc>
        <w:tc>
          <w:tcPr>
            <w:tcW w:w="1090" w:type="dxa"/>
            <w:shd w:val="clear" w:color="auto" w:fill="auto"/>
            <w:vAlign w:val="center"/>
          </w:tcPr>
          <w:p w14:paraId="23F520FD" w14:textId="0BE08D48"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43,020</w:t>
            </w:r>
          </w:p>
        </w:tc>
      </w:tr>
      <w:tr w:rsidR="006C2597" w:rsidRPr="00427204" w14:paraId="653B1782" w14:textId="77777777" w:rsidTr="006C2597">
        <w:trPr>
          <w:cantSplit/>
          <w:trHeight w:val="144"/>
          <w:jc w:val="center"/>
        </w:trPr>
        <w:tc>
          <w:tcPr>
            <w:tcW w:w="1165" w:type="dxa"/>
            <w:shd w:val="clear" w:color="auto" w:fill="auto"/>
            <w:noWrap/>
            <w:vAlign w:val="center"/>
          </w:tcPr>
          <w:p w14:paraId="18FEB5CC" w14:textId="635D764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Pt 7</w:t>
            </w:r>
          </w:p>
        </w:tc>
        <w:tc>
          <w:tcPr>
            <w:tcW w:w="1980" w:type="dxa"/>
            <w:shd w:val="clear" w:color="auto" w:fill="auto"/>
            <w:vAlign w:val="center"/>
          </w:tcPr>
          <w:p w14:paraId="7E910ADA" w14:textId="400A5AD9"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Unnamed (Bear Creek Tributary 2)</w:t>
            </w:r>
          </w:p>
        </w:tc>
        <w:tc>
          <w:tcPr>
            <w:tcW w:w="1080" w:type="dxa"/>
            <w:shd w:val="clear" w:color="auto" w:fill="auto"/>
            <w:vAlign w:val="center"/>
          </w:tcPr>
          <w:p w14:paraId="1D5A52CB" w14:textId="684C10AB"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1.7</w:t>
            </w:r>
          </w:p>
        </w:tc>
        <w:tc>
          <w:tcPr>
            <w:tcW w:w="1170" w:type="dxa"/>
            <w:shd w:val="clear" w:color="auto" w:fill="auto"/>
            <w:vAlign w:val="center"/>
          </w:tcPr>
          <w:p w14:paraId="2D270A7E" w14:textId="49286828"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4DCA47F5" w14:textId="2E309FEC"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64376715" w14:textId="1A73EEF6"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3C7A6BBE" w14:textId="6609A934"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3,406</w:t>
            </w:r>
          </w:p>
        </w:tc>
        <w:tc>
          <w:tcPr>
            <w:tcW w:w="1080" w:type="dxa"/>
            <w:shd w:val="clear" w:color="auto" w:fill="auto"/>
            <w:vAlign w:val="center"/>
          </w:tcPr>
          <w:p w14:paraId="3F842D11" w14:textId="48EDB43D"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4CC1C53C" w14:textId="62286931"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40B86364" w14:textId="43585F42"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90" w:type="dxa"/>
            <w:shd w:val="clear" w:color="auto" w:fill="auto"/>
            <w:vAlign w:val="center"/>
          </w:tcPr>
          <w:p w14:paraId="7CC9CFF0" w14:textId="304B3461"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3,770</w:t>
            </w:r>
          </w:p>
        </w:tc>
      </w:tr>
      <w:tr w:rsidR="006C2597" w:rsidRPr="00427204" w14:paraId="0AA3DDC8" w14:textId="77777777" w:rsidTr="006C2597">
        <w:trPr>
          <w:cantSplit/>
          <w:trHeight w:val="144"/>
          <w:jc w:val="center"/>
        </w:trPr>
        <w:tc>
          <w:tcPr>
            <w:tcW w:w="1165" w:type="dxa"/>
            <w:shd w:val="clear" w:color="auto" w:fill="auto"/>
            <w:noWrap/>
            <w:vAlign w:val="center"/>
          </w:tcPr>
          <w:p w14:paraId="2701B0AB" w14:textId="2F9A7511"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Pt 8</w:t>
            </w:r>
          </w:p>
        </w:tc>
        <w:tc>
          <w:tcPr>
            <w:tcW w:w="1980" w:type="dxa"/>
            <w:shd w:val="clear" w:color="auto" w:fill="auto"/>
            <w:vAlign w:val="center"/>
          </w:tcPr>
          <w:p w14:paraId="06E34CD1" w14:textId="3F0B141F"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Little Bear Creek</w:t>
            </w:r>
          </w:p>
        </w:tc>
        <w:tc>
          <w:tcPr>
            <w:tcW w:w="1080" w:type="dxa"/>
            <w:shd w:val="clear" w:color="auto" w:fill="auto"/>
            <w:vAlign w:val="center"/>
          </w:tcPr>
          <w:p w14:paraId="5906A658" w14:textId="270FC606"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21.0</w:t>
            </w:r>
          </w:p>
        </w:tc>
        <w:tc>
          <w:tcPr>
            <w:tcW w:w="1170" w:type="dxa"/>
            <w:shd w:val="clear" w:color="auto" w:fill="auto"/>
            <w:vAlign w:val="center"/>
          </w:tcPr>
          <w:p w14:paraId="6F28758D" w14:textId="232CA913"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7E329E86" w14:textId="035F1007"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76F88811" w14:textId="70F69303"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3788EB16" w14:textId="1BAD2AED"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18,553</w:t>
            </w:r>
          </w:p>
        </w:tc>
        <w:tc>
          <w:tcPr>
            <w:tcW w:w="1080" w:type="dxa"/>
            <w:shd w:val="clear" w:color="auto" w:fill="auto"/>
            <w:vAlign w:val="center"/>
          </w:tcPr>
          <w:p w14:paraId="1AAF8F06" w14:textId="577ADD93"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5C0E9F76" w14:textId="1F933B8D"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38085A3E" w14:textId="6E606052"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90" w:type="dxa"/>
            <w:shd w:val="clear" w:color="auto" w:fill="auto"/>
            <w:vAlign w:val="center"/>
          </w:tcPr>
          <w:p w14:paraId="337AD756" w14:textId="025C0A4D"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13,310</w:t>
            </w:r>
          </w:p>
        </w:tc>
      </w:tr>
      <w:tr w:rsidR="006C2597" w:rsidRPr="00427204" w14:paraId="18E55429" w14:textId="77777777" w:rsidTr="006C2597">
        <w:trPr>
          <w:cantSplit/>
          <w:trHeight w:val="144"/>
          <w:jc w:val="center"/>
        </w:trPr>
        <w:tc>
          <w:tcPr>
            <w:tcW w:w="1165" w:type="dxa"/>
            <w:shd w:val="clear" w:color="auto" w:fill="auto"/>
            <w:noWrap/>
            <w:vAlign w:val="center"/>
          </w:tcPr>
          <w:p w14:paraId="4B7FE579" w14:textId="15B1684D"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Pt 9</w:t>
            </w:r>
          </w:p>
        </w:tc>
        <w:tc>
          <w:tcPr>
            <w:tcW w:w="1980" w:type="dxa"/>
            <w:shd w:val="clear" w:color="auto" w:fill="auto"/>
            <w:vAlign w:val="center"/>
          </w:tcPr>
          <w:p w14:paraId="0493260E" w14:textId="4F5B138E"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Bear Creek</w:t>
            </w:r>
          </w:p>
        </w:tc>
        <w:tc>
          <w:tcPr>
            <w:tcW w:w="1080" w:type="dxa"/>
            <w:shd w:val="clear" w:color="auto" w:fill="auto"/>
            <w:vAlign w:val="center"/>
          </w:tcPr>
          <w:p w14:paraId="1C27AB6C" w14:textId="740A0EC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24.0</w:t>
            </w:r>
          </w:p>
        </w:tc>
        <w:tc>
          <w:tcPr>
            <w:tcW w:w="1170" w:type="dxa"/>
            <w:shd w:val="clear" w:color="auto" w:fill="auto"/>
            <w:vAlign w:val="center"/>
          </w:tcPr>
          <w:p w14:paraId="38E81AE3" w14:textId="40E66447"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3B5C4956" w14:textId="61A1CC3C"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5E763E09" w14:textId="17250ED6"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7936B848" w14:textId="5D548350"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33,734</w:t>
            </w:r>
          </w:p>
        </w:tc>
        <w:tc>
          <w:tcPr>
            <w:tcW w:w="1080" w:type="dxa"/>
            <w:shd w:val="clear" w:color="auto" w:fill="auto"/>
            <w:vAlign w:val="center"/>
          </w:tcPr>
          <w:p w14:paraId="43489A44" w14:textId="1D2C552B"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53530323" w14:textId="48CC0F63"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80" w:type="dxa"/>
            <w:shd w:val="clear" w:color="auto" w:fill="auto"/>
            <w:vAlign w:val="center"/>
          </w:tcPr>
          <w:p w14:paraId="32AC26CA" w14:textId="57772EB7" w:rsidR="0075762A" w:rsidRPr="0052348A" w:rsidRDefault="0075762A" w:rsidP="0075762A">
            <w:pPr>
              <w:spacing w:before="40" w:after="40" w:line="240" w:lineRule="auto"/>
              <w:jc w:val="center"/>
              <w:rPr>
                <w:rFonts w:cstheme="minorHAnsi"/>
                <w:sz w:val="20"/>
                <w:szCs w:val="20"/>
              </w:rPr>
            </w:pPr>
            <w:r w:rsidRPr="0052348A">
              <w:rPr>
                <w:rFonts w:eastAsia="Times New Roman" w:cstheme="minorHAnsi"/>
                <w:sz w:val="20"/>
                <w:szCs w:val="20"/>
              </w:rPr>
              <w:t>-</w:t>
            </w:r>
          </w:p>
        </w:tc>
        <w:tc>
          <w:tcPr>
            <w:tcW w:w="1090" w:type="dxa"/>
            <w:shd w:val="clear" w:color="auto" w:fill="auto"/>
            <w:vAlign w:val="center"/>
          </w:tcPr>
          <w:p w14:paraId="1158DB64" w14:textId="124815F3"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28,300</w:t>
            </w:r>
          </w:p>
        </w:tc>
      </w:tr>
      <w:tr w:rsidR="006C2597" w:rsidRPr="00427204" w14:paraId="37FA8030" w14:textId="77777777" w:rsidTr="006C2597">
        <w:trPr>
          <w:cantSplit/>
          <w:trHeight w:val="144"/>
          <w:jc w:val="center"/>
        </w:trPr>
        <w:tc>
          <w:tcPr>
            <w:tcW w:w="1165" w:type="dxa"/>
            <w:shd w:val="clear" w:color="auto" w:fill="auto"/>
            <w:noWrap/>
            <w:vAlign w:val="center"/>
          </w:tcPr>
          <w:p w14:paraId="30DA71A7" w14:textId="09AE6AAA"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lastRenderedPageBreak/>
              <w:t>Pt 10</w:t>
            </w:r>
          </w:p>
        </w:tc>
        <w:tc>
          <w:tcPr>
            <w:tcW w:w="1980" w:type="dxa"/>
            <w:shd w:val="clear" w:color="auto" w:fill="auto"/>
            <w:vAlign w:val="center"/>
          </w:tcPr>
          <w:p w14:paraId="4746D574" w14:textId="02E1A9DE"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Garlic Creek</w:t>
            </w:r>
          </w:p>
        </w:tc>
        <w:tc>
          <w:tcPr>
            <w:tcW w:w="1080" w:type="dxa"/>
            <w:shd w:val="clear" w:color="auto" w:fill="auto"/>
            <w:vAlign w:val="center"/>
          </w:tcPr>
          <w:p w14:paraId="0377AF6B" w14:textId="263E5EA0"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5.4</w:t>
            </w:r>
          </w:p>
        </w:tc>
        <w:tc>
          <w:tcPr>
            <w:tcW w:w="1170" w:type="dxa"/>
            <w:shd w:val="clear" w:color="auto" w:fill="auto"/>
            <w:vAlign w:val="center"/>
          </w:tcPr>
          <w:p w14:paraId="21913B0B" w14:textId="41C0E3B6"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5B92DE0D" w14:textId="1FECA7D1"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2C5D7662" w14:textId="54EEC99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18936964" w14:textId="0E3E7D44"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8,795</w:t>
            </w:r>
          </w:p>
        </w:tc>
        <w:tc>
          <w:tcPr>
            <w:tcW w:w="1080" w:type="dxa"/>
            <w:shd w:val="clear" w:color="auto" w:fill="auto"/>
            <w:vAlign w:val="center"/>
          </w:tcPr>
          <w:p w14:paraId="6A3EE85C" w14:textId="19BD1403"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080" w:type="dxa"/>
            <w:shd w:val="clear" w:color="auto" w:fill="auto"/>
            <w:vAlign w:val="center"/>
          </w:tcPr>
          <w:p w14:paraId="0A64F2C2" w14:textId="05B569BF"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080" w:type="dxa"/>
            <w:shd w:val="clear" w:color="auto" w:fill="auto"/>
            <w:vAlign w:val="center"/>
          </w:tcPr>
          <w:p w14:paraId="5DC1AE14" w14:textId="1BA66FC6"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090" w:type="dxa"/>
            <w:shd w:val="clear" w:color="auto" w:fill="auto"/>
            <w:vAlign w:val="center"/>
          </w:tcPr>
          <w:p w14:paraId="6A40188B" w14:textId="5B1AB8EC"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11,370</w:t>
            </w:r>
          </w:p>
        </w:tc>
      </w:tr>
      <w:tr w:rsidR="006C2597" w:rsidRPr="00427204" w14:paraId="6F1BD8C6" w14:textId="77777777" w:rsidTr="006C2597">
        <w:trPr>
          <w:cantSplit/>
          <w:trHeight w:val="144"/>
          <w:jc w:val="center"/>
        </w:trPr>
        <w:tc>
          <w:tcPr>
            <w:tcW w:w="1165" w:type="dxa"/>
            <w:shd w:val="clear" w:color="auto" w:fill="auto"/>
            <w:noWrap/>
            <w:vAlign w:val="center"/>
          </w:tcPr>
          <w:p w14:paraId="2014764D" w14:textId="2B352634"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0504_A5_Outfall</w:t>
            </w:r>
          </w:p>
        </w:tc>
        <w:tc>
          <w:tcPr>
            <w:tcW w:w="1980" w:type="dxa"/>
            <w:shd w:val="clear" w:color="auto" w:fill="auto"/>
            <w:vAlign w:val="center"/>
          </w:tcPr>
          <w:p w14:paraId="4C0B18AD" w14:textId="3107650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Onion Creek</w:t>
            </w:r>
          </w:p>
        </w:tc>
        <w:tc>
          <w:tcPr>
            <w:tcW w:w="1080" w:type="dxa"/>
            <w:shd w:val="clear" w:color="auto" w:fill="auto"/>
            <w:vAlign w:val="center"/>
          </w:tcPr>
          <w:p w14:paraId="60BE813C" w14:textId="03BB3947"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231.1</w:t>
            </w:r>
          </w:p>
        </w:tc>
        <w:tc>
          <w:tcPr>
            <w:tcW w:w="1170" w:type="dxa"/>
            <w:shd w:val="clear" w:color="auto" w:fill="auto"/>
            <w:vAlign w:val="center"/>
          </w:tcPr>
          <w:p w14:paraId="0770B337" w14:textId="4090FEB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09980559" w14:textId="15883C26"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170" w:type="dxa"/>
            <w:shd w:val="clear" w:color="auto" w:fill="auto"/>
            <w:vAlign w:val="center"/>
          </w:tcPr>
          <w:p w14:paraId="2811DBEF" w14:textId="267841D7"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990" w:type="dxa"/>
            <w:shd w:val="clear" w:color="auto" w:fill="F2F2F2" w:themeFill="background1" w:themeFillShade="F2"/>
            <w:vAlign w:val="center"/>
          </w:tcPr>
          <w:p w14:paraId="502F26EE" w14:textId="0E584E15" w:rsidR="0075762A" w:rsidRPr="0052348A" w:rsidRDefault="0075762A" w:rsidP="0075762A">
            <w:pPr>
              <w:spacing w:before="40" w:after="40" w:line="240" w:lineRule="auto"/>
              <w:jc w:val="center"/>
              <w:rPr>
                <w:rFonts w:cstheme="minorHAnsi"/>
                <w:sz w:val="20"/>
                <w:szCs w:val="20"/>
              </w:rPr>
            </w:pPr>
            <w:r>
              <w:rPr>
                <w:rFonts w:ascii="Calibri" w:hAnsi="Calibri" w:cs="Calibri"/>
                <w:color w:val="000000"/>
                <w:sz w:val="20"/>
                <w:szCs w:val="20"/>
              </w:rPr>
              <w:t>81,185</w:t>
            </w:r>
          </w:p>
        </w:tc>
        <w:tc>
          <w:tcPr>
            <w:tcW w:w="1080" w:type="dxa"/>
            <w:shd w:val="clear" w:color="auto" w:fill="auto"/>
            <w:vAlign w:val="center"/>
          </w:tcPr>
          <w:p w14:paraId="3BF560C3" w14:textId="2616D03E"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080" w:type="dxa"/>
            <w:shd w:val="clear" w:color="auto" w:fill="auto"/>
            <w:vAlign w:val="center"/>
          </w:tcPr>
          <w:p w14:paraId="4F8DECAF" w14:textId="543FAEF7"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080" w:type="dxa"/>
            <w:shd w:val="clear" w:color="auto" w:fill="auto"/>
            <w:vAlign w:val="center"/>
          </w:tcPr>
          <w:p w14:paraId="12BDD93B" w14:textId="2A282EC5" w:rsidR="0075762A" w:rsidRPr="0052348A" w:rsidRDefault="0075762A" w:rsidP="0075762A">
            <w:pPr>
              <w:spacing w:before="40" w:after="40" w:line="240" w:lineRule="auto"/>
              <w:jc w:val="center"/>
              <w:rPr>
                <w:rFonts w:cstheme="minorHAnsi"/>
                <w:sz w:val="20"/>
                <w:szCs w:val="20"/>
              </w:rPr>
            </w:pPr>
            <w:r w:rsidRPr="0052348A">
              <w:rPr>
                <w:rFonts w:ascii="Calibri" w:hAnsi="Calibri" w:cs="Calibri"/>
                <w:sz w:val="20"/>
                <w:szCs w:val="20"/>
              </w:rPr>
              <w:t>-</w:t>
            </w:r>
          </w:p>
        </w:tc>
        <w:tc>
          <w:tcPr>
            <w:tcW w:w="1090" w:type="dxa"/>
            <w:shd w:val="clear" w:color="auto" w:fill="auto"/>
            <w:vAlign w:val="center"/>
          </w:tcPr>
          <w:p w14:paraId="1843763E" w14:textId="62970AC4" w:rsidR="0075762A" w:rsidRPr="0052348A" w:rsidRDefault="0075762A" w:rsidP="0075762A">
            <w:pPr>
              <w:spacing w:before="40" w:after="40" w:line="240" w:lineRule="auto"/>
              <w:jc w:val="center"/>
              <w:rPr>
                <w:rFonts w:eastAsia="Times New Roman" w:cstheme="minorHAnsi"/>
                <w:sz w:val="20"/>
                <w:szCs w:val="20"/>
              </w:rPr>
            </w:pPr>
            <w:r w:rsidRPr="0052348A">
              <w:rPr>
                <w:rFonts w:ascii="Calibri" w:hAnsi="Calibri" w:cs="Calibri"/>
                <w:color w:val="000000"/>
                <w:sz w:val="20"/>
                <w:szCs w:val="20"/>
              </w:rPr>
              <w:t>90,200</w:t>
            </w:r>
          </w:p>
        </w:tc>
      </w:tr>
      <w:tr w:rsidR="0075762A" w:rsidRPr="00427204" w14:paraId="302FBC51" w14:textId="77777777" w:rsidTr="004112B6">
        <w:trPr>
          <w:cantSplit/>
          <w:trHeight w:val="144"/>
          <w:jc w:val="center"/>
        </w:trPr>
        <w:tc>
          <w:tcPr>
            <w:tcW w:w="13055" w:type="dxa"/>
            <w:gridSpan w:val="11"/>
            <w:shd w:val="clear" w:color="auto" w:fill="9CC2E5" w:themeFill="accent5" w:themeFillTint="99"/>
            <w:noWrap/>
            <w:vAlign w:val="center"/>
          </w:tcPr>
          <w:p w14:paraId="013A2F28" w14:textId="17DE9C6F" w:rsidR="0075762A" w:rsidRPr="00427204" w:rsidRDefault="0075762A" w:rsidP="0075762A">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Pr>
                <w:rFonts w:eastAsia="Times New Roman" w:cstheme="minorHAnsi"/>
                <w:b/>
                <w:bCs/>
                <w:sz w:val="20"/>
                <w:szCs w:val="20"/>
              </w:rPr>
              <w:t>5</w:t>
            </w:r>
            <w:r w:rsidRPr="00427204">
              <w:rPr>
                <w:rFonts w:eastAsia="Times New Roman" w:cstheme="minorHAnsi"/>
                <w:b/>
                <w:bCs/>
                <w:sz w:val="20"/>
                <w:szCs w:val="20"/>
              </w:rPr>
              <w:t>0</w:t>
            </w:r>
            <w:r>
              <w:rPr>
                <w:rFonts w:eastAsia="Times New Roman" w:cstheme="minorHAnsi"/>
                <w:b/>
                <w:bCs/>
                <w:sz w:val="20"/>
                <w:szCs w:val="20"/>
              </w:rPr>
              <w:t>4</w:t>
            </w:r>
            <w:r w:rsidRPr="00427204">
              <w:rPr>
                <w:rFonts w:eastAsia="Times New Roman" w:cstheme="minorHAnsi"/>
                <w:b/>
                <w:bCs/>
                <w:sz w:val="20"/>
                <w:szCs w:val="20"/>
              </w:rPr>
              <w:t>_A</w:t>
            </w:r>
            <w:r>
              <w:rPr>
                <w:rFonts w:eastAsia="Times New Roman" w:cstheme="minorHAnsi"/>
                <w:b/>
                <w:bCs/>
                <w:sz w:val="20"/>
                <w:szCs w:val="20"/>
              </w:rPr>
              <w:t>6</w:t>
            </w:r>
          </w:p>
        </w:tc>
      </w:tr>
      <w:tr w:rsidR="006C2597" w:rsidRPr="00427204" w14:paraId="1F2EDAC9" w14:textId="77777777" w:rsidTr="006C2597">
        <w:trPr>
          <w:cantSplit/>
          <w:trHeight w:val="144"/>
          <w:jc w:val="center"/>
        </w:trPr>
        <w:tc>
          <w:tcPr>
            <w:tcW w:w="1165" w:type="dxa"/>
            <w:shd w:val="clear" w:color="auto" w:fill="auto"/>
            <w:noWrap/>
            <w:vAlign w:val="center"/>
          </w:tcPr>
          <w:p w14:paraId="1A5497BF" w14:textId="7F19A425"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 xml:space="preserve">Pt 1 </w:t>
            </w:r>
            <w:r>
              <w:rPr>
                <w:sz w:val="20"/>
                <w:szCs w:val="20"/>
              </w:rPr>
              <w:t>–</w:t>
            </w:r>
            <w:r w:rsidRPr="00D82D1B">
              <w:rPr>
                <w:sz w:val="20"/>
                <w:szCs w:val="20"/>
              </w:rPr>
              <w:t xml:space="preserve"> </w:t>
            </w:r>
            <w:r>
              <w:rPr>
                <w:sz w:val="20"/>
                <w:szCs w:val="20"/>
              </w:rPr>
              <w:t xml:space="preserve">USGS </w:t>
            </w:r>
            <w:r w:rsidRPr="00D82D1B">
              <w:rPr>
                <w:sz w:val="20"/>
                <w:szCs w:val="20"/>
              </w:rPr>
              <w:t>Gage 08158840</w:t>
            </w:r>
          </w:p>
        </w:tc>
        <w:tc>
          <w:tcPr>
            <w:tcW w:w="1980" w:type="dxa"/>
            <w:shd w:val="clear" w:color="auto" w:fill="auto"/>
            <w:vAlign w:val="center"/>
          </w:tcPr>
          <w:p w14:paraId="3A4E31AF" w14:textId="0E3A3A92"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Slaughter Creek u/s</w:t>
            </w:r>
          </w:p>
        </w:tc>
        <w:tc>
          <w:tcPr>
            <w:tcW w:w="1080" w:type="dxa"/>
            <w:shd w:val="clear" w:color="auto" w:fill="auto"/>
            <w:vAlign w:val="center"/>
          </w:tcPr>
          <w:p w14:paraId="64D4E25C" w14:textId="0E6AB965" w:rsidR="0075762A" w:rsidRPr="00D82D1B" w:rsidRDefault="0075762A" w:rsidP="0075762A">
            <w:pPr>
              <w:spacing w:before="40" w:after="40" w:line="240" w:lineRule="auto"/>
              <w:jc w:val="center"/>
              <w:rPr>
                <w:rFonts w:eastAsia="Times New Roman" w:cstheme="minorHAnsi"/>
                <w:b/>
                <w:bCs/>
                <w:sz w:val="20"/>
                <w:szCs w:val="20"/>
              </w:rPr>
            </w:pPr>
            <w:r>
              <w:rPr>
                <w:sz w:val="20"/>
                <w:szCs w:val="20"/>
              </w:rPr>
              <w:t>7.7</w:t>
            </w:r>
          </w:p>
        </w:tc>
        <w:tc>
          <w:tcPr>
            <w:tcW w:w="1170" w:type="dxa"/>
            <w:shd w:val="clear" w:color="auto" w:fill="auto"/>
            <w:vAlign w:val="center"/>
          </w:tcPr>
          <w:p w14:paraId="55FCD0D1" w14:textId="10E4CC41" w:rsidR="0075762A" w:rsidRPr="00E77E4D" w:rsidRDefault="0075762A" w:rsidP="0075762A">
            <w:pPr>
              <w:spacing w:before="40" w:after="40" w:line="240" w:lineRule="auto"/>
              <w:jc w:val="center"/>
              <w:rPr>
                <w:rFonts w:eastAsia="Times New Roman" w:cstheme="minorHAnsi"/>
                <w:sz w:val="20"/>
                <w:szCs w:val="20"/>
              </w:rPr>
            </w:pPr>
            <w:r w:rsidRPr="00E77E4D">
              <w:rPr>
                <w:rFonts w:eastAsia="Times New Roman" w:cstheme="minorHAnsi"/>
                <w:sz w:val="20"/>
                <w:szCs w:val="20"/>
              </w:rPr>
              <w:t>-</w:t>
            </w:r>
          </w:p>
        </w:tc>
        <w:tc>
          <w:tcPr>
            <w:tcW w:w="1170" w:type="dxa"/>
            <w:shd w:val="clear" w:color="auto" w:fill="auto"/>
            <w:vAlign w:val="center"/>
          </w:tcPr>
          <w:p w14:paraId="5EE3C342" w14:textId="347C9016" w:rsidR="0075762A" w:rsidRPr="00E77E4D" w:rsidRDefault="0075762A" w:rsidP="0075762A">
            <w:pPr>
              <w:spacing w:before="40" w:after="40" w:line="240" w:lineRule="auto"/>
              <w:jc w:val="center"/>
              <w:rPr>
                <w:rFonts w:eastAsia="Times New Roman" w:cstheme="minorHAnsi"/>
                <w:sz w:val="20"/>
                <w:szCs w:val="20"/>
              </w:rPr>
            </w:pPr>
            <w:r w:rsidRPr="00E77E4D">
              <w:rPr>
                <w:rFonts w:eastAsia="Times New Roman" w:cstheme="minorHAnsi"/>
                <w:sz w:val="20"/>
                <w:szCs w:val="20"/>
              </w:rPr>
              <w:t>-</w:t>
            </w:r>
          </w:p>
        </w:tc>
        <w:tc>
          <w:tcPr>
            <w:tcW w:w="1170" w:type="dxa"/>
            <w:shd w:val="clear" w:color="auto" w:fill="auto"/>
            <w:vAlign w:val="center"/>
          </w:tcPr>
          <w:p w14:paraId="62C692F1" w14:textId="29B077DB" w:rsidR="0075762A" w:rsidRPr="00E77E4D" w:rsidRDefault="0075762A" w:rsidP="0075762A">
            <w:pPr>
              <w:spacing w:before="40" w:after="40" w:line="240" w:lineRule="auto"/>
              <w:jc w:val="center"/>
              <w:rPr>
                <w:rFonts w:eastAsia="Times New Roman" w:cstheme="minorHAnsi"/>
                <w:sz w:val="20"/>
                <w:szCs w:val="20"/>
              </w:rPr>
            </w:pPr>
            <w:r w:rsidRPr="00E77E4D">
              <w:rPr>
                <w:rFonts w:eastAsia="Times New Roman" w:cstheme="minorHAnsi"/>
                <w:sz w:val="20"/>
                <w:szCs w:val="20"/>
              </w:rPr>
              <w:t>-</w:t>
            </w:r>
          </w:p>
        </w:tc>
        <w:tc>
          <w:tcPr>
            <w:tcW w:w="990" w:type="dxa"/>
            <w:shd w:val="clear" w:color="auto" w:fill="F2F2F2" w:themeFill="background1" w:themeFillShade="F2"/>
            <w:vAlign w:val="center"/>
          </w:tcPr>
          <w:p w14:paraId="77000AD4" w14:textId="7F219A4A" w:rsidR="0075762A" w:rsidRPr="00D82D1B"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21,059</w:t>
            </w:r>
          </w:p>
        </w:tc>
        <w:tc>
          <w:tcPr>
            <w:tcW w:w="1080" w:type="dxa"/>
            <w:shd w:val="clear" w:color="auto" w:fill="auto"/>
            <w:vAlign w:val="center"/>
          </w:tcPr>
          <w:p w14:paraId="57AC5AB4" w14:textId="72B6DE97"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8,665</w:t>
            </w:r>
          </w:p>
        </w:tc>
        <w:tc>
          <w:tcPr>
            <w:tcW w:w="1080" w:type="dxa"/>
            <w:shd w:val="clear" w:color="auto" w:fill="auto"/>
            <w:vAlign w:val="center"/>
          </w:tcPr>
          <w:p w14:paraId="0A20969E" w14:textId="6C8641CF"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12,460</w:t>
            </w:r>
          </w:p>
        </w:tc>
        <w:tc>
          <w:tcPr>
            <w:tcW w:w="1080" w:type="dxa"/>
            <w:shd w:val="clear" w:color="auto" w:fill="auto"/>
            <w:vAlign w:val="center"/>
          </w:tcPr>
          <w:p w14:paraId="1F3EDC1B" w14:textId="7597A53F"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22,710</w:t>
            </w:r>
          </w:p>
        </w:tc>
        <w:tc>
          <w:tcPr>
            <w:tcW w:w="1090" w:type="dxa"/>
            <w:shd w:val="clear" w:color="auto" w:fill="auto"/>
            <w:vAlign w:val="center"/>
          </w:tcPr>
          <w:p w14:paraId="14D08945" w14:textId="71F2DA8E" w:rsidR="0075762A" w:rsidRPr="00D82D1B"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0DC62B9D" w14:textId="77777777" w:rsidTr="006C2597">
        <w:trPr>
          <w:cantSplit/>
          <w:trHeight w:val="144"/>
          <w:jc w:val="center"/>
        </w:trPr>
        <w:tc>
          <w:tcPr>
            <w:tcW w:w="1165" w:type="dxa"/>
            <w:shd w:val="clear" w:color="auto" w:fill="auto"/>
            <w:noWrap/>
            <w:vAlign w:val="center"/>
          </w:tcPr>
          <w:p w14:paraId="4C5A38AA" w14:textId="60C8570F"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 xml:space="preserve">Pt 2 </w:t>
            </w:r>
            <w:r>
              <w:rPr>
                <w:sz w:val="20"/>
                <w:szCs w:val="20"/>
              </w:rPr>
              <w:t>–</w:t>
            </w:r>
            <w:r w:rsidRPr="00D82D1B">
              <w:rPr>
                <w:sz w:val="20"/>
                <w:szCs w:val="20"/>
              </w:rPr>
              <w:t xml:space="preserve"> </w:t>
            </w:r>
            <w:r>
              <w:rPr>
                <w:sz w:val="20"/>
                <w:szCs w:val="20"/>
              </w:rPr>
              <w:t xml:space="preserve">USGS </w:t>
            </w:r>
            <w:r w:rsidRPr="00D82D1B">
              <w:rPr>
                <w:sz w:val="20"/>
                <w:szCs w:val="20"/>
              </w:rPr>
              <w:t>Gage 08158860</w:t>
            </w:r>
          </w:p>
        </w:tc>
        <w:tc>
          <w:tcPr>
            <w:tcW w:w="1980" w:type="dxa"/>
            <w:shd w:val="clear" w:color="auto" w:fill="auto"/>
            <w:vAlign w:val="center"/>
          </w:tcPr>
          <w:p w14:paraId="3C3CC29A" w14:textId="102A40E6"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Slaughter Creek d/s</w:t>
            </w:r>
          </w:p>
        </w:tc>
        <w:tc>
          <w:tcPr>
            <w:tcW w:w="1080" w:type="dxa"/>
            <w:shd w:val="clear" w:color="auto" w:fill="auto"/>
            <w:vAlign w:val="center"/>
          </w:tcPr>
          <w:p w14:paraId="0202568E" w14:textId="6F367E73"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23.</w:t>
            </w:r>
            <w:r>
              <w:rPr>
                <w:sz w:val="20"/>
                <w:szCs w:val="20"/>
              </w:rPr>
              <w:t>1</w:t>
            </w:r>
          </w:p>
        </w:tc>
        <w:tc>
          <w:tcPr>
            <w:tcW w:w="1170" w:type="dxa"/>
            <w:shd w:val="clear" w:color="auto" w:fill="auto"/>
          </w:tcPr>
          <w:p w14:paraId="2EBF3970" w14:textId="202350F7"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790B4BD6" w14:textId="198B4438"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416952E5" w14:textId="394818D8"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009DE24D" w14:textId="472905A3" w:rsidR="0075762A" w:rsidRPr="00D82D1B"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40,269</w:t>
            </w:r>
          </w:p>
        </w:tc>
        <w:tc>
          <w:tcPr>
            <w:tcW w:w="1080" w:type="dxa"/>
            <w:shd w:val="clear" w:color="auto" w:fill="auto"/>
            <w:vAlign w:val="center"/>
          </w:tcPr>
          <w:p w14:paraId="43FF65E9" w14:textId="55AB5640"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38,100</w:t>
            </w:r>
          </w:p>
        </w:tc>
        <w:tc>
          <w:tcPr>
            <w:tcW w:w="1080" w:type="dxa"/>
            <w:shd w:val="clear" w:color="auto" w:fill="auto"/>
            <w:vAlign w:val="center"/>
          </w:tcPr>
          <w:p w14:paraId="37F56F7E" w14:textId="2918B28A"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75,040</w:t>
            </w:r>
          </w:p>
        </w:tc>
        <w:tc>
          <w:tcPr>
            <w:tcW w:w="1080" w:type="dxa"/>
            <w:shd w:val="clear" w:color="auto" w:fill="auto"/>
            <w:vAlign w:val="center"/>
          </w:tcPr>
          <w:p w14:paraId="5DC2FD87" w14:textId="33861114"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189,600</w:t>
            </w:r>
          </w:p>
        </w:tc>
        <w:tc>
          <w:tcPr>
            <w:tcW w:w="1090" w:type="dxa"/>
            <w:shd w:val="clear" w:color="auto" w:fill="auto"/>
            <w:vAlign w:val="center"/>
          </w:tcPr>
          <w:p w14:paraId="638C05C4" w14:textId="0CB77D2A" w:rsidR="0075762A" w:rsidRPr="00D82D1B"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6C2597" w:rsidRPr="00427204" w14:paraId="64CAE0B1" w14:textId="77777777" w:rsidTr="006C2597">
        <w:trPr>
          <w:cantSplit/>
          <w:trHeight w:val="144"/>
          <w:jc w:val="center"/>
        </w:trPr>
        <w:tc>
          <w:tcPr>
            <w:tcW w:w="1165" w:type="dxa"/>
            <w:shd w:val="clear" w:color="auto" w:fill="auto"/>
            <w:noWrap/>
            <w:vAlign w:val="center"/>
          </w:tcPr>
          <w:p w14:paraId="1CAEB6A7" w14:textId="51A01077"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Pt 3</w:t>
            </w:r>
          </w:p>
        </w:tc>
        <w:tc>
          <w:tcPr>
            <w:tcW w:w="1980" w:type="dxa"/>
            <w:shd w:val="clear" w:color="auto" w:fill="auto"/>
            <w:vAlign w:val="center"/>
          </w:tcPr>
          <w:p w14:paraId="75A1E687" w14:textId="11CA4EC7"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Slaughter Creek Trib 2</w:t>
            </w:r>
          </w:p>
        </w:tc>
        <w:tc>
          <w:tcPr>
            <w:tcW w:w="1080" w:type="dxa"/>
            <w:shd w:val="clear" w:color="auto" w:fill="auto"/>
            <w:vAlign w:val="center"/>
          </w:tcPr>
          <w:p w14:paraId="5F15BC48" w14:textId="193CED74"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1.9</w:t>
            </w:r>
          </w:p>
        </w:tc>
        <w:tc>
          <w:tcPr>
            <w:tcW w:w="1170" w:type="dxa"/>
            <w:shd w:val="clear" w:color="auto" w:fill="auto"/>
          </w:tcPr>
          <w:p w14:paraId="5FE4FE15" w14:textId="05E5C629"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6EF442FE" w14:textId="0EC4E1C7"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2BBB0289" w14:textId="1DEDF089"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405D09C7" w14:textId="0BCA28B1" w:rsidR="0075762A" w:rsidRPr="00D82D1B"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4,199</w:t>
            </w:r>
          </w:p>
        </w:tc>
        <w:tc>
          <w:tcPr>
            <w:tcW w:w="1080" w:type="dxa"/>
            <w:shd w:val="clear" w:color="auto" w:fill="auto"/>
          </w:tcPr>
          <w:p w14:paraId="4C4CE01F" w14:textId="70ED66B8"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3C3EF462" w14:textId="5182904C"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56321563" w14:textId="7731F94A"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5A6B633C" w14:textId="06ED21BF"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4,270</w:t>
            </w:r>
          </w:p>
        </w:tc>
      </w:tr>
      <w:tr w:rsidR="006C2597" w:rsidRPr="00427204" w14:paraId="1A2AE9D2" w14:textId="77777777" w:rsidTr="006C2597">
        <w:trPr>
          <w:cantSplit/>
          <w:trHeight w:val="144"/>
          <w:jc w:val="center"/>
        </w:trPr>
        <w:tc>
          <w:tcPr>
            <w:tcW w:w="1165" w:type="dxa"/>
            <w:shd w:val="clear" w:color="auto" w:fill="auto"/>
            <w:noWrap/>
            <w:vAlign w:val="center"/>
          </w:tcPr>
          <w:p w14:paraId="561AD5B8" w14:textId="326008AF"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Pt 4</w:t>
            </w:r>
          </w:p>
        </w:tc>
        <w:tc>
          <w:tcPr>
            <w:tcW w:w="1980" w:type="dxa"/>
            <w:shd w:val="clear" w:color="auto" w:fill="auto"/>
            <w:vAlign w:val="center"/>
          </w:tcPr>
          <w:p w14:paraId="5E85D181" w14:textId="49C85E4D"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Devils Pen Creek</w:t>
            </w:r>
          </w:p>
        </w:tc>
        <w:tc>
          <w:tcPr>
            <w:tcW w:w="1080" w:type="dxa"/>
            <w:shd w:val="clear" w:color="auto" w:fill="auto"/>
            <w:vAlign w:val="center"/>
          </w:tcPr>
          <w:p w14:paraId="4EC31DA6" w14:textId="26D6889D"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2.3</w:t>
            </w:r>
          </w:p>
        </w:tc>
        <w:tc>
          <w:tcPr>
            <w:tcW w:w="1170" w:type="dxa"/>
            <w:shd w:val="clear" w:color="auto" w:fill="auto"/>
          </w:tcPr>
          <w:p w14:paraId="2E5556B4" w14:textId="5AEFCFBC"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1AEBF25D" w14:textId="32164312"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68BD8B63" w14:textId="4C3177FC"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4A99383F" w14:textId="6587C60C" w:rsidR="0075762A" w:rsidRPr="00D82D1B"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6,762</w:t>
            </w:r>
          </w:p>
        </w:tc>
        <w:tc>
          <w:tcPr>
            <w:tcW w:w="1080" w:type="dxa"/>
            <w:shd w:val="clear" w:color="auto" w:fill="auto"/>
          </w:tcPr>
          <w:p w14:paraId="730F9636" w14:textId="5E8A894B"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380280D7" w14:textId="18E688A8"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53158F3F" w14:textId="533587D0"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7D25473D" w14:textId="5234479F"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3,709</w:t>
            </w:r>
          </w:p>
        </w:tc>
      </w:tr>
      <w:tr w:rsidR="006C2597" w:rsidRPr="00427204" w14:paraId="301A5627" w14:textId="77777777" w:rsidTr="006C2597">
        <w:trPr>
          <w:cantSplit/>
          <w:trHeight w:val="144"/>
          <w:jc w:val="center"/>
        </w:trPr>
        <w:tc>
          <w:tcPr>
            <w:tcW w:w="1165" w:type="dxa"/>
            <w:shd w:val="clear" w:color="auto" w:fill="auto"/>
            <w:noWrap/>
            <w:vAlign w:val="center"/>
          </w:tcPr>
          <w:p w14:paraId="7B58DE19" w14:textId="2939F14D"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Pt 5</w:t>
            </w:r>
          </w:p>
        </w:tc>
        <w:tc>
          <w:tcPr>
            <w:tcW w:w="1980" w:type="dxa"/>
            <w:shd w:val="clear" w:color="auto" w:fill="auto"/>
            <w:vAlign w:val="center"/>
          </w:tcPr>
          <w:p w14:paraId="1B4D69DC" w14:textId="55B3696B"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Danz Creek</w:t>
            </w:r>
          </w:p>
        </w:tc>
        <w:tc>
          <w:tcPr>
            <w:tcW w:w="1080" w:type="dxa"/>
            <w:shd w:val="clear" w:color="auto" w:fill="auto"/>
            <w:vAlign w:val="center"/>
          </w:tcPr>
          <w:p w14:paraId="03E2CB4E" w14:textId="5EE00B9B" w:rsidR="0075762A" w:rsidRPr="00D82D1B" w:rsidRDefault="0075762A" w:rsidP="0075762A">
            <w:pPr>
              <w:spacing w:before="40" w:after="40" w:line="240" w:lineRule="auto"/>
              <w:jc w:val="center"/>
              <w:rPr>
                <w:rFonts w:eastAsia="Times New Roman" w:cstheme="minorHAnsi"/>
                <w:b/>
                <w:bCs/>
                <w:sz w:val="20"/>
                <w:szCs w:val="20"/>
              </w:rPr>
            </w:pPr>
            <w:r w:rsidRPr="00D82D1B">
              <w:rPr>
                <w:sz w:val="20"/>
                <w:szCs w:val="20"/>
              </w:rPr>
              <w:t>3.7</w:t>
            </w:r>
          </w:p>
        </w:tc>
        <w:tc>
          <w:tcPr>
            <w:tcW w:w="1170" w:type="dxa"/>
            <w:shd w:val="clear" w:color="auto" w:fill="auto"/>
          </w:tcPr>
          <w:p w14:paraId="2E9E3386" w14:textId="3D014C05"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062B5A66" w14:textId="1B17D0B9"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1170" w:type="dxa"/>
            <w:shd w:val="clear" w:color="auto" w:fill="auto"/>
          </w:tcPr>
          <w:p w14:paraId="4837AFCE" w14:textId="20D4CB93" w:rsidR="0075762A" w:rsidRPr="00D82D1B" w:rsidRDefault="0075762A" w:rsidP="0075762A">
            <w:pPr>
              <w:spacing w:before="40" w:after="40" w:line="240" w:lineRule="auto"/>
              <w:jc w:val="center"/>
              <w:rPr>
                <w:rFonts w:eastAsia="Times New Roman" w:cstheme="minorHAnsi"/>
                <w:b/>
                <w:bCs/>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1B6046E2" w14:textId="24C59998" w:rsidR="0075762A" w:rsidRPr="00D82D1B"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8,975</w:t>
            </w:r>
          </w:p>
        </w:tc>
        <w:tc>
          <w:tcPr>
            <w:tcW w:w="1080" w:type="dxa"/>
            <w:shd w:val="clear" w:color="auto" w:fill="auto"/>
          </w:tcPr>
          <w:p w14:paraId="578C05CC" w14:textId="03C1E42E"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31C737B4" w14:textId="5F154EB9"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42B0D101" w14:textId="47A8212F"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144EDA53" w14:textId="3AAC712F"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6,910</w:t>
            </w:r>
          </w:p>
        </w:tc>
      </w:tr>
      <w:tr w:rsidR="006C2597" w:rsidRPr="00427204" w14:paraId="02090B51" w14:textId="77777777" w:rsidTr="006C2597">
        <w:trPr>
          <w:cantSplit/>
          <w:trHeight w:val="144"/>
          <w:jc w:val="center"/>
        </w:trPr>
        <w:tc>
          <w:tcPr>
            <w:tcW w:w="1165" w:type="dxa"/>
            <w:shd w:val="clear" w:color="auto" w:fill="auto"/>
            <w:noWrap/>
            <w:vAlign w:val="center"/>
          </w:tcPr>
          <w:p w14:paraId="013A65B0" w14:textId="7D5B674E" w:rsidR="0075762A" w:rsidRPr="00D82D1B" w:rsidRDefault="0075762A" w:rsidP="0075762A">
            <w:pPr>
              <w:spacing w:before="40" w:after="40" w:line="240" w:lineRule="auto"/>
              <w:jc w:val="center"/>
              <w:rPr>
                <w:sz w:val="20"/>
                <w:szCs w:val="20"/>
              </w:rPr>
            </w:pPr>
            <w:r w:rsidRPr="00D82D1B">
              <w:rPr>
                <w:sz w:val="20"/>
                <w:szCs w:val="20"/>
              </w:rPr>
              <w:t>Pt 6</w:t>
            </w:r>
          </w:p>
        </w:tc>
        <w:tc>
          <w:tcPr>
            <w:tcW w:w="1980" w:type="dxa"/>
            <w:shd w:val="clear" w:color="auto" w:fill="auto"/>
            <w:vAlign w:val="center"/>
          </w:tcPr>
          <w:p w14:paraId="385BC1B7" w14:textId="4515DCB3"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Danz Creek</w:t>
            </w:r>
          </w:p>
        </w:tc>
        <w:tc>
          <w:tcPr>
            <w:tcW w:w="1080" w:type="dxa"/>
            <w:shd w:val="clear" w:color="auto" w:fill="auto"/>
            <w:vAlign w:val="center"/>
          </w:tcPr>
          <w:p w14:paraId="33236CD6" w14:textId="72C09378"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1.3</w:t>
            </w:r>
          </w:p>
        </w:tc>
        <w:tc>
          <w:tcPr>
            <w:tcW w:w="1170" w:type="dxa"/>
            <w:shd w:val="clear" w:color="auto" w:fill="auto"/>
          </w:tcPr>
          <w:p w14:paraId="71132D7F" w14:textId="75CE24CB"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07C56696" w14:textId="7BAF121C"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3AFD4F4D" w14:textId="1E9295C1"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22D80967" w14:textId="4BA230E3"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3,179</w:t>
            </w:r>
          </w:p>
        </w:tc>
        <w:tc>
          <w:tcPr>
            <w:tcW w:w="1080" w:type="dxa"/>
            <w:shd w:val="clear" w:color="auto" w:fill="auto"/>
          </w:tcPr>
          <w:p w14:paraId="54ED7262" w14:textId="405B7BB2"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3449FBC2" w14:textId="4F7A0A2A"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154C195F" w14:textId="180DF420"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23760776" w14:textId="047EEA6D"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3,590</w:t>
            </w:r>
          </w:p>
        </w:tc>
      </w:tr>
      <w:tr w:rsidR="006C2597" w:rsidRPr="00427204" w14:paraId="193683B6" w14:textId="77777777" w:rsidTr="006C2597">
        <w:trPr>
          <w:cantSplit/>
          <w:trHeight w:val="144"/>
          <w:jc w:val="center"/>
        </w:trPr>
        <w:tc>
          <w:tcPr>
            <w:tcW w:w="1165" w:type="dxa"/>
            <w:shd w:val="clear" w:color="auto" w:fill="auto"/>
            <w:noWrap/>
            <w:vAlign w:val="center"/>
          </w:tcPr>
          <w:p w14:paraId="3003E6E9" w14:textId="370E55B5" w:rsidR="0075762A" w:rsidRPr="00D82D1B" w:rsidRDefault="0075762A" w:rsidP="0075762A">
            <w:pPr>
              <w:spacing w:before="40" w:after="40" w:line="240" w:lineRule="auto"/>
              <w:jc w:val="center"/>
              <w:rPr>
                <w:sz w:val="20"/>
                <w:szCs w:val="20"/>
              </w:rPr>
            </w:pPr>
            <w:r w:rsidRPr="00D82D1B">
              <w:rPr>
                <w:sz w:val="20"/>
                <w:szCs w:val="20"/>
              </w:rPr>
              <w:t>Pt 7</w:t>
            </w:r>
          </w:p>
        </w:tc>
        <w:tc>
          <w:tcPr>
            <w:tcW w:w="1980" w:type="dxa"/>
            <w:shd w:val="clear" w:color="auto" w:fill="auto"/>
            <w:vAlign w:val="center"/>
          </w:tcPr>
          <w:p w14:paraId="20BE533D" w14:textId="04E6D915"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Slaughter Creek Trib 5</w:t>
            </w:r>
          </w:p>
        </w:tc>
        <w:tc>
          <w:tcPr>
            <w:tcW w:w="1080" w:type="dxa"/>
            <w:shd w:val="clear" w:color="auto" w:fill="auto"/>
            <w:vAlign w:val="center"/>
          </w:tcPr>
          <w:p w14:paraId="408C066E" w14:textId="2722AF4E"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1.2</w:t>
            </w:r>
          </w:p>
        </w:tc>
        <w:tc>
          <w:tcPr>
            <w:tcW w:w="1170" w:type="dxa"/>
            <w:shd w:val="clear" w:color="auto" w:fill="auto"/>
          </w:tcPr>
          <w:p w14:paraId="56DF7770" w14:textId="00667CCE"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55F5D67B" w14:textId="0656B243"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533221DF" w14:textId="7887CE4C"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454A4526" w14:textId="283A580C"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2,658</w:t>
            </w:r>
          </w:p>
        </w:tc>
        <w:tc>
          <w:tcPr>
            <w:tcW w:w="1080" w:type="dxa"/>
            <w:shd w:val="clear" w:color="auto" w:fill="auto"/>
          </w:tcPr>
          <w:p w14:paraId="4D4B942D" w14:textId="10A54458"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6780663A" w14:textId="17E4C9DF"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43DE9DC8" w14:textId="6A5B2040"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4E57CBE9" w14:textId="13F3FC9E"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3,650</w:t>
            </w:r>
          </w:p>
        </w:tc>
      </w:tr>
      <w:tr w:rsidR="006C2597" w:rsidRPr="00427204" w14:paraId="3797D8A0" w14:textId="77777777" w:rsidTr="006C2597">
        <w:trPr>
          <w:cantSplit/>
          <w:trHeight w:val="144"/>
          <w:jc w:val="center"/>
        </w:trPr>
        <w:tc>
          <w:tcPr>
            <w:tcW w:w="1165" w:type="dxa"/>
            <w:shd w:val="clear" w:color="auto" w:fill="auto"/>
            <w:noWrap/>
            <w:vAlign w:val="center"/>
          </w:tcPr>
          <w:p w14:paraId="5B679D54" w14:textId="50CE5A0E" w:rsidR="0075762A" w:rsidRPr="00D82D1B" w:rsidRDefault="0075762A" w:rsidP="0075762A">
            <w:pPr>
              <w:spacing w:before="40" w:after="40" w:line="240" w:lineRule="auto"/>
              <w:jc w:val="center"/>
              <w:rPr>
                <w:sz w:val="20"/>
                <w:szCs w:val="20"/>
              </w:rPr>
            </w:pPr>
            <w:r w:rsidRPr="00D82D1B">
              <w:rPr>
                <w:sz w:val="20"/>
                <w:szCs w:val="20"/>
              </w:rPr>
              <w:t>Pt 8</w:t>
            </w:r>
          </w:p>
        </w:tc>
        <w:tc>
          <w:tcPr>
            <w:tcW w:w="1980" w:type="dxa"/>
            <w:shd w:val="clear" w:color="auto" w:fill="auto"/>
            <w:vAlign w:val="center"/>
          </w:tcPr>
          <w:p w14:paraId="310B92E8" w14:textId="2AE5BD73"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Rinard Creek Trib 1</w:t>
            </w:r>
          </w:p>
        </w:tc>
        <w:tc>
          <w:tcPr>
            <w:tcW w:w="1080" w:type="dxa"/>
            <w:shd w:val="clear" w:color="auto" w:fill="auto"/>
            <w:vAlign w:val="center"/>
          </w:tcPr>
          <w:p w14:paraId="240F9DA2" w14:textId="4AA1A597"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3.2</w:t>
            </w:r>
          </w:p>
        </w:tc>
        <w:tc>
          <w:tcPr>
            <w:tcW w:w="1170" w:type="dxa"/>
            <w:shd w:val="clear" w:color="auto" w:fill="auto"/>
          </w:tcPr>
          <w:p w14:paraId="061F110B" w14:textId="76CEA474"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70DD8785" w14:textId="47017201"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7DA4DFD1" w14:textId="0D023ADD"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392B4159" w14:textId="61508732"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5,230</w:t>
            </w:r>
          </w:p>
        </w:tc>
        <w:tc>
          <w:tcPr>
            <w:tcW w:w="1080" w:type="dxa"/>
            <w:shd w:val="clear" w:color="auto" w:fill="auto"/>
          </w:tcPr>
          <w:p w14:paraId="4B76C6E0" w14:textId="2F3B8DEE"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26B86D85" w14:textId="3F2136F8"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0C4E619C" w14:textId="44F13308"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36034C6E" w14:textId="122EE28A"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5,590</w:t>
            </w:r>
          </w:p>
        </w:tc>
      </w:tr>
      <w:tr w:rsidR="006C2597" w:rsidRPr="00427204" w14:paraId="220036B1" w14:textId="77777777" w:rsidTr="006C2597">
        <w:trPr>
          <w:cantSplit/>
          <w:trHeight w:val="144"/>
          <w:jc w:val="center"/>
        </w:trPr>
        <w:tc>
          <w:tcPr>
            <w:tcW w:w="1165" w:type="dxa"/>
            <w:shd w:val="clear" w:color="auto" w:fill="auto"/>
            <w:noWrap/>
            <w:vAlign w:val="center"/>
          </w:tcPr>
          <w:p w14:paraId="575E4299" w14:textId="2DB333A9" w:rsidR="0075762A" w:rsidRPr="00D82D1B" w:rsidRDefault="0075762A" w:rsidP="0075762A">
            <w:pPr>
              <w:spacing w:before="40" w:after="40" w:line="240" w:lineRule="auto"/>
              <w:jc w:val="center"/>
              <w:rPr>
                <w:sz w:val="20"/>
                <w:szCs w:val="20"/>
              </w:rPr>
            </w:pPr>
            <w:r w:rsidRPr="00D82D1B">
              <w:rPr>
                <w:sz w:val="20"/>
                <w:szCs w:val="20"/>
              </w:rPr>
              <w:t>Pt 9</w:t>
            </w:r>
          </w:p>
        </w:tc>
        <w:tc>
          <w:tcPr>
            <w:tcW w:w="1980" w:type="dxa"/>
            <w:shd w:val="clear" w:color="auto" w:fill="auto"/>
            <w:vAlign w:val="center"/>
          </w:tcPr>
          <w:p w14:paraId="562DC491" w14:textId="5EEAC0F6"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Rinard Creek</w:t>
            </w:r>
          </w:p>
        </w:tc>
        <w:tc>
          <w:tcPr>
            <w:tcW w:w="1080" w:type="dxa"/>
            <w:shd w:val="clear" w:color="auto" w:fill="auto"/>
            <w:vAlign w:val="center"/>
          </w:tcPr>
          <w:p w14:paraId="34DAD87A" w14:textId="6EF98271"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2.2</w:t>
            </w:r>
          </w:p>
        </w:tc>
        <w:tc>
          <w:tcPr>
            <w:tcW w:w="1170" w:type="dxa"/>
            <w:shd w:val="clear" w:color="auto" w:fill="auto"/>
          </w:tcPr>
          <w:p w14:paraId="4AAF8614" w14:textId="7087EA21"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4AB78B3A" w14:textId="1D7F7D03"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7E65015D" w14:textId="2998F080"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03F25010" w14:textId="695F63E6"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6,186</w:t>
            </w:r>
          </w:p>
        </w:tc>
        <w:tc>
          <w:tcPr>
            <w:tcW w:w="1080" w:type="dxa"/>
            <w:shd w:val="clear" w:color="auto" w:fill="auto"/>
          </w:tcPr>
          <w:p w14:paraId="01F63249" w14:textId="1AC0B283"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5CF3BE09" w14:textId="7846A274"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0DCE3CDC" w14:textId="743F9671"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3C018962" w14:textId="2BB570E5"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4,710</w:t>
            </w:r>
          </w:p>
        </w:tc>
      </w:tr>
      <w:tr w:rsidR="006C2597" w:rsidRPr="00427204" w14:paraId="73202CD4" w14:textId="77777777" w:rsidTr="006C2597">
        <w:trPr>
          <w:cantSplit/>
          <w:trHeight w:val="144"/>
          <w:jc w:val="center"/>
        </w:trPr>
        <w:tc>
          <w:tcPr>
            <w:tcW w:w="1165" w:type="dxa"/>
            <w:shd w:val="clear" w:color="auto" w:fill="auto"/>
            <w:noWrap/>
            <w:vAlign w:val="center"/>
          </w:tcPr>
          <w:p w14:paraId="7D3EDFB7" w14:textId="3A79D644" w:rsidR="0075762A" w:rsidRPr="00D82D1B" w:rsidRDefault="0075762A" w:rsidP="0075762A">
            <w:pPr>
              <w:spacing w:before="40" w:after="40" w:line="240" w:lineRule="auto"/>
              <w:jc w:val="center"/>
              <w:rPr>
                <w:sz w:val="20"/>
                <w:szCs w:val="20"/>
              </w:rPr>
            </w:pPr>
            <w:r w:rsidRPr="00D82D1B">
              <w:rPr>
                <w:sz w:val="20"/>
                <w:szCs w:val="20"/>
              </w:rPr>
              <w:t>Pt 10</w:t>
            </w:r>
          </w:p>
        </w:tc>
        <w:tc>
          <w:tcPr>
            <w:tcW w:w="1980" w:type="dxa"/>
            <w:shd w:val="clear" w:color="auto" w:fill="auto"/>
            <w:vAlign w:val="center"/>
          </w:tcPr>
          <w:p w14:paraId="70197141" w14:textId="1193F621"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Rinard Creek</w:t>
            </w:r>
          </w:p>
        </w:tc>
        <w:tc>
          <w:tcPr>
            <w:tcW w:w="1080" w:type="dxa"/>
            <w:shd w:val="clear" w:color="auto" w:fill="auto"/>
            <w:vAlign w:val="center"/>
          </w:tcPr>
          <w:p w14:paraId="1B1ABB88" w14:textId="7456052F"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1.3</w:t>
            </w:r>
          </w:p>
        </w:tc>
        <w:tc>
          <w:tcPr>
            <w:tcW w:w="1170" w:type="dxa"/>
            <w:shd w:val="clear" w:color="auto" w:fill="auto"/>
          </w:tcPr>
          <w:p w14:paraId="6B99200D" w14:textId="292DE31C"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6C6F9625" w14:textId="3EEB9E1A"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0FDFFA5D" w14:textId="6B4F2B86"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1E946B13" w14:textId="0B886D7D"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3,959</w:t>
            </w:r>
          </w:p>
        </w:tc>
        <w:tc>
          <w:tcPr>
            <w:tcW w:w="1080" w:type="dxa"/>
            <w:shd w:val="clear" w:color="auto" w:fill="auto"/>
          </w:tcPr>
          <w:p w14:paraId="3EDC6E9A" w14:textId="6D8D1744"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298BD45A" w14:textId="48D33E97"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745E4254" w14:textId="467B5367"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5F239536" w14:textId="6AB8D3D6"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3,250</w:t>
            </w:r>
          </w:p>
        </w:tc>
      </w:tr>
      <w:tr w:rsidR="006C2597" w:rsidRPr="00427204" w14:paraId="7387949C" w14:textId="77777777" w:rsidTr="006C2597">
        <w:trPr>
          <w:cantSplit/>
          <w:trHeight w:val="144"/>
          <w:jc w:val="center"/>
        </w:trPr>
        <w:tc>
          <w:tcPr>
            <w:tcW w:w="1165" w:type="dxa"/>
            <w:shd w:val="clear" w:color="auto" w:fill="auto"/>
            <w:noWrap/>
            <w:vAlign w:val="center"/>
          </w:tcPr>
          <w:p w14:paraId="3E2767A8" w14:textId="01F208BA" w:rsidR="0075762A" w:rsidRPr="00D82D1B" w:rsidRDefault="0075762A" w:rsidP="0075762A">
            <w:pPr>
              <w:spacing w:before="40" w:after="40" w:line="240" w:lineRule="auto"/>
              <w:jc w:val="center"/>
              <w:rPr>
                <w:sz w:val="20"/>
                <w:szCs w:val="20"/>
              </w:rPr>
            </w:pPr>
            <w:r w:rsidRPr="00D82D1B">
              <w:rPr>
                <w:sz w:val="20"/>
                <w:szCs w:val="20"/>
              </w:rPr>
              <w:t>Pt 11</w:t>
            </w:r>
          </w:p>
        </w:tc>
        <w:tc>
          <w:tcPr>
            <w:tcW w:w="1980" w:type="dxa"/>
            <w:shd w:val="clear" w:color="auto" w:fill="auto"/>
            <w:vAlign w:val="center"/>
          </w:tcPr>
          <w:p w14:paraId="08C07F9E" w14:textId="09835976"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Rinard Creek</w:t>
            </w:r>
          </w:p>
        </w:tc>
        <w:tc>
          <w:tcPr>
            <w:tcW w:w="1080" w:type="dxa"/>
            <w:shd w:val="clear" w:color="auto" w:fill="auto"/>
            <w:vAlign w:val="center"/>
          </w:tcPr>
          <w:p w14:paraId="5BEC93FB" w14:textId="0F0BC73B"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7.0</w:t>
            </w:r>
          </w:p>
        </w:tc>
        <w:tc>
          <w:tcPr>
            <w:tcW w:w="1170" w:type="dxa"/>
            <w:shd w:val="clear" w:color="auto" w:fill="auto"/>
          </w:tcPr>
          <w:p w14:paraId="1DF5FE3F" w14:textId="606E6B08"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0127663F" w14:textId="701D2641"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5F8A2A91" w14:textId="5745A964"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528FF8E8" w14:textId="0BDCFC5A"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12,419</w:t>
            </w:r>
          </w:p>
        </w:tc>
        <w:tc>
          <w:tcPr>
            <w:tcW w:w="1080" w:type="dxa"/>
            <w:shd w:val="clear" w:color="auto" w:fill="auto"/>
          </w:tcPr>
          <w:p w14:paraId="784CC7BA" w14:textId="58C27713"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3497168B" w14:textId="6B1509D5"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2348A299" w14:textId="043B750E"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349281BA" w14:textId="4FA39FFE"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11,600</w:t>
            </w:r>
          </w:p>
        </w:tc>
      </w:tr>
      <w:tr w:rsidR="006C2597" w:rsidRPr="00427204" w14:paraId="7933B662" w14:textId="77777777" w:rsidTr="006C2597">
        <w:trPr>
          <w:cantSplit/>
          <w:trHeight w:val="144"/>
          <w:jc w:val="center"/>
        </w:trPr>
        <w:tc>
          <w:tcPr>
            <w:tcW w:w="1165" w:type="dxa"/>
            <w:shd w:val="clear" w:color="auto" w:fill="auto"/>
            <w:noWrap/>
            <w:vAlign w:val="center"/>
          </w:tcPr>
          <w:p w14:paraId="335D0EEC" w14:textId="215B29CA" w:rsidR="0075762A" w:rsidRPr="00D82D1B" w:rsidRDefault="0075762A" w:rsidP="0075762A">
            <w:pPr>
              <w:spacing w:before="40" w:after="40" w:line="240" w:lineRule="auto"/>
              <w:jc w:val="center"/>
              <w:rPr>
                <w:sz w:val="20"/>
                <w:szCs w:val="20"/>
              </w:rPr>
            </w:pPr>
            <w:r w:rsidRPr="00D82D1B">
              <w:rPr>
                <w:sz w:val="20"/>
                <w:szCs w:val="20"/>
              </w:rPr>
              <w:t>0504_A6_Outfall</w:t>
            </w:r>
          </w:p>
        </w:tc>
        <w:tc>
          <w:tcPr>
            <w:tcW w:w="1980" w:type="dxa"/>
            <w:shd w:val="clear" w:color="auto" w:fill="auto"/>
            <w:vAlign w:val="center"/>
          </w:tcPr>
          <w:p w14:paraId="14123D18" w14:textId="415EFB4E"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Onion Creek</w:t>
            </w:r>
          </w:p>
        </w:tc>
        <w:tc>
          <w:tcPr>
            <w:tcW w:w="1080" w:type="dxa"/>
            <w:shd w:val="clear" w:color="auto" w:fill="auto"/>
            <w:vAlign w:val="center"/>
          </w:tcPr>
          <w:p w14:paraId="1ABE6E87" w14:textId="73DBBFC4" w:rsidR="0075762A" w:rsidRPr="00D82D1B" w:rsidRDefault="0075762A" w:rsidP="0075762A">
            <w:pPr>
              <w:spacing w:before="40" w:after="40" w:line="240" w:lineRule="auto"/>
              <w:jc w:val="center"/>
              <w:rPr>
                <w:rFonts w:ascii="Calibri" w:hAnsi="Calibri" w:cs="Calibri"/>
                <w:sz w:val="20"/>
                <w:szCs w:val="20"/>
              </w:rPr>
            </w:pPr>
            <w:r w:rsidRPr="00D82D1B">
              <w:rPr>
                <w:sz w:val="20"/>
                <w:szCs w:val="20"/>
              </w:rPr>
              <w:t>275.8</w:t>
            </w:r>
          </w:p>
        </w:tc>
        <w:tc>
          <w:tcPr>
            <w:tcW w:w="1170" w:type="dxa"/>
            <w:shd w:val="clear" w:color="auto" w:fill="auto"/>
          </w:tcPr>
          <w:p w14:paraId="16A2FC59" w14:textId="070D0526"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05B7AADE" w14:textId="29519183"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1170" w:type="dxa"/>
            <w:shd w:val="clear" w:color="auto" w:fill="auto"/>
          </w:tcPr>
          <w:p w14:paraId="7222B387" w14:textId="268048F5" w:rsidR="0075762A" w:rsidRPr="00D82D1B" w:rsidRDefault="0075762A" w:rsidP="0075762A">
            <w:pPr>
              <w:spacing w:before="40" w:after="40" w:line="240" w:lineRule="auto"/>
              <w:jc w:val="center"/>
              <w:rPr>
                <w:rFonts w:ascii="Calibri" w:hAnsi="Calibri" w:cs="Calibri"/>
                <w:sz w:val="20"/>
                <w:szCs w:val="20"/>
              </w:rPr>
            </w:pPr>
            <w:r w:rsidRPr="009C0D9B">
              <w:rPr>
                <w:rFonts w:ascii="Calibri" w:hAnsi="Calibri" w:cs="Calibri"/>
                <w:sz w:val="20"/>
                <w:szCs w:val="20"/>
              </w:rPr>
              <w:t>-</w:t>
            </w:r>
          </w:p>
        </w:tc>
        <w:tc>
          <w:tcPr>
            <w:tcW w:w="990" w:type="dxa"/>
            <w:shd w:val="clear" w:color="auto" w:fill="F2F2F2" w:themeFill="background1" w:themeFillShade="F2"/>
            <w:vAlign w:val="center"/>
          </w:tcPr>
          <w:p w14:paraId="384E3AAE" w14:textId="37C9B50E" w:rsidR="0075762A" w:rsidRPr="00D82D1B"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107,207</w:t>
            </w:r>
          </w:p>
        </w:tc>
        <w:tc>
          <w:tcPr>
            <w:tcW w:w="1080" w:type="dxa"/>
            <w:shd w:val="clear" w:color="auto" w:fill="auto"/>
          </w:tcPr>
          <w:p w14:paraId="2C2DE9C6" w14:textId="375EF8FB"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786E0C1F" w14:textId="21272E8F"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80" w:type="dxa"/>
            <w:shd w:val="clear" w:color="auto" w:fill="auto"/>
          </w:tcPr>
          <w:p w14:paraId="30D3EE22" w14:textId="78065D5E" w:rsidR="0075762A" w:rsidRPr="00D82D1B" w:rsidRDefault="0075762A" w:rsidP="0075762A">
            <w:pPr>
              <w:spacing w:before="40" w:after="40" w:line="240" w:lineRule="auto"/>
              <w:jc w:val="center"/>
              <w:rPr>
                <w:rFonts w:eastAsia="Times New Roman" w:cstheme="minorHAnsi"/>
                <w:sz w:val="20"/>
                <w:szCs w:val="20"/>
              </w:rPr>
            </w:pPr>
            <w:r w:rsidRPr="00BA50F1">
              <w:rPr>
                <w:rFonts w:ascii="Calibri" w:hAnsi="Calibri" w:cs="Calibri"/>
                <w:sz w:val="20"/>
                <w:szCs w:val="20"/>
              </w:rPr>
              <w:t>-</w:t>
            </w:r>
          </w:p>
        </w:tc>
        <w:tc>
          <w:tcPr>
            <w:tcW w:w="1090" w:type="dxa"/>
            <w:shd w:val="clear" w:color="auto" w:fill="auto"/>
            <w:vAlign w:val="center"/>
          </w:tcPr>
          <w:p w14:paraId="4D636558" w14:textId="533DB8A7" w:rsidR="0075762A" w:rsidRPr="00D82D1B" w:rsidRDefault="0075762A" w:rsidP="0075762A">
            <w:pPr>
              <w:spacing w:before="40" w:after="40" w:line="240" w:lineRule="auto"/>
              <w:jc w:val="center"/>
              <w:rPr>
                <w:rFonts w:eastAsia="Times New Roman" w:cstheme="minorHAnsi"/>
                <w:sz w:val="20"/>
                <w:szCs w:val="20"/>
              </w:rPr>
            </w:pPr>
            <w:r w:rsidRPr="00D82D1B">
              <w:rPr>
                <w:rFonts w:ascii="Calibri" w:hAnsi="Calibri" w:cs="Calibri"/>
                <w:color w:val="000000"/>
                <w:sz w:val="20"/>
                <w:szCs w:val="20"/>
              </w:rPr>
              <w:t>104,400</w:t>
            </w:r>
          </w:p>
        </w:tc>
      </w:tr>
      <w:tr w:rsidR="0075762A" w:rsidRPr="00427204" w14:paraId="1AD46A06" w14:textId="77777777" w:rsidTr="004112B6">
        <w:trPr>
          <w:cantSplit/>
          <w:trHeight w:val="144"/>
          <w:jc w:val="center"/>
        </w:trPr>
        <w:tc>
          <w:tcPr>
            <w:tcW w:w="13055" w:type="dxa"/>
            <w:gridSpan w:val="11"/>
            <w:shd w:val="clear" w:color="auto" w:fill="9CC2E5" w:themeFill="accent5" w:themeFillTint="99"/>
            <w:noWrap/>
            <w:vAlign w:val="center"/>
          </w:tcPr>
          <w:p w14:paraId="446CBE7C" w14:textId="542FC09D" w:rsidR="0075762A" w:rsidRPr="001002D7" w:rsidRDefault="0075762A" w:rsidP="0075762A">
            <w:pPr>
              <w:spacing w:before="40" w:after="40" w:line="240" w:lineRule="auto"/>
              <w:jc w:val="center"/>
              <w:rPr>
                <w:rFonts w:ascii="Calibri" w:hAnsi="Calibri" w:cs="Calibri"/>
                <w:b/>
                <w:bCs/>
                <w:sz w:val="20"/>
                <w:szCs w:val="20"/>
              </w:rPr>
            </w:pPr>
            <w:r w:rsidRPr="001002D7">
              <w:rPr>
                <w:rFonts w:ascii="Calibri" w:hAnsi="Calibri" w:cs="Calibri"/>
                <w:b/>
                <w:bCs/>
                <w:sz w:val="20"/>
                <w:szCs w:val="20"/>
              </w:rPr>
              <w:t>Domain 0504_A7</w:t>
            </w:r>
          </w:p>
        </w:tc>
      </w:tr>
      <w:tr w:rsidR="006C2597" w:rsidRPr="00427204" w14:paraId="2D96921D" w14:textId="77777777" w:rsidTr="006C2597">
        <w:trPr>
          <w:cantSplit/>
          <w:trHeight w:val="144"/>
          <w:jc w:val="center"/>
        </w:trPr>
        <w:tc>
          <w:tcPr>
            <w:tcW w:w="1165" w:type="dxa"/>
            <w:shd w:val="clear" w:color="auto" w:fill="auto"/>
            <w:noWrap/>
            <w:vAlign w:val="center"/>
          </w:tcPr>
          <w:p w14:paraId="4E5D59CA" w14:textId="66438913"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2</w:t>
            </w:r>
          </w:p>
        </w:tc>
        <w:tc>
          <w:tcPr>
            <w:tcW w:w="1980" w:type="dxa"/>
            <w:shd w:val="clear" w:color="auto" w:fill="auto"/>
            <w:vAlign w:val="center"/>
          </w:tcPr>
          <w:p w14:paraId="6E4A841B" w14:textId="21C34E48"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Williamson Creek</w:t>
            </w:r>
          </w:p>
        </w:tc>
        <w:tc>
          <w:tcPr>
            <w:tcW w:w="1080" w:type="dxa"/>
            <w:shd w:val="clear" w:color="auto" w:fill="auto"/>
            <w:vAlign w:val="center"/>
          </w:tcPr>
          <w:p w14:paraId="3BBAE4F6" w14:textId="5C9ED55B"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30.2</w:t>
            </w:r>
          </w:p>
        </w:tc>
        <w:tc>
          <w:tcPr>
            <w:tcW w:w="1170" w:type="dxa"/>
            <w:shd w:val="clear" w:color="auto" w:fill="auto"/>
          </w:tcPr>
          <w:p w14:paraId="0BEE939A" w14:textId="684DF48A"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5AA13371" w14:textId="538F0CAA"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753F4E3D" w14:textId="17E1F6D4"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18A97259" w14:textId="4D4EFF53"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35,621</w:t>
            </w:r>
          </w:p>
        </w:tc>
        <w:tc>
          <w:tcPr>
            <w:tcW w:w="1080" w:type="dxa"/>
            <w:shd w:val="clear" w:color="auto" w:fill="auto"/>
          </w:tcPr>
          <w:p w14:paraId="3794814C" w14:textId="7ED46086"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57310697" w14:textId="3042DA80"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0ED6C1B9" w14:textId="16BC3910"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5FD29B24" w14:textId="5BDC9F52"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24,340</w:t>
            </w:r>
          </w:p>
        </w:tc>
      </w:tr>
      <w:tr w:rsidR="006C2597" w:rsidRPr="00427204" w14:paraId="10FBC191" w14:textId="77777777" w:rsidTr="006C2597">
        <w:trPr>
          <w:cantSplit/>
          <w:trHeight w:val="144"/>
          <w:jc w:val="center"/>
        </w:trPr>
        <w:tc>
          <w:tcPr>
            <w:tcW w:w="1165" w:type="dxa"/>
            <w:shd w:val="clear" w:color="auto" w:fill="auto"/>
            <w:noWrap/>
            <w:vAlign w:val="center"/>
          </w:tcPr>
          <w:p w14:paraId="04703ACE" w14:textId="7F9F1812"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3</w:t>
            </w:r>
          </w:p>
        </w:tc>
        <w:tc>
          <w:tcPr>
            <w:tcW w:w="1980" w:type="dxa"/>
            <w:shd w:val="clear" w:color="auto" w:fill="auto"/>
            <w:vAlign w:val="center"/>
          </w:tcPr>
          <w:p w14:paraId="608CA343" w14:textId="0CFF226E"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Unnamed (Pace Mills Tributary)</w:t>
            </w:r>
          </w:p>
        </w:tc>
        <w:tc>
          <w:tcPr>
            <w:tcW w:w="1080" w:type="dxa"/>
            <w:shd w:val="clear" w:color="auto" w:fill="auto"/>
            <w:vAlign w:val="center"/>
          </w:tcPr>
          <w:p w14:paraId="0E60248C" w14:textId="32D89D72"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1.2</w:t>
            </w:r>
          </w:p>
        </w:tc>
        <w:tc>
          <w:tcPr>
            <w:tcW w:w="1170" w:type="dxa"/>
            <w:shd w:val="clear" w:color="auto" w:fill="auto"/>
          </w:tcPr>
          <w:p w14:paraId="1966D538" w14:textId="11AB387D"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190E8E54" w14:textId="31E5B764"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5E76DCD8" w14:textId="52C6D332"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11032A61" w14:textId="6AA5F681"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1,683</w:t>
            </w:r>
          </w:p>
        </w:tc>
        <w:tc>
          <w:tcPr>
            <w:tcW w:w="1080" w:type="dxa"/>
            <w:shd w:val="clear" w:color="auto" w:fill="auto"/>
          </w:tcPr>
          <w:p w14:paraId="417D91E5" w14:textId="3487FD0D"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0952E30C" w14:textId="0FC53180"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4BDD0991" w14:textId="4DE5C6CB"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79C4E114" w14:textId="39D8F564"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3,700</w:t>
            </w:r>
          </w:p>
        </w:tc>
      </w:tr>
      <w:tr w:rsidR="006C2597" w:rsidRPr="00427204" w14:paraId="037043D6" w14:textId="77777777" w:rsidTr="006C2597">
        <w:trPr>
          <w:cantSplit/>
          <w:trHeight w:val="144"/>
          <w:jc w:val="center"/>
        </w:trPr>
        <w:tc>
          <w:tcPr>
            <w:tcW w:w="1165" w:type="dxa"/>
            <w:shd w:val="clear" w:color="auto" w:fill="auto"/>
            <w:noWrap/>
            <w:vAlign w:val="center"/>
          </w:tcPr>
          <w:p w14:paraId="253D908C" w14:textId="79FB462C"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lastRenderedPageBreak/>
              <w:t>Pt 4</w:t>
            </w:r>
          </w:p>
        </w:tc>
        <w:tc>
          <w:tcPr>
            <w:tcW w:w="1980" w:type="dxa"/>
            <w:shd w:val="clear" w:color="auto" w:fill="auto"/>
            <w:vAlign w:val="center"/>
          </w:tcPr>
          <w:p w14:paraId="45DF1F87" w14:textId="77AF10EC"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Marble Creek</w:t>
            </w:r>
          </w:p>
        </w:tc>
        <w:tc>
          <w:tcPr>
            <w:tcW w:w="1080" w:type="dxa"/>
            <w:shd w:val="clear" w:color="auto" w:fill="auto"/>
            <w:vAlign w:val="center"/>
          </w:tcPr>
          <w:p w14:paraId="1BC961A0" w14:textId="122932A9"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3.6</w:t>
            </w:r>
          </w:p>
        </w:tc>
        <w:tc>
          <w:tcPr>
            <w:tcW w:w="1170" w:type="dxa"/>
            <w:shd w:val="clear" w:color="auto" w:fill="auto"/>
          </w:tcPr>
          <w:p w14:paraId="17B2F9F7" w14:textId="70A2CB87"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482C2D1B" w14:textId="54B944CE"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61CB3D5F" w14:textId="30A0F723"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4CFE5A2D" w14:textId="7BEEAD84"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6,276</w:t>
            </w:r>
          </w:p>
        </w:tc>
        <w:tc>
          <w:tcPr>
            <w:tcW w:w="1080" w:type="dxa"/>
            <w:shd w:val="clear" w:color="auto" w:fill="auto"/>
          </w:tcPr>
          <w:p w14:paraId="54D64311" w14:textId="6003A5AD"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3AD7D165" w14:textId="1B08BC8A"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0488F0F4" w14:textId="03084B7E"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14906B47" w14:textId="534AC6AF"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7,870</w:t>
            </w:r>
          </w:p>
        </w:tc>
      </w:tr>
      <w:tr w:rsidR="006C2597" w:rsidRPr="00427204" w14:paraId="7448ECDF" w14:textId="77777777" w:rsidTr="006C2597">
        <w:trPr>
          <w:cantSplit/>
          <w:trHeight w:val="144"/>
          <w:jc w:val="center"/>
        </w:trPr>
        <w:tc>
          <w:tcPr>
            <w:tcW w:w="1165" w:type="dxa"/>
            <w:shd w:val="clear" w:color="auto" w:fill="auto"/>
            <w:noWrap/>
            <w:vAlign w:val="center"/>
          </w:tcPr>
          <w:p w14:paraId="04E70F56" w14:textId="74689C71"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5</w:t>
            </w:r>
          </w:p>
        </w:tc>
        <w:tc>
          <w:tcPr>
            <w:tcW w:w="1980" w:type="dxa"/>
            <w:shd w:val="clear" w:color="auto" w:fill="auto"/>
            <w:vAlign w:val="center"/>
          </w:tcPr>
          <w:p w14:paraId="2F43F843" w14:textId="260331D8"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Boggy Creek</w:t>
            </w:r>
          </w:p>
        </w:tc>
        <w:tc>
          <w:tcPr>
            <w:tcW w:w="1080" w:type="dxa"/>
            <w:shd w:val="clear" w:color="auto" w:fill="auto"/>
            <w:vAlign w:val="center"/>
          </w:tcPr>
          <w:p w14:paraId="5D97E7A6" w14:textId="639C0049"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4.5</w:t>
            </w:r>
          </w:p>
        </w:tc>
        <w:tc>
          <w:tcPr>
            <w:tcW w:w="1170" w:type="dxa"/>
            <w:shd w:val="clear" w:color="auto" w:fill="auto"/>
          </w:tcPr>
          <w:p w14:paraId="279EA5D2" w14:textId="3066FC1F"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0C4C2CF4" w14:textId="629165A1"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616540F0" w14:textId="2A35C89E"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04792F27" w14:textId="0E83AE6C"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10,225</w:t>
            </w:r>
          </w:p>
        </w:tc>
        <w:tc>
          <w:tcPr>
            <w:tcW w:w="1080" w:type="dxa"/>
            <w:shd w:val="clear" w:color="auto" w:fill="auto"/>
          </w:tcPr>
          <w:p w14:paraId="3812973A" w14:textId="06F7C268"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3C405E6B" w14:textId="3935C716"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0C72FA41" w14:textId="7044C9E8"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31F738C0" w14:textId="76B4FABE"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8,350</w:t>
            </w:r>
          </w:p>
        </w:tc>
      </w:tr>
      <w:tr w:rsidR="006C2597" w:rsidRPr="00427204" w14:paraId="5F64AAC5" w14:textId="77777777" w:rsidTr="006C2597">
        <w:trPr>
          <w:cantSplit/>
          <w:trHeight w:val="144"/>
          <w:jc w:val="center"/>
        </w:trPr>
        <w:tc>
          <w:tcPr>
            <w:tcW w:w="1165" w:type="dxa"/>
            <w:shd w:val="clear" w:color="auto" w:fill="auto"/>
            <w:noWrap/>
            <w:vAlign w:val="center"/>
          </w:tcPr>
          <w:p w14:paraId="2CB42006" w14:textId="6BF1A5E4"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6</w:t>
            </w:r>
          </w:p>
        </w:tc>
        <w:tc>
          <w:tcPr>
            <w:tcW w:w="1980" w:type="dxa"/>
            <w:shd w:val="clear" w:color="auto" w:fill="auto"/>
            <w:vAlign w:val="center"/>
          </w:tcPr>
          <w:p w14:paraId="153D4725" w14:textId="638310B5"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Unnamed (</w:t>
            </w:r>
            <w:proofErr w:type="spellStart"/>
            <w:r w:rsidRPr="001002D7">
              <w:rPr>
                <w:sz w:val="20"/>
                <w:szCs w:val="20"/>
              </w:rPr>
              <w:t>Kincheon</w:t>
            </w:r>
            <w:proofErr w:type="spellEnd"/>
            <w:r w:rsidRPr="001002D7">
              <w:rPr>
                <w:sz w:val="20"/>
                <w:szCs w:val="20"/>
              </w:rPr>
              <w:t xml:space="preserve"> Branch)</w:t>
            </w:r>
          </w:p>
        </w:tc>
        <w:tc>
          <w:tcPr>
            <w:tcW w:w="1080" w:type="dxa"/>
            <w:shd w:val="clear" w:color="auto" w:fill="auto"/>
            <w:vAlign w:val="center"/>
          </w:tcPr>
          <w:p w14:paraId="6ADF1C6C" w14:textId="3624CF37"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1.4</w:t>
            </w:r>
          </w:p>
        </w:tc>
        <w:tc>
          <w:tcPr>
            <w:tcW w:w="1170" w:type="dxa"/>
            <w:shd w:val="clear" w:color="auto" w:fill="auto"/>
          </w:tcPr>
          <w:p w14:paraId="0C524E1A" w14:textId="79E2F152"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4C8B0074" w14:textId="7EF4C6AC"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0B9D4726" w14:textId="6C5E1323"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2BBF2A96" w14:textId="6CC7164F"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3,963</w:t>
            </w:r>
          </w:p>
        </w:tc>
        <w:tc>
          <w:tcPr>
            <w:tcW w:w="1080" w:type="dxa"/>
            <w:shd w:val="clear" w:color="auto" w:fill="auto"/>
          </w:tcPr>
          <w:p w14:paraId="5FD195A8" w14:textId="69E9BA1D"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06672DB8" w14:textId="5F235F5F"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3F519D99" w14:textId="1A02BEC6"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3917C170" w14:textId="18043CB1"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3,900</w:t>
            </w:r>
          </w:p>
        </w:tc>
      </w:tr>
      <w:tr w:rsidR="006C2597" w:rsidRPr="00427204" w14:paraId="66CFAAED" w14:textId="77777777" w:rsidTr="006C2597">
        <w:trPr>
          <w:cantSplit/>
          <w:trHeight w:val="144"/>
          <w:jc w:val="center"/>
        </w:trPr>
        <w:tc>
          <w:tcPr>
            <w:tcW w:w="1165" w:type="dxa"/>
            <w:shd w:val="clear" w:color="auto" w:fill="auto"/>
            <w:noWrap/>
            <w:vAlign w:val="center"/>
          </w:tcPr>
          <w:p w14:paraId="33F8338A" w14:textId="388916AF"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7</w:t>
            </w:r>
          </w:p>
        </w:tc>
        <w:tc>
          <w:tcPr>
            <w:tcW w:w="1980" w:type="dxa"/>
            <w:shd w:val="clear" w:color="auto" w:fill="auto"/>
            <w:vAlign w:val="center"/>
          </w:tcPr>
          <w:p w14:paraId="53DE0528" w14:textId="62076AC6"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Unnamed (</w:t>
            </w:r>
            <w:proofErr w:type="spellStart"/>
            <w:r w:rsidRPr="001002D7">
              <w:rPr>
                <w:sz w:val="20"/>
                <w:szCs w:val="20"/>
              </w:rPr>
              <w:t>Kincheon</w:t>
            </w:r>
            <w:proofErr w:type="spellEnd"/>
            <w:r w:rsidRPr="001002D7">
              <w:rPr>
                <w:sz w:val="20"/>
                <w:szCs w:val="20"/>
              </w:rPr>
              <w:t xml:space="preserve"> Branch)</w:t>
            </w:r>
          </w:p>
        </w:tc>
        <w:tc>
          <w:tcPr>
            <w:tcW w:w="1080" w:type="dxa"/>
            <w:shd w:val="clear" w:color="auto" w:fill="auto"/>
            <w:vAlign w:val="center"/>
          </w:tcPr>
          <w:p w14:paraId="0778A913" w14:textId="51982477"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7.7</w:t>
            </w:r>
          </w:p>
        </w:tc>
        <w:tc>
          <w:tcPr>
            <w:tcW w:w="1170" w:type="dxa"/>
            <w:shd w:val="clear" w:color="auto" w:fill="auto"/>
          </w:tcPr>
          <w:p w14:paraId="3AFAF3B4" w14:textId="1250E29C"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486403E7" w14:textId="0F76B7FD"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3FF681A5" w14:textId="70111954"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6ED870C7" w14:textId="2CAFD3EE"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14,375</w:t>
            </w:r>
          </w:p>
        </w:tc>
        <w:tc>
          <w:tcPr>
            <w:tcW w:w="1080" w:type="dxa"/>
            <w:shd w:val="clear" w:color="auto" w:fill="auto"/>
          </w:tcPr>
          <w:p w14:paraId="006B7A55" w14:textId="4695DC6D"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3640C20E" w14:textId="6B0EAB2E"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6D616F3F" w14:textId="765D754A"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4DF5B939" w14:textId="75991AE7"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11,840</w:t>
            </w:r>
          </w:p>
        </w:tc>
      </w:tr>
      <w:tr w:rsidR="006C2597" w:rsidRPr="00427204" w14:paraId="1DCCE2BE" w14:textId="77777777" w:rsidTr="006C2597">
        <w:trPr>
          <w:cantSplit/>
          <w:trHeight w:val="144"/>
          <w:jc w:val="center"/>
        </w:trPr>
        <w:tc>
          <w:tcPr>
            <w:tcW w:w="1165" w:type="dxa"/>
            <w:shd w:val="clear" w:color="auto" w:fill="auto"/>
            <w:noWrap/>
            <w:vAlign w:val="center"/>
          </w:tcPr>
          <w:p w14:paraId="47DD4387" w14:textId="5C68BD7B"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8</w:t>
            </w:r>
          </w:p>
        </w:tc>
        <w:tc>
          <w:tcPr>
            <w:tcW w:w="1980" w:type="dxa"/>
            <w:shd w:val="clear" w:color="auto" w:fill="auto"/>
            <w:vAlign w:val="center"/>
          </w:tcPr>
          <w:p w14:paraId="0E746E6F" w14:textId="46C2481B"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Williamson Creek</w:t>
            </w:r>
          </w:p>
        </w:tc>
        <w:tc>
          <w:tcPr>
            <w:tcW w:w="1080" w:type="dxa"/>
            <w:shd w:val="clear" w:color="auto" w:fill="auto"/>
            <w:vAlign w:val="center"/>
          </w:tcPr>
          <w:p w14:paraId="23BD4A61" w14:textId="26551FDB"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15.7</w:t>
            </w:r>
          </w:p>
        </w:tc>
        <w:tc>
          <w:tcPr>
            <w:tcW w:w="1170" w:type="dxa"/>
            <w:shd w:val="clear" w:color="auto" w:fill="auto"/>
          </w:tcPr>
          <w:p w14:paraId="2FDB2B9A" w14:textId="44122C0D"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06248DEA" w14:textId="587D0FFE"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4364EAC0" w14:textId="5B058FD8"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118EB00E" w14:textId="7062156B"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28,469</w:t>
            </w:r>
          </w:p>
        </w:tc>
        <w:tc>
          <w:tcPr>
            <w:tcW w:w="1080" w:type="dxa"/>
            <w:shd w:val="clear" w:color="auto" w:fill="auto"/>
          </w:tcPr>
          <w:p w14:paraId="2A04B692" w14:textId="7E361F08"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11DCBC55" w14:textId="2CCA0497"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5C31D2AF" w14:textId="7A697D08"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7E6C5A30" w14:textId="0DAA1080"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21,080</w:t>
            </w:r>
          </w:p>
        </w:tc>
      </w:tr>
      <w:tr w:rsidR="006C2597" w:rsidRPr="00427204" w14:paraId="59709ED6" w14:textId="77777777" w:rsidTr="006C2597">
        <w:trPr>
          <w:cantSplit/>
          <w:trHeight w:val="144"/>
          <w:jc w:val="center"/>
        </w:trPr>
        <w:tc>
          <w:tcPr>
            <w:tcW w:w="1165" w:type="dxa"/>
            <w:shd w:val="clear" w:color="auto" w:fill="auto"/>
            <w:noWrap/>
            <w:vAlign w:val="center"/>
          </w:tcPr>
          <w:p w14:paraId="58235DE0" w14:textId="1ADF90A9"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Pt 9</w:t>
            </w:r>
          </w:p>
        </w:tc>
        <w:tc>
          <w:tcPr>
            <w:tcW w:w="1980" w:type="dxa"/>
            <w:shd w:val="clear" w:color="auto" w:fill="auto"/>
            <w:vAlign w:val="center"/>
          </w:tcPr>
          <w:p w14:paraId="5FD545D2" w14:textId="31C2511E"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Williamson Creek</w:t>
            </w:r>
          </w:p>
        </w:tc>
        <w:tc>
          <w:tcPr>
            <w:tcW w:w="1080" w:type="dxa"/>
            <w:shd w:val="clear" w:color="auto" w:fill="auto"/>
            <w:vAlign w:val="center"/>
          </w:tcPr>
          <w:p w14:paraId="13E47544" w14:textId="06AEABE4"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18.8</w:t>
            </w:r>
          </w:p>
        </w:tc>
        <w:tc>
          <w:tcPr>
            <w:tcW w:w="1170" w:type="dxa"/>
            <w:shd w:val="clear" w:color="auto" w:fill="auto"/>
          </w:tcPr>
          <w:p w14:paraId="3E735B5D" w14:textId="0830BD1A"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6A84D852" w14:textId="50DB6E1F"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056BC451" w14:textId="7F6C33B2"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12571AF0" w14:textId="7DDCA067"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31,827</w:t>
            </w:r>
          </w:p>
        </w:tc>
        <w:tc>
          <w:tcPr>
            <w:tcW w:w="1080" w:type="dxa"/>
            <w:shd w:val="clear" w:color="auto" w:fill="auto"/>
          </w:tcPr>
          <w:p w14:paraId="32B135EA" w14:textId="7D516326"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536E2BD9" w14:textId="5D1ED884"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4494F581" w14:textId="3BEEA480"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219B2F41" w14:textId="5047A649" w:rsidR="0075762A" w:rsidRPr="001002D7" w:rsidRDefault="0075762A" w:rsidP="0075762A">
            <w:pPr>
              <w:spacing w:before="40" w:after="40" w:line="240" w:lineRule="auto"/>
              <w:jc w:val="center"/>
              <w:rPr>
                <w:rFonts w:ascii="Calibri" w:hAnsi="Calibri" w:cs="Calibri"/>
                <w:sz w:val="20"/>
                <w:szCs w:val="20"/>
              </w:rPr>
            </w:pPr>
            <w:r w:rsidRPr="001002D7">
              <w:rPr>
                <w:rFonts w:ascii="Calibri" w:hAnsi="Calibri" w:cs="Calibri"/>
                <w:color w:val="000000"/>
                <w:sz w:val="20"/>
                <w:szCs w:val="20"/>
              </w:rPr>
              <w:t>23,260</w:t>
            </w:r>
          </w:p>
        </w:tc>
      </w:tr>
      <w:tr w:rsidR="006C2597" w:rsidRPr="00427204" w14:paraId="69141F0C" w14:textId="77777777" w:rsidTr="006C2597">
        <w:trPr>
          <w:cantSplit/>
          <w:trHeight w:val="144"/>
          <w:jc w:val="center"/>
        </w:trPr>
        <w:tc>
          <w:tcPr>
            <w:tcW w:w="1165" w:type="dxa"/>
            <w:shd w:val="clear" w:color="auto" w:fill="auto"/>
            <w:noWrap/>
            <w:vAlign w:val="center"/>
          </w:tcPr>
          <w:p w14:paraId="508A69DB" w14:textId="78F88CF6" w:rsidR="0075762A" w:rsidRPr="001002D7" w:rsidRDefault="005B1EEA" w:rsidP="0075762A">
            <w:pPr>
              <w:spacing w:before="40" w:after="40" w:line="240" w:lineRule="auto"/>
              <w:jc w:val="center"/>
              <w:rPr>
                <w:rFonts w:ascii="Calibri" w:hAnsi="Calibri" w:cs="Calibri"/>
                <w:sz w:val="20"/>
                <w:szCs w:val="20"/>
              </w:rPr>
            </w:pPr>
            <w:r>
              <w:rPr>
                <w:sz w:val="20"/>
                <w:szCs w:val="20"/>
              </w:rPr>
              <w:t>Pt 1</w:t>
            </w:r>
          </w:p>
        </w:tc>
        <w:tc>
          <w:tcPr>
            <w:tcW w:w="1980" w:type="dxa"/>
            <w:shd w:val="clear" w:color="auto" w:fill="auto"/>
            <w:vAlign w:val="center"/>
          </w:tcPr>
          <w:p w14:paraId="690BE8E6" w14:textId="6701AA56"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Onion Creek</w:t>
            </w:r>
          </w:p>
        </w:tc>
        <w:tc>
          <w:tcPr>
            <w:tcW w:w="1080" w:type="dxa"/>
            <w:shd w:val="clear" w:color="auto" w:fill="auto"/>
            <w:vAlign w:val="center"/>
          </w:tcPr>
          <w:p w14:paraId="08F2A071" w14:textId="45F08AB2" w:rsidR="0075762A" w:rsidRPr="001002D7" w:rsidRDefault="0075762A" w:rsidP="0075762A">
            <w:pPr>
              <w:spacing w:before="40" w:after="40" w:line="240" w:lineRule="auto"/>
              <w:jc w:val="center"/>
              <w:rPr>
                <w:rFonts w:ascii="Calibri" w:hAnsi="Calibri" w:cs="Calibri"/>
                <w:sz w:val="20"/>
                <w:szCs w:val="20"/>
              </w:rPr>
            </w:pPr>
            <w:r w:rsidRPr="001002D7">
              <w:rPr>
                <w:sz w:val="20"/>
                <w:szCs w:val="20"/>
              </w:rPr>
              <w:t>322.7</w:t>
            </w:r>
          </w:p>
        </w:tc>
        <w:tc>
          <w:tcPr>
            <w:tcW w:w="1170" w:type="dxa"/>
            <w:shd w:val="clear" w:color="auto" w:fill="auto"/>
          </w:tcPr>
          <w:p w14:paraId="5F01BD34" w14:textId="50D341C5"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60C46FE5" w14:textId="0D1C75DA"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1170" w:type="dxa"/>
            <w:shd w:val="clear" w:color="auto" w:fill="auto"/>
          </w:tcPr>
          <w:p w14:paraId="6B0595A1" w14:textId="750838E2" w:rsidR="0075762A" w:rsidRPr="001002D7" w:rsidRDefault="0075762A" w:rsidP="0075762A">
            <w:pPr>
              <w:spacing w:before="40" w:after="40" w:line="240" w:lineRule="auto"/>
              <w:jc w:val="center"/>
              <w:rPr>
                <w:rFonts w:ascii="Calibri" w:hAnsi="Calibri" w:cs="Calibri"/>
                <w:sz w:val="20"/>
                <w:szCs w:val="20"/>
              </w:rPr>
            </w:pPr>
            <w:r w:rsidRPr="001D04DC">
              <w:rPr>
                <w:rFonts w:ascii="Calibri" w:hAnsi="Calibri" w:cs="Calibri"/>
                <w:sz w:val="20"/>
                <w:szCs w:val="20"/>
              </w:rPr>
              <w:t>-</w:t>
            </w:r>
          </w:p>
        </w:tc>
        <w:tc>
          <w:tcPr>
            <w:tcW w:w="990" w:type="dxa"/>
            <w:shd w:val="clear" w:color="auto" w:fill="F2F2F2" w:themeFill="background1" w:themeFillShade="F2"/>
            <w:vAlign w:val="center"/>
          </w:tcPr>
          <w:p w14:paraId="504A41D7" w14:textId="14029D69" w:rsidR="0075762A" w:rsidRPr="001002D7" w:rsidRDefault="0075762A" w:rsidP="0075762A">
            <w:pPr>
              <w:spacing w:before="40" w:after="40" w:line="240" w:lineRule="auto"/>
              <w:jc w:val="center"/>
              <w:rPr>
                <w:sz w:val="20"/>
                <w:szCs w:val="20"/>
              </w:rPr>
            </w:pPr>
            <w:r>
              <w:rPr>
                <w:rFonts w:ascii="Calibri" w:hAnsi="Calibri" w:cs="Calibri"/>
                <w:color w:val="000000"/>
                <w:sz w:val="20"/>
                <w:szCs w:val="20"/>
              </w:rPr>
              <w:t>128,923</w:t>
            </w:r>
          </w:p>
        </w:tc>
        <w:tc>
          <w:tcPr>
            <w:tcW w:w="1080" w:type="dxa"/>
            <w:shd w:val="clear" w:color="auto" w:fill="auto"/>
          </w:tcPr>
          <w:p w14:paraId="4BCCB4CA" w14:textId="3655A2B7"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07408181" w14:textId="03651A9F"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80" w:type="dxa"/>
            <w:shd w:val="clear" w:color="auto" w:fill="auto"/>
          </w:tcPr>
          <w:p w14:paraId="50B4D65A" w14:textId="4D29A16F" w:rsidR="0075762A" w:rsidRPr="001002D7" w:rsidRDefault="0075762A" w:rsidP="0075762A">
            <w:pPr>
              <w:spacing w:before="40" w:after="40" w:line="240" w:lineRule="auto"/>
              <w:jc w:val="center"/>
              <w:rPr>
                <w:rFonts w:ascii="Calibri" w:hAnsi="Calibri" w:cs="Calibri"/>
                <w:sz w:val="20"/>
                <w:szCs w:val="20"/>
              </w:rPr>
            </w:pPr>
            <w:r w:rsidRPr="00E32F53">
              <w:rPr>
                <w:rFonts w:ascii="Calibri" w:hAnsi="Calibri" w:cs="Calibri"/>
                <w:sz w:val="20"/>
                <w:szCs w:val="20"/>
              </w:rPr>
              <w:t>-</w:t>
            </w:r>
          </w:p>
        </w:tc>
        <w:tc>
          <w:tcPr>
            <w:tcW w:w="1090" w:type="dxa"/>
            <w:shd w:val="clear" w:color="auto" w:fill="auto"/>
            <w:vAlign w:val="center"/>
          </w:tcPr>
          <w:p w14:paraId="44902624" w14:textId="67C329AA" w:rsidR="0075762A" w:rsidRPr="001002D7" w:rsidRDefault="0075762A" w:rsidP="0075762A">
            <w:pPr>
              <w:spacing w:before="40" w:after="40" w:line="240" w:lineRule="auto"/>
              <w:jc w:val="center"/>
              <w:rPr>
                <w:rFonts w:ascii="Calibri" w:hAnsi="Calibri" w:cs="Calibri"/>
                <w:sz w:val="20"/>
                <w:szCs w:val="20"/>
              </w:rPr>
            </w:pPr>
            <w:r w:rsidRPr="0069577E">
              <w:rPr>
                <w:rFonts w:ascii="Calibri" w:hAnsi="Calibri" w:cs="Calibri"/>
                <w:color w:val="000000"/>
                <w:sz w:val="20"/>
                <w:szCs w:val="20"/>
              </w:rPr>
              <w:t>121,900</w:t>
            </w:r>
          </w:p>
        </w:tc>
      </w:tr>
      <w:tr w:rsidR="0075762A" w:rsidRPr="00427204" w14:paraId="4178800D" w14:textId="77777777" w:rsidTr="004112B6">
        <w:trPr>
          <w:cantSplit/>
          <w:trHeight w:val="144"/>
          <w:jc w:val="center"/>
        </w:trPr>
        <w:tc>
          <w:tcPr>
            <w:tcW w:w="13055" w:type="dxa"/>
            <w:gridSpan w:val="11"/>
            <w:shd w:val="clear" w:color="auto" w:fill="9CC2E5" w:themeFill="accent5" w:themeFillTint="99"/>
            <w:noWrap/>
            <w:vAlign w:val="center"/>
          </w:tcPr>
          <w:p w14:paraId="5A8528BB" w14:textId="567EC387" w:rsidR="0075762A" w:rsidRPr="00427204" w:rsidRDefault="0075762A" w:rsidP="0075762A">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Pr>
                <w:rFonts w:eastAsia="Times New Roman" w:cstheme="minorHAnsi"/>
                <w:b/>
                <w:bCs/>
                <w:sz w:val="20"/>
                <w:szCs w:val="20"/>
              </w:rPr>
              <w:t>5</w:t>
            </w:r>
            <w:r w:rsidRPr="00427204">
              <w:rPr>
                <w:rFonts w:eastAsia="Times New Roman" w:cstheme="minorHAnsi"/>
                <w:b/>
                <w:bCs/>
                <w:sz w:val="20"/>
                <w:szCs w:val="20"/>
              </w:rPr>
              <w:t>0</w:t>
            </w:r>
            <w:r>
              <w:rPr>
                <w:rFonts w:eastAsia="Times New Roman" w:cstheme="minorHAnsi"/>
                <w:b/>
                <w:bCs/>
                <w:sz w:val="20"/>
                <w:szCs w:val="20"/>
              </w:rPr>
              <w:t>3</w:t>
            </w:r>
            <w:r w:rsidRPr="00427204">
              <w:rPr>
                <w:rFonts w:eastAsia="Times New Roman" w:cstheme="minorHAnsi"/>
                <w:b/>
                <w:bCs/>
                <w:sz w:val="20"/>
                <w:szCs w:val="20"/>
              </w:rPr>
              <w:t>_A</w:t>
            </w:r>
            <w:r>
              <w:rPr>
                <w:rFonts w:eastAsia="Times New Roman" w:cstheme="minorHAnsi"/>
                <w:b/>
                <w:bCs/>
                <w:sz w:val="20"/>
                <w:szCs w:val="20"/>
              </w:rPr>
              <w:t>8</w:t>
            </w:r>
          </w:p>
        </w:tc>
      </w:tr>
      <w:tr w:rsidR="006C2597" w:rsidRPr="00427204" w14:paraId="3F82E0AC" w14:textId="77777777" w:rsidTr="006C2597">
        <w:trPr>
          <w:cantSplit/>
          <w:trHeight w:val="144"/>
          <w:jc w:val="center"/>
        </w:trPr>
        <w:tc>
          <w:tcPr>
            <w:tcW w:w="1165" w:type="dxa"/>
            <w:shd w:val="clear" w:color="auto" w:fill="auto"/>
            <w:noWrap/>
            <w:vAlign w:val="center"/>
          </w:tcPr>
          <w:p w14:paraId="46D53EB3" w14:textId="71C451B9"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1</w:t>
            </w:r>
          </w:p>
        </w:tc>
        <w:tc>
          <w:tcPr>
            <w:tcW w:w="1980" w:type="dxa"/>
            <w:shd w:val="clear" w:color="auto" w:fill="auto"/>
            <w:vAlign w:val="center"/>
          </w:tcPr>
          <w:p w14:paraId="7DD339E8" w14:textId="13802656"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Tannehill Branch</w:t>
            </w:r>
          </w:p>
        </w:tc>
        <w:tc>
          <w:tcPr>
            <w:tcW w:w="1080" w:type="dxa"/>
            <w:shd w:val="clear" w:color="auto" w:fill="auto"/>
            <w:vAlign w:val="center"/>
          </w:tcPr>
          <w:p w14:paraId="2B61742A" w14:textId="1A59414F"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2.0</w:t>
            </w:r>
          </w:p>
        </w:tc>
        <w:tc>
          <w:tcPr>
            <w:tcW w:w="1170" w:type="dxa"/>
            <w:shd w:val="clear" w:color="auto" w:fill="auto"/>
            <w:vAlign w:val="center"/>
          </w:tcPr>
          <w:p w14:paraId="54B244E6" w14:textId="2A9945E2"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1,309</w:t>
            </w:r>
          </w:p>
        </w:tc>
        <w:tc>
          <w:tcPr>
            <w:tcW w:w="1170" w:type="dxa"/>
            <w:shd w:val="clear" w:color="auto" w:fill="auto"/>
            <w:vAlign w:val="center"/>
          </w:tcPr>
          <w:p w14:paraId="560A1CFF" w14:textId="7FB2962F"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2,158</w:t>
            </w:r>
          </w:p>
        </w:tc>
        <w:tc>
          <w:tcPr>
            <w:tcW w:w="1170" w:type="dxa"/>
            <w:shd w:val="clear" w:color="auto" w:fill="auto"/>
            <w:vAlign w:val="center"/>
          </w:tcPr>
          <w:p w14:paraId="5D073CA0" w14:textId="71B4F200"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3,557</w:t>
            </w:r>
          </w:p>
        </w:tc>
        <w:tc>
          <w:tcPr>
            <w:tcW w:w="990" w:type="dxa"/>
            <w:shd w:val="clear" w:color="auto" w:fill="F2F2F2" w:themeFill="background1" w:themeFillShade="F2"/>
            <w:vAlign w:val="center"/>
          </w:tcPr>
          <w:p w14:paraId="79ADA5BB" w14:textId="0B672968"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3,011</w:t>
            </w:r>
          </w:p>
        </w:tc>
        <w:tc>
          <w:tcPr>
            <w:tcW w:w="1080" w:type="dxa"/>
            <w:shd w:val="clear" w:color="auto" w:fill="auto"/>
            <w:vAlign w:val="center"/>
          </w:tcPr>
          <w:p w14:paraId="15BBEE72" w14:textId="5DD072D0"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5B75A76" w14:textId="7C19C0A1"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461652E8" w14:textId="61631A8F"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617779A7" w14:textId="76CE5021"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4,453</w:t>
            </w:r>
          </w:p>
        </w:tc>
      </w:tr>
      <w:tr w:rsidR="006C2597" w:rsidRPr="00427204" w14:paraId="67471184" w14:textId="77777777" w:rsidTr="006C2597">
        <w:trPr>
          <w:cantSplit/>
          <w:trHeight w:val="144"/>
          <w:jc w:val="center"/>
        </w:trPr>
        <w:tc>
          <w:tcPr>
            <w:tcW w:w="1165" w:type="dxa"/>
            <w:shd w:val="clear" w:color="auto" w:fill="auto"/>
            <w:noWrap/>
            <w:vAlign w:val="center"/>
          </w:tcPr>
          <w:p w14:paraId="1AF1FAA2" w14:textId="68D0DE3B"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2</w:t>
            </w:r>
          </w:p>
        </w:tc>
        <w:tc>
          <w:tcPr>
            <w:tcW w:w="1980" w:type="dxa"/>
            <w:shd w:val="clear" w:color="auto" w:fill="auto"/>
            <w:vAlign w:val="center"/>
          </w:tcPr>
          <w:p w14:paraId="5028CBA7" w14:textId="2FEA6E47"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Fort Branch Creek</w:t>
            </w:r>
          </w:p>
        </w:tc>
        <w:tc>
          <w:tcPr>
            <w:tcW w:w="1080" w:type="dxa"/>
            <w:shd w:val="clear" w:color="auto" w:fill="auto"/>
            <w:vAlign w:val="center"/>
          </w:tcPr>
          <w:p w14:paraId="4819A55A" w14:textId="601EFA17"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3.1</w:t>
            </w:r>
          </w:p>
        </w:tc>
        <w:tc>
          <w:tcPr>
            <w:tcW w:w="1170" w:type="dxa"/>
            <w:shd w:val="clear" w:color="auto" w:fill="auto"/>
            <w:vAlign w:val="center"/>
          </w:tcPr>
          <w:p w14:paraId="1AE945D0" w14:textId="3A513D23"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1,892</w:t>
            </w:r>
          </w:p>
        </w:tc>
        <w:tc>
          <w:tcPr>
            <w:tcW w:w="1170" w:type="dxa"/>
            <w:shd w:val="clear" w:color="auto" w:fill="auto"/>
            <w:vAlign w:val="center"/>
          </w:tcPr>
          <w:p w14:paraId="0228076C" w14:textId="640BB94E"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3,118</w:t>
            </w:r>
          </w:p>
        </w:tc>
        <w:tc>
          <w:tcPr>
            <w:tcW w:w="1170" w:type="dxa"/>
            <w:shd w:val="clear" w:color="auto" w:fill="auto"/>
            <w:vAlign w:val="center"/>
          </w:tcPr>
          <w:p w14:paraId="54B158F4" w14:textId="53D58C6C"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5,139</w:t>
            </w:r>
          </w:p>
        </w:tc>
        <w:tc>
          <w:tcPr>
            <w:tcW w:w="990" w:type="dxa"/>
            <w:shd w:val="clear" w:color="auto" w:fill="F2F2F2" w:themeFill="background1" w:themeFillShade="F2"/>
            <w:vAlign w:val="center"/>
          </w:tcPr>
          <w:p w14:paraId="32AE749E" w14:textId="0FAC3B73"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5,630</w:t>
            </w:r>
          </w:p>
        </w:tc>
        <w:tc>
          <w:tcPr>
            <w:tcW w:w="1080" w:type="dxa"/>
            <w:shd w:val="clear" w:color="auto" w:fill="auto"/>
            <w:vAlign w:val="center"/>
          </w:tcPr>
          <w:p w14:paraId="69BC920F" w14:textId="2FD3EEF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023C404A" w14:textId="02FFD11C"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C7B0D81" w14:textId="31FEC15B"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77C1F7A9" w14:textId="63E4FAEC"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6,977</w:t>
            </w:r>
          </w:p>
        </w:tc>
      </w:tr>
      <w:tr w:rsidR="006C2597" w:rsidRPr="00427204" w14:paraId="3CB7C068" w14:textId="77777777" w:rsidTr="006C2597">
        <w:trPr>
          <w:cantSplit/>
          <w:trHeight w:val="144"/>
          <w:jc w:val="center"/>
        </w:trPr>
        <w:tc>
          <w:tcPr>
            <w:tcW w:w="1165" w:type="dxa"/>
            <w:shd w:val="clear" w:color="auto" w:fill="auto"/>
            <w:noWrap/>
            <w:vAlign w:val="center"/>
          </w:tcPr>
          <w:p w14:paraId="794AFC4F" w14:textId="79DEDD7F"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3</w:t>
            </w:r>
          </w:p>
        </w:tc>
        <w:tc>
          <w:tcPr>
            <w:tcW w:w="1980" w:type="dxa"/>
            <w:shd w:val="clear" w:color="auto" w:fill="auto"/>
            <w:vAlign w:val="center"/>
          </w:tcPr>
          <w:p w14:paraId="4CBE5603" w14:textId="75E44F8A"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Tannehill Branch</w:t>
            </w:r>
          </w:p>
        </w:tc>
        <w:tc>
          <w:tcPr>
            <w:tcW w:w="1080" w:type="dxa"/>
            <w:shd w:val="clear" w:color="auto" w:fill="auto"/>
            <w:vAlign w:val="center"/>
          </w:tcPr>
          <w:p w14:paraId="3CF69FE9" w14:textId="24F751E5"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3.7</w:t>
            </w:r>
          </w:p>
        </w:tc>
        <w:tc>
          <w:tcPr>
            <w:tcW w:w="1170" w:type="dxa"/>
            <w:shd w:val="clear" w:color="auto" w:fill="auto"/>
            <w:vAlign w:val="center"/>
          </w:tcPr>
          <w:p w14:paraId="5C6179EC" w14:textId="05B1120D"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2,255</w:t>
            </w:r>
          </w:p>
        </w:tc>
        <w:tc>
          <w:tcPr>
            <w:tcW w:w="1170" w:type="dxa"/>
            <w:shd w:val="clear" w:color="auto" w:fill="auto"/>
            <w:vAlign w:val="center"/>
          </w:tcPr>
          <w:p w14:paraId="228F2921" w14:textId="3B537219"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3,717</w:t>
            </w:r>
          </w:p>
        </w:tc>
        <w:tc>
          <w:tcPr>
            <w:tcW w:w="1170" w:type="dxa"/>
            <w:shd w:val="clear" w:color="auto" w:fill="auto"/>
            <w:vAlign w:val="center"/>
          </w:tcPr>
          <w:p w14:paraId="69299B05" w14:textId="23BDF1AF"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6,126</w:t>
            </w:r>
          </w:p>
        </w:tc>
        <w:tc>
          <w:tcPr>
            <w:tcW w:w="990" w:type="dxa"/>
            <w:shd w:val="clear" w:color="auto" w:fill="F2F2F2" w:themeFill="background1" w:themeFillShade="F2"/>
            <w:vAlign w:val="center"/>
          </w:tcPr>
          <w:p w14:paraId="7C2D0C51" w14:textId="5D7154E3"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4,836</w:t>
            </w:r>
          </w:p>
        </w:tc>
        <w:tc>
          <w:tcPr>
            <w:tcW w:w="1080" w:type="dxa"/>
            <w:shd w:val="clear" w:color="auto" w:fill="auto"/>
            <w:vAlign w:val="center"/>
          </w:tcPr>
          <w:p w14:paraId="673E8924" w14:textId="7082B59E"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52024E2" w14:textId="2B05D2F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1D33E724" w14:textId="154C9EFF"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6B371F46" w14:textId="627B102A"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5,475</w:t>
            </w:r>
          </w:p>
        </w:tc>
      </w:tr>
      <w:tr w:rsidR="006C2597" w:rsidRPr="00427204" w14:paraId="14B22F1B" w14:textId="77777777" w:rsidTr="006C2597">
        <w:trPr>
          <w:cantSplit/>
          <w:trHeight w:val="144"/>
          <w:jc w:val="center"/>
        </w:trPr>
        <w:tc>
          <w:tcPr>
            <w:tcW w:w="1165" w:type="dxa"/>
            <w:shd w:val="clear" w:color="auto" w:fill="auto"/>
            <w:noWrap/>
            <w:vAlign w:val="center"/>
          </w:tcPr>
          <w:p w14:paraId="705D38E9" w14:textId="0FF0389C"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4</w:t>
            </w:r>
          </w:p>
        </w:tc>
        <w:tc>
          <w:tcPr>
            <w:tcW w:w="1980" w:type="dxa"/>
            <w:shd w:val="clear" w:color="auto" w:fill="auto"/>
            <w:vAlign w:val="center"/>
          </w:tcPr>
          <w:p w14:paraId="435D2866" w14:textId="0DB87BE3"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Hancock Branch</w:t>
            </w:r>
          </w:p>
        </w:tc>
        <w:tc>
          <w:tcPr>
            <w:tcW w:w="1080" w:type="dxa"/>
            <w:shd w:val="clear" w:color="auto" w:fill="auto"/>
            <w:vAlign w:val="center"/>
          </w:tcPr>
          <w:p w14:paraId="67E39E4E" w14:textId="30A43F7A"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1.7</w:t>
            </w:r>
          </w:p>
        </w:tc>
        <w:tc>
          <w:tcPr>
            <w:tcW w:w="1170" w:type="dxa"/>
            <w:shd w:val="clear" w:color="auto" w:fill="auto"/>
            <w:vAlign w:val="center"/>
          </w:tcPr>
          <w:p w14:paraId="223CFA98" w14:textId="093D03B1"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1,222</w:t>
            </w:r>
          </w:p>
        </w:tc>
        <w:tc>
          <w:tcPr>
            <w:tcW w:w="1170" w:type="dxa"/>
            <w:shd w:val="clear" w:color="auto" w:fill="auto"/>
            <w:vAlign w:val="center"/>
          </w:tcPr>
          <w:p w14:paraId="18664E0C" w14:textId="52A5C37C"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2,014</w:t>
            </w:r>
          </w:p>
        </w:tc>
        <w:tc>
          <w:tcPr>
            <w:tcW w:w="1170" w:type="dxa"/>
            <w:shd w:val="clear" w:color="auto" w:fill="auto"/>
            <w:vAlign w:val="center"/>
          </w:tcPr>
          <w:p w14:paraId="27CCD803" w14:textId="6158AF27"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3,320</w:t>
            </w:r>
          </w:p>
        </w:tc>
        <w:tc>
          <w:tcPr>
            <w:tcW w:w="990" w:type="dxa"/>
            <w:shd w:val="clear" w:color="auto" w:fill="F2F2F2" w:themeFill="background1" w:themeFillShade="F2"/>
            <w:vAlign w:val="center"/>
          </w:tcPr>
          <w:p w14:paraId="7887A0A9" w14:textId="5FD26573"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4,200</w:t>
            </w:r>
          </w:p>
        </w:tc>
        <w:tc>
          <w:tcPr>
            <w:tcW w:w="1080" w:type="dxa"/>
            <w:shd w:val="clear" w:color="auto" w:fill="auto"/>
            <w:vAlign w:val="center"/>
          </w:tcPr>
          <w:p w14:paraId="062B6EBB" w14:textId="617E6A54"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4B43AECF" w14:textId="197A7B77"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7E9621D9" w14:textId="377C556F"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609D7C30" w14:textId="262812B2"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3,790</w:t>
            </w:r>
          </w:p>
        </w:tc>
      </w:tr>
      <w:tr w:rsidR="006C2597" w:rsidRPr="00427204" w14:paraId="15301959" w14:textId="77777777" w:rsidTr="006C2597">
        <w:trPr>
          <w:cantSplit/>
          <w:trHeight w:val="144"/>
          <w:jc w:val="center"/>
        </w:trPr>
        <w:tc>
          <w:tcPr>
            <w:tcW w:w="1165" w:type="dxa"/>
            <w:shd w:val="clear" w:color="auto" w:fill="auto"/>
            <w:noWrap/>
            <w:vAlign w:val="center"/>
          </w:tcPr>
          <w:p w14:paraId="12C5E758" w14:textId="4CC46898"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5</w:t>
            </w:r>
          </w:p>
        </w:tc>
        <w:tc>
          <w:tcPr>
            <w:tcW w:w="1980" w:type="dxa"/>
            <w:shd w:val="clear" w:color="auto" w:fill="auto"/>
            <w:vAlign w:val="center"/>
          </w:tcPr>
          <w:p w14:paraId="4D48C7DA" w14:textId="25ED77BF"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Shoal Creek</w:t>
            </w:r>
          </w:p>
        </w:tc>
        <w:tc>
          <w:tcPr>
            <w:tcW w:w="1080" w:type="dxa"/>
            <w:shd w:val="clear" w:color="auto" w:fill="auto"/>
            <w:vAlign w:val="center"/>
          </w:tcPr>
          <w:p w14:paraId="7C27C877" w14:textId="170A27F6"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10.7</w:t>
            </w:r>
          </w:p>
        </w:tc>
        <w:tc>
          <w:tcPr>
            <w:tcW w:w="1170" w:type="dxa"/>
            <w:shd w:val="clear" w:color="auto" w:fill="auto"/>
            <w:vAlign w:val="center"/>
          </w:tcPr>
          <w:p w14:paraId="1D426801" w14:textId="073814CC"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4,841</w:t>
            </w:r>
          </w:p>
        </w:tc>
        <w:tc>
          <w:tcPr>
            <w:tcW w:w="1170" w:type="dxa"/>
            <w:shd w:val="clear" w:color="auto" w:fill="auto"/>
            <w:vAlign w:val="center"/>
          </w:tcPr>
          <w:p w14:paraId="179CC210" w14:textId="662F76C8"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7,978</w:t>
            </w:r>
          </w:p>
        </w:tc>
        <w:tc>
          <w:tcPr>
            <w:tcW w:w="1170" w:type="dxa"/>
            <w:shd w:val="clear" w:color="auto" w:fill="auto"/>
            <w:vAlign w:val="center"/>
          </w:tcPr>
          <w:p w14:paraId="73CD8F2A" w14:textId="24A904E5"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13,148</w:t>
            </w:r>
          </w:p>
        </w:tc>
        <w:tc>
          <w:tcPr>
            <w:tcW w:w="990" w:type="dxa"/>
            <w:shd w:val="clear" w:color="auto" w:fill="F2F2F2" w:themeFill="background1" w:themeFillShade="F2"/>
            <w:vAlign w:val="center"/>
          </w:tcPr>
          <w:p w14:paraId="2FFA36AB" w14:textId="258AD694"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19,600</w:t>
            </w:r>
          </w:p>
        </w:tc>
        <w:tc>
          <w:tcPr>
            <w:tcW w:w="1080" w:type="dxa"/>
            <w:shd w:val="clear" w:color="auto" w:fill="auto"/>
            <w:vAlign w:val="center"/>
          </w:tcPr>
          <w:p w14:paraId="2D101411" w14:textId="49C2032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CDE90C3" w14:textId="0ADF3DC7"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16478B5" w14:textId="37E65107"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667798DC" w14:textId="6A61FEAB"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16,500</w:t>
            </w:r>
          </w:p>
        </w:tc>
      </w:tr>
      <w:tr w:rsidR="006C2597" w:rsidRPr="00427204" w14:paraId="5CCC08AF" w14:textId="77777777" w:rsidTr="006C2597">
        <w:trPr>
          <w:cantSplit/>
          <w:trHeight w:val="144"/>
          <w:jc w:val="center"/>
        </w:trPr>
        <w:tc>
          <w:tcPr>
            <w:tcW w:w="1165" w:type="dxa"/>
            <w:shd w:val="clear" w:color="auto" w:fill="auto"/>
            <w:noWrap/>
            <w:vAlign w:val="center"/>
          </w:tcPr>
          <w:p w14:paraId="43A3B3B4" w14:textId="0A0C98FD"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6</w:t>
            </w:r>
          </w:p>
        </w:tc>
        <w:tc>
          <w:tcPr>
            <w:tcW w:w="1980" w:type="dxa"/>
            <w:shd w:val="clear" w:color="auto" w:fill="auto"/>
            <w:vAlign w:val="center"/>
          </w:tcPr>
          <w:p w14:paraId="7A31DB20" w14:textId="2055D1A4"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Shoal Creek</w:t>
            </w:r>
          </w:p>
        </w:tc>
        <w:tc>
          <w:tcPr>
            <w:tcW w:w="1080" w:type="dxa"/>
            <w:shd w:val="clear" w:color="auto" w:fill="auto"/>
            <w:vAlign w:val="center"/>
          </w:tcPr>
          <w:p w14:paraId="65B0598D" w14:textId="5F98A404"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12.4</w:t>
            </w:r>
          </w:p>
        </w:tc>
        <w:tc>
          <w:tcPr>
            <w:tcW w:w="1170" w:type="dxa"/>
            <w:shd w:val="clear" w:color="auto" w:fill="auto"/>
            <w:vAlign w:val="center"/>
          </w:tcPr>
          <w:p w14:paraId="39686B09" w14:textId="0C4E0F20"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5,384</w:t>
            </w:r>
          </w:p>
        </w:tc>
        <w:tc>
          <w:tcPr>
            <w:tcW w:w="1170" w:type="dxa"/>
            <w:shd w:val="clear" w:color="auto" w:fill="auto"/>
            <w:vAlign w:val="center"/>
          </w:tcPr>
          <w:p w14:paraId="75DF18ED" w14:textId="036C2F17"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8,874</w:t>
            </w:r>
          </w:p>
        </w:tc>
        <w:tc>
          <w:tcPr>
            <w:tcW w:w="1170" w:type="dxa"/>
            <w:shd w:val="clear" w:color="auto" w:fill="auto"/>
            <w:vAlign w:val="center"/>
          </w:tcPr>
          <w:p w14:paraId="0ACC2214" w14:textId="72D07035"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14,624</w:t>
            </w:r>
          </w:p>
        </w:tc>
        <w:tc>
          <w:tcPr>
            <w:tcW w:w="990" w:type="dxa"/>
            <w:shd w:val="clear" w:color="auto" w:fill="F2F2F2" w:themeFill="background1" w:themeFillShade="F2"/>
            <w:vAlign w:val="center"/>
          </w:tcPr>
          <w:p w14:paraId="544414FC" w14:textId="5A56B186"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21,295</w:t>
            </w:r>
          </w:p>
        </w:tc>
        <w:tc>
          <w:tcPr>
            <w:tcW w:w="1080" w:type="dxa"/>
            <w:shd w:val="clear" w:color="auto" w:fill="auto"/>
            <w:vAlign w:val="center"/>
          </w:tcPr>
          <w:p w14:paraId="52E5D878" w14:textId="32FF41C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6AE5407" w14:textId="3151C1F4"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78DA619D" w14:textId="19BF3AE2"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6CDFB267" w14:textId="4C73D550"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17,350</w:t>
            </w:r>
          </w:p>
        </w:tc>
      </w:tr>
      <w:tr w:rsidR="006C2597" w:rsidRPr="00427204" w14:paraId="543603E5" w14:textId="77777777" w:rsidTr="006C2597">
        <w:trPr>
          <w:cantSplit/>
          <w:trHeight w:val="144"/>
          <w:jc w:val="center"/>
        </w:trPr>
        <w:tc>
          <w:tcPr>
            <w:tcW w:w="1165" w:type="dxa"/>
            <w:shd w:val="clear" w:color="auto" w:fill="auto"/>
            <w:noWrap/>
            <w:vAlign w:val="center"/>
          </w:tcPr>
          <w:p w14:paraId="1A7617BD" w14:textId="47F6C731"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7</w:t>
            </w:r>
          </w:p>
        </w:tc>
        <w:tc>
          <w:tcPr>
            <w:tcW w:w="1980" w:type="dxa"/>
            <w:shd w:val="clear" w:color="auto" w:fill="auto"/>
            <w:vAlign w:val="center"/>
          </w:tcPr>
          <w:p w14:paraId="3F79724B" w14:textId="6144755F"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Blunn Creek</w:t>
            </w:r>
          </w:p>
        </w:tc>
        <w:tc>
          <w:tcPr>
            <w:tcW w:w="1080" w:type="dxa"/>
            <w:shd w:val="clear" w:color="auto" w:fill="auto"/>
            <w:vAlign w:val="center"/>
          </w:tcPr>
          <w:p w14:paraId="31228FC6" w14:textId="440185BC"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1.0</w:t>
            </w:r>
          </w:p>
        </w:tc>
        <w:tc>
          <w:tcPr>
            <w:tcW w:w="1170" w:type="dxa"/>
            <w:shd w:val="clear" w:color="auto" w:fill="auto"/>
            <w:vAlign w:val="center"/>
          </w:tcPr>
          <w:p w14:paraId="15F26152" w14:textId="0D2790EF" w:rsidR="0075762A" w:rsidRPr="00FE4A6E"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0E8C37B8" w14:textId="41EFD845" w:rsidR="0075762A" w:rsidRPr="00FE4A6E"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344258C6" w14:textId="2948B8CB" w:rsidR="0075762A" w:rsidRPr="00FE4A6E"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70546FFB" w14:textId="4AE53FA4"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2,284</w:t>
            </w:r>
          </w:p>
        </w:tc>
        <w:tc>
          <w:tcPr>
            <w:tcW w:w="1080" w:type="dxa"/>
            <w:shd w:val="clear" w:color="auto" w:fill="auto"/>
            <w:vAlign w:val="center"/>
          </w:tcPr>
          <w:p w14:paraId="7258D808" w14:textId="058AACD6"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564A1D1" w14:textId="288A6C22"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10A0B2F5" w14:textId="5842B290"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7FFE2748" w14:textId="12CB4D2F"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3,100</w:t>
            </w:r>
          </w:p>
        </w:tc>
      </w:tr>
      <w:tr w:rsidR="006C2597" w:rsidRPr="00427204" w14:paraId="7FF882A2" w14:textId="77777777" w:rsidTr="006C2597">
        <w:trPr>
          <w:cantSplit/>
          <w:trHeight w:val="144"/>
          <w:jc w:val="center"/>
        </w:trPr>
        <w:tc>
          <w:tcPr>
            <w:tcW w:w="1165" w:type="dxa"/>
            <w:shd w:val="clear" w:color="auto" w:fill="auto"/>
            <w:noWrap/>
            <w:vAlign w:val="center"/>
          </w:tcPr>
          <w:p w14:paraId="5FB8421B" w14:textId="77777777" w:rsidR="0075762A" w:rsidRDefault="0075762A" w:rsidP="0075762A">
            <w:pPr>
              <w:spacing w:before="40" w:after="40" w:line="240" w:lineRule="auto"/>
              <w:jc w:val="center"/>
              <w:rPr>
                <w:sz w:val="20"/>
                <w:szCs w:val="20"/>
              </w:rPr>
            </w:pPr>
            <w:r w:rsidRPr="00FE4A6E">
              <w:rPr>
                <w:sz w:val="20"/>
                <w:szCs w:val="20"/>
              </w:rPr>
              <w:t>Profile Line 8</w:t>
            </w:r>
          </w:p>
          <w:p w14:paraId="35FDAE84" w14:textId="77777777" w:rsidR="0075762A"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USGS Gage</w:t>
            </w:r>
          </w:p>
          <w:p w14:paraId="23F1E7B5" w14:textId="5C7059E8"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08158000</w:t>
            </w:r>
          </w:p>
        </w:tc>
        <w:tc>
          <w:tcPr>
            <w:tcW w:w="1980" w:type="dxa"/>
            <w:shd w:val="clear" w:color="auto" w:fill="auto"/>
            <w:vAlign w:val="center"/>
          </w:tcPr>
          <w:p w14:paraId="1252DADB" w14:textId="5AF271CB"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Colorado River</w:t>
            </w:r>
          </w:p>
        </w:tc>
        <w:tc>
          <w:tcPr>
            <w:tcW w:w="1080" w:type="dxa"/>
            <w:shd w:val="clear" w:color="auto" w:fill="auto"/>
            <w:vAlign w:val="center"/>
          </w:tcPr>
          <w:p w14:paraId="0FA2BDB5" w14:textId="0B59B4BD" w:rsidR="0075762A" w:rsidRPr="00FE4A6E"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39,020</w:t>
            </w:r>
          </w:p>
        </w:tc>
        <w:tc>
          <w:tcPr>
            <w:tcW w:w="1170" w:type="dxa"/>
            <w:shd w:val="clear" w:color="auto" w:fill="auto"/>
            <w:vAlign w:val="center"/>
          </w:tcPr>
          <w:p w14:paraId="71547A6E" w14:textId="174B9967" w:rsidR="0075762A" w:rsidRPr="00FE4A6E"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70" w:type="dxa"/>
            <w:shd w:val="clear" w:color="auto" w:fill="auto"/>
            <w:vAlign w:val="center"/>
          </w:tcPr>
          <w:p w14:paraId="50E9B835" w14:textId="4A48C2AF" w:rsidR="0075762A" w:rsidRPr="00FE4A6E"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70" w:type="dxa"/>
            <w:shd w:val="clear" w:color="auto" w:fill="auto"/>
            <w:vAlign w:val="center"/>
          </w:tcPr>
          <w:p w14:paraId="314CB8F9" w14:textId="64618B3D" w:rsidR="0075762A" w:rsidRPr="00FE4A6E" w:rsidRDefault="0075762A" w:rsidP="0075762A">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990" w:type="dxa"/>
            <w:shd w:val="clear" w:color="auto" w:fill="F2F2F2" w:themeFill="background1" w:themeFillShade="F2"/>
            <w:vAlign w:val="center"/>
          </w:tcPr>
          <w:p w14:paraId="6760FBA0" w14:textId="57C747E0"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84,353</w:t>
            </w:r>
          </w:p>
        </w:tc>
        <w:tc>
          <w:tcPr>
            <w:tcW w:w="1080" w:type="dxa"/>
            <w:shd w:val="clear" w:color="auto" w:fill="auto"/>
            <w:vAlign w:val="center"/>
          </w:tcPr>
          <w:p w14:paraId="0EA21ACB" w14:textId="15E3EAB9" w:rsidR="0075762A" w:rsidRPr="00FE4A6E" w:rsidRDefault="0075762A" w:rsidP="0075762A">
            <w:pPr>
              <w:spacing w:before="40" w:after="40" w:line="240" w:lineRule="auto"/>
              <w:jc w:val="center"/>
              <w:rPr>
                <w:rFonts w:eastAsia="Times New Roman" w:cstheme="minorHAnsi"/>
                <w:sz w:val="20"/>
                <w:szCs w:val="20"/>
              </w:rPr>
            </w:pPr>
            <w:r w:rsidRPr="00FE4A6E">
              <w:rPr>
                <w:sz w:val="20"/>
                <w:szCs w:val="20"/>
              </w:rPr>
              <w:t>48,100</w:t>
            </w:r>
          </w:p>
        </w:tc>
        <w:tc>
          <w:tcPr>
            <w:tcW w:w="1080" w:type="dxa"/>
            <w:shd w:val="clear" w:color="auto" w:fill="auto"/>
            <w:vAlign w:val="center"/>
          </w:tcPr>
          <w:p w14:paraId="7BEAA646" w14:textId="63B08828" w:rsidR="0075762A" w:rsidRPr="00FE4A6E" w:rsidRDefault="0075762A" w:rsidP="0075762A">
            <w:pPr>
              <w:spacing w:before="40" w:after="40" w:line="240" w:lineRule="auto"/>
              <w:jc w:val="center"/>
              <w:rPr>
                <w:rFonts w:eastAsia="Times New Roman" w:cstheme="minorHAnsi"/>
                <w:sz w:val="20"/>
                <w:szCs w:val="20"/>
              </w:rPr>
            </w:pPr>
            <w:r w:rsidRPr="00FE4A6E">
              <w:rPr>
                <w:sz w:val="20"/>
                <w:szCs w:val="20"/>
              </w:rPr>
              <w:t>62,600</w:t>
            </w:r>
          </w:p>
        </w:tc>
        <w:tc>
          <w:tcPr>
            <w:tcW w:w="1080" w:type="dxa"/>
            <w:shd w:val="clear" w:color="auto" w:fill="auto"/>
            <w:vAlign w:val="center"/>
          </w:tcPr>
          <w:p w14:paraId="73F9C509" w14:textId="06645547" w:rsidR="0075762A" w:rsidRPr="00FE4A6E" w:rsidRDefault="0075762A" w:rsidP="0075762A">
            <w:pPr>
              <w:spacing w:before="40" w:after="40" w:line="240" w:lineRule="auto"/>
              <w:jc w:val="center"/>
              <w:rPr>
                <w:rFonts w:eastAsia="Times New Roman" w:cstheme="minorHAnsi"/>
                <w:sz w:val="20"/>
                <w:szCs w:val="20"/>
              </w:rPr>
            </w:pPr>
            <w:r w:rsidRPr="00FE4A6E">
              <w:rPr>
                <w:sz w:val="20"/>
                <w:szCs w:val="20"/>
              </w:rPr>
              <w:t>144,000</w:t>
            </w:r>
          </w:p>
        </w:tc>
        <w:tc>
          <w:tcPr>
            <w:tcW w:w="1090" w:type="dxa"/>
            <w:shd w:val="clear" w:color="auto" w:fill="auto"/>
            <w:vAlign w:val="center"/>
          </w:tcPr>
          <w:p w14:paraId="5008E2FA" w14:textId="5EDFE01B"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w:t>
            </w:r>
          </w:p>
        </w:tc>
      </w:tr>
      <w:tr w:rsidR="006C2597" w:rsidRPr="00427204" w14:paraId="12117D63" w14:textId="77777777" w:rsidTr="006C2597">
        <w:trPr>
          <w:cantSplit/>
          <w:trHeight w:val="144"/>
          <w:jc w:val="center"/>
        </w:trPr>
        <w:tc>
          <w:tcPr>
            <w:tcW w:w="1165" w:type="dxa"/>
            <w:shd w:val="clear" w:color="auto" w:fill="auto"/>
            <w:noWrap/>
            <w:vAlign w:val="center"/>
          </w:tcPr>
          <w:p w14:paraId="7BB87DAE" w14:textId="1F1FA548"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lastRenderedPageBreak/>
              <w:t>Profile Line 10</w:t>
            </w:r>
          </w:p>
        </w:tc>
        <w:tc>
          <w:tcPr>
            <w:tcW w:w="1980" w:type="dxa"/>
            <w:shd w:val="clear" w:color="auto" w:fill="auto"/>
            <w:vAlign w:val="center"/>
          </w:tcPr>
          <w:p w14:paraId="6FBA6DBA" w14:textId="1C147D52"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Boggy Creek</w:t>
            </w:r>
          </w:p>
        </w:tc>
        <w:tc>
          <w:tcPr>
            <w:tcW w:w="1080" w:type="dxa"/>
            <w:shd w:val="clear" w:color="auto" w:fill="auto"/>
            <w:vAlign w:val="center"/>
          </w:tcPr>
          <w:p w14:paraId="5E10599A" w14:textId="4F1D9F08"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10.8</w:t>
            </w:r>
          </w:p>
        </w:tc>
        <w:tc>
          <w:tcPr>
            <w:tcW w:w="1170" w:type="dxa"/>
            <w:shd w:val="clear" w:color="auto" w:fill="auto"/>
            <w:vAlign w:val="center"/>
          </w:tcPr>
          <w:p w14:paraId="344A4B7A" w14:textId="214C3419"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4,729</w:t>
            </w:r>
          </w:p>
        </w:tc>
        <w:tc>
          <w:tcPr>
            <w:tcW w:w="1170" w:type="dxa"/>
            <w:shd w:val="clear" w:color="auto" w:fill="auto"/>
            <w:vAlign w:val="center"/>
          </w:tcPr>
          <w:p w14:paraId="213E5BB1" w14:textId="1606A931"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7,793</w:t>
            </w:r>
          </w:p>
        </w:tc>
        <w:tc>
          <w:tcPr>
            <w:tcW w:w="1170" w:type="dxa"/>
            <w:shd w:val="clear" w:color="auto" w:fill="auto"/>
            <w:vAlign w:val="center"/>
          </w:tcPr>
          <w:p w14:paraId="70505D01" w14:textId="3818246E"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12,843</w:t>
            </w:r>
          </w:p>
        </w:tc>
        <w:tc>
          <w:tcPr>
            <w:tcW w:w="990" w:type="dxa"/>
            <w:shd w:val="clear" w:color="auto" w:fill="F2F2F2" w:themeFill="background1" w:themeFillShade="F2"/>
            <w:vAlign w:val="center"/>
          </w:tcPr>
          <w:p w14:paraId="560CE90C" w14:textId="131D394A"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14,312</w:t>
            </w:r>
          </w:p>
        </w:tc>
        <w:tc>
          <w:tcPr>
            <w:tcW w:w="1080" w:type="dxa"/>
            <w:shd w:val="clear" w:color="auto" w:fill="auto"/>
            <w:vAlign w:val="center"/>
          </w:tcPr>
          <w:p w14:paraId="48554A99" w14:textId="06B1AB3E"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0B1BB63D" w14:textId="2B0DA937"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412AEFCB" w14:textId="53C03582"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273E09FA" w14:textId="1C5CC5DD"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16,013</w:t>
            </w:r>
          </w:p>
        </w:tc>
      </w:tr>
      <w:tr w:rsidR="006C2597" w:rsidRPr="00427204" w14:paraId="68F23BCD" w14:textId="77777777" w:rsidTr="006C2597">
        <w:trPr>
          <w:cantSplit/>
          <w:trHeight w:val="144"/>
          <w:jc w:val="center"/>
        </w:trPr>
        <w:tc>
          <w:tcPr>
            <w:tcW w:w="1165" w:type="dxa"/>
            <w:shd w:val="clear" w:color="auto" w:fill="auto"/>
            <w:noWrap/>
            <w:vAlign w:val="center"/>
          </w:tcPr>
          <w:p w14:paraId="4403EFF8" w14:textId="51C29457"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Profile Line 11</w:t>
            </w:r>
          </w:p>
        </w:tc>
        <w:tc>
          <w:tcPr>
            <w:tcW w:w="1980" w:type="dxa"/>
            <w:shd w:val="clear" w:color="auto" w:fill="auto"/>
            <w:vAlign w:val="center"/>
          </w:tcPr>
          <w:p w14:paraId="6619CEFD" w14:textId="30C1A3A0"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Boggy Creek</w:t>
            </w:r>
          </w:p>
        </w:tc>
        <w:tc>
          <w:tcPr>
            <w:tcW w:w="1080" w:type="dxa"/>
            <w:shd w:val="clear" w:color="auto" w:fill="auto"/>
            <w:vAlign w:val="center"/>
          </w:tcPr>
          <w:p w14:paraId="0726AE35" w14:textId="789D21FC"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14.9</w:t>
            </w:r>
          </w:p>
        </w:tc>
        <w:tc>
          <w:tcPr>
            <w:tcW w:w="1170" w:type="dxa"/>
            <w:shd w:val="clear" w:color="auto" w:fill="auto"/>
            <w:vAlign w:val="center"/>
          </w:tcPr>
          <w:p w14:paraId="71F5E91D" w14:textId="56D5B3B0"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5,889</w:t>
            </w:r>
          </w:p>
        </w:tc>
        <w:tc>
          <w:tcPr>
            <w:tcW w:w="1170" w:type="dxa"/>
            <w:shd w:val="clear" w:color="auto" w:fill="auto"/>
            <w:vAlign w:val="center"/>
          </w:tcPr>
          <w:p w14:paraId="01FCF0C7" w14:textId="4E321D0A"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9,706</w:t>
            </w:r>
          </w:p>
        </w:tc>
        <w:tc>
          <w:tcPr>
            <w:tcW w:w="1170" w:type="dxa"/>
            <w:shd w:val="clear" w:color="auto" w:fill="auto"/>
            <w:vAlign w:val="center"/>
          </w:tcPr>
          <w:p w14:paraId="5FADC3DB" w14:textId="16504486"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15,996</w:t>
            </w:r>
          </w:p>
        </w:tc>
        <w:tc>
          <w:tcPr>
            <w:tcW w:w="990" w:type="dxa"/>
            <w:shd w:val="clear" w:color="auto" w:fill="F2F2F2" w:themeFill="background1" w:themeFillShade="F2"/>
            <w:vAlign w:val="center"/>
          </w:tcPr>
          <w:p w14:paraId="283F7FEE" w14:textId="632B8859"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20,447</w:t>
            </w:r>
          </w:p>
        </w:tc>
        <w:tc>
          <w:tcPr>
            <w:tcW w:w="1080" w:type="dxa"/>
            <w:shd w:val="clear" w:color="auto" w:fill="auto"/>
            <w:vAlign w:val="center"/>
          </w:tcPr>
          <w:p w14:paraId="271B9000" w14:textId="69032B29"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7700EDD" w14:textId="46217387"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0F71D55" w14:textId="0FD1976B"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332D390B" w14:textId="2E1F7532"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23,207</w:t>
            </w:r>
          </w:p>
        </w:tc>
      </w:tr>
      <w:tr w:rsidR="006C2597" w:rsidRPr="00427204" w14:paraId="39A46E07" w14:textId="77777777" w:rsidTr="006C2597">
        <w:trPr>
          <w:cantSplit/>
          <w:trHeight w:val="144"/>
          <w:jc w:val="center"/>
        </w:trPr>
        <w:tc>
          <w:tcPr>
            <w:tcW w:w="1165" w:type="dxa"/>
            <w:shd w:val="clear" w:color="auto" w:fill="auto"/>
            <w:noWrap/>
            <w:vAlign w:val="center"/>
          </w:tcPr>
          <w:p w14:paraId="2FED1B63" w14:textId="17E0BA81"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Profile Line 12</w:t>
            </w:r>
          </w:p>
        </w:tc>
        <w:tc>
          <w:tcPr>
            <w:tcW w:w="1980" w:type="dxa"/>
            <w:shd w:val="clear" w:color="auto" w:fill="auto"/>
            <w:vAlign w:val="center"/>
          </w:tcPr>
          <w:p w14:paraId="36407EBB" w14:textId="235FA4AE"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Boggy Creek</w:t>
            </w:r>
          </w:p>
        </w:tc>
        <w:tc>
          <w:tcPr>
            <w:tcW w:w="1080" w:type="dxa"/>
            <w:shd w:val="clear" w:color="auto" w:fill="auto"/>
            <w:vAlign w:val="center"/>
          </w:tcPr>
          <w:p w14:paraId="634A96A3" w14:textId="5CA488C9"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2.1</w:t>
            </w:r>
          </w:p>
        </w:tc>
        <w:tc>
          <w:tcPr>
            <w:tcW w:w="1170" w:type="dxa"/>
            <w:shd w:val="clear" w:color="auto" w:fill="auto"/>
            <w:vAlign w:val="center"/>
          </w:tcPr>
          <w:p w14:paraId="3F81C8BA" w14:textId="0AC5D751"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1,440</w:t>
            </w:r>
          </w:p>
        </w:tc>
        <w:tc>
          <w:tcPr>
            <w:tcW w:w="1170" w:type="dxa"/>
            <w:shd w:val="clear" w:color="auto" w:fill="auto"/>
            <w:vAlign w:val="center"/>
          </w:tcPr>
          <w:p w14:paraId="70FE556B" w14:textId="117457CF"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2,374</w:t>
            </w:r>
          </w:p>
        </w:tc>
        <w:tc>
          <w:tcPr>
            <w:tcW w:w="1170" w:type="dxa"/>
            <w:shd w:val="clear" w:color="auto" w:fill="auto"/>
            <w:vAlign w:val="center"/>
          </w:tcPr>
          <w:p w14:paraId="681FDF82" w14:textId="7900049C"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3,912</w:t>
            </w:r>
          </w:p>
        </w:tc>
        <w:tc>
          <w:tcPr>
            <w:tcW w:w="990" w:type="dxa"/>
            <w:shd w:val="clear" w:color="auto" w:fill="F2F2F2" w:themeFill="background1" w:themeFillShade="F2"/>
            <w:vAlign w:val="center"/>
          </w:tcPr>
          <w:p w14:paraId="29CE5EF6" w14:textId="181AAE94"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4,422</w:t>
            </w:r>
          </w:p>
        </w:tc>
        <w:tc>
          <w:tcPr>
            <w:tcW w:w="1080" w:type="dxa"/>
            <w:shd w:val="clear" w:color="auto" w:fill="auto"/>
            <w:vAlign w:val="center"/>
          </w:tcPr>
          <w:p w14:paraId="6D1DC9F2" w14:textId="399BA23B"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2AD94D2A" w14:textId="0C59E600"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D720EA9" w14:textId="76AA9984"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4BA95165" w14:textId="07DFC4B4"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4,341</w:t>
            </w:r>
          </w:p>
        </w:tc>
      </w:tr>
      <w:tr w:rsidR="006C2597" w:rsidRPr="00427204" w14:paraId="2FF5637C" w14:textId="77777777" w:rsidTr="006C2597">
        <w:trPr>
          <w:cantSplit/>
          <w:trHeight w:val="144"/>
          <w:jc w:val="center"/>
        </w:trPr>
        <w:tc>
          <w:tcPr>
            <w:tcW w:w="1165" w:type="dxa"/>
            <w:shd w:val="clear" w:color="auto" w:fill="auto"/>
            <w:noWrap/>
            <w:vAlign w:val="center"/>
          </w:tcPr>
          <w:p w14:paraId="741DD051" w14:textId="067F33D8"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Profile Line 13</w:t>
            </w:r>
          </w:p>
        </w:tc>
        <w:tc>
          <w:tcPr>
            <w:tcW w:w="1980" w:type="dxa"/>
            <w:shd w:val="clear" w:color="auto" w:fill="auto"/>
            <w:vAlign w:val="center"/>
          </w:tcPr>
          <w:p w14:paraId="36CDA219" w14:textId="58F48756"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Waller Creek</w:t>
            </w:r>
          </w:p>
        </w:tc>
        <w:tc>
          <w:tcPr>
            <w:tcW w:w="1080" w:type="dxa"/>
            <w:shd w:val="clear" w:color="auto" w:fill="auto"/>
            <w:vAlign w:val="center"/>
          </w:tcPr>
          <w:p w14:paraId="09D05780" w14:textId="7BE34C82"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4.6</w:t>
            </w:r>
          </w:p>
        </w:tc>
        <w:tc>
          <w:tcPr>
            <w:tcW w:w="1170" w:type="dxa"/>
            <w:shd w:val="clear" w:color="auto" w:fill="auto"/>
            <w:vAlign w:val="center"/>
          </w:tcPr>
          <w:p w14:paraId="18B988BE" w14:textId="0E070802"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2,679</w:t>
            </w:r>
          </w:p>
        </w:tc>
        <w:tc>
          <w:tcPr>
            <w:tcW w:w="1170" w:type="dxa"/>
            <w:shd w:val="clear" w:color="auto" w:fill="auto"/>
            <w:vAlign w:val="center"/>
          </w:tcPr>
          <w:p w14:paraId="20BFA031" w14:textId="0A2F3993"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4,416</w:t>
            </w:r>
          </w:p>
        </w:tc>
        <w:tc>
          <w:tcPr>
            <w:tcW w:w="1170" w:type="dxa"/>
            <w:shd w:val="clear" w:color="auto" w:fill="auto"/>
            <w:vAlign w:val="center"/>
          </w:tcPr>
          <w:p w14:paraId="72712FFF" w14:textId="00BF05DB"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7,277</w:t>
            </w:r>
          </w:p>
        </w:tc>
        <w:tc>
          <w:tcPr>
            <w:tcW w:w="990" w:type="dxa"/>
            <w:shd w:val="clear" w:color="auto" w:fill="F2F2F2" w:themeFill="background1" w:themeFillShade="F2"/>
            <w:vAlign w:val="center"/>
          </w:tcPr>
          <w:p w14:paraId="7B4B2C50" w14:textId="52A81AFD"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8,923</w:t>
            </w:r>
          </w:p>
        </w:tc>
        <w:tc>
          <w:tcPr>
            <w:tcW w:w="1080" w:type="dxa"/>
            <w:shd w:val="clear" w:color="auto" w:fill="auto"/>
            <w:vAlign w:val="center"/>
          </w:tcPr>
          <w:p w14:paraId="0DF001CF" w14:textId="22AB7F36"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4B8228B5" w14:textId="6FD94D50"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B607EAB" w14:textId="09D05F42"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1FE85AF0" w14:textId="2E89D015"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7,820</w:t>
            </w:r>
          </w:p>
        </w:tc>
      </w:tr>
      <w:tr w:rsidR="006C2597" w:rsidRPr="00427204" w14:paraId="0E51E30A" w14:textId="77777777" w:rsidTr="006C2597">
        <w:trPr>
          <w:cantSplit/>
          <w:trHeight w:val="144"/>
          <w:jc w:val="center"/>
        </w:trPr>
        <w:tc>
          <w:tcPr>
            <w:tcW w:w="1165" w:type="dxa"/>
            <w:shd w:val="clear" w:color="auto" w:fill="auto"/>
            <w:noWrap/>
            <w:vAlign w:val="center"/>
          </w:tcPr>
          <w:p w14:paraId="73F64BA8" w14:textId="69A83394"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Profile Line 14</w:t>
            </w:r>
          </w:p>
        </w:tc>
        <w:tc>
          <w:tcPr>
            <w:tcW w:w="1980" w:type="dxa"/>
            <w:shd w:val="clear" w:color="auto" w:fill="auto"/>
            <w:vAlign w:val="center"/>
          </w:tcPr>
          <w:p w14:paraId="4AC17467" w14:textId="74CFAA53"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Waller Creek</w:t>
            </w:r>
          </w:p>
        </w:tc>
        <w:tc>
          <w:tcPr>
            <w:tcW w:w="1080" w:type="dxa"/>
            <w:shd w:val="clear" w:color="auto" w:fill="auto"/>
            <w:vAlign w:val="center"/>
          </w:tcPr>
          <w:p w14:paraId="7A9B5D5E" w14:textId="7A297C58"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2.2</w:t>
            </w:r>
          </w:p>
        </w:tc>
        <w:tc>
          <w:tcPr>
            <w:tcW w:w="1170" w:type="dxa"/>
            <w:shd w:val="clear" w:color="auto" w:fill="auto"/>
            <w:vAlign w:val="center"/>
          </w:tcPr>
          <w:p w14:paraId="3559EA11" w14:textId="66E36993"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1,374</w:t>
            </w:r>
          </w:p>
        </w:tc>
        <w:tc>
          <w:tcPr>
            <w:tcW w:w="1170" w:type="dxa"/>
            <w:shd w:val="clear" w:color="auto" w:fill="auto"/>
            <w:vAlign w:val="center"/>
          </w:tcPr>
          <w:p w14:paraId="55755F06" w14:textId="28A4A569"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2,264</w:t>
            </w:r>
          </w:p>
        </w:tc>
        <w:tc>
          <w:tcPr>
            <w:tcW w:w="1170" w:type="dxa"/>
            <w:shd w:val="clear" w:color="auto" w:fill="auto"/>
            <w:vAlign w:val="center"/>
          </w:tcPr>
          <w:p w14:paraId="12CB42A6" w14:textId="44DD6250"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3,731</w:t>
            </w:r>
          </w:p>
        </w:tc>
        <w:tc>
          <w:tcPr>
            <w:tcW w:w="990" w:type="dxa"/>
            <w:shd w:val="clear" w:color="auto" w:fill="F2F2F2" w:themeFill="background1" w:themeFillShade="F2"/>
            <w:vAlign w:val="center"/>
          </w:tcPr>
          <w:p w14:paraId="1AC88923" w14:textId="162030BB"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4,078</w:t>
            </w:r>
          </w:p>
        </w:tc>
        <w:tc>
          <w:tcPr>
            <w:tcW w:w="1080" w:type="dxa"/>
            <w:shd w:val="clear" w:color="auto" w:fill="auto"/>
            <w:vAlign w:val="center"/>
          </w:tcPr>
          <w:p w14:paraId="1A41CB59" w14:textId="283C02ED"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922E1AF" w14:textId="7E77E28E"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7A38D3EF" w14:textId="19E315A9"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71275E19" w14:textId="78009349"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3,941</w:t>
            </w:r>
          </w:p>
        </w:tc>
      </w:tr>
      <w:tr w:rsidR="006C2597" w:rsidRPr="00427204" w14:paraId="2CFD829B" w14:textId="77777777" w:rsidTr="006C2597">
        <w:trPr>
          <w:cantSplit/>
          <w:trHeight w:val="144"/>
          <w:jc w:val="center"/>
        </w:trPr>
        <w:tc>
          <w:tcPr>
            <w:tcW w:w="1165" w:type="dxa"/>
            <w:shd w:val="clear" w:color="auto" w:fill="auto"/>
            <w:noWrap/>
            <w:vAlign w:val="center"/>
          </w:tcPr>
          <w:p w14:paraId="767FB725" w14:textId="367A9E88"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Profile Line 15</w:t>
            </w:r>
          </w:p>
        </w:tc>
        <w:tc>
          <w:tcPr>
            <w:tcW w:w="1980" w:type="dxa"/>
            <w:shd w:val="clear" w:color="auto" w:fill="auto"/>
            <w:vAlign w:val="center"/>
          </w:tcPr>
          <w:p w14:paraId="1CA1EF58" w14:textId="1920A2AC"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Hemphill Branch</w:t>
            </w:r>
          </w:p>
        </w:tc>
        <w:tc>
          <w:tcPr>
            <w:tcW w:w="1080" w:type="dxa"/>
            <w:shd w:val="clear" w:color="auto" w:fill="auto"/>
            <w:vAlign w:val="center"/>
          </w:tcPr>
          <w:p w14:paraId="0B67C1D6" w14:textId="5432B084"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1.1</w:t>
            </w:r>
          </w:p>
        </w:tc>
        <w:tc>
          <w:tcPr>
            <w:tcW w:w="1170" w:type="dxa"/>
            <w:shd w:val="clear" w:color="auto" w:fill="auto"/>
            <w:vAlign w:val="center"/>
          </w:tcPr>
          <w:p w14:paraId="2683F16E" w14:textId="2814CE7C"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855</w:t>
            </w:r>
          </w:p>
        </w:tc>
        <w:tc>
          <w:tcPr>
            <w:tcW w:w="1170" w:type="dxa"/>
            <w:shd w:val="clear" w:color="auto" w:fill="auto"/>
            <w:vAlign w:val="center"/>
          </w:tcPr>
          <w:p w14:paraId="2ED1D5C4" w14:textId="251D585D"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1,411</w:t>
            </w:r>
          </w:p>
        </w:tc>
        <w:tc>
          <w:tcPr>
            <w:tcW w:w="1170" w:type="dxa"/>
            <w:shd w:val="clear" w:color="auto" w:fill="auto"/>
            <w:vAlign w:val="center"/>
          </w:tcPr>
          <w:p w14:paraId="43027AA6" w14:textId="629875BA"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2,324</w:t>
            </w:r>
          </w:p>
        </w:tc>
        <w:tc>
          <w:tcPr>
            <w:tcW w:w="990" w:type="dxa"/>
            <w:shd w:val="clear" w:color="auto" w:fill="F2F2F2" w:themeFill="background1" w:themeFillShade="F2"/>
            <w:vAlign w:val="center"/>
          </w:tcPr>
          <w:p w14:paraId="5127FFDB" w14:textId="6BFA4116"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2,561</w:t>
            </w:r>
          </w:p>
        </w:tc>
        <w:tc>
          <w:tcPr>
            <w:tcW w:w="1080" w:type="dxa"/>
            <w:shd w:val="clear" w:color="auto" w:fill="auto"/>
            <w:vAlign w:val="center"/>
          </w:tcPr>
          <w:p w14:paraId="068F4E54" w14:textId="2148FC71"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42BC90DB" w14:textId="583B626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570DFF11" w14:textId="37C2AE17"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4EFF2364" w14:textId="491F59AB"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3,545</w:t>
            </w:r>
          </w:p>
        </w:tc>
      </w:tr>
      <w:tr w:rsidR="006C2597" w:rsidRPr="00427204" w14:paraId="6A3868F2" w14:textId="77777777" w:rsidTr="006C2597">
        <w:trPr>
          <w:cantSplit/>
          <w:trHeight w:val="144"/>
          <w:jc w:val="center"/>
        </w:trPr>
        <w:tc>
          <w:tcPr>
            <w:tcW w:w="1165" w:type="dxa"/>
            <w:shd w:val="clear" w:color="auto" w:fill="auto"/>
            <w:noWrap/>
            <w:vAlign w:val="center"/>
          </w:tcPr>
          <w:p w14:paraId="37404315" w14:textId="3F50FA26"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Profile Line 17</w:t>
            </w:r>
          </w:p>
        </w:tc>
        <w:tc>
          <w:tcPr>
            <w:tcW w:w="1980" w:type="dxa"/>
            <w:shd w:val="clear" w:color="auto" w:fill="auto"/>
            <w:vAlign w:val="center"/>
          </w:tcPr>
          <w:p w14:paraId="375A3CC5" w14:textId="209961C4" w:rsidR="0075762A" w:rsidRPr="00FE4A6E" w:rsidRDefault="0075762A" w:rsidP="0075762A">
            <w:pPr>
              <w:spacing w:before="40" w:after="40" w:line="240" w:lineRule="auto"/>
              <w:jc w:val="center"/>
              <w:rPr>
                <w:rFonts w:eastAsia="Times New Roman" w:cstheme="minorHAnsi"/>
                <w:b/>
                <w:bCs/>
                <w:sz w:val="20"/>
                <w:szCs w:val="20"/>
              </w:rPr>
            </w:pPr>
            <w:r w:rsidRPr="00FE4A6E">
              <w:rPr>
                <w:sz w:val="20"/>
                <w:szCs w:val="20"/>
              </w:rPr>
              <w:t>Country Club Creek West</w:t>
            </w:r>
          </w:p>
        </w:tc>
        <w:tc>
          <w:tcPr>
            <w:tcW w:w="1080" w:type="dxa"/>
            <w:shd w:val="clear" w:color="auto" w:fill="auto"/>
            <w:vAlign w:val="center"/>
          </w:tcPr>
          <w:p w14:paraId="1BDA17A0" w14:textId="39FE33E4" w:rsidR="0075762A" w:rsidRPr="00FE4A6E" w:rsidRDefault="0075762A" w:rsidP="0075762A">
            <w:pPr>
              <w:spacing w:before="40" w:after="40" w:line="240" w:lineRule="auto"/>
              <w:jc w:val="center"/>
              <w:rPr>
                <w:rFonts w:eastAsia="Times New Roman" w:cstheme="minorHAnsi"/>
                <w:b/>
                <w:bCs/>
                <w:sz w:val="20"/>
                <w:szCs w:val="20"/>
              </w:rPr>
            </w:pPr>
            <w:r w:rsidRPr="00E33EE8">
              <w:rPr>
                <w:sz w:val="20"/>
                <w:szCs w:val="20"/>
              </w:rPr>
              <w:t>2.3</w:t>
            </w:r>
          </w:p>
        </w:tc>
        <w:tc>
          <w:tcPr>
            <w:tcW w:w="1170" w:type="dxa"/>
            <w:shd w:val="clear" w:color="auto" w:fill="auto"/>
            <w:vAlign w:val="center"/>
          </w:tcPr>
          <w:p w14:paraId="18C92899" w14:textId="4DA56305" w:rsidR="0075762A" w:rsidRPr="00FE4A6E"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78273664" w14:textId="5CD49048" w:rsidR="0075762A" w:rsidRPr="00FE4A6E"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135E9F1B" w14:textId="61AFEF59" w:rsidR="0075762A" w:rsidRPr="00FE4A6E"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300A7D31" w14:textId="7A9FC9F2" w:rsidR="0075762A" w:rsidRPr="00FE4A6E"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6,350</w:t>
            </w:r>
          </w:p>
        </w:tc>
        <w:tc>
          <w:tcPr>
            <w:tcW w:w="1080" w:type="dxa"/>
            <w:shd w:val="clear" w:color="auto" w:fill="auto"/>
            <w:vAlign w:val="center"/>
          </w:tcPr>
          <w:p w14:paraId="1D7184FD" w14:textId="0809335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27079CA1" w14:textId="793A5318"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A10813C" w14:textId="429D7CF3"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163AD635" w14:textId="52BFE297"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7,740</w:t>
            </w:r>
          </w:p>
        </w:tc>
      </w:tr>
      <w:tr w:rsidR="006C2597" w:rsidRPr="00427204" w14:paraId="6C5972F7" w14:textId="77777777" w:rsidTr="006C2597">
        <w:trPr>
          <w:cantSplit/>
          <w:trHeight w:val="144"/>
          <w:jc w:val="center"/>
        </w:trPr>
        <w:tc>
          <w:tcPr>
            <w:tcW w:w="1165" w:type="dxa"/>
            <w:shd w:val="clear" w:color="auto" w:fill="auto"/>
            <w:noWrap/>
            <w:vAlign w:val="center"/>
          </w:tcPr>
          <w:p w14:paraId="005AC4D6" w14:textId="6AB932F9" w:rsidR="0075762A" w:rsidRPr="00FE4A6E" w:rsidRDefault="0075762A" w:rsidP="0075762A">
            <w:pPr>
              <w:spacing w:before="40" w:after="40" w:line="240" w:lineRule="auto"/>
              <w:jc w:val="center"/>
              <w:rPr>
                <w:sz w:val="20"/>
                <w:szCs w:val="20"/>
              </w:rPr>
            </w:pPr>
            <w:r w:rsidRPr="00FE4A6E">
              <w:rPr>
                <w:sz w:val="20"/>
                <w:szCs w:val="20"/>
              </w:rPr>
              <w:t>Profile Line 18</w:t>
            </w:r>
          </w:p>
        </w:tc>
        <w:tc>
          <w:tcPr>
            <w:tcW w:w="1980" w:type="dxa"/>
            <w:shd w:val="clear" w:color="auto" w:fill="auto"/>
            <w:vAlign w:val="center"/>
          </w:tcPr>
          <w:p w14:paraId="353DFA1E" w14:textId="5DE56AC6"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Country Club Creek East</w:t>
            </w:r>
          </w:p>
        </w:tc>
        <w:tc>
          <w:tcPr>
            <w:tcW w:w="1080" w:type="dxa"/>
            <w:shd w:val="clear" w:color="auto" w:fill="auto"/>
            <w:vAlign w:val="center"/>
          </w:tcPr>
          <w:p w14:paraId="25B12978" w14:textId="4480A536" w:rsidR="0075762A" w:rsidRPr="00FE4A6E" w:rsidRDefault="0075762A" w:rsidP="0075762A">
            <w:pPr>
              <w:spacing w:before="40" w:after="40" w:line="240" w:lineRule="auto"/>
              <w:jc w:val="center"/>
              <w:rPr>
                <w:rFonts w:ascii="Calibri" w:hAnsi="Calibri" w:cs="Calibri"/>
                <w:b/>
                <w:bCs/>
                <w:sz w:val="20"/>
                <w:szCs w:val="20"/>
              </w:rPr>
            </w:pPr>
            <w:r w:rsidRPr="00E33EE8">
              <w:rPr>
                <w:sz w:val="20"/>
                <w:szCs w:val="20"/>
              </w:rPr>
              <w:t>0.5</w:t>
            </w:r>
          </w:p>
        </w:tc>
        <w:tc>
          <w:tcPr>
            <w:tcW w:w="1170" w:type="dxa"/>
            <w:shd w:val="clear" w:color="auto" w:fill="auto"/>
            <w:vAlign w:val="center"/>
          </w:tcPr>
          <w:p w14:paraId="189096EB" w14:textId="357E1754"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w:t>
            </w:r>
          </w:p>
        </w:tc>
        <w:tc>
          <w:tcPr>
            <w:tcW w:w="1170" w:type="dxa"/>
            <w:shd w:val="clear" w:color="auto" w:fill="auto"/>
            <w:vAlign w:val="center"/>
          </w:tcPr>
          <w:p w14:paraId="7DFA834B" w14:textId="4151BDDE"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w:t>
            </w:r>
          </w:p>
        </w:tc>
        <w:tc>
          <w:tcPr>
            <w:tcW w:w="1170" w:type="dxa"/>
            <w:shd w:val="clear" w:color="auto" w:fill="auto"/>
            <w:vAlign w:val="center"/>
          </w:tcPr>
          <w:p w14:paraId="0E8BD0DB" w14:textId="77EDCB02"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w:t>
            </w:r>
          </w:p>
        </w:tc>
        <w:tc>
          <w:tcPr>
            <w:tcW w:w="990" w:type="dxa"/>
            <w:shd w:val="clear" w:color="auto" w:fill="F2F2F2" w:themeFill="background1" w:themeFillShade="F2"/>
            <w:vAlign w:val="center"/>
          </w:tcPr>
          <w:p w14:paraId="24D817BC" w14:textId="5F134AEA"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1,603</w:t>
            </w:r>
          </w:p>
        </w:tc>
        <w:tc>
          <w:tcPr>
            <w:tcW w:w="1080" w:type="dxa"/>
            <w:shd w:val="clear" w:color="auto" w:fill="auto"/>
            <w:vAlign w:val="center"/>
          </w:tcPr>
          <w:p w14:paraId="1113474A" w14:textId="6402BA70"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2BA29A01" w14:textId="4D92A579"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17FAF414" w14:textId="2ECF52E4"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11726355" w14:textId="2664A328"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1,910</w:t>
            </w:r>
          </w:p>
        </w:tc>
      </w:tr>
      <w:tr w:rsidR="006C2597" w:rsidRPr="00427204" w14:paraId="50CAD562" w14:textId="77777777" w:rsidTr="006C2597">
        <w:trPr>
          <w:cantSplit/>
          <w:trHeight w:val="144"/>
          <w:jc w:val="center"/>
        </w:trPr>
        <w:tc>
          <w:tcPr>
            <w:tcW w:w="1165" w:type="dxa"/>
            <w:shd w:val="clear" w:color="auto" w:fill="auto"/>
            <w:noWrap/>
            <w:vAlign w:val="center"/>
          </w:tcPr>
          <w:p w14:paraId="3E9C6BAF" w14:textId="3D953DEA" w:rsidR="0075762A" w:rsidRPr="00FE4A6E" w:rsidRDefault="0075762A" w:rsidP="0075762A">
            <w:pPr>
              <w:spacing w:before="40" w:after="40" w:line="240" w:lineRule="auto"/>
              <w:jc w:val="center"/>
              <w:rPr>
                <w:sz w:val="20"/>
                <w:szCs w:val="20"/>
              </w:rPr>
            </w:pPr>
            <w:r w:rsidRPr="00FE4A6E">
              <w:rPr>
                <w:sz w:val="20"/>
                <w:szCs w:val="20"/>
              </w:rPr>
              <w:t>Profile Line 19</w:t>
            </w:r>
          </w:p>
        </w:tc>
        <w:tc>
          <w:tcPr>
            <w:tcW w:w="1980" w:type="dxa"/>
            <w:shd w:val="clear" w:color="auto" w:fill="auto"/>
            <w:vAlign w:val="center"/>
          </w:tcPr>
          <w:p w14:paraId="11DBFF74" w14:textId="21751772" w:rsidR="0075762A" w:rsidRPr="00FE4A6E" w:rsidRDefault="0075762A" w:rsidP="0075762A">
            <w:pPr>
              <w:spacing w:before="40" w:after="40" w:line="240" w:lineRule="auto"/>
              <w:jc w:val="center"/>
              <w:rPr>
                <w:rFonts w:ascii="Calibri" w:hAnsi="Calibri" w:cs="Calibri"/>
                <w:sz w:val="20"/>
                <w:szCs w:val="20"/>
              </w:rPr>
            </w:pPr>
            <w:r w:rsidRPr="00FE4A6E">
              <w:rPr>
                <w:sz w:val="20"/>
                <w:szCs w:val="20"/>
              </w:rPr>
              <w:t>Fort Branch Creek</w:t>
            </w:r>
          </w:p>
        </w:tc>
        <w:tc>
          <w:tcPr>
            <w:tcW w:w="1080" w:type="dxa"/>
            <w:shd w:val="clear" w:color="auto" w:fill="auto"/>
            <w:vAlign w:val="center"/>
          </w:tcPr>
          <w:p w14:paraId="3FE3C7AD" w14:textId="2F47AF90" w:rsidR="0075762A" w:rsidRPr="00FE4A6E" w:rsidRDefault="0075762A" w:rsidP="0075762A">
            <w:pPr>
              <w:spacing w:before="40" w:after="40" w:line="240" w:lineRule="auto"/>
              <w:jc w:val="center"/>
              <w:rPr>
                <w:rFonts w:ascii="Calibri" w:hAnsi="Calibri" w:cs="Calibri"/>
                <w:b/>
                <w:bCs/>
                <w:sz w:val="20"/>
                <w:szCs w:val="20"/>
              </w:rPr>
            </w:pPr>
            <w:r w:rsidRPr="00E33EE8">
              <w:rPr>
                <w:sz w:val="20"/>
                <w:szCs w:val="20"/>
              </w:rPr>
              <w:t>3.1</w:t>
            </w:r>
          </w:p>
        </w:tc>
        <w:tc>
          <w:tcPr>
            <w:tcW w:w="1170" w:type="dxa"/>
            <w:shd w:val="clear" w:color="auto" w:fill="auto"/>
            <w:vAlign w:val="center"/>
          </w:tcPr>
          <w:p w14:paraId="20701D14" w14:textId="2F138A76"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1,869</w:t>
            </w:r>
          </w:p>
        </w:tc>
        <w:tc>
          <w:tcPr>
            <w:tcW w:w="1170" w:type="dxa"/>
            <w:shd w:val="clear" w:color="auto" w:fill="auto"/>
            <w:vAlign w:val="center"/>
          </w:tcPr>
          <w:p w14:paraId="08184AF5" w14:textId="56A8B36D"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3,080</w:t>
            </w:r>
          </w:p>
        </w:tc>
        <w:tc>
          <w:tcPr>
            <w:tcW w:w="1170" w:type="dxa"/>
            <w:shd w:val="clear" w:color="auto" w:fill="auto"/>
            <w:vAlign w:val="center"/>
          </w:tcPr>
          <w:p w14:paraId="27003F72" w14:textId="6D3BF922" w:rsidR="0075762A" w:rsidRPr="00FE4A6E" w:rsidRDefault="0075762A" w:rsidP="0075762A">
            <w:pPr>
              <w:spacing w:before="40" w:after="40" w:line="240" w:lineRule="auto"/>
              <w:jc w:val="center"/>
              <w:rPr>
                <w:rFonts w:ascii="Calibri" w:hAnsi="Calibri" w:cs="Calibri"/>
                <w:sz w:val="20"/>
                <w:szCs w:val="20"/>
              </w:rPr>
            </w:pPr>
            <w:r w:rsidRPr="00E33EE8">
              <w:rPr>
                <w:sz w:val="20"/>
                <w:szCs w:val="20"/>
              </w:rPr>
              <w:t>5,076</w:t>
            </w:r>
          </w:p>
        </w:tc>
        <w:tc>
          <w:tcPr>
            <w:tcW w:w="990" w:type="dxa"/>
            <w:shd w:val="clear" w:color="auto" w:fill="F2F2F2" w:themeFill="background1" w:themeFillShade="F2"/>
            <w:vAlign w:val="center"/>
          </w:tcPr>
          <w:p w14:paraId="4F8EB2DC" w14:textId="022DD28C" w:rsidR="0075762A" w:rsidRPr="00FE4A6E"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5,774</w:t>
            </w:r>
          </w:p>
        </w:tc>
        <w:tc>
          <w:tcPr>
            <w:tcW w:w="1080" w:type="dxa"/>
            <w:shd w:val="clear" w:color="auto" w:fill="auto"/>
            <w:vAlign w:val="center"/>
          </w:tcPr>
          <w:p w14:paraId="30706F79" w14:textId="57B738DF"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4714EB8" w14:textId="0DE2E036"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80" w:type="dxa"/>
            <w:shd w:val="clear" w:color="auto" w:fill="auto"/>
            <w:vAlign w:val="center"/>
          </w:tcPr>
          <w:p w14:paraId="69E5D9E9" w14:textId="62ABBBC9" w:rsidR="0075762A" w:rsidRPr="00FE4A6E" w:rsidRDefault="0075762A" w:rsidP="0075762A">
            <w:pPr>
              <w:spacing w:before="40" w:after="40" w:line="240" w:lineRule="auto"/>
              <w:jc w:val="center"/>
              <w:rPr>
                <w:rFonts w:eastAsia="Times New Roman" w:cstheme="minorHAnsi"/>
                <w:sz w:val="20"/>
                <w:szCs w:val="20"/>
              </w:rPr>
            </w:pPr>
            <w:r w:rsidRPr="00FE4A6E">
              <w:rPr>
                <w:rFonts w:eastAsia="Times New Roman" w:cstheme="minorHAnsi"/>
                <w:sz w:val="20"/>
                <w:szCs w:val="20"/>
              </w:rPr>
              <w:t>-</w:t>
            </w:r>
          </w:p>
        </w:tc>
        <w:tc>
          <w:tcPr>
            <w:tcW w:w="1090" w:type="dxa"/>
            <w:shd w:val="clear" w:color="auto" w:fill="auto"/>
            <w:vAlign w:val="center"/>
          </w:tcPr>
          <w:p w14:paraId="31E59D28" w14:textId="7DD4095F" w:rsidR="0075762A" w:rsidRPr="00FE4A6E" w:rsidRDefault="0075762A" w:rsidP="0075762A">
            <w:pPr>
              <w:spacing w:before="40" w:after="40" w:line="240" w:lineRule="auto"/>
              <w:jc w:val="center"/>
              <w:rPr>
                <w:rFonts w:eastAsia="Times New Roman" w:cstheme="minorHAnsi"/>
                <w:sz w:val="20"/>
                <w:szCs w:val="20"/>
              </w:rPr>
            </w:pPr>
            <w:r w:rsidRPr="00E33EE8">
              <w:rPr>
                <w:sz w:val="20"/>
                <w:szCs w:val="20"/>
              </w:rPr>
              <w:t>7,039</w:t>
            </w:r>
          </w:p>
        </w:tc>
      </w:tr>
      <w:tr w:rsidR="0075762A" w:rsidRPr="00427204" w14:paraId="49C27935" w14:textId="77777777" w:rsidTr="004112B6">
        <w:trPr>
          <w:cantSplit/>
          <w:trHeight w:val="144"/>
          <w:jc w:val="center"/>
        </w:trPr>
        <w:tc>
          <w:tcPr>
            <w:tcW w:w="13055" w:type="dxa"/>
            <w:gridSpan w:val="11"/>
            <w:shd w:val="clear" w:color="auto" w:fill="9CC2E5" w:themeFill="accent5" w:themeFillTint="99"/>
            <w:noWrap/>
            <w:vAlign w:val="center"/>
          </w:tcPr>
          <w:p w14:paraId="246820E3" w14:textId="6E854445" w:rsidR="0075762A" w:rsidRPr="00427204" w:rsidRDefault="0075762A" w:rsidP="0075762A">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Pr>
                <w:rFonts w:eastAsia="Times New Roman" w:cstheme="minorHAnsi"/>
                <w:b/>
                <w:bCs/>
                <w:sz w:val="20"/>
                <w:szCs w:val="20"/>
              </w:rPr>
              <w:t>5</w:t>
            </w:r>
            <w:r w:rsidRPr="00427204">
              <w:rPr>
                <w:rFonts w:eastAsia="Times New Roman" w:cstheme="minorHAnsi"/>
                <w:b/>
                <w:bCs/>
                <w:sz w:val="20"/>
                <w:szCs w:val="20"/>
              </w:rPr>
              <w:t>0</w:t>
            </w:r>
            <w:r>
              <w:rPr>
                <w:rFonts w:eastAsia="Times New Roman" w:cstheme="minorHAnsi"/>
                <w:b/>
                <w:bCs/>
                <w:sz w:val="20"/>
                <w:szCs w:val="20"/>
              </w:rPr>
              <w:t>4</w:t>
            </w:r>
            <w:r w:rsidRPr="00427204">
              <w:rPr>
                <w:rFonts w:eastAsia="Times New Roman" w:cstheme="minorHAnsi"/>
                <w:b/>
                <w:bCs/>
                <w:sz w:val="20"/>
                <w:szCs w:val="20"/>
              </w:rPr>
              <w:t>_A</w:t>
            </w:r>
            <w:r>
              <w:rPr>
                <w:rFonts w:eastAsia="Times New Roman" w:cstheme="minorHAnsi"/>
                <w:b/>
                <w:bCs/>
                <w:sz w:val="20"/>
                <w:szCs w:val="20"/>
              </w:rPr>
              <w:t>9</w:t>
            </w:r>
          </w:p>
        </w:tc>
      </w:tr>
      <w:tr w:rsidR="006C2597" w:rsidRPr="00427204" w14:paraId="023D1996" w14:textId="77777777" w:rsidTr="006C2597">
        <w:trPr>
          <w:cantSplit/>
          <w:trHeight w:val="144"/>
          <w:jc w:val="center"/>
        </w:trPr>
        <w:tc>
          <w:tcPr>
            <w:tcW w:w="1165" w:type="dxa"/>
            <w:shd w:val="clear" w:color="auto" w:fill="auto"/>
            <w:noWrap/>
            <w:vAlign w:val="center"/>
          </w:tcPr>
          <w:p w14:paraId="663B6D08" w14:textId="35718885"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1</w:t>
            </w:r>
          </w:p>
        </w:tc>
        <w:tc>
          <w:tcPr>
            <w:tcW w:w="1980" w:type="dxa"/>
            <w:shd w:val="clear" w:color="auto" w:fill="auto"/>
            <w:vAlign w:val="center"/>
          </w:tcPr>
          <w:p w14:paraId="10D2B5EF" w14:textId="5F8F27C3"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Unnamed</w:t>
            </w:r>
          </w:p>
        </w:tc>
        <w:tc>
          <w:tcPr>
            <w:tcW w:w="1080" w:type="dxa"/>
            <w:shd w:val="clear" w:color="auto" w:fill="auto"/>
            <w:vAlign w:val="center"/>
          </w:tcPr>
          <w:p w14:paraId="7E9A461F" w14:textId="36036FCE"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1.7</w:t>
            </w:r>
          </w:p>
        </w:tc>
        <w:tc>
          <w:tcPr>
            <w:tcW w:w="1170" w:type="dxa"/>
            <w:shd w:val="clear" w:color="auto" w:fill="auto"/>
            <w:vAlign w:val="center"/>
          </w:tcPr>
          <w:p w14:paraId="7F810B38" w14:textId="47D0A5F7"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14985C35" w14:textId="2A7BD072"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34161048" w14:textId="6AF8657A"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4D7B6862" w14:textId="27EE8B83"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3,886</w:t>
            </w:r>
          </w:p>
        </w:tc>
        <w:tc>
          <w:tcPr>
            <w:tcW w:w="1080" w:type="dxa"/>
            <w:shd w:val="clear" w:color="auto" w:fill="auto"/>
            <w:vAlign w:val="center"/>
          </w:tcPr>
          <w:p w14:paraId="1260435B" w14:textId="7046F865"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1204C60A" w14:textId="6DB425E9"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5C2E2827" w14:textId="331F5927"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71C734AF" w14:textId="49C2A294"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3,500</w:t>
            </w:r>
          </w:p>
        </w:tc>
      </w:tr>
      <w:tr w:rsidR="006C2597" w:rsidRPr="00427204" w14:paraId="3E5D9F0A" w14:textId="77777777" w:rsidTr="006C2597">
        <w:trPr>
          <w:cantSplit/>
          <w:trHeight w:val="144"/>
          <w:jc w:val="center"/>
        </w:trPr>
        <w:tc>
          <w:tcPr>
            <w:tcW w:w="1165" w:type="dxa"/>
            <w:shd w:val="clear" w:color="auto" w:fill="auto"/>
            <w:noWrap/>
            <w:vAlign w:val="center"/>
          </w:tcPr>
          <w:p w14:paraId="131D5A67" w14:textId="11F54EB1"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2</w:t>
            </w:r>
          </w:p>
        </w:tc>
        <w:tc>
          <w:tcPr>
            <w:tcW w:w="1980" w:type="dxa"/>
            <w:shd w:val="clear" w:color="auto" w:fill="auto"/>
            <w:vAlign w:val="center"/>
          </w:tcPr>
          <w:p w14:paraId="6821DEDB" w14:textId="0AD89088"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Wells Branch</w:t>
            </w:r>
          </w:p>
        </w:tc>
        <w:tc>
          <w:tcPr>
            <w:tcW w:w="1080" w:type="dxa"/>
            <w:shd w:val="clear" w:color="auto" w:fill="auto"/>
            <w:vAlign w:val="center"/>
          </w:tcPr>
          <w:p w14:paraId="766F75A9" w14:textId="39DE1EF1"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2.6</w:t>
            </w:r>
          </w:p>
        </w:tc>
        <w:tc>
          <w:tcPr>
            <w:tcW w:w="1170" w:type="dxa"/>
            <w:shd w:val="clear" w:color="auto" w:fill="auto"/>
            <w:vAlign w:val="center"/>
          </w:tcPr>
          <w:p w14:paraId="2D01C922" w14:textId="26AC60FB"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388DF731" w14:textId="3E114E8E"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3950E479" w14:textId="38FF8177"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6F59CF58" w14:textId="056ADDE3"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4,700</w:t>
            </w:r>
          </w:p>
        </w:tc>
        <w:tc>
          <w:tcPr>
            <w:tcW w:w="1080" w:type="dxa"/>
            <w:shd w:val="clear" w:color="auto" w:fill="auto"/>
            <w:vAlign w:val="center"/>
          </w:tcPr>
          <w:p w14:paraId="6374578E" w14:textId="54ABEA3C"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014FD4B5" w14:textId="6245DB0F"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6E9FC95E" w14:textId="2CF1B16E"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02FCFC09" w14:textId="4AE3F16A"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4,420</w:t>
            </w:r>
          </w:p>
        </w:tc>
      </w:tr>
      <w:tr w:rsidR="006C2597" w:rsidRPr="00427204" w14:paraId="393DE72D" w14:textId="77777777" w:rsidTr="006C2597">
        <w:trPr>
          <w:cantSplit/>
          <w:trHeight w:val="144"/>
          <w:jc w:val="center"/>
        </w:trPr>
        <w:tc>
          <w:tcPr>
            <w:tcW w:w="1165" w:type="dxa"/>
            <w:shd w:val="clear" w:color="auto" w:fill="auto"/>
            <w:noWrap/>
            <w:vAlign w:val="center"/>
          </w:tcPr>
          <w:p w14:paraId="28AB1E33" w14:textId="312D55AC"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3</w:t>
            </w:r>
          </w:p>
        </w:tc>
        <w:tc>
          <w:tcPr>
            <w:tcW w:w="1980" w:type="dxa"/>
            <w:shd w:val="clear" w:color="auto" w:fill="auto"/>
            <w:vAlign w:val="center"/>
          </w:tcPr>
          <w:p w14:paraId="47B253A8" w14:textId="333C7E07"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Unnamed</w:t>
            </w:r>
          </w:p>
        </w:tc>
        <w:tc>
          <w:tcPr>
            <w:tcW w:w="1080" w:type="dxa"/>
            <w:shd w:val="clear" w:color="auto" w:fill="auto"/>
            <w:vAlign w:val="center"/>
          </w:tcPr>
          <w:p w14:paraId="1F4038AA" w14:textId="0F152BC0"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1.7</w:t>
            </w:r>
          </w:p>
        </w:tc>
        <w:tc>
          <w:tcPr>
            <w:tcW w:w="1170" w:type="dxa"/>
            <w:shd w:val="clear" w:color="auto" w:fill="auto"/>
            <w:vAlign w:val="center"/>
          </w:tcPr>
          <w:p w14:paraId="7DCA830F" w14:textId="3D1690F1"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5D12C438" w14:textId="25C337CF"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33FE763B" w14:textId="4D40B3E6"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440A7FC3" w14:textId="6FCEF0E7"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3,083</w:t>
            </w:r>
          </w:p>
        </w:tc>
        <w:tc>
          <w:tcPr>
            <w:tcW w:w="1080" w:type="dxa"/>
            <w:shd w:val="clear" w:color="auto" w:fill="auto"/>
            <w:vAlign w:val="center"/>
          </w:tcPr>
          <w:p w14:paraId="61D43CDF" w14:textId="4F30A0C7"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6301978" w14:textId="1794C7A4"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1E4DDDFF" w14:textId="41BB8DC8"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2C4A4B77" w14:textId="25B14DB2"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2,990</w:t>
            </w:r>
          </w:p>
        </w:tc>
      </w:tr>
      <w:tr w:rsidR="006C2597" w:rsidRPr="00427204" w14:paraId="376084A5" w14:textId="77777777" w:rsidTr="006C2597">
        <w:trPr>
          <w:cantSplit/>
          <w:trHeight w:val="144"/>
          <w:jc w:val="center"/>
        </w:trPr>
        <w:tc>
          <w:tcPr>
            <w:tcW w:w="1165" w:type="dxa"/>
            <w:shd w:val="clear" w:color="auto" w:fill="auto"/>
            <w:noWrap/>
            <w:vAlign w:val="center"/>
          </w:tcPr>
          <w:p w14:paraId="59BA7CA9" w14:textId="32BBA484"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4</w:t>
            </w:r>
          </w:p>
        </w:tc>
        <w:tc>
          <w:tcPr>
            <w:tcW w:w="1980" w:type="dxa"/>
            <w:shd w:val="clear" w:color="auto" w:fill="auto"/>
            <w:vAlign w:val="center"/>
          </w:tcPr>
          <w:p w14:paraId="624D47D8" w14:textId="63A32ADA"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Unnamed</w:t>
            </w:r>
          </w:p>
        </w:tc>
        <w:tc>
          <w:tcPr>
            <w:tcW w:w="1080" w:type="dxa"/>
            <w:shd w:val="clear" w:color="auto" w:fill="auto"/>
            <w:vAlign w:val="center"/>
          </w:tcPr>
          <w:p w14:paraId="49CA0B40" w14:textId="322BF032"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4.1</w:t>
            </w:r>
          </w:p>
        </w:tc>
        <w:tc>
          <w:tcPr>
            <w:tcW w:w="1170" w:type="dxa"/>
            <w:shd w:val="clear" w:color="auto" w:fill="auto"/>
            <w:vAlign w:val="center"/>
          </w:tcPr>
          <w:p w14:paraId="671E71A9" w14:textId="46426522"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15FB5150" w14:textId="7C2E9660"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656B39A2" w14:textId="224BD697"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5D8EF84E" w14:textId="70FCCAE5"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9,155</w:t>
            </w:r>
          </w:p>
        </w:tc>
        <w:tc>
          <w:tcPr>
            <w:tcW w:w="1080" w:type="dxa"/>
            <w:shd w:val="clear" w:color="auto" w:fill="auto"/>
            <w:vAlign w:val="center"/>
          </w:tcPr>
          <w:p w14:paraId="50D8BD39" w14:textId="533B1C21"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5E01B56" w14:textId="1DB2FC1A"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1856DBD" w14:textId="767E2A50"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16CFA7AE" w14:textId="1DFE6581"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6,410</w:t>
            </w:r>
          </w:p>
        </w:tc>
      </w:tr>
      <w:tr w:rsidR="006C2597" w:rsidRPr="00427204" w14:paraId="1A4C9510" w14:textId="77777777" w:rsidTr="006C2597">
        <w:trPr>
          <w:cantSplit/>
          <w:trHeight w:val="144"/>
          <w:jc w:val="center"/>
        </w:trPr>
        <w:tc>
          <w:tcPr>
            <w:tcW w:w="1165" w:type="dxa"/>
            <w:shd w:val="clear" w:color="auto" w:fill="auto"/>
            <w:noWrap/>
            <w:vAlign w:val="center"/>
          </w:tcPr>
          <w:p w14:paraId="7B79A00F" w14:textId="05AFD14E"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5</w:t>
            </w:r>
          </w:p>
        </w:tc>
        <w:tc>
          <w:tcPr>
            <w:tcW w:w="1980" w:type="dxa"/>
            <w:shd w:val="clear" w:color="auto" w:fill="auto"/>
            <w:vAlign w:val="center"/>
          </w:tcPr>
          <w:p w14:paraId="03FE59BD" w14:textId="44FD4439"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Unnamed</w:t>
            </w:r>
          </w:p>
        </w:tc>
        <w:tc>
          <w:tcPr>
            <w:tcW w:w="1080" w:type="dxa"/>
            <w:shd w:val="clear" w:color="auto" w:fill="auto"/>
            <w:vAlign w:val="center"/>
          </w:tcPr>
          <w:p w14:paraId="4FC55118" w14:textId="59281771"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3.2</w:t>
            </w:r>
          </w:p>
        </w:tc>
        <w:tc>
          <w:tcPr>
            <w:tcW w:w="1170" w:type="dxa"/>
            <w:shd w:val="clear" w:color="auto" w:fill="auto"/>
            <w:vAlign w:val="center"/>
          </w:tcPr>
          <w:p w14:paraId="5FC4F0B7" w14:textId="5274201E"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21538502" w14:textId="4C0100C1"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1C22601E" w14:textId="5D86CE7E"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6DCE0FD3" w14:textId="2D00B27F"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5,145</w:t>
            </w:r>
          </w:p>
        </w:tc>
        <w:tc>
          <w:tcPr>
            <w:tcW w:w="1080" w:type="dxa"/>
            <w:shd w:val="clear" w:color="auto" w:fill="auto"/>
            <w:vAlign w:val="center"/>
          </w:tcPr>
          <w:p w14:paraId="154202F2" w14:textId="612A3A18"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077C9F8" w14:textId="2C038E73"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E8BF095" w14:textId="1F7CA28D"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49995487" w14:textId="4388D669"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5,020</w:t>
            </w:r>
          </w:p>
        </w:tc>
      </w:tr>
      <w:tr w:rsidR="006C2597" w:rsidRPr="00427204" w14:paraId="42161671" w14:textId="77777777" w:rsidTr="006C2597">
        <w:trPr>
          <w:cantSplit/>
          <w:trHeight w:val="144"/>
          <w:jc w:val="center"/>
        </w:trPr>
        <w:tc>
          <w:tcPr>
            <w:tcW w:w="1165" w:type="dxa"/>
            <w:shd w:val="clear" w:color="auto" w:fill="auto"/>
            <w:noWrap/>
            <w:vAlign w:val="center"/>
          </w:tcPr>
          <w:p w14:paraId="06FF4E5F" w14:textId="432F22F6"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6</w:t>
            </w:r>
          </w:p>
        </w:tc>
        <w:tc>
          <w:tcPr>
            <w:tcW w:w="1980" w:type="dxa"/>
            <w:shd w:val="clear" w:color="auto" w:fill="auto"/>
            <w:vAlign w:val="center"/>
          </w:tcPr>
          <w:p w14:paraId="0B6E57E6" w14:textId="025D128F"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Little Walnut Creek</w:t>
            </w:r>
          </w:p>
        </w:tc>
        <w:tc>
          <w:tcPr>
            <w:tcW w:w="1080" w:type="dxa"/>
            <w:shd w:val="clear" w:color="auto" w:fill="auto"/>
            <w:vAlign w:val="center"/>
          </w:tcPr>
          <w:p w14:paraId="232ECDAD" w14:textId="25A0F6EC"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11.9</w:t>
            </w:r>
          </w:p>
        </w:tc>
        <w:tc>
          <w:tcPr>
            <w:tcW w:w="1170" w:type="dxa"/>
            <w:shd w:val="clear" w:color="auto" w:fill="auto"/>
            <w:vAlign w:val="center"/>
          </w:tcPr>
          <w:p w14:paraId="55952563" w14:textId="17ACA492"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55C82200" w14:textId="553244FD"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79CD4E6F" w14:textId="048D707C"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544702DE" w14:textId="0ECC7CFE"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23,514</w:t>
            </w:r>
          </w:p>
        </w:tc>
        <w:tc>
          <w:tcPr>
            <w:tcW w:w="1080" w:type="dxa"/>
            <w:shd w:val="clear" w:color="auto" w:fill="auto"/>
            <w:vAlign w:val="center"/>
          </w:tcPr>
          <w:p w14:paraId="4345D2F1" w14:textId="0B74CDB9"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68BA4EA6" w14:textId="1B04E529"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4E68341C" w14:textId="25D81D27"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0EA3EF0A" w14:textId="73965E19"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19,890</w:t>
            </w:r>
          </w:p>
        </w:tc>
      </w:tr>
      <w:tr w:rsidR="006C2597" w:rsidRPr="00427204" w14:paraId="6E685352" w14:textId="77777777" w:rsidTr="006C2597">
        <w:trPr>
          <w:cantSplit/>
          <w:trHeight w:val="144"/>
          <w:jc w:val="center"/>
        </w:trPr>
        <w:tc>
          <w:tcPr>
            <w:tcW w:w="1165" w:type="dxa"/>
            <w:shd w:val="clear" w:color="auto" w:fill="auto"/>
            <w:noWrap/>
            <w:vAlign w:val="center"/>
          </w:tcPr>
          <w:p w14:paraId="768C5C5E" w14:textId="479DAD99" w:rsidR="0075762A" w:rsidRPr="00050A81"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Pt 7</w:t>
            </w:r>
          </w:p>
        </w:tc>
        <w:tc>
          <w:tcPr>
            <w:tcW w:w="1980" w:type="dxa"/>
            <w:shd w:val="clear" w:color="auto" w:fill="auto"/>
            <w:vAlign w:val="center"/>
          </w:tcPr>
          <w:p w14:paraId="01C06655" w14:textId="0719A286" w:rsidR="0075762A" w:rsidRPr="00050A81"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Little Walnut Creek</w:t>
            </w:r>
          </w:p>
        </w:tc>
        <w:tc>
          <w:tcPr>
            <w:tcW w:w="1080" w:type="dxa"/>
            <w:shd w:val="clear" w:color="auto" w:fill="auto"/>
            <w:vAlign w:val="center"/>
          </w:tcPr>
          <w:p w14:paraId="4D2278CF" w14:textId="0A802BBD" w:rsidR="0075762A" w:rsidRPr="00050A81" w:rsidRDefault="0075762A" w:rsidP="0075762A">
            <w:pPr>
              <w:spacing w:before="40" w:after="40" w:line="240" w:lineRule="auto"/>
              <w:jc w:val="center"/>
              <w:rPr>
                <w:rFonts w:ascii="Calibri" w:hAnsi="Calibri" w:cs="Calibri"/>
                <w:sz w:val="20"/>
                <w:szCs w:val="20"/>
              </w:rPr>
            </w:pPr>
            <w:r w:rsidRPr="00920EC4">
              <w:rPr>
                <w:sz w:val="20"/>
                <w:szCs w:val="20"/>
              </w:rPr>
              <w:t>8.4</w:t>
            </w:r>
          </w:p>
        </w:tc>
        <w:tc>
          <w:tcPr>
            <w:tcW w:w="1170" w:type="dxa"/>
            <w:shd w:val="clear" w:color="auto" w:fill="auto"/>
            <w:vAlign w:val="center"/>
          </w:tcPr>
          <w:p w14:paraId="3E81844E" w14:textId="4120FEF7"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09BD6C6C" w14:textId="29E2333B"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42F514AB" w14:textId="65D42EAE"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4F26CF1E" w14:textId="55E3E15B" w:rsidR="0075762A" w:rsidRPr="00050A81"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17,849</w:t>
            </w:r>
          </w:p>
        </w:tc>
        <w:tc>
          <w:tcPr>
            <w:tcW w:w="1080" w:type="dxa"/>
            <w:shd w:val="clear" w:color="auto" w:fill="auto"/>
            <w:vAlign w:val="center"/>
          </w:tcPr>
          <w:p w14:paraId="1EE49A6D" w14:textId="6EE3310A"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430509FC" w14:textId="1CDD3E9A"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335CDFD7" w14:textId="6EB7580F"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0D04060A" w14:textId="6AA4CAC2"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14,420</w:t>
            </w:r>
          </w:p>
        </w:tc>
      </w:tr>
      <w:tr w:rsidR="006C2597" w:rsidRPr="00427204" w14:paraId="7C00E6E3" w14:textId="77777777" w:rsidTr="006C2597">
        <w:trPr>
          <w:cantSplit/>
          <w:trHeight w:val="144"/>
          <w:jc w:val="center"/>
        </w:trPr>
        <w:tc>
          <w:tcPr>
            <w:tcW w:w="1165" w:type="dxa"/>
            <w:shd w:val="clear" w:color="auto" w:fill="auto"/>
            <w:noWrap/>
            <w:vAlign w:val="center"/>
          </w:tcPr>
          <w:p w14:paraId="3AAE760C" w14:textId="7D7CB449"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Pt 8</w:t>
            </w:r>
          </w:p>
        </w:tc>
        <w:tc>
          <w:tcPr>
            <w:tcW w:w="1980" w:type="dxa"/>
            <w:shd w:val="clear" w:color="auto" w:fill="auto"/>
            <w:vAlign w:val="center"/>
          </w:tcPr>
          <w:p w14:paraId="51F379A2" w14:textId="341D4AE8" w:rsidR="0075762A" w:rsidRPr="00050A81" w:rsidRDefault="0075762A" w:rsidP="0075762A">
            <w:pPr>
              <w:spacing w:before="40" w:after="40" w:line="240" w:lineRule="auto"/>
              <w:jc w:val="center"/>
              <w:rPr>
                <w:rFonts w:eastAsia="Times New Roman" w:cstheme="minorHAnsi"/>
                <w:b/>
                <w:bCs/>
                <w:sz w:val="20"/>
                <w:szCs w:val="20"/>
              </w:rPr>
            </w:pPr>
            <w:r w:rsidRPr="00050A81">
              <w:rPr>
                <w:rFonts w:ascii="Calibri" w:hAnsi="Calibri" w:cs="Calibri"/>
                <w:sz w:val="20"/>
                <w:szCs w:val="20"/>
              </w:rPr>
              <w:t>Little Walnut Creek</w:t>
            </w:r>
          </w:p>
        </w:tc>
        <w:tc>
          <w:tcPr>
            <w:tcW w:w="1080" w:type="dxa"/>
            <w:shd w:val="clear" w:color="auto" w:fill="auto"/>
            <w:vAlign w:val="center"/>
          </w:tcPr>
          <w:p w14:paraId="048E1C70" w14:textId="049CB19D" w:rsidR="0075762A" w:rsidRPr="00050A81" w:rsidRDefault="0075762A" w:rsidP="0075762A">
            <w:pPr>
              <w:spacing w:before="40" w:after="40" w:line="240" w:lineRule="auto"/>
              <w:jc w:val="center"/>
              <w:rPr>
                <w:rFonts w:eastAsia="Times New Roman" w:cstheme="minorHAnsi"/>
                <w:b/>
                <w:bCs/>
                <w:sz w:val="20"/>
                <w:szCs w:val="20"/>
              </w:rPr>
            </w:pPr>
            <w:r w:rsidRPr="00920EC4">
              <w:rPr>
                <w:sz w:val="20"/>
                <w:szCs w:val="20"/>
              </w:rPr>
              <w:t>5.8</w:t>
            </w:r>
          </w:p>
        </w:tc>
        <w:tc>
          <w:tcPr>
            <w:tcW w:w="1170" w:type="dxa"/>
            <w:shd w:val="clear" w:color="auto" w:fill="auto"/>
            <w:vAlign w:val="center"/>
          </w:tcPr>
          <w:p w14:paraId="5AE5AD55" w14:textId="180FB7A8"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38377C02" w14:textId="2E0577D5"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1170" w:type="dxa"/>
            <w:shd w:val="clear" w:color="auto" w:fill="auto"/>
            <w:vAlign w:val="center"/>
          </w:tcPr>
          <w:p w14:paraId="439D224E" w14:textId="22D2EB04" w:rsidR="0075762A" w:rsidRPr="00050A81" w:rsidRDefault="0075762A" w:rsidP="0075762A">
            <w:pPr>
              <w:spacing w:before="40" w:after="40" w:line="240" w:lineRule="auto"/>
              <w:jc w:val="center"/>
              <w:rPr>
                <w:rFonts w:eastAsia="Times New Roman" w:cstheme="minorHAnsi"/>
                <w:b/>
                <w:bCs/>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7E39F268" w14:textId="22494C08" w:rsidR="0075762A" w:rsidRPr="00050A81" w:rsidRDefault="0075762A" w:rsidP="0075762A">
            <w:pPr>
              <w:spacing w:before="40" w:after="40" w:line="240" w:lineRule="auto"/>
              <w:jc w:val="center"/>
              <w:rPr>
                <w:rFonts w:eastAsia="Times New Roman" w:cstheme="minorHAnsi"/>
                <w:b/>
                <w:bCs/>
                <w:sz w:val="20"/>
                <w:szCs w:val="20"/>
              </w:rPr>
            </w:pPr>
            <w:r>
              <w:rPr>
                <w:rFonts w:ascii="Calibri" w:hAnsi="Calibri" w:cs="Calibri"/>
                <w:color w:val="000000"/>
                <w:sz w:val="20"/>
                <w:szCs w:val="20"/>
              </w:rPr>
              <w:t>16,361</w:t>
            </w:r>
          </w:p>
        </w:tc>
        <w:tc>
          <w:tcPr>
            <w:tcW w:w="1080" w:type="dxa"/>
            <w:shd w:val="clear" w:color="auto" w:fill="auto"/>
            <w:vAlign w:val="center"/>
          </w:tcPr>
          <w:p w14:paraId="10158B73" w14:textId="0ABA278C"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593846F" w14:textId="228BCF26"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274C5F02" w14:textId="68969B80"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37E58A8C" w14:textId="4F03610C"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11,690</w:t>
            </w:r>
          </w:p>
        </w:tc>
      </w:tr>
      <w:tr w:rsidR="006C2597" w:rsidRPr="00427204" w14:paraId="56FE44CF" w14:textId="77777777" w:rsidTr="006C2597">
        <w:trPr>
          <w:cantSplit/>
          <w:trHeight w:val="144"/>
          <w:jc w:val="center"/>
        </w:trPr>
        <w:tc>
          <w:tcPr>
            <w:tcW w:w="1165" w:type="dxa"/>
            <w:shd w:val="clear" w:color="auto" w:fill="auto"/>
            <w:noWrap/>
            <w:vAlign w:val="center"/>
          </w:tcPr>
          <w:p w14:paraId="7EF29B73" w14:textId="62CF7FD2" w:rsidR="0075762A" w:rsidRPr="00050A81" w:rsidRDefault="0075762A" w:rsidP="0075762A">
            <w:pPr>
              <w:spacing w:before="40" w:after="40" w:line="240" w:lineRule="auto"/>
              <w:jc w:val="center"/>
              <w:rPr>
                <w:rFonts w:eastAsia="Times New Roman" w:cstheme="minorHAnsi"/>
                <w:sz w:val="20"/>
                <w:szCs w:val="20"/>
              </w:rPr>
            </w:pPr>
            <w:r w:rsidRPr="00050A81">
              <w:rPr>
                <w:rFonts w:ascii="Calibri" w:hAnsi="Calibri" w:cs="Calibri"/>
                <w:sz w:val="20"/>
                <w:szCs w:val="20"/>
              </w:rPr>
              <w:lastRenderedPageBreak/>
              <w:t>Pt 9</w:t>
            </w:r>
          </w:p>
        </w:tc>
        <w:tc>
          <w:tcPr>
            <w:tcW w:w="1980" w:type="dxa"/>
            <w:shd w:val="clear" w:color="auto" w:fill="auto"/>
            <w:vAlign w:val="center"/>
          </w:tcPr>
          <w:p w14:paraId="3C427F11" w14:textId="4D677773" w:rsidR="0075762A" w:rsidRPr="00050A81"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Walnut Creek</w:t>
            </w:r>
          </w:p>
        </w:tc>
        <w:tc>
          <w:tcPr>
            <w:tcW w:w="1080" w:type="dxa"/>
            <w:shd w:val="clear" w:color="auto" w:fill="auto"/>
            <w:vAlign w:val="center"/>
          </w:tcPr>
          <w:p w14:paraId="5E11856B" w14:textId="33ED0606" w:rsidR="0075762A" w:rsidRPr="00050A81" w:rsidRDefault="0075762A" w:rsidP="0075762A">
            <w:pPr>
              <w:spacing w:before="40" w:after="40" w:line="240" w:lineRule="auto"/>
              <w:jc w:val="center"/>
              <w:rPr>
                <w:rFonts w:ascii="Calibri" w:hAnsi="Calibri" w:cs="Calibri"/>
                <w:sz w:val="20"/>
                <w:szCs w:val="20"/>
              </w:rPr>
            </w:pPr>
            <w:r w:rsidRPr="00920EC4">
              <w:rPr>
                <w:sz w:val="20"/>
                <w:szCs w:val="20"/>
              </w:rPr>
              <w:t>20.8</w:t>
            </w:r>
          </w:p>
        </w:tc>
        <w:tc>
          <w:tcPr>
            <w:tcW w:w="1170" w:type="dxa"/>
            <w:shd w:val="clear" w:color="auto" w:fill="auto"/>
            <w:vAlign w:val="center"/>
          </w:tcPr>
          <w:p w14:paraId="61383655" w14:textId="108EBA9E"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44893A43" w14:textId="4E9A01C9"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5F8CFEF2" w14:textId="05435351"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3F1D6541" w14:textId="70F69EED" w:rsidR="0075762A" w:rsidRPr="00050A81"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36,026</w:t>
            </w:r>
          </w:p>
        </w:tc>
        <w:tc>
          <w:tcPr>
            <w:tcW w:w="1080" w:type="dxa"/>
            <w:shd w:val="clear" w:color="auto" w:fill="auto"/>
            <w:vAlign w:val="center"/>
          </w:tcPr>
          <w:p w14:paraId="65C23232" w14:textId="74D86E44"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660CA238" w14:textId="2E0B0EB4"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80" w:type="dxa"/>
            <w:shd w:val="clear" w:color="auto" w:fill="auto"/>
            <w:vAlign w:val="center"/>
          </w:tcPr>
          <w:p w14:paraId="0DB83A6E" w14:textId="793FEDB9" w:rsidR="0075762A" w:rsidRPr="00920EC4" w:rsidRDefault="0075762A" w:rsidP="0075762A">
            <w:pPr>
              <w:spacing w:before="40" w:after="40" w:line="240" w:lineRule="auto"/>
              <w:jc w:val="center"/>
              <w:rPr>
                <w:rFonts w:eastAsia="Times New Roman" w:cstheme="minorHAnsi"/>
                <w:b/>
                <w:sz w:val="20"/>
                <w:szCs w:val="20"/>
              </w:rPr>
            </w:pPr>
            <w:r>
              <w:rPr>
                <w:rFonts w:eastAsia="Times New Roman" w:cstheme="minorHAnsi"/>
                <w:b/>
                <w:bCs/>
                <w:sz w:val="20"/>
                <w:szCs w:val="20"/>
              </w:rPr>
              <w:t>-</w:t>
            </w:r>
          </w:p>
        </w:tc>
        <w:tc>
          <w:tcPr>
            <w:tcW w:w="1090" w:type="dxa"/>
            <w:shd w:val="clear" w:color="auto" w:fill="auto"/>
            <w:vAlign w:val="center"/>
          </w:tcPr>
          <w:p w14:paraId="6FA639A4" w14:textId="4FAEEAC4"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23,530</w:t>
            </w:r>
          </w:p>
        </w:tc>
      </w:tr>
      <w:tr w:rsidR="006C2597" w:rsidRPr="00427204" w14:paraId="17127966" w14:textId="77777777" w:rsidTr="006C2597">
        <w:trPr>
          <w:cantSplit/>
          <w:trHeight w:val="144"/>
          <w:jc w:val="center"/>
        </w:trPr>
        <w:tc>
          <w:tcPr>
            <w:tcW w:w="1165" w:type="dxa"/>
            <w:shd w:val="clear" w:color="auto" w:fill="auto"/>
            <w:noWrap/>
            <w:vAlign w:val="center"/>
          </w:tcPr>
          <w:p w14:paraId="093D53DB" w14:textId="77777777" w:rsidR="0075762A"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Pt 10</w:t>
            </w:r>
          </w:p>
          <w:p w14:paraId="074C23A2" w14:textId="77777777" w:rsidR="0075762A"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USGS Gage</w:t>
            </w:r>
          </w:p>
          <w:p w14:paraId="73A29954" w14:textId="466D54A9" w:rsidR="0075762A" w:rsidRPr="00050A81" w:rsidRDefault="0075762A" w:rsidP="0075762A">
            <w:pPr>
              <w:spacing w:before="40" w:after="40" w:line="240" w:lineRule="auto"/>
              <w:jc w:val="center"/>
              <w:rPr>
                <w:rFonts w:eastAsia="Times New Roman" w:cstheme="minorHAnsi"/>
                <w:sz w:val="20"/>
                <w:szCs w:val="20"/>
              </w:rPr>
            </w:pPr>
            <w:r>
              <w:rPr>
                <w:rFonts w:ascii="Calibri" w:hAnsi="Calibri" w:cs="Calibri"/>
                <w:sz w:val="20"/>
                <w:szCs w:val="20"/>
              </w:rPr>
              <w:t>08158600</w:t>
            </w:r>
          </w:p>
        </w:tc>
        <w:tc>
          <w:tcPr>
            <w:tcW w:w="1980" w:type="dxa"/>
            <w:shd w:val="clear" w:color="auto" w:fill="auto"/>
            <w:vAlign w:val="center"/>
          </w:tcPr>
          <w:p w14:paraId="3FE12D71" w14:textId="60AEB365" w:rsidR="0075762A" w:rsidRPr="00050A81"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Walnut Creek</w:t>
            </w:r>
          </w:p>
        </w:tc>
        <w:tc>
          <w:tcPr>
            <w:tcW w:w="1080" w:type="dxa"/>
            <w:shd w:val="clear" w:color="auto" w:fill="auto"/>
            <w:vAlign w:val="center"/>
          </w:tcPr>
          <w:p w14:paraId="3C9920B1" w14:textId="32D26CFE" w:rsidR="0075762A" w:rsidRPr="00050A81" w:rsidRDefault="0075762A" w:rsidP="0075762A">
            <w:pPr>
              <w:spacing w:before="40" w:after="40" w:line="240" w:lineRule="auto"/>
              <w:jc w:val="center"/>
              <w:rPr>
                <w:rFonts w:ascii="Calibri" w:hAnsi="Calibri" w:cs="Calibri"/>
                <w:sz w:val="20"/>
                <w:szCs w:val="20"/>
              </w:rPr>
            </w:pPr>
            <w:r w:rsidRPr="00920EC4">
              <w:rPr>
                <w:sz w:val="20"/>
                <w:szCs w:val="20"/>
              </w:rPr>
              <w:t>51.7</w:t>
            </w:r>
          </w:p>
        </w:tc>
        <w:tc>
          <w:tcPr>
            <w:tcW w:w="1170" w:type="dxa"/>
            <w:shd w:val="clear" w:color="auto" w:fill="auto"/>
            <w:vAlign w:val="center"/>
          </w:tcPr>
          <w:p w14:paraId="5987FB91" w14:textId="02DFEEFF"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50CADEA3" w14:textId="63E05253"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11CC01D0" w14:textId="2FC32202"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5A6E3FEF" w14:textId="403BEA00" w:rsidR="0075762A" w:rsidRPr="00050A81"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65,082</w:t>
            </w:r>
          </w:p>
        </w:tc>
        <w:tc>
          <w:tcPr>
            <w:tcW w:w="1080" w:type="dxa"/>
            <w:shd w:val="clear" w:color="auto" w:fill="auto"/>
            <w:vAlign w:val="center"/>
          </w:tcPr>
          <w:p w14:paraId="52979694" w14:textId="6D0C2C51"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13,800</w:t>
            </w:r>
          </w:p>
        </w:tc>
        <w:tc>
          <w:tcPr>
            <w:tcW w:w="1080" w:type="dxa"/>
            <w:shd w:val="clear" w:color="auto" w:fill="auto"/>
            <w:vAlign w:val="center"/>
          </w:tcPr>
          <w:p w14:paraId="1C78950B" w14:textId="070D1F2F"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17,700</w:t>
            </w:r>
          </w:p>
        </w:tc>
        <w:tc>
          <w:tcPr>
            <w:tcW w:w="1080" w:type="dxa"/>
            <w:shd w:val="clear" w:color="auto" w:fill="auto"/>
            <w:vAlign w:val="center"/>
          </w:tcPr>
          <w:p w14:paraId="58FA8257" w14:textId="1D71F603"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28,600</w:t>
            </w:r>
          </w:p>
        </w:tc>
        <w:tc>
          <w:tcPr>
            <w:tcW w:w="1090" w:type="dxa"/>
            <w:shd w:val="clear" w:color="auto" w:fill="auto"/>
            <w:vAlign w:val="center"/>
          </w:tcPr>
          <w:p w14:paraId="1D67180D" w14:textId="04714024"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50,000</w:t>
            </w:r>
          </w:p>
        </w:tc>
      </w:tr>
      <w:tr w:rsidR="006C2597" w:rsidRPr="00427204" w14:paraId="35A232C4" w14:textId="77777777" w:rsidTr="006C2597">
        <w:trPr>
          <w:cantSplit/>
          <w:trHeight w:val="144"/>
          <w:jc w:val="center"/>
        </w:trPr>
        <w:tc>
          <w:tcPr>
            <w:tcW w:w="1165" w:type="dxa"/>
            <w:shd w:val="clear" w:color="auto" w:fill="auto"/>
            <w:noWrap/>
            <w:vAlign w:val="center"/>
          </w:tcPr>
          <w:p w14:paraId="3AC80D41" w14:textId="29250388" w:rsidR="0075762A" w:rsidRPr="00050A81" w:rsidRDefault="0075762A" w:rsidP="0075762A">
            <w:pPr>
              <w:spacing w:before="40" w:after="40" w:line="240" w:lineRule="auto"/>
              <w:jc w:val="center"/>
              <w:rPr>
                <w:rFonts w:eastAsia="Times New Roman" w:cstheme="minorHAnsi"/>
                <w:sz w:val="20"/>
                <w:szCs w:val="20"/>
              </w:rPr>
            </w:pPr>
            <w:r w:rsidRPr="00050A81">
              <w:rPr>
                <w:rFonts w:ascii="Calibri" w:hAnsi="Calibri" w:cs="Calibri"/>
                <w:sz w:val="20"/>
                <w:szCs w:val="20"/>
              </w:rPr>
              <w:t>Pt 11</w:t>
            </w:r>
          </w:p>
        </w:tc>
        <w:tc>
          <w:tcPr>
            <w:tcW w:w="1980" w:type="dxa"/>
            <w:shd w:val="clear" w:color="auto" w:fill="auto"/>
            <w:vAlign w:val="center"/>
          </w:tcPr>
          <w:p w14:paraId="27B1503B" w14:textId="0C054A15" w:rsidR="0075762A" w:rsidRPr="00050A81"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Walnut Creek</w:t>
            </w:r>
          </w:p>
        </w:tc>
        <w:tc>
          <w:tcPr>
            <w:tcW w:w="1080" w:type="dxa"/>
            <w:shd w:val="clear" w:color="auto" w:fill="auto"/>
            <w:vAlign w:val="center"/>
          </w:tcPr>
          <w:p w14:paraId="585FA433" w14:textId="610DEEE5" w:rsidR="0075762A" w:rsidRPr="00050A81" w:rsidRDefault="0075762A" w:rsidP="0075762A">
            <w:pPr>
              <w:spacing w:before="40" w:after="40" w:line="240" w:lineRule="auto"/>
              <w:jc w:val="center"/>
              <w:rPr>
                <w:rFonts w:ascii="Calibri" w:hAnsi="Calibri" w:cs="Calibri"/>
                <w:sz w:val="20"/>
                <w:szCs w:val="20"/>
              </w:rPr>
            </w:pPr>
            <w:r w:rsidRPr="00920EC4">
              <w:rPr>
                <w:sz w:val="20"/>
                <w:szCs w:val="20"/>
              </w:rPr>
              <w:t>16.6</w:t>
            </w:r>
          </w:p>
        </w:tc>
        <w:tc>
          <w:tcPr>
            <w:tcW w:w="1170" w:type="dxa"/>
            <w:shd w:val="clear" w:color="auto" w:fill="auto"/>
            <w:vAlign w:val="center"/>
          </w:tcPr>
          <w:p w14:paraId="682B1E47" w14:textId="6BFC67C3"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59357D42" w14:textId="4D259727"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7413234B" w14:textId="3624A1FD"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1D3DD7AE" w14:textId="558CDE3C" w:rsidR="0075762A" w:rsidRPr="00050A81"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27,872</w:t>
            </w:r>
          </w:p>
        </w:tc>
        <w:tc>
          <w:tcPr>
            <w:tcW w:w="1080" w:type="dxa"/>
            <w:shd w:val="clear" w:color="auto" w:fill="auto"/>
            <w:vAlign w:val="center"/>
          </w:tcPr>
          <w:p w14:paraId="6887E32F" w14:textId="0E152B8A" w:rsidR="0075762A" w:rsidRPr="00050A81" w:rsidRDefault="0075762A" w:rsidP="0075762A">
            <w:pPr>
              <w:spacing w:before="40" w:after="40" w:line="240" w:lineRule="auto"/>
              <w:jc w:val="center"/>
              <w:rPr>
                <w:rFonts w:eastAsia="Times New Roman" w:cstheme="minorHAnsi"/>
                <w:sz w:val="20"/>
                <w:szCs w:val="20"/>
              </w:rPr>
            </w:pPr>
            <w:r>
              <w:rPr>
                <w:rFonts w:eastAsia="Times New Roman" w:cstheme="minorHAnsi"/>
                <w:b/>
                <w:bCs/>
                <w:sz w:val="20"/>
                <w:szCs w:val="20"/>
              </w:rPr>
              <w:t>-</w:t>
            </w:r>
          </w:p>
        </w:tc>
        <w:tc>
          <w:tcPr>
            <w:tcW w:w="1080" w:type="dxa"/>
            <w:shd w:val="clear" w:color="auto" w:fill="auto"/>
            <w:vAlign w:val="center"/>
          </w:tcPr>
          <w:p w14:paraId="40236C06" w14:textId="5D34070D" w:rsidR="0075762A" w:rsidRPr="00050A81" w:rsidRDefault="0075762A" w:rsidP="0075762A">
            <w:pPr>
              <w:spacing w:before="40" w:after="40" w:line="240" w:lineRule="auto"/>
              <w:jc w:val="center"/>
              <w:rPr>
                <w:rFonts w:eastAsia="Times New Roman" w:cstheme="minorHAnsi"/>
                <w:sz w:val="20"/>
                <w:szCs w:val="20"/>
              </w:rPr>
            </w:pPr>
            <w:r>
              <w:rPr>
                <w:rFonts w:eastAsia="Times New Roman" w:cstheme="minorHAnsi"/>
                <w:b/>
                <w:bCs/>
                <w:sz w:val="20"/>
                <w:szCs w:val="20"/>
              </w:rPr>
              <w:t>-</w:t>
            </w:r>
          </w:p>
        </w:tc>
        <w:tc>
          <w:tcPr>
            <w:tcW w:w="1080" w:type="dxa"/>
            <w:shd w:val="clear" w:color="auto" w:fill="auto"/>
            <w:vAlign w:val="center"/>
          </w:tcPr>
          <w:p w14:paraId="29F3F5E0" w14:textId="2FFF6739" w:rsidR="0075762A" w:rsidRPr="00050A81" w:rsidRDefault="0075762A" w:rsidP="0075762A">
            <w:pPr>
              <w:spacing w:before="40" w:after="40" w:line="240" w:lineRule="auto"/>
              <w:jc w:val="center"/>
              <w:rPr>
                <w:rFonts w:eastAsia="Times New Roman" w:cstheme="minorHAnsi"/>
                <w:sz w:val="20"/>
                <w:szCs w:val="20"/>
              </w:rPr>
            </w:pPr>
            <w:r>
              <w:rPr>
                <w:rFonts w:eastAsia="Times New Roman" w:cstheme="minorHAnsi"/>
                <w:b/>
                <w:bCs/>
                <w:sz w:val="20"/>
                <w:szCs w:val="20"/>
              </w:rPr>
              <w:t>-</w:t>
            </w:r>
          </w:p>
        </w:tc>
        <w:tc>
          <w:tcPr>
            <w:tcW w:w="1090" w:type="dxa"/>
            <w:shd w:val="clear" w:color="auto" w:fill="auto"/>
            <w:vAlign w:val="center"/>
          </w:tcPr>
          <w:p w14:paraId="0F2C6819" w14:textId="07B65DE1"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18,060</w:t>
            </w:r>
          </w:p>
        </w:tc>
      </w:tr>
      <w:tr w:rsidR="006C2597" w:rsidRPr="00427204" w14:paraId="46A97D88" w14:textId="77777777" w:rsidTr="006C2597">
        <w:trPr>
          <w:cantSplit/>
          <w:trHeight w:val="144"/>
          <w:jc w:val="center"/>
        </w:trPr>
        <w:tc>
          <w:tcPr>
            <w:tcW w:w="1165" w:type="dxa"/>
            <w:shd w:val="clear" w:color="auto" w:fill="auto"/>
            <w:noWrap/>
            <w:vAlign w:val="center"/>
          </w:tcPr>
          <w:p w14:paraId="2A825F13" w14:textId="41F7BAA8" w:rsidR="0075762A" w:rsidRPr="00050A81" w:rsidRDefault="0075762A" w:rsidP="0075762A">
            <w:pPr>
              <w:spacing w:before="40" w:after="40" w:line="240" w:lineRule="auto"/>
              <w:jc w:val="center"/>
              <w:rPr>
                <w:rFonts w:eastAsia="Times New Roman" w:cstheme="minorHAnsi"/>
                <w:sz w:val="20"/>
                <w:szCs w:val="20"/>
              </w:rPr>
            </w:pPr>
            <w:r w:rsidRPr="00050A81">
              <w:rPr>
                <w:rFonts w:ascii="Calibri" w:hAnsi="Calibri" w:cs="Calibri"/>
                <w:sz w:val="20"/>
                <w:szCs w:val="20"/>
              </w:rPr>
              <w:t>Pt 12</w:t>
            </w:r>
          </w:p>
        </w:tc>
        <w:tc>
          <w:tcPr>
            <w:tcW w:w="1980" w:type="dxa"/>
            <w:shd w:val="clear" w:color="auto" w:fill="auto"/>
            <w:vAlign w:val="center"/>
          </w:tcPr>
          <w:p w14:paraId="66861585" w14:textId="57C08D41" w:rsidR="0075762A" w:rsidRPr="00050A81" w:rsidRDefault="0075762A" w:rsidP="0075762A">
            <w:pPr>
              <w:spacing w:before="40" w:after="40" w:line="240" w:lineRule="auto"/>
              <w:jc w:val="center"/>
              <w:rPr>
                <w:rFonts w:ascii="Calibri" w:hAnsi="Calibri" w:cs="Calibri"/>
                <w:sz w:val="20"/>
                <w:szCs w:val="20"/>
              </w:rPr>
            </w:pPr>
            <w:r w:rsidRPr="00050A81">
              <w:rPr>
                <w:rFonts w:ascii="Calibri" w:hAnsi="Calibri" w:cs="Calibri"/>
                <w:sz w:val="20"/>
                <w:szCs w:val="20"/>
              </w:rPr>
              <w:t>Walnut Creek</w:t>
            </w:r>
          </w:p>
        </w:tc>
        <w:tc>
          <w:tcPr>
            <w:tcW w:w="1080" w:type="dxa"/>
            <w:shd w:val="clear" w:color="auto" w:fill="auto"/>
            <w:vAlign w:val="center"/>
          </w:tcPr>
          <w:p w14:paraId="40F4834E" w14:textId="0BAE30C5" w:rsidR="0075762A" w:rsidRPr="00050A81" w:rsidRDefault="0075762A" w:rsidP="0075762A">
            <w:pPr>
              <w:spacing w:before="40" w:after="40" w:line="240" w:lineRule="auto"/>
              <w:jc w:val="center"/>
              <w:rPr>
                <w:rFonts w:ascii="Calibri" w:hAnsi="Calibri" w:cs="Calibri"/>
                <w:sz w:val="20"/>
                <w:szCs w:val="20"/>
              </w:rPr>
            </w:pPr>
            <w:r w:rsidRPr="00920EC4">
              <w:rPr>
                <w:sz w:val="20"/>
                <w:szCs w:val="20"/>
              </w:rPr>
              <w:t>32.2</w:t>
            </w:r>
          </w:p>
        </w:tc>
        <w:tc>
          <w:tcPr>
            <w:tcW w:w="1170" w:type="dxa"/>
            <w:shd w:val="clear" w:color="auto" w:fill="auto"/>
            <w:vAlign w:val="center"/>
          </w:tcPr>
          <w:p w14:paraId="7F5E2811" w14:textId="36673330"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5A34011F" w14:textId="30238ED5"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1170" w:type="dxa"/>
            <w:shd w:val="clear" w:color="auto" w:fill="auto"/>
            <w:vAlign w:val="center"/>
          </w:tcPr>
          <w:p w14:paraId="181BE04D" w14:textId="5F2B456A" w:rsidR="0075762A" w:rsidRPr="00050A81" w:rsidRDefault="0075762A" w:rsidP="0075762A">
            <w:pPr>
              <w:spacing w:before="40" w:after="40" w:line="240" w:lineRule="auto"/>
              <w:jc w:val="center"/>
              <w:rPr>
                <w:rFonts w:ascii="Calibri" w:hAnsi="Calibri" w:cs="Calibri"/>
                <w:sz w:val="20"/>
                <w:szCs w:val="20"/>
              </w:rPr>
            </w:pPr>
            <w:r>
              <w:rPr>
                <w:rFonts w:eastAsia="Times New Roman" w:cstheme="minorHAnsi"/>
                <w:b/>
                <w:bCs/>
                <w:sz w:val="20"/>
                <w:szCs w:val="20"/>
              </w:rPr>
              <w:t>-</w:t>
            </w:r>
          </w:p>
        </w:tc>
        <w:tc>
          <w:tcPr>
            <w:tcW w:w="990" w:type="dxa"/>
            <w:shd w:val="clear" w:color="auto" w:fill="F2F2F2" w:themeFill="background1" w:themeFillShade="F2"/>
            <w:vAlign w:val="center"/>
          </w:tcPr>
          <w:p w14:paraId="00789BE1" w14:textId="183694A4" w:rsidR="0075762A" w:rsidRPr="00050A81"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48,164</w:t>
            </w:r>
          </w:p>
        </w:tc>
        <w:tc>
          <w:tcPr>
            <w:tcW w:w="1080" w:type="dxa"/>
            <w:shd w:val="clear" w:color="auto" w:fill="auto"/>
            <w:vAlign w:val="center"/>
          </w:tcPr>
          <w:p w14:paraId="2E00B92B" w14:textId="7427C5F4" w:rsidR="0075762A" w:rsidRPr="00050A81" w:rsidRDefault="0075762A" w:rsidP="0075762A">
            <w:pPr>
              <w:spacing w:before="40" w:after="40" w:line="240" w:lineRule="auto"/>
              <w:jc w:val="center"/>
              <w:rPr>
                <w:rFonts w:eastAsia="Times New Roman" w:cstheme="minorHAnsi"/>
                <w:sz w:val="20"/>
                <w:szCs w:val="20"/>
              </w:rPr>
            </w:pPr>
            <w:r>
              <w:rPr>
                <w:rFonts w:eastAsia="Times New Roman" w:cstheme="minorHAnsi"/>
                <w:b/>
                <w:bCs/>
                <w:sz w:val="20"/>
                <w:szCs w:val="20"/>
              </w:rPr>
              <w:t>-</w:t>
            </w:r>
          </w:p>
        </w:tc>
        <w:tc>
          <w:tcPr>
            <w:tcW w:w="1080" w:type="dxa"/>
            <w:shd w:val="clear" w:color="auto" w:fill="auto"/>
            <w:vAlign w:val="center"/>
          </w:tcPr>
          <w:p w14:paraId="6CCC6376" w14:textId="34E21016" w:rsidR="0075762A" w:rsidRPr="00050A81" w:rsidRDefault="0075762A" w:rsidP="0075762A">
            <w:pPr>
              <w:spacing w:before="40" w:after="40" w:line="240" w:lineRule="auto"/>
              <w:jc w:val="center"/>
              <w:rPr>
                <w:rFonts w:eastAsia="Times New Roman" w:cstheme="minorHAnsi"/>
                <w:sz w:val="20"/>
                <w:szCs w:val="20"/>
              </w:rPr>
            </w:pPr>
            <w:r>
              <w:rPr>
                <w:rFonts w:eastAsia="Times New Roman" w:cstheme="minorHAnsi"/>
                <w:b/>
                <w:bCs/>
                <w:sz w:val="20"/>
                <w:szCs w:val="20"/>
              </w:rPr>
              <w:t>-</w:t>
            </w:r>
          </w:p>
        </w:tc>
        <w:tc>
          <w:tcPr>
            <w:tcW w:w="1080" w:type="dxa"/>
            <w:shd w:val="clear" w:color="auto" w:fill="auto"/>
            <w:vAlign w:val="center"/>
          </w:tcPr>
          <w:p w14:paraId="78109E16" w14:textId="2F5B4F20" w:rsidR="0075762A" w:rsidRPr="00050A81" w:rsidRDefault="0075762A" w:rsidP="0075762A">
            <w:pPr>
              <w:spacing w:before="40" w:after="40" w:line="240" w:lineRule="auto"/>
              <w:jc w:val="center"/>
              <w:rPr>
                <w:rFonts w:eastAsia="Times New Roman" w:cstheme="minorHAnsi"/>
                <w:sz w:val="20"/>
                <w:szCs w:val="20"/>
              </w:rPr>
            </w:pPr>
            <w:r>
              <w:rPr>
                <w:rFonts w:eastAsia="Times New Roman" w:cstheme="minorHAnsi"/>
                <w:b/>
                <w:bCs/>
                <w:sz w:val="20"/>
                <w:szCs w:val="20"/>
              </w:rPr>
              <w:t>-</w:t>
            </w:r>
          </w:p>
        </w:tc>
        <w:tc>
          <w:tcPr>
            <w:tcW w:w="1090" w:type="dxa"/>
            <w:shd w:val="clear" w:color="auto" w:fill="auto"/>
            <w:vAlign w:val="center"/>
          </w:tcPr>
          <w:p w14:paraId="308DB019" w14:textId="7A3C2813" w:rsidR="0075762A" w:rsidRPr="00050A81" w:rsidRDefault="0075762A" w:rsidP="0075762A">
            <w:pPr>
              <w:spacing w:before="40" w:after="40" w:line="240" w:lineRule="auto"/>
              <w:jc w:val="center"/>
              <w:rPr>
                <w:rFonts w:eastAsia="Times New Roman" w:cstheme="minorHAnsi"/>
                <w:sz w:val="20"/>
                <w:szCs w:val="20"/>
              </w:rPr>
            </w:pPr>
            <w:r w:rsidRPr="00920EC4">
              <w:rPr>
                <w:rFonts w:ascii="Calibri" w:hAnsi="Calibri" w:cs="Calibri"/>
                <w:color w:val="000000"/>
                <w:sz w:val="20"/>
                <w:szCs w:val="20"/>
              </w:rPr>
              <w:t>28,100</w:t>
            </w:r>
          </w:p>
        </w:tc>
      </w:tr>
      <w:tr w:rsidR="0075762A" w:rsidRPr="00427204" w14:paraId="687D8F7F" w14:textId="77777777" w:rsidTr="004112B6">
        <w:trPr>
          <w:cantSplit/>
          <w:trHeight w:val="144"/>
          <w:jc w:val="center"/>
        </w:trPr>
        <w:tc>
          <w:tcPr>
            <w:tcW w:w="13055" w:type="dxa"/>
            <w:gridSpan w:val="11"/>
            <w:shd w:val="clear" w:color="auto" w:fill="9CC2E5" w:themeFill="accent5" w:themeFillTint="99"/>
            <w:noWrap/>
            <w:vAlign w:val="center"/>
          </w:tcPr>
          <w:p w14:paraId="35A3D05F" w14:textId="490D7A01" w:rsidR="0075762A" w:rsidRPr="00EC78A3" w:rsidRDefault="0075762A" w:rsidP="0075762A">
            <w:pPr>
              <w:spacing w:before="40" w:after="40" w:line="240" w:lineRule="auto"/>
              <w:jc w:val="center"/>
              <w:rPr>
                <w:rFonts w:eastAsia="Times New Roman" w:cstheme="minorHAnsi"/>
                <w:b/>
                <w:bCs/>
                <w:sz w:val="20"/>
                <w:szCs w:val="20"/>
              </w:rPr>
            </w:pPr>
            <w:r w:rsidRPr="00EC78A3">
              <w:rPr>
                <w:rFonts w:eastAsia="Times New Roman" w:cstheme="minorHAnsi"/>
                <w:b/>
                <w:bCs/>
                <w:sz w:val="20"/>
                <w:szCs w:val="20"/>
              </w:rPr>
              <w:t>Domain 0504_A10</w:t>
            </w:r>
          </w:p>
        </w:tc>
      </w:tr>
      <w:tr w:rsidR="006C2597" w:rsidRPr="00427204" w14:paraId="5878C203" w14:textId="77777777" w:rsidTr="006C2597">
        <w:trPr>
          <w:cantSplit/>
          <w:trHeight w:val="144"/>
          <w:jc w:val="center"/>
        </w:trPr>
        <w:tc>
          <w:tcPr>
            <w:tcW w:w="1165" w:type="dxa"/>
            <w:shd w:val="clear" w:color="auto" w:fill="auto"/>
            <w:noWrap/>
            <w:vAlign w:val="center"/>
          </w:tcPr>
          <w:p w14:paraId="0A4EB70B" w14:textId="6E0C02B8"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1</w:t>
            </w:r>
          </w:p>
        </w:tc>
        <w:tc>
          <w:tcPr>
            <w:tcW w:w="1980" w:type="dxa"/>
            <w:shd w:val="clear" w:color="auto" w:fill="auto"/>
            <w:vAlign w:val="center"/>
          </w:tcPr>
          <w:p w14:paraId="08D0EA48" w14:textId="3E103EF0"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Cottonmouth Creek</w:t>
            </w:r>
          </w:p>
        </w:tc>
        <w:tc>
          <w:tcPr>
            <w:tcW w:w="1080" w:type="dxa"/>
            <w:shd w:val="clear" w:color="auto" w:fill="auto"/>
            <w:vAlign w:val="center"/>
          </w:tcPr>
          <w:p w14:paraId="51B871FF" w14:textId="16D1774A"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1.1</w:t>
            </w:r>
          </w:p>
        </w:tc>
        <w:tc>
          <w:tcPr>
            <w:tcW w:w="1170" w:type="dxa"/>
            <w:shd w:val="clear" w:color="auto" w:fill="auto"/>
            <w:vAlign w:val="center"/>
          </w:tcPr>
          <w:p w14:paraId="2BFA1310" w14:textId="7CDA1324"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813</w:t>
            </w:r>
          </w:p>
        </w:tc>
        <w:tc>
          <w:tcPr>
            <w:tcW w:w="1170" w:type="dxa"/>
            <w:shd w:val="clear" w:color="auto" w:fill="auto"/>
            <w:vAlign w:val="center"/>
          </w:tcPr>
          <w:p w14:paraId="33BA14F8" w14:textId="551D544C"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1,340</w:t>
            </w:r>
          </w:p>
        </w:tc>
        <w:tc>
          <w:tcPr>
            <w:tcW w:w="1170" w:type="dxa"/>
            <w:shd w:val="clear" w:color="auto" w:fill="auto"/>
            <w:vAlign w:val="center"/>
          </w:tcPr>
          <w:p w14:paraId="04C344DD" w14:textId="6137CA23"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2,209</w:t>
            </w:r>
          </w:p>
        </w:tc>
        <w:tc>
          <w:tcPr>
            <w:tcW w:w="990" w:type="dxa"/>
            <w:shd w:val="clear" w:color="auto" w:fill="F2F2F2" w:themeFill="background1" w:themeFillShade="F2"/>
            <w:vAlign w:val="center"/>
          </w:tcPr>
          <w:p w14:paraId="523592CC" w14:textId="3848FA13"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2,392</w:t>
            </w:r>
          </w:p>
        </w:tc>
        <w:tc>
          <w:tcPr>
            <w:tcW w:w="1080" w:type="dxa"/>
            <w:shd w:val="clear" w:color="auto" w:fill="auto"/>
            <w:vAlign w:val="center"/>
          </w:tcPr>
          <w:p w14:paraId="6C4D8502" w14:textId="7BD6E18E"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74F482F4" w14:textId="760F1DA3"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6350B3C3" w14:textId="5D5AD881"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2A0D3A0D" w14:textId="2AD90C23"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color w:val="000000"/>
                <w:sz w:val="20"/>
                <w:szCs w:val="20"/>
              </w:rPr>
              <w:t>2,198</w:t>
            </w:r>
          </w:p>
        </w:tc>
      </w:tr>
      <w:tr w:rsidR="006C2597" w:rsidRPr="00427204" w14:paraId="44371A40" w14:textId="77777777" w:rsidTr="006C2597">
        <w:trPr>
          <w:cantSplit/>
          <w:trHeight w:val="144"/>
          <w:jc w:val="center"/>
        </w:trPr>
        <w:tc>
          <w:tcPr>
            <w:tcW w:w="1165" w:type="dxa"/>
            <w:shd w:val="clear" w:color="auto" w:fill="auto"/>
            <w:noWrap/>
            <w:vAlign w:val="center"/>
          </w:tcPr>
          <w:p w14:paraId="74400BF5" w14:textId="6B2FACB4"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2</w:t>
            </w:r>
          </w:p>
        </w:tc>
        <w:tc>
          <w:tcPr>
            <w:tcW w:w="1980" w:type="dxa"/>
            <w:shd w:val="clear" w:color="auto" w:fill="auto"/>
            <w:vAlign w:val="center"/>
          </w:tcPr>
          <w:p w14:paraId="5817B2AF" w14:textId="14570D6C"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Cottonmouth Creek</w:t>
            </w:r>
          </w:p>
        </w:tc>
        <w:tc>
          <w:tcPr>
            <w:tcW w:w="1080" w:type="dxa"/>
            <w:shd w:val="clear" w:color="auto" w:fill="auto"/>
            <w:vAlign w:val="center"/>
          </w:tcPr>
          <w:p w14:paraId="202EC702" w14:textId="6022527B"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2.6</w:t>
            </w:r>
          </w:p>
        </w:tc>
        <w:tc>
          <w:tcPr>
            <w:tcW w:w="1170" w:type="dxa"/>
            <w:shd w:val="clear" w:color="auto" w:fill="auto"/>
            <w:vAlign w:val="center"/>
          </w:tcPr>
          <w:p w14:paraId="3D954CA0" w14:textId="1FC3325F"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1,343</w:t>
            </w:r>
          </w:p>
        </w:tc>
        <w:tc>
          <w:tcPr>
            <w:tcW w:w="1170" w:type="dxa"/>
            <w:shd w:val="clear" w:color="auto" w:fill="auto"/>
            <w:vAlign w:val="center"/>
          </w:tcPr>
          <w:p w14:paraId="23A9791B" w14:textId="1E701964"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2,214</w:t>
            </w:r>
          </w:p>
        </w:tc>
        <w:tc>
          <w:tcPr>
            <w:tcW w:w="1170" w:type="dxa"/>
            <w:shd w:val="clear" w:color="auto" w:fill="auto"/>
            <w:vAlign w:val="center"/>
          </w:tcPr>
          <w:p w14:paraId="575E4778" w14:textId="4D8AD19E"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3,649</w:t>
            </w:r>
          </w:p>
        </w:tc>
        <w:tc>
          <w:tcPr>
            <w:tcW w:w="990" w:type="dxa"/>
            <w:shd w:val="clear" w:color="auto" w:fill="F2F2F2" w:themeFill="background1" w:themeFillShade="F2"/>
            <w:vAlign w:val="center"/>
          </w:tcPr>
          <w:p w14:paraId="56E89C29" w14:textId="62AE77ED"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4,926</w:t>
            </w:r>
          </w:p>
        </w:tc>
        <w:tc>
          <w:tcPr>
            <w:tcW w:w="1080" w:type="dxa"/>
            <w:shd w:val="clear" w:color="auto" w:fill="auto"/>
            <w:vAlign w:val="center"/>
          </w:tcPr>
          <w:p w14:paraId="34BBBB5E" w14:textId="7D98115F"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210FE343" w14:textId="3CF0EEC6"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798E3A35" w14:textId="0130B2FF"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605BFE49" w14:textId="63B36617"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color w:val="000000"/>
                <w:sz w:val="20"/>
                <w:szCs w:val="20"/>
              </w:rPr>
              <w:t>4,246</w:t>
            </w:r>
          </w:p>
        </w:tc>
      </w:tr>
      <w:tr w:rsidR="006C2597" w:rsidRPr="00427204" w14:paraId="71C73DB9" w14:textId="77777777" w:rsidTr="006C2597">
        <w:trPr>
          <w:cantSplit/>
          <w:trHeight w:val="144"/>
          <w:jc w:val="center"/>
        </w:trPr>
        <w:tc>
          <w:tcPr>
            <w:tcW w:w="1165" w:type="dxa"/>
            <w:shd w:val="clear" w:color="auto" w:fill="auto"/>
            <w:noWrap/>
            <w:vAlign w:val="center"/>
          </w:tcPr>
          <w:p w14:paraId="03173B4A" w14:textId="5DAED542"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3</w:t>
            </w:r>
          </w:p>
        </w:tc>
        <w:tc>
          <w:tcPr>
            <w:tcW w:w="1980" w:type="dxa"/>
            <w:shd w:val="clear" w:color="auto" w:fill="auto"/>
            <w:vAlign w:val="center"/>
          </w:tcPr>
          <w:p w14:paraId="2D4A3C0F" w14:textId="6279D1A9"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Cottonmouth Creek</w:t>
            </w:r>
          </w:p>
        </w:tc>
        <w:tc>
          <w:tcPr>
            <w:tcW w:w="1080" w:type="dxa"/>
            <w:shd w:val="clear" w:color="auto" w:fill="auto"/>
            <w:vAlign w:val="center"/>
          </w:tcPr>
          <w:p w14:paraId="13EECB71" w14:textId="2FCFE3EC"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4.6</w:t>
            </w:r>
          </w:p>
        </w:tc>
        <w:tc>
          <w:tcPr>
            <w:tcW w:w="1170" w:type="dxa"/>
            <w:shd w:val="clear" w:color="auto" w:fill="auto"/>
            <w:vAlign w:val="center"/>
          </w:tcPr>
          <w:p w14:paraId="4AFF7D2D" w14:textId="5567964C"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2,131</w:t>
            </w:r>
          </w:p>
        </w:tc>
        <w:tc>
          <w:tcPr>
            <w:tcW w:w="1170" w:type="dxa"/>
            <w:shd w:val="clear" w:color="auto" w:fill="auto"/>
            <w:vAlign w:val="center"/>
          </w:tcPr>
          <w:p w14:paraId="4671F9FE" w14:textId="01FDB8FB"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3,511</w:t>
            </w:r>
          </w:p>
        </w:tc>
        <w:tc>
          <w:tcPr>
            <w:tcW w:w="1170" w:type="dxa"/>
            <w:shd w:val="clear" w:color="auto" w:fill="auto"/>
            <w:vAlign w:val="center"/>
          </w:tcPr>
          <w:p w14:paraId="1D906C87" w14:textId="7DAE20B7"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5,786</w:t>
            </w:r>
          </w:p>
        </w:tc>
        <w:tc>
          <w:tcPr>
            <w:tcW w:w="990" w:type="dxa"/>
            <w:shd w:val="clear" w:color="auto" w:fill="F2F2F2" w:themeFill="background1" w:themeFillShade="F2"/>
            <w:vAlign w:val="center"/>
          </w:tcPr>
          <w:p w14:paraId="48A0360F" w14:textId="5A3BB4CF"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6,618</w:t>
            </w:r>
          </w:p>
        </w:tc>
        <w:tc>
          <w:tcPr>
            <w:tcW w:w="1080" w:type="dxa"/>
            <w:shd w:val="clear" w:color="auto" w:fill="auto"/>
            <w:vAlign w:val="center"/>
          </w:tcPr>
          <w:p w14:paraId="4546AE12" w14:textId="4DDF7567"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4390D376" w14:textId="020505D0"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260D376D" w14:textId="444F83DA"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6414171A" w14:textId="74607637"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5,567</w:t>
            </w:r>
          </w:p>
        </w:tc>
      </w:tr>
      <w:tr w:rsidR="006C2597" w:rsidRPr="00427204" w14:paraId="73351924" w14:textId="77777777" w:rsidTr="006C2597">
        <w:trPr>
          <w:cantSplit/>
          <w:trHeight w:val="144"/>
          <w:jc w:val="center"/>
        </w:trPr>
        <w:tc>
          <w:tcPr>
            <w:tcW w:w="1165" w:type="dxa"/>
            <w:shd w:val="clear" w:color="auto" w:fill="auto"/>
            <w:noWrap/>
            <w:vAlign w:val="center"/>
          </w:tcPr>
          <w:p w14:paraId="487C304B" w14:textId="1BBB51A6"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4</w:t>
            </w:r>
          </w:p>
        </w:tc>
        <w:tc>
          <w:tcPr>
            <w:tcW w:w="1980" w:type="dxa"/>
            <w:shd w:val="clear" w:color="auto" w:fill="auto"/>
            <w:vAlign w:val="center"/>
          </w:tcPr>
          <w:p w14:paraId="5F557F4A" w14:textId="0C96D4EB"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Burleson Creek</w:t>
            </w:r>
          </w:p>
        </w:tc>
        <w:tc>
          <w:tcPr>
            <w:tcW w:w="1080" w:type="dxa"/>
            <w:shd w:val="clear" w:color="auto" w:fill="auto"/>
            <w:vAlign w:val="center"/>
          </w:tcPr>
          <w:p w14:paraId="6E01361D" w14:textId="11867D3C"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0.9</w:t>
            </w:r>
          </w:p>
        </w:tc>
        <w:tc>
          <w:tcPr>
            <w:tcW w:w="1170" w:type="dxa"/>
            <w:shd w:val="clear" w:color="auto" w:fill="auto"/>
            <w:vAlign w:val="center"/>
          </w:tcPr>
          <w:p w14:paraId="3F85D685" w14:textId="4E8C3A67"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w:t>
            </w:r>
          </w:p>
        </w:tc>
        <w:tc>
          <w:tcPr>
            <w:tcW w:w="1170" w:type="dxa"/>
            <w:shd w:val="clear" w:color="auto" w:fill="auto"/>
            <w:vAlign w:val="center"/>
          </w:tcPr>
          <w:p w14:paraId="0C837A05" w14:textId="7B75A48E" w:rsidR="0075762A" w:rsidRPr="00CF4D44" w:rsidRDefault="0075762A" w:rsidP="0075762A">
            <w:pPr>
              <w:spacing w:before="40" w:after="40" w:line="240" w:lineRule="auto"/>
              <w:jc w:val="center"/>
              <w:rPr>
                <w:rFonts w:ascii="Calibri" w:hAnsi="Calibri" w:cs="Calibri"/>
                <w:sz w:val="20"/>
                <w:szCs w:val="20"/>
              </w:rPr>
            </w:pPr>
            <w:r w:rsidRPr="00D93FAE">
              <w:rPr>
                <w:rFonts w:ascii="Calibri" w:hAnsi="Calibri" w:cs="Calibri"/>
                <w:sz w:val="20"/>
                <w:szCs w:val="20"/>
              </w:rPr>
              <w:t>-</w:t>
            </w:r>
          </w:p>
        </w:tc>
        <w:tc>
          <w:tcPr>
            <w:tcW w:w="1170" w:type="dxa"/>
            <w:shd w:val="clear" w:color="auto" w:fill="auto"/>
            <w:vAlign w:val="center"/>
          </w:tcPr>
          <w:p w14:paraId="2AECD328" w14:textId="6B36E228" w:rsidR="0075762A" w:rsidRPr="00CF4D44" w:rsidRDefault="0075762A" w:rsidP="0075762A">
            <w:pPr>
              <w:spacing w:before="40" w:after="40" w:line="240" w:lineRule="auto"/>
              <w:jc w:val="center"/>
              <w:rPr>
                <w:rFonts w:ascii="Calibri" w:hAnsi="Calibri" w:cs="Calibri"/>
                <w:sz w:val="20"/>
                <w:szCs w:val="20"/>
              </w:rPr>
            </w:pPr>
            <w:r w:rsidRPr="00D93FAE">
              <w:rPr>
                <w:rFonts w:ascii="Calibri" w:hAnsi="Calibri" w:cs="Calibri"/>
                <w:sz w:val="20"/>
                <w:szCs w:val="20"/>
              </w:rPr>
              <w:t>-</w:t>
            </w:r>
          </w:p>
        </w:tc>
        <w:tc>
          <w:tcPr>
            <w:tcW w:w="990" w:type="dxa"/>
            <w:shd w:val="clear" w:color="auto" w:fill="F2F2F2" w:themeFill="background1" w:themeFillShade="F2"/>
            <w:vAlign w:val="center"/>
          </w:tcPr>
          <w:p w14:paraId="5A6D67FE" w14:textId="3F9450C0"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1,595</w:t>
            </w:r>
          </w:p>
        </w:tc>
        <w:tc>
          <w:tcPr>
            <w:tcW w:w="1080" w:type="dxa"/>
            <w:shd w:val="clear" w:color="auto" w:fill="auto"/>
            <w:vAlign w:val="center"/>
          </w:tcPr>
          <w:p w14:paraId="323B5989" w14:textId="10A7CF0E"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29E6A394" w14:textId="15BCB4E9"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101E3132" w14:textId="39822A46"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71520921" w14:textId="33A41178"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1,870</w:t>
            </w:r>
          </w:p>
        </w:tc>
      </w:tr>
      <w:tr w:rsidR="006C2597" w:rsidRPr="00427204" w14:paraId="730CFFAB" w14:textId="77777777" w:rsidTr="006C2597">
        <w:trPr>
          <w:cantSplit/>
          <w:trHeight w:val="144"/>
          <w:jc w:val="center"/>
        </w:trPr>
        <w:tc>
          <w:tcPr>
            <w:tcW w:w="1165" w:type="dxa"/>
            <w:shd w:val="clear" w:color="auto" w:fill="auto"/>
            <w:noWrap/>
            <w:vAlign w:val="center"/>
          </w:tcPr>
          <w:p w14:paraId="25CCDCBF" w14:textId="334DF15B"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5</w:t>
            </w:r>
          </w:p>
        </w:tc>
        <w:tc>
          <w:tcPr>
            <w:tcW w:w="1980" w:type="dxa"/>
            <w:shd w:val="clear" w:color="auto" w:fill="auto"/>
            <w:vAlign w:val="center"/>
          </w:tcPr>
          <w:p w14:paraId="3F3D5378" w14:textId="0538A404"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Burleson Creek</w:t>
            </w:r>
          </w:p>
        </w:tc>
        <w:tc>
          <w:tcPr>
            <w:tcW w:w="1080" w:type="dxa"/>
            <w:shd w:val="clear" w:color="auto" w:fill="auto"/>
            <w:vAlign w:val="center"/>
          </w:tcPr>
          <w:p w14:paraId="2EB7F265" w14:textId="7D9DB8E1"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2.4</w:t>
            </w:r>
          </w:p>
        </w:tc>
        <w:tc>
          <w:tcPr>
            <w:tcW w:w="1170" w:type="dxa"/>
            <w:shd w:val="clear" w:color="auto" w:fill="auto"/>
            <w:vAlign w:val="center"/>
          </w:tcPr>
          <w:p w14:paraId="61DAD153" w14:textId="26CA7FE8"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1,733</w:t>
            </w:r>
          </w:p>
        </w:tc>
        <w:tc>
          <w:tcPr>
            <w:tcW w:w="1170" w:type="dxa"/>
            <w:shd w:val="clear" w:color="auto" w:fill="auto"/>
            <w:vAlign w:val="center"/>
          </w:tcPr>
          <w:p w14:paraId="229D45AE" w14:textId="4199BDF9"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2,855</w:t>
            </w:r>
          </w:p>
        </w:tc>
        <w:tc>
          <w:tcPr>
            <w:tcW w:w="1170" w:type="dxa"/>
            <w:shd w:val="clear" w:color="auto" w:fill="auto"/>
            <w:vAlign w:val="center"/>
          </w:tcPr>
          <w:p w14:paraId="0686E69A" w14:textId="4219D95E"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4,706</w:t>
            </w:r>
          </w:p>
        </w:tc>
        <w:tc>
          <w:tcPr>
            <w:tcW w:w="990" w:type="dxa"/>
            <w:shd w:val="clear" w:color="auto" w:fill="F2F2F2" w:themeFill="background1" w:themeFillShade="F2"/>
            <w:vAlign w:val="center"/>
          </w:tcPr>
          <w:p w14:paraId="004952E1" w14:textId="37EAB0A4"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4,057</w:t>
            </w:r>
          </w:p>
        </w:tc>
        <w:tc>
          <w:tcPr>
            <w:tcW w:w="1080" w:type="dxa"/>
            <w:shd w:val="clear" w:color="auto" w:fill="auto"/>
            <w:vAlign w:val="center"/>
          </w:tcPr>
          <w:p w14:paraId="17FD264E" w14:textId="10BF0F60"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65B34A63" w14:textId="037518E8"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2A39AE2F" w14:textId="519C89D5"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01DC148C" w14:textId="383EFB3E"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5,430</w:t>
            </w:r>
          </w:p>
        </w:tc>
      </w:tr>
      <w:tr w:rsidR="006C2597" w:rsidRPr="00427204" w14:paraId="3EBD6C7D" w14:textId="77777777" w:rsidTr="006C2597">
        <w:trPr>
          <w:cantSplit/>
          <w:trHeight w:val="144"/>
          <w:jc w:val="center"/>
        </w:trPr>
        <w:tc>
          <w:tcPr>
            <w:tcW w:w="1165" w:type="dxa"/>
            <w:shd w:val="clear" w:color="auto" w:fill="auto"/>
            <w:noWrap/>
            <w:vAlign w:val="center"/>
          </w:tcPr>
          <w:p w14:paraId="16543D98" w14:textId="00C1D146"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6</w:t>
            </w:r>
          </w:p>
        </w:tc>
        <w:tc>
          <w:tcPr>
            <w:tcW w:w="1980" w:type="dxa"/>
            <w:shd w:val="clear" w:color="auto" w:fill="auto"/>
            <w:vAlign w:val="center"/>
          </w:tcPr>
          <w:p w14:paraId="38CBB6A7" w14:textId="00AF308C"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Burleson Creek</w:t>
            </w:r>
          </w:p>
        </w:tc>
        <w:tc>
          <w:tcPr>
            <w:tcW w:w="1080" w:type="dxa"/>
            <w:shd w:val="clear" w:color="auto" w:fill="auto"/>
            <w:vAlign w:val="center"/>
          </w:tcPr>
          <w:p w14:paraId="7A2AF49D" w14:textId="531610B0"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2.6</w:t>
            </w:r>
          </w:p>
        </w:tc>
        <w:tc>
          <w:tcPr>
            <w:tcW w:w="1170" w:type="dxa"/>
            <w:shd w:val="clear" w:color="auto" w:fill="auto"/>
            <w:vAlign w:val="center"/>
          </w:tcPr>
          <w:p w14:paraId="5CF723F8" w14:textId="108B1CA9"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1,747</w:t>
            </w:r>
          </w:p>
        </w:tc>
        <w:tc>
          <w:tcPr>
            <w:tcW w:w="1170" w:type="dxa"/>
            <w:shd w:val="clear" w:color="auto" w:fill="auto"/>
            <w:vAlign w:val="center"/>
          </w:tcPr>
          <w:p w14:paraId="102BC188" w14:textId="43D74860"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2,878</w:t>
            </w:r>
          </w:p>
        </w:tc>
        <w:tc>
          <w:tcPr>
            <w:tcW w:w="1170" w:type="dxa"/>
            <w:shd w:val="clear" w:color="auto" w:fill="auto"/>
            <w:vAlign w:val="center"/>
          </w:tcPr>
          <w:p w14:paraId="79AC291D" w14:textId="35006191"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4,744</w:t>
            </w:r>
          </w:p>
        </w:tc>
        <w:tc>
          <w:tcPr>
            <w:tcW w:w="990" w:type="dxa"/>
            <w:shd w:val="clear" w:color="auto" w:fill="F2F2F2" w:themeFill="background1" w:themeFillShade="F2"/>
            <w:vAlign w:val="center"/>
          </w:tcPr>
          <w:p w14:paraId="5CB22BE7" w14:textId="418743B8"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4,151</w:t>
            </w:r>
          </w:p>
        </w:tc>
        <w:tc>
          <w:tcPr>
            <w:tcW w:w="1080" w:type="dxa"/>
            <w:shd w:val="clear" w:color="auto" w:fill="auto"/>
            <w:vAlign w:val="center"/>
          </w:tcPr>
          <w:p w14:paraId="3A4B2C30" w14:textId="0CBD8DB3"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70EAFD29" w14:textId="3E49209F"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01FEF1EE" w14:textId="7D609860"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2C93D775" w14:textId="63393A69"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7,630</w:t>
            </w:r>
          </w:p>
        </w:tc>
      </w:tr>
      <w:tr w:rsidR="006C2597" w:rsidRPr="00427204" w14:paraId="6A4B0634" w14:textId="77777777" w:rsidTr="006C2597">
        <w:trPr>
          <w:cantSplit/>
          <w:trHeight w:val="144"/>
          <w:jc w:val="center"/>
        </w:trPr>
        <w:tc>
          <w:tcPr>
            <w:tcW w:w="1165" w:type="dxa"/>
            <w:shd w:val="clear" w:color="auto" w:fill="auto"/>
            <w:noWrap/>
            <w:vAlign w:val="center"/>
          </w:tcPr>
          <w:p w14:paraId="26DEDF25" w14:textId="4ABF0599"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7</w:t>
            </w:r>
          </w:p>
        </w:tc>
        <w:tc>
          <w:tcPr>
            <w:tcW w:w="1980" w:type="dxa"/>
            <w:shd w:val="clear" w:color="auto" w:fill="auto"/>
            <w:vAlign w:val="center"/>
          </w:tcPr>
          <w:p w14:paraId="4F234DE8" w14:textId="3AB67D5C"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Carson Creek</w:t>
            </w:r>
          </w:p>
        </w:tc>
        <w:tc>
          <w:tcPr>
            <w:tcW w:w="1080" w:type="dxa"/>
            <w:shd w:val="clear" w:color="auto" w:fill="auto"/>
            <w:vAlign w:val="center"/>
          </w:tcPr>
          <w:p w14:paraId="1870915B" w14:textId="5D7A5C26"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1.4</w:t>
            </w:r>
          </w:p>
        </w:tc>
        <w:tc>
          <w:tcPr>
            <w:tcW w:w="1170" w:type="dxa"/>
            <w:shd w:val="clear" w:color="auto" w:fill="auto"/>
            <w:vAlign w:val="center"/>
          </w:tcPr>
          <w:p w14:paraId="3184FBE5" w14:textId="3A2E02A9"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946</w:t>
            </w:r>
          </w:p>
        </w:tc>
        <w:tc>
          <w:tcPr>
            <w:tcW w:w="1170" w:type="dxa"/>
            <w:shd w:val="clear" w:color="auto" w:fill="auto"/>
            <w:vAlign w:val="center"/>
          </w:tcPr>
          <w:p w14:paraId="55C03DA2" w14:textId="1228D39B"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1,560</w:t>
            </w:r>
          </w:p>
        </w:tc>
        <w:tc>
          <w:tcPr>
            <w:tcW w:w="1170" w:type="dxa"/>
            <w:shd w:val="clear" w:color="auto" w:fill="auto"/>
            <w:vAlign w:val="center"/>
          </w:tcPr>
          <w:p w14:paraId="4B094798" w14:textId="434A9C5A"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2,571</w:t>
            </w:r>
          </w:p>
        </w:tc>
        <w:tc>
          <w:tcPr>
            <w:tcW w:w="990" w:type="dxa"/>
            <w:shd w:val="clear" w:color="auto" w:fill="F2F2F2" w:themeFill="background1" w:themeFillShade="F2"/>
            <w:vAlign w:val="center"/>
          </w:tcPr>
          <w:p w14:paraId="3E0C6098" w14:textId="7D3DAFE6"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1,524</w:t>
            </w:r>
          </w:p>
        </w:tc>
        <w:tc>
          <w:tcPr>
            <w:tcW w:w="1080" w:type="dxa"/>
            <w:shd w:val="clear" w:color="auto" w:fill="auto"/>
            <w:vAlign w:val="center"/>
          </w:tcPr>
          <w:p w14:paraId="7BE280E8" w14:textId="5EF1CBDD"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3B782E61" w14:textId="16755146"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0C9820E0" w14:textId="7DC29F92"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4331D87D" w14:textId="2582B386"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4,171</w:t>
            </w:r>
          </w:p>
        </w:tc>
      </w:tr>
      <w:tr w:rsidR="006C2597" w:rsidRPr="00427204" w14:paraId="4C3CAA55" w14:textId="77777777" w:rsidTr="006C2597">
        <w:trPr>
          <w:cantSplit/>
          <w:trHeight w:val="144"/>
          <w:jc w:val="center"/>
        </w:trPr>
        <w:tc>
          <w:tcPr>
            <w:tcW w:w="1165" w:type="dxa"/>
            <w:shd w:val="clear" w:color="auto" w:fill="auto"/>
            <w:noWrap/>
            <w:vAlign w:val="center"/>
          </w:tcPr>
          <w:p w14:paraId="5B39EE14" w14:textId="64159A7B"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8</w:t>
            </w:r>
          </w:p>
        </w:tc>
        <w:tc>
          <w:tcPr>
            <w:tcW w:w="1980" w:type="dxa"/>
            <w:shd w:val="clear" w:color="auto" w:fill="auto"/>
            <w:vAlign w:val="center"/>
          </w:tcPr>
          <w:p w14:paraId="586F5266" w14:textId="0D145BF6"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Carson Creek Montopolis Trib</w:t>
            </w:r>
          </w:p>
        </w:tc>
        <w:tc>
          <w:tcPr>
            <w:tcW w:w="1080" w:type="dxa"/>
            <w:shd w:val="clear" w:color="auto" w:fill="auto"/>
            <w:vAlign w:val="center"/>
          </w:tcPr>
          <w:p w14:paraId="41B90ACA" w14:textId="2BFA8AA6"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1.2</w:t>
            </w:r>
          </w:p>
        </w:tc>
        <w:tc>
          <w:tcPr>
            <w:tcW w:w="1170" w:type="dxa"/>
            <w:shd w:val="clear" w:color="auto" w:fill="auto"/>
            <w:vAlign w:val="center"/>
          </w:tcPr>
          <w:p w14:paraId="72DFCB42" w14:textId="45A5D001"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981</w:t>
            </w:r>
          </w:p>
        </w:tc>
        <w:tc>
          <w:tcPr>
            <w:tcW w:w="1170" w:type="dxa"/>
            <w:shd w:val="clear" w:color="auto" w:fill="auto"/>
            <w:vAlign w:val="center"/>
          </w:tcPr>
          <w:p w14:paraId="0E85A80D" w14:textId="05299E11"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1,617</w:t>
            </w:r>
          </w:p>
        </w:tc>
        <w:tc>
          <w:tcPr>
            <w:tcW w:w="1170" w:type="dxa"/>
            <w:shd w:val="clear" w:color="auto" w:fill="auto"/>
            <w:vAlign w:val="center"/>
          </w:tcPr>
          <w:p w14:paraId="388CC4FA" w14:textId="28A1B4A4"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2,664</w:t>
            </w:r>
          </w:p>
        </w:tc>
        <w:tc>
          <w:tcPr>
            <w:tcW w:w="990" w:type="dxa"/>
            <w:shd w:val="clear" w:color="auto" w:fill="F2F2F2" w:themeFill="background1" w:themeFillShade="F2"/>
            <w:vAlign w:val="center"/>
          </w:tcPr>
          <w:p w14:paraId="0B6D84E3" w14:textId="42920463"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2,602</w:t>
            </w:r>
          </w:p>
        </w:tc>
        <w:tc>
          <w:tcPr>
            <w:tcW w:w="1080" w:type="dxa"/>
            <w:shd w:val="clear" w:color="auto" w:fill="auto"/>
            <w:vAlign w:val="center"/>
          </w:tcPr>
          <w:p w14:paraId="038FB8AF" w14:textId="7D26D431"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3BACB83D" w14:textId="2DBBB848"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6C24CB82" w14:textId="2E709841"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5AA021C7" w14:textId="222DEC4E"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3,358</w:t>
            </w:r>
          </w:p>
        </w:tc>
      </w:tr>
      <w:tr w:rsidR="006C2597" w:rsidRPr="00427204" w14:paraId="4BDCD45A" w14:textId="77777777" w:rsidTr="006C2597">
        <w:trPr>
          <w:cantSplit/>
          <w:trHeight w:val="144"/>
          <w:jc w:val="center"/>
        </w:trPr>
        <w:tc>
          <w:tcPr>
            <w:tcW w:w="1165" w:type="dxa"/>
            <w:shd w:val="clear" w:color="auto" w:fill="auto"/>
            <w:noWrap/>
            <w:vAlign w:val="center"/>
          </w:tcPr>
          <w:p w14:paraId="4E5F4CF4" w14:textId="0356CDB4"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9</w:t>
            </w:r>
          </w:p>
        </w:tc>
        <w:tc>
          <w:tcPr>
            <w:tcW w:w="1980" w:type="dxa"/>
            <w:shd w:val="clear" w:color="auto" w:fill="auto"/>
            <w:vAlign w:val="center"/>
          </w:tcPr>
          <w:p w14:paraId="391810D2" w14:textId="01D95BC2"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Carson Creek</w:t>
            </w:r>
          </w:p>
        </w:tc>
        <w:tc>
          <w:tcPr>
            <w:tcW w:w="1080" w:type="dxa"/>
            <w:shd w:val="clear" w:color="auto" w:fill="auto"/>
            <w:vAlign w:val="center"/>
          </w:tcPr>
          <w:p w14:paraId="6B4A1C82" w14:textId="15A7A221"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4.7</w:t>
            </w:r>
          </w:p>
        </w:tc>
        <w:tc>
          <w:tcPr>
            <w:tcW w:w="1170" w:type="dxa"/>
            <w:shd w:val="clear" w:color="auto" w:fill="auto"/>
            <w:vAlign w:val="center"/>
          </w:tcPr>
          <w:p w14:paraId="1534875D" w14:textId="5B03986A"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2,649</w:t>
            </w:r>
          </w:p>
        </w:tc>
        <w:tc>
          <w:tcPr>
            <w:tcW w:w="1170" w:type="dxa"/>
            <w:shd w:val="clear" w:color="auto" w:fill="auto"/>
            <w:vAlign w:val="center"/>
          </w:tcPr>
          <w:p w14:paraId="1B39B010" w14:textId="33FAFED6"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4,366</w:t>
            </w:r>
          </w:p>
        </w:tc>
        <w:tc>
          <w:tcPr>
            <w:tcW w:w="1170" w:type="dxa"/>
            <w:shd w:val="clear" w:color="auto" w:fill="auto"/>
            <w:vAlign w:val="center"/>
          </w:tcPr>
          <w:p w14:paraId="0F240EE9" w14:textId="3F0F39E6"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7,196</w:t>
            </w:r>
          </w:p>
        </w:tc>
        <w:tc>
          <w:tcPr>
            <w:tcW w:w="990" w:type="dxa"/>
            <w:shd w:val="clear" w:color="auto" w:fill="F2F2F2" w:themeFill="background1" w:themeFillShade="F2"/>
            <w:vAlign w:val="center"/>
          </w:tcPr>
          <w:p w14:paraId="755CC3DA" w14:textId="76BF314A"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3,613</w:t>
            </w:r>
          </w:p>
        </w:tc>
        <w:tc>
          <w:tcPr>
            <w:tcW w:w="1080" w:type="dxa"/>
            <w:shd w:val="clear" w:color="auto" w:fill="auto"/>
            <w:vAlign w:val="center"/>
          </w:tcPr>
          <w:p w14:paraId="02D27FC7" w14:textId="55A7661E"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607CB940" w14:textId="1599716F"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2BDBC2CA" w14:textId="308DC4F7"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28CC9780" w14:textId="56CF30E5"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3,793</w:t>
            </w:r>
          </w:p>
        </w:tc>
      </w:tr>
      <w:tr w:rsidR="006C2597" w:rsidRPr="00427204" w14:paraId="3B885636" w14:textId="77777777" w:rsidTr="006C2597">
        <w:trPr>
          <w:cantSplit/>
          <w:trHeight w:val="144"/>
          <w:jc w:val="center"/>
        </w:trPr>
        <w:tc>
          <w:tcPr>
            <w:tcW w:w="1165" w:type="dxa"/>
            <w:shd w:val="clear" w:color="auto" w:fill="auto"/>
            <w:noWrap/>
            <w:vAlign w:val="center"/>
          </w:tcPr>
          <w:p w14:paraId="71CB6C24" w14:textId="3436509B"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10</w:t>
            </w:r>
          </w:p>
        </w:tc>
        <w:tc>
          <w:tcPr>
            <w:tcW w:w="1980" w:type="dxa"/>
            <w:shd w:val="clear" w:color="auto" w:fill="auto"/>
            <w:vAlign w:val="center"/>
          </w:tcPr>
          <w:p w14:paraId="24008D0D" w14:textId="16AD1C14"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Carson Creek</w:t>
            </w:r>
          </w:p>
        </w:tc>
        <w:tc>
          <w:tcPr>
            <w:tcW w:w="1080" w:type="dxa"/>
            <w:shd w:val="clear" w:color="auto" w:fill="auto"/>
            <w:vAlign w:val="center"/>
          </w:tcPr>
          <w:p w14:paraId="442FFBD2" w14:textId="481065BA"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5.5</w:t>
            </w:r>
          </w:p>
        </w:tc>
        <w:tc>
          <w:tcPr>
            <w:tcW w:w="1170" w:type="dxa"/>
            <w:shd w:val="clear" w:color="auto" w:fill="auto"/>
            <w:vAlign w:val="center"/>
          </w:tcPr>
          <w:p w14:paraId="7FDC87CB" w14:textId="381B6205"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2,940</w:t>
            </w:r>
          </w:p>
        </w:tc>
        <w:tc>
          <w:tcPr>
            <w:tcW w:w="1170" w:type="dxa"/>
            <w:shd w:val="clear" w:color="auto" w:fill="auto"/>
            <w:vAlign w:val="center"/>
          </w:tcPr>
          <w:p w14:paraId="4A527526" w14:textId="0D8C1E4E"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4,845</w:t>
            </w:r>
          </w:p>
        </w:tc>
        <w:tc>
          <w:tcPr>
            <w:tcW w:w="1170" w:type="dxa"/>
            <w:shd w:val="clear" w:color="auto" w:fill="auto"/>
            <w:vAlign w:val="center"/>
          </w:tcPr>
          <w:p w14:paraId="58651D20" w14:textId="53734A8F"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7,985</w:t>
            </w:r>
          </w:p>
        </w:tc>
        <w:tc>
          <w:tcPr>
            <w:tcW w:w="990" w:type="dxa"/>
            <w:shd w:val="clear" w:color="auto" w:fill="F2F2F2" w:themeFill="background1" w:themeFillShade="F2"/>
            <w:vAlign w:val="center"/>
          </w:tcPr>
          <w:p w14:paraId="3A1B4B2A" w14:textId="1FD2D03B"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5,147</w:t>
            </w:r>
          </w:p>
        </w:tc>
        <w:tc>
          <w:tcPr>
            <w:tcW w:w="1080" w:type="dxa"/>
            <w:shd w:val="clear" w:color="auto" w:fill="auto"/>
            <w:vAlign w:val="center"/>
          </w:tcPr>
          <w:p w14:paraId="441F4B5F" w14:textId="120572BB"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7F9B4F6E" w14:textId="3AA1698B"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80" w:type="dxa"/>
            <w:shd w:val="clear" w:color="auto" w:fill="auto"/>
            <w:vAlign w:val="center"/>
          </w:tcPr>
          <w:p w14:paraId="04431996" w14:textId="49C9F8EB" w:rsidR="0075762A" w:rsidRPr="00CF4D44" w:rsidRDefault="0075762A" w:rsidP="0075762A">
            <w:pPr>
              <w:spacing w:before="40" w:after="40" w:line="240" w:lineRule="auto"/>
              <w:jc w:val="center"/>
              <w:rPr>
                <w:rFonts w:eastAsia="Times New Roman" w:cstheme="minorHAnsi"/>
                <w:sz w:val="20"/>
                <w:szCs w:val="20"/>
              </w:rPr>
            </w:pPr>
            <w:r w:rsidRPr="00312436">
              <w:rPr>
                <w:rFonts w:ascii="Calibri" w:hAnsi="Calibri" w:cs="Calibri"/>
                <w:sz w:val="20"/>
                <w:szCs w:val="20"/>
              </w:rPr>
              <w:t>-</w:t>
            </w:r>
          </w:p>
        </w:tc>
        <w:tc>
          <w:tcPr>
            <w:tcW w:w="1090" w:type="dxa"/>
            <w:shd w:val="clear" w:color="auto" w:fill="auto"/>
            <w:vAlign w:val="center"/>
          </w:tcPr>
          <w:p w14:paraId="1D395541" w14:textId="6593A2BF"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5,481</w:t>
            </w:r>
          </w:p>
        </w:tc>
      </w:tr>
      <w:tr w:rsidR="006C2597" w:rsidRPr="00427204" w14:paraId="59D37217" w14:textId="77777777" w:rsidTr="006C2597">
        <w:trPr>
          <w:cantSplit/>
          <w:trHeight w:val="144"/>
          <w:jc w:val="center"/>
        </w:trPr>
        <w:tc>
          <w:tcPr>
            <w:tcW w:w="1165" w:type="dxa"/>
            <w:shd w:val="clear" w:color="auto" w:fill="auto"/>
            <w:noWrap/>
            <w:vAlign w:val="center"/>
          </w:tcPr>
          <w:p w14:paraId="7E954D7B" w14:textId="6CF3DF47" w:rsidR="0075762A" w:rsidRDefault="0075762A" w:rsidP="0075762A">
            <w:pPr>
              <w:spacing w:before="40" w:after="40" w:line="240" w:lineRule="auto"/>
              <w:jc w:val="center"/>
              <w:rPr>
                <w:sz w:val="20"/>
                <w:szCs w:val="20"/>
              </w:rPr>
            </w:pPr>
            <w:r w:rsidRPr="00CF4D44">
              <w:rPr>
                <w:sz w:val="20"/>
                <w:szCs w:val="20"/>
              </w:rPr>
              <w:lastRenderedPageBreak/>
              <w:t>Profile Line 11</w:t>
            </w:r>
          </w:p>
          <w:p w14:paraId="786026E9" w14:textId="567BFEF5" w:rsidR="0075762A" w:rsidRPr="00CF4D44" w:rsidRDefault="0075762A" w:rsidP="0075762A">
            <w:pPr>
              <w:spacing w:before="40" w:after="40" w:line="240" w:lineRule="auto"/>
              <w:jc w:val="center"/>
              <w:rPr>
                <w:rFonts w:ascii="Calibri" w:hAnsi="Calibri" w:cs="Calibri"/>
                <w:sz w:val="20"/>
                <w:szCs w:val="20"/>
              </w:rPr>
            </w:pPr>
            <w:r>
              <w:rPr>
                <w:sz w:val="20"/>
                <w:szCs w:val="20"/>
              </w:rPr>
              <w:t xml:space="preserve">USGS </w:t>
            </w:r>
            <w:r w:rsidRPr="00CF4D44">
              <w:rPr>
                <w:sz w:val="20"/>
                <w:szCs w:val="20"/>
              </w:rPr>
              <w:t>Gage 08159000</w:t>
            </w:r>
          </w:p>
        </w:tc>
        <w:tc>
          <w:tcPr>
            <w:tcW w:w="1980" w:type="dxa"/>
            <w:shd w:val="clear" w:color="auto" w:fill="auto"/>
            <w:vAlign w:val="center"/>
          </w:tcPr>
          <w:p w14:paraId="1BC1BBEC" w14:textId="23718CE0"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Onion Creek</w:t>
            </w:r>
          </w:p>
        </w:tc>
        <w:tc>
          <w:tcPr>
            <w:tcW w:w="1080" w:type="dxa"/>
            <w:shd w:val="clear" w:color="auto" w:fill="auto"/>
            <w:vAlign w:val="center"/>
          </w:tcPr>
          <w:p w14:paraId="72530933" w14:textId="69C83417"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323.9</w:t>
            </w:r>
          </w:p>
        </w:tc>
        <w:tc>
          <w:tcPr>
            <w:tcW w:w="1170" w:type="dxa"/>
            <w:shd w:val="clear" w:color="auto" w:fill="auto"/>
            <w:vAlign w:val="center"/>
          </w:tcPr>
          <w:p w14:paraId="7694D9C4" w14:textId="40834EB1"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39,412</w:t>
            </w:r>
          </w:p>
        </w:tc>
        <w:tc>
          <w:tcPr>
            <w:tcW w:w="1170" w:type="dxa"/>
            <w:shd w:val="clear" w:color="auto" w:fill="auto"/>
            <w:vAlign w:val="center"/>
          </w:tcPr>
          <w:p w14:paraId="4773384D" w14:textId="086EAB34"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64,951</w:t>
            </w:r>
          </w:p>
        </w:tc>
        <w:tc>
          <w:tcPr>
            <w:tcW w:w="1170" w:type="dxa"/>
            <w:shd w:val="clear" w:color="auto" w:fill="auto"/>
            <w:vAlign w:val="center"/>
          </w:tcPr>
          <w:p w14:paraId="2A43C4CE" w14:textId="18AAA7A2" w:rsidR="0075762A" w:rsidRPr="00CF4D44" w:rsidRDefault="0075762A" w:rsidP="0075762A">
            <w:pPr>
              <w:spacing w:before="40" w:after="40" w:line="240" w:lineRule="auto"/>
              <w:jc w:val="center"/>
              <w:rPr>
                <w:rFonts w:ascii="Calibri" w:hAnsi="Calibri" w:cs="Calibri"/>
                <w:sz w:val="20"/>
                <w:szCs w:val="20"/>
              </w:rPr>
            </w:pPr>
            <w:r w:rsidRPr="0053572F">
              <w:rPr>
                <w:sz w:val="20"/>
                <w:szCs w:val="20"/>
              </w:rPr>
              <w:t>107,040</w:t>
            </w:r>
          </w:p>
        </w:tc>
        <w:tc>
          <w:tcPr>
            <w:tcW w:w="990" w:type="dxa"/>
            <w:shd w:val="clear" w:color="auto" w:fill="F2F2F2" w:themeFill="background1" w:themeFillShade="F2"/>
            <w:vAlign w:val="center"/>
          </w:tcPr>
          <w:p w14:paraId="04E1DCB8" w14:textId="758B3415"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129,049</w:t>
            </w:r>
          </w:p>
        </w:tc>
        <w:tc>
          <w:tcPr>
            <w:tcW w:w="1080" w:type="dxa"/>
            <w:shd w:val="clear" w:color="auto" w:fill="auto"/>
            <w:vAlign w:val="center"/>
          </w:tcPr>
          <w:p w14:paraId="67DD3610" w14:textId="5501DD4C" w:rsidR="0075762A" w:rsidRPr="00CF4D44" w:rsidRDefault="0075762A" w:rsidP="0075762A">
            <w:pPr>
              <w:spacing w:before="40" w:after="40" w:line="240" w:lineRule="auto"/>
              <w:jc w:val="center"/>
              <w:rPr>
                <w:rFonts w:eastAsia="Times New Roman" w:cstheme="minorHAnsi"/>
                <w:sz w:val="20"/>
                <w:szCs w:val="20"/>
              </w:rPr>
            </w:pPr>
            <w:r w:rsidRPr="0053572F">
              <w:rPr>
                <w:sz w:val="20"/>
                <w:szCs w:val="20"/>
              </w:rPr>
              <w:t>98,600</w:t>
            </w:r>
          </w:p>
        </w:tc>
        <w:tc>
          <w:tcPr>
            <w:tcW w:w="1080" w:type="dxa"/>
            <w:shd w:val="clear" w:color="auto" w:fill="auto"/>
            <w:vAlign w:val="center"/>
          </w:tcPr>
          <w:p w14:paraId="2C6FFEFF" w14:textId="439394C3" w:rsidR="0075762A" w:rsidRPr="00CF4D44" w:rsidRDefault="0075762A" w:rsidP="0075762A">
            <w:pPr>
              <w:spacing w:before="40" w:after="40" w:line="240" w:lineRule="auto"/>
              <w:jc w:val="center"/>
              <w:rPr>
                <w:rFonts w:eastAsia="Times New Roman" w:cstheme="minorHAnsi"/>
                <w:sz w:val="20"/>
                <w:szCs w:val="20"/>
              </w:rPr>
            </w:pPr>
            <w:r w:rsidRPr="0053572F">
              <w:rPr>
                <w:sz w:val="20"/>
                <w:szCs w:val="20"/>
              </w:rPr>
              <w:t>179,000</w:t>
            </w:r>
          </w:p>
        </w:tc>
        <w:tc>
          <w:tcPr>
            <w:tcW w:w="1080" w:type="dxa"/>
            <w:shd w:val="clear" w:color="auto" w:fill="auto"/>
            <w:vAlign w:val="center"/>
          </w:tcPr>
          <w:p w14:paraId="5F9647CA" w14:textId="0FBEC2C0" w:rsidR="0075762A" w:rsidRPr="00CF4D44" w:rsidRDefault="0075762A" w:rsidP="0075762A">
            <w:pPr>
              <w:spacing w:before="40" w:after="40" w:line="240" w:lineRule="auto"/>
              <w:jc w:val="center"/>
              <w:rPr>
                <w:rFonts w:eastAsia="Times New Roman" w:cstheme="minorHAnsi"/>
                <w:sz w:val="20"/>
                <w:szCs w:val="20"/>
              </w:rPr>
            </w:pPr>
            <w:r w:rsidRPr="0053572F">
              <w:rPr>
                <w:sz w:val="20"/>
                <w:szCs w:val="20"/>
              </w:rPr>
              <w:t>468,000</w:t>
            </w:r>
          </w:p>
        </w:tc>
        <w:tc>
          <w:tcPr>
            <w:tcW w:w="1090" w:type="dxa"/>
            <w:shd w:val="clear" w:color="auto" w:fill="auto"/>
            <w:vAlign w:val="center"/>
          </w:tcPr>
          <w:p w14:paraId="234CF158" w14:textId="5338E40B" w:rsidR="0075762A" w:rsidRPr="00CF4D44" w:rsidRDefault="0075762A" w:rsidP="0075762A">
            <w:pPr>
              <w:spacing w:before="40" w:after="40" w:line="240" w:lineRule="auto"/>
              <w:jc w:val="center"/>
              <w:rPr>
                <w:rFonts w:eastAsia="Times New Roman" w:cstheme="minorHAnsi"/>
                <w:sz w:val="20"/>
                <w:szCs w:val="20"/>
              </w:rPr>
            </w:pPr>
            <w:r>
              <w:rPr>
                <w:rFonts w:ascii="Calibri" w:hAnsi="Calibri" w:cs="Calibri"/>
                <w:sz w:val="20"/>
                <w:szCs w:val="20"/>
              </w:rPr>
              <w:t>-</w:t>
            </w:r>
          </w:p>
        </w:tc>
      </w:tr>
      <w:tr w:rsidR="006C2597" w:rsidRPr="00427204" w14:paraId="10085ECE" w14:textId="77777777" w:rsidTr="006C2597">
        <w:trPr>
          <w:cantSplit/>
          <w:trHeight w:val="144"/>
          <w:jc w:val="center"/>
        </w:trPr>
        <w:tc>
          <w:tcPr>
            <w:tcW w:w="1165" w:type="dxa"/>
            <w:shd w:val="clear" w:color="auto" w:fill="auto"/>
            <w:noWrap/>
            <w:vAlign w:val="center"/>
          </w:tcPr>
          <w:p w14:paraId="1FCCD43E" w14:textId="4D46A919"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Profile Line 12</w:t>
            </w:r>
          </w:p>
        </w:tc>
        <w:tc>
          <w:tcPr>
            <w:tcW w:w="1980" w:type="dxa"/>
            <w:shd w:val="clear" w:color="auto" w:fill="auto"/>
            <w:vAlign w:val="center"/>
          </w:tcPr>
          <w:p w14:paraId="0FF719FB" w14:textId="5637CAB2" w:rsidR="0075762A" w:rsidRPr="00CF4D44" w:rsidRDefault="0075762A" w:rsidP="0075762A">
            <w:pPr>
              <w:spacing w:before="40" w:after="40" w:line="240" w:lineRule="auto"/>
              <w:jc w:val="center"/>
              <w:rPr>
                <w:rFonts w:ascii="Calibri" w:hAnsi="Calibri" w:cs="Calibri"/>
                <w:sz w:val="20"/>
                <w:szCs w:val="20"/>
              </w:rPr>
            </w:pPr>
            <w:r w:rsidRPr="00CF4D44">
              <w:rPr>
                <w:sz w:val="20"/>
                <w:szCs w:val="20"/>
              </w:rPr>
              <w:t>Colorado River</w:t>
            </w:r>
          </w:p>
        </w:tc>
        <w:tc>
          <w:tcPr>
            <w:tcW w:w="1080" w:type="dxa"/>
            <w:shd w:val="clear" w:color="auto" w:fill="auto"/>
            <w:vAlign w:val="center"/>
          </w:tcPr>
          <w:p w14:paraId="15AC624A" w14:textId="757AA26E"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sz w:val="20"/>
                <w:szCs w:val="20"/>
              </w:rPr>
              <w:t>39,110</w:t>
            </w:r>
          </w:p>
        </w:tc>
        <w:tc>
          <w:tcPr>
            <w:tcW w:w="1170" w:type="dxa"/>
            <w:shd w:val="clear" w:color="auto" w:fill="auto"/>
            <w:vAlign w:val="center"/>
          </w:tcPr>
          <w:p w14:paraId="11437BE4" w14:textId="09752E6E" w:rsidR="0075762A" w:rsidRPr="00CF4D44" w:rsidRDefault="0075762A" w:rsidP="0075762A">
            <w:pPr>
              <w:spacing w:before="40" w:after="40" w:line="240" w:lineRule="auto"/>
              <w:jc w:val="center"/>
              <w:rPr>
                <w:rFonts w:ascii="Calibri" w:hAnsi="Calibri" w:cs="Calibri"/>
                <w:sz w:val="20"/>
                <w:szCs w:val="20"/>
              </w:rPr>
            </w:pPr>
            <w:r>
              <w:rPr>
                <w:sz w:val="20"/>
                <w:szCs w:val="20"/>
              </w:rPr>
              <w:t>-</w:t>
            </w:r>
          </w:p>
        </w:tc>
        <w:tc>
          <w:tcPr>
            <w:tcW w:w="1170" w:type="dxa"/>
            <w:shd w:val="clear" w:color="auto" w:fill="auto"/>
            <w:vAlign w:val="center"/>
          </w:tcPr>
          <w:p w14:paraId="64F4867C" w14:textId="424DE769" w:rsidR="0075762A" w:rsidRPr="00CF4D44" w:rsidRDefault="0075762A" w:rsidP="0075762A">
            <w:pPr>
              <w:spacing w:before="40" w:after="40" w:line="240" w:lineRule="auto"/>
              <w:jc w:val="center"/>
              <w:rPr>
                <w:rFonts w:ascii="Calibri" w:hAnsi="Calibri" w:cs="Calibri"/>
                <w:sz w:val="20"/>
                <w:szCs w:val="20"/>
              </w:rPr>
            </w:pPr>
            <w:r>
              <w:rPr>
                <w:sz w:val="20"/>
                <w:szCs w:val="20"/>
              </w:rPr>
              <w:t>-</w:t>
            </w:r>
          </w:p>
        </w:tc>
        <w:tc>
          <w:tcPr>
            <w:tcW w:w="1170" w:type="dxa"/>
            <w:shd w:val="clear" w:color="auto" w:fill="auto"/>
            <w:vAlign w:val="center"/>
          </w:tcPr>
          <w:p w14:paraId="13D826C8" w14:textId="58C357FE" w:rsidR="0075762A" w:rsidRPr="00CF4D44" w:rsidRDefault="0075762A" w:rsidP="0075762A">
            <w:pPr>
              <w:spacing w:before="40" w:after="40" w:line="240" w:lineRule="auto"/>
              <w:jc w:val="center"/>
              <w:rPr>
                <w:rFonts w:ascii="Calibri" w:hAnsi="Calibri" w:cs="Calibri"/>
                <w:sz w:val="20"/>
                <w:szCs w:val="20"/>
              </w:rPr>
            </w:pPr>
            <w:r>
              <w:rPr>
                <w:sz w:val="20"/>
                <w:szCs w:val="20"/>
              </w:rPr>
              <w:t>-</w:t>
            </w:r>
          </w:p>
        </w:tc>
        <w:tc>
          <w:tcPr>
            <w:tcW w:w="990" w:type="dxa"/>
            <w:shd w:val="clear" w:color="auto" w:fill="F2F2F2" w:themeFill="background1" w:themeFillShade="F2"/>
            <w:vAlign w:val="center"/>
          </w:tcPr>
          <w:p w14:paraId="66547110" w14:textId="785A02DC" w:rsidR="0075762A" w:rsidRPr="00CF4D44" w:rsidRDefault="0075762A" w:rsidP="0075762A">
            <w:pPr>
              <w:spacing w:before="40" w:after="40" w:line="240" w:lineRule="auto"/>
              <w:jc w:val="center"/>
              <w:rPr>
                <w:rFonts w:ascii="Calibri" w:hAnsi="Calibri" w:cs="Calibri"/>
                <w:sz w:val="20"/>
                <w:szCs w:val="20"/>
              </w:rPr>
            </w:pPr>
            <w:r>
              <w:rPr>
                <w:rFonts w:ascii="Calibri" w:hAnsi="Calibri" w:cs="Calibri"/>
                <w:color w:val="000000"/>
                <w:sz w:val="20"/>
                <w:szCs w:val="20"/>
              </w:rPr>
              <w:t>86,302</w:t>
            </w:r>
          </w:p>
        </w:tc>
        <w:tc>
          <w:tcPr>
            <w:tcW w:w="1080" w:type="dxa"/>
            <w:shd w:val="clear" w:color="auto" w:fill="auto"/>
            <w:vAlign w:val="center"/>
          </w:tcPr>
          <w:p w14:paraId="50826BAC" w14:textId="54483CAF" w:rsidR="0075762A" w:rsidRPr="00CF4D44" w:rsidRDefault="0075762A" w:rsidP="0075762A">
            <w:pPr>
              <w:spacing w:before="40" w:after="40" w:line="240" w:lineRule="auto"/>
              <w:jc w:val="center"/>
              <w:rPr>
                <w:rFonts w:eastAsia="Times New Roman" w:cstheme="minorHAnsi"/>
                <w:sz w:val="20"/>
                <w:szCs w:val="20"/>
              </w:rPr>
            </w:pPr>
            <w:r w:rsidRPr="00AB65EB">
              <w:rPr>
                <w:rFonts w:ascii="Calibri" w:hAnsi="Calibri" w:cs="Calibri"/>
                <w:sz w:val="20"/>
                <w:szCs w:val="20"/>
              </w:rPr>
              <w:t>-</w:t>
            </w:r>
          </w:p>
        </w:tc>
        <w:tc>
          <w:tcPr>
            <w:tcW w:w="1080" w:type="dxa"/>
            <w:shd w:val="clear" w:color="auto" w:fill="auto"/>
            <w:vAlign w:val="center"/>
          </w:tcPr>
          <w:p w14:paraId="36697ECD" w14:textId="0C1220F0" w:rsidR="0075762A" w:rsidRPr="00CF4D44" w:rsidRDefault="0075762A" w:rsidP="0075762A">
            <w:pPr>
              <w:spacing w:before="40" w:after="40" w:line="240" w:lineRule="auto"/>
              <w:jc w:val="center"/>
              <w:rPr>
                <w:rFonts w:eastAsia="Times New Roman" w:cstheme="minorHAnsi"/>
                <w:sz w:val="20"/>
                <w:szCs w:val="20"/>
              </w:rPr>
            </w:pPr>
            <w:r w:rsidRPr="00AB65EB">
              <w:rPr>
                <w:rFonts w:ascii="Calibri" w:hAnsi="Calibri" w:cs="Calibri"/>
                <w:sz w:val="20"/>
                <w:szCs w:val="20"/>
              </w:rPr>
              <w:t>-</w:t>
            </w:r>
          </w:p>
        </w:tc>
        <w:tc>
          <w:tcPr>
            <w:tcW w:w="1080" w:type="dxa"/>
            <w:shd w:val="clear" w:color="auto" w:fill="auto"/>
            <w:vAlign w:val="center"/>
          </w:tcPr>
          <w:p w14:paraId="083245BC" w14:textId="73E20B49" w:rsidR="0075762A" w:rsidRPr="00CF4D44" w:rsidRDefault="0075762A" w:rsidP="0075762A">
            <w:pPr>
              <w:spacing w:before="40" w:after="40" w:line="240" w:lineRule="auto"/>
              <w:jc w:val="center"/>
              <w:rPr>
                <w:rFonts w:eastAsia="Times New Roman" w:cstheme="minorHAnsi"/>
                <w:sz w:val="20"/>
                <w:szCs w:val="20"/>
              </w:rPr>
            </w:pPr>
            <w:r w:rsidRPr="00AB65EB">
              <w:rPr>
                <w:rFonts w:ascii="Calibri" w:hAnsi="Calibri" w:cs="Calibri"/>
                <w:sz w:val="20"/>
                <w:szCs w:val="20"/>
              </w:rPr>
              <w:t>-</w:t>
            </w:r>
          </w:p>
        </w:tc>
        <w:tc>
          <w:tcPr>
            <w:tcW w:w="1090" w:type="dxa"/>
            <w:shd w:val="clear" w:color="auto" w:fill="auto"/>
            <w:vAlign w:val="center"/>
          </w:tcPr>
          <w:p w14:paraId="0BA9E6D0" w14:textId="417AC8E5" w:rsidR="0075762A" w:rsidRPr="00CF4D44" w:rsidRDefault="0075762A" w:rsidP="0075762A">
            <w:pPr>
              <w:spacing w:before="40" w:after="40" w:line="240" w:lineRule="auto"/>
              <w:jc w:val="center"/>
              <w:rPr>
                <w:rFonts w:eastAsia="Times New Roman" w:cstheme="minorHAnsi"/>
                <w:sz w:val="20"/>
                <w:szCs w:val="20"/>
              </w:rPr>
            </w:pPr>
            <w:r w:rsidRPr="0053572F">
              <w:rPr>
                <w:rFonts w:ascii="Calibri" w:hAnsi="Calibri" w:cs="Calibri"/>
                <w:sz w:val="20"/>
                <w:szCs w:val="20"/>
              </w:rPr>
              <w:t>90,000</w:t>
            </w:r>
          </w:p>
        </w:tc>
      </w:tr>
    </w:tbl>
    <w:p w14:paraId="6A5CA9B0" w14:textId="0405F984" w:rsidR="00255944" w:rsidRDefault="00255944" w:rsidP="00AD2DE7">
      <w:pPr>
        <w:pStyle w:val="Table-notes"/>
        <w:ind w:left="0" w:right="0"/>
      </w:pPr>
    </w:p>
    <w:p w14:paraId="0870D3B4" w14:textId="3C963ADB" w:rsidR="00AD2DE7" w:rsidRDefault="00AD2DE7" w:rsidP="00810104">
      <w:pPr>
        <w:spacing w:line="240" w:lineRule="auto"/>
        <w:sectPr w:rsidR="00AD2DE7" w:rsidSect="00EF29EF">
          <w:pgSz w:w="15840" w:h="12240" w:orient="landscape"/>
          <w:pgMar w:top="1440" w:right="1440" w:bottom="1440" w:left="1440" w:header="720" w:footer="720" w:gutter="0"/>
          <w:cols w:space="720"/>
          <w:docGrid w:linePitch="360"/>
        </w:sectPr>
      </w:pPr>
    </w:p>
    <w:p w14:paraId="26862961" w14:textId="5C413AB4" w:rsidR="005620DD" w:rsidRPr="00CE4234" w:rsidRDefault="00CF2A24" w:rsidP="00427204">
      <w:pPr>
        <w:pStyle w:val="Heading2"/>
      </w:pPr>
      <w:bookmarkStart w:id="114" w:name="_Toc184650511"/>
      <w:r w:rsidRPr="00427204">
        <w:lastRenderedPageBreak/>
        <w:t>Floodplain</w:t>
      </w:r>
      <w:r w:rsidRPr="00CF2A24">
        <w:t xml:space="preserve"> </w:t>
      </w:r>
      <w:r w:rsidR="00E32DB5" w:rsidRPr="00CF2A24">
        <w:t>Delineation</w:t>
      </w:r>
      <w:r w:rsidRPr="00CF2A24">
        <w:t xml:space="preserve"> (10%, 1%</w:t>
      </w:r>
      <w:r w:rsidR="00E56304">
        <w:t>,</w:t>
      </w:r>
      <w:r w:rsidRPr="00CF2A24">
        <w:t xml:space="preserve"> and 0.2% events)</w:t>
      </w:r>
      <w:bookmarkEnd w:id="114"/>
    </w:p>
    <w:p w14:paraId="151EF765" w14:textId="77777777" w:rsidR="00715231" w:rsidRDefault="003F78FE" w:rsidP="00715231">
      <w:pPr>
        <w:pStyle w:val="BodyText"/>
      </w:pPr>
      <w: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1DB657B6" w14:textId="6310C33D" w:rsidR="003F78FE" w:rsidRDefault="00E06CDA" w:rsidP="00715231">
      <w:pPr>
        <w:pStyle w:val="BodyText"/>
        <w:rPr>
          <w:lang w:val="en-US"/>
        </w:rPr>
      </w:pPr>
      <w:r w:rsidRPr="00E06CDA">
        <w:rPr>
          <w:lang w:val="en-US"/>
        </w:rPr>
        <w:t xml:space="preserve">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w:t>
      </w:r>
      <w:r w:rsidR="00A7697C">
        <w:rPr>
          <w:lang w:val="en-US"/>
        </w:rPr>
        <w:t xml:space="preserve">annual-chance </w:t>
      </w:r>
      <w:r w:rsidRPr="00E06CDA">
        <w:rPr>
          <w:lang w:val="en-US"/>
        </w:rPr>
        <w:t>floodplains.</w:t>
      </w:r>
    </w:p>
    <w:p w14:paraId="0C4196DA" w14:textId="77D388D8" w:rsidR="00E17E2A" w:rsidRDefault="00E17E2A" w:rsidP="00715231">
      <w:pPr>
        <w:pStyle w:val="BodyText"/>
      </w:pPr>
      <w:r w:rsidRPr="00561063">
        <w:t>The following general steps were completed to delineate the floodplains:</w:t>
      </w:r>
    </w:p>
    <w:p w14:paraId="4DA15EEF" w14:textId="77777777" w:rsidR="00E17E2A" w:rsidRPr="00E17E2A" w:rsidRDefault="00E17E2A" w:rsidP="00715231">
      <w:pPr>
        <w:pStyle w:val="BodyText"/>
        <w:numPr>
          <w:ilvl w:val="0"/>
          <w:numId w:val="55"/>
        </w:numPr>
        <w:rPr>
          <w:lang w:val="en-US"/>
        </w:rPr>
      </w:pPr>
      <w:r w:rsidRPr="00E17E2A">
        <w:rPr>
          <w:lang w:val="en-US"/>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42C3E126" w14:textId="77777777" w:rsidR="00E17E2A" w:rsidRPr="00E17E2A" w:rsidRDefault="00E17E2A" w:rsidP="00715231">
      <w:pPr>
        <w:pStyle w:val="BodyText"/>
        <w:numPr>
          <w:ilvl w:val="0"/>
          <w:numId w:val="55"/>
        </w:numPr>
        <w:rPr>
          <w:lang w:val="en-US"/>
        </w:rPr>
      </w:pPr>
      <w:r w:rsidRPr="00E17E2A">
        <w:rPr>
          <w:lang w:val="en-US"/>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E17E2A">
        <w:rPr>
          <w:i/>
          <w:iCs/>
          <w:lang w:val="en-US"/>
        </w:rPr>
        <w:t>Supplement Data</w:t>
      </w:r>
      <w:r w:rsidRPr="00E17E2A">
        <w:rPr>
          <w:lang w:val="en-US"/>
        </w:rPr>
        <w:t xml:space="preserve"> folder to understand where the mapping tie-ins are located.</w:t>
      </w:r>
    </w:p>
    <w:p w14:paraId="6FA13EFA" w14:textId="385D0EE5" w:rsidR="00E17E2A" w:rsidRPr="00E17E2A" w:rsidRDefault="00E17E2A" w:rsidP="00715231">
      <w:pPr>
        <w:pStyle w:val="BodyText"/>
        <w:numPr>
          <w:ilvl w:val="0"/>
          <w:numId w:val="55"/>
        </w:numPr>
        <w:rPr>
          <w:i/>
          <w:iCs/>
        </w:rPr>
      </w:pPr>
      <w:r w:rsidRPr="00E17E2A">
        <w:t xml:space="preserve">To understand how a split line is placed, </w:t>
      </w:r>
      <w:r w:rsidRPr="006C157E">
        <w:t>consider</w:t>
      </w:r>
      <w:r w:rsidR="001D445E" w:rsidRPr="006C157E">
        <w:t xml:space="preserve"> </w:t>
      </w:r>
      <w:r w:rsidR="001D445E" w:rsidRPr="006C157E">
        <w:fldChar w:fldCharType="begin"/>
      </w:r>
      <w:r w:rsidR="001D445E" w:rsidRPr="006C157E">
        <w:instrText xml:space="preserve"> REF _Ref182471798 \h </w:instrText>
      </w:r>
      <w:r w:rsidR="006C157E">
        <w:instrText xml:space="preserve"> \* MERGEFORMAT </w:instrText>
      </w:r>
      <w:r w:rsidR="001D445E" w:rsidRPr="006C157E">
        <w:fldChar w:fldCharType="separate"/>
      </w:r>
      <w:r w:rsidR="00A72B3A">
        <w:t xml:space="preserve">Figure </w:t>
      </w:r>
      <w:r w:rsidR="00A72B3A">
        <w:rPr>
          <w:noProof/>
        </w:rPr>
        <w:t>21</w:t>
      </w:r>
      <w:r w:rsidR="001D445E" w:rsidRPr="006C157E">
        <w:fldChar w:fldCharType="end"/>
      </w:r>
      <w:r w:rsidRPr="006C157E">
        <w:t>, which</w:t>
      </w:r>
      <w:r w:rsidRPr="00E17E2A">
        <w:t xml:space="preserve"> shows two floodplains that overlap along a model domain boundary. The split line must be placed where the WSELs are within 0.5 feet of one another in the overlap area. To determine where the WSELs meet this criterion, a WSEL difference raster was created. </w:t>
      </w:r>
    </w:p>
    <w:p w14:paraId="17F9E44D" w14:textId="2872CD61" w:rsidR="00E17E2A" w:rsidRPr="00E17E2A" w:rsidRDefault="00E17E2A" w:rsidP="007945DD">
      <w:pPr>
        <w:pStyle w:val="BodyText"/>
        <w:jc w:val="center"/>
        <w:rPr>
          <w:lang w:val="en-US"/>
        </w:rPr>
      </w:pPr>
      <w:r w:rsidRPr="00E17E2A">
        <w:rPr>
          <w:noProof/>
          <w:lang w:val="en-US"/>
        </w:rPr>
        <w:lastRenderedPageBreak/>
        <w:drawing>
          <wp:inline distT="0" distB="0" distL="0" distR="0" wp14:anchorId="116BC7D4" wp14:editId="66B42816">
            <wp:extent cx="5372100" cy="3933825"/>
            <wp:effectExtent l="19050" t="19050" r="19050" b="28575"/>
            <wp:docPr id="2003826624" name="Picture 4"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green and purple paint splatter&#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72100" cy="3933825"/>
                    </a:xfrm>
                    <a:prstGeom prst="rect">
                      <a:avLst/>
                    </a:prstGeom>
                    <a:noFill/>
                    <a:ln w="9525" cmpd="sng">
                      <a:solidFill>
                        <a:srgbClr val="000000"/>
                      </a:solidFill>
                      <a:miter lim="800000"/>
                      <a:headEnd/>
                      <a:tailEnd/>
                    </a:ln>
                    <a:effectLst/>
                  </pic:spPr>
                </pic:pic>
              </a:graphicData>
            </a:graphic>
          </wp:inline>
        </w:drawing>
      </w:r>
    </w:p>
    <w:p w14:paraId="68B80B9A" w14:textId="65E4D6EA" w:rsidR="00E17E2A" w:rsidRPr="00E17E2A" w:rsidRDefault="00C31C42" w:rsidP="00E459B2">
      <w:pPr>
        <w:pStyle w:val="Caption"/>
        <w:jc w:val="center"/>
        <w:rPr>
          <w:rFonts w:ascii="Calibri" w:eastAsiaTheme="minorHAnsi" w:hAnsi="Calibri"/>
        </w:rPr>
      </w:pPr>
      <w:bookmarkStart w:id="115" w:name="_Ref182471798"/>
      <w:bookmarkStart w:id="116" w:name="_Toc179115421"/>
      <w:bookmarkStart w:id="117" w:name="_Toc184650565"/>
      <w:r>
        <w:t xml:space="preserve">Figure </w:t>
      </w:r>
      <w:r>
        <w:fldChar w:fldCharType="begin"/>
      </w:r>
      <w:r>
        <w:instrText xml:space="preserve"> SEQ Figure \* ARABIC </w:instrText>
      </w:r>
      <w:r>
        <w:fldChar w:fldCharType="separate"/>
      </w:r>
      <w:r w:rsidR="00A72B3A">
        <w:rPr>
          <w:noProof/>
        </w:rPr>
        <w:t>21</w:t>
      </w:r>
      <w:r>
        <w:fldChar w:fldCharType="end"/>
      </w:r>
      <w:bookmarkEnd w:id="115"/>
      <w:r w:rsidR="00E17E2A" w:rsidRPr="00E17E2A">
        <w:rPr>
          <w:rFonts w:ascii="Calibri" w:eastAsiaTheme="minorHAnsi" w:hAnsi="Calibri"/>
        </w:rPr>
        <w:t>: Example of overlapping mapping along a model domain boundary</w:t>
      </w:r>
      <w:bookmarkEnd w:id="116"/>
      <w:bookmarkEnd w:id="117"/>
    </w:p>
    <w:p w14:paraId="1D94E3B3" w14:textId="1D08FA72" w:rsidR="00E17E2A" w:rsidRDefault="00EF5D15" w:rsidP="00E17E2A">
      <w:pPr>
        <w:pStyle w:val="BodyText"/>
        <w:rPr>
          <w:lang w:val="en-US"/>
        </w:rPr>
      </w:pPr>
      <w:r w:rsidRPr="00E901F6">
        <w:rPr>
          <w:lang w:val="en-US"/>
        </w:rPr>
        <w:fldChar w:fldCharType="begin"/>
      </w:r>
      <w:r w:rsidRPr="00E901F6">
        <w:rPr>
          <w:lang w:val="en-US"/>
        </w:rPr>
        <w:instrText xml:space="preserve"> REF _Ref178623795 \h  \* MERGEFORMAT </w:instrText>
      </w:r>
      <w:r w:rsidRPr="00E901F6">
        <w:rPr>
          <w:lang w:val="en-US"/>
        </w:rPr>
      </w:r>
      <w:r w:rsidRPr="00E901F6">
        <w:rPr>
          <w:lang w:val="en-US"/>
        </w:rPr>
        <w:fldChar w:fldCharType="separate"/>
      </w:r>
      <w:r w:rsidR="00A72B3A" w:rsidRPr="00A72B3A">
        <w:rPr>
          <w:lang w:val="en-US"/>
        </w:rPr>
        <w:t xml:space="preserve">Figure </w:t>
      </w:r>
      <w:r w:rsidR="00A72B3A" w:rsidRPr="00A72B3A">
        <w:rPr>
          <w:noProof/>
          <w:lang w:val="en-US"/>
        </w:rPr>
        <w:t>22</w:t>
      </w:r>
      <w:r w:rsidRPr="00E901F6">
        <w:rPr>
          <w:lang w:val="en-US"/>
        </w:rPr>
        <w:fldChar w:fldCharType="end"/>
      </w:r>
      <w:r>
        <w:rPr>
          <w:lang w:val="en-US"/>
        </w:rPr>
        <w:t xml:space="preserve"> </w:t>
      </w:r>
      <w:r w:rsidR="00E17E2A" w:rsidRPr="00E17E2A">
        <w:rPr>
          <w:lang w:val="en-US"/>
        </w:rPr>
        <w:t xml:space="preserve">shows what the difference raster looks </w:t>
      </w:r>
      <w:r w:rsidR="00E17E2A" w:rsidRPr="00C6654A">
        <w:rPr>
          <w:lang w:val="en-US"/>
        </w:rPr>
        <w:t xml:space="preserve">like for the area in </w:t>
      </w:r>
      <w:r w:rsidR="00C6654A">
        <w:rPr>
          <w:lang w:val="en-US"/>
        </w:rPr>
        <w:fldChar w:fldCharType="begin"/>
      </w:r>
      <w:r w:rsidR="00C6654A">
        <w:rPr>
          <w:lang w:val="en-US"/>
        </w:rPr>
        <w:instrText xml:space="preserve"> REF _Ref182471798 </w:instrText>
      </w:r>
      <w:r w:rsidR="00C6654A">
        <w:rPr>
          <w:lang w:val="en-US"/>
        </w:rPr>
        <w:fldChar w:fldCharType="separate"/>
      </w:r>
      <w:r w:rsidR="00A72B3A">
        <w:t xml:space="preserve">Figure </w:t>
      </w:r>
      <w:r w:rsidR="00A72B3A">
        <w:rPr>
          <w:noProof/>
        </w:rPr>
        <w:t>21</w:t>
      </w:r>
      <w:r w:rsidR="00C6654A">
        <w:rPr>
          <w:lang w:val="en-US"/>
        </w:rPr>
        <w:fldChar w:fldCharType="end"/>
      </w:r>
      <w:r w:rsidR="00E17E2A" w:rsidRPr="00C6654A">
        <w:rPr>
          <w:lang w:val="en-US"/>
        </w:rPr>
        <w:t>. Light green</w:t>
      </w:r>
      <w:r w:rsidR="00E17E2A" w:rsidRPr="00E17E2A">
        <w:rPr>
          <w:lang w:val="en-US"/>
        </w:rPr>
        <w:t xml:space="preserve"> means the WSELs are within 0.5 feet of each other and red means they are not. The blue-black line is the split line. It has been aligned so that it crosses the difference raster where the raster is light green. To the south of this line, the purple raster in </w:t>
      </w:r>
      <w:r w:rsidR="00E901F6">
        <w:rPr>
          <w:lang w:val="en-US"/>
        </w:rPr>
        <w:fldChar w:fldCharType="begin"/>
      </w:r>
      <w:r w:rsidR="00E901F6">
        <w:rPr>
          <w:lang w:val="en-US"/>
        </w:rPr>
        <w:instrText xml:space="preserve"> REF _Ref182471798 \h </w:instrText>
      </w:r>
      <w:r w:rsidR="00E901F6">
        <w:rPr>
          <w:lang w:val="en-US"/>
        </w:rPr>
      </w:r>
      <w:r w:rsidR="00E901F6">
        <w:rPr>
          <w:lang w:val="en-US"/>
        </w:rPr>
        <w:fldChar w:fldCharType="separate"/>
      </w:r>
      <w:r w:rsidR="00A72B3A">
        <w:t xml:space="preserve">Figure </w:t>
      </w:r>
      <w:r w:rsidR="00A72B3A">
        <w:rPr>
          <w:noProof/>
        </w:rPr>
        <w:t>21</w:t>
      </w:r>
      <w:r w:rsidR="00E901F6">
        <w:rPr>
          <w:lang w:val="en-US"/>
        </w:rPr>
        <w:fldChar w:fldCharType="end"/>
      </w:r>
      <w:r w:rsidR="00E901F6">
        <w:rPr>
          <w:lang w:val="en-US"/>
        </w:rPr>
        <w:t xml:space="preserve"> </w:t>
      </w:r>
      <w:r w:rsidR="00E17E2A" w:rsidRPr="00E17E2A">
        <w:rPr>
          <w:lang w:val="en-US"/>
        </w:rPr>
        <w:t>is the source of the floodplain mapping. To the north of the split line, the dark green raster is the source of the floodplain mapping. Along the split line is where the source of the mapping transitions from the purple mapping to the dark green mapping.</w:t>
      </w:r>
    </w:p>
    <w:p w14:paraId="50462A88" w14:textId="77777777" w:rsidR="00C67C43" w:rsidRPr="00E17E2A" w:rsidRDefault="00C67C43" w:rsidP="00E17E2A">
      <w:pPr>
        <w:pStyle w:val="BodyText"/>
        <w:rPr>
          <w:lang w:val="en-US"/>
        </w:rPr>
      </w:pPr>
    </w:p>
    <w:p w14:paraId="73EFFB1A" w14:textId="137CDC0D" w:rsidR="00E17E2A" w:rsidRPr="00E17E2A" w:rsidRDefault="00E17E2A" w:rsidP="00DB6AC8">
      <w:pPr>
        <w:pStyle w:val="BodyText"/>
        <w:jc w:val="center"/>
        <w:rPr>
          <w:lang w:val="en-US"/>
        </w:rPr>
      </w:pPr>
      <w:r w:rsidRPr="00E17E2A">
        <w:rPr>
          <w:noProof/>
          <w:lang w:val="en-US"/>
        </w:rPr>
        <w:lastRenderedPageBreak/>
        <w:drawing>
          <wp:inline distT="0" distB="0" distL="0" distR="0" wp14:anchorId="6EDDCA28" wp14:editId="4E5AFBDB">
            <wp:extent cx="5200650" cy="3790950"/>
            <wp:effectExtent l="19050" t="19050" r="19050" b="19050"/>
            <wp:docPr id="1071027541" name="Picture 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rout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00650" cy="3790950"/>
                    </a:xfrm>
                    <a:prstGeom prst="rect">
                      <a:avLst/>
                    </a:prstGeom>
                    <a:noFill/>
                    <a:ln w="9525" cmpd="sng">
                      <a:solidFill>
                        <a:srgbClr val="000000"/>
                      </a:solidFill>
                      <a:miter lim="800000"/>
                      <a:headEnd/>
                      <a:tailEnd/>
                    </a:ln>
                    <a:effectLst/>
                  </pic:spPr>
                </pic:pic>
              </a:graphicData>
            </a:graphic>
          </wp:inline>
        </w:drawing>
      </w:r>
    </w:p>
    <w:p w14:paraId="588113AC" w14:textId="28F817E6" w:rsidR="00E17E2A" w:rsidRPr="00DB6AC8" w:rsidRDefault="00E17E2A" w:rsidP="005A7A7F">
      <w:pPr>
        <w:pStyle w:val="Caption"/>
        <w:jc w:val="center"/>
      </w:pPr>
      <w:bookmarkStart w:id="118" w:name="_Ref178623795"/>
      <w:bookmarkStart w:id="119" w:name="_Toc179115422"/>
      <w:bookmarkStart w:id="120" w:name="_Toc184650566"/>
      <w:r w:rsidRPr="00DB6AC8">
        <w:t xml:space="preserve">Figure </w:t>
      </w:r>
      <w:r w:rsidR="00C31C42" w:rsidRPr="00DB6AC8">
        <w:fldChar w:fldCharType="begin"/>
      </w:r>
      <w:r w:rsidR="00C31C42" w:rsidRPr="00DB6AC8">
        <w:instrText xml:space="preserve"> SEQ Figure \* ARABIC </w:instrText>
      </w:r>
      <w:r w:rsidR="00C31C42" w:rsidRPr="00DB6AC8">
        <w:fldChar w:fldCharType="separate"/>
      </w:r>
      <w:r w:rsidR="00A72B3A">
        <w:rPr>
          <w:noProof/>
        </w:rPr>
        <w:t>22</w:t>
      </w:r>
      <w:r w:rsidR="00C31C42" w:rsidRPr="00DB6AC8">
        <w:fldChar w:fldCharType="end"/>
      </w:r>
      <w:bookmarkEnd w:id="118"/>
      <w:r w:rsidRPr="00DB6AC8">
        <w:t>: WSEL difference raster and split line for the overlap area</w:t>
      </w:r>
      <w:bookmarkEnd w:id="119"/>
      <w:bookmarkEnd w:id="120"/>
    </w:p>
    <w:p w14:paraId="6ADC97CE" w14:textId="26D7BEA5" w:rsidR="00E17E2A" w:rsidRPr="00E17E2A" w:rsidRDefault="00E17E2A" w:rsidP="00DB6AC8">
      <w:pPr>
        <w:pStyle w:val="BodyText"/>
        <w:numPr>
          <w:ilvl w:val="0"/>
          <w:numId w:val="56"/>
        </w:numPr>
        <w:rPr>
          <w:i/>
          <w:iCs/>
          <w:lang w:val="en-US"/>
        </w:rPr>
      </w:pPr>
      <w:r w:rsidRPr="00E17E2A">
        <w:rPr>
          <w:lang w:val="en-US"/>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proofErr w:type="gramStart"/>
      <w:r w:rsidRPr="00E17E2A">
        <w:rPr>
          <w:b/>
          <w:bCs/>
          <w:i/>
          <w:iCs/>
          <w:lang w:val="en-US"/>
        </w:rPr>
        <w:t>both</w:t>
      </w:r>
      <w:r w:rsidRPr="00E17E2A">
        <w:rPr>
          <w:lang w:val="en-US"/>
        </w:rPr>
        <w:t xml:space="preserve"> of the criteria</w:t>
      </w:r>
      <w:proofErr w:type="gramEnd"/>
      <w:r w:rsidRPr="00E17E2A">
        <w:rPr>
          <w:lang w:val="en-US"/>
        </w:rPr>
        <w:t xml:space="preserve"> in</w:t>
      </w:r>
      <w:r w:rsidR="005A7A7F">
        <w:rPr>
          <w:lang w:val="en-US"/>
        </w:rPr>
        <w:t xml:space="preserve"> </w:t>
      </w:r>
      <w:r w:rsidR="005A7A7F">
        <w:rPr>
          <w:lang w:val="en-US"/>
        </w:rPr>
        <w:fldChar w:fldCharType="begin"/>
      </w:r>
      <w:r w:rsidR="005A7A7F">
        <w:rPr>
          <w:lang w:val="en-US"/>
        </w:rPr>
        <w:instrText xml:space="preserve"> REF _Ref178621780 </w:instrText>
      </w:r>
      <w:r w:rsidR="005A7A7F">
        <w:rPr>
          <w:lang w:val="en-US"/>
        </w:rPr>
        <w:fldChar w:fldCharType="separate"/>
      </w:r>
      <w:r w:rsidR="00A72B3A" w:rsidRPr="005A7A7F">
        <w:t xml:space="preserve">Table </w:t>
      </w:r>
      <w:r w:rsidR="00A72B3A">
        <w:rPr>
          <w:noProof/>
        </w:rPr>
        <w:t>23</w:t>
      </w:r>
      <w:r w:rsidR="005A7A7F">
        <w:rPr>
          <w:lang w:val="en-US"/>
        </w:rPr>
        <w:fldChar w:fldCharType="end"/>
      </w:r>
      <w:r w:rsidR="005A7A7F">
        <w:rPr>
          <w:lang w:val="en-US"/>
        </w:rPr>
        <w:t>.</w:t>
      </w:r>
    </w:p>
    <w:p w14:paraId="2BB8B060" w14:textId="53AE01E3" w:rsidR="00E17E2A" w:rsidRPr="005A7A7F" w:rsidRDefault="00A61C87" w:rsidP="005A7A7F">
      <w:pPr>
        <w:pStyle w:val="Caption"/>
        <w:jc w:val="center"/>
      </w:pPr>
      <w:bookmarkStart w:id="121" w:name="_Ref178621780"/>
      <w:bookmarkStart w:id="122" w:name="_Toc179115377"/>
      <w:bookmarkStart w:id="123" w:name="_Toc184650540"/>
      <w:r w:rsidRPr="005A7A7F">
        <w:t xml:space="preserve">Table </w:t>
      </w:r>
      <w:r w:rsidRPr="005A7A7F">
        <w:fldChar w:fldCharType="begin"/>
      </w:r>
      <w:r w:rsidRPr="005A7A7F">
        <w:instrText xml:space="preserve"> SEQ Table \* ARABIC </w:instrText>
      </w:r>
      <w:r w:rsidRPr="005A7A7F">
        <w:fldChar w:fldCharType="separate"/>
      </w:r>
      <w:r w:rsidR="00A72B3A">
        <w:rPr>
          <w:noProof/>
        </w:rPr>
        <w:t>23</w:t>
      </w:r>
      <w:r w:rsidRPr="005A7A7F">
        <w:rPr>
          <w:noProof/>
        </w:rPr>
        <w:fldChar w:fldCharType="end"/>
      </w:r>
      <w:bookmarkEnd w:id="121"/>
      <w:r w:rsidR="00E17E2A" w:rsidRPr="005A7A7F">
        <w:t>: Inland mapping threshold matrix</w:t>
      </w:r>
      <w:bookmarkEnd w:id="122"/>
      <w:bookmarkEnd w:id="123"/>
    </w:p>
    <w:tbl>
      <w:tblPr>
        <w:tblStyle w:val="TableGrid"/>
        <w:tblW w:w="0" w:type="auto"/>
        <w:jc w:val="center"/>
        <w:tblLook w:val="04A0" w:firstRow="1" w:lastRow="0" w:firstColumn="1" w:lastColumn="0" w:noHBand="0" w:noVBand="1"/>
      </w:tblPr>
      <w:tblGrid>
        <w:gridCol w:w="2070"/>
        <w:gridCol w:w="3150"/>
      </w:tblGrid>
      <w:tr w:rsidR="00D42408" w:rsidRPr="00427204" w14:paraId="40D1487B" w14:textId="77777777" w:rsidTr="005F55A3">
        <w:trPr>
          <w:cantSplit/>
          <w:trHeight w:val="144"/>
          <w:jc w:val="center"/>
        </w:trPr>
        <w:tc>
          <w:tcPr>
            <w:tcW w:w="2070" w:type="dxa"/>
            <w:shd w:val="clear" w:color="auto" w:fill="2E74B5" w:themeFill="accent5" w:themeFillShade="BF"/>
          </w:tcPr>
          <w:p w14:paraId="61D0688C" w14:textId="77777777" w:rsidR="00D42408" w:rsidRPr="00427204" w:rsidRDefault="00D42408" w:rsidP="005F55A3">
            <w:pPr>
              <w:autoSpaceDE w:val="0"/>
              <w:autoSpaceDN w:val="0"/>
              <w:adjustRightInd w:val="0"/>
              <w:spacing w:before="40" w:after="40"/>
              <w:jc w:val="center"/>
              <w:rPr>
                <w:rFonts w:ascii="Calibri" w:hAnsi="Calibri" w:cs="Calibri"/>
                <w:b/>
                <w:bCs/>
                <w:color w:val="FFFFFF" w:themeColor="background1"/>
                <w:sz w:val="20"/>
                <w:szCs w:val="20"/>
              </w:rPr>
            </w:pPr>
            <w:r w:rsidRPr="00427204">
              <w:rPr>
                <w:rFonts w:ascii="Calibri" w:hAnsi="Calibri" w:cs="Calibri"/>
                <w:b/>
                <w:bCs/>
                <w:color w:val="FFFFFF" w:themeColor="background1"/>
                <w:sz w:val="20"/>
                <w:szCs w:val="20"/>
              </w:rPr>
              <w:t>Area (acres)</w:t>
            </w:r>
          </w:p>
        </w:tc>
        <w:tc>
          <w:tcPr>
            <w:tcW w:w="3150" w:type="dxa"/>
            <w:shd w:val="clear" w:color="auto" w:fill="2E74B5" w:themeFill="accent5" w:themeFillShade="BF"/>
          </w:tcPr>
          <w:p w14:paraId="1347B401" w14:textId="77777777" w:rsidR="00D42408" w:rsidRPr="00427204" w:rsidRDefault="00D42408" w:rsidP="005F55A3">
            <w:pPr>
              <w:autoSpaceDE w:val="0"/>
              <w:autoSpaceDN w:val="0"/>
              <w:adjustRightInd w:val="0"/>
              <w:spacing w:before="40" w:after="40"/>
              <w:jc w:val="center"/>
              <w:rPr>
                <w:rFonts w:ascii="Calibri" w:hAnsi="Calibri" w:cs="Calibri"/>
                <w:b/>
                <w:bCs/>
                <w:color w:val="FFFFFF" w:themeColor="background1"/>
                <w:sz w:val="20"/>
                <w:szCs w:val="20"/>
              </w:rPr>
            </w:pPr>
            <w:r w:rsidRPr="00427204">
              <w:rPr>
                <w:rFonts w:ascii="Calibri" w:hAnsi="Calibri" w:cs="Calibri"/>
                <w:b/>
                <w:bCs/>
                <w:color w:val="FFFFFF" w:themeColor="background1"/>
                <w:sz w:val="20"/>
                <w:szCs w:val="20"/>
              </w:rPr>
              <w:t>Depth (feet)</w:t>
            </w:r>
          </w:p>
        </w:tc>
      </w:tr>
      <w:tr w:rsidR="00D42408" w:rsidRPr="00427204" w14:paraId="731CE597" w14:textId="77777777" w:rsidTr="005F55A3">
        <w:trPr>
          <w:cantSplit/>
          <w:trHeight w:val="144"/>
          <w:jc w:val="center"/>
        </w:trPr>
        <w:tc>
          <w:tcPr>
            <w:tcW w:w="2070" w:type="dxa"/>
          </w:tcPr>
          <w:p w14:paraId="37D6606A"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0.33</w:t>
            </w:r>
          </w:p>
        </w:tc>
        <w:tc>
          <w:tcPr>
            <w:tcW w:w="3150" w:type="dxa"/>
          </w:tcPr>
          <w:p w14:paraId="363D9228"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Remove all flooding</w:t>
            </w:r>
          </w:p>
        </w:tc>
      </w:tr>
      <w:tr w:rsidR="00D42408" w:rsidRPr="00427204" w14:paraId="3CB9380C" w14:textId="77777777" w:rsidTr="005F55A3">
        <w:trPr>
          <w:cantSplit/>
          <w:trHeight w:val="144"/>
          <w:jc w:val="center"/>
        </w:trPr>
        <w:tc>
          <w:tcPr>
            <w:tcW w:w="2070" w:type="dxa"/>
          </w:tcPr>
          <w:p w14:paraId="36A0C2A0"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0.33 to 0.50</w:t>
            </w:r>
          </w:p>
        </w:tc>
        <w:tc>
          <w:tcPr>
            <w:tcW w:w="3150" w:type="dxa"/>
          </w:tcPr>
          <w:p w14:paraId="505735D6"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0.33</w:t>
            </w:r>
          </w:p>
        </w:tc>
      </w:tr>
      <w:tr w:rsidR="00D42408" w:rsidRPr="00427204" w14:paraId="640A7188" w14:textId="77777777" w:rsidTr="005F55A3">
        <w:trPr>
          <w:cantSplit/>
          <w:trHeight w:val="144"/>
          <w:jc w:val="center"/>
        </w:trPr>
        <w:tc>
          <w:tcPr>
            <w:tcW w:w="2070" w:type="dxa"/>
          </w:tcPr>
          <w:p w14:paraId="28A7EE04"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0.50 to 1.0</w:t>
            </w:r>
          </w:p>
        </w:tc>
        <w:tc>
          <w:tcPr>
            <w:tcW w:w="3150" w:type="dxa"/>
          </w:tcPr>
          <w:p w14:paraId="4D62D822"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0.25</w:t>
            </w:r>
          </w:p>
        </w:tc>
      </w:tr>
      <w:tr w:rsidR="00D42408" w:rsidRPr="00427204" w14:paraId="02F14A82" w14:textId="77777777" w:rsidTr="005F55A3">
        <w:trPr>
          <w:cantSplit/>
          <w:trHeight w:val="144"/>
          <w:jc w:val="center"/>
        </w:trPr>
        <w:tc>
          <w:tcPr>
            <w:tcW w:w="2070" w:type="dxa"/>
          </w:tcPr>
          <w:p w14:paraId="7FB25ECC" w14:textId="77777777"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1.0 to 2.0</w:t>
            </w:r>
          </w:p>
        </w:tc>
        <w:tc>
          <w:tcPr>
            <w:tcW w:w="3150" w:type="dxa"/>
          </w:tcPr>
          <w:p w14:paraId="78EBA3A1" w14:textId="32E8BE29" w:rsidR="00D42408" w:rsidRPr="00427204" w:rsidRDefault="00D42408" w:rsidP="005F55A3">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0.1</w:t>
            </w:r>
            <w:r>
              <w:rPr>
                <w:rFonts w:ascii="Calibri" w:hAnsi="Calibri" w:cs="Calibri"/>
                <w:color w:val="000000"/>
                <w:sz w:val="20"/>
                <w:szCs w:val="20"/>
              </w:rPr>
              <w:t>0</w:t>
            </w:r>
          </w:p>
        </w:tc>
      </w:tr>
    </w:tbl>
    <w:p w14:paraId="6C65D3E4" w14:textId="77777777" w:rsidR="00E901F6" w:rsidRPr="00E17E2A" w:rsidRDefault="00E901F6" w:rsidP="00E17E2A">
      <w:pPr>
        <w:pStyle w:val="BodyText"/>
        <w:rPr>
          <w:b/>
          <w:bCs/>
          <w:lang w:val="en-US"/>
        </w:rPr>
      </w:pPr>
    </w:p>
    <w:p w14:paraId="0A46D513" w14:textId="27EFE750" w:rsidR="00EB3668" w:rsidRPr="00EB3668" w:rsidRDefault="00EB3668" w:rsidP="00EB3668">
      <w:pPr>
        <w:pStyle w:val="BodyText"/>
        <w:numPr>
          <w:ilvl w:val="0"/>
          <w:numId w:val="54"/>
        </w:numPr>
        <w:rPr>
          <w:lang w:val="en-US"/>
        </w:rPr>
      </w:pPr>
      <w:r w:rsidRPr="00EB3668">
        <w:rPr>
          <w:lang w:val="en-US"/>
        </w:rPr>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4F3EDB5A" w14:textId="77777777" w:rsidR="00EB3668" w:rsidRDefault="00E17E2A" w:rsidP="00EB3668">
      <w:pPr>
        <w:pStyle w:val="BodyText"/>
        <w:numPr>
          <w:ilvl w:val="0"/>
          <w:numId w:val="54"/>
        </w:numPr>
        <w:rPr>
          <w:lang w:val="en-US"/>
        </w:rPr>
      </w:pPr>
      <w:r w:rsidRPr="00E17E2A">
        <w:rPr>
          <w:lang w:val="en-US"/>
        </w:rPr>
        <w:t>Convert each WSEL raster to a floodplain polygon.</w:t>
      </w:r>
    </w:p>
    <w:p w14:paraId="7F9B5B2A" w14:textId="77777777" w:rsidR="00E17E2A" w:rsidRPr="00E17E2A" w:rsidRDefault="00E17E2A" w:rsidP="00E17E2A">
      <w:pPr>
        <w:pStyle w:val="BodyText"/>
        <w:numPr>
          <w:ilvl w:val="0"/>
          <w:numId w:val="54"/>
        </w:numPr>
        <w:rPr>
          <w:lang w:val="en-US"/>
        </w:rPr>
      </w:pPr>
      <w:r w:rsidRPr="00E17E2A">
        <w:rPr>
          <w:lang w:val="en-US"/>
        </w:rPr>
        <w:lastRenderedPageBreak/>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060550E0" w14:textId="77777777" w:rsidR="00E17E2A" w:rsidRPr="00E17E2A" w:rsidRDefault="00E17E2A" w:rsidP="00E17E2A">
      <w:pPr>
        <w:pStyle w:val="BodyText"/>
        <w:numPr>
          <w:ilvl w:val="0"/>
          <w:numId w:val="54"/>
        </w:numPr>
        <w:rPr>
          <w:lang w:val="en-US"/>
        </w:rPr>
      </w:pPr>
      <w:r w:rsidRPr="00E17E2A">
        <w:rPr>
          <w:lang w:val="en-US"/>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14FC432C" w14:textId="77777777" w:rsidR="00E17E2A" w:rsidRPr="00E17E2A" w:rsidRDefault="00E17E2A" w:rsidP="00E17E2A">
      <w:pPr>
        <w:pStyle w:val="BodyText"/>
        <w:numPr>
          <w:ilvl w:val="0"/>
          <w:numId w:val="54"/>
        </w:numPr>
        <w:rPr>
          <w:lang w:val="en-US"/>
        </w:rPr>
      </w:pPr>
      <w:r w:rsidRPr="00E17E2A">
        <w:rPr>
          <w:lang w:val="en-US"/>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2CA99F64" w14:textId="77777777" w:rsidR="00E17E2A" w:rsidRPr="00E17E2A" w:rsidRDefault="00E17E2A" w:rsidP="00E17E2A">
      <w:pPr>
        <w:pStyle w:val="BodyText"/>
        <w:numPr>
          <w:ilvl w:val="0"/>
          <w:numId w:val="54"/>
        </w:numPr>
        <w:rPr>
          <w:lang w:val="en-US"/>
        </w:rPr>
      </w:pPr>
      <w:r w:rsidRPr="00E17E2A">
        <w:rPr>
          <w:lang w:val="en-US"/>
        </w:rPr>
        <w:t>Clean up each polygon by simplifying it and smoothing it. The intent of the simplify and smooth processes is to eliminate unnecessary/erroneous vertices, remove rough edges, and reduce the size and complexity of the raw floodplain polygons.</w:t>
      </w:r>
      <w:r w:rsidRPr="00E17E2A">
        <w:rPr>
          <w:b/>
          <w:bCs/>
          <w:lang w:val="en-US"/>
        </w:rPr>
        <w:t xml:space="preserve"> </w:t>
      </w:r>
      <w:r w:rsidRPr="00E17E2A">
        <w:rPr>
          <w:lang w:val="en-US"/>
        </w:rPr>
        <w:t>Apply professional judgement to determine the appropriate tolerance for simplifying and smoothing the floodplain polygons. Set initial thresholds to 5 feet for simplifying and 25 feet for smoothing.</w:t>
      </w:r>
    </w:p>
    <w:p w14:paraId="02547FD8" w14:textId="77777777" w:rsidR="00E17E2A" w:rsidRPr="00E17E2A" w:rsidRDefault="00E17E2A" w:rsidP="00E17E2A">
      <w:pPr>
        <w:pStyle w:val="BodyText"/>
        <w:numPr>
          <w:ilvl w:val="0"/>
          <w:numId w:val="54"/>
        </w:numPr>
        <w:rPr>
          <w:lang w:val="en-US"/>
        </w:rPr>
      </w:pPr>
      <w:r w:rsidRPr="00E17E2A">
        <w:rPr>
          <w:lang w:val="en-US"/>
        </w:rPr>
        <w:t xml:space="preserve">Merge the 1%, and 0.2% ACE polygons into one feature class. Keep the 10% ACE polygon as a separate feature class. </w:t>
      </w:r>
    </w:p>
    <w:p w14:paraId="7EB94400" w14:textId="77777777" w:rsidR="00E17E2A" w:rsidRPr="00E17E2A" w:rsidRDefault="00E17E2A" w:rsidP="00E17E2A">
      <w:pPr>
        <w:pStyle w:val="BodyText"/>
        <w:numPr>
          <w:ilvl w:val="0"/>
          <w:numId w:val="54"/>
        </w:numPr>
        <w:rPr>
          <w:lang w:val="en-US"/>
        </w:rPr>
      </w:pPr>
      <w:r w:rsidRPr="00E17E2A">
        <w:rPr>
          <w:lang w:val="en-US"/>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2472BF99" w14:textId="0FB25272" w:rsidR="00E17E2A" w:rsidRPr="00E17E2A" w:rsidRDefault="00E17E2A" w:rsidP="00E17E2A">
      <w:pPr>
        <w:pStyle w:val="BodyText"/>
        <w:numPr>
          <w:ilvl w:val="0"/>
          <w:numId w:val="54"/>
        </w:numPr>
        <w:rPr>
          <w:lang w:val="en-US"/>
        </w:rPr>
      </w:pPr>
      <w:r w:rsidRPr="00E17E2A">
        <w:rPr>
          <w:lang w:val="en-US"/>
        </w:rPr>
        <w:t>Clip the rasters and the floodplain polygons using the HUC-8 watershed boundary.</w:t>
      </w:r>
    </w:p>
    <w:p w14:paraId="0169598A" w14:textId="77777777" w:rsidR="00E17E2A" w:rsidRDefault="00E17E2A" w:rsidP="003F78FE">
      <w:pPr>
        <w:pStyle w:val="BodyText"/>
      </w:pPr>
    </w:p>
    <w:p w14:paraId="00E09C95" w14:textId="20798465" w:rsidR="009E4269" w:rsidRDefault="009E4269" w:rsidP="00427204">
      <w:pPr>
        <w:pStyle w:val="Caption"/>
        <w:keepNext/>
        <w:spacing w:before="120" w:after="120"/>
        <w:jc w:val="center"/>
      </w:pPr>
    </w:p>
    <w:p w14:paraId="60EDF2D4" w14:textId="77777777" w:rsidR="000039A5" w:rsidRDefault="000039A5" w:rsidP="00AD2DE7">
      <w:pPr>
        <w:pStyle w:val="Table-notes"/>
      </w:pPr>
    </w:p>
    <w:p w14:paraId="4A57C11A" w14:textId="4F4529E9" w:rsidR="00051386" w:rsidRPr="005C776A" w:rsidRDefault="00051386" w:rsidP="00051386">
      <w:pPr>
        <w:pStyle w:val="ListParagraph"/>
        <w:numPr>
          <w:ilvl w:val="0"/>
          <w:numId w:val="15"/>
        </w:numPr>
        <w:autoSpaceDE w:val="0"/>
        <w:autoSpaceDN w:val="0"/>
        <w:adjustRightInd w:val="0"/>
        <w:spacing w:before="80" w:after="80" w:line="240" w:lineRule="auto"/>
        <w:contextualSpacing w:val="0"/>
        <w:rPr>
          <w:rFonts w:ascii="Calibri" w:hAnsi="Calibri" w:cs="Calibri"/>
          <w:color w:val="000000"/>
        </w:rPr>
        <w:sectPr w:rsidR="00051386" w:rsidRPr="005C776A" w:rsidSect="00C96D82">
          <w:pgSz w:w="12240" w:h="15840" w:code="1"/>
          <w:pgMar w:top="1296" w:right="1440" w:bottom="1440" w:left="1440" w:header="720" w:footer="576" w:gutter="0"/>
          <w:cols w:space="720"/>
          <w:docGrid w:linePitch="360"/>
        </w:sectPr>
      </w:pPr>
    </w:p>
    <w:p w14:paraId="5518480A" w14:textId="1C5897A5" w:rsidR="005620DD" w:rsidRPr="00FA02AC" w:rsidRDefault="005620DD" w:rsidP="00A834D0">
      <w:pPr>
        <w:pStyle w:val="Heading1"/>
        <w:rPr>
          <w:b w:val="0"/>
          <w:szCs w:val="32"/>
        </w:rPr>
      </w:pPr>
      <w:bookmarkStart w:id="124" w:name="_Toc184650512"/>
      <w:r w:rsidRPr="00FA02AC">
        <w:rPr>
          <w:b w:val="0"/>
          <w:szCs w:val="32"/>
        </w:rPr>
        <w:lastRenderedPageBreak/>
        <w:t>Challenges</w:t>
      </w:r>
      <w:bookmarkEnd w:id="124"/>
    </w:p>
    <w:p w14:paraId="102598D6" w14:textId="6044DCD9" w:rsidR="00D941AA" w:rsidRPr="00495AE5" w:rsidRDefault="00D941AA" w:rsidP="00427204">
      <w:pPr>
        <w:pStyle w:val="BodyText"/>
      </w:pPr>
      <w:r w:rsidRPr="00495AE5">
        <w:t xml:space="preserve">A handful of challenges were encountered during the </w:t>
      </w:r>
      <w:r w:rsidR="00190679">
        <w:t>Austin-Travis Lakes</w:t>
      </w:r>
      <w:r w:rsidRPr="00495AE5">
        <w:t xml:space="preserve"> BLE analysis. These challenges and</w:t>
      </w:r>
      <w:r w:rsidR="00495AE5" w:rsidRPr="00495AE5">
        <w:t xml:space="preserve"> </w:t>
      </w:r>
      <w:r w:rsidRPr="00495AE5">
        <w:t>their solutions are catalogued in the following subsections.</w:t>
      </w:r>
    </w:p>
    <w:p w14:paraId="3DDD6CF9" w14:textId="77777777" w:rsidR="004B5F56" w:rsidRPr="00605E9A" w:rsidRDefault="004B5F56" w:rsidP="00051386">
      <w:pPr>
        <w:pStyle w:val="Non-numbered-heading"/>
      </w:pPr>
      <w:r w:rsidRPr="00605E9A">
        <w:t xml:space="preserve">Balancing </w:t>
      </w:r>
      <w:r>
        <w:t>F</w:t>
      </w:r>
      <w:r w:rsidRPr="00605E9A">
        <w:t xml:space="preserve">lows between </w:t>
      </w:r>
      <w:r>
        <w:t>S</w:t>
      </w:r>
      <w:r w:rsidRPr="00605E9A">
        <w:t xml:space="preserve">mall and </w:t>
      </w:r>
      <w:r>
        <w:t>L</w:t>
      </w:r>
      <w:r w:rsidRPr="00605E9A">
        <w:t xml:space="preserve">arge </w:t>
      </w:r>
      <w:r>
        <w:t>S</w:t>
      </w:r>
      <w:r w:rsidRPr="00605E9A">
        <w:t>treams</w:t>
      </w:r>
    </w:p>
    <w:p w14:paraId="2C19C1B4" w14:textId="11D96BC4" w:rsidR="001C7F39" w:rsidRPr="00BF1EE4" w:rsidRDefault="001C7F39" w:rsidP="00427204">
      <w:pPr>
        <w:pStyle w:val="BodyText"/>
      </w:pPr>
      <w:r w:rsidRPr="00BF1EE4">
        <w:t xml:space="preserve">The BLE models developed for the </w:t>
      </w:r>
      <w:r w:rsidR="00190679">
        <w:t>Austin-Travis Lakes</w:t>
      </w:r>
      <w:r w:rsidRPr="00BF1EE4">
        <w:t xml:space="preserve"> watershed are watershed-wide models. Each domain is similar in size to a HUC-10 watershed. As a result, streams with both large and small drainage areas are in the same model </w:t>
      </w:r>
      <w:r w:rsidRPr="00F304CD">
        <w:t>and cannot be isolated from</w:t>
      </w:r>
      <w:r w:rsidRPr="00BF1EE4">
        <w:t xml:space="preserve"> one another. One of the main challenges of the BLE analysis was adjusting the model input parameters so that valid flows were produced along streams with both large and small drainage areas. For example, when the CN values were revised to increase flows that were too low along the smaller tributaries, this adjustment would </w:t>
      </w:r>
      <w:r w:rsidR="00942D47">
        <w:t xml:space="preserve">occasionally </w:t>
      </w:r>
      <w:r w:rsidRPr="00BF1EE4">
        <w:t xml:space="preserve">lower the flows along the </w:t>
      </w:r>
      <w:r w:rsidR="00942D47" w:rsidRPr="00BF1EE4">
        <w:t>more</w:t>
      </w:r>
      <w:r w:rsidR="00942D47">
        <w:t>-</w:t>
      </w:r>
      <w:r w:rsidRPr="00BF1EE4">
        <w:t xml:space="preserve">significant streams to a point below the lower end of </w:t>
      </w:r>
      <w:r w:rsidR="00942D47">
        <w:t xml:space="preserve">that which was </w:t>
      </w:r>
      <w:r w:rsidRPr="00BF1EE4">
        <w:t>considered valid</w:t>
      </w:r>
      <w:r w:rsidR="00942D47">
        <w:t>,</w:t>
      </w:r>
      <w:r w:rsidRPr="00BF1EE4">
        <w:t xml:space="preserve"> and vice versa. To address this challenge, a range of acceptable CN</w:t>
      </w:r>
      <w:r w:rsidR="00EA74E6" w:rsidRPr="00BF1EE4">
        <w:t xml:space="preserve"> value</w:t>
      </w:r>
      <w:r w:rsidRPr="00BF1EE4">
        <w:t>s and Manning’s n values was established for the watershed. The parameters were adjusted only within this set range so that the model results did not skew too heavily in favor of the larger streams or the smaller streams. Balancing the validation needs between the small and large stream</w:t>
      </w:r>
      <w:r w:rsidR="00324BCB" w:rsidRPr="00BF1EE4">
        <w:t>s</w:t>
      </w:r>
      <w:r w:rsidRPr="00BF1EE4">
        <w:t xml:space="preserve"> was further enhanced by assigning an equal weight to all validation locations and choosing validation locations such that a representative coverage of drainage areas and stream characteristics was included.</w:t>
      </w:r>
    </w:p>
    <w:p w14:paraId="0B37E4E9" w14:textId="77777777" w:rsidR="004B5F56" w:rsidRPr="00E83C20" w:rsidRDefault="004B5F56" w:rsidP="00051386">
      <w:pPr>
        <w:pStyle w:val="Non-numbered-heading"/>
      </w:pPr>
      <w:r w:rsidRPr="00E83C20">
        <w:t>Modeling of Hydraulic Structures</w:t>
      </w:r>
    </w:p>
    <w:p w14:paraId="3A94E61B" w14:textId="61CA81B5" w:rsidR="004B5F56" w:rsidRPr="00005C87" w:rsidRDefault="004A4695" w:rsidP="00427204">
      <w:pPr>
        <w:pStyle w:val="BodyText"/>
      </w:pPr>
      <w:r w:rsidRPr="004A4695">
        <w:t>Although detailed modeling of hydraulic structures was outside the scope of this BLE analysis,</w:t>
      </w:r>
      <w:r w:rsidRPr="004A4695">
        <w:br/>
        <w:t>complet</w:t>
      </w:r>
      <w:r w:rsidR="00C3711A">
        <w:t>ely</w:t>
      </w:r>
      <w:r w:rsidRPr="004A4695">
        <w:t xml:space="preserve"> ignoring the structures would have produced invalid model results. Therefore, hydraulic structures were modeled using a simplified approach. This included 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throughout </w:t>
      </w:r>
      <w:proofErr w:type="spellStart"/>
      <w:r w:rsidRPr="004A4695">
        <w:t>Atkins</w:t>
      </w:r>
      <w:r w:rsidR="00D75666">
        <w:t>Réalis</w:t>
      </w:r>
      <w:r w:rsidRPr="004A4695">
        <w:t>’</w:t>
      </w:r>
      <w:r w:rsidR="00D75666">
        <w:t>s</w:t>
      </w:r>
      <w:proofErr w:type="spellEnd"/>
      <w:r w:rsidRPr="004A4695">
        <w:t xml:space="preserve"> BLE study area typically resulted in an overestimation of the 1% BLE floodplain extents and WSELs on the upstream side of the dam. On the downstream side of the dams, the floodplains and flows tended to be under</w:t>
      </w:r>
      <w:r w:rsidR="00942D47">
        <w:softHyphen/>
      </w:r>
      <w:r w:rsidRPr="004A4695">
        <w:t>estimated.</w:t>
      </w:r>
      <w:r w:rsidR="004B5F56" w:rsidRPr="00005C87">
        <w:t xml:space="preserve"> </w:t>
      </w:r>
    </w:p>
    <w:p w14:paraId="5205B1C1" w14:textId="47986E90" w:rsidR="00140156" w:rsidRPr="006A3A16" w:rsidRDefault="00140156" w:rsidP="00051386">
      <w:pPr>
        <w:pStyle w:val="Non-numbered-heading"/>
      </w:pPr>
      <w:r w:rsidRPr="00FB4A4A">
        <w:t>Cupping</w:t>
      </w:r>
      <w:r w:rsidR="00FA6F4D">
        <w:t xml:space="preserve"> </w:t>
      </w:r>
    </w:p>
    <w:p w14:paraId="3C0E9281" w14:textId="7896AC7A" w:rsidR="00E2764B" w:rsidRDefault="006A3A16" w:rsidP="00427204">
      <w:pPr>
        <w:pStyle w:val="BodyText"/>
      </w:pPr>
      <w:r>
        <w:t>W</w:t>
      </w:r>
      <w:r w:rsidR="00E2764B" w:rsidRPr="00E2764B">
        <w:t>ithin HEC-RAS, the RAS Mapper interface provides three render modes for</w:t>
      </w:r>
      <w:r>
        <w:t xml:space="preserve"> </w:t>
      </w:r>
      <w:r w:rsidR="00E2764B" w:rsidRPr="00E2764B">
        <w:t>visualization of floodplains: Horizontal, Sloping, and Hybrid. Currently, the results of only</w:t>
      </w:r>
      <w:r>
        <w:t xml:space="preserve"> </w:t>
      </w:r>
      <w:r w:rsidR="00E2764B" w:rsidRPr="00E2764B">
        <w:t>the horizontal and sloping render modes can be exported. While the horizontal render mode produces</w:t>
      </w:r>
      <w:r>
        <w:t xml:space="preserve"> </w:t>
      </w:r>
      <w:r w:rsidR="00E2764B" w:rsidRPr="00E2764B">
        <w:t>“bathtubs” of isolated ponding per cell, the sloping render mode produces “cupping.” Cupping is a ramp</w:t>
      </w:r>
      <w:r>
        <w:t>-</w:t>
      </w:r>
      <w:r w:rsidR="00E2764B" w:rsidRPr="00E2764B">
        <w:t>up of the depth in the overbanks occurring most often in areas of significant topographic relief. USACE</w:t>
      </w:r>
      <w:r w:rsidR="002152B5">
        <w:t xml:space="preserve"> HEC </w:t>
      </w:r>
      <w:r w:rsidR="00E2764B" w:rsidRPr="00E2764B">
        <w:t>is aware of this issue</w:t>
      </w:r>
      <w:r w:rsidR="0007541C">
        <w:t>,</w:t>
      </w:r>
      <w:r w:rsidR="00E2764B" w:rsidRPr="00E2764B">
        <w:t xml:space="preserve"> which is an error caused by the WSE</w:t>
      </w:r>
      <w:r w:rsidR="00FD7F8B">
        <w:t>L</w:t>
      </w:r>
      <w:r w:rsidR="00E2764B" w:rsidRPr="00E2764B">
        <w:t xml:space="preserve"> projecting to the adjacent cell’s average</w:t>
      </w:r>
      <w:r>
        <w:t xml:space="preserve"> </w:t>
      </w:r>
      <w:r w:rsidR="00E2764B" w:rsidRPr="00E2764B">
        <w:t xml:space="preserve">elevation. However, the timeframe for a solution to this error by </w:t>
      </w:r>
      <w:r w:rsidR="00963B5E">
        <w:t xml:space="preserve">the </w:t>
      </w:r>
      <w:r w:rsidR="00E2764B" w:rsidRPr="00E2764B">
        <w:t>HEC is unknown. Since the TWDB</w:t>
      </w:r>
      <w:r>
        <w:t xml:space="preserve"> </w:t>
      </w:r>
      <w:r w:rsidR="00E2764B" w:rsidRPr="00E2764B">
        <w:t>mapping process is based on the sloping render mode output, this cupping effect can be identified in the</w:t>
      </w:r>
      <w:r>
        <w:t xml:space="preserve"> </w:t>
      </w:r>
      <w:r w:rsidR="00E2764B" w:rsidRPr="00E2764B">
        <w:t>final mapping products produced, as shown by the pink areas in</w:t>
      </w:r>
      <w:r w:rsidR="00E171DB">
        <w:t xml:space="preserve"> </w:t>
      </w:r>
      <w:r w:rsidR="00E171DB">
        <w:fldChar w:fldCharType="begin"/>
      </w:r>
      <w:r w:rsidR="00E171DB">
        <w:instrText xml:space="preserve"> REF _Ref112798255 \h </w:instrText>
      </w:r>
      <w:r w:rsidR="00E171DB">
        <w:fldChar w:fldCharType="separate"/>
      </w:r>
      <w:r w:rsidR="00A72B3A">
        <w:t xml:space="preserve">Figure </w:t>
      </w:r>
      <w:r w:rsidR="00A72B3A">
        <w:rPr>
          <w:noProof/>
        </w:rPr>
        <w:t>23</w:t>
      </w:r>
      <w:r w:rsidR="00E171DB">
        <w:fldChar w:fldCharType="end"/>
      </w:r>
      <w:r w:rsidR="00E2764B" w:rsidRPr="00E2764B">
        <w:t>. The areas of cupping will not</w:t>
      </w:r>
      <w:r>
        <w:t xml:space="preserve"> </w:t>
      </w:r>
      <w:r w:rsidR="00E2764B" w:rsidRPr="00E2764B">
        <w:t>be removed or cleaned beyond the extents of the mapping clean</w:t>
      </w:r>
      <w:r w:rsidR="00BF5223">
        <w:t>-</w:t>
      </w:r>
      <w:r w:rsidR="00E2764B" w:rsidRPr="00E2764B">
        <w:t>up process discussed herein.</w:t>
      </w:r>
      <w:r>
        <w:t xml:space="preserve"> </w:t>
      </w:r>
      <w:r w:rsidR="006465FC">
        <w:t xml:space="preserve">There is significant topographic relief throughout the </w:t>
      </w:r>
      <w:r w:rsidR="00190679">
        <w:rPr>
          <w:rFonts w:ascii="TT15Ct00" w:hAnsi="TT15Ct00" w:cs="TT15Ct00"/>
        </w:rPr>
        <w:t>Austin-Travis Lakes</w:t>
      </w:r>
      <w:r w:rsidR="006465FC" w:rsidRPr="00D55C2F">
        <w:rPr>
          <w:rFonts w:ascii="TT15Ct00" w:hAnsi="TT15Ct00" w:cs="TT15Ct00"/>
        </w:rPr>
        <w:t xml:space="preserve"> </w:t>
      </w:r>
      <w:r w:rsidR="006465FC">
        <w:t xml:space="preserve">watershed. Therefore, cupping is prevalent throughout the BLE mapping. </w:t>
      </w:r>
    </w:p>
    <w:p w14:paraId="6AD3E824" w14:textId="77777777" w:rsidR="008C7E8C" w:rsidRDefault="0062022C" w:rsidP="008C7E8C">
      <w:pPr>
        <w:keepNext/>
      </w:pPr>
      <w:r>
        <w:rPr>
          <w:noProof/>
        </w:rPr>
        <w:lastRenderedPageBreak/>
        <w:drawing>
          <wp:inline distT="0" distB="0" distL="0" distR="0" wp14:anchorId="1FD10B0E" wp14:editId="743A31A0">
            <wp:extent cx="5943600" cy="4222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222115"/>
                    </a:xfrm>
                    <a:prstGeom prst="rect">
                      <a:avLst/>
                    </a:prstGeom>
                  </pic:spPr>
                </pic:pic>
              </a:graphicData>
            </a:graphic>
          </wp:inline>
        </w:drawing>
      </w:r>
    </w:p>
    <w:p w14:paraId="6B6F9F60" w14:textId="3653EACB" w:rsidR="003D6E9C" w:rsidRDefault="008C7E8C" w:rsidP="00051386">
      <w:pPr>
        <w:pStyle w:val="Caption"/>
        <w:spacing w:after="240"/>
        <w:jc w:val="center"/>
      </w:pPr>
      <w:bookmarkStart w:id="125" w:name="_Ref112798255"/>
      <w:bookmarkStart w:id="126" w:name="_Toc184650567"/>
      <w:r>
        <w:t xml:space="preserve">Figure </w:t>
      </w:r>
      <w:r w:rsidR="00C31C42">
        <w:fldChar w:fldCharType="begin"/>
      </w:r>
      <w:r w:rsidR="00C31C42">
        <w:instrText xml:space="preserve"> SEQ Figure \* ARABIC </w:instrText>
      </w:r>
      <w:r w:rsidR="00C31C42">
        <w:fldChar w:fldCharType="separate"/>
      </w:r>
      <w:r w:rsidR="00A72B3A">
        <w:rPr>
          <w:noProof/>
        </w:rPr>
        <w:t>23</w:t>
      </w:r>
      <w:r w:rsidR="00C31C42">
        <w:fldChar w:fldCharType="end"/>
      </w:r>
      <w:bookmarkEnd w:id="125"/>
      <w:r>
        <w:t xml:space="preserve">: </w:t>
      </w:r>
      <w:r w:rsidR="004813F3">
        <w:t xml:space="preserve">An Example of </w:t>
      </w:r>
      <w:r>
        <w:t>Cupping</w:t>
      </w:r>
      <w:r w:rsidR="00DD4D32">
        <w:t xml:space="preserve"> in 2D BLE Mapping</w:t>
      </w:r>
      <w:bookmarkEnd w:id="126"/>
    </w:p>
    <w:p w14:paraId="551472D2" w14:textId="77777777" w:rsidR="00245353" w:rsidRDefault="006D0C46" w:rsidP="00245353">
      <w:pPr>
        <w:pStyle w:val="Non-numbered-heading"/>
      </w:pPr>
      <w:r>
        <w:t>Outdated Land Use Information</w:t>
      </w:r>
    </w:p>
    <w:p w14:paraId="1F12B8A0" w14:textId="4AE66441" w:rsidR="00675D27" w:rsidRDefault="00AC62EA" w:rsidP="00CF7167">
      <w:pPr>
        <w:pStyle w:val="BodyText"/>
      </w:pPr>
      <w:r>
        <w:t>At</w:t>
      </w:r>
      <w:r w:rsidR="006420CF" w:rsidRPr="00CF7167">
        <w:t xml:space="preserve"> limited locations</w:t>
      </w:r>
      <w:r>
        <w:t xml:space="preserve"> across the watershed</w:t>
      </w:r>
      <w:r w:rsidR="006420CF" w:rsidRPr="00CF7167">
        <w:t xml:space="preserve">, </w:t>
      </w:r>
      <w:r w:rsidR="00CF7167">
        <w:t xml:space="preserve">the NLCD land </w:t>
      </w:r>
      <w:r w:rsidR="00763F13">
        <w:t xml:space="preserve"> cover database </w:t>
      </w:r>
      <w:r>
        <w:t>was</w:t>
      </w:r>
      <w:r w:rsidR="00763F13">
        <w:t xml:space="preserve"> outdated</w:t>
      </w:r>
      <w:r w:rsidR="004A189D">
        <w:t xml:space="preserve"> due to development in the watershed</w:t>
      </w:r>
      <w:r w:rsidR="00763F13">
        <w:t xml:space="preserve">. </w:t>
      </w:r>
      <w:r w:rsidR="005F044A">
        <w:t xml:space="preserve">Since Manning’s n values and </w:t>
      </w:r>
      <w:r w:rsidR="004A189D">
        <w:t xml:space="preserve"> CN values </w:t>
      </w:r>
      <w:r>
        <w:t>were</w:t>
      </w:r>
      <w:r w:rsidR="004A189D">
        <w:t xml:space="preserve"> derived from this database, some of these parameters </w:t>
      </w:r>
      <w:r w:rsidR="00FC0764">
        <w:t xml:space="preserve">in the model may not reflect current conditions. These areas have been documented in </w:t>
      </w:r>
      <w:r w:rsidR="008618DE">
        <w:t xml:space="preserve">the AOMI_AR feature class in the mapping database deliverable. </w:t>
      </w:r>
    </w:p>
    <w:p w14:paraId="66D2A4BF" w14:textId="15BC76B7" w:rsidR="00675D27" w:rsidRDefault="006E5EFB" w:rsidP="000D4ECD">
      <w:pPr>
        <w:pStyle w:val="Non-numbered-heading"/>
      </w:pPr>
      <w:r>
        <w:t>HEC-HMS Model Produced by the InFRM WHA</w:t>
      </w:r>
    </w:p>
    <w:p w14:paraId="2EDB1030" w14:textId="3128AACB" w:rsidR="00675D27" w:rsidRDefault="006E5EFB" w:rsidP="00CF7167">
      <w:pPr>
        <w:pStyle w:val="BodyText"/>
      </w:pPr>
      <w:r>
        <w:t xml:space="preserve">Near the end of the project, the InFRM team shared with the TWDB an HEC-HMS model of the Colorado </w:t>
      </w:r>
      <w:r w:rsidR="0024012A">
        <w:t xml:space="preserve">River watershed. Outside of establishing the inflows from the Pedernales River into the Colorado River, this model was received too late in the project workflow to be used in this </w:t>
      </w:r>
      <w:r w:rsidR="006227BE">
        <w:t xml:space="preserve">BLE </w:t>
      </w:r>
      <w:r w:rsidR="0024012A">
        <w:t xml:space="preserve">study. Future updates to the BLE modeling in the Austin-Travis Lakes watershed </w:t>
      </w:r>
      <w:r w:rsidR="002D2589">
        <w:t xml:space="preserve">should review the HEC-HMS model to determine whether any other information could be leveraging from the </w:t>
      </w:r>
      <w:r w:rsidR="000D4ECD">
        <w:t xml:space="preserve">model to </w:t>
      </w:r>
      <w:r w:rsidR="006227BE">
        <w:t>refine</w:t>
      </w:r>
      <w:r w:rsidR="000D4ECD">
        <w:t xml:space="preserve"> the BLE results.</w:t>
      </w:r>
    </w:p>
    <w:p w14:paraId="57399885" w14:textId="77777777" w:rsidR="00716B1F" w:rsidRDefault="00E80842" w:rsidP="006C2597">
      <w:pPr>
        <w:pStyle w:val="Non-numbered-heading"/>
      </w:pPr>
      <w:r>
        <w:t>Lake LBJ and Lake Travis</w:t>
      </w:r>
    </w:p>
    <w:p w14:paraId="444B7EE1" w14:textId="3ACCC63F" w:rsidR="00E80842" w:rsidRDefault="00E80842" w:rsidP="00CF7167">
      <w:pPr>
        <w:pStyle w:val="BodyText"/>
      </w:pPr>
      <w:r>
        <w:t>Lake LBJ drains into domain</w:t>
      </w:r>
      <w:r w:rsidR="00267160">
        <w:t xml:space="preserve"> </w:t>
      </w:r>
      <w:r w:rsidR="002D098B">
        <w:t xml:space="preserve">0501_A1 at Wirtz Dam. Travis Lake drains into </w:t>
      </w:r>
      <w:r w:rsidR="006C3409">
        <w:t xml:space="preserve">domain 0503_A4 at Mansfield Dam.  </w:t>
      </w:r>
      <w:r w:rsidR="00A82877">
        <w:t xml:space="preserve">Due to the high flow volumes in the Colorado River, modeling these reservoirs was challenging. </w:t>
      </w:r>
      <w:r w:rsidR="006C3409">
        <w:t xml:space="preserve">See Subsection </w:t>
      </w:r>
      <w:r w:rsidR="006C3409">
        <w:fldChar w:fldCharType="begin"/>
      </w:r>
      <w:r w:rsidR="006C3409">
        <w:instrText xml:space="preserve"> REF _Ref142412054 \r \h </w:instrText>
      </w:r>
      <w:r w:rsidR="006C3409">
        <w:fldChar w:fldCharType="separate"/>
      </w:r>
      <w:r w:rsidR="00A72B3A">
        <w:t>1.2.5</w:t>
      </w:r>
      <w:r w:rsidR="006C3409">
        <w:fldChar w:fldCharType="end"/>
      </w:r>
      <w:r w:rsidR="006C3409">
        <w:t xml:space="preserve"> for details about how these two dams were modeled during th</w:t>
      </w:r>
      <w:r w:rsidR="00360130">
        <w:t>e</w:t>
      </w:r>
      <w:r w:rsidR="006C3409">
        <w:t xml:space="preserve"> BLE assessment.</w:t>
      </w:r>
    </w:p>
    <w:p w14:paraId="32E4F1E8" w14:textId="77777777" w:rsidR="00DE5322" w:rsidRDefault="00DE5322" w:rsidP="00CF7167">
      <w:pPr>
        <w:pStyle w:val="BodyText"/>
      </w:pPr>
    </w:p>
    <w:p w14:paraId="73BA113B" w14:textId="77777777" w:rsidR="00DE5322" w:rsidRDefault="00DE5322" w:rsidP="002E7E20">
      <w:pPr>
        <w:pStyle w:val="Non-numbered-heading"/>
      </w:pPr>
      <w:r>
        <w:lastRenderedPageBreak/>
        <w:t>Terrain Adjustments in Mining Areas</w:t>
      </w:r>
    </w:p>
    <w:p w14:paraId="79D02753" w14:textId="54A04454" w:rsidR="00DE5322" w:rsidRDefault="008B7BE9" w:rsidP="00CF7167">
      <w:pPr>
        <w:pStyle w:val="BodyText"/>
        <w:rPr>
          <w:lang w:val="en-US"/>
        </w:rPr>
      </w:pPr>
      <w:r>
        <w:rPr>
          <w:lang w:val="en-US"/>
        </w:rPr>
        <w:t>There were mining sites</w:t>
      </w:r>
      <w:r w:rsidR="007D6D07">
        <w:rPr>
          <w:lang w:val="en-US"/>
        </w:rPr>
        <w:t xml:space="preserve"> and </w:t>
      </w:r>
      <w:r>
        <w:rPr>
          <w:lang w:val="en-US"/>
        </w:rPr>
        <w:t xml:space="preserve">borrow pits present in several of the model domains. </w:t>
      </w:r>
      <w:r w:rsidR="00962E39">
        <w:rPr>
          <w:lang w:val="en-US"/>
        </w:rPr>
        <w:t xml:space="preserve">Refer to Subsection </w:t>
      </w:r>
      <w:r w:rsidR="00962E39">
        <w:rPr>
          <w:lang w:val="en-US"/>
        </w:rPr>
        <w:fldChar w:fldCharType="begin"/>
      </w:r>
      <w:r w:rsidR="00962E39">
        <w:rPr>
          <w:lang w:val="en-US"/>
        </w:rPr>
        <w:instrText xml:space="preserve"> REF _Ref142412366 \r \h </w:instrText>
      </w:r>
      <w:r w:rsidR="00962E39">
        <w:rPr>
          <w:lang w:val="en-US"/>
        </w:rPr>
      </w:r>
      <w:r w:rsidR="00962E39">
        <w:rPr>
          <w:lang w:val="en-US"/>
        </w:rPr>
        <w:fldChar w:fldCharType="separate"/>
      </w:r>
      <w:r w:rsidR="00A72B3A">
        <w:rPr>
          <w:lang w:val="en-US"/>
        </w:rPr>
        <w:t>1.2.6</w:t>
      </w:r>
      <w:r w:rsidR="00962E39">
        <w:rPr>
          <w:lang w:val="en-US"/>
        </w:rPr>
        <w:fldChar w:fldCharType="end"/>
      </w:r>
      <w:r w:rsidR="00962E39">
        <w:rPr>
          <w:lang w:val="en-US"/>
        </w:rPr>
        <w:t xml:space="preserve"> </w:t>
      </w:r>
      <w:r w:rsidR="00506299">
        <w:rPr>
          <w:lang w:val="en-US"/>
        </w:rPr>
        <w:t xml:space="preserve">for a description of </w:t>
      </w:r>
      <w:r w:rsidR="00962E39">
        <w:rPr>
          <w:lang w:val="en-US"/>
        </w:rPr>
        <w:t>how these areas were modeled during the BLE assessment.</w:t>
      </w:r>
    </w:p>
    <w:p w14:paraId="0B60582B" w14:textId="6B8341AA" w:rsidR="00E376B2" w:rsidRDefault="00B15058" w:rsidP="004C1A1A">
      <w:pPr>
        <w:pStyle w:val="Non-numbered-heading"/>
      </w:pPr>
      <w:r>
        <w:t xml:space="preserve">Modeling the </w:t>
      </w:r>
      <w:r w:rsidR="00E376B2">
        <w:t xml:space="preserve">Confluence of Domains </w:t>
      </w:r>
      <w:r>
        <w:t xml:space="preserve"> 0503_A8, 0503_A9, and 0504_A10</w:t>
      </w:r>
    </w:p>
    <w:p w14:paraId="0CA5159B" w14:textId="3E0B8A2C" w:rsidR="0024521B" w:rsidRDefault="00BA4EB1" w:rsidP="00CF7167">
      <w:pPr>
        <w:pStyle w:val="BodyText"/>
        <w:rPr>
          <w:lang w:val="en-US"/>
        </w:rPr>
      </w:pPr>
      <w:r w:rsidRPr="00CD2FA6">
        <w:t xml:space="preserve">The confluence of </w:t>
      </w:r>
      <w:r w:rsidR="007D6D07" w:rsidRPr="00CD2FA6">
        <w:t>domains</w:t>
      </w:r>
      <w:r w:rsidRPr="00CD2FA6">
        <w:rPr>
          <w:lang w:val="en-US"/>
        </w:rPr>
        <w:t xml:space="preserve">  0503_A8, 0503_A9, and 0504_A10</w:t>
      </w:r>
      <w:r w:rsidR="004B5F9B" w:rsidRPr="00CD2FA6">
        <w:rPr>
          <w:lang w:val="en-US"/>
        </w:rPr>
        <w:t xml:space="preserve"> is a complex area that was challenging to model. </w:t>
      </w:r>
      <w:r w:rsidR="00CD2FA6" w:rsidRPr="00CD2FA6">
        <w:t>Complicating factors included a high level of development, the presence of a number of major mining pits, and generally flat terrain that allowed floodwaters to move easily across the model domain boundaries</w:t>
      </w:r>
      <w:r w:rsidR="00853F88" w:rsidRPr="00CD2FA6">
        <w:rPr>
          <w:lang w:val="en-US"/>
        </w:rPr>
        <w:t>.</w:t>
      </w:r>
      <w:r w:rsidR="00853F88">
        <w:rPr>
          <w:lang w:val="en-US"/>
        </w:rPr>
        <w:t xml:space="preserve"> </w:t>
      </w:r>
    </w:p>
    <w:p w14:paraId="1CBA932F" w14:textId="59B0535C" w:rsidR="004F589A" w:rsidRDefault="00853F88" w:rsidP="00CF7167">
      <w:pPr>
        <w:pStyle w:val="BodyText"/>
        <w:rPr>
          <w:lang w:val="en-US"/>
        </w:rPr>
      </w:pPr>
      <w:r>
        <w:rPr>
          <w:lang w:val="en-US"/>
        </w:rPr>
        <w:t>In th</w:t>
      </w:r>
      <w:r w:rsidR="0024521B">
        <w:rPr>
          <w:lang w:val="en-US"/>
        </w:rPr>
        <w:t>e vicinity of this confluence</w:t>
      </w:r>
      <w:r w:rsidR="001663DB">
        <w:rPr>
          <w:lang w:val="en-US"/>
        </w:rPr>
        <w:t xml:space="preserve">, </w:t>
      </w:r>
      <w:r>
        <w:rPr>
          <w:lang w:val="en-US"/>
        </w:rPr>
        <w:t xml:space="preserve">the </w:t>
      </w:r>
      <w:r w:rsidR="0024521B">
        <w:rPr>
          <w:lang w:val="en-US"/>
        </w:rPr>
        <w:t xml:space="preserve">three </w:t>
      </w:r>
      <w:r>
        <w:rPr>
          <w:lang w:val="en-US"/>
        </w:rPr>
        <w:t xml:space="preserve">domains were drawn in such a way that </w:t>
      </w:r>
      <w:r w:rsidR="0024521B">
        <w:rPr>
          <w:lang w:val="en-US"/>
        </w:rPr>
        <w:t xml:space="preserve">they </w:t>
      </w:r>
      <w:r>
        <w:rPr>
          <w:lang w:val="en-US"/>
        </w:rPr>
        <w:t>all overlapped one another.</w:t>
      </w:r>
      <w:r w:rsidR="0024521B">
        <w:rPr>
          <w:lang w:val="en-US"/>
        </w:rPr>
        <w:t xml:space="preserve"> </w:t>
      </w:r>
      <w:r w:rsidR="001663DB">
        <w:rPr>
          <w:lang w:val="en-US"/>
        </w:rPr>
        <w:t xml:space="preserve">See </w:t>
      </w:r>
      <w:r w:rsidR="001663DB">
        <w:rPr>
          <w:lang w:val="en-US"/>
        </w:rPr>
        <w:fldChar w:fldCharType="begin"/>
      </w:r>
      <w:r w:rsidR="001663DB">
        <w:rPr>
          <w:lang w:val="en-US"/>
        </w:rPr>
        <w:instrText xml:space="preserve"> REF _Ref144204395 \h </w:instrText>
      </w:r>
      <w:r w:rsidR="001663DB">
        <w:rPr>
          <w:lang w:val="en-US"/>
        </w:rPr>
      </w:r>
      <w:r w:rsidR="001663DB">
        <w:rPr>
          <w:lang w:val="en-US"/>
        </w:rPr>
        <w:fldChar w:fldCharType="separate"/>
      </w:r>
      <w:r w:rsidR="00A72B3A">
        <w:t xml:space="preserve">Figure </w:t>
      </w:r>
      <w:r w:rsidR="00A72B3A">
        <w:rPr>
          <w:noProof/>
        </w:rPr>
        <w:t>24</w:t>
      </w:r>
      <w:r w:rsidR="001663DB">
        <w:rPr>
          <w:lang w:val="en-US"/>
        </w:rPr>
        <w:fldChar w:fldCharType="end"/>
      </w:r>
      <w:r w:rsidR="001663DB">
        <w:rPr>
          <w:lang w:val="en-US"/>
        </w:rPr>
        <w:t xml:space="preserve"> for details. </w:t>
      </w:r>
    </w:p>
    <w:p w14:paraId="068768D8" w14:textId="18D5E777" w:rsidR="001A146F" w:rsidRDefault="001A146F" w:rsidP="001A146F">
      <w:pPr>
        <w:pStyle w:val="BodyText"/>
        <w:jc w:val="center"/>
        <w:rPr>
          <w:lang w:val="en-US"/>
        </w:rPr>
      </w:pPr>
      <w:r>
        <w:rPr>
          <w:noProof/>
        </w:rPr>
        <w:drawing>
          <wp:inline distT="0" distB="0" distL="0" distR="0" wp14:anchorId="611D74FA" wp14:editId="7F4E7A2B">
            <wp:extent cx="3928061" cy="4455160"/>
            <wp:effectExtent l="19050" t="19050" r="15875" b="215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931703" cy="4459290"/>
                    </a:xfrm>
                    <a:prstGeom prst="rect">
                      <a:avLst/>
                    </a:prstGeom>
                    <a:ln>
                      <a:solidFill>
                        <a:schemeClr val="tx1"/>
                      </a:solidFill>
                    </a:ln>
                  </pic:spPr>
                </pic:pic>
              </a:graphicData>
            </a:graphic>
          </wp:inline>
        </w:drawing>
      </w:r>
    </w:p>
    <w:p w14:paraId="51AF1D1F" w14:textId="1058FFA6" w:rsidR="001A146F" w:rsidRDefault="001A146F" w:rsidP="00215583">
      <w:pPr>
        <w:pStyle w:val="Caption"/>
        <w:jc w:val="center"/>
      </w:pPr>
      <w:bookmarkStart w:id="127" w:name="_Ref144204395"/>
      <w:bookmarkStart w:id="128" w:name="_Toc184650568"/>
      <w:r>
        <w:t xml:space="preserve">Figure </w:t>
      </w:r>
      <w:r w:rsidR="00C31C42">
        <w:fldChar w:fldCharType="begin"/>
      </w:r>
      <w:r w:rsidR="00C31C42">
        <w:instrText xml:space="preserve"> SEQ Figure \* ARABIC </w:instrText>
      </w:r>
      <w:r w:rsidR="00C31C42">
        <w:fldChar w:fldCharType="separate"/>
      </w:r>
      <w:r w:rsidR="00A72B3A">
        <w:rPr>
          <w:noProof/>
        </w:rPr>
        <w:t>24</w:t>
      </w:r>
      <w:r w:rsidR="00C31C42">
        <w:fldChar w:fldCharType="end"/>
      </w:r>
      <w:bookmarkEnd w:id="127"/>
      <w:r>
        <w:t xml:space="preserve">: </w:t>
      </w:r>
      <w:r w:rsidR="000B4983">
        <w:t xml:space="preserve">Domain Layout at the Confluence of Domains 0503_A8, 0503_A9, and </w:t>
      </w:r>
      <w:r w:rsidR="008E2A06">
        <w:t>0</w:t>
      </w:r>
      <w:r w:rsidR="000B4983">
        <w:t>504_A10.</w:t>
      </w:r>
      <w:bookmarkEnd w:id="128"/>
    </w:p>
    <w:p w14:paraId="1ADFB5EA" w14:textId="1D19F52B" w:rsidR="000A29DB" w:rsidRDefault="000A29DB" w:rsidP="00CF7167">
      <w:pPr>
        <w:pStyle w:val="BodyText"/>
        <w:rPr>
          <w:lang w:val="en-US"/>
        </w:rPr>
      </w:pPr>
      <w:r>
        <w:rPr>
          <w:lang w:val="en-US"/>
        </w:rPr>
        <w:t>At the downstream end of domain 0503_A8, two SA/2D connections were included in the model, one for the flow in the main channel of the Colorado River and one for the floodwaters in the right overbank. The right overbank experienced</w:t>
      </w:r>
      <w:r w:rsidR="00922A65">
        <w:rPr>
          <w:lang w:val="en-US"/>
        </w:rPr>
        <w:t xml:space="preserve"> </w:t>
      </w:r>
      <w:r>
        <w:rPr>
          <w:lang w:val="en-US"/>
        </w:rPr>
        <w:t>patchy flooding for all events except for the 0.2% event, where the flooding in the overbank was extensive.</w:t>
      </w:r>
      <w:r w:rsidR="00286C11">
        <w:rPr>
          <w:lang w:val="en-US"/>
        </w:rPr>
        <w:t xml:space="preserve"> The layout of these </w:t>
      </w:r>
      <w:r w:rsidR="00C00171">
        <w:rPr>
          <w:lang w:val="en-US"/>
        </w:rPr>
        <w:t>SA/2D connections at the downstream end of domain 0503_A8</w:t>
      </w:r>
      <w:r w:rsidR="00922A65">
        <w:rPr>
          <w:lang w:val="en-US"/>
        </w:rPr>
        <w:t xml:space="preserve"> and the raw 1% floodplain are </w:t>
      </w:r>
      <w:r w:rsidR="00C00171">
        <w:rPr>
          <w:lang w:val="en-US"/>
        </w:rPr>
        <w:t xml:space="preserve">shown </w:t>
      </w:r>
      <w:r w:rsidR="00922A65">
        <w:rPr>
          <w:lang w:val="en-US"/>
        </w:rPr>
        <w:t>on</w:t>
      </w:r>
      <w:r w:rsidR="00C00171">
        <w:rPr>
          <w:lang w:val="en-US"/>
        </w:rPr>
        <w:t xml:space="preserve"> </w:t>
      </w:r>
      <w:r w:rsidR="002B4E49">
        <w:rPr>
          <w:lang w:val="en-US"/>
        </w:rPr>
        <w:fldChar w:fldCharType="begin"/>
      </w:r>
      <w:r w:rsidR="002B4E49">
        <w:rPr>
          <w:lang w:val="en-US"/>
        </w:rPr>
        <w:instrText xml:space="preserve"> REF _Ref144204579 \h </w:instrText>
      </w:r>
      <w:r w:rsidR="002B4E49">
        <w:rPr>
          <w:lang w:val="en-US"/>
        </w:rPr>
      </w:r>
      <w:r w:rsidR="002B4E49">
        <w:rPr>
          <w:lang w:val="en-US"/>
        </w:rPr>
        <w:fldChar w:fldCharType="separate"/>
      </w:r>
      <w:r w:rsidR="00A72B3A">
        <w:t xml:space="preserve">Figure </w:t>
      </w:r>
      <w:r w:rsidR="00A72B3A">
        <w:rPr>
          <w:noProof/>
        </w:rPr>
        <w:t>25</w:t>
      </w:r>
      <w:r w:rsidR="002B4E49">
        <w:rPr>
          <w:lang w:val="en-US"/>
        </w:rPr>
        <w:fldChar w:fldCharType="end"/>
      </w:r>
      <w:r w:rsidR="002B4E49">
        <w:rPr>
          <w:lang w:val="en-US"/>
        </w:rPr>
        <w:t>.</w:t>
      </w:r>
    </w:p>
    <w:p w14:paraId="5918AEBE" w14:textId="6D242CDC" w:rsidR="00286C11" w:rsidRDefault="00B5409E" w:rsidP="00922A65">
      <w:pPr>
        <w:pStyle w:val="BodyText"/>
        <w:jc w:val="center"/>
        <w:rPr>
          <w:lang w:val="en-US"/>
        </w:rPr>
      </w:pPr>
      <w:r>
        <w:rPr>
          <w:noProof/>
        </w:rPr>
        <w:lastRenderedPageBreak/>
        <w:drawing>
          <wp:inline distT="0" distB="0" distL="0" distR="0" wp14:anchorId="1FD9DCF9" wp14:editId="4D4F8C7D">
            <wp:extent cx="3435505" cy="3589295"/>
            <wp:effectExtent l="19050" t="19050" r="12700" b="114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441611" cy="3595674"/>
                    </a:xfrm>
                    <a:prstGeom prst="rect">
                      <a:avLst/>
                    </a:prstGeom>
                    <a:ln>
                      <a:solidFill>
                        <a:schemeClr val="tx1"/>
                      </a:solidFill>
                    </a:ln>
                  </pic:spPr>
                </pic:pic>
              </a:graphicData>
            </a:graphic>
          </wp:inline>
        </w:drawing>
      </w:r>
    </w:p>
    <w:p w14:paraId="7AF3345C" w14:textId="0D7D1223" w:rsidR="00215583" w:rsidRDefault="00215583" w:rsidP="00922A65">
      <w:pPr>
        <w:pStyle w:val="Caption"/>
        <w:jc w:val="center"/>
      </w:pPr>
      <w:bookmarkStart w:id="129" w:name="_Ref144204579"/>
      <w:bookmarkStart w:id="130" w:name="_Toc184650569"/>
      <w:r>
        <w:t xml:space="preserve">Figure </w:t>
      </w:r>
      <w:r w:rsidR="00C31C42">
        <w:fldChar w:fldCharType="begin"/>
      </w:r>
      <w:r w:rsidR="00C31C42">
        <w:instrText xml:space="preserve"> SEQ Figure \* ARABIC </w:instrText>
      </w:r>
      <w:r w:rsidR="00C31C42">
        <w:fldChar w:fldCharType="separate"/>
      </w:r>
      <w:r w:rsidR="00A72B3A">
        <w:rPr>
          <w:noProof/>
        </w:rPr>
        <w:t>25</w:t>
      </w:r>
      <w:r w:rsidR="00C31C42">
        <w:fldChar w:fldCharType="end"/>
      </w:r>
      <w:bookmarkEnd w:id="129"/>
      <w:r>
        <w:t>: Layout of SA/2D Connections at the Downstream End of Domain 0503_A8</w:t>
      </w:r>
      <w:bookmarkEnd w:id="130"/>
    </w:p>
    <w:p w14:paraId="6AB9E166" w14:textId="39ECE853" w:rsidR="004E1540" w:rsidRDefault="00C63CB5" w:rsidP="00CF7167">
      <w:pPr>
        <w:pStyle w:val="BodyText"/>
        <w:rPr>
          <w:lang w:val="en-US"/>
        </w:rPr>
      </w:pPr>
      <w:r>
        <w:rPr>
          <w:lang w:val="en-US"/>
        </w:rPr>
        <w:t xml:space="preserve">Initial attempts to model this area </w:t>
      </w:r>
      <w:r w:rsidR="00153255">
        <w:rPr>
          <w:lang w:val="en-US"/>
        </w:rPr>
        <w:t>place</w:t>
      </w:r>
      <w:r w:rsidR="0024521B">
        <w:rPr>
          <w:lang w:val="en-US"/>
        </w:rPr>
        <w:t>d</w:t>
      </w:r>
      <w:r>
        <w:rPr>
          <w:lang w:val="en-US"/>
        </w:rPr>
        <w:t xml:space="preserve"> BC lines in domains 0503_A9 and 0504_A10</w:t>
      </w:r>
      <w:r w:rsidR="00B573FD">
        <w:rPr>
          <w:lang w:val="en-US"/>
        </w:rPr>
        <w:t xml:space="preserve"> </w:t>
      </w:r>
      <w:r w:rsidR="00153255">
        <w:rPr>
          <w:lang w:val="en-US"/>
        </w:rPr>
        <w:t xml:space="preserve">that were similar in length to the SA/2D connections in domain 0503_A8. However, </w:t>
      </w:r>
      <w:r w:rsidR="002F4EDE">
        <w:rPr>
          <w:lang w:val="en-US"/>
        </w:rPr>
        <w:t xml:space="preserve">this approach did not yield WSELs that </w:t>
      </w:r>
      <w:r w:rsidR="009E4AF9">
        <w:rPr>
          <w:lang w:val="en-US"/>
        </w:rPr>
        <w:t xml:space="preserve">produced </w:t>
      </w:r>
      <w:r w:rsidR="002F4EDE">
        <w:rPr>
          <w:lang w:val="en-US"/>
        </w:rPr>
        <w:t>successful mapping tie-ins</w:t>
      </w:r>
      <w:r w:rsidR="005A68B2">
        <w:rPr>
          <w:lang w:val="en-US"/>
        </w:rPr>
        <w:t xml:space="preserve"> in the right overbank</w:t>
      </w:r>
      <w:r w:rsidR="002F4EDE">
        <w:rPr>
          <w:lang w:val="en-US"/>
        </w:rPr>
        <w:t>. Several different BC line alignment</w:t>
      </w:r>
      <w:r w:rsidR="005A68B2">
        <w:rPr>
          <w:lang w:val="en-US"/>
        </w:rPr>
        <w:t>s and domain layouts</w:t>
      </w:r>
      <w:r w:rsidR="002F4EDE">
        <w:rPr>
          <w:lang w:val="en-US"/>
        </w:rPr>
        <w:t xml:space="preserve"> were tried</w:t>
      </w:r>
      <w:r w:rsidR="009E4AF9">
        <w:rPr>
          <w:lang w:val="en-US"/>
        </w:rPr>
        <w:t>, but none of them produced acceptable mapping tie-ins.</w:t>
      </w:r>
      <w:r w:rsidR="002F4EDE">
        <w:rPr>
          <w:lang w:val="en-US"/>
        </w:rPr>
        <w:t xml:space="preserve"> </w:t>
      </w:r>
    </w:p>
    <w:p w14:paraId="7F5F7AC2" w14:textId="02673E64" w:rsidR="005A68B2" w:rsidRDefault="005A68B2" w:rsidP="00CF7167">
      <w:pPr>
        <w:pStyle w:val="BodyText"/>
        <w:rPr>
          <w:lang w:val="en-US"/>
        </w:rPr>
      </w:pPr>
      <w:r>
        <w:rPr>
          <w:lang w:val="en-US"/>
        </w:rPr>
        <w:t xml:space="preserve">The modeling approach that produced successful tie-ins </w:t>
      </w:r>
      <w:r w:rsidR="00F15B88">
        <w:rPr>
          <w:lang w:val="en-US"/>
        </w:rPr>
        <w:t>included the placement of a short BC line in a single mesh cell in domains 0503_A9 and 0504_A10</w:t>
      </w:r>
      <w:r w:rsidR="00062866">
        <w:rPr>
          <w:lang w:val="en-US"/>
        </w:rPr>
        <w:t xml:space="preserve">. These BC lines were placed along the same alignment in </w:t>
      </w:r>
      <w:r w:rsidR="00B67DF9">
        <w:rPr>
          <w:lang w:val="en-US"/>
        </w:rPr>
        <w:t>both</w:t>
      </w:r>
      <w:r w:rsidR="00062866">
        <w:rPr>
          <w:lang w:val="en-US"/>
        </w:rPr>
        <w:t xml:space="preserve"> domains, in a mesh cell</w:t>
      </w:r>
      <w:r w:rsidR="00F15B88">
        <w:rPr>
          <w:lang w:val="en-US"/>
        </w:rPr>
        <w:t xml:space="preserve"> in the right overbank near the main channel. </w:t>
      </w:r>
      <w:r w:rsidR="009B3993">
        <w:rPr>
          <w:lang w:val="en-US"/>
        </w:rPr>
        <w:t xml:space="preserve">This approach produced flooding that looked reasonable and </w:t>
      </w:r>
      <w:r w:rsidR="00A506A4">
        <w:rPr>
          <w:lang w:val="en-US"/>
        </w:rPr>
        <w:t xml:space="preserve">WSEL </w:t>
      </w:r>
      <w:r w:rsidR="00FA3207">
        <w:rPr>
          <w:lang w:val="en-US"/>
        </w:rPr>
        <w:t xml:space="preserve">tie-ins </w:t>
      </w:r>
      <w:r w:rsidR="00B67DF9">
        <w:rPr>
          <w:lang w:val="en-US"/>
        </w:rPr>
        <w:t xml:space="preserve">that were </w:t>
      </w:r>
      <w:r w:rsidR="00FA3207">
        <w:rPr>
          <w:lang w:val="en-US"/>
        </w:rPr>
        <w:t xml:space="preserve">within 0.5 feet for all profiles. </w:t>
      </w:r>
    </w:p>
    <w:p w14:paraId="76707107" w14:textId="58648BD1" w:rsidR="00B2495E" w:rsidRDefault="00B2495E" w:rsidP="00CF7167">
      <w:pPr>
        <w:pStyle w:val="BodyText"/>
        <w:rPr>
          <w:lang w:val="en-US"/>
        </w:rPr>
      </w:pPr>
      <w:r>
        <w:rPr>
          <w:lang w:val="en-US"/>
        </w:rPr>
        <w:t xml:space="preserve">See </w:t>
      </w:r>
      <w:r>
        <w:rPr>
          <w:lang w:val="en-US"/>
        </w:rPr>
        <w:fldChar w:fldCharType="begin"/>
      </w:r>
      <w:r>
        <w:rPr>
          <w:lang w:val="en-US"/>
        </w:rPr>
        <w:instrText xml:space="preserve"> REF _Ref144204737 \h </w:instrText>
      </w:r>
      <w:r>
        <w:rPr>
          <w:lang w:val="en-US"/>
        </w:rPr>
      </w:r>
      <w:r>
        <w:rPr>
          <w:lang w:val="en-US"/>
        </w:rPr>
        <w:fldChar w:fldCharType="separate"/>
      </w:r>
      <w:r w:rsidR="00A72B3A">
        <w:t xml:space="preserve">Figure </w:t>
      </w:r>
      <w:r w:rsidR="00A72B3A">
        <w:rPr>
          <w:noProof/>
        </w:rPr>
        <w:t>26</w:t>
      </w:r>
      <w:r>
        <w:rPr>
          <w:lang w:val="en-US"/>
        </w:rPr>
        <w:fldChar w:fldCharType="end"/>
      </w:r>
      <w:r w:rsidR="00635ED3">
        <w:rPr>
          <w:lang w:val="en-US"/>
        </w:rPr>
        <w:t xml:space="preserve"> for details regarding the model set-up at the downstream end of domain 0504_A10. </w:t>
      </w:r>
      <w:r w:rsidR="001A309F">
        <w:rPr>
          <w:lang w:val="en-US"/>
        </w:rPr>
        <w:t xml:space="preserve">Note the presence of the small BC line Inflow_from_0503_A8_Outfall1 in the right overbank of the main channel. </w:t>
      </w:r>
    </w:p>
    <w:p w14:paraId="16CC6B87" w14:textId="1548F7C4" w:rsidR="00A506A4" w:rsidRDefault="00B2495E" w:rsidP="003A3090">
      <w:pPr>
        <w:pStyle w:val="BodyText"/>
        <w:jc w:val="center"/>
        <w:rPr>
          <w:lang w:val="en-US"/>
        </w:rPr>
      </w:pPr>
      <w:r>
        <w:rPr>
          <w:noProof/>
        </w:rPr>
        <w:lastRenderedPageBreak/>
        <w:drawing>
          <wp:inline distT="0" distB="0" distL="0" distR="0" wp14:anchorId="2B55DA91" wp14:editId="5251D075">
            <wp:extent cx="4428699" cy="3392497"/>
            <wp:effectExtent l="19050" t="19050" r="10160" b="177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39847" cy="3401037"/>
                    </a:xfrm>
                    <a:prstGeom prst="rect">
                      <a:avLst/>
                    </a:prstGeom>
                    <a:ln>
                      <a:solidFill>
                        <a:schemeClr val="tx1"/>
                      </a:solidFill>
                    </a:ln>
                  </pic:spPr>
                </pic:pic>
              </a:graphicData>
            </a:graphic>
          </wp:inline>
        </w:drawing>
      </w:r>
    </w:p>
    <w:p w14:paraId="7B670E0A" w14:textId="03AFA6CE" w:rsidR="00B2495E" w:rsidRDefault="00B2495E" w:rsidP="003A3090">
      <w:pPr>
        <w:pStyle w:val="Caption"/>
        <w:jc w:val="center"/>
      </w:pPr>
      <w:bookmarkStart w:id="131" w:name="_Ref144204737"/>
      <w:bookmarkStart w:id="132" w:name="_Toc184650570"/>
      <w:r>
        <w:t xml:space="preserve">Figure </w:t>
      </w:r>
      <w:r w:rsidR="00C31C42">
        <w:fldChar w:fldCharType="begin"/>
      </w:r>
      <w:r w:rsidR="00C31C42">
        <w:instrText xml:space="preserve"> SEQ Figure \* ARABIC </w:instrText>
      </w:r>
      <w:r w:rsidR="00C31C42">
        <w:fldChar w:fldCharType="separate"/>
      </w:r>
      <w:r w:rsidR="00A72B3A">
        <w:rPr>
          <w:noProof/>
        </w:rPr>
        <w:t>26</w:t>
      </w:r>
      <w:r w:rsidR="00C31C42">
        <w:fldChar w:fldCharType="end"/>
      </w:r>
      <w:bookmarkEnd w:id="131"/>
      <w:r>
        <w:t>: Model Set-up at the Downstream End of Domain 0504_A10</w:t>
      </w:r>
      <w:bookmarkEnd w:id="132"/>
    </w:p>
    <w:p w14:paraId="156D2856" w14:textId="77777777" w:rsidR="00B15058" w:rsidRDefault="00B9417D" w:rsidP="003A3090">
      <w:pPr>
        <w:pStyle w:val="Non-numbered-heading"/>
      </w:pPr>
      <w:r>
        <w:t xml:space="preserve">Development in the Watershed since the </w:t>
      </w:r>
      <w:r w:rsidR="00EF74C7">
        <w:t xml:space="preserve">2019 </w:t>
      </w:r>
      <w:r>
        <w:t>NLCD</w:t>
      </w:r>
      <w:r w:rsidR="00EF74C7">
        <w:t xml:space="preserve"> Was Released</w:t>
      </w:r>
    </w:p>
    <w:p w14:paraId="49E9F8D4" w14:textId="77777777" w:rsidR="00EF74C7" w:rsidRDefault="00EF74C7" w:rsidP="00CF7167">
      <w:pPr>
        <w:pStyle w:val="BodyText"/>
      </w:pPr>
      <w:r w:rsidRPr="003A3090">
        <w:t xml:space="preserve">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w:t>
      </w:r>
      <w:r w:rsidR="00404B15">
        <w:t xml:space="preserve">S_AOMI_AR </w:t>
      </w:r>
      <w:r w:rsidRPr="003A3090">
        <w:t>feature class</w:t>
      </w:r>
      <w:r w:rsidR="00404B15">
        <w:t xml:space="preserve"> in the mapping database</w:t>
      </w:r>
      <w:r w:rsidRPr="003A3090">
        <w:t>.</w:t>
      </w:r>
    </w:p>
    <w:p w14:paraId="3F723AEA" w14:textId="77777777" w:rsidR="003B2FC0" w:rsidRDefault="003B2FC0" w:rsidP="003B2FC0">
      <w:pPr>
        <w:pStyle w:val="Non-numbered-heading"/>
      </w:pPr>
      <w:r>
        <w:t>Crossing Profiles in the Perimeter BC Lines</w:t>
      </w:r>
    </w:p>
    <w:p w14:paraId="1C4B0551" w14:textId="7A7CDDB5" w:rsidR="003B2FC0" w:rsidRDefault="003B2FC0" w:rsidP="003B2FC0">
      <w:pPr>
        <w:pStyle w:val="BodyText"/>
        <w:rPr>
          <w:rFonts w:ascii="TT163t00" w:hAnsi="TT163t00" w:cs="TT163t00"/>
        </w:rPr>
      </w:pPr>
      <w:r>
        <w:t>When establishing the extents of each model domain, a</w:t>
      </w:r>
      <w:r w:rsidRPr="008B7D28">
        <w:rPr>
          <w:rFonts w:ascii="TT163t00" w:hAnsi="TT163t00" w:cs="TT163t00"/>
        </w:rPr>
        <w:t xml:space="preserve"> buffer of 1,000 feet was applied to </w:t>
      </w:r>
      <w:r>
        <w:rPr>
          <w:rFonts w:ascii="TT163t00" w:hAnsi="TT163t00" w:cs="TT163t00"/>
        </w:rPr>
        <w:t xml:space="preserve">each HUC-10 watershed </w:t>
      </w:r>
      <w:r w:rsidRPr="008B7D28">
        <w:rPr>
          <w:rFonts w:ascii="TT163t00" w:hAnsi="TT163t00" w:cs="TT163t00"/>
        </w:rPr>
        <w:t>boundary to create overlapping domain boundaries</w:t>
      </w:r>
      <w:r>
        <w:rPr>
          <w:rFonts w:ascii="TT163t00" w:hAnsi="TT163t00" w:cs="TT163t00"/>
        </w:rPr>
        <w:t xml:space="preserve">. The purpose of these overlap areas was to facilitate clean </w:t>
      </w:r>
      <w:r w:rsidRPr="008B7D28">
        <w:rPr>
          <w:rFonts w:ascii="TT163t00" w:hAnsi="TT163t00" w:cs="TT163t00"/>
        </w:rPr>
        <w:t xml:space="preserve">floodplain and BFE transitions between </w:t>
      </w:r>
      <w:r>
        <w:rPr>
          <w:rFonts w:ascii="TT163t00" w:hAnsi="TT163t00" w:cs="TT163t00"/>
        </w:rPr>
        <w:t>domain</w:t>
      </w:r>
      <w:r w:rsidR="00960806">
        <w:rPr>
          <w:rFonts w:ascii="TT163t00" w:hAnsi="TT163t00" w:cs="TT163t00"/>
        </w:rPr>
        <w:t>s</w:t>
      </w:r>
      <w:r w:rsidRPr="00106652">
        <w:rPr>
          <w:rFonts w:ascii="TT163t00" w:hAnsi="TT163t00" w:cs="TT163t00"/>
        </w:rPr>
        <w:t>, to capture</w:t>
      </w:r>
      <w:r>
        <w:rPr>
          <w:rFonts w:ascii="TT163t00" w:hAnsi="TT163t00" w:cs="TT163t00"/>
        </w:rPr>
        <w:t xml:space="preserve"> the</w:t>
      </w:r>
      <w:r w:rsidRPr="00106652">
        <w:rPr>
          <w:rFonts w:ascii="TT163t00" w:hAnsi="TT163t00" w:cs="TT163t00"/>
        </w:rPr>
        <w:t xml:space="preserve"> full extent of the floodplain within the watershed, and to minimize the impact of model boun</w:t>
      </w:r>
      <w:r>
        <w:rPr>
          <w:rFonts w:ascii="TT163t00" w:hAnsi="TT163t00" w:cs="TT163t00"/>
        </w:rPr>
        <w:t>dary conditions on model results</w:t>
      </w:r>
      <w:r w:rsidRPr="008B7D28">
        <w:rPr>
          <w:rFonts w:ascii="TT163t00" w:hAnsi="TT163t00" w:cs="TT163t00"/>
        </w:rPr>
        <w:t>.</w:t>
      </w:r>
      <w:r>
        <w:rPr>
          <w:rFonts w:ascii="TT163t00" w:hAnsi="TT163t00" w:cs="TT163t00"/>
        </w:rPr>
        <w:t xml:space="preserve"> </w:t>
      </w:r>
    </w:p>
    <w:p w14:paraId="0517B3E5" w14:textId="77777777" w:rsidR="003B2FC0" w:rsidRDefault="003B2FC0" w:rsidP="003B2FC0">
      <w:pPr>
        <w:pStyle w:val="BodyText"/>
        <w:rPr>
          <w:rFonts w:ascii="TT163t00" w:hAnsi="TT163t00" w:cs="TT163t00"/>
        </w:rPr>
      </w:pPr>
      <w:r>
        <w:rPr>
          <w:rFonts w:ascii="TT163t00" w:hAnsi="TT163t00" w:cs="TT163t00"/>
        </w:rPr>
        <w:t>BC lines were placed around the perimeter of the buffered domain. Breakout areas where runoff left the domain received their own BC lines. For the rest of the domain, long BC lines were placed along the perimeter of the domain. Because of the buffering of the domain and the rain-on-grid approach applied in the model, some rainfall fell outside of the HUC-10 watershed ridgeline, in the area between the ridgeline and the edge of the buffered domain. This runoff needed to leave the domain or else it would have ponded up against the domain boundary. To allow this runoff to leave, long BC lines were placed around the perimeter of each domain. These BC lines assumed a normal depth boundary condition with a slope of 0.01 feet/foot.</w:t>
      </w:r>
    </w:p>
    <w:p w14:paraId="795D05E5" w14:textId="3C905207" w:rsidR="003B2FC0" w:rsidRDefault="003B2FC0" w:rsidP="003B2FC0">
      <w:pPr>
        <w:pStyle w:val="BodyText"/>
        <w:rPr>
          <w:rFonts w:ascii="TT163t00" w:hAnsi="TT163t00" w:cs="TT163t00"/>
        </w:rPr>
      </w:pPr>
      <w:r>
        <w:rPr>
          <w:rFonts w:ascii="TT163t00" w:hAnsi="TT163t00" w:cs="TT163t00"/>
        </w:rPr>
        <w:t xml:space="preserve">At some of these perimeter BC lines, the stage hydrographs cross </w:t>
      </w:r>
      <w:r w:rsidR="005F73BE">
        <w:rPr>
          <w:rFonts w:ascii="TT163t00" w:hAnsi="TT163t00" w:cs="TT163t00"/>
        </w:rPr>
        <w:t xml:space="preserve">during </w:t>
      </w:r>
      <w:r>
        <w:rPr>
          <w:rFonts w:ascii="TT163t00" w:hAnsi="TT163t00" w:cs="TT163t00"/>
        </w:rPr>
        <w:t xml:space="preserve">the model run. An example of where this occurred is in domain </w:t>
      </w:r>
      <w:r w:rsidR="00A0719E">
        <w:rPr>
          <w:rFonts w:ascii="TT163t00" w:hAnsi="TT163t00" w:cs="TT163t00"/>
        </w:rPr>
        <w:t>0503_A4</w:t>
      </w:r>
      <w:r>
        <w:rPr>
          <w:rFonts w:ascii="TT163t00" w:hAnsi="TT163t00" w:cs="TT163t00"/>
        </w:rPr>
        <w:t xml:space="preserve"> along the perimeter BC line called </w:t>
      </w:r>
      <w:r w:rsidR="00362CA8">
        <w:rPr>
          <w:rFonts w:ascii="TT163t00" w:hAnsi="TT163t00" w:cs="TT163t00"/>
        </w:rPr>
        <w:t>General Outflow</w:t>
      </w:r>
      <w:r>
        <w:rPr>
          <w:rFonts w:ascii="TT163t00" w:hAnsi="TT163t00" w:cs="TT163t00"/>
        </w:rPr>
        <w:t xml:space="preserve">3. See </w:t>
      </w:r>
      <w:r w:rsidR="00391ADB">
        <w:rPr>
          <w:rFonts w:ascii="TT163t00" w:hAnsi="TT163t00" w:cs="TT163t00"/>
        </w:rPr>
        <w:fldChar w:fldCharType="begin"/>
      </w:r>
      <w:r w:rsidR="00391ADB">
        <w:rPr>
          <w:rFonts w:ascii="TT163t00" w:hAnsi="TT163t00" w:cs="TT163t00"/>
        </w:rPr>
        <w:instrText xml:space="preserve"> REF _Ref144385626 \h </w:instrText>
      </w:r>
      <w:r w:rsidR="00391ADB">
        <w:rPr>
          <w:rFonts w:ascii="TT163t00" w:hAnsi="TT163t00" w:cs="TT163t00"/>
        </w:rPr>
      </w:r>
      <w:r w:rsidR="00391ADB">
        <w:rPr>
          <w:rFonts w:ascii="TT163t00" w:hAnsi="TT163t00" w:cs="TT163t00"/>
        </w:rPr>
        <w:fldChar w:fldCharType="separate"/>
      </w:r>
      <w:r w:rsidR="00A72B3A">
        <w:t xml:space="preserve">Figure </w:t>
      </w:r>
      <w:r w:rsidR="00A72B3A">
        <w:rPr>
          <w:noProof/>
        </w:rPr>
        <w:t>27</w:t>
      </w:r>
      <w:r w:rsidR="00391ADB">
        <w:rPr>
          <w:rFonts w:ascii="TT163t00" w:hAnsi="TT163t00" w:cs="TT163t00"/>
        </w:rPr>
        <w:fldChar w:fldCharType="end"/>
      </w:r>
      <w:r w:rsidR="00391ADB">
        <w:rPr>
          <w:rFonts w:ascii="TT163t00" w:hAnsi="TT163t00" w:cs="TT163t00"/>
        </w:rPr>
        <w:t xml:space="preserve"> </w:t>
      </w:r>
      <w:r>
        <w:rPr>
          <w:rFonts w:ascii="TT163t00" w:hAnsi="TT163t00" w:cs="TT163t00"/>
        </w:rPr>
        <w:t xml:space="preserve">for the orientation of </w:t>
      </w:r>
      <w:r w:rsidR="00391ADB">
        <w:rPr>
          <w:rFonts w:ascii="TT163t00" w:hAnsi="TT163t00" w:cs="TT163t00"/>
        </w:rPr>
        <w:t>General Outflow</w:t>
      </w:r>
      <w:r>
        <w:rPr>
          <w:rFonts w:ascii="TT163t00" w:hAnsi="TT163t00" w:cs="TT163t00"/>
        </w:rPr>
        <w:t xml:space="preserve">3 in the domain. See </w:t>
      </w:r>
      <w:r w:rsidR="00C43F5A">
        <w:rPr>
          <w:rFonts w:ascii="TT163t00" w:hAnsi="TT163t00" w:cs="TT163t00"/>
        </w:rPr>
        <w:fldChar w:fldCharType="begin"/>
      </w:r>
      <w:r w:rsidR="00C43F5A">
        <w:rPr>
          <w:rFonts w:ascii="TT163t00" w:hAnsi="TT163t00" w:cs="TT163t00"/>
        </w:rPr>
        <w:instrText xml:space="preserve"> REF _Ref144385741 \h </w:instrText>
      </w:r>
      <w:r w:rsidR="00C43F5A">
        <w:rPr>
          <w:rFonts w:ascii="TT163t00" w:hAnsi="TT163t00" w:cs="TT163t00"/>
        </w:rPr>
      </w:r>
      <w:r w:rsidR="00C43F5A">
        <w:rPr>
          <w:rFonts w:ascii="TT163t00" w:hAnsi="TT163t00" w:cs="TT163t00"/>
        </w:rPr>
        <w:fldChar w:fldCharType="separate"/>
      </w:r>
      <w:r w:rsidR="00A72B3A">
        <w:t xml:space="preserve">Figure </w:t>
      </w:r>
      <w:r w:rsidR="00A72B3A">
        <w:rPr>
          <w:noProof/>
        </w:rPr>
        <w:t>28</w:t>
      </w:r>
      <w:r w:rsidR="00C43F5A">
        <w:rPr>
          <w:rFonts w:ascii="TT163t00" w:hAnsi="TT163t00" w:cs="TT163t00"/>
        </w:rPr>
        <w:fldChar w:fldCharType="end"/>
      </w:r>
      <w:r>
        <w:rPr>
          <w:rFonts w:ascii="TT163t00" w:hAnsi="TT163t00" w:cs="TT163t00"/>
        </w:rPr>
        <w:t xml:space="preserve"> for the stage hydrographs at this BC line. Note th</w:t>
      </w:r>
      <w:r w:rsidR="00C43F5A">
        <w:rPr>
          <w:rFonts w:ascii="TT163t00" w:hAnsi="TT163t00" w:cs="TT163t00"/>
        </w:rPr>
        <w:t xml:space="preserve">e crossing profiles during </w:t>
      </w:r>
      <w:r>
        <w:rPr>
          <w:rFonts w:ascii="TT163t00" w:hAnsi="TT163t00" w:cs="TT163t00"/>
        </w:rPr>
        <w:t>the simulation.</w:t>
      </w:r>
    </w:p>
    <w:p w14:paraId="00B81AC1" w14:textId="77777777" w:rsidR="003B2FC0" w:rsidRDefault="003B2FC0" w:rsidP="003B2FC0">
      <w:pPr>
        <w:pStyle w:val="BodyText"/>
        <w:rPr>
          <w:rFonts w:ascii="TT163t00" w:hAnsi="TT163t00" w:cs="TT163t00"/>
        </w:rPr>
      </w:pPr>
    </w:p>
    <w:p w14:paraId="31E71BA1" w14:textId="2C991276" w:rsidR="003B2FC0" w:rsidRDefault="00584FE4" w:rsidP="006E7C6A">
      <w:pPr>
        <w:pStyle w:val="BodyText"/>
        <w:jc w:val="center"/>
        <w:rPr>
          <w:noProof/>
        </w:rPr>
      </w:pPr>
      <w:r>
        <w:rPr>
          <w:noProof/>
        </w:rPr>
        <w:drawing>
          <wp:inline distT="0" distB="0" distL="0" distR="0" wp14:anchorId="07660AD8" wp14:editId="01206E1E">
            <wp:extent cx="4597400" cy="5125413"/>
            <wp:effectExtent l="19050" t="19050" r="12700" b="184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99750" cy="5128033"/>
                    </a:xfrm>
                    <a:prstGeom prst="rect">
                      <a:avLst/>
                    </a:prstGeom>
                    <a:ln>
                      <a:solidFill>
                        <a:schemeClr val="tx1"/>
                      </a:solidFill>
                    </a:ln>
                  </pic:spPr>
                </pic:pic>
              </a:graphicData>
            </a:graphic>
          </wp:inline>
        </w:drawing>
      </w:r>
    </w:p>
    <w:p w14:paraId="4ADF9E06" w14:textId="06DD8261" w:rsidR="00410541" w:rsidRDefault="006F4B49" w:rsidP="00410541">
      <w:pPr>
        <w:pStyle w:val="Caption"/>
        <w:jc w:val="center"/>
        <w:rPr>
          <w:rFonts w:ascii="TT163t00" w:hAnsi="TT163t00" w:cs="TT163t00"/>
        </w:rPr>
      </w:pPr>
      <w:bookmarkStart w:id="133" w:name="_Ref144385626"/>
      <w:bookmarkStart w:id="134" w:name="_Toc184650571"/>
      <w:r>
        <w:t xml:space="preserve">Figure </w:t>
      </w:r>
      <w:r w:rsidR="00C31C42">
        <w:fldChar w:fldCharType="begin"/>
      </w:r>
      <w:r w:rsidR="00C31C42">
        <w:instrText xml:space="preserve"> SEQ Figure \* ARABIC </w:instrText>
      </w:r>
      <w:r w:rsidR="00C31C42">
        <w:fldChar w:fldCharType="separate"/>
      </w:r>
      <w:r w:rsidR="00A72B3A">
        <w:rPr>
          <w:noProof/>
        </w:rPr>
        <w:t>27</w:t>
      </w:r>
      <w:r w:rsidR="00C31C42">
        <w:fldChar w:fldCharType="end"/>
      </w:r>
      <w:bookmarkEnd w:id="133"/>
      <w:r w:rsidR="00410541">
        <w:t xml:space="preserve">: Layout of </w:t>
      </w:r>
      <w:r w:rsidR="007779E9">
        <w:t>General Outflow3</w:t>
      </w:r>
      <w:r w:rsidR="00410541">
        <w:t xml:space="preserve"> in Domain </w:t>
      </w:r>
      <w:r w:rsidR="00032FDB">
        <w:t>0504_A4</w:t>
      </w:r>
      <w:bookmarkEnd w:id="134"/>
    </w:p>
    <w:p w14:paraId="6BF758F9" w14:textId="46ED0F93" w:rsidR="00F60819" w:rsidRDefault="00F60819" w:rsidP="007779E9">
      <w:pPr>
        <w:jc w:val="center"/>
      </w:pPr>
      <w:r>
        <w:rPr>
          <w:noProof/>
        </w:rPr>
        <w:lastRenderedPageBreak/>
        <w:drawing>
          <wp:inline distT="0" distB="0" distL="0" distR="0" wp14:anchorId="3A7B155A" wp14:editId="3D262E84">
            <wp:extent cx="5943600" cy="3078480"/>
            <wp:effectExtent l="19050" t="19050" r="19050" b="266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3078480"/>
                    </a:xfrm>
                    <a:prstGeom prst="rect">
                      <a:avLst/>
                    </a:prstGeom>
                    <a:ln>
                      <a:solidFill>
                        <a:schemeClr val="tx1"/>
                      </a:solidFill>
                    </a:ln>
                  </pic:spPr>
                </pic:pic>
              </a:graphicData>
            </a:graphic>
          </wp:inline>
        </w:drawing>
      </w:r>
    </w:p>
    <w:p w14:paraId="4B4B8F58" w14:textId="68CB847D" w:rsidR="008075CB" w:rsidRDefault="008075CB" w:rsidP="007779E9">
      <w:pPr>
        <w:pStyle w:val="Caption"/>
        <w:jc w:val="center"/>
      </w:pPr>
      <w:bookmarkStart w:id="135" w:name="_Ref144385741"/>
      <w:bookmarkStart w:id="136" w:name="_Toc184650572"/>
      <w:r>
        <w:t xml:space="preserve">Figure </w:t>
      </w:r>
      <w:r w:rsidR="00C31C42">
        <w:fldChar w:fldCharType="begin"/>
      </w:r>
      <w:r w:rsidR="00C31C42">
        <w:instrText xml:space="preserve"> SEQ Figure \* ARABIC </w:instrText>
      </w:r>
      <w:r w:rsidR="00C31C42">
        <w:fldChar w:fldCharType="separate"/>
      </w:r>
      <w:r w:rsidR="00A72B3A">
        <w:rPr>
          <w:noProof/>
        </w:rPr>
        <w:t>28</w:t>
      </w:r>
      <w:r w:rsidR="00C31C42">
        <w:fldChar w:fldCharType="end"/>
      </w:r>
      <w:bookmarkEnd w:id="135"/>
      <w:r w:rsidR="001817A9">
        <w:t xml:space="preserve">: Crossing Stage Hydrographs at </w:t>
      </w:r>
      <w:r w:rsidR="00032FDB">
        <w:t>General Outflow3</w:t>
      </w:r>
      <w:r w:rsidR="001817A9">
        <w:t xml:space="preserve"> in Domain </w:t>
      </w:r>
      <w:r w:rsidR="00032FDB">
        <w:t>0504_A4</w:t>
      </w:r>
      <w:bookmarkEnd w:id="136"/>
    </w:p>
    <w:p w14:paraId="0E2D813C" w14:textId="041E8545" w:rsidR="006E7C6A" w:rsidRDefault="006E7C6A" w:rsidP="006E7C6A">
      <w:pPr>
        <w:pStyle w:val="BodyText"/>
        <w:rPr>
          <w:rFonts w:ascii="TT163t00" w:hAnsi="TT163t00" w:cs="TT163t00"/>
        </w:rPr>
      </w:pPr>
      <w:r>
        <w:rPr>
          <w:rFonts w:ascii="TT163t00" w:hAnsi="TT163t00" w:cs="TT163t00"/>
        </w:rPr>
        <w:t xml:space="preserve">These profiles are crossing due to model instabilities during the simulation. </w:t>
      </w:r>
      <w:r w:rsidR="00CB5DBA">
        <w:rPr>
          <w:rFonts w:ascii="TT163t00" w:hAnsi="TT163t00" w:cs="TT163t00"/>
        </w:rPr>
        <w:t>T</w:t>
      </w:r>
      <w:r>
        <w:rPr>
          <w:rFonts w:ascii="TT163t00" w:hAnsi="TT163t00" w:cs="TT163t00"/>
        </w:rPr>
        <w:t>he BC line is long (</w:t>
      </w:r>
      <w:r w:rsidR="00F11349">
        <w:rPr>
          <w:rFonts w:ascii="TT163t00" w:hAnsi="TT163t00" w:cs="TT163t00"/>
        </w:rPr>
        <w:t>7</w:t>
      </w:r>
      <w:r>
        <w:rPr>
          <w:rFonts w:ascii="TT163t00" w:hAnsi="TT163t00" w:cs="TT163t00"/>
        </w:rPr>
        <w:t xml:space="preserve"> miles) and the stage hydrograph is only able to report a single WSEL at each time step even though the elevation along the BC line varies significantly across the line. Note that WSELs are computed at each cell face along the BC line, but HEC-RAS consolidates them into a single stage at each time step for the stage hydrograph.</w:t>
      </w:r>
    </w:p>
    <w:p w14:paraId="044BE3F8" w14:textId="77777777" w:rsidR="001817A9" w:rsidRDefault="006E7C6A" w:rsidP="00755BA7">
      <w:pPr>
        <w:pStyle w:val="BodyText"/>
      </w:pPr>
      <w:r>
        <w:t xml:space="preserve">These crossing profiles are acceptable because the stages in the stage hydrographs are not used to support any BLE outcomes. The BC lines with these stage hydrographs exist only to allow rain that falls outside of the HUC-10 watershed to leave the model without ponding.  </w:t>
      </w:r>
    </w:p>
    <w:p w14:paraId="0DFA303C" w14:textId="3E3FD0CC" w:rsidR="006C2057" w:rsidRDefault="006C2057" w:rsidP="006C2057">
      <w:pPr>
        <w:pStyle w:val="Non-numbered-heading"/>
      </w:pPr>
      <w:r>
        <w:t xml:space="preserve">Comparison </w:t>
      </w:r>
      <w:r w:rsidR="001C32CB">
        <w:t xml:space="preserve">of 1% BLE </w:t>
      </w:r>
      <w:r w:rsidR="004B4D33">
        <w:t xml:space="preserve">Study </w:t>
      </w:r>
      <w:r w:rsidR="001C32CB">
        <w:t xml:space="preserve">Outcomes with </w:t>
      </w:r>
      <w:r w:rsidR="004B4D33">
        <w:t xml:space="preserve">Effective </w:t>
      </w:r>
      <w:r w:rsidR="00E254E2">
        <w:t>FEMA</w:t>
      </w:r>
      <w:r w:rsidR="004B4D33">
        <w:t xml:space="preserve"> Study Outcomes</w:t>
      </w:r>
    </w:p>
    <w:p w14:paraId="5A91C6ED" w14:textId="3CC61E60" w:rsidR="006C2057" w:rsidRDefault="004B4D33" w:rsidP="00755BA7">
      <w:pPr>
        <w:pStyle w:val="BodyText"/>
      </w:pPr>
      <w:r>
        <w:t xml:space="preserve">The Austin-Travis Lakes Watershed is a highly urbanized watershed, especially </w:t>
      </w:r>
      <w:r w:rsidR="002A3DBA">
        <w:t xml:space="preserve">downstream of Lake Travis. </w:t>
      </w:r>
      <w:r w:rsidR="00511C8B">
        <w:t>Because of the high amount of development, FEMA has extensively studie</w:t>
      </w:r>
      <w:r w:rsidR="0050209D">
        <w:t>d</w:t>
      </w:r>
      <w:r w:rsidR="00511C8B">
        <w:t xml:space="preserve"> and mapped the watershed. Please see</w:t>
      </w:r>
      <w:r w:rsidR="002E121B">
        <w:t xml:space="preserve"> Subsection</w:t>
      </w:r>
      <w:r w:rsidR="00511C8B">
        <w:t xml:space="preserve"> </w:t>
      </w:r>
      <w:r w:rsidR="002E121B">
        <w:fldChar w:fldCharType="begin"/>
      </w:r>
      <w:r w:rsidR="002E121B">
        <w:instrText xml:space="preserve"> REF _Ref142398886 \r \h </w:instrText>
      </w:r>
      <w:r w:rsidR="002E121B">
        <w:fldChar w:fldCharType="separate"/>
      </w:r>
      <w:r w:rsidR="00A72B3A">
        <w:t>1.2.10</w:t>
      </w:r>
      <w:r w:rsidR="002E121B">
        <w:fldChar w:fldCharType="end"/>
      </w:r>
      <w:r w:rsidR="002E121B">
        <w:t xml:space="preserve"> for a comparison between the </w:t>
      </w:r>
      <w:r w:rsidR="00F12069">
        <w:t>BLE outcomes and the FEMA study outcomes in th</w:t>
      </w:r>
      <w:r w:rsidR="0050209D">
        <w:t>e Austin-Travis Lakes</w:t>
      </w:r>
      <w:r w:rsidR="00F12069">
        <w:t xml:space="preserve"> watershed</w:t>
      </w:r>
      <w:r w:rsidR="007005B3">
        <w:t xml:space="preserve"> as well as a discussion about </w:t>
      </w:r>
      <w:r w:rsidR="006F257C">
        <w:t>why the BLE and FEMA results are different in some locations.</w:t>
      </w:r>
      <w:r w:rsidR="0050209D">
        <w:t xml:space="preserve"> </w:t>
      </w:r>
    </w:p>
    <w:p w14:paraId="12B8108D" w14:textId="77777777" w:rsidR="006C2057" w:rsidRDefault="006C2057" w:rsidP="00755BA7">
      <w:pPr>
        <w:pStyle w:val="BodyText"/>
      </w:pPr>
    </w:p>
    <w:p w14:paraId="2397DEAF" w14:textId="38694B5D" w:rsidR="006C2057" w:rsidRPr="001817A9" w:rsidRDefault="006C2057" w:rsidP="00755BA7">
      <w:pPr>
        <w:pStyle w:val="BodyText"/>
        <w:rPr>
          <w:rFonts w:asciiTheme="minorHAnsi" w:eastAsiaTheme="minorEastAsia" w:hAnsiTheme="minorHAnsi"/>
          <w:lang w:val="en-US"/>
        </w:rPr>
        <w:sectPr w:rsidR="006C2057" w:rsidRPr="001817A9" w:rsidSect="00C96D82">
          <w:headerReference w:type="default" r:id="rId59"/>
          <w:pgSz w:w="12240" w:h="15840" w:code="1"/>
          <w:pgMar w:top="1296" w:right="1440" w:bottom="1440" w:left="1440" w:header="720" w:footer="576" w:gutter="0"/>
          <w:cols w:space="720"/>
          <w:titlePg/>
          <w:docGrid w:linePitch="360"/>
        </w:sectPr>
      </w:pPr>
    </w:p>
    <w:p w14:paraId="05877359" w14:textId="0DBE4BCB" w:rsidR="00CF2A24" w:rsidRPr="00FA02AC" w:rsidRDefault="00CF2A24" w:rsidP="006347AF">
      <w:pPr>
        <w:pStyle w:val="Heading1"/>
      </w:pPr>
      <w:bookmarkStart w:id="137" w:name="_Toc184650513"/>
      <w:r w:rsidRPr="00FA02AC">
        <w:lastRenderedPageBreak/>
        <w:t>Results and Recommendations</w:t>
      </w:r>
      <w:bookmarkEnd w:id="137"/>
    </w:p>
    <w:p w14:paraId="585C9C71" w14:textId="77777777" w:rsidR="003815DF" w:rsidRDefault="00237D80" w:rsidP="00237D80">
      <w:pPr>
        <w:pStyle w:val="BodyText"/>
      </w:pPr>
      <w:r>
        <w:t xml:space="preserve">The BLE floodplain mapping was compared with other floodplain mapping products available in the Austin-Travis Lakes watershed. </w:t>
      </w:r>
      <w:r w:rsidR="00C745FF">
        <w:t xml:space="preserve">All of the effective FEMA mapping for the watershed was captured in the </w:t>
      </w:r>
      <w:r>
        <w:t>in the National Flood Hazard Layer (NFHL) for th</w:t>
      </w:r>
      <w:r w:rsidR="00C745FF">
        <w:t>e</w:t>
      </w:r>
      <w:r>
        <w:t xml:space="preserve"> watershed</w:t>
      </w:r>
      <w:r w:rsidR="00B62E91">
        <w:t>, so the BLE mapping was compared with the NFHL</w:t>
      </w:r>
      <w:r w:rsidR="003815DF">
        <w:t xml:space="preserve"> mapping</w:t>
      </w:r>
      <w:r>
        <w:t xml:space="preserve">. </w:t>
      </w:r>
    </w:p>
    <w:p w14:paraId="6AD87D0C" w14:textId="57E218F4" w:rsidR="00002105" w:rsidRDefault="00002105" w:rsidP="00237D80">
      <w:pPr>
        <w:pStyle w:val="BodyText"/>
      </w:pPr>
      <w:r>
        <w:t xml:space="preserve">In general, there was good agreement </w:t>
      </w:r>
      <w:r w:rsidR="003815DF">
        <w:t xml:space="preserve">throughout the watershed </w:t>
      </w:r>
      <w:r>
        <w:t xml:space="preserve">between the BLE </w:t>
      </w:r>
      <w:r w:rsidR="003815DF">
        <w:t>mapping</w:t>
      </w:r>
      <w:r>
        <w:t xml:space="preserve"> and the NFHL mapping</w:t>
      </w:r>
      <w:r w:rsidR="003815DF">
        <w:t xml:space="preserve">. </w:t>
      </w:r>
      <w:r>
        <w:t xml:space="preserve"> </w:t>
      </w:r>
      <w:r w:rsidR="003815DF">
        <w:t xml:space="preserve">For example, </w:t>
      </w:r>
      <w:r w:rsidR="00B40282">
        <w:fldChar w:fldCharType="begin"/>
      </w:r>
      <w:r w:rsidR="00B40282">
        <w:instrText xml:space="preserve"> REF _Ref144208119 \h </w:instrText>
      </w:r>
      <w:r w:rsidR="00B40282">
        <w:fldChar w:fldCharType="separate"/>
      </w:r>
      <w:r w:rsidR="00A72B3A">
        <w:t xml:space="preserve">Figure </w:t>
      </w:r>
      <w:r w:rsidR="00A72B3A">
        <w:rPr>
          <w:noProof/>
        </w:rPr>
        <w:t>29</w:t>
      </w:r>
      <w:r w:rsidR="00B40282">
        <w:fldChar w:fldCharType="end"/>
      </w:r>
      <w:r w:rsidR="00B40282">
        <w:t xml:space="preserve"> shows the area near Lake Travis. The BLE mapping and N</w:t>
      </w:r>
      <w:r w:rsidR="000D1B54">
        <w:t>FHL</w:t>
      </w:r>
      <w:r w:rsidR="00B40282">
        <w:t xml:space="preserve"> mapping in this area </w:t>
      </w:r>
      <w:r w:rsidR="003815DF">
        <w:t>line up well.</w:t>
      </w:r>
    </w:p>
    <w:p w14:paraId="49EA7734" w14:textId="04D0F641" w:rsidR="00002105" w:rsidRDefault="00002105" w:rsidP="00237D80">
      <w:pPr>
        <w:pStyle w:val="BodyText"/>
      </w:pPr>
      <w:r>
        <w:rPr>
          <w:noProof/>
        </w:rPr>
        <w:drawing>
          <wp:inline distT="0" distB="0" distL="0" distR="0" wp14:anchorId="5F83D216" wp14:editId="61724086">
            <wp:extent cx="5943600" cy="4379595"/>
            <wp:effectExtent l="19050" t="19050" r="19050" b="20955"/>
            <wp:docPr id="31" name="Picture 31" descr="A map of the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p of the land&#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4379595"/>
                    </a:xfrm>
                    <a:prstGeom prst="rect">
                      <a:avLst/>
                    </a:prstGeom>
                    <a:ln>
                      <a:solidFill>
                        <a:schemeClr val="tx1"/>
                      </a:solidFill>
                    </a:ln>
                  </pic:spPr>
                </pic:pic>
              </a:graphicData>
            </a:graphic>
          </wp:inline>
        </w:drawing>
      </w:r>
    </w:p>
    <w:p w14:paraId="64B38FF2" w14:textId="0E25C590" w:rsidR="00C745FF" w:rsidRDefault="00002105" w:rsidP="00002105">
      <w:pPr>
        <w:pStyle w:val="Caption"/>
        <w:jc w:val="center"/>
      </w:pPr>
      <w:bookmarkStart w:id="138" w:name="_Ref144208119"/>
      <w:bookmarkStart w:id="139" w:name="_Toc184650573"/>
      <w:r>
        <w:t xml:space="preserve">Figure </w:t>
      </w:r>
      <w:r w:rsidR="00C31C42">
        <w:fldChar w:fldCharType="begin"/>
      </w:r>
      <w:r w:rsidR="00C31C42">
        <w:instrText xml:space="preserve"> SEQ Figure \* ARABIC </w:instrText>
      </w:r>
      <w:r w:rsidR="00C31C42">
        <w:fldChar w:fldCharType="separate"/>
      </w:r>
      <w:r w:rsidR="00A72B3A">
        <w:rPr>
          <w:noProof/>
        </w:rPr>
        <w:t>29</w:t>
      </w:r>
      <w:r w:rsidR="00C31C42">
        <w:fldChar w:fldCharType="end"/>
      </w:r>
      <w:bookmarkEnd w:id="138"/>
      <w:r>
        <w:t>: 1% BLE Mapping and 1% NFHL Mapping for Lake Travis</w:t>
      </w:r>
      <w:bookmarkEnd w:id="139"/>
    </w:p>
    <w:p w14:paraId="5413342C" w14:textId="299953C6" w:rsidR="007D331C" w:rsidRDefault="003F26D5" w:rsidP="007D331C">
      <w:r>
        <w:t xml:space="preserve">Figure 23 shows the downstream end of the watershed. Again, there is good agreement between </w:t>
      </w:r>
      <w:r w:rsidR="00457988">
        <w:t xml:space="preserve">the </w:t>
      </w:r>
      <w:r>
        <w:t>BLE mapping and the N</w:t>
      </w:r>
      <w:r w:rsidR="00423AE9">
        <w:t>FHL</w:t>
      </w:r>
      <w:r>
        <w:t xml:space="preserve"> mapping.</w:t>
      </w:r>
    </w:p>
    <w:p w14:paraId="78802175" w14:textId="2E26B9BB" w:rsidR="00A85B31" w:rsidRDefault="00A85B31" w:rsidP="00E91327">
      <w:pPr>
        <w:jc w:val="center"/>
      </w:pPr>
      <w:r>
        <w:rPr>
          <w:noProof/>
        </w:rPr>
        <w:lastRenderedPageBreak/>
        <w:drawing>
          <wp:inline distT="0" distB="0" distL="0" distR="0" wp14:anchorId="1EB013A7" wp14:editId="7EFA4CB9">
            <wp:extent cx="5943600" cy="4379595"/>
            <wp:effectExtent l="19050" t="19050" r="19050" b="20955"/>
            <wp:docPr id="33" name="Picture 3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map of a city&#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4379595"/>
                    </a:xfrm>
                    <a:prstGeom prst="rect">
                      <a:avLst/>
                    </a:prstGeom>
                    <a:ln>
                      <a:solidFill>
                        <a:schemeClr val="tx1"/>
                      </a:solidFill>
                    </a:ln>
                  </pic:spPr>
                </pic:pic>
              </a:graphicData>
            </a:graphic>
          </wp:inline>
        </w:drawing>
      </w:r>
    </w:p>
    <w:p w14:paraId="1F8980D0" w14:textId="28F3077E" w:rsidR="00A85B31" w:rsidRDefault="00A85B31" w:rsidP="00E91327">
      <w:pPr>
        <w:pStyle w:val="Caption"/>
        <w:jc w:val="center"/>
      </w:pPr>
      <w:bookmarkStart w:id="140" w:name="_Toc184650574"/>
      <w:r>
        <w:t xml:space="preserve">Figure </w:t>
      </w:r>
      <w:r w:rsidR="00C31C42">
        <w:fldChar w:fldCharType="begin"/>
      </w:r>
      <w:r w:rsidR="00C31C42">
        <w:instrText xml:space="preserve"> SEQ Figure \* ARABIC </w:instrText>
      </w:r>
      <w:r w:rsidR="00C31C42">
        <w:fldChar w:fldCharType="separate"/>
      </w:r>
      <w:r w:rsidR="00A72B3A">
        <w:rPr>
          <w:noProof/>
        </w:rPr>
        <w:t>30</w:t>
      </w:r>
      <w:r w:rsidR="00C31C42">
        <w:fldChar w:fldCharType="end"/>
      </w:r>
      <w:r>
        <w:t xml:space="preserve">: 1% BLE Mapping and 1% NFHL Mapping for </w:t>
      </w:r>
      <w:r w:rsidR="003F26D5">
        <w:t xml:space="preserve">Near the Downstream </w:t>
      </w:r>
      <w:r w:rsidR="00971EC2">
        <w:t>E</w:t>
      </w:r>
      <w:r w:rsidR="003F26D5">
        <w:t>nd of the Watershed</w:t>
      </w:r>
      <w:bookmarkEnd w:id="140"/>
    </w:p>
    <w:p w14:paraId="6900A3E9" w14:textId="302426BD" w:rsidR="00A85B31" w:rsidRDefault="00CD4002" w:rsidP="00FF6D21">
      <w:pPr>
        <w:spacing w:line="240" w:lineRule="auto"/>
      </w:pPr>
      <w:r>
        <w:t xml:space="preserve">Finally, </w:t>
      </w:r>
      <w:r w:rsidR="00703A2A">
        <w:fldChar w:fldCharType="begin"/>
      </w:r>
      <w:r w:rsidR="00703A2A">
        <w:instrText xml:space="preserve"> REF _Ref144209555 \h </w:instrText>
      </w:r>
      <w:r w:rsidR="00FF6D21">
        <w:instrText xml:space="preserve"> \* MERGEFORMAT </w:instrText>
      </w:r>
      <w:r w:rsidR="00703A2A">
        <w:fldChar w:fldCharType="separate"/>
      </w:r>
      <w:r w:rsidR="00A72B3A">
        <w:t xml:space="preserve">Figure </w:t>
      </w:r>
      <w:r w:rsidR="00A72B3A">
        <w:rPr>
          <w:noProof/>
        </w:rPr>
        <w:t>31</w:t>
      </w:r>
      <w:r w:rsidR="00703A2A">
        <w:fldChar w:fldCharType="end"/>
      </w:r>
      <w:r>
        <w:t xml:space="preserve"> shows the south end of the watershed, including </w:t>
      </w:r>
      <w:r w:rsidR="00423AE9">
        <w:t xml:space="preserve">the communities of </w:t>
      </w:r>
      <w:r>
        <w:t xml:space="preserve">Bee Cave, Buda, Driftwood, and Dripping Springs. As in the previous two figures, the BLE and NFHL </w:t>
      </w:r>
      <w:r w:rsidR="00FD5234">
        <w:t>mapping are in good agreement.</w:t>
      </w:r>
    </w:p>
    <w:p w14:paraId="30BBC839" w14:textId="3B0455EC" w:rsidR="00FD5234" w:rsidRDefault="0004275E" w:rsidP="007D331C">
      <w:r>
        <w:rPr>
          <w:noProof/>
        </w:rPr>
        <w:lastRenderedPageBreak/>
        <w:drawing>
          <wp:inline distT="0" distB="0" distL="0" distR="0" wp14:anchorId="306100F9" wp14:editId="6412AF75">
            <wp:extent cx="5943600" cy="4379595"/>
            <wp:effectExtent l="19050" t="19050" r="19050" b="20955"/>
            <wp:docPr id="37" name="Picture 37"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map of a large area&#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4379595"/>
                    </a:xfrm>
                    <a:prstGeom prst="rect">
                      <a:avLst/>
                    </a:prstGeom>
                    <a:ln>
                      <a:solidFill>
                        <a:schemeClr val="tx1"/>
                      </a:solidFill>
                    </a:ln>
                  </pic:spPr>
                </pic:pic>
              </a:graphicData>
            </a:graphic>
          </wp:inline>
        </w:drawing>
      </w:r>
    </w:p>
    <w:p w14:paraId="0D78F73C" w14:textId="11967BC8" w:rsidR="0004275E" w:rsidRDefault="0004275E" w:rsidP="0004275E">
      <w:pPr>
        <w:pStyle w:val="Caption"/>
        <w:jc w:val="center"/>
      </w:pPr>
      <w:bookmarkStart w:id="141" w:name="_Ref144209555"/>
      <w:bookmarkStart w:id="142" w:name="_Toc184650575"/>
      <w:r>
        <w:t xml:space="preserve">Figure </w:t>
      </w:r>
      <w:r w:rsidR="00C31C42">
        <w:fldChar w:fldCharType="begin"/>
      </w:r>
      <w:r w:rsidR="00C31C42">
        <w:instrText xml:space="preserve"> SEQ Figure \* ARABIC </w:instrText>
      </w:r>
      <w:r w:rsidR="00C31C42">
        <w:fldChar w:fldCharType="separate"/>
      </w:r>
      <w:r w:rsidR="00A72B3A">
        <w:rPr>
          <w:noProof/>
        </w:rPr>
        <w:t>31</w:t>
      </w:r>
      <w:r w:rsidR="00C31C42">
        <w:fldChar w:fldCharType="end"/>
      </w:r>
      <w:bookmarkEnd w:id="141"/>
      <w:r>
        <w:t>: 1% BLE Mapping and 1% NFHL Mapping for in the South End of the Watershed</w:t>
      </w:r>
      <w:bookmarkEnd w:id="142"/>
    </w:p>
    <w:p w14:paraId="0F2E7FBF" w14:textId="77777777" w:rsidR="00737B5F" w:rsidRDefault="00737B5F" w:rsidP="00737B5F">
      <w:pPr>
        <w:pStyle w:val="BodyText"/>
        <w:rPr>
          <w:rFonts w:cs="Calibri"/>
          <w:color w:val="000000"/>
        </w:rPr>
      </w:pPr>
      <w:r>
        <w:t xml:space="preserve">Floodplain mapping for the Austin-Travis Lakes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produced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6E542B23" w14:textId="321B6753" w:rsidR="0004275E" w:rsidRDefault="00703A2A" w:rsidP="00703A2A">
      <w:pPr>
        <w:pStyle w:val="BodyText"/>
      </w:pPr>
      <w:r>
        <w:t xml:space="preserve">The Austin-Travis Lakes watershed has been studied extensively by FEMA so there were not too many places where NFHL mapping was not available. </w:t>
      </w:r>
      <w:r w:rsidR="0087284D">
        <w:t xml:space="preserve">Nonetheless, </w:t>
      </w:r>
      <w:r w:rsidR="0087284D">
        <w:fldChar w:fldCharType="begin"/>
      </w:r>
      <w:r w:rsidR="0087284D">
        <w:instrText xml:space="preserve"> REF _Ref144211558 \h </w:instrText>
      </w:r>
      <w:r w:rsidR="0087284D">
        <w:fldChar w:fldCharType="separate"/>
      </w:r>
      <w:r w:rsidR="00A72B3A">
        <w:t xml:space="preserve">Figure </w:t>
      </w:r>
      <w:r w:rsidR="00A72B3A">
        <w:rPr>
          <w:noProof/>
        </w:rPr>
        <w:t>32</w:t>
      </w:r>
      <w:r w:rsidR="0087284D">
        <w:fldChar w:fldCharType="end"/>
      </w:r>
      <w:r w:rsidR="0087284D">
        <w:t xml:space="preserve"> shows a comparison between the 1% BLE mapping and the 1% Fathom in the area near Buda, Texas. Once again, there is good agreement between the two data sources. The BLE mapping tends to be a little more extensive since it maps pluvial flooding more aggressively than the Fathom mapping does.</w:t>
      </w:r>
    </w:p>
    <w:p w14:paraId="6D02D10C" w14:textId="77777777" w:rsidR="009359BA" w:rsidRDefault="009359BA" w:rsidP="00703A2A">
      <w:pPr>
        <w:pStyle w:val="BodyText"/>
      </w:pPr>
    </w:p>
    <w:p w14:paraId="6F909AD0" w14:textId="46DF7128" w:rsidR="009359BA" w:rsidRDefault="009359BA" w:rsidP="00703A2A">
      <w:pPr>
        <w:pStyle w:val="BodyText"/>
      </w:pPr>
      <w:r>
        <w:rPr>
          <w:noProof/>
        </w:rPr>
        <w:lastRenderedPageBreak/>
        <w:drawing>
          <wp:inline distT="0" distB="0" distL="0" distR="0" wp14:anchorId="0504EB98" wp14:editId="1AC0F475">
            <wp:extent cx="5943600" cy="4379595"/>
            <wp:effectExtent l="19050" t="19050" r="19050" b="20955"/>
            <wp:docPr id="38" name="Picture 38"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map of a river&#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4379595"/>
                    </a:xfrm>
                    <a:prstGeom prst="rect">
                      <a:avLst/>
                    </a:prstGeom>
                    <a:ln>
                      <a:solidFill>
                        <a:schemeClr val="tx1"/>
                      </a:solidFill>
                    </a:ln>
                  </pic:spPr>
                </pic:pic>
              </a:graphicData>
            </a:graphic>
          </wp:inline>
        </w:drawing>
      </w:r>
    </w:p>
    <w:p w14:paraId="0FD90686" w14:textId="7187A653" w:rsidR="002C74B2" w:rsidRDefault="002C74B2" w:rsidP="002C74B2">
      <w:pPr>
        <w:pStyle w:val="Caption"/>
        <w:jc w:val="center"/>
      </w:pPr>
      <w:bookmarkStart w:id="143" w:name="_Ref144211558"/>
      <w:bookmarkStart w:id="144" w:name="_Toc184650576"/>
      <w:r>
        <w:t xml:space="preserve">Figure </w:t>
      </w:r>
      <w:r w:rsidR="00C31C42">
        <w:fldChar w:fldCharType="begin"/>
      </w:r>
      <w:r w:rsidR="00C31C42">
        <w:instrText xml:space="preserve"> SEQ Figure \* ARABIC </w:instrText>
      </w:r>
      <w:r w:rsidR="00C31C42">
        <w:fldChar w:fldCharType="separate"/>
      </w:r>
      <w:r w:rsidR="00A72B3A">
        <w:rPr>
          <w:noProof/>
        </w:rPr>
        <w:t>32</w:t>
      </w:r>
      <w:r w:rsidR="00C31C42">
        <w:fldChar w:fldCharType="end"/>
      </w:r>
      <w:bookmarkEnd w:id="143"/>
      <w:r>
        <w:t>: 1% BLE Mapping (Orange) and 1% Fathom Mapping (Blue) Near Buda</w:t>
      </w:r>
      <w:bookmarkEnd w:id="144"/>
    </w:p>
    <w:p w14:paraId="64CCF312" w14:textId="77777777" w:rsidR="00AD4B51" w:rsidRDefault="00AD4B51" w:rsidP="00AD4B51">
      <w:pPr>
        <w:pStyle w:val="BodyText"/>
      </w:pPr>
      <w:r w:rsidRPr="00B03C9A">
        <w:t xml:space="preserve">A map showing the BLE results for the </w:t>
      </w:r>
      <w:r>
        <w:t>Austin-Travis Lakes</w:t>
      </w:r>
      <w:r w:rsidRPr="00B03C9A">
        <w:t xml:space="preserve"> watershed has been included as Appendix A.</w:t>
      </w:r>
    </w:p>
    <w:p w14:paraId="28F9BF2E" w14:textId="09B348AC" w:rsidR="00841E4D" w:rsidRDefault="00F44199" w:rsidP="00237D80">
      <w:pPr>
        <w:pStyle w:val="BodyText"/>
      </w:pPr>
      <w:r w:rsidRPr="00031F67">
        <w:t>As part of the BLE assessment effort, a polygon file was prepared to detail areas where model refinements may be warranted. These areas may be found in the feature class S_AOMI_AR in the mapping database.</w:t>
      </w:r>
    </w:p>
    <w:p w14:paraId="1EB9A5BA" w14:textId="77777777" w:rsidR="00E10958" w:rsidRPr="00CE4234" w:rsidRDefault="00E10958" w:rsidP="00602939">
      <w:pPr>
        <w:pStyle w:val="Heading2"/>
      </w:pPr>
      <w:bookmarkStart w:id="145" w:name="_Toc184650514"/>
      <w:r w:rsidRPr="00602939">
        <w:t>Quality</w:t>
      </w:r>
      <w:r w:rsidRPr="009A4ABF">
        <w:t xml:space="preserve"> Control</w:t>
      </w:r>
      <w:bookmarkEnd w:id="145"/>
    </w:p>
    <w:p w14:paraId="4AE652DD" w14:textId="1E11FDD1" w:rsidR="00E10958" w:rsidRDefault="00E10958" w:rsidP="00602939">
      <w:pPr>
        <w:pStyle w:val="BodyText"/>
      </w:pPr>
      <w:r>
        <w:t>To guide its quality control (QC) reviews, Atkins</w:t>
      </w:r>
      <w:r w:rsidR="00D75666">
        <w:t>Réalis</w:t>
      </w:r>
      <w:r>
        <w:t xml:space="preserve"> developed three custom QC checklists for its TWDB 2D BLE studies. The checklists were for the terrain processing, the modeling, and the mapping</w:t>
      </w:r>
      <w:r w:rsidR="00F304CD">
        <w:t xml:space="preserve"> tasks</w:t>
      </w:r>
      <w:r>
        <w:t xml:space="preserve">.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B25362">
        <w:t xml:space="preserve">reviewed and approved by </w:t>
      </w:r>
      <w:r>
        <w:t>project leadership.</w:t>
      </w:r>
      <w:r w:rsidR="00FA6F4D">
        <w:t xml:space="preserve"> </w:t>
      </w:r>
    </w:p>
    <w:p w14:paraId="5587B0B3" w14:textId="7D9385FF" w:rsidR="00E10958" w:rsidRDefault="00E10958" w:rsidP="00602939">
      <w:pPr>
        <w:pStyle w:val="BodyText"/>
      </w:pPr>
      <w:r>
        <w:t>A major component of the QC process was an automated check that identified locations where the 1</w:t>
      </w:r>
      <w:r w:rsidR="001B1838">
        <w:t>%</w:t>
      </w:r>
      <w:r>
        <w:t xml:space="preserve"> annual-chance WSELs were crossed by another frequency or by the 1</w:t>
      </w:r>
      <w:r w:rsidR="001B1838">
        <w:t>%</w:t>
      </w:r>
      <w:r>
        <w:t xml:space="preserve"> plus or 1</w:t>
      </w:r>
      <w:r w:rsidR="001B1838">
        <w:t>%</w:t>
      </w:r>
      <w:r>
        <w:t xml:space="preserve"> minus profile. Significant effort was made to reasonably resolve all of these instances.</w:t>
      </w:r>
    </w:p>
    <w:p w14:paraId="5192B06C" w14:textId="0B1AA4AC" w:rsidR="00E10958" w:rsidRDefault="00E10958" w:rsidP="00602939">
      <w:pPr>
        <w:pStyle w:val="BodyText"/>
      </w:pPr>
      <w:r>
        <w:t>An Independent Technical Review (ITR) was completed on all BLE deliverables by a representative of the TWDB. Atkins</w:t>
      </w:r>
      <w:r w:rsidR="00D75666">
        <w:t>Réalis</w:t>
      </w:r>
      <w:r>
        <w:t xml:space="preserve"> resolved all ITR comments prior to upload</w:t>
      </w:r>
      <w:r w:rsidR="0059611E">
        <w:t>ing</w:t>
      </w:r>
      <w:r>
        <w:t xml:space="preserve"> the project deliverables to the MIP.</w:t>
      </w:r>
    </w:p>
    <w:p w14:paraId="7E133123" w14:textId="3075C484" w:rsidR="00CF2A24" w:rsidRPr="006B3F3C" w:rsidRDefault="00AE1907" w:rsidP="00602939">
      <w:pPr>
        <w:pStyle w:val="Heading2"/>
      </w:pPr>
      <w:bookmarkStart w:id="146" w:name="_Toc184650515"/>
      <w:r w:rsidRPr="005F46A3">
        <w:lastRenderedPageBreak/>
        <w:t>CNMS Validation</w:t>
      </w:r>
      <w:r w:rsidR="002A464A" w:rsidRPr="005F46A3">
        <w:t xml:space="preserve"> of Effective Zone A Special Flood Hazard Area</w:t>
      </w:r>
      <w:bookmarkEnd w:id="146"/>
      <w:r w:rsidRPr="005F46A3">
        <w:t xml:space="preserve"> </w:t>
      </w:r>
    </w:p>
    <w:p w14:paraId="7D9D27B0" w14:textId="32CEE0D8" w:rsidR="000E2343" w:rsidRDefault="0BC0903F" w:rsidP="00602939">
      <w:pPr>
        <w:pStyle w:val="BodyText"/>
      </w:pPr>
      <w:r>
        <w:t>Approximately half (</w:t>
      </w:r>
      <w:r w:rsidR="7ADA7ECA">
        <w:t>338.3 miles</w:t>
      </w:r>
      <w:r>
        <w:t>) of</w:t>
      </w:r>
      <w:r w:rsidR="00530B0D">
        <w:t xml:space="preserve"> </w:t>
      </w:r>
      <w:r w:rsidR="00CF2A24">
        <w:t xml:space="preserve">the </w:t>
      </w:r>
      <w:r w:rsidR="0007562A">
        <w:t>Zone A</w:t>
      </w:r>
      <w:r w:rsidR="00871AB7">
        <w:t xml:space="preserve"> streams </w:t>
      </w:r>
      <w:r w:rsidR="009570C8">
        <w:t xml:space="preserve">in </w:t>
      </w:r>
      <w:r w:rsidR="00D932C4">
        <w:t xml:space="preserve">the </w:t>
      </w:r>
      <w:r w:rsidR="007B1FD6">
        <w:t>Austin-Travis Lakes</w:t>
      </w:r>
      <w:r w:rsidR="009570C8">
        <w:t xml:space="preserve"> </w:t>
      </w:r>
      <w:r w:rsidR="00D932C4">
        <w:t>w</w:t>
      </w:r>
      <w:r w:rsidR="00D37EC3">
        <w:t xml:space="preserve">atershed </w:t>
      </w:r>
      <w:r w:rsidR="001768F6">
        <w:t xml:space="preserve">were </w:t>
      </w:r>
      <w:r w:rsidR="008023DE">
        <w:t xml:space="preserve">classified </w:t>
      </w:r>
      <w:r w:rsidR="00BD1E17">
        <w:t>as</w:t>
      </w:r>
      <w:r w:rsidR="008023DE">
        <w:t xml:space="preserve"> “</w:t>
      </w:r>
      <w:r w:rsidR="003F0C9A">
        <w:t xml:space="preserve">UNVERIFIED” </w:t>
      </w:r>
      <w:r w:rsidR="00BD1E17">
        <w:t>with</w:t>
      </w:r>
      <w:r w:rsidR="007E7533">
        <w:t xml:space="preserve"> </w:t>
      </w:r>
      <w:r w:rsidR="00490AE3">
        <w:t xml:space="preserve">a </w:t>
      </w:r>
      <w:r w:rsidR="007E7533">
        <w:t xml:space="preserve">status </w:t>
      </w:r>
      <w:r w:rsidR="003F0C9A">
        <w:t xml:space="preserve">type </w:t>
      </w:r>
      <w:r w:rsidR="007E7533">
        <w:t>of “</w:t>
      </w:r>
      <w:r w:rsidR="003F0C9A">
        <w:t>BEING STUDIED</w:t>
      </w:r>
      <w:r w:rsidR="00983512">
        <w:t>.</w:t>
      </w:r>
      <w:r w:rsidR="003F0C9A">
        <w:t xml:space="preserve">” </w:t>
      </w:r>
      <w:r w:rsidR="754C08EB">
        <w:t>The other 345.6 miles of Zone A streams were classified as “VALID” with a status type of “BEING STUDIED</w:t>
      </w:r>
      <w:r w:rsidR="00983512">
        <w:t>.</w:t>
      </w:r>
      <w:r w:rsidR="754C08EB">
        <w:t xml:space="preserve">” </w:t>
      </w:r>
      <w:r w:rsidR="00216CEB">
        <w:t>No streams were classified as</w:t>
      </w:r>
      <w:r w:rsidR="00BB6317">
        <w:t xml:space="preserve"> “VALID”</w:t>
      </w:r>
      <w:r w:rsidR="00BC4EF1">
        <w:t xml:space="preserve"> </w:t>
      </w:r>
      <w:r w:rsidR="00092DAE">
        <w:t xml:space="preserve">with </w:t>
      </w:r>
      <w:r w:rsidR="002519A2">
        <w:t xml:space="preserve">a </w:t>
      </w:r>
      <w:r w:rsidR="00365195">
        <w:t>status type of “N</w:t>
      </w:r>
      <w:r w:rsidR="180C8FDF">
        <w:t>VU</w:t>
      </w:r>
      <w:r w:rsidR="00365195">
        <w:t xml:space="preserve">E </w:t>
      </w:r>
      <w:r w:rsidR="00E12BC0">
        <w:t>COMPLI</w:t>
      </w:r>
      <w:r w:rsidR="0025047F">
        <w:t>AN</w:t>
      </w:r>
      <w:r w:rsidR="00E12BC0">
        <w:t>T</w:t>
      </w:r>
      <w:r w:rsidR="002519A2">
        <w:t>.</w:t>
      </w:r>
      <w:r w:rsidR="00365195">
        <w:t>”</w:t>
      </w:r>
    </w:p>
    <w:p w14:paraId="5A82C7E0" w14:textId="77777777" w:rsidR="00725C65" w:rsidRDefault="008B29C7" w:rsidP="00602939">
      <w:pPr>
        <w:pStyle w:val="Non-numbered-heading"/>
      </w:pPr>
      <w:r>
        <w:t>Initial Assessment</w:t>
      </w:r>
      <w:r w:rsidRPr="00725C65">
        <w:t xml:space="preserve"> </w:t>
      </w:r>
      <w:r w:rsidR="00725C65" w:rsidRPr="00725C65">
        <w:t xml:space="preserve">A1 – </w:t>
      </w:r>
      <w:r>
        <w:t xml:space="preserve">Significant Topography Update Check </w:t>
      </w:r>
    </w:p>
    <w:p w14:paraId="663ACFEA" w14:textId="44FAC3B1" w:rsidR="00725C65" w:rsidRDefault="00725C65" w:rsidP="00602939">
      <w:pPr>
        <w:pStyle w:val="BodyText"/>
      </w:pPr>
      <w:r>
        <w:t>This check involve</w:t>
      </w:r>
      <w:r w:rsidR="00092DAE">
        <w:t>d</w:t>
      </w:r>
      <w:r>
        <w:t xml:space="preserve"> determining whether a topographic data source </w:t>
      </w:r>
      <w:r w:rsidR="005017A1">
        <w:t>was</w:t>
      </w:r>
      <w:r>
        <w:t xml:space="preserve"> available that </w:t>
      </w:r>
      <w:r w:rsidR="005017A1">
        <w:t>was</w:t>
      </w:r>
      <w:r>
        <w:t xml:space="preserve"> significantly better than </w:t>
      </w:r>
      <w:r w:rsidR="002E06D4">
        <w:t xml:space="preserve">that </w:t>
      </w:r>
      <w:r>
        <w:t xml:space="preserve">used for the effective Zone A modeling and mapping. For the </w:t>
      </w:r>
      <w:r w:rsidR="007B1FD6">
        <w:t>Austin-Travis Lakes</w:t>
      </w:r>
      <w:r w:rsidR="00785535" w:rsidRPr="00785535">
        <w:t xml:space="preserve"> </w:t>
      </w:r>
      <w:r w:rsidR="002519A2">
        <w:t>w</w:t>
      </w:r>
      <w:r w:rsidRPr="00785535">
        <w:t>atershed</w:t>
      </w:r>
      <w:r>
        <w:t xml:space="preserve">, </w:t>
      </w:r>
      <w:r w:rsidR="008306D4" w:rsidRPr="009C476E">
        <w:t xml:space="preserve">USGS </w:t>
      </w:r>
      <w:r w:rsidR="007B6C3C">
        <w:t xml:space="preserve">1:24,000-scale </w:t>
      </w:r>
      <w:r w:rsidR="008306D4" w:rsidRPr="009C476E">
        <w:t xml:space="preserve">topographic maps </w:t>
      </w:r>
      <w:r w:rsidR="00FB0262" w:rsidRPr="009C476E">
        <w:t xml:space="preserve">were used for </w:t>
      </w:r>
      <w:r>
        <w:t xml:space="preserve">the effective Zone A </w:t>
      </w:r>
      <w:r w:rsidR="00FB0262" w:rsidRPr="009C476E">
        <w:t>analysis</w:t>
      </w:r>
      <w:r w:rsidRPr="009C476E">
        <w:t>.</w:t>
      </w:r>
      <w:r w:rsidR="00C022D6" w:rsidRPr="005B32BE">
        <w:t xml:space="preserve"> The LiDAR </w:t>
      </w:r>
      <w:r w:rsidR="000D08FC" w:rsidRPr="005B32BE">
        <w:t>data used in th</w:t>
      </w:r>
      <w:r w:rsidR="00C022D6" w:rsidRPr="005B32BE">
        <w:t>e</w:t>
      </w:r>
      <w:r w:rsidR="000D08FC" w:rsidRPr="005B32BE">
        <w:t xml:space="preserve"> </w:t>
      </w:r>
      <w:r w:rsidR="00D37815" w:rsidRPr="005B32BE">
        <w:t>BLE</w:t>
      </w:r>
      <w:r w:rsidR="000D08FC" w:rsidRPr="005B32BE">
        <w:t xml:space="preserve"> </w:t>
      </w:r>
      <w:r w:rsidR="00C022D6" w:rsidRPr="005B32BE">
        <w:t xml:space="preserve">analysis </w:t>
      </w:r>
      <w:r w:rsidR="007B6C3C">
        <w:t>was</w:t>
      </w:r>
      <w:r w:rsidR="000D08FC" w:rsidRPr="005B32BE">
        <w:t xml:space="preserve"> </w:t>
      </w:r>
      <w:r w:rsidR="00C022D6" w:rsidRPr="005B32BE">
        <w:t xml:space="preserve">a </w:t>
      </w:r>
      <w:r w:rsidR="000D08FC" w:rsidRPr="005B32BE">
        <w:t xml:space="preserve">significant improvement </w:t>
      </w:r>
      <w:r w:rsidR="0075302C" w:rsidRPr="005B32BE">
        <w:t xml:space="preserve">over </w:t>
      </w:r>
      <w:r w:rsidR="00C022D6" w:rsidRPr="005B32BE">
        <w:t xml:space="preserve">the </w:t>
      </w:r>
      <w:r w:rsidR="0075302C" w:rsidRPr="005B32BE">
        <w:t xml:space="preserve">effective </w:t>
      </w:r>
      <w:r w:rsidR="00E90273" w:rsidRPr="005B32BE">
        <w:t xml:space="preserve">data. </w:t>
      </w:r>
      <w:r w:rsidR="00C022D6" w:rsidRPr="005B32BE">
        <w:t xml:space="preserve">Therefore, </w:t>
      </w:r>
      <w:r w:rsidR="0026784D" w:rsidRPr="005B32BE">
        <w:t>the A1 check failed</w:t>
      </w:r>
      <w:r w:rsidR="003E60FC" w:rsidRPr="005B32BE">
        <w:t xml:space="preserve"> for all effective Zone A reaches</w:t>
      </w:r>
      <w:r w:rsidR="00312646" w:rsidRPr="005B32BE">
        <w:t>.</w:t>
      </w:r>
      <w:r w:rsidR="0026784D">
        <w:t xml:space="preserve"> </w:t>
      </w:r>
    </w:p>
    <w:p w14:paraId="38D5198E" w14:textId="77777777" w:rsidR="00725C65" w:rsidRDefault="008B29C7" w:rsidP="00602939">
      <w:pPr>
        <w:pStyle w:val="Non-numbered-heading"/>
      </w:pPr>
      <w:r>
        <w:t>Initial Assessment</w:t>
      </w:r>
      <w:r w:rsidRPr="00725C65">
        <w:t xml:space="preserve"> </w:t>
      </w:r>
      <w:r w:rsidR="00725C65" w:rsidRPr="00725C65">
        <w:t xml:space="preserve">A2 – </w:t>
      </w:r>
      <w:r>
        <w:t>Check for Significant Hydrology Changes</w:t>
      </w:r>
    </w:p>
    <w:p w14:paraId="62423839" w14:textId="1EC2D476" w:rsidR="00725C65" w:rsidRDefault="31B9CD58" w:rsidP="00602939">
      <w:pPr>
        <w:pStyle w:val="BodyText"/>
      </w:pPr>
      <w:r>
        <w:t>This check involve</w:t>
      </w:r>
      <w:r w:rsidR="7C464922">
        <w:t>d</w:t>
      </w:r>
      <w:r>
        <w:t xml:space="preserve"> first determining whether regression equations were used in the effective study. If they were</w:t>
      </w:r>
      <w:r w:rsidR="6A262A73">
        <w:t>,</w:t>
      </w:r>
      <w:r>
        <w:t xml:space="preserve"> then it was determined </w:t>
      </w:r>
      <w:r w:rsidR="207B8B1E">
        <w:t>whether</w:t>
      </w:r>
      <w:r>
        <w:t xml:space="preserve"> new regression equations ha</w:t>
      </w:r>
      <w:r w:rsidR="207B8B1E">
        <w:t>d</w:t>
      </w:r>
      <w:r>
        <w:t xml:space="preserve"> become available since the date of the effective Zone A study. If newer regression equations exist</w:t>
      </w:r>
      <w:r w:rsidR="725C2E66">
        <w:t>ed</w:t>
      </w:r>
      <w:r>
        <w:t xml:space="preserve"> for the area of interest, then an engineer determine</w:t>
      </w:r>
      <w:r w:rsidR="725C2E66">
        <w:t>d</w:t>
      </w:r>
      <w:r>
        <w:t xml:space="preserve"> whether these regression equations would significantly affect the 1</w:t>
      </w:r>
      <w:r w:rsidR="6E9CAA77">
        <w:t>% annual</w:t>
      </w:r>
      <w:r>
        <w:t>-chance flow.</w:t>
      </w:r>
      <w:r w:rsidR="22F7BDB2">
        <w:t xml:space="preserve"> </w:t>
      </w:r>
      <w:r w:rsidR="19BA7D01">
        <w:t>Most of t</w:t>
      </w:r>
      <w:r w:rsidR="793FD82D">
        <w:t>he e</w:t>
      </w:r>
      <w:r w:rsidR="22F7BDB2">
        <w:t>ffective hydrologic analysis</w:t>
      </w:r>
      <w:r w:rsidR="148C78BD">
        <w:t xml:space="preserve"> (</w:t>
      </w:r>
      <w:r w:rsidR="42514316">
        <w:t>495.7 miles</w:t>
      </w:r>
      <w:r w:rsidR="148C78BD">
        <w:t>)</w:t>
      </w:r>
      <w:r w:rsidR="22F7BDB2">
        <w:t xml:space="preserve"> was based on </w:t>
      </w:r>
      <w:r w:rsidR="793FD82D">
        <w:t xml:space="preserve">a </w:t>
      </w:r>
      <w:r w:rsidR="7CB6046D">
        <w:t>regression</w:t>
      </w:r>
      <w:r w:rsidR="4C27A55F">
        <w:t xml:space="preserve"> </w:t>
      </w:r>
      <w:r w:rsidR="23AE0C65">
        <w:t>analysis</w:t>
      </w:r>
      <w:r w:rsidR="793FD82D">
        <w:t>,</w:t>
      </w:r>
      <w:r w:rsidR="7CB6046D">
        <w:t xml:space="preserve"> </w:t>
      </w:r>
      <w:r w:rsidR="7F43D7C9">
        <w:t xml:space="preserve">therefore </w:t>
      </w:r>
      <w:r w:rsidR="793FD82D">
        <w:t xml:space="preserve">the </w:t>
      </w:r>
      <w:r w:rsidR="0397C8AF">
        <w:t xml:space="preserve">A2 check was set to </w:t>
      </w:r>
      <w:r w:rsidR="4F015C3F">
        <w:t>fail</w:t>
      </w:r>
      <w:r w:rsidR="42F31F62">
        <w:t>.</w:t>
      </w:r>
      <w:r w:rsidR="0397C8AF">
        <w:t xml:space="preserve"> </w:t>
      </w:r>
      <w:r w:rsidR="2E6B6522">
        <w:t>The rest of the effective reaches were set to pass.</w:t>
      </w:r>
    </w:p>
    <w:p w14:paraId="70ECAED4" w14:textId="77777777" w:rsidR="00725C65" w:rsidRDefault="008B29C7" w:rsidP="00602939">
      <w:pPr>
        <w:pStyle w:val="Non-numbered-heading"/>
      </w:pPr>
      <w:r>
        <w:t>Initial Assessment</w:t>
      </w:r>
      <w:r w:rsidRPr="00725C65">
        <w:t xml:space="preserve"> </w:t>
      </w:r>
      <w:r w:rsidR="00725C65" w:rsidRPr="00725C65">
        <w:t xml:space="preserve">A3 – </w:t>
      </w:r>
      <w:r>
        <w:t>Check for Significant Development</w:t>
      </w:r>
    </w:p>
    <w:p w14:paraId="6F9DA222" w14:textId="3EA17147" w:rsidR="00480C7D" w:rsidRDefault="31B9CD58" w:rsidP="00602939">
      <w:pPr>
        <w:pStyle w:val="BodyText"/>
      </w:pPr>
      <w:r>
        <w:t>This check involve</w:t>
      </w:r>
      <w:r w:rsidR="725C2E66">
        <w:t>d</w:t>
      </w:r>
      <w:r>
        <w:t xml:space="preserve"> using the National Urban Change Indicator (NUCI) dataset to assess increased urbanization in the </w:t>
      </w:r>
      <w:r w:rsidR="6ABF4881">
        <w:t>HUC-12 watersheds</w:t>
      </w:r>
      <w:r w:rsidR="5B09FF2A">
        <w:t xml:space="preserve"> with Zone </w:t>
      </w:r>
      <w:r w:rsidR="6ABF4881">
        <w:t xml:space="preserve">A </w:t>
      </w:r>
      <w:r w:rsidR="5B09FF2A">
        <w:t>studies</w:t>
      </w:r>
      <w:r>
        <w:t xml:space="preserve">. If the percentage of urban area within the watershed containing the effective Zone A study </w:t>
      </w:r>
      <w:r w:rsidR="7FCBF7B8">
        <w:t>was</w:t>
      </w:r>
      <w:r>
        <w:t xml:space="preserve"> 15% or more, and ha</w:t>
      </w:r>
      <w:r w:rsidR="1244A7D8">
        <w:t>d</w:t>
      </w:r>
      <w:r>
        <w:t xml:space="preserve"> increased by 50% or more since the effective analysis, </w:t>
      </w:r>
      <w:r w:rsidR="7F43D7C9">
        <w:t xml:space="preserve">then </w:t>
      </w:r>
      <w:r>
        <w:t>the study would fail this check. Although the NUCI data provide</w:t>
      </w:r>
      <w:r w:rsidR="1244A7D8">
        <w:t>d</w:t>
      </w:r>
      <w:r>
        <w:t xml:space="preserve"> year-to-year changes in urbanization, the NLCD also </w:t>
      </w:r>
      <w:r w:rsidR="1244A7D8">
        <w:t>was</w:t>
      </w:r>
      <w:r>
        <w:t xml:space="preserve"> needed to establish a baseline of urban land cover for this analysis.</w:t>
      </w:r>
      <w:r w:rsidR="1BECD835">
        <w:t xml:space="preserve"> </w:t>
      </w:r>
      <w:r w:rsidR="70713D89">
        <w:t>Th</w:t>
      </w:r>
      <w:r w:rsidR="72BE284C">
        <w:t xml:space="preserve">is </w:t>
      </w:r>
      <w:r w:rsidR="60F75393">
        <w:t>watershed</w:t>
      </w:r>
      <w:r w:rsidR="72BE284C">
        <w:t xml:space="preserve"> is generally r</w:t>
      </w:r>
      <w:r w:rsidR="60F75393">
        <w:t xml:space="preserve">ural with few villages, and there has not been significant </w:t>
      </w:r>
      <w:r w:rsidR="7E4794F5">
        <w:t>development in the watershed</w:t>
      </w:r>
      <w:r w:rsidR="00B477F1">
        <w:t xml:space="preserve">. </w:t>
      </w:r>
      <w:r w:rsidR="67A1484D">
        <w:t>A s</w:t>
      </w:r>
      <w:r w:rsidR="3B1E1990">
        <w:t xml:space="preserve">ignificant </w:t>
      </w:r>
      <w:r w:rsidR="5E4BE72F">
        <w:t>development</w:t>
      </w:r>
      <w:r w:rsidR="3B1E1990">
        <w:t xml:space="preserve"> check </w:t>
      </w:r>
      <w:r w:rsidR="5E4BE72F">
        <w:t xml:space="preserve">for the study areas was carried </w:t>
      </w:r>
      <w:r w:rsidR="67A1484D">
        <w:t xml:space="preserve">out </w:t>
      </w:r>
      <w:r w:rsidR="5E4BE72F">
        <w:t xml:space="preserve">using </w:t>
      </w:r>
      <w:r w:rsidR="1A551278">
        <w:t xml:space="preserve">the </w:t>
      </w:r>
      <w:r w:rsidR="5E4BE72F">
        <w:t xml:space="preserve">NUCI </w:t>
      </w:r>
      <w:r w:rsidR="45C39D59">
        <w:t>dataset</w:t>
      </w:r>
      <w:r w:rsidR="64F131AB">
        <w:t>,</w:t>
      </w:r>
      <w:r w:rsidR="45C39D59">
        <w:t xml:space="preserve"> </w:t>
      </w:r>
      <w:r w:rsidR="5189AD03">
        <w:t xml:space="preserve">which did not meet </w:t>
      </w:r>
      <w:r w:rsidR="1A551278">
        <w:t xml:space="preserve">the </w:t>
      </w:r>
      <w:r w:rsidR="5C358084">
        <w:t xml:space="preserve">urban change </w:t>
      </w:r>
      <w:r w:rsidR="3CA88D68">
        <w:t>cri</w:t>
      </w:r>
      <w:r w:rsidR="484B4F65">
        <w:t>teria</w:t>
      </w:r>
      <w:r w:rsidR="0ADFF87E">
        <w:t xml:space="preserve">. </w:t>
      </w:r>
      <w:r w:rsidR="1A551278">
        <w:t>Therefore, the</w:t>
      </w:r>
      <w:r w:rsidR="1C8AE4C8">
        <w:t xml:space="preserve"> A3 check was set to pass for </w:t>
      </w:r>
      <w:r w:rsidR="1BA6EFB0">
        <w:t>all reaches</w:t>
      </w:r>
      <w:r w:rsidR="1C8AE4C8">
        <w:t xml:space="preserve">. </w:t>
      </w:r>
    </w:p>
    <w:p w14:paraId="694CA9AB" w14:textId="7C5D509D" w:rsidR="008B29C7" w:rsidRDefault="00565942" w:rsidP="00602939">
      <w:pPr>
        <w:pStyle w:val="Caption"/>
        <w:spacing w:before="240" w:after="120"/>
        <w:jc w:val="center"/>
      </w:pPr>
      <w:bookmarkStart w:id="147" w:name="_Toc184650541"/>
      <w:r>
        <w:t xml:space="preserve">Table </w:t>
      </w:r>
      <w:r>
        <w:fldChar w:fldCharType="begin"/>
      </w:r>
      <w:r>
        <w:instrText xml:space="preserve"> SEQ Table \* ARABIC </w:instrText>
      </w:r>
      <w:r>
        <w:fldChar w:fldCharType="separate"/>
      </w:r>
      <w:r w:rsidR="00A72B3A">
        <w:rPr>
          <w:noProof/>
        </w:rPr>
        <w:t>24</w:t>
      </w:r>
      <w:r>
        <w:rPr>
          <w:noProof/>
        </w:rPr>
        <w:fldChar w:fldCharType="end"/>
      </w:r>
      <w:r w:rsidR="008B29C7">
        <w:t>: Zone A Initial Assessment Results</w:t>
      </w:r>
      <w:bookmarkEnd w:id="147"/>
    </w:p>
    <w:tbl>
      <w:tblPr>
        <w:tblStyle w:val="TableGrid"/>
        <w:tblpPr w:leftFromText="180" w:rightFromText="180" w:vertAnchor="text" w:tblpY="71"/>
        <w:tblW w:w="9265" w:type="dxa"/>
        <w:tblLook w:val="04A0" w:firstRow="1" w:lastRow="0" w:firstColumn="1" w:lastColumn="0" w:noHBand="0" w:noVBand="1"/>
      </w:tblPr>
      <w:tblGrid>
        <w:gridCol w:w="2065"/>
        <w:gridCol w:w="1710"/>
        <w:gridCol w:w="5490"/>
      </w:tblGrid>
      <w:tr w:rsidR="00725C65" w:rsidRPr="00B25362" w14:paraId="42CDCB4F" w14:textId="77777777" w:rsidTr="0DEA16A7">
        <w:trPr>
          <w:cantSplit/>
          <w:trHeight w:val="144"/>
        </w:trPr>
        <w:tc>
          <w:tcPr>
            <w:tcW w:w="2065" w:type="dxa"/>
            <w:shd w:val="clear" w:color="auto" w:fill="4472C4" w:themeFill="accent1"/>
            <w:vAlign w:val="center"/>
          </w:tcPr>
          <w:p w14:paraId="3D15EC99" w14:textId="77777777" w:rsidR="00725C65" w:rsidRPr="00587BEA" w:rsidRDefault="00725C65" w:rsidP="004C48ED">
            <w:pPr>
              <w:autoSpaceDE w:val="0"/>
              <w:autoSpaceDN w:val="0"/>
              <w:adjustRightInd w:val="0"/>
              <w:spacing w:before="40" w:after="40"/>
              <w:jc w:val="center"/>
              <w:rPr>
                <w:rFonts w:cstheme="minorHAnsi"/>
                <w:b/>
                <w:bCs/>
                <w:color w:val="FFFFFF" w:themeColor="background1"/>
                <w:sz w:val="20"/>
                <w:szCs w:val="20"/>
              </w:rPr>
            </w:pPr>
            <w:r w:rsidRPr="00587BEA">
              <w:rPr>
                <w:rFonts w:cstheme="minorHAns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587BEA" w:rsidRDefault="00725C65" w:rsidP="004C48ED">
            <w:pPr>
              <w:autoSpaceDE w:val="0"/>
              <w:autoSpaceDN w:val="0"/>
              <w:adjustRightInd w:val="0"/>
              <w:spacing w:before="40" w:after="40"/>
              <w:jc w:val="center"/>
              <w:rPr>
                <w:rFonts w:cstheme="minorHAnsi"/>
                <w:b/>
                <w:bCs/>
                <w:color w:val="FFFFFF" w:themeColor="background1"/>
                <w:sz w:val="20"/>
                <w:szCs w:val="20"/>
              </w:rPr>
            </w:pPr>
            <w:r w:rsidRPr="00587BEA">
              <w:rPr>
                <w:rFonts w:cstheme="minorHAnsi"/>
                <w:b/>
                <w:bCs/>
                <w:color w:val="FFFFFF" w:themeColor="background1"/>
                <w:sz w:val="20"/>
                <w:szCs w:val="20"/>
              </w:rPr>
              <w:t>Pass/Fail</w:t>
            </w:r>
          </w:p>
        </w:tc>
        <w:tc>
          <w:tcPr>
            <w:tcW w:w="5490" w:type="dxa"/>
            <w:shd w:val="clear" w:color="auto" w:fill="4472C4" w:themeFill="accent1"/>
            <w:vAlign w:val="center"/>
          </w:tcPr>
          <w:p w14:paraId="7F35821F" w14:textId="77777777" w:rsidR="00725C65" w:rsidRPr="00587BEA" w:rsidRDefault="00725C65" w:rsidP="004C48ED">
            <w:pPr>
              <w:autoSpaceDE w:val="0"/>
              <w:autoSpaceDN w:val="0"/>
              <w:adjustRightInd w:val="0"/>
              <w:spacing w:before="40" w:after="40"/>
              <w:jc w:val="center"/>
              <w:rPr>
                <w:rFonts w:cstheme="minorHAnsi"/>
                <w:b/>
                <w:bCs/>
                <w:color w:val="FFFFFF" w:themeColor="background1"/>
                <w:sz w:val="20"/>
                <w:szCs w:val="20"/>
              </w:rPr>
            </w:pPr>
            <w:r w:rsidRPr="00587BEA">
              <w:rPr>
                <w:rFonts w:cstheme="minorHAnsi"/>
                <w:b/>
                <w:bCs/>
                <w:color w:val="FFFFFF" w:themeColor="background1"/>
                <w:sz w:val="20"/>
                <w:szCs w:val="20"/>
              </w:rPr>
              <w:t>Comments/Notes</w:t>
            </w:r>
          </w:p>
        </w:tc>
      </w:tr>
      <w:tr w:rsidR="00725C65" w:rsidRPr="00B25362" w14:paraId="614CB1CF" w14:textId="77777777" w:rsidTr="0DEA16A7">
        <w:trPr>
          <w:cantSplit/>
          <w:trHeight w:val="144"/>
        </w:trPr>
        <w:tc>
          <w:tcPr>
            <w:tcW w:w="2065" w:type="dxa"/>
          </w:tcPr>
          <w:p w14:paraId="6BFD6CD7"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A1 - Topography</w:t>
            </w:r>
          </w:p>
        </w:tc>
        <w:tc>
          <w:tcPr>
            <w:tcW w:w="1710" w:type="dxa"/>
          </w:tcPr>
          <w:p w14:paraId="74455775" w14:textId="18E285E4" w:rsidR="00725C65" w:rsidRPr="00B25362" w:rsidRDefault="00623840" w:rsidP="106E7F03">
            <w:pPr>
              <w:autoSpaceDE w:val="0"/>
              <w:autoSpaceDN w:val="0"/>
              <w:adjustRightInd w:val="0"/>
              <w:spacing w:before="40" w:after="40"/>
              <w:jc w:val="center"/>
              <w:rPr>
                <w:sz w:val="20"/>
                <w:szCs w:val="20"/>
              </w:rPr>
            </w:pPr>
            <w:r w:rsidRPr="106E7F03">
              <w:rPr>
                <w:sz w:val="20"/>
                <w:szCs w:val="20"/>
              </w:rPr>
              <w:t>Fail</w:t>
            </w:r>
          </w:p>
        </w:tc>
        <w:tc>
          <w:tcPr>
            <w:tcW w:w="5490" w:type="dxa"/>
          </w:tcPr>
          <w:p w14:paraId="23391E50" w14:textId="06E9E1CB" w:rsidR="00725C65" w:rsidRPr="00B25362" w:rsidRDefault="00CB136F" w:rsidP="004C48ED">
            <w:pPr>
              <w:autoSpaceDE w:val="0"/>
              <w:autoSpaceDN w:val="0"/>
              <w:adjustRightInd w:val="0"/>
              <w:spacing w:before="40" w:after="40"/>
              <w:rPr>
                <w:rFonts w:cstheme="minorHAnsi"/>
                <w:sz w:val="20"/>
                <w:szCs w:val="20"/>
              </w:rPr>
            </w:pPr>
            <w:r w:rsidRPr="00B25362">
              <w:rPr>
                <w:rFonts w:cstheme="minorHAnsi"/>
                <w:sz w:val="20"/>
                <w:szCs w:val="20"/>
              </w:rPr>
              <w:t xml:space="preserve">The </w:t>
            </w:r>
            <w:r w:rsidR="00960D02" w:rsidRPr="00B25362">
              <w:rPr>
                <w:rFonts w:cstheme="minorHAnsi"/>
                <w:sz w:val="20"/>
                <w:szCs w:val="20"/>
              </w:rPr>
              <w:t>Li</w:t>
            </w:r>
            <w:r w:rsidRPr="00B25362">
              <w:rPr>
                <w:rFonts w:cstheme="minorHAnsi"/>
                <w:sz w:val="20"/>
                <w:szCs w:val="20"/>
              </w:rPr>
              <w:t>DAR</w:t>
            </w:r>
            <w:r w:rsidR="00960D02" w:rsidRPr="00B25362">
              <w:rPr>
                <w:rFonts w:cstheme="minorHAnsi"/>
                <w:sz w:val="20"/>
                <w:szCs w:val="20"/>
              </w:rPr>
              <w:t xml:space="preserve"> </w:t>
            </w:r>
            <w:r w:rsidRPr="00B25362">
              <w:rPr>
                <w:rFonts w:cstheme="minorHAnsi"/>
                <w:sz w:val="20"/>
                <w:szCs w:val="20"/>
              </w:rPr>
              <w:t>terrain data is a</w:t>
            </w:r>
            <w:r w:rsidR="00083B34" w:rsidRPr="00B25362">
              <w:rPr>
                <w:rFonts w:cstheme="minorHAnsi"/>
                <w:sz w:val="20"/>
                <w:szCs w:val="20"/>
              </w:rPr>
              <w:t xml:space="preserve"> </w:t>
            </w:r>
            <w:r w:rsidR="006423C7" w:rsidRPr="00B25362">
              <w:rPr>
                <w:rFonts w:cstheme="minorHAnsi"/>
                <w:sz w:val="20"/>
                <w:szCs w:val="20"/>
              </w:rPr>
              <w:t xml:space="preserve">significant improvement over </w:t>
            </w:r>
            <w:r w:rsidR="0072128A" w:rsidRPr="00B25362">
              <w:rPr>
                <w:rFonts w:cstheme="minorHAnsi"/>
                <w:sz w:val="20"/>
                <w:szCs w:val="20"/>
              </w:rPr>
              <w:t>the terrain data used to develop the effective mapping.</w:t>
            </w:r>
            <w:r w:rsidR="006423C7" w:rsidRPr="00B25362">
              <w:rPr>
                <w:rFonts w:cstheme="minorHAnsi"/>
                <w:sz w:val="20"/>
                <w:szCs w:val="20"/>
              </w:rPr>
              <w:t xml:space="preserve"> </w:t>
            </w:r>
          </w:p>
        </w:tc>
      </w:tr>
      <w:tr w:rsidR="00725C65" w:rsidRPr="00B25362" w14:paraId="535EF5AD" w14:textId="77777777" w:rsidTr="0DEA16A7">
        <w:trPr>
          <w:cantSplit/>
          <w:trHeight w:val="144"/>
        </w:trPr>
        <w:tc>
          <w:tcPr>
            <w:tcW w:w="2065" w:type="dxa"/>
          </w:tcPr>
          <w:p w14:paraId="564E4EBB"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A2 - Hydrology</w:t>
            </w:r>
          </w:p>
        </w:tc>
        <w:tc>
          <w:tcPr>
            <w:tcW w:w="1710" w:type="dxa"/>
          </w:tcPr>
          <w:p w14:paraId="4C7512F5" w14:textId="54ACD467" w:rsidR="00725C65" w:rsidRPr="00B25362" w:rsidRDefault="37EA1CA3" w:rsidP="0DEA16A7">
            <w:pPr>
              <w:autoSpaceDE w:val="0"/>
              <w:autoSpaceDN w:val="0"/>
              <w:adjustRightInd w:val="0"/>
              <w:spacing w:before="40" w:after="40"/>
              <w:jc w:val="center"/>
              <w:rPr>
                <w:sz w:val="20"/>
                <w:szCs w:val="20"/>
              </w:rPr>
            </w:pPr>
            <w:r w:rsidRPr="0DEA16A7">
              <w:rPr>
                <w:sz w:val="20"/>
                <w:szCs w:val="20"/>
              </w:rPr>
              <w:t>Pass</w:t>
            </w:r>
            <w:r w:rsidR="28DFA57E" w:rsidRPr="0DEA16A7">
              <w:rPr>
                <w:sz w:val="20"/>
                <w:szCs w:val="20"/>
              </w:rPr>
              <w:t xml:space="preserve"> 19.5%</w:t>
            </w:r>
          </w:p>
          <w:p w14:paraId="152F316E" w14:textId="2B1276A9" w:rsidR="00725C65" w:rsidRPr="00B25362" w:rsidRDefault="28DFA57E" w:rsidP="106E7F03">
            <w:pPr>
              <w:autoSpaceDE w:val="0"/>
              <w:autoSpaceDN w:val="0"/>
              <w:adjustRightInd w:val="0"/>
              <w:spacing w:before="40" w:after="40"/>
              <w:jc w:val="center"/>
              <w:rPr>
                <w:sz w:val="20"/>
                <w:szCs w:val="20"/>
              </w:rPr>
            </w:pPr>
            <w:r w:rsidRPr="0DEA16A7">
              <w:rPr>
                <w:sz w:val="20"/>
                <w:szCs w:val="20"/>
              </w:rPr>
              <w:t>Fail 80.5%</w:t>
            </w:r>
          </w:p>
        </w:tc>
        <w:tc>
          <w:tcPr>
            <w:tcW w:w="5490" w:type="dxa"/>
          </w:tcPr>
          <w:p w14:paraId="4E88061A" w14:textId="779CA4B0" w:rsidR="00725C65" w:rsidRPr="00B25362" w:rsidRDefault="5CD37BAF" w:rsidP="0DEA16A7">
            <w:pPr>
              <w:autoSpaceDE w:val="0"/>
              <w:autoSpaceDN w:val="0"/>
              <w:adjustRightInd w:val="0"/>
              <w:spacing w:before="40" w:after="40"/>
              <w:rPr>
                <w:sz w:val="20"/>
                <w:szCs w:val="20"/>
              </w:rPr>
            </w:pPr>
            <w:r w:rsidRPr="0DEA16A7">
              <w:rPr>
                <w:sz w:val="20"/>
                <w:szCs w:val="20"/>
              </w:rPr>
              <w:t>Most of the</w:t>
            </w:r>
            <w:r w:rsidR="5B1BBAB0" w:rsidRPr="0DEA16A7">
              <w:rPr>
                <w:sz w:val="20"/>
                <w:szCs w:val="20"/>
              </w:rPr>
              <w:t xml:space="preserve"> e</w:t>
            </w:r>
            <w:r w:rsidR="1B7F020D" w:rsidRPr="0DEA16A7">
              <w:rPr>
                <w:sz w:val="20"/>
                <w:szCs w:val="20"/>
              </w:rPr>
              <w:t>ffective hydrologic analysis was</w:t>
            </w:r>
            <w:r w:rsidR="2035071D" w:rsidRPr="0DEA16A7">
              <w:rPr>
                <w:sz w:val="20"/>
                <w:szCs w:val="20"/>
              </w:rPr>
              <w:t xml:space="preserve"> regression based</w:t>
            </w:r>
            <w:r w:rsidR="5B1BBAB0" w:rsidRPr="0DEA16A7">
              <w:rPr>
                <w:sz w:val="20"/>
                <w:szCs w:val="20"/>
              </w:rPr>
              <w:t>.</w:t>
            </w:r>
          </w:p>
        </w:tc>
      </w:tr>
      <w:tr w:rsidR="00725C65" w:rsidRPr="00B25362" w14:paraId="6E4D7F7E" w14:textId="77777777" w:rsidTr="0DEA16A7">
        <w:trPr>
          <w:cantSplit/>
          <w:trHeight w:val="144"/>
        </w:trPr>
        <w:tc>
          <w:tcPr>
            <w:tcW w:w="2065" w:type="dxa"/>
          </w:tcPr>
          <w:p w14:paraId="7D03CCB4"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A3 - Development</w:t>
            </w:r>
          </w:p>
        </w:tc>
        <w:tc>
          <w:tcPr>
            <w:tcW w:w="1710" w:type="dxa"/>
          </w:tcPr>
          <w:p w14:paraId="15D113F3" w14:textId="3F2BA5F7" w:rsidR="00725C65" w:rsidRPr="00B25362" w:rsidRDefault="00960D02" w:rsidP="004C48ED">
            <w:pPr>
              <w:autoSpaceDE w:val="0"/>
              <w:autoSpaceDN w:val="0"/>
              <w:adjustRightInd w:val="0"/>
              <w:spacing w:before="40" w:after="40"/>
              <w:jc w:val="center"/>
              <w:rPr>
                <w:rFonts w:cstheme="minorHAnsi"/>
                <w:sz w:val="20"/>
                <w:szCs w:val="20"/>
              </w:rPr>
            </w:pPr>
            <w:r w:rsidRPr="00B25362">
              <w:rPr>
                <w:rFonts w:cstheme="minorHAnsi"/>
                <w:sz w:val="20"/>
                <w:szCs w:val="20"/>
              </w:rPr>
              <w:t>Pass</w:t>
            </w:r>
          </w:p>
        </w:tc>
        <w:tc>
          <w:tcPr>
            <w:tcW w:w="5490" w:type="dxa"/>
          </w:tcPr>
          <w:p w14:paraId="10F6FCD0" w14:textId="021B9736" w:rsidR="00725C65" w:rsidRPr="00B25362" w:rsidRDefault="004D3CC4" w:rsidP="004C48ED">
            <w:pPr>
              <w:autoSpaceDE w:val="0"/>
              <w:autoSpaceDN w:val="0"/>
              <w:adjustRightInd w:val="0"/>
              <w:spacing w:before="40" w:after="40"/>
              <w:rPr>
                <w:rFonts w:cstheme="minorHAnsi"/>
                <w:sz w:val="20"/>
                <w:szCs w:val="20"/>
              </w:rPr>
            </w:pPr>
            <w:r w:rsidRPr="00B25362">
              <w:rPr>
                <w:rFonts w:cstheme="minorHAnsi"/>
                <w:sz w:val="20"/>
                <w:szCs w:val="20"/>
              </w:rPr>
              <w:t>No significant development</w:t>
            </w:r>
            <w:r w:rsidR="0072128A" w:rsidRPr="00B25362">
              <w:rPr>
                <w:rFonts w:cstheme="minorHAnsi"/>
                <w:sz w:val="20"/>
                <w:szCs w:val="20"/>
              </w:rPr>
              <w:t xml:space="preserve"> has occurred in the study area.</w:t>
            </w:r>
            <w:r w:rsidRPr="00B25362">
              <w:rPr>
                <w:rFonts w:cstheme="minorHAnsi"/>
                <w:sz w:val="20"/>
                <w:szCs w:val="20"/>
              </w:rPr>
              <w:t xml:space="preserve"> </w:t>
            </w:r>
          </w:p>
        </w:tc>
      </w:tr>
    </w:tbl>
    <w:p w14:paraId="044991C0" w14:textId="064B0120" w:rsidR="106E7F03" w:rsidRDefault="106E7F03"/>
    <w:p w14:paraId="4E756D9C" w14:textId="4197585A" w:rsidR="106E7F03" w:rsidRDefault="106E7F03"/>
    <w:p w14:paraId="54186FEF" w14:textId="24375AEC" w:rsidR="106E7F03" w:rsidRDefault="106E7F03"/>
    <w:p w14:paraId="38873CED" w14:textId="77777777" w:rsidR="00AD2DE7" w:rsidRDefault="00AD2DE7" w:rsidP="00AD2DE7">
      <w:pPr>
        <w:pStyle w:val="Table-notes"/>
      </w:pPr>
    </w:p>
    <w:p w14:paraId="2E20ED00" w14:textId="15D21BF5" w:rsidR="00725C65" w:rsidRDefault="008B29C7" w:rsidP="004C48ED">
      <w:pPr>
        <w:pStyle w:val="Non-numbered-heading"/>
      </w:pPr>
      <w:r>
        <w:lastRenderedPageBreak/>
        <w:t>Initial Assessment</w:t>
      </w:r>
      <w:r w:rsidRPr="00725C65">
        <w:t xml:space="preserve"> </w:t>
      </w:r>
      <w:r w:rsidR="00725C65" w:rsidRPr="00725C65">
        <w:t xml:space="preserve">A4 – </w:t>
      </w:r>
      <w:r>
        <w:t>Check of Studies Backed by Technical Data</w:t>
      </w:r>
    </w:p>
    <w:p w14:paraId="4030E5F4" w14:textId="0EAE1EC5" w:rsidR="00725C65" w:rsidRDefault="31B9CD58" w:rsidP="004C48ED">
      <w:pPr>
        <w:pStyle w:val="BodyText"/>
      </w:pPr>
      <w:r>
        <w:t>Zone A studies that pass</w:t>
      </w:r>
      <w:r w:rsidR="14A7160C">
        <w:t>ed</w:t>
      </w:r>
      <w:r>
        <w:t xml:space="preserve"> all </w:t>
      </w:r>
      <w:r w:rsidR="14A7160C">
        <w:t xml:space="preserve">of the </w:t>
      </w:r>
      <w:r>
        <w:t xml:space="preserve">initial assessment checks described above </w:t>
      </w:r>
      <w:r w:rsidR="7C975696">
        <w:t>were</w:t>
      </w:r>
      <w:r>
        <w:t xml:space="preserve"> categorized as “Valid” in the CNMS Inventory </w:t>
      </w:r>
      <w:r w:rsidR="7C975696">
        <w:t>when</w:t>
      </w:r>
      <w:r>
        <w:t xml:space="preserve"> the effective Zone A study </w:t>
      </w:r>
      <w:r w:rsidR="7C975696">
        <w:t>was</w:t>
      </w:r>
      <w:r>
        <w:t xml:space="preserve"> supported by modeling or sound engineering judgment and all regulatory products </w:t>
      </w:r>
      <w:r w:rsidR="7C975696">
        <w:t>were</w:t>
      </w:r>
      <w:r>
        <w:t xml:space="preserve"> in agreement. If the effective Zone A study passe</w:t>
      </w:r>
      <w:r w:rsidR="7C975696">
        <w:t>d</w:t>
      </w:r>
      <w:r>
        <w:t xml:space="preserve"> all initial assessment checks but </w:t>
      </w:r>
      <w:r w:rsidR="7C975696">
        <w:t>was</w:t>
      </w:r>
      <w:r>
        <w:t xml:space="preserve"> not supported by modeling, or if the original engineering method used </w:t>
      </w:r>
      <w:r w:rsidR="7C975696">
        <w:t>was</w:t>
      </w:r>
      <w:r>
        <w:t xml:space="preserve"> unsupported or undocumented, </w:t>
      </w:r>
      <w:r w:rsidR="7F43D7C9">
        <w:t xml:space="preserve">then </w:t>
      </w:r>
      <w:r>
        <w:t>a comparison of the BLE results and effective Zone A</w:t>
      </w:r>
      <w:r w:rsidR="2576BDC0">
        <w:t xml:space="preserve"> mapping</w:t>
      </w:r>
      <w:r>
        <w:t xml:space="preserve"> </w:t>
      </w:r>
      <w:r w:rsidR="7C975696">
        <w:t>was</w:t>
      </w:r>
      <w:r>
        <w:t xml:space="preserve"> performed.</w:t>
      </w:r>
      <w:r w:rsidR="4E7E7B4D">
        <w:t xml:space="preserve"> </w:t>
      </w:r>
      <w:r w:rsidR="04DFBF65">
        <w:t xml:space="preserve">Approximately </w:t>
      </w:r>
      <w:r w:rsidR="4D90B1D3">
        <w:t>185.8 miles</w:t>
      </w:r>
      <w:r w:rsidR="04DFBF65">
        <w:t xml:space="preserve"> </w:t>
      </w:r>
      <w:r w:rsidR="1BB32FB8">
        <w:t>of effective reaches had</w:t>
      </w:r>
      <w:r w:rsidR="007D7B9E">
        <w:t xml:space="preserve"> </w:t>
      </w:r>
      <w:r w:rsidR="73608812">
        <w:t>no adequate</w:t>
      </w:r>
      <w:r w:rsidR="59522D03">
        <w:t xml:space="preserve"> documentation </w:t>
      </w:r>
      <w:r w:rsidR="542B2391">
        <w:t>regarding</w:t>
      </w:r>
      <w:r w:rsidR="31609DC3">
        <w:t xml:space="preserve"> </w:t>
      </w:r>
      <w:r w:rsidR="73608812">
        <w:t xml:space="preserve">how the engineering </w:t>
      </w:r>
      <w:r w:rsidR="399BC808">
        <w:t xml:space="preserve">analysis </w:t>
      </w:r>
      <w:r w:rsidR="2712E504">
        <w:t>support</w:t>
      </w:r>
      <w:r w:rsidR="00DD098B">
        <w:t xml:space="preserve">ed </w:t>
      </w:r>
      <w:r w:rsidR="542B2391">
        <w:t xml:space="preserve">the </w:t>
      </w:r>
      <w:r w:rsidR="2712E504">
        <w:t>effective study</w:t>
      </w:r>
      <w:r w:rsidR="0971DBEA">
        <w:t>. Therefore</w:t>
      </w:r>
      <w:r w:rsidR="00DD098B">
        <w:t>,</w:t>
      </w:r>
      <w:r w:rsidR="0971DBEA">
        <w:t xml:space="preserve"> the A4 check was marked as fail</w:t>
      </w:r>
      <w:r w:rsidR="542B2391">
        <w:t>. The</w:t>
      </w:r>
      <w:r w:rsidR="51F088FC">
        <w:t xml:space="preserve"> </w:t>
      </w:r>
      <w:r w:rsidR="3721119C">
        <w:t>majority</w:t>
      </w:r>
      <w:r w:rsidR="000A2F91">
        <w:t xml:space="preserve"> </w:t>
      </w:r>
      <w:r w:rsidR="0AE60BE2">
        <w:t>(</w:t>
      </w:r>
      <w:r w:rsidR="2D7E3D99">
        <w:t>498.1 miles</w:t>
      </w:r>
      <w:r w:rsidR="24DECD0E">
        <w:t>)</w:t>
      </w:r>
      <w:r w:rsidR="2D7E3D99">
        <w:t xml:space="preserve"> of </w:t>
      </w:r>
      <w:r w:rsidR="00587BEA">
        <w:t xml:space="preserve">the </w:t>
      </w:r>
      <w:r w:rsidR="000A2F91">
        <w:t>effective reaches were</w:t>
      </w:r>
      <w:r w:rsidR="64D59E6D">
        <w:t xml:space="preserve"> set to pass as there was adequate documentation for the engineering analysis.</w:t>
      </w:r>
      <w:r w:rsidR="6519E07E">
        <w:t xml:space="preserve"> </w:t>
      </w:r>
    </w:p>
    <w:p w14:paraId="58C90EEC" w14:textId="77777777" w:rsidR="00725C65" w:rsidRDefault="008B29C7" w:rsidP="004C48ED">
      <w:pPr>
        <w:pStyle w:val="Non-numbered-heading"/>
      </w:pPr>
      <w:r>
        <w:t>Initial Assessment</w:t>
      </w:r>
      <w:r w:rsidR="00725C65" w:rsidRPr="00725C65">
        <w:t xml:space="preserve"> A5 – </w:t>
      </w:r>
      <w:r>
        <w:t xml:space="preserve">Comparison of BLE and Effective Zone A Floodplains </w:t>
      </w:r>
    </w:p>
    <w:p w14:paraId="344E5DC2" w14:textId="19F984E5" w:rsidR="00725C65" w:rsidRDefault="00A00AFA" w:rsidP="004C48ED">
      <w:pPr>
        <w:pStyle w:val="BodyText"/>
      </w:pPr>
      <w:r>
        <w:t xml:space="preserve">A comparison </w:t>
      </w:r>
      <w:r w:rsidR="0006199F">
        <w:t xml:space="preserve">was made </w:t>
      </w:r>
      <w:r>
        <w:t xml:space="preserve">between the effective </w:t>
      </w:r>
      <w:r w:rsidR="0006199F">
        <w:t xml:space="preserve">Zone A mapping in the watershed </w:t>
      </w:r>
      <w:r w:rsidR="002E0D51">
        <w:t>and the BLE 1% ACE mapping.</w:t>
      </w:r>
      <w:r w:rsidR="0006199F">
        <w:t xml:space="preserve"> </w:t>
      </w:r>
      <w:r w:rsidR="002E0D51">
        <w:t>This comparison</w:t>
      </w:r>
      <w:r w:rsidR="00725C65">
        <w:t xml:space="preserve"> leverage</w:t>
      </w:r>
      <w:r w:rsidR="00BC279A">
        <w:t>d</w:t>
      </w:r>
      <w:r w:rsidR="00725C65">
        <w:t xml:space="preserve"> the existing Floodplain Boundary Standard (FBS) certification procedures described in FEMA SID 113, but with a slight modification. This modified FBS comparison approach use</w:t>
      </w:r>
      <w:r w:rsidR="00BC279A">
        <w:t>d</w:t>
      </w:r>
      <w:r w:rsidR="00725C65">
        <w:t xml:space="preserve"> the 1</w:t>
      </w:r>
      <w:r w:rsidR="008D5D01">
        <w:t xml:space="preserve">% </w:t>
      </w:r>
      <w:r w:rsidR="00725C65">
        <w:t>plus and 1</w:t>
      </w:r>
      <w:r w:rsidR="008D5D01">
        <w:t>%</w:t>
      </w:r>
      <w:r w:rsidR="00725C65">
        <w:t xml:space="preserve"> minus flood </w:t>
      </w:r>
      <w:r w:rsidR="008D5D01">
        <w:t>extents</w:t>
      </w:r>
      <w:r w:rsidR="00725C65">
        <w:t xml:space="preserve"> and </w:t>
      </w:r>
      <w:r w:rsidR="009F0A5E">
        <w:t xml:space="preserve">the </w:t>
      </w:r>
      <w:r w:rsidR="00725C65">
        <w:t xml:space="preserve">horizontal and vertical tolerances described in the </w:t>
      </w:r>
      <w:r w:rsidR="002315A6" w:rsidRPr="0DEA16A7">
        <w:rPr>
          <w:i/>
          <w:iCs/>
        </w:rPr>
        <w:t>CNMS Technical Reference</w:t>
      </w:r>
      <w:r w:rsidR="002315A6">
        <w:t xml:space="preserve">. </w:t>
      </w:r>
      <w:r w:rsidR="00725C65">
        <w:t xml:space="preserve">For the comparison of </w:t>
      </w:r>
      <w:r w:rsidR="00DB159A">
        <w:t xml:space="preserve">the </w:t>
      </w:r>
      <w:r w:rsidR="00725C65">
        <w:t xml:space="preserve">BLE </w:t>
      </w:r>
      <w:r w:rsidR="00DB159A">
        <w:t xml:space="preserve">mapping </w:t>
      </w:r>
      <w:r w:rsidR="00725C65">
        <w:t xml:space="preserve">and effective Zone A </w:t>
      </w:r>
      <w:r w:rsidR="00DB159A">
        <w:t xml:space="preserve">mapping </w:t>
      </w:r>
      <w:r w:rsidR="00725C65">
        <w:t xml:space="preserve">in the study area, the following vertical and horizontal tolerances were used to conduct the modified FBS procedure. </w:t>
      </w:r>
      <w:r w:rsidR="00DC1576">
        <w:t>These comparisons were made at p</w:t>
      </w:r>
      <w:r w:rsidR="00F407BE">
        <w:t xml:space="preserve">oints </w:t>
      </w:r>
      <w:r w:rsidR="00567270">
        <w:t xml:space="preserve">spaced at a </w:t>
      </w:r>
      <w:r w:rsidR="5418FBA9">
        <w:t>100</w:t>
      </w:r>
      <w:r w:rsidR="00567270">
        <w:t xml:space="preserve">-foot interval along the </w:t>
      </w:r>
      <w:r w:rsidR="00DC1576">
        <w:t xml:space="preserve">outer extents of the </w:t>
      </w:r>
      <w:r w:rsidR="00567270">
        <w:t>effective Zone A mapping</w:t>
      </w:r>
      <w:r w:rsidR="00725C65">
        <w:t>.</w:t>
      </w:r>
    </w:p>
    <w:p w14:paraId="3D6FB624" w14:textId="4216D592" w:rsidR="00725C65" w:rsidRPr="00725C65" w:rsidRDefault="00725C65" w:rsidP="0DEA16A7">
      <w:pPr>
        <w:pStyle w:val="BodyText"/>
      </w:pPr>
      <w:r w:rsidRPr="0DEA16A7">
        <w:rPr>
          <w:b/>
          <w:bCs/>
        </w:rPr>
        <w:t>Vertical Tolerance:</w:t>
      </w:r>
      <w:r>
        <w:t xml:space="preserve"> </w:t>
      </w:r>
      <w:r w:rsidR="00B25362">
        <w:t xml:space="preserve">Plus or minus </w:t>
      </w:r>
      <w:r w:rsidR="3CA34D0E">
        <w:t xml:space="preserve">2.5 or </w:t>
      </w:r>
      <w:r>
        <w:t>5 feet (one-half contour interval of assumed effective topographic source).</w:t>
      </w:r>
      <w:r w:rsidR="0274DC60">
        <w:t xml:space="preserve"> </w:t>
      </w:r>
      <w:r w:rsidR="0274DC60" w:rsidRPr="0081281B">
        <w:rPr>
          <w:rFonts w:asciiTheme="minorHAnsi" w:eastAsiaTheme="minorEastAsia" w:hAnsiTheme="minorHAnsi"/>
        </w:rPr>
        <w:t xml:space="preserve">See the shapefile </w:t>
      </w:r>
      <w:r w:rsidR="5E65CBAA" w:rsidRPr="0DEA16A7">
        <w:rPr>
          <w:rFonts w:asciiTheme="minorHAnsi" w:eastAsiaTheme="minorEastAsia" w:hAnsiTheme="minorHAnsi"/>
        </w:rPr>
        <w:t>USGS_24K_Index</w:t>
      </w:r>
      <w:r w:rsidR="0274DC60" w:rsidRPr="0081281B">
        <w:rPr>
          <w:rFonts w:asciiTheme="minorHAnsi" w:eastAsiaTheme="minorEastAsia" w:hAnsiTheme="minorHAnsi"/>
        </w:rPr>
        <w:t xml:space="preserve">.shp in the Supplemental </w:t>
      </w:r>
      <w:r w:rsidR="00F50C7A">
        <w:rPr>
          <w:rFonts w:asciiTheme="minorHAnsi" w:eastAsiaTheme="minorEastAsia" w:hAnsiTheme="minorHAnsi"/>
        </w:rPr>
        <w:t>d</w:t>
      </w:r>
      <w:r w:rsidR="0274DC60" w:rsidRPr="0081281B">
        <w:rPr>
          <w:rFonts w:asciiTheme="minorHAnsi" w:eastAsiaTheme="minorEastAsia" w:hAnsiTheme="minorHAnsi"/>
        </w:rPr>
        <w:t>ata folder to see how the vertical tolerance varied throughout the watershed.</w:t>
      </w:r>
    </w:p>
    <w:p w14:paraId="01AB54AE" w14:textId="56691C96" w:rsidR="00725C65" w:rsidRDefault="00725C65" w:rsidP="004C48ED">
      <w:pPr>
        <w:pStyle w:val="BodyText"/>
      </w:pPr>
      <w:r w:rsidRPr="00725C65">
        <w:rPr>
          <w:b/>
        </w:rPr>
        <w:t>Horizontal Tolerance:</w:t>
      </w:r>
      <w:r w:rsidRPr="00725C65">
        <w:t xml:space="preserve"> </w:t>
      </w:r>
      <w:r w:rsidR="00B25362">
        <w:t xml:space="preserve">Plus or minus </w:t>
      </w:r>
      <w:r w:rsidRPr="00725C65">
        <w:t>75 feet (standard horizontal tolerance for BLE comparison testing).</w:t>
      </w:r>
    </w:p>
    <w:p w14:paraId="357504EE" w14:textId="66121BC3" w:rsidR="00A05EAA" w:rsidRPr="005E4A19" w:rsidRDefault="00A05EAA" w:rsidP="004C48ED">
      <w:pPr>
        <w:pStyle w:val="BodyText"/>
      </w:pPr>
      <w:r w:rsidRPr="005E4A19">
        <w:t xml:space="preserve">The terrain data used to complete </w:t>
      </w:r>
      <w:r w:rsidR="00D52AC4" w:rsidRPr="005E4A19">
        <w:t xml:space="preserve">Initial Assessment A5 </w:t>
      </w:r>
      <w:r w:rsidRPr="005E4A19">
        <w:t xml:space="preserve">was the </w:t>
      </w:r>
      <w:r w:rsidR="003477AF" w:rsidRPr="005E4A19">
        <w:t xml:space="preserve">terrain surface created from the LiDAR data that was </w:t>
      </w:r>
      <w:r w:rsidR="00AA6CF6">
        <w:t>acquired</w:t>
      </w:r>
      <w:r w:rsidR="003477AF" w:rsidRPr="005E4A19">
        <w:t xml:space="preserve"> for th</w:t>
      </w:r>
      <w:r w:rsidR="00D52AC4" w:rsidRPr="005E4A19">
        <w:t xml:space="preserve">e </w:t>
      </w:r>
      <w:r w:rsidR="007B1FD6">
        <w:t>Austin-Travis Lakes</w:t>
      </w:r>
      <w:r w:rsidR="003477AF" w:rsidRPr="005E4A19">
        <w:t xml:space="preserve"> BLE analysis. </w:t>
      </w:r>
    </w:p>
    <w:p w14:paraId="265594AC" w14:textId="2AB3AD99" w:rsidR="003477AF" w:rsidRPr="005E4A19" w:rsidRDefault="003477AF" w:rsidP="004C48ED">
      <w:pPr>
        <w:pStyle w:val="BodyText"/>
      </w:pPr>
      <w:r w:rsidRPr="005E4A19">
        <w:t xml:space="preserve">The </w:t>
      </w:r>
      <w:r w:rsidR="00542E29" w:rsidRPr="005E4A19">
        <w:t>contour interval for the vertical tolerance was taken from the USGS 1:24,000</w:t>
      </w:r>
      <w:r w:rsidR="00FD6F1E" w:rsidRPr="005E4A19">
        <w:t xml:space="preserve">-scale topographic maps of the </w:t>
      </w:r>
      <w:r w:rsidR="007B1FD6">
        <w:t>Austin-Travis Lakes</w:t>
      </w:r>
      <w:r w:rsidR="00FD6F1E" w:rsidRPr="005E4A19">
        <w:t xml:space="preserve"> watershed.</w:t>
      </w:r>
    </w:p>
    <w:p w14:paraId="3E4C2578" w14:textId="04A501B0" w:rsidR="00FD6F1E" w:rsidRDefault="00FD6F1E" w:rsidP="004C48ED">
      <w:pPr>
        <w:pStyle w:val="BodyText"/>
      </w:pPr>
      <w:r w:rsidRPr="005E4A19">
        <w:t>The source of the effective Zone A mapping was FEMA’s N</w:t>
      </w:r>
      <w:r w:rsidR="00CF18DA" w:rsidRPr="005E4A19">
        <w:t xml:space="preserve">FHL and </w:t>
      </w:r>
      <w:r w:rsidR="003E0C69" w:rsidRPr="005E4A19">
        <w:t xml:space="preserve">mapping that </w:t>
      </w:r>
      <w:r w:rsidR="00260C37">
        <w:t xml:space="preserve">was </w:t>
      </w:r>
      <w:r w:rsidR="003E0C69" w:rsidRPr="005E4A19">
        <w:t xml:space="preserve">digitized from </w:t>
      </w:r>
      <w:r w:rsidR="00CF18DA" w:rsidRPr="005E4A19">
        <w:t xml:space="preserve">FEMA’s paper FIRMs. </w:t>
      </w:r>
    </w:p>
    <w:p w14:paraId="6C64E5FD" w14:textId="49A3ED13" w:rsidR="0011319A" w:rsidRPr="005E4A19" w:rsidRDefault="0011319A" w:rsidP="00CA562B">
      <w:r>
        <w:t xml:space="preserve">See </w:t>
      </w:r>
      <w:r w:rsidR="00CA562B">
        <w:fldChar w:fldCharType="begin"/>
      </w:r>
      <w:r w:rsidR="00CA562B">
        <w:instrText xml:space="preserve"> REF _Ref144386568 \h </w:instrText>
      </w:r>
      <w:r w:rsidR="00CA562B">
        <w:fldChar w:fldCharType="separate"/>
      </w:r>
      <w:r w:rsidR="00A72B3A">
        <w:t xml:space="preserve">Table </w:t>
      </w:r>
      <w:r w:rsidR="00A72B3A">
        <w:rPr>
          <w:noProof/>
        </w:rPr>
        <w:t>26</w:t>
      </w:r>
      <w:r w:rsidR="00CA562B">
        <w:fldChar w:fldCharType="end"/>
      </w:r>
      <w:r w:rsidR="00CA562B">
        <w:t xml:space="preserve"> for a summary of the outcomes of Initial Assessment A5.</w:t>
      </w:r>
    </w:p>
    <w:p w14:paraId="6E0444E3" w14:textId="2AF00CD9" w:rsidR="00725C65" w:rsidRDefault="00725C65" w:rsidP="004C48ED">
      <w:pPr>
        <w:pStyle w:val="Non-numbered-heading"/>
      </w:pPr>
      <w:r>
        <w:t>CNMS Validation Results</w:t>
      </w:r>
    </w:p>
    <w:p w14:paraId="69855A8D" w14:textId="28C54B53" w:rsidR="009B1A0D" w:rsidRPr="005579C6" w:rsidRDefault="00EF74BD" w:rsidP="00DD098B">
      <w:pPr>
        <w:spacing w:before="120" w:after="120" w:line="240" w:lineRule="auto"/>
      </w:pPr>
      <w:r>
        <w:t>Based on the validation assessments and BLE comparisons described above, the CNMS inventor</w:t>
      </w:r>
      <w:r w:rsidR="00E15DF0">
        <w:t>y</w:t>
      </w:r>
      <w:r>
        <w:t xml:space="preserve"> of </w:t>
      </w:r>
      <w:r w:rsidR="00DD3ED7">
        <w:t xml:space="preserve">the Zone </w:t>
      </w:r>
      <w:r w:rsidR="00E15DF0">
        <w:t xml:space="preserve">A </w:t>
      </w:r>
      <w:r w:rsidR="00DD3ED7">
        <w:t xml:space="preserve">studies in the Austin-Travis Lakes watershed </w:t>
      </w:r>
      <w:r w:rsidR="00D7623B">
        <w:t xml:space="preserve">has been </w:t>
      </w:r>
      <w:r w:rsidR="00E15DF0">
        <w:t xml:space="preserve">updated. </w:t>
      </w:r>
      <w:r w:rsidR="00B1239A">
        <w:t xml:space="preserve">The total miles in each of these categories are summarized in </w:t>
      </w:r>
      <w:r w:rsidR="00C25631">
        <w:fldChar w:fldCharType="begin"/>
      </w:r>
      <w:r w:rsidR="00C25631">
        <w:instrText xml:space="preserve"> REF _Ref112782604 \h </w:instrText>
      </w:r>
      <w:r w:rsidR="00C25631">
        <w:fldChar w:fldCharType="separate"/>
      </w:r>
      <w:r w:rsidR="00A72B3A">
        <w:t xml:space="preserve">Table </w:t>
      </w:r>
      <w:r w:rsidR="00A72B3A">
        <w:rPr>
          <w:noProof/>
        </w:rPr>
        <w:t>25</w:t>
      </w:r>
      <w:r w:rsidR="00C25631">
        <w:fldChar w:fldCharType="end"/>
      </w:r>
      <w:r w:rsidR="00C25631">
        <w:t xml:space="preserve"> and i</w:t>
      </w:r>
      <w:r w:rsidR="005E4DE7">
        <w:t xml:space="preserve">llustrated on </w:t>
      </w:r>
      <w:r w:rsidR="005E4DE7">
        <w:fldChar w:fldCharType="begin"/>
      </w:r>
      <w:r w:rsidR="005E4DE7">
        <w:instrText xml:space="preserve"> REF _Ref142399884 \h </w:instrText>
      </w:r>
      <w:r w:rsidR="005E4DE7">
        <w:fldChar w:fldCharType="separate"/>
      </w:r>
      <w:r w:rsidR="00A72B3A">
        <w:t xml:space="preserve">Figure </w:t>
      </w:r>
      <w:r w:rsidR="00A72B3A">
        <w:rPr>
          <w:noProof/>
        </w:rPr>
        <w:t>33</w:t>
      </w:r>
      <w:r w:rsidR="005E4DE7">
        <w:fldChar w:fldCharType="end"/>
      </w:r>
      <w:r w:rsidR="005E4DE7">
        <w:t xml:space="preserve">. </w:t>
      </w:r>
      <w:r w:rsidR="00DC7456">
        <w:t>The findings from Initial Assessment A5 are</w:t>
      </w:r>
      <w:r w:rsidR="009B1A0D">
        <w:t xml:space="preserve"> in </w:t>
      </w:r>
      <w:r w:rsidR="009B1A0D">
        <w:fldChar w:fldCharType="begin"/>
      </w:r>
      <w:r w:rsidR="009B1A0D">
        <w:instrText xml:space="preserve"> REF _Ref144386568 \h </w:instrText>
      </w:r>
      <w:r w:rsidR="009B1A0D">
        <w:fldChar w:fldCharType="separate"/>
      </w:r>
      <w:r w:rsidR="00A72B3A">
        <w:t xml:space="preserve">Table </w:t>
      </w:r>
      <w:r w:rsidR="00A72B3A">
        <w:rPr>
          <w:noProof/>
        </w:rPr>
        <w:t>26</w:t>
      </w:r>
      <w:r w:rsidR="009B1A0D">
        <w:fldChar w:fldCharType="end"/>
      </w:r>
      <w:r w:rsidR="009B1A0D">
        <w:t>.</w:t>
      </w:r>
    </w:p>
    <w:p w14:paraId="53DE8634" w14:textId="77BDDF49" w:rsidR="00AD075C" w:rsidRDefault="00AD075C">
      <w:pPr>
        <w:rPr>
          <w:rFonts w:ascii="Calibri" w:eastAsiaTheme="minorHAnsi" w:hAnsi="Calibri"/>
          <w:lang w:val="en-GB"/>
        </w:rPr>
      </w:pPr>
      <w:r>
        <w:br w:type="page"/>
      </w:r>
    </w:p>
    <w:p w14:paraId="16DA1196" w14:textId="6B173366" w:rsidR="00547E47" w:rsidRDefault="00547E47" w:rsidP="004C48ED">
      <w:pPr>
        <w:pStyle w:val="Caption"/>
        <w:keepNext/>
        <w:spacing w:before="240" w:after="120"/>
        <w:jc w:val="center"/>
      </w:pPr>
      <w:bookmarkStart w:id="148" w:name="_Ref112782604"/>
      <w:bookmarkStart w:id="149" w:name="_Toc184650542"/>
      <w:r>
        <w:lastRenderedPageBreak/>
        <w:t xml:space="preserve">Table </w:t>
      </w:r>
      <w:r>
        <w:fldChar w:fldCharType="begin"/>
      </w:r>
      <w:r>
        <w:instrText xml:space="preserve"> SEQ Table \* ARABIC </w:instrText>
      </w:r>
      <w:r>
        <w:fldChar w:fldCharType="separate"/>
      </w:r>
      <w:r w:rsidR="00A72B3A">
        <w:rPr>
          <w:noProof/>
        </w:rPr>
        <w:t>25</w:t>
      </w:r>
      <w:r>
        <w:rPr>
          <w:noProof/>
        </w:rPr>
        <w:fldChar w:fldCharType="end"/>
      </w:r>
      <w:bookmarkEnd w:id="148"/>
      <w:r>
        <w:t>: Zone A Validation Results</w:t>
      </w:r>
      <w:bookmarkEnd w:id="149"/>
    </w:p>
    <w:tbl>
      <w:tblPr>
        <w:tblStyle w:val="TableGrid"/>
        <w:tblW w:w="0" w:type="auto"/>
        <w:jc w:val="center"/>
        <w:tblLook w:val="04A0" w:firstRow="1" w:lastRow="0" w:firstColumn="1" w:lastColumn="0" w:noHBand="0" w:noVBand="1"/>
      </w:tblPr>
      <w:tblGrid>
        <w:gridCol w:w="1435"/>
        <w:gridCol w:w="2094"/>
        <w:gridCol w:w="1940"/>
        <w:gridCol w:w="1940"/>
      </w:tblGrid>
      <w:tr w:rsidR="005F1EBD" w:rsidRPr="004C48ED" w14:paraId="162EFE06" w14:textId="77777777" w:rsidTr="64666F16">
        <w:trPr>
          <w:cantSplit/>
          <w:trHeight w:val="144"/>
          <w:jc w:val="center"/>
        </w:trPr>
        <w:tc>
          <w:tcPr>
            <w:tcW w:w="1435" w:type="dxa"/>
            <w:shd w:val="clear" w:color="auto" w:fill="4472C4" w:themeFill="accent1"/>
            <w:vAlign w:val="center"/>
          </w:tcPr>
          <w:p w14:paraId="4F547D1B" w14:textId="77777777" w:rsidR="005F1EBD" w:rsidRPr="00716D6A"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716D6A">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716D6A"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716D6A">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716D6A"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716D6A">
              <w:rPr>
                <w:rFonts w:ascii="Calibri" w:hAnsi="Calibri" w:cs="Calibri"/>
                <w:b/>
                <w:bCs/>
                <w:color w:val="FFFFFF" w:themeColor="background1"/>
                <w:sz w:val="20"/>
                <w:szCs w:val="20"/>
              </w:rPr>
              <w:t>CNMS Project Start</w:t>
            </w:r>
          </w:p>
        </w:tc>
        <w:tc>
          <w:tcPr>
            <w:tcW w:w="1940" w:type="dxa"/>
            <w:shd w:val="clear" w:color="auto" w:fill="4472C4" w:themeFill="accent1"/>
          </w:tcPr>
          <w:p w14:paraId="02B934E6" w14:textId="77777777" w:rsidR="005F1EBD" w:rsidRPr="00716D6A"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716D6A">
              <w:rPr>
                <w:rFonts w:ascii="Calibri" w:hAnsi="Calibri" w:cs="Calibri"/>
                <w:b/>
                <w:bCs/>
                <w:color w:val="FFFFFF" w:themeColor="background1"/>
                <w:sz w:val="20"/>
                <w:szCs w:val="20"/>
              </w:rPr>
              <w:t>CNMS Post-BLE Assessment</w:t>
            </w:r>
          </w:p>
        </w:tc>
      </w:tr>
      <w:tr w:rsidR="00A643CA" w:rsidRPr="004C48ED" w14:paraId="773D99E5" w14:textId="77777777" w:rsidTr="64666F16">
        <w:trPr>
          <w:cantSplit/>
          <w:trHeight w:val="144"/>
          <w:jc w:val="center"/>
        </w:trPr>
        <w:tc>
          <w:tcPr>
            <w:tcW w:w="1435" w:type="dxa"/>
            <w:vMerge w:val="restart"/>
          </w:tcPr>
          <w:p w14:paraId="23D3F4F0"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VALID</w:t>
            </w:r>
          </w:p>
        </w:tc>
        <w:tc>
          <w:tcPr>
            <w:tcW w:w="2094" w:type="dxa"/>
          </w:tcPr>
          <w:p w14:paraId="156873FB"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NVUE COMPLIANT</w:t>
            </w:r>
          </w:p>
        </w:tc>
        <w:tc>
          <w:tcPr>
            <w:tcW w:w="1940" w:type="dxa"/>
            <w:vAlign w:val="center"/>
          </w:tcPr>
          <w:p w14:paraId="63362106" w14:textId="4CD5BCBB" w:rsidR="00A643CA" w:rsidRPr="004C48ED" w:rsidRDefault="00A643CA" w:rsidP="00A643CA">
            <w:pPr>
              <w:autoSpaceDE w:val="0"/>
              <w:autoSpaceDN w:val="0"/>
              <w:adjustRightInd w:val="0"/>
              <w:spacing w:before="40" w:after="40"/>
              <w:jc w:val="center"/>
              <w:rPr>
                <w:rFonts w:ascii="Calibri" w:hAnsi="Calibri" w:cs="Calibri"/>
                <w:color w:val="000000"/>
                <w:sz w:val="20"/>
                <w:szCs w:val="20"/>
              </w:rPr>
            </w:pPr>
            <w:r w:rsidRPr="3D5D7892">
              <w:rPr>
                <w:rFonts w:ascii="Calibri" w:hAnsi="Calibri" w:cs="Calibri"/>
                <w:color w:val="000000" w:themeColor="text1"/>
                <w:sz w:val="20"/>
                <w:szCs w:val="20"/>
              </w:rPr>
              <w:t>50</w:t>
            </w:r>
            <w:r w:rsidR="48DF0CB5" w:rsidRPr="3D5D7892">
              <w:rPr>
                <w:rFonts w:ascii="Calibri" w:hAnsi="Calibri" w:cs="Calibri"/>
                <w:color w:val="000000" w:themeColor="text1"/>
                <w:sz w:val="20"/>
                <w:szCs w:val="20"/>
              </w:rPr>
              <w:t>0.6</w:t>
            </w:r>
          </w:p>
        </w:tc>
        <w:tc>
          <w:tcPr>
            <w:tcW w:w="1940" w:type="dxa"/>
            <w:vAlign w:val="center"/>
          </w:tcPr>
          <w:p w14:paraId="2E9DCFE7" w14:textId="3EB633DE" w:rsidR="00A643CA" w:rsidRPr="004C48ED" w:rsidRDefault="6BAF2DC4" w:rsidP="00A643CA">
            <w:pPr>
              <w:autoSpaceDE w:val="0"/>
              <w:autoSpaceDN w:val="0"/>
              <w:adjustRightInd w:val="0"/>
              <w:spacing w:before="40" w:after="40"/>
              <w:jc w:val="center"/>
              <w:rPr>
                <w:rFonts w:ascii="Calibri" w:hAnsi="Calibri" w:cs="Calibri"/>
                <w:color w:val="000000"/>
                <w:sz w:val="20"/>
                <w:szCs w:val="20"/>
              </w:rPr>
            </w:pPr>
            <w:r w:rsidRPr="114ED506">
              <w:rPr>
                <w:rFonts w:ascii="Calibri" w:hAnsi="Calibri" w:cs="Calibri"/>
                <w:color w:val="000000" w:themeColor="text1"/>
                <w:sz w:val="20"/>
                <w:szCs w:val="20"/>
              </w:rPr>
              <w:t>0</w:t>
            </w:r>
          </w:p>
        </w:tc>
      </w:tr>
      <w:tr w:rsidR="00A643CA" w:rsidRPr="004C48ED" w14:paraId="3E2104DC" w14:textId="77777777" w:rsidTr="64666F16">
        <w:trPr>
          <w:cantSplit/>
          <w:trHeight w:val="144"/>
          <w:jc w:val="center"/>
        </w:trPr>
        <w:tc>
          <w:tcPr>
            <w:tcW w:w="1435" w:type="dxa"/>
            <w:vMerge/>
          </w:tcPr>
          <w:p w14:paraId="1145E340"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p>
        </w:tc>
        <w:tc>
          <w:tcPr>
            <w:tcW w:w="2094" w:type="dxa"/>
          </w:tcPr>
          <w:p w14:paraId="412BC7DF"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79F83A3" w14:textId="1D9CC587" w:rsidR="00A643CA" w:rsidRPr="004C48ED" w:rsidRDefault="00A643CA" w:rsidP="00A643CA">
            <w:pPr>
              <w:autoSpaceDE w:val="0"/>
              <w:autoSpaceDN w:val="0"/>
              <w:adjustRightInd w:val="0"/>
              <w:spacing w:before="40" w:after="40"/>
              <w:jc w:val="center"/>
              <w:rPr>
                <w:rFonts w:ascii="Calibri" w:hAnsi="Calibri" w:cs="Calibri"/>
                <w:color w:val="000000"/>
                <w:sz w:val="20"/>
                <w:szCs w:val="20"/>
              </w:rPr>
            </w:pPr>
            <w:r w:rsidRPr="114ED506">
              <w:rPr>
                <w:rFonts w:ascii="Calibri" w:hAnsi="Calibri" w:cs="Calibri"/>
                <w:color w:val="000000" w:themeColor="text1"/>
                <w:sz w:val="20"/>
                <w:szCs w:val="20"/>
              </w:rPr>
              <w:t>181.</w:t>
            </w:r>
            <w:r w:rsidR="1D218CAE" w:rsidRPr="114ED506">
              <w:rPr>
                <w:rFonts w:ascii="Calibri" w:hAnsi="Calibri" w:cs="Calibri"/>
                <w:color w:val="000000" w:themeColor="text1"/>
                <w:sz w:val="20"/>
                <w:szCs w:val="20"/>
              </w:rPr>
              <w:t>6</w:t>
            </w:r>
          </w:p>
        </w:tc>
        <w:tc>
          <w:tcPr>
            <w:tcW w:w="1940" w:type="dxa"/>
            <w:vAlign w:val="center"/>
          </w:tcPr>
          <w:p w14:paraId="4D89E4F2" w14:textId="22529C71" w:rsidR="00A643CA" w:rsidRPr="004C48ED" w:rsidRDefault="4F541DA9" w:rsidP="00A643CA">
            <w:pPr>
              <w:autoSpaceDE w:val="0"/>
              <w:autoSpaceDN w:val="0"/>
              <w:adjustRightInd w:val="0"/>
              <w:spacing w:before="40" w:after="40"/>
              <w:jc w:val="center"/>
              <w:rPr>
                <w:rFonts w:ascii="Calibri" w:hAnsi="Calibri" w:cs="Calibri"/>
                <w:color w:val="000000"/>
                <w:sz w:val="20"/>
                <w:szCs w:val="20"/>
              </w:rPr>
            </w:pPr>
            <w:r w:rsidRPr="114ED506">
              <w:rPr>
                <w:rFonts w:ascii="Calibri" w:hAnsi="Calibri" w:cs="Calibri"/>
                <w:color w:val="000000" w:themeColor="text1"/>
                <w:sz w:val="20"/>
                <w:szCs w:val="20"/>
              </w:rPr>
              <w:t>345.6</w:t>
            </w:r>
          </w:p>
        </w:tc>
      </w:tr>
      <w:tr w:rsidR="00A643CA" w:rsidRPr="004C48ED" w14:paraId="27088B14" w14:textId="77777777" w:rsidTr="64666F16">
        <w:trPr>
          <w:cantSplit/>
          <w:trHeight w:val="144"/>
          <w:jc w:val="center"/>
        </w:trPr>
        <w:tc>
          <w:tcPr>
            <w:tcW w:w="1435" w:type="dxa"/>
            <w:vMerge w:val="restart"/>
          </w:tcPr>
          <w:p w14:paraId="2EA820D5"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UNVERIFIED</w:t>
            </w:r>
          </w:p>
        </w:tc>
        <w:tc>
          <w:tcPr>
            <w:tcW w:w="2094" w:type="dxa"/>
          </w:tcPr>
          <w:p w14:paraId="0300649F"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120E80D" w14:textId="5819E42B" w:rsidR="00A643CA" w:rsidRPr="004C48ED" w:rsidRDefault="00A643CA" w:rsidP="00A643CA">
            <w:pPr>
              <w:autoSpaceDE w:val="0"/>
              <w:autoSpaceDN w:val="0"/>
              <w:adjustRightInd w:val="0"/>
              <w:spacing w:before="40" w:after="40"/>
              <w:jc w:val="center"/>
              <w:rPr>
                <w:rFonts w:ascii="Calibri" w:hAnsi="Calibri" w:cs="Calibri"/>
                <w:color w:val="000000"/>
                <w:sz w:val="20"/>
                <w:szCs w:val="20"/>
              </w:rPr>
            </w:pPr>
            <w:r w:rsidRPr="00A643CA">
              <w:rPr>
                <w:rFonts w:ascii="Calibri" w:hAnsi="Calibri" w:cs="Calibri"/>
                <w:color w:val="000000"/>
                <w:sz w:val="20"/>
                <w:szCs w:val="20"/>
              </w:rPr>
              <w:t>0</w:t>
            </w:r>
          </w:p>
        </w:tc>
        <w:tc>
          <w:tcPr>
            <w:tcW w:w="1940" w:type="dxa"/>
            <w:vAlign w:val="center"/>
          </w:tcPr>
          <w:p w14:paraId="26730EB9" w14:textId="56487111" w:rsidR="00A643CA" w:rsidRPr="004C48ED" w:rsidRDefault="5DA1A05A" w:rsidP="00A643CA">
            <w:pPr>
              <w:autoSpaceDE w:val="0"/>
              <w:autoSpaceDN w:val="0"/>
              <w:adjustRightInd w:val="0"/>
              <w:spacing w:before="40" w:after="40"/>
              <w:jc w:val="center"/>
              <w:rPr>
                <w:rFonts w:ascii="Calibri" w:hAnsi="Calibri" w:cs="Calibri"/>
                <w:color w:val="000000"/>
                <w:sz w:val="20"/>
                <w:szCs w:val="20"/>
              </w:rPr>
            </w:pPr>
            <w:r w:rsidRPr="114ED506">
              <w:rPr>
                <w:rFonts w:ascii="Calibri" w:hAnsi="Calibri" w:cs="Calibri"/>
                <w:color w:val="000000" w:themeColor="text1"/>
                <w:sz w:val="20"/>
                <w:szCs w:val="20"/>
              </w:rPr>
              <w:t>338.3</w:t>
            </w:r>
          </w:p>
        </w:tc>
      </w:tr>
      <w:tr w:rsidR="00A643CA" w:rsidRPr="004C48ED" w14:paraId="2EE4BA8A" w14:textId="77777777" w:rsidTr="64666F16">
        <w:trPr>
          <w:cantSplit/>
          <w:trHeight w:val="144"/>
          <w:jc w:val="center"/>
        </w:trPr>
        <w:tc>
          <w:tcPr>
            <w:tcW w:w="1435" w:type="dxa"/>
            <w:vMerge/>
          </w:tcPr>
          <w:p w14:paraId="0DCC36C4"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p>
        </w:tc>
        <w:tc>
          <w:tcPr>
            <w:tcW w:w="2094" w:type="dxa"/>
          </w:tcPr>
          <w:p w14:paraId="6E5DAF07" w14:textId="77777777" w:rsidR="00A643CA" w:rsidRPr="004C48ED" w:rsidRDefault="00A643CA" w:rsidP="00A643CA">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TO BE STUDIED</w:t>
            </w:r>
          </w:p>
        </w:tc>
        <w:tc>
          <w:tcPr>
            <w:tcW w:w="1940" w:type="dxa"/>
            <w:vAlign w:val="center"/>
          </w:tcPr>
          <w:p w14:paraId="1B1097BB" w14:textId="45198F77" w:rsidR="00A643CA" w:rsidRPr="004C48ED" w:rsidRDefault="00A643CA" w:rsidP="00A643CA">
            <w:pPr>
              <w:autoSpaceDE w:val="0"/>
              <w:autoSpaceDN w:val="0"/>
              <w:adjustRightInd w:val="0"/>
              <w:spacing w:before="40" w:after="40"/>
              <w:jc w:val="center"/>
              <w:rPr>
                <w:rFonts w:ascii="Calibri" w:hAnsi="Calibri" w:cs="Calibri"/>
                <w:color w:val="000000"/>
                <w:sz w:val="20"/>
                <w:szCs w:val="20"/>
              </w:rPr>
            </w:pPr>
            <w:r w:rsidRPr="114ED506">
              <w:rPr>
                <w:rFonts w:ascii="Calibri" w:hAnsi="Calibri" w:cs="Calibri"/>
                <w:color w:val="000000" w:themeColor="text1"/>
                <w:sz w:val="20"/>
                <w:szCs w:val="20"/>
              </w:rPr>
              <w:t>4.</w:t>
            </w:r>
            <w:r w:rsidR="152E2260" w:rsidRPr="114ED506">
              <w:rPr>
                <w:rFonts w:ascii="Calibri" w:hAnsi="Calibri" w:cs="Calibri"/>
                <w:color w:val="000000" w:themeColor="text1"/>
                <w:sz w:val="20"/>
                <w:szCs w:val="20"/>
              </w:rPr>
              <w:t>1</w:t>
            </w:r>
          </w:p>
        </w:tc>
        <w:tc>
          <w:tcPr>
            <w:tcW w:w="1940" w:type="dxa"/>
            <w:vAlign w:val="center"/>
          </w:tcPr>
          <w:p w14:paraId="6699A1E5" w14:textId="00A1A9B7" w:rsidR="00A643CA" w:rsidRPr="004C48ED" w:rsidRDefault="446E6D2D" w:rsidP="00A643CA">
            <w:pPr>
              <w:autoSpaceDE w:val="0"/>
              <w:autoSpaceDN w:val="0"/>
              <w:adjustRightInd w:val="0"/>
              <w:spacing w:before="40" w:after="40"/>
              <w:jc w:val="center"/>
              <w:rPr>
                <w:rFonts w:ascii="Calibri" w:hAnsi="Calibri" w:cs="Calibri"/>
                <w:color w:val="000000"/>
                <w:sz w:val="20"/>
                <w:szCs w:val="20"/>
              </w:rPr>
            </w:pPr>
            <w:r w:rsidRPr="64666F16">
              <w:rPr>
                <w:rFonts w:ascii="Calibri" w:hAnsi="Calibri" w:cs="Calibri"/>
                <w:color w:val="000000" w:themeColor="text1"/>
                <w:sz w:val="20"/>
                <w:szCs w:val="20"/>
              </w:rPr>
              <w:t>0</w:t>
            </w:r>
          </w:p>
        </w:tc>
      </w:tr>
    </w:tbl>
    <w:p w14:paraId="5A989F5B" w14:textId="77777777" w:rsidR="00AD2DE7" w:rsidRDefault="00AD2DE7" w:rsidP="00AD2DE7">
      <w:pPr>
        <w:pStyle w:val="Table-notes"/>
      </w:pPr>
      <w:bookmarkStart w:id="150" w:name="_Ref112782644"/>
    </w:p>
    <w:p w14:paraId="771DE077" w14:textId="6949A889" w:rsidR="005C776A" w:rsidRDefault="005C776A">
      <w:pPr>
        <w:rPr>
          <w:b/>
          <w:bCs/>
          <w:color w:val="4472C4" w:themeColor="accent1"/>
          <w:sz w:val="20"/>
          <w:szCs w:val="18"/>
        </w:rPr>
      </w:pPr>
      <w:bookmarkStart w:id="151" w:name="_Ref142399906"/>
    </w:p>
    <w:p w14:paraId="0D58AC40" w14:textId="38BAEC84" w:rsidR="00334EF0" w:rsidRDefault="00334EF0" w:rsidP="004C48ED">
      <w:pPr>
        <w:pStyle w:val="Caption"/>
        <w:keepNext/>
        <w:spacing w:before="240" w:after="120"/>
        <w:jc w:val="center"/>
      </w:pPr>
      <w:bookmarkStart w:id="152" w:name="_Ref144386568"/>
      <w:bookmarkStart w:id="153" w:name="_Toc184650543"/>
      <w:r>
        <w:t xml:space="preserve">Table </w:t>
      </w:r>
      <w:r>
        <w:fldChar w:fldCharType="begin"/>
      </w:r>
      <w:r>
        <w:instrText>SEQ Table \* ARABIC</w:instrText>
      </w:r>
      <w:r>
        <w:fldChar w:fldCharType="separate"/>
      </w:r>
      <w:r w:rsidR="00A72B3A">
        <w:rPr>
          <w:noProof/>
        </w:rPr>
        <w:t>26</w:t>
      </w:r>
      <w:r>
        <w:fldChar w:fldCharType="end"/>
      </w:r>
      <w:bookmarkEnd w:id="150"/>
      <w:bookmarkEnd w:id="151"/>
      <w:bookmarkEnd w:id="152"/>
      <w:r>
        <w:t>: BLE Comparison Results</w:t>
      </w:r>
      <w:bookmarkEnd w:id="153"/>
    </w:p>
    <w:tbl>
      <w:tblPr>
        <w:tblStyle w:val="TableGrid"/>
        <w:tblW w:w="0" w:type="auto"/>
        <w:jc w:val="center"/>
        <w:tblLook w:val="04A0" w:firstRow="1" w:lastRow="0" w:firstColumn="1" w:lastColumn="0" w:noHBand="0" w:noVBand="1"/>
      </w:tblPr>
      <w:tblGrid>
        <w:gridCol w:w="2245"/>
        <w:gridCol w:w="1530"/>
        <w:gridCol w:w="1080"/>
        <w:gridCol w:w="900"/>
        <w:gridCol w:w="990"/>
        <w:gridCol w:w="900"/>
        <w:gridCol w:w="1316"/>
      </w:tblGrid>
      <w:tr w:rsidR="0060573B" w:rsidRPr="004C48ED" w14:paraId="0C79C583" w14:textId="77777777" w:rsidTr="0DEA16A7">
        <w:trPr>
          <w:cantSplit/>
          <w:trHeight w:val="144"/>
          <w:tblHeader/>
          <w:jc w:val="center"/>
        </w:trPr>
        <w:tc>
          <w:tcPr>
            <w:tcW w:w="3775" w:type="dxa"/>
            <w:gridSpan w:val="2"/>
            <w:shd w:val="clear" w:color="auto" w:fill="4472C4" w:themeFill="accent1"/>
            <w:vAlign w:val="center"/>
          </w:tcPr>
          <w:p w14:paraId="1DD4D736" w14:textId="77777777"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HUC-12 Watershed</w:t>
            </w:r>
          </w:p>
        </w:tc>
        <w:tc>
          <w:tcPr>
            <w:tcW w:w="1080" w:type="dxa"/>
            <w:vMerge w:val="restart"/>
            <w:shd w:val="clear" w:color="auto" w:fill="4472C4" w:themeFill="accent1"/>
            <w:vAlign w:val="center"/>
          </w:tcPr>
          <w:p w14:paraId="095102CB" w14:textId="77777777"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Total FBS Points</w:t>
            </w:r>
          </w:p>
        </w:tc>
        <w:tc>
          <w:tcPr>
            <w:tcW w:w="900" w:type="dxa"/>
            <w:vMerge w:val="restart"/>
            <w:shd w:val="clear" w:color="auto" w:fill="4472C4" w:themeFill="accent1"/>
            <w:vAlign w:val="center"/>
          </w:tcPr>
          <w:p w14:paraId="03E4E6DD" w14:textId="77777777"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Fail</w:t>
            </w:r>
          </w:p>
        </w:tc>
        <w:tc>
          <w:tcPr>
            <w:tcW w:w="990" w:type="dxa"/>
            <w:vMerge w:val="restart"/>
            <w:shd w:val="clear" w:color="auto" w:fill="4472C4" w:themeFill="accent1"/>
            <w:vAlign w:val="center"/>
          </w:tcPr>
          <w:p w14:paraId="7F7959D7" w14:textId="77777777"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Pass</w:t>
            </w:r>
          </w:p>
        </w:tc>
        <w:tc>
          <w:tcPr>
            <w:tcW w:w="900" w:type="dxa"/>
            <w:vMerge w:val="restart"/>
            <w:shd w:val="clear" w:color="auto" w:fill="4472C4" w:themeFill="accent1"/>
            <w:vAlign w:val="center"/>
          </w:tcPr>
          <w:p w14:paraId="6D7877BA" w14:textId="77777777"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 Pass</w:t>
            </w:r>
          </w:p>
        </w:tc>
        <w:tc>
          <w:tcPr>
            <w:tcW w:w="1316" w:type="dxa"/>
            <w:vMerge w:val="restart"/>
            <w:shd w:val="clear" w:color="auto" w:fill="4472C4" w:themeFill="accent1"/>
            <w:vAlign w:val="center"/>
          </w:tcPr>
          <w:p w14:paraId="419606B1" w14:textId="63CF6EDC" w:rsidR="0060573B" w:rsidRPr="00716D6A" w:rsidRDefault="342606AE" w:rsidP="004C48ED">
            <w:pPr>
              <w:spacing w:before="40" w:after="40"/>
              <w:jc w:val="center"/>
              <w:rPr>
                <w:b/>
                <w:bCs/>
                <w:color w:val="FFFFFF" w:themeColor="background1"/>
                <w:sz w:val="20"/>
                <w:szCs w:val="20"/>
              </w:rPr>
            </w:pPr>
            <w:r w:rsidRPr="6E549FC8">
              <w:rPr>
                <w:b/>
                <w:bCs/>
                <w:color w:val="FFFFFF" w:themeColor="background1"/>
                <w:sz w:val="20"/>
                <w:szCs w:val="20"/>
              </w:rPr>
              <w:t>BLE Comparison Pass? (&gt;</w:t>
            </w:r>
            <w:r w:rsidR="45D1FAD2" w:rsidRPr="6E549FC8">
              <w:rPr>
                <w:b/>
                <w:bCs/>
                <w:color w:val="FFFFFF" w:themeColor="background1"/>
                <w:sz w:val="20"/>
                <w:szCs w:val="20"/>
              </w:rPr>
              <w:t>95</w:t>
            </w:r>
            <w:r w:rsidRPr="6E549FC8">
              <w:rPr>
                <w:b/>
                <w:bCs/>
                <w:color w:val="FFFFFF" w:themeColor="background1"/>
                <w:sz w:val="20"/>
                <w:szCs w:val="20"/>
              </w:rPr>
              <w:t>%)</w:t>
            </w:r>
          </w:p>
        </w:tc>
      </w:tr>
      <w:tr w:rsidR="0060573B" w:rsidRPr="004C48ED" w14:paraId="75CE7ED9" w14:textId="77777777" w:rsidTr="0DEA16A7">
        <w:trPr>
          <w:cantSplit/>
          <w:trHeight w:val="144"/>
          <w:jc w:val="center"/>
        </w:trPr>
        <w:tc>
          <w:tcPr>
            <w:tcW w:w="2245" w:type="dxa"/>
            <w:shd w:val="clear" w:color="auto" w:fill="4472C4" w:themeFill="accent1"/>
            <w:vAlign w:val="center"/>
          </w:tcPr>
          <w:p w14:paraId="369AE504" w14:textId="77777777"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Watershed Name</w:t>
            </w:r>
          </w:p>
        </w:tc>
        <w:tc>
          <w:tcPr>
            <w:tcW w:w="1530" w:type="dxa"/>
            <w:shd w:val="clear" w:color="auto" w:fill="4472C4" w:themeFill="accent1"/>
            <w:vAlign w:val="center"/>
          </w:tcPr>
          <w:p w14:paraId="6F50ADA8" w14:textId="2D603644" w:rsidR="0060573B" w:rsidRPr="00716D6A" w:rsidRDefault="0060573B" w:rsidP="004C48ED">
            <w:pPr>
              <w:spacing w:before="40" w:after="40"/>
              <w:jc w:val="center"/>
              <w:rPr>
                <w:b/>
                <w:bCs/>
                <w:color w:val="FFFFFF" w:themeColor="background1"/>
                <w:sz w:val="20"/>
                <w:szCs w:val="20"/>
              </w:rPr>
            </w:pPr>
            <w:r w:rsidRPr="00716D6A">
              <w:rPr>
                <w:b/>
                <w:bCs/>
                <w:color w:val="FFFFFF" w:themeColor="background1"/>
                <w:sz w:val="20"/>
                <w:szCs w:val="20"/>
              </w:rPr>
              <w:t>HUC-12 ID</w:t>
            </w:r>
          </w:p>
        </w:tc>
        <w:tc>
          <w:tcPr>
            <w:tcW w:w="1080" w:type="dxa"/>
            <w:vMerge/>
          </w:tcPr>
          <w:p w14:paraId="0522F2C2" w14:textId="77777777" w:rsidR="0060573B" w:rsidRPr="004C48ED" w:rsidRDefault="0060573B" w:rsidP="004C48ED">
            <w:pPr>
              <w:spacing w:before="40" w:after="40"/>
              <w:rPr>
                <w:color w:val="FFFFFF" w:themeColor="background1"/>
                <w:sz w:val="20"/>
                <w:szCs w:val="20"/>
              </w:rPr>
            </w:pPr>
          </w:p>
        </w:tc>
        <w:tc>
          <w:tcPr>
            <w:tcW w:w="900" w:type="dxa"/>
            <w:vMerge/>
          </w:tcPr>
          <w:p w14:paraId="28C79F2C" w14:textId="77777777" w:rsidR="0060573B" w:rsidRPr="004C48ED" w:rsidRDefault="0060573B" w:rsidP="004C48ED">
            <w:pPr>
              <w:spacing w:before="40" w:after="40"/>
              <w:rPr>
                <w:color w:val="FFFFFF" w:themeColor="background1"/>
                <w:sz w:val="20"/>
                <w:szCs w:val="20"/>
              </w:rPr>
            </w:pPr>
          </w:p>
        </w:tc>
        <w:tc>
          <w:tcPr>
            <w:tcW w:w="990" w:type="dxa"/>
            <w:vMerge/>
          </w:tcPr>
          <w:p w14:paraId="0D321249" w14:textId="77777777" w:rsidR="0060573B" w:rsidRPr="004C48ED" w:rsidRDefault="0060573B" w:rsidP="004C48ED">
            <w:pPr>
              <w:spacing w:before="40" w:after="40"/>
              <w:rPr>
                <w:color w:val="FFFFFF" w:themeColor="background1"/>
                <w:sz w:val="20"/>
                <w:szCs w:val="20"/>
              </w:rPr>
            </w:pPr>
          </w:p>
        </w:tc>
        <w:tc>
          <w:tcPr>
            <w:tcW w:w="900" w:type="dxa"/>
            <w:vMerge/>
          </w:tcPr>
          <w:p w14:paraId="54F42FF1" w14:textId="77777777" w:rsidR="0060573B" w:rsidRPr="004C48ED" w:rsidRDefault="0060573B" w:rsidP="004C48ED">
            <w:pPr>
              <w:spacing w:before="40" w:after="40"/>
              <w:rPr>
                <w:color w:val="FFFFFF" w:themeColor="background1"/>
                <w:sz w:val="20"/>
                <w:szCs w:val="20"/>
              </w:rPr>
            </w:pPr>
          </w:p>
        </w:tc>
        <w:tc>
          <w:tcPr>
            <w:tcW w:w="1316" w:type="dxa"/>
            <w:vMerge/>
          </w:tcPr>
          <w:p w14:paraId="36E01DF2" w14:textId="77777777" w:rsidR="0060573B" w:rsidRPr="004C48ED" w:rsidRDefault="0060573B" w:rsidP="004C48ED">
            <w:pPr>
              <w:spacing w:before="40" w:after="40"/>
              <w:rPr>
                <w:color w:val="FFFFFF" w:themeColor="background1"/>
                <w:sz w:val="20"/>
                <w:szCs w:val="20"/>
              </w:rPr>
            </w:pPr>
          </w:p>
        </w:tc>
      </w:tr>
      <w:tr w:rsidR="00F82AF2" w:rsidRPr="004C48ED" w14:paraId="74EAD6EC" w14:textId="77777777" w:rsidTr="0DEA16A7">
        <w:trPr>
          <w:cantSplit/>
          <w:trHeight w:val="144"/>
          <w:jc w:val="center"/>
        </w:trPr>
        <w:tc>
          <w:tcPr>
            <w:tcW w:w="2245" w:type="dxa"/>
          </w:tcPr>
          <w:p w14:paraId="23B61CAE" w14:textId="55A4E8B3" w:rsidR="00F82AF2" w:rsidRPr="004C48ED" w:rsidRDefault="0965A98E" w:rsidP="004C48ED">
            <w:pPr>
              <w:spacing w:before="40" w:after="40"/>
              <w:rPr>
                <w:rFonts w:ascii="Calibri" w:hAnsi="Calibri" w:cs="Calibri"/>
                <w:color w:val="000000"/>
                <w:sz w:val="20"/>
                <w:szCs w:val="20"/>
              </w:rPr>
            </w:pPr>
            <w:r w:rsidRPr="2065E5E2">
              <w:rPr>
                <w:rFonts w:ascii="Calibri" w:hAnsi="Calibri" w:cs="Calibri"/>
                <w:color w:val="000000" w:themeColor="text1"/>
                <w:sz w:val="20"/>
                <w:szCs w:val="20"/>
              </w:rPr>
              <w:t>Backbone Creek</w:t>
            </w:r>
          </w:p>
        </w:tc>
        <w:tc>
          <w:tcPr>
            <w:tcW w:w="1530" w:type="dxa"/>
            <w:vAlign w:val="center"/>
          </w:tcPr>
          <w:p w14:paraId="1C76F7EF" w14:textId="53EB9512" w:rsidR="00F82AF2" w:rsidRPr="004C48ED" w:rsidRDefault="0965A98E" w:rsidP="004C48ED">
            <w:pPr>
              <w:spacing w:before="40" w:after="40"/>
              <w:jc w:val="center"/>
              <w:rPr>
                <w:rFonts w:ascii="Calibri" w:hAnsi="Calibri" w:cs="Calibri"/>
                <w:color w:val="000000"/>
                <w:sz w:val="20"/>
                <w:szCs w:val="20"/>
              </w:rPr>
            </w:pPr>
            <w:r w:rsidRPr="2065E5E2">
              <w:rPr>
                <w:rFonts w:ascii="Calibri" w:hAnsi="Calibri" w:cs="Calibri"/>
                <w:color w:val="000000" w:themeColor="text1"/>
                <w:sz w:val="20"/>
                <w:szCs w:val="20"/>
              </w:rPr>
              <w:t>120902050101</w:t>
            </w:r>
          </w:p>
        </w:tc>
        <w:tc>
          <w:tcPr>
            <w:tcW w:w="1080" w:type="dxa"/>
            <w:vAlign w:val="center"/>
          </w:tcPr>
          <w:p w14:paraId="1B12528F" w14:textId="54F89105" w:rsidR="00F82AF2" w:rsidRPr="004C48ED" w:rsidRDefault="0965A98E" w:rsidP="004C48ED">
            <w:pPr>
              <w:spacing w:before="40" w:after="40"/>
              <w:jc w:val="center"/>
              <w:rPr>
                <w:rFonts w:ascii="Calibri" w:hAnsi="Calibri" w:cs="Calibri"/>
                <w:color w:val="000000"/>
                <w:sz w:val="20"/>
                <w:szCs w:val="20"/>
              </w:rPr>
            </w:pPr>
            <w:r w:rsidRPr="2065E5E2">
              <w:rPr>
                <w:rFonts w:ascii="Calibri" w:hAnsi="Calibri" w:cs="Calibri"/>
                <w:color w:val="000000" w:themeColor="text1"/>
                <w:sz w:val="20"/>
                <w:szCs w:val="20"/>
              </w:rPr>
              <w:t>7</w:t>
            </w:r>
            <w:r w:rsidR="002B20C1">
              <w:rPr>
                <w:rFonts w:ascii="Calibri" w:hAnsi="Calibri" w:cs="Calibri"/>
                <w:color w:val="000000" w:themeColor="text1"/>
                <w:sz w:val="20"/>
                <w:szCs w:val="20"/>
              </w:rPr>
              <w:t>,</w:t>
            </w:r>
            <w:r w:rsidRPr="2065E5E2">
              <w:rPr>
                <w:rFonts w:ascii="Calibri" w:hAnsi="Calibri" w:cs="Calibri"/>
                <w:color w:val="000000" w:themeColor="text1"/>
                <w:sz w:val="20"/>
                <w:szCs w:val="20"/>
              </w:rPr>
              <w:t>393</w:t>
            </w:r>
          </w:p>
        </w:tc>
        <w:tc>
          <w:tcPr>
            <w:tcW w:w="900" w:type="dxa"/>
            <w:vAlign w:val="center"/>
          </w:tcPr>
          <w:p w14:paraId="28F5FD69" w14:textId="70C30423" w:rsidR="00F82AF2" w:rsidRPr="004C48ED" w:rsidRDefault="6E546004"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260</w:t>
            </w:r>
          </w:p>
        </w:tc>
        <w:tc>
          <w:tcPr>
            <w:tcW w:w="990" w:type="dxa"/>
            <w:vAlign w:val="center"/>
          </w:tcPr>
          <w:p w14:paraId="0007673C" w14:textId="31562763" w:rsidR="00F82AF2" w:rsidRPr="004C48ED" w:rsidRDefault="0965A98E" w:rsidP="004C48ED">
            <w:pPr>
              <w:spacing w:before="40" w:after="40"/>
              <w:jc w:val="center"/>
              <w:rPr>
                <w:rFonts w:ascii="Calibri" w:hAnsi="Calibri" w:cs="Calibri"/>
                <w:color w:val="000000"/>
                <w:sz w:val="20"/>
                <w:szCs w:val="20"/>
              </w:rPr>
            </w:pPr>
            <w:r w:rsidRPr="50CC192C">
              <w:rPr>
                <w:rFonts w:ascii="Calibri" w:hAnsi="Calibri" w:cs="Calibri"/>
                <w:color w:val="000000" w:themeColor="text1"/>
                <w:sz w:val="20"/>
                <w:szCs w:val="20"/>
              </w:rPr>
              <w:t>7</w:t>
            </w:r>
            <w:r w:rsidR="002B20C1">
              <w:rPr>
                <w:rFonts w:ascii="Calibri" w:hAnsi="Calibri" w:cs="Calibri"/>
                <w:color w:val="000000" w:themeColor="text1"/>
                <w:sz w:val="20"/>
                <w:szCs w:val="20"/>
              </w:rPr>
              <w:t>,</w:t>
            </w:r>
            <w:r w:rsidRPr="50CC192C">
              <w:rPr>
                <w:rFonts w:ascii="Calibri" w:hAnsi="Calibri" w:cs="Calibri"/>
                <w:color w:val="000000" w:themeColor="text1"/>
                <w:sz w:val="20"/>
                <w:szCs w:val="20"/>
              </w:rPr>
              <w:t>133</w:t>
            </w:r>
          </w:p>
        </w:tc>
        <w:tc>
          <w:tcPr>
            <w:tcW w:w="900" w:type="dxa"/>
            <w:vAlign w:val="center"/>
          </w:tcPr>
          <w:p w14:paraId="37102437" w14:textId="68D0ECB9" w:rsidR="00F82AF2" w:rsidRPr="004C48ED" w:rsidRDefault="6D8C4C4C" w:rsidP="004C48ED">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96.5</w:t>
            </w:r>
            <w:r w:rsidR="33290DF4" w:rsidRPr="0DEA16A7">
              <w:rPr>
                <w:rFonts w:ascii="Calibri" w:hAnsi="Calibri" w:cs="Calibri"/>
                <w:color w:val="000000" w:themeColor="text1"/>
                <w:sz w:val="20"/>
                <w:szCs w:val="20"/>
              </w:rPr>
              <w:t>%</w:t>
            </w:r>
          </w:p>
        </w:tc>
        <w:tc>
          <w:tcPr>
            <w:tcW w:w="1316" w:type="dxa"/>
            <w:vAlign w:val="center"/>
          </w:tcPr>
          <w:p w14:paraId="014A2D66" w14:textId="61EFE9C1" w:rsidR="00F82AF2" w:rsidRPr="004C48ED" w:rsidRDefault="46504067" w:rsidP="004C48ED">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3E2F21E5" w14:textId="77777777" w:rsidTr="0DEA16A7">
        <w:trPr>
          <w:cantSplit/>
          <w:trHeight w:val="144"/>
          <w:jc w:val="center"/>
        </w:trPr>
        <w:tc>
          <w:tcPr>
            <w:tcW w:w="2245" w:type="dxa"/>
          </w:tcPr>
          <w:p w14:paraId="70440E8F" w14:textId="664F16F0" w:rsidR="00F82AF2" w:rsidRPr="004C48ED" w:rsidRDefault="0965A98E" w:rsidP="004C48ED">
            <w:pPr>
              <w:spacing w:before="40" w:after="40"/>
              <w:rPr>
                <w:rFonts w:ascii="Calibri" w:hAnsi="Calibri" w:cs="Calibri"/>
                <w:color w:val="000000"/>
                <w:sz w:val="20"/>
                <w:szCs w:val="20"/>
              </w:rPr>
            </w:pPr>
            <w:r w:rsidRPr="50CC192C">
              <w:rPr>
                <w:rFonts w:ascii="Calibri" w:hAnsi="Calibri" w:cs="Calibri"/>
                <w:color w:val="000000" w:themeColor="text1"/>
                <w:sz w:val="20"/>
                <w:szCs w:val="20"/>
              </w:rPr>
              <w:t>Flatrock Creek-Lake Travis</w:t>
            </w:r>
          </w:p>
        </w:tc>
        <w:tc>
          <w:tcPr>
            <w:tcW w:w="1530" w:type="dxa"/>
            <w:vAlign w:val="center"/>
          </w:tcPr>
          <w:p w14:paraId="7DEF7F0E" w14:textId="5312D227" w:rsidR="00F82AF2" w:rsidRPr="004C48ED" w:rsidRDefault="0965A98E" w:rsidP="004C48ED">
            <w:pPr>
              <w:spacing w:before="40" w:after="40"/>
              <w:jc w:val="center"/>
              <w:rPr>
                <w:rFonts w:ascii="Calibri" w:hAnsi="Calibri" w:cs="Calibri"/>
                <w:color w:val="000000"/>
                <w:sz w:val="20"/>
                <w:szCs w:val="20"/>
              </w:rPr>
            </w:pPr>
            <w:r w:rsidRPr="50CC192C">
              <w:rPr>
                <w:rFonts w:ascii="Calibri" w:hAnsi="Calibri" w:cs="Calibri"/>
                <w:color w:val="000000" w:themeColor="text1"/>
                <w:sz w:val="20"/>
                <w:szCs w:val="20"/>
              </w:rPr>
              <w:t>120902050102</w:t>
            </w:r>
          </w:p>
        </w:tc>
        <w:tc>
          <w:tcPr>
            <w:tcW w:w="1080" w:type="dxa"/>
            <w:vAlign w:val="center"/>
          </w:tcPr>
          <w:p w14:paraId="67EA26B5" w14:textId="5EE047DB" w:rsidR="00F82AF2" w:rsidRPr="004C48ED" w:rsidRDefault="0965A98E" w:rsidP="004C48ED">
            <w:pPr>
              <w:spacing w:before="40" w:after="40"/>
              <w:jc w:val="center"/>
              <w:rPr>
                <w:rFonts w:ascii="Calibri" w:hAnsi="Calibri" w:cs="Calibri"/>
                <w:color w:val="000000"/>
                <w:sz w:val="20"/>
                <w:szCs w:val="20"/>
              </w:rPr>
            </w:pPr>
            <w:r w:rsidRPr="50CC192C">
              <w:rPr>
                <w:rFonts w:ascii="Calibri" w:hAnsi="Calibri" w:cs="Calibri"/>
                <w:color w:val="000000" w:themeColor="text1"/>
                <w:sz w:val="20"/>
                <w:szCs w:val="20"/>
              </w:rPr>
              <w:t>2</w:t>
            </w:r>
            <w:r w:rsidR="002B20C1">
              <w:rPr>
                <w:rFonts w:ascii="Calibri" w:hAnsi="Calibri" w:cs="Calibri"/>
                <w:color w:val="000000" w:themeColor="text1"/>
                <w:sz w:val="20"/>
                <w:szCs w:val="20"/>
              </w:rPr>
              <w:t>,</w:t>
            </w:r>
            <w:r w:rsidRPr="50CC192C">
              <w:rPr>
                <w:rFonts w:ascii="Calibri" w:hAnsi="Calibri" w:cs="Calibri"/>
                <w:color w:val="000000" w:themeColor="text1"/>
                <w:sz w:val="20"/>
                <w:szCs w:val="20"/>
              </w:rPr>
              <w:t>381</w:t>
            </w:r>
          </w:p>
        </w:tc>
        <w:tc>
          <w:tcPr>
            <w:tcW w:w="900" w:type="dxa"/>
            <w:vAlign w:val="center"/>
          </w:tcPr>
          <w:p w14:paraId="1CDBD9E1" w14:textId="30C32E34" w:rsidR="00F82AF2" w:rsidRPr="004C48ED" w:rsidRDefault="18420B5F"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19</w:t>
            </w:r>
          </w:p>
        </w:tc>
        <w:tc>
          <w:tcPr>
            <w:tcW w:w="990" w:type="dxa"/>
            <w:vAlign w:val="center"/>
          </w:tcPr>
          <w:p w14:paraId="39424456" w14:textId="5131D209" w:rsidR="00F82AF2" w:rsidRPr="004C48ED" w:rsidRDefault="0965A98E" w:rsidP="004C48ED">
            <w:pPr>
              <w:spacing w:before="40" w:after="40"/>
              <w:jc w:val="center"/>
              <w:rPr>
                <w:rFonts w:ascii="Calibri" w:hAnsi="Calibri" w:cs="Calibri"/>
                <w:color w:val="000000"/>
                <w:sz w:val="20"/>
                <w:szCs w:val="20"/>
              </w:rPr>
            </w:pPr>
            <w:r w:rsidRPr="50CC192C">
              <w:rPr>
                <w:rFonts w:ascii="Calibri" w:hAnsi="Calibri" w:cs="Calibri"/>
                <w:color w:val="000000" w:themeColor="text1"/>
                <w:sz w:val="20"/>
                <w:szCs w:val="20"/>
              </w:rPr>
              <w:t>2</w:t>
            </w:r>
            <w:r w:rsidR="002B20C1">
              <w:rPr>
                <w:rFonts w:ascii="Calibri" w:hAnsi="Calibri" w:cs="Calibri"/>
                <w:color w:val="000000" w:themeColor="text1"/>
                <w:sz w:val="20"/>
                <w:szCs w:val="20"/>
              </w:rPr>
              <w:t>,</w:t>
            </w:r>
            <w:r w:rsidRPr="50CC192C">
              <w:rPr>
                <w:rFonts w:ascii="Calibri" w:hAnsi="Calibri" w:cs="Calibri"/>
                <w:color w:val="000000" w:themeColor="text1"/>
                <w:sz w:val="20"/>
                <w:szCs w:val="20"/>
              </w:rPr>
              <w:t>362</w:t>
            </w:r>
          </w:p>
        </w:tc>
        <w:tc>
          <w:tcPr>
            <w:tcW w:w="900" w:type="dxa"/>
            <w:vAlign w:val="center"/>
          </w:tcPr>
          <w:p w14:paraId="3E44688A" w14:textId="1D899716"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99.2</w:t>
            </w:r>
            <w:r w:rsidR="0AC4C6DC" w:rsidRPr="0DEA16A7">
              <w:rPr>
                <w:rFonts w:ascii="Calibri" w:hAnsi="Calibri" w:cs="Calibri"/>
                <w:color w:val="000000" w:themeColor="text1"/>
                <w:sz w:val="20"/>
                <w:szCs w:val="20"/>
              </w:rPr>
              <w:t>%</w:t>
            </w:r>
          </w:p>
        </w:tc>
        <w:tc>
          <w:tcPr>
            <w:tcW w:w="1316" w:type="dxa"/>
            <w:vAlign w:val="center"/>
          </w:tcPr>
          <w:p w14:paraId="616B530B" w14:textId="4BE76E40" w:rsidR="00F82AF2" w:rsidRPr="004C48ED" w:rsidRDefault="0CCFEA1F"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37455EF2" w14:textId="77777777" w:rsidTr="0DEA16A7">
        <w:trPr>
          <w:cantSplit/>
          <w:trHeight w:val="144"/>
          <w:jc w:val="center"/>
        </w:trPr>
        <w:tc>
          <w:tcPr>
            <w:tcW w:w="2245" w:type="dxa"/>
          </w:tcPr>
          <w:p w14:paraId="31342BEE" w14:textId="5E8634E5" w:rsidR="00F82AF2" w:rsidRPr="004C48ED" w:rsidRDefault="0965A98E" w:rsidP="004C48ED">
            <w:pPr>
              <w:spacing w:before="40" w:after="40"/>
              <w:rPr>
                <w:rFonts w:ascii="Calibri" w:hAnsi="Calibri" w:cs="Calibri"/>
                <w:color w:val="000000"/>
                <w:sz w:val="20"/>
                <w:szCs w:val="20"/>
              </w:rPr>
            </w:pPr>
            <w:r w:rsidRPr="269ABDC0">
              <w:rPr>
                <w:rFonts w:ascii="Calibri" w:hAnsi="Calibri" w:cs="Calibri"/>
                <w:color w:val="000000" w:themeColor="text1"/>
                <w:sz w:val="20"/>
                <w:szCs w:val="20"/>
              </w:rPr>
              <w:t>Lake Marble Falls</w:t>
            </w:r>
          </w:p>
        </w:tc>
        <w:tc>
          <w:tcPr>
            <w:tcW w:w="1530" w:type="dxa"/>
            <w:vAlign w:val="center"/>
          </w:tcPr>
          <w:p w14:paraId="398605DB" w14:textId="73FDB77C" w:rsidR="00F82AF2" w:rsidRPr="004C48ED" w:rsidRDefault="0965A98E" w:rsidP="004C48ED">
            <w:pPr>
              <w:spacing w:before="40" w:after="40"/>
              <w:jc w:val="center"/>
              <w:rPr>
                <w:rFonts w:ascii="Calibri" w:hAnsi="Calibri" w:cs="Calibri"/>
                <w:color w:val="000000"/>
                <w:sz w:val="20"/>
                <w:szCs w:val="20"/>
              </w:rPr>
            </w:pPr>
            <w:r w:rsidRPr="269ABDC0">
              <w:rPr>
                <w:rFonts w:ascii="Calibri" w:hAnsi="Calibri" w:cs="Calibri"/>
                <w:color w:val="000000" w:themeColor="text1"/>
                <w:sz w:val="20"/>
                <w:szCs w:val="20"/>
              </w:rPr>
              <w:t>120902050103</w:t>
            </w:r>
          </w:p>
        </w:tc>
        <w:tc>
          <w:tcPr>
            <w:tcW w:w="1080" w:type="dxa"/>
            <w:vAlign w:val="center"/>
          </w:tcPr>
          <w:p w14:paraId="659B6578" w14:textId="5D317619" w:rsidR="00F82AF2" w:rsidRPr="004C48ED" w:rsidRDefault="0965A98E" w:rsidP="004C48ED">
            <w:pPr>
              <w:spacing w:before="40" w:after="40"/>
              <w:jc w:val="center"/>
              <w:rPr>
                <w:rFonts w:ascii="Calibri" w:hAnsi="Calibri" w:cs="Calibri"/>
                <w:color w:val="000000"/>
                <w:sz w:val="20"/>
                <w:szCs w:val="20"/>
              </w:rPr>
            </w:pPr>
            <w:r w:rsidRPr="269ABDC0">
              <w:rPr>
                <w:rFonts w:ascii="Calibri" w:hAnsi="Calibri" w:cs="Calibri"/>
                <w:color w:val="000000" w:themeColor="text1"/>
                <w:sz w:val="20"/>
                <w:szCs w:val="20"/>
              </w:rPr>
              <w:t>1</w:t>
            </w:r>
            <w:r w:rsidR="002B20C1">
              <w:rPr>
                <w:rFonts w:ascii="Calibri" w:hAnsi="Calibri" w:cs="Calibri"/>
                <w:color w:val="000000" w:themeColor="text1"/>
                <w:sz w:val="20"/>
                <w:szCs w:val="20"/>
              </w:rPr>
              <w:t>,</w:t>
            </w:r>
            <w:r w:rsidRPr="269ABDC0">
              <w:rPr>
                <w:rFonts w:ascii="Calibri" w:hAnsi="Calibri" w:cs="Calibri"/>
                <w:color w:val="000000" w:themeColor="text1"/>
                <w:sz w:val="20"/>
                <w:szCs w:val="20"/>
              </w:rPr>
              <w:t>642</w:t>
            </w:r>
          </w:p>
        </w:tc>
        <w:tc>
          <w:tcPr>
            <w:tcW w:w="900" w:type="dxa"/>
            <w:vAlign w:val="center"/>
          </w:tcPr>
          <w:p w14:paraId="15908E4E" w14:textId="7076FE20" w:rsidR="00F82AF2" w:rsidRPr="004C48ED" w:rsidRDefault="323157B2"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130</w:t>
            </w:r>
          </w:p>
        </w:tc>
        <w:tc>
          <w:tcPr>
            <w:tcW w:w="990" w:type="dxa"/>
            <w:vAlign w:val="center"/>
          </w:tcPr>
          <w:p w14:paraId="65AFF46A" w14:textId="7F5391A3" w:rsidR="00F82AF2" w:rsidRPr="004C48ED" w:rsidRDefault="0965A98E" w:rsidP="004C48ED">
            <w:pPr>
              <w:spacing w:before="40" w:after="40"/>
              <w:jc w:val="center"/>
              <w:rPr>
                <w:rFonts w:ascii="Calibri" w:hAnsi="Calibri" w:cs="Calibri"/>
                <w:color w:val="000000"/>
                <w:sz w:val="20"/>
                <w:szCs w:val="20"/>
              </w:rPr>
            </w:pPr>
            <w:r w:rsidRPr="269ABDC0">
              <w:rPr>
                <w:rFonts w:ascii="Calibri" w:hAnsi="Calibri" w:cs="Calibri"/>
                <w:color w:val="000000" w:themeColor="text1"/>
                <w:sz w:val="20"/>
                <w:szCs w:val="20"/>
              </w:rPr>
              <w:t>1</w:t>
            </w:r>
            <w:r w:rsidR="002B20C1">
              <w:rPr>
                <w:rFonts w:ascii="Calibri" w:hAnsi="Calibri" w:cs="Calibri"/>
                <w:color w:val="000000" w:themeColor="text1"/>
                <w:sz w:val="20"/>
                <w:szCs w:val="20"/>
              </w:rPr>
              <w:t>,</w:t>
            </w:r>
            <w:r w:rsidRPr="269ABDC0">
              <w:rPr>
                <w:rFonts w:ascii="Calibri" w:hAnsi="Calibri" w:cs="Calibri"/>
                <w:color w:val="000000" w:themeColor="text1"/>
                <w:sz w:val="20"/>
                <w:szCs w:val="20"/>
              </w:rPr>
              <w:t>512</w:t>
            </w:r>
          </w:p>
        </w:tc>
        <w:tc>
          <w:tcPr>
            <w:tcW w:w="900" w:type="dxa"/>
            <w:vAlign w:val="center"/>
          </w:tcPr>
          <w:p w14:paraId="2A407B8C" w14:textId="28E27EAD"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92.1</w:t>
            </w:r>
            <w:r w:rsidR="5F372F0A" w:rsidRPr="0DEA16A7">
              <w:rPr>
                <w:rFonts w:ascii="Calibri" w:hAnsi="Calibri" w:cs="Calibri"/>
                <w:color w:val="000000" w:themeColor="text1"/>
                <w:sz w:val="20"/>
                <w:szCs w:val="20"/>
              </w:rPr>
              <w:t>%</w:t>
            </w:r>
          </w:p>
        </w:tc>
        <w:tc>
          <w:tcPr>
            <w:tcW w:w="1316" w:type="dxa"/>
            <w:vAlign w:val="center"/>
          </w:tcPr>
          <w:p w14:paraId="06D07910" w14:textId="087D5EA0" w:rsidR="00F82AF2" w:rsidRPr="004C48ED" w:rsidRDefault="591F7729" w:rsidP="004C48ED">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426EA12C" w14:textId="77777777" w:rsidTr="0DEA16A7">
        <w:trPr>
          <w:cantSplit/>
          <w:trHeight w:val="144"/>
          <w:jc w:val="center"/>
        </w:trPr>
        <w:tc>
          <w:tcPr>
            <w:tcW w:w="2245" w:type="dxa"/>
          </w:tcPr>
          <w:p w14:paraId="7B58294D" w14:textId="327FC127" w:rsidR="00F82AF2" w:rsidRPr="004C48ED" w:rsidRDefault="0965A98E" w:rsidP="004C48ED">
            <w:pPr>
              <w:spacing w:before="40" w:after="40"/>
              <w:rPr>
                <w:rFonts w:ascii="Calibri" w:hAnsi="Calibri" w:cs="Calibri"/>
                <w:color w:val="000000"/>
                <w:sz w:val="20"/>
                <w:szCs w:val="20"/>
              </w:rPr>
            </w:pPr>
            <w:r w:rsidRPr="269ABDC0">
              <w:rPr>
                <w:rFonts w:ascii="Calibri" w:hAnsi="Calibri" w:cs="Calibri"/>
                <w:color w:val="000000" w:themeColor="text1"/>
                <w:sz w:val="20"/>
                <w:szCs w:val="20"/>
              </w:rPr>
              <w:t>Headwaters Hamilton Creek</w:t>
            </w:r>
          </w:p>
        </w:tc>
        <w:tc>
          <w:tcPr>
            <w:tcW w:w="1530" w:type="dxa"/>
            <w:vAlign w:val="center"/>
          </w:tcPr>
          <w:p w14:paraId="00356271" w14:textId="23CDCA7C" w:rsidR="00F82AF2" w:rsidRPr="004C48ED" w:rsidRDefault="0965A98E" w:rsidP="004C48ED">
            <w:pPr>
              <w:spacing w:before="40" w:after="40"/>
              <w:jc w:val="center"/>
              <w:rPr>
                <w:rFonts w:ascii="Calibri" w:hAnsi="Calibri" w:cs="Calibri"/>
                <w:color w:val="000000"/>
                <w:sz w:val="20"/>
                <w:szCs w:val="20"/>
              </w:rPr>
            </w:pPr>
            <w:r w:rsidRPr="687A49A3">
              <w:rPr>
                <w:rFonts w:ascii="Calibri" w:hAnsi="Calibri" w:cs="Calibri"/>
                <w:color w:val="000000" w:themeColor="text1"/>
                <w:sz w:val="20"/>
                <w:szCs w:val="20"/>
              </w:rPr>
              <w:t>120902050104</w:t>
            </w:r>
          </w:p>
        </w:tc>
        <w:tc>
          <w:tcPr>
            <w:tcW w:w="1080" w:type="dxa"/>
            <w:vAlign w:val="center"/>
          </w:tcPr>
          <w:p w14:paraId="1B0E3915" w14:textId="4D8C793E" w:rsidR="00F82AF2" w:rsidRPr="004C48ED" w:rsidRDefault="0965A98E" w:rsidP="004C48ED">
            <w:pPr>
              <w:spacing w:before="40" w:after="40"/>
              <w:jc w:val="center"/>
              <w:rPr>
                <w:rFonts w:ascii="Calibri" w:hAnsi="Calibri" w:cs="Calibri"/>
                <w:color w:val="000000"/>
                <w:sz w:val="20"/>
                <w:szCs w:val="20"/>
              </w:rPr>
            </w:pPr>
            <w:r w:rsidRPr="687A49A3">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87A49A3">
              <w:rPr>
                <w:rFonts w:ascii="Calibri" w:hAnsi="Calibri" w:cs="Calibri"/>
                <w:color w:val="000000" w:themeColor="text1"/>
                <w:sz w:val="20"/>
                <w:szCs w:val="20"/>
              </w:rPr>
              <w:t>756</w:t>
            </w:r>
          </w:p>
        </w:tc>
        <w:tc>
          <w:tcPr>
            <w:tcW w:w="900" w:type="dxa"/>
            <w:vAlign w:val="center"/>
          </w:tcPr>
          <w:p w14:paraId="0BB09EAB" w14:textId="4B57E7B8" w:rsidR="00F82AF2" w:rsidRPr="004C48ED" w:rsidRDefault="50194E9F"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267</w:t>
            </w:r>
          </w:p>
        </w:tc>
        <w:tc>
          <w:tcPr>
            <w:tcW w:w="990" w:type="dxa"/>
            <w:vAlign w:val="center"/>
          </w:tcPr>
          <w:p w14:paraId="11C3C54A" w14:textId="44070969" w:rsidR="00F82AF2" w:rsidRPr="004C48ED" w:rsidRDefault="0965A98E" w:rsidP="004C48ED">
            <w:pPr>
              <w:spacing w:before="40" w:after="40"/>
              <w:jc w:val="center"/>
              <w:rPr>
                <w:rFonts w:ascii="Calibri" w:hAnsi="Calibri" w:cs="Calibri"/>
                <w:color w:val="000000"/>
                <w:sz w:val="20"/>
                <w:szCs w:val="20"/>
              </w:rPr>
            </w:pPr>
            <w:r w:rsidRPr="687A49A3">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87A49A3">
              <w:rPr>
                <w:rFonts w:ascii="Calibri" w:hAnsi="Calibri" w:cs="Calibri"/>
                <w:color w:val="000000" w:themeColor="text1"/>
                <w:sz w:val="20"/>
                <w:szCs w:val="20"/>
              </w:rPr>
              <w:t>489</w:t>
            </w:r>
          </w:p>
        </w:tc>
        <w:tc>
          <w:tcPr>
            <w:tcW w:w="900" w:type="dxa"/>
            <w:vAlign w:val="center"/>
          </w:tcPr>
          <w:p w14:paraId="1E746015" w14:textId="555E69C2"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94.4</w:t>
            </w:r>
            <w:r w:rsidR="270AE8AD" w:rsidRPr="0DEA16A7">
              <w:rPr>
                <w:rFonts w:ascii="Calibri" w:hAnsi="Calibri" w:cs="Calibri"/>
                <w:color w:val="000000" w:themeColor="text1"/>
                <w:sz w:val="20"/>
                <w:szCs w:val="20"/>
              </w:rPr>
              <w:t>%</w:t>
            </w:r>
          </w:p>
        </w:tc>
        <w:tc>
          <w:tcPr>
            <w:tcW w:w="1316" w:type="dxa"/>
            <w:vAlign w:val="center"/>
          </w:tcPr>
          <w:p w14:paraId="7196C1F2" w14:textId="4CA3DDA4" w:rsidR="00F82AF2" w:rsidRPr="004C48ED" w:rsidRDefault="568D80C5"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7355E0C3" w14:textId="77777777" w:rsidTr="0DEA16A7">
        <w:trPr>
          <w:cantSplit/>
          <w:trHeight w:val="144"/>
          <w:jc w:val="center"/>
        </w:trPr>
        <w:tc>
          <w:tcPr>
            <w:tcW w:w="2245" w:type="dxa"/>
          </w:tcPr>
          <w:p w14:paraId="2929E90E" w14:textId="4FBD1754" w:rsidR="00F82AF2" w:rsidRPr="004C48ED" w:rsidRDefault="0965A98E" w:rsidP="004C48ED">
            <w:pPr>
              <w:spacing w:before="40" w:after="40"/>
              <w:rPr>
                <w:rFonts w:ascii="Calibri" w:hAnsi="Calibri" w:cs="Calibri"/>
                <w:color w:val="000000"/>
                <w:sz w:val="20"/>
                <w:szCs w:val="20"/>
              </w:rPr>
            </w:pPr>
            <w:r w:rsidRPr="687A49A3">
              <w:rPr>
                <w:rFonts w:ascii="Calibri" w:hAnsi="Calibri" w:cs="Calibri"/>
                <w:color w:val="000000" w:themeColor="text1"/>
                <w:sz w:val="20"/>
                <w:szCs w:val="20"/>
              </w:rPr>
              <w:t>Hairston Creek</w:t>
            </w:r>
          </w:p>
        </w:tc>
        <w:tc>
          <w:tcPr>
            <w:tcW w:w="1530" w:type="dxa"/>
            <w:vAlign w:val="center"/>
          </w:tcPr>
          <w:p w14:paraId="47DE9048" w14:textId="0F49EFEE" w:rsidR="00F82AF2" w:rsidRPr="004C48ED" w:rsidRDefault="0965A98E" w:rsidP="004C48ED">
            <w:pPr>
              <w:spacing w:before="40" w:after="40"/>
              <w:jc w:val="center"/>
              <w:rPr>
                <w:rFonts w:ascii="Calibri" w:hAnsi="Calibri" w:cs="Calibri"/>
                <w:color w:val="000000"/>
                <w:sz w:val="20"/>
                <w:szCs w:val="20"/>
              </w:rPr>
            </w:pPr>
            <w:r w:rsidRPr="687A49A3">
              <w:rPr>
                <w:rFonts w:ascii="Calibri" w:hAnsi="Calibri" w:cs="Calibri"/>
                <w:color w:val="000000" w:themeColor="text1"/>
                <w:sz w:val="20"/>
                <w:szCs w:val="20"/>
              </w:rPr>
              <w:t>120902050105</w:t>
            </w:r>
          </w:p>
        </w:tc>
        <w:tc>
          <w:tcPr>
            <w:tcW w:w="1080" w:type="dxa"/>
            <w:vAlign w:val="center"/>
          </w:tcPr>
          <w:p w14:paraId="4051FDF6" w14:textId="21142966" w:rsidR="00F82AF2" w:rsidRPr="004C48ED" w:rsidRDefault="0965A98E" w:rsidP="004C48ED">
            <w:pPr>
              <w:spacing w:before="40" w:after="40"/>
              <w:jc w:val="center"/>
              <w:rPr>
                <w:rFonts w:ascii="Calibri" w:hAnsi="Calibri" w:cs="Calibri"/>
                <w:color w:val="000000"/>
                <w:sz w:val="20"/>
                <w:szCs w:val="20"/>
              </w:rPr>
            </w:pPr>
            <w:r w:rsidRPr="687A49A3">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87A49A3">
              <w:rPr>
                <w:rFonts w:ascii="Calibri" w:hAnsi="Calibri" w:cs="Calibri"/>
                <w:color w:val="000000" w:themeColor="text1"/>
                <w:sz w:val="20"/>
                <w:szCs w:val="20"/>
              </w:rPr>
              <w:t>309</w:t>
            </w:r>
          </w:p>
        </w:tc>
        <w:tc>
          <w:tcPr>
            <w:tcW w:w="900" w:type="dxa"/>
            <w:vAlign w:val="center"/>
          </w:tcPr>
          <w:p w14:paraId="24889E1C" w14:textId="13939F51" w:rsidR="00F82AF2" w:rsidRPr="004C48ED" w:rsidRDefault="1B71CE8A"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3</w:t>
            </w:r>
          </w:p>
        </w:tc>
        <w:tc>
          <w:tcPr>
            <w:tcW w:w="990" w:type="dxa"/>
            <w:vAlign w:val="center"/>
          </w:tcPr>
          <w:p w14:paraId="2826668C" w14:textId="5D00C9E6" w:rsidR="00F82AF2" w:rsidRPr="004C48ED" w:rsidRDefault="0965A98E" w:rsidP="004C48ED">
            <w:pPr>
              <w:spacing w:before="40" w:after="40"/>
              <w:jc w:val="center"/>
              <w:rPr>
                <w:rFonts w:ascii="Calibri" w:hAnsi="Calibri" w:cs="Calibri"/>
                <w:color w:val="000000"/>
                <w:sz w:val="20"/>
                <w:szCs w:val="20"/>
              </w:rPr>
            </w:pPr>
            <w:r w:rsidRPr="687A49A3">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87A49A3">
              <w:rPr>
                <w:rFonts w:ascii="Calibri" w:hAnsi="Calibri" w:cs="Calibri"/>
                <w:color w:val="000000" w:themeColor="text1"/>
                <w:sz w:val="20"/>
                <w:szCs w:val="20"/>
              </w:rPr>
              <w:t>306</w:t>
            </w:r>
          </w:p>
        </w:tc>
        <w:tc>
          <w:tcPr>
            <w:tcW w:w="900" w:type="dxa"/>
            <w:vAlign w:val="center"/>
          </w:tcPr>
          <w:p w14:paraId="6438E28C" w14:textId="5EB702BA"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99.8</w:t>
            </w:r>
            <w:r w:rsidR="52270CDF" w:rsidRPr="0DEA16A7">
              <w:rPr>
                <w:rFonts w:ascii="Calibri" w:hAnsi="Calibri" w:cs="Calibri"/>
                <w:color w:val="000000" w:themeColor="text1"/>
                <w:sz w:val="20"/>
                <w:szCs w:val="20"/>
              </w:rPr>
              <w:t>%</w:t>
            </w:r>
          </w:p>
        </w:tc>
        <w:tc>
          <w:tcPr>
            <w:tcW w:w="1316" w:type="dxa"/>
            <w:vAlign w:val="center"/>
          </w:tcPr>
          <w:p w14:paraId="7557FEF4" w14:textId="457ABB4A" w:rsidR="00F82AF2" w:rsidRPr="004C48ED" w:rsidRDefault="3F44A35B"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1AC629A8" w14:textId="77777777" w:rsidTr="0DEA16A7">
        <w:trPr>
          <w:cantSplit/>
          <w:trHeight w:val="144"/>
          <w:jc w:val="center"/>
        </w:trPr>
        <w:tc>
          <w:tcPr>
            <w:tcW w:w="2245" w:type="dxa"/>
          </w:tcPr>
          <w:p w14:paraId="0C369378" w14:textId="0AEEB254"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Hamilton Creek-Lake Travis</w:t>
            </w:r>
          </w:p>
        </w:tc>
        <w:tc>
          <w:tcPr>
            <w:tcW w:w="1530" w:type="dxa"/>
            <w:vAlign w:val="center"/>
          </w:tcPr>
          <w:p w14:paraId="24C42103" w14:textId="5B9AB3AB"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120902050106</w:t>
            </w:r>
          </w:p>
        </w:tc>
        <w:tc>
          <w:tcPr>
            <w:tcW w:w="1080" w:type="dxa"/>
            <w:vAlign w:val="center"/>
          </w:tcPr>
          <w:p w14:paraId="13332F55" w14:textId="1D84FAC9"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415</w:t>
            </w:r>
          </w:p>
        </w:tc>
        <w:tc>
          <w:tcPr>
            <w:tcW w:w="900" w:type="dxa"/>
            <w:vAlign w:val="center"/>
          </w:tcPr>
          <w:p w14:paraId="2DAB8F0B" w14:textId="1B872D05" w:rsidR="00F82AF2" w:rsidRPr="004C48ED" w:rsidRDefault="7ED9B9D2"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401</w:t>
            </w:r>
          </w:p>
        </w:tc>
        <w:tc>
          <w:tcPr>
            <w:tcW w:w="990" w:type="dxa"/>
            <w:vAlign w:val="center"/>
          </w:tcPr>
          <w:p w14:paraId="299B778F" w14:textId="024E64B6"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014</w:t>
            </w:r>
          </w:p>
        </w:tc>
        <w:tc>
          <w:tcPr>
            <w:tcW w:w="900" w:type="dxa"/>
            <w:vAlign w:val="center"/>
          </w:tcPr>
          <w:p w14:paraId="4C466544" w14:textId="06796682"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83.4</w:t>
            </w:r>
            <w:r w:rsidR="4F1C436F" w:rsidRPr="0DEA16A7">
              <w:rPr>
                <w:rFonts w:ascii="Calibri" w:hAnsi="Calibri" w:cs="Calibri"/>
                <w:color w:val="000000" w:themeColor="text1"/>
                <w:sz w:val="20"/>
                <w:szCs w:val="20"/>
              </w:rPr>
              <w:t>%</w:t>
            </w:r>
          </w:p>
        </w:tc>
        <w:tc>
          <w:tcPr>
            <w:tcW w:w="1316" w:type="dxa"/>
            <w:vAlign w:val="center"/>
          </w:tcPr>
          <w:p w14:paraId="43A7C402" w14:textId="106FD024" w:rsidR="00F82AF2" w:rsidRPr="004C48ED" w:rsidRDefault="39230C93"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3CEE65E0" w14:textId="77777777" w:rsidTr="0DEA16A7">
        <w:trPr>
          <w:cantSplit/>
          <w:trHeight w:val="144"/>
          <w:jc w:val="center"/>
        </w:trPr>
        <w:tc>
          <w:tcPr>
            <w:tcW w:w="2245" w:type="dxa"/>
          </w:tcPr>
          <w:p w14:paraId="7A6F8DE8" w14:textId="33C6E261"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Sycamore Creek-Lake Travis</w:t>
            </w:r>
          </w:p>
        </w:tc>
        <w:tc>
          <w:tcPr>
            <w:tcW w:w="1530" w:type="dxa"/>
            <w:vAlign w:val="center"/>
          </w:tcPr>
          <w:p w14:paraId="24A40880" w14:textId="41F6338B"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120902050107</w:t>
            </w:r>
          </w:p>
        </w:tc>
        <w:tc>
          <w:tcPr>
            <w:tcW w:w="1080" w:type="dxa"/>
            <w:vAlign w:val="center"/>
          </w:tcPr>
          <w:p w14:paraId="43E6DCDC" w14:textId="1195A480"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328</w:t>
            </w:r>
          </w:p>
        </w:tc>
        <w:tc>
          <w:tcPr>
            <w:tcW w:w="900" w:type="dxa"/>
            <w:vAlign w:val="center"/>
          </w:tcPr>
          <w:p w14:paraId="0AB3ACE8" w14:textId="2F084C36" w:rsidR="00F82AF2" w:rsidRPr="004C48ED" w:rsidRDefault="71C8B20B"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194</w:t>
            </w:r>
          </w:p>
        </w:tc>
        <w:tc>
          <w:tcPr>
            <w:tcW w:w="990" w:type="dxa"/>
            <w:vAlign w:val="center"/>
          </w:tcPr>
          <w:p w14:paraId="29FCF09D" w14:textId="147A39AA"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134</w:t>
            </w:r>
          </w:p>
        </w:tc>
        <w:tc>
          <w:tcPr>
            <w:tcW w:w="900" w:type="dxa"/>
            <w:vAlign w:val="center"/>
          </w:tcPr>
          <w:p w14:paraId="67A77094" w14:textId="42308CE6"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85.4</w:t>
            </w:r>
            <w:r w:rsidR="76BA614B" w:rsidRPr="0DEA16A7">
              <w:rPr>
                <w:rFonts w:ascii="Calibri" w:hAnsi="Calibri" w:cs="Calibri"/>
                <w:color w:val="000000" w:themeColor="text1"/>
                <w:sz w:val="20"/>
                <w:szCs w:val="20"/>
              </w:rPr>
              <w:t>%</w:t>
            </w:r>
          </w:p>
        </w:tc>
        <w:tc>
          <w:tcPr>
            <w:tcW w:w="1316" w:type="dxa"/>
            <w:vAlign w:val="center"/>
          </w:tcPr>
          <w:p w14:paraId="1D96CACA" w14:textId="2C90A8C8" w:rsidR="00F82AF2" w:rsidRPr="004C48ED" w:rsidRDefault="79114FDE"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02B5F280" w14:textId="77777777" w:rsidTr="0DEA16A7">
        <w:trPr>
          <w:cantSplit/>
          <w:trHeight w:val="144"/>
          <w:jc w:val="center"/>
        </w:trPr>
        <w:tc>
          <w:tcPr>
            <w:tcW w:w="2245" w:type="dxa"/>
          </w:tcPr>
          <w:p w14:paraId="20C70896" w14:textId="102C1339"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Double Horn Creek-Lake Travis</w:t>
            </w:r>
          </w:p>
        </w:tc>
        <w:tc>
          <w:tcPr>
            <w:tcW w:w="1530" w:type="dxa"/>
            <w:vAlign w:val="center"/>
          </w:tcPr>
          <w:p w14:paraId="0EA11D8A" w14:textId="08A3DC67"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120902050108</w:t>
            </w:r>
          </w:p>
        </w:tc>
        <w:tc>
          <w:tcPr>
            <w:tcW w:w="1080" w:type="dxa"/>
            <w:vAlign w:val="center"/>
          </w:tcPr>
          <w:p w14:paraId="55F6EFB4" w14:textId="34D46DCF"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022</w:t>
            </w:r>
          </w:p>
        </w:tc>
        <w:tc>
          <w:tcPr>
            <w:tcW w:w="900" w:type="dxa"/>
            <w:vAlign w:val="center"/>
          </w:tcPr>
          <w:p w14:paraId="7D56AB8C" w14:textId="4B3F7523" w:rsidR="00F82AF2" w:rsidRPr="004C48ED" w:rsidRDefault="3978AD9F"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271</w:t>
            </w:r>
          </w:p>
        </w:tc>
        <w:tc>
          <w:tcPr>
            <w:tcW w:w="990" w:type="dxa"/>
            <w:vAlign w:val="center"/>
          </w:tcPr>
          <w:p w14:paraId="01000DED" w14:textId="3002F44B"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751</w:t>
            </w:r>
          </w:p>
        </w:tc>
        <w:tc>
          <w:tcPr>
            <w:tcW w:w="900" w:type="dxa"/>
            <w:vAlign w:val="center"/>
          </w:tcPr>
          <w:p w14:paraId="7A22FE82" w14:textId="58835BA4"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86.6</w:t>
            </w:r>
            <w:r w:rsidR="1E1320EC" w:rsidRPr="0DEA16A7">
              <w:rPr>
                <w:rFonts w:ascii="Calibri" w:hAnsi="Calibri" w:cs="Calibri"/>
                <w:color w:val="000000" w:themeColor="text1"/>
                <w:sz w:val="20"/>
                <w:szCs w:val="20"/>
              </w:rPr>
              <w:t>%</w:t>
            </w:r>
          </w:p>
        </w:tc>
        <w:tc>
          <w:tcPr>
            <w:tcW w:w="1316" w:type="dxa"/>
            <w:vAlign w:val="center"/>
          </w:tcPr>
          <w:p w14:paraId="2B8AB106" w14:textId="44A7C0DF" w:rsidR="00F82AF2" w:rsidRPr="004C48ED" w:rsidRDefault="065866DF"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016EA46B" w14:textId="77777777" w:rsidTr="0DEA16A7">
        <w:trPr>
          <w:cantSplit/>
          <w:trHeight w:val="144"/>
          <w:jc w:val="center"/>
        </w:trPr>
        <w:tc>
          <w:tcPr>
            <w:tcW w:w="2245" w:type="dxa"/>
          </w:tcPr>
          <w:p w14:paraId="1924B846" w14:textId="4BDC6C2A"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Hickory Creek-Lake Travis</w:t>
            </w:r>
          </w:p>
        </w:tc>
        <w:tc>
          <w:tcPr>
            <w:tcW w:w="1530" w:type="dxa"/>
            <w:vAlign w:val="center"/>
          </w:tcPr>
          <w:p w14:paraId="30BE0982" w14:textId="69F9FF2B"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120902050201</w:t>
            </w:r>
          </w:p>
        </w:tc>
        <w:tc>
          <w:tcPr>
            <w:tcW w:w="1080" w:type="dxa"/>
            <w:vAlign w:val="center"/>
          </w:tcPr>
          <w:p w14:paraId="057F93ED" w14:textId="54857796"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410</w:t>
            </w:r>
          </w:p>
        </w:tc>
        <w:tc>
          <w:tcPr>
            <w:tcW w:w="900" w:type="dxa"/>
            <w:vAlign w:val="center"/>
          </w:tcPr>
          <w:p w14:paraId="0A5A9A75" w14:textId="3C13DF70" w:rsidR="00F82AF2" w:rsidRPr="004C48ED" w:rsidRDefault="63E55B3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83</w:t>
            </w:r>
          </w:p>
        </w:tc>
        <w:tc>
          <w:tcPr>
            <w:tcW w:w="990" w:type="dxa"/>
            <w:vAlign w:val="center"/>
          </w:tcPr>
          <w:p w14:paraId="50E42630" w14:textId="7C62C14D"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327</w:t>
            </w:r>
          </w:p>
        </w:tc>
        <w:tc>
          <w:tcPr>
            <w:tcW w:w="900" w:type="dxa"/>
            <w:vAlign w:val="center"/>
          </w:tcPr>
          <w:p w14:paraId="5B99D54E" w14:textId="571621A2"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96.6</w:t>
            </w:r>
            <w:r w:rsidR="1E1320EC" w:rsidRPr="0DEA16A7">
              <w:rPr>
                <w:rFonts w:ascii="Calibri" w:hAnsi="Calibri" w:cs="Calibri"/>
                <w:color w:val="000000" w:themeColor="text1"/>
                <w:sz w:val="20"/>
                <w:szCs w:val="20"/>
              </w:rPr>
              <w:t>%</w:t>
            </w:r>
          </w:p>
        </w:tc>
        <w:tc>
          <w:tcPr>
            <w:tcW w:w="1316" w:type="dxa"/>
            <w:vAlign w:val="center"/>
          </w:tcPr>
          <w:p w14:paraId="3798F152" w14:textId="729EF809" w:rsidR="00F82AF2" w:rsidRPr="004C48ED" w:rsidRDefault="3597C0AF"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3CF80E07" w14:textId="77777777" w:rsidTr="0DEA16A7">
        <w:trPr>
          <w:cantSplit/>
          <w:trHeight w:val="144"/>
          <w:jc w:val="center"/>
        </w:trPr>
        <w:tc>
          <w:tcPr>
            <w:tcW w:w="2245" w:type="dxa"/>
          </w:tcPr>
          <w:p w14:paraId="7426B923" w14:textId="7E9D181A"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Little Cypress Creek-Lake Travis</w:t>
            </w:r>
          </w:p>
        </w:tc>
        <w:tc>
          <w:tcPr>
            <w:tcW w:w="1530" w:type="dxa"/>
            <w:vAlign w:val="center"/>
          </w:tcPr>
          <w:p w14:paraId="0C99745F" w14:textId="36D07F0C" w:rsidR="00F82AF2" w:rsidRPr="004C48ED" w:rsidRDefault="0965A98E" w:rsidP="6E549FC8">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120902050202</w:t>
            </w:r>
          </w:p>
        </w:tc>
        <w:tc>
          <w:tcPr>
            <w:tcW w:w="1080" w:type="dxa"/>
            <w:vAlign w:val="center"/>
          </w:tcPr>
          <w:p w14:paraId="76120F57" w14:textId="1F49AA15"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370</w:t>
            </w:r>
          </w:p>
        </w:tc>
        <w:tc>
          <w:tcPr>
            <w:tcW w:w="900" w:type="dxa"/>
            <w:vAlign w:val="center"/>
          </w:tcPr>
          <w:p w14:paraId="2DE36A9A" w14:textId="61EC0DF7" w:rsidR="00F82AF2" w:rsidRPr="004C48ED" w:rsidRDefault="39F334CC"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58</w:t>
            </w:r>
          </w:p>
        </w:tc>
        <w:tc>
          <w:tcPr>
            <w:tcW w:w="990" w:type="dxa"/>
            <w:vAlign w:val="center"/>
          </w:tcPr>
          <w:p w14:paraId="087D624D" w14:textId="739EA1ED"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312</w:t>
            </w:r>
          </w:p>
        </w:tc>
        <w:tc>
          <w:tcPr>
            <w:tcW w:w="900" w:type="dxa"/>
            <w:vAlign w:val="center"/>
          </w:tcPr>
          <w:p w14:paraId="4D30DAF8" w14:textId="30C47192"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98.7</w:t>
            </w:r>
            <w:r w:rsidR="7EDF2D8D" w:rsidRPr="0DEA16A7">
              <w:rPr>
                <w:rFonts w:ascii="Calibri" w:hAnsi="Calibri" w:cs="Calibri"/>
                <w:color w:val="000000" w:themeColor="text1"/>
                <w:sz w:val="20"/>
                <w:szCs w:val="20"/>
              </w:rPr>
              <w:t>%</w:t>
            </w:r>
          </w:p>
        </w:tc>
        <w:tc>
          <w:tcPr>
            <w:tcW w:w="1316" w:type="dxa"/>
            <w:vAlign w:val="center"/>
          </w:tcPr>
          <w:p w14:paraId="664D425E" w14:textId="579E66FB" w:rsidR="00F82AF2" w:rsidRPr="004C48ED" w:rsidRDefault="062D5710"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3C8400D0" w14:textId="77777777" w:rsidTr="0DEA16A7">
        <w:trPr>
          <w:cantSplit/>
          <w:trHeight w:val="144"/>
          <w:jc w:val="center"/>
        </w:trPr>
        <w:tc>
          <w:tcPr>
            <w:tcW w:w="2245" w:type="dxa"/>
          </w:tcPr>
          <w:p w14:paraId="133F0261" w14:textId="67034529"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Post Oak Creek-Lake Travis</w:t>
            </w:r>
          </w:p>
        </w:tc>
        <w:tc>
          <w:tcPr>
            <w:tcW w:w="1530" w:type="dxa"/>
            <w:vAlign w:val="center"/>
          </w:tcPr>
          <w:p w14:paraId="734B02ED" w14:textId="682E3F3F"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120902050203</w:t>
            </w:r>
          </w:p>
        </w:tc>
        <w:tc>
          <w:tcPr>
            <w:tcW w:w="1080" w:type="dxa"/>
            <w:vAlign w:val="center"/>
          </w:tcPr>
          <w:p w14:paraId="1FBC2713" w14:textId="680EB361"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819</w:t>
            </w:r>
          </w:p>
        </w:tc>
        <w:tc>
          <w:tcPr>
            <w:tcW w:w="900" w:type="dxa"/>
            <w:vAlign w:val="center"/>
          </w:tcPr>
          <w:p w14:paraId="1033C9D0" w14:textId="3AF9B89C" w:rsidR="00F82AF2" w:rsidRPr="004C48ED" w:rsidRDefault="32F2FF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87</w:t>
            </w:r>
          </w:p>
        </w:tc>
        <w:tc>
          <w:tcPr>
            <w:tcW w:w="990" w:type="dxa"/>
            <w:vAlign w:val="center"/>
          </w:tcPr>
          <w:p w14:paraId="2DD1F619" w14:textId="27B70426"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732</w:t>
            </w:r>
          </w:p>
        </w:tc>
        <w:tc>
          <w:tcPr>
            <w:tcW w:w="900" w:type="dxa"/>
            <w:vAlign w:val="center"/>
          </w:tcPr>
          <w:p w14:paraId="6ADAE623" w14:textId="202068A4"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98.2</w:t>
            </w:r>
            <w:r w:rsidR="7EDF2D8D" w:rsidRPr="0DEA16A7">
              <w:rPr>
                <w:rFonts w:ascii="Calibri" w:hAnsi="Calibri" w:cs="Calibri"/>
                <w:color w:val="000000" w:themeColor="text1"/>
                <w:sz w:val="20"/>
                <w:szCs w:val="20"/>
              </w:rPr>
              <w:t>%</w:t>
            </w:r>
          </w:p>
        </w:tc>
        <w:tc>
          <w:tcPr>
            <w:tcW w:w="1316" w:type="dxa"/>
            <w:vAlign w:val="center"/>
          </w:tcPr>
          <w:p w14:paraId="6ABBAA5F" w14:textId="72E192CE" w:rsidR="00F82AF2" w:rsidRPr="004C48ED" w:rsidRDefault="35C60206"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3CC07FDB" w14:textId="77777777" w:rsidTr="0DEA16A7">
        <w:trPr>
          <w:cantSplit/>
          <w:trHeight w:val="144"/>
          <w:jc w:val="center"/>
        </w:trPr>
        <w:tc>
          <w:tcPr>
            <w:tcW w:w="2245" w:type="dxa"/>
          </w:tcPr>
          <w:p w14:paraId="2F200088" w14:textId="2658982B"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Bee Creek-Lake Travis</w:t>
            </w:r>
          </w:p>
        </w:tc>
        <w:tc>
          <w:tcPr>
            <w:tcW w:w="1530" w:type="dxa"/>
            <w:vAlign w:val="center"/>
          </w:tcPr>
          <w:p w14:paraId="79C13A7E" w14:textId="3E20031F"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120902050204</w:t>
            </w:r>
          </w:p>
        </w:tc>
        <w:tc>
          <w:tcPr>
            <w:tcW w:w="1080" w:type="dxa"/>
            <w:vAlign w:val="center"/>
          </w:tcPr>
          <w:p w14:paraId="04EDF2DB" w14:textId="17048295"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400</w:t>
            </w:r>
          </w:p>
        </w:tc>
        <w:tc>
          <w:tcPr>
            <w:tcW w:w="900" w:type="dxa"/>
            <w:vAlign w:val="center"/>
          </w:tcPr>
          <w:p w14:paraId="378A716F" w14:textId="02B2487D" w:rsidR="00F82AF2" w:rsidRPr="004C48ED" w:rsidRDefault="09E3F81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15</w:t>
            </w:r>
          </w:p>
        </w:tc>
        <w:tc>
          <w:tcPr>
            <w:tcW w:w="990" w:type="dxa"/>
            <w:vAlign w:val="center"/>
          </w:tcPr>
          <w:p w14:paraId="552E79CD" w14:textId="3326F3CE"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385</w:t>
            </w:r>
          </w:p>
        </w:tc>
        <w:tc>
          <w:tcPr>
            <w:tcW w:w="900" w:type="dxa"/>
            <w:vAlign w:val="center"/>
          </w:tcPr>
          <w:p w14:paraId="73039C70" w14:textId="5BFD0739"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98.9</w:t>
            </w:r>
            <w:r w:rsidR="5F933538" w:rsidRPr="0DEA16A7">
              <w:rPr>
                <w:rFonts w:ascii="Calibri" w:hAnsi="Calibri" w:cs="Calibri"/>
                <w:color w:val="000000" w:themeColor="text1"/>
                <w:sz w:val="20"/>
                <w:szCs w:val="20"/>
              </w:rPr>
              <w:t>%</w:t>
            </w:r>
          </w:p>
        </w:tc>
        <w:tc>
          <w:tcPr>
            <w:tcW w:w="1316" w:type="dxa"/>
            <w:vAlign w:val="center"/>
          </w:tcPr>
          <w:p w14:paraId="6C957543" w14:textId="52C9F10E" w:rsidR="00F82AF2" w:rsidRPr="004C48ED" w:rsidRDefault="5735D34A"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63A6734D" w14:textId="77777777" w:rsidTr="0DEA16A7">
        <w:trPr>
          <w:cantSplit/>
          <w:trHeight w:val="144"/>
          <w:jc w:val="center"/>
        </w:trPr>
        <w:tc>
          <w:tcPr>
            <w:tcW w:w="2245" w:type="dxa"/>
          </w:tcPr>
          <w:p w14:paraId="3FF5B96B" w14:textId="47B22790"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Big Sandy Creek</w:t>
            </w:r>
          </w:p>
        </w:tc>
        <w:tc>
          <w:tcPr>
            <w:tcW w:w="1530" w:type="dxa"/>
            <w:vAlign w:val="center"/>
          </w:tcPr>
          <w:p w14:paraId="50D714F0" w14:textId="14D52061"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120902050205</w:t>
            </w:r>
          </w:p>
        </w:tc>
        <w:tc>
          <w:tcPr>
            <w:tcW w:w="1080" w:type="dxa"/>
            <w:vAlign w:val="center"/>
          </w:tcPr>
          <w:p w14:paraId="664B1792" w14:textId="231248A6"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6</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059</w:t>
            </w:r>
          </w:p>
        </w:tc>
        <w:tc>
          <w:tcPr>
            <w:tcW w:w="900" w:type="dxa"/>
            <w:vAlign w:val="center"/>
          </w:tcPr>
          <w:p w14:paraId="69D43AD1" w14:textId="4B24BA79" w:rsidR="00F82AF2" w:rsidRPr="004C48ED" w:rsidRDefault="1C313213"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72</w:t>
            </w:r>
          </w:p>
        </w:tc>
        <w:tc>
          <w:tcPr>
            <w:tcW w:w="990" w:type="dxa"/>
            <w:vAlign w:val="center"/>
          </w:tcPr>
          <w:p w14:paraId="0DE14AA8" w14:textId="7864030B"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5</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987</w:t>
            </w:r>
          </w:p>
        </w:tc>
        <w:tc>
          <w:tcPr>
            <w:tcW w:w="900" w:type="dxa"/>
            <w:vAlign w:val="center"/>
          </w:tcPr>
          <w:p w14:paraId="16F9C3A2" w14:textId="53A0D4D2"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98.8</w:t>
            </w:r>
            <w:r w:rsidR="51220360" w:rsidRPr="0DEA16A7">
              <w:rPr>
                <w:rFonts w:ascii="Calibri" w:hAnsi="Calibri" w:cs="Calibri"/>
                <w:color w:val="000000" w:themeColor="text1"/>
                <w:sz w:val="20"/>
                <w:szCs w:val="20"/>
              </w:rPr>
              <w:t>%</w:t>
            </w:r>
          </w:p>
        </w:tc>
        <w:tc>
          <w:tcPr>
            <w:tcW w:w="1316" w:type="dxa"/>
            <w:vAlign w:val="center"/>
          </w:tcPr>
          <w:p w14:paraId="06D2E4F6" w14:textId="6821284E" w:rsidR="00F82AF2" w:rsidRPr="004C48ED" w:rsidRDefault="5735D34A"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5258ABAF" w14:textId="77777777" w:rsidTr="0DEA16A7">
        <w:trPr>
          <w:cantSplit/>
          <w:trHeight w:val="144"/>
          <w:jc w:val="center"/>
        </w:trPr>
        <w:tc>
          <w:tcPr>
            <w:tcW w:w="2245" w:type="dxa"/>
          </w:tcPr>
          <w:p w14:paraId="03A24B2F" w14:textId="548BE298"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Hurst Creek-Lake Travis</w:t>
            </w:r>
          </w:p>
        </w:tc>
        <w:tc>
          <w:tcPr>
            <w:tcW w:w="1530" w:type="dxa"/>
            <w:vAlign w:val="center"/>
          </w:tcPr>
          <w:p w14:paraId="042B075F" w14:textId="0E82E0D5"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120902050206</w:t>
            </w:r>
          </w:p>
        </w:tc>
        <w:tc>
          <w:tcPr>
            <w:tcW w:w="1080" w:type="dxa"/>
            <w:vAlign w:val="center"/>
          </w:tcPr>
          <w:p w14:paraId="01C66AF5" w14:textId="0F79DCD4"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166</w:t>
            </w:r>
          </w:p>
        </w:tc>
        <w:tc>
          <w:tcPr>
            <w:tcW w:w="900" w:type="dxa"/>
            <w:vAlign w:val="center"/>
          </w:tcPr>
          <w:p w14:paraId="3401E942" w14:textId="43AA6638" w:rsidR="00F82AF2" w:rsidRPr="004C48ED" w:rsidRDefault="660A3F0F"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45</w:t>
            </w:r>
          </w:p>
        </w:tc>
        <w:tc>
          <w:tcPr>
            <w:tcW w:w="990" w:type="dxa"/>
            <w:vAlign w:val="center"/>
          </w:tcPr>
          <w:p w14:paraId="485E61EB" w14:textId="2FD5BBB3"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121</w:t>
            </w:r>
          </w:p>
        </w:tc>
        <w:tc>
          <w:tcPr>
            <w:tcW w:w="900" w:type="dxa"/>
            <w:vAlign w:val="center"/>
          </w:tcPr>
          <w:p w14:paraId="67DF5627" w14:textId="03FAB337"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97.9</w:t>
            </w:r>
            <w:r w:rsidR="51220360" w:rsidRPr="0DEA16A7">
              <w:rPr>
                <w:rFonts w:ascii="Calibri" w:hAnsi="Calibri" w:cs="Calibri"/>
                <w:color w:val="000000" w:themeColor="text1"/>
                <w:sz w:val="20"/>
                <w:szCs w:val="20"/>
              </w:rPr>
              <w:t>%</w:t>
            </w:r>
          </w:p>
        </w:tc>
        <w:tc>
          <w:tcPr>
            <w:tcW w:w="1316" w:type="dxa"/>
            <w:vAlign w:val="center"/>
          </w:tcPr>
          <w:p w14:paraId="7DF8F194" w14:textId="15A04F9B" w:rsidR="00F82AF2" w:rsidRPr="004C48ED" w:rsidRDefault="6E730A15"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057AFFEF" w14:textId="77777777" w:rsidTr="0DEA16A7">
        <w:trPr>
          <w:cantSplit/>
          <w:trHeight w:val="144"/>
          <w:jc w:val="center"/>
        </w:trPr>
        <w:tc>
          <w:tcPr>
            <w:tcW w:w="2245" w:type="dxa"/>
          </w:tcPr>
          <w:p w14:paraId="2EBF2839" w14:textId="48BD2B3D" w:rsidR="00F82AF2" w:rsidRPr="004C48ED" w:rsidRDefault="0965A98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Cypress Creek-Lake Travis</w:t>
            </w:r>
          </w:p>
        </w:tc>
        <w:tc>
          <w:tcPr>
            <w:tcW w:w="1530" w:type="dxa"/>
            <w:vAlign w:val="center"/>
          </w:tcPr>
          <w:p w14:paraId="7676EFC4" w14:textId="0E3CE473"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120902050207</w:t>
            </w:r>
          </w:p>
        </w:tc>
        <w:tc>
          <w:tcPr>
            <w:tcW w:w="1080" w:type="dxa"/>
            <w:vAlign w:val="center"/>
          </w:tcPr>
          <w:p w14:paraId="4BD922F8" w14:textId="584EEB4E"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983</w:t>
            </w:r>
          </w:p>
        </w:tc>
        <w:tc>
          <w:tcPr>
            <w:tcW w:w="900" w:type="dxa"/>
            <w:vAlign w:val="center"/>
          </w:tcPr>
          <w:p w14:paraId="641F6C2B" w14:textId="788C32B5" w:rsidR="00F82AF2" w:rsidRPr="004C48ED" w:rsidRDefault="4A91DBD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9</w:t>
            </w:r>
          </w:p>
        </w:tc>
        <w:tc>
          <w:tcPr>
            <w:tcW w:w="990" w:type="dxa"/>
            <w:vAlign w:val="center"/>
          </w:tcPr>
          <w:p w14:paraId="248592ED" w14:textId="4CB3B56C" w:rsidR="00F82AF2" w:rsidRPr="004C48ED" w:rsidRDefault="0965A98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974</w:t>
            </w:r>
          </w:p>
        </w:tc>
        <w:tc>
          <w:tcPr>
            <w:tcW w:w="900" w:type="dxa"/>
            <w:vAlign w:val="center"/>
          </w:tcPr>
          <w:p w14:paraId="336257C1" w14:textId="5B706B82" w:rsidR="00F82AF2" w:rsidRPr="004C48ED" w:rsidRDefault="6D8C4C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99.</w:t>
            </w:r>
            <w:r w:rsidR="38FA7F4C" w:rsidRPr="0DEA16A7">
              <w:rPr>
                <w:rFonts w:ascii="Calibri" w:hAnsi="Calibri" w:cs="Calibri"/>
                <w:color w:val="000000" w:themeColor="text1"/>
                <w:sz w:val="20"/>
                <w:szCs w:val="20"/>
              </w:rPr>
              <w:t>1</w:t>
            </w:r>
            <w:r w:rsidR="01F21A59" w:rsidRPr="0DEA16A7">
              <w:rPr>
                <w:rFonts w:ascii="Calibri" w:hAnsi="Calibri" w:cs="Calibri"/>
                <w:color w:val="000000" w:themeColor="text1"/>
                <w:sz w:val="20"/>
                <w:szCs w:val="20"/>
              </w:rPr>
              <w:t>%</w:t>
            </w:r>
          </w:p>
        </w:tc>
        <w:tc>
          <w:tcPr>
            <w:tcW w:w="1316" w:type="dxa"/>
            <w:vAlign w:val="center"/>
          </w:tcPr>
          <w:p w14:paraId="5ECD4FCB" w14:textId="421AAEB9" w:rsidR="00F82AF2" w:rsidRPr="004C48ED" w:rsidRDefault="617116BB"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0BD5B9F4" w14:textId="77777777" w:rsidTr="0DEA16A7">
        <w:trPr>
          <w:cantSplit/>
          <w:trHeight w:val="144"/>
          <w:jc w:val="center"/>
        </w:trPr>
        <w:tc>
          <w:tcPr>
            <w:tcW w:w="2245" w:type="dxa"/>
          </w:tcPr>
          <w:p w14:paraId="5AB9177D" w14:textId="4AADCB87"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Headwaters Lake Austin</w:t>
            </w:r>
          </w:p>
        </w:tc>
        <w:tc>
          <w:tcPr>
            <w:tcW w:w="1530" w:type="dxa"/>
            <w:vAlign w:val="center"/>
          </w:tcPr>
          <w:p w14:paraId="09C701F0" w14:textId="3BC02EB4"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120902050301</w:t>
            </w:r>
          </w:p>
        </w:tc>
        <w:tc>
          <w:tcPr>
            <w:tcW w:w="1080" w:type="dxa"/>
            <w:vAlign w:val="center"/>
          </w:tcPr>
          <w:p w14:paraId="32A1FA67" w14:textId="5119604B"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498</w:t>
            </w:r>
          </w:p>
        </w:tc>
        <w:tc>
          <w:tcPr>
            <w:tcW w:w="900" w:type="dxa"/>
            <w:vAlign w:val="center"/>
          </w:tcPr>
          <w:p w14:paraId="0B100D53" w14:textId="39D52B7D" w:rsidR="00F82AF2" w:rsidRPr="004C48ED" w:rsidRDefault="269ED755"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405</w:t>
            </w:r>
          </w:p>
        </w:tc>
        <w:tc>
          <w:tcPr>
            <w:tcW w:w="990" w:type="dxa"/>
            <w:vAlign w:val="center"/>
          </w:tcPr>
          <w:p w14:paraId="01DBDCB5" w14:textId="358EA1DD"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093</w:t>
            </w:r>
          </w:p>
        </w:tc>
        <w:tc>
          <w:tcPr>
            <w:tcW w:w="900" w:type="dxa"/>
            <w:vAlign w:val="center"/>
          </w:tcPr>
          <w:p w14:paraId="6AAEBE07" w14:textId="2F0B4328"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91.0</w:t>
            </w:r>
            <w:r w:rsidR="01F21A59" w:rsidRPr="0DEA16A7">
              <w:rPr>
                <w:rFonts w:ascii="Calibri" w:hAnsi="Calibri" w:cs="Calibri"/>
                <w:color w:val="000000" w:themeColor="text1"/>
                <w:sz w:val="20"/>
                <w:szCs w:val="20"/>
              </w:rPr>
              <w:t>%</w:t>
            </w:r>
          </w:p>
        </w:tc>
        <w:tc>
          <w:tcPr>
            <w:tcW w:w="1316" w:type="dxa"/>
            <w:vAlign w:val="center"/>
          </w:tcPr>
          <w:p w14:paraId="4CBD0E2D" w14:textId="14ADB8A4" w:rsidR="00F82AF2" w:rsidRPr="004C48ED" w:rsidRDefault="08D9E72B"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7A0EBEDE" w14:textId="77777777" w:rsidTr="0DEA16A7">
        <w:trPr>
          <w:cantSplit/>
          <w:trHeight w:val="144"/>
          <w:jc w:val="center"/>
        </w:trPr>
        <w:tc>
          <w:tcPr>
            <w:tcW w:w="2245" w:type="dxa"/>
          </w:tcPr>
          <w:p w14:paraId="214B84CF" w14:textId="3E0189F6"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Bull Creek-Lake Austion</w:t>
            </w:r>
          </w:p>
        </w:tc>
        <w:tc>
          <w:tcPr>
            <w:tcW w:w="1530" w:type="dxa"/>
            <w:vAlign w:val="center"/>
          </w:tcPr>
          <w:p w14:paraId="6932B165" w14:textId="439FDBB6"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120902050302</w:t>
            </w:r>
          </w:p>
        </w:tc>
        <w:tc>
          <w:tcPr>
            <w:tcW w:w="1080" w:type="dxa"/>
            <w:vAlign w:val="center"/>
          </w:tcPr>
          <w:p w14:paraId="58CC525F" w14:textId="55900EB0"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686</w:t>
            </w:r>
          </w:p>
        </w:tc>
        <w:tc>
          <w:tcPr>
            <w:tcW w:w="900" w:type="dxa"/>
            <w:vAlign w:val="center"/>
          </w:tcPr>
          <w:p w14:paraId="3180E8D2" w14:textId="52922921" w:rsidR="00F82AF2" w:rsidRPr="004C48ED" w:rsidRDefault="44AF06AF"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151</w:t>
            </w:r>
          </w:p>
        </w:tc>
        <w:tc>
          <w:tcPr>
            <w:tcW w:w="990" w:type="dxa"/>
            <w:vAlign w:val="center"/>
          </w:tcPr>
          <w:p w14:paraId="39707FC1" w14:textId="3BE45AFA"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535</w:t>
            </w:r>
          </w:p>
        </w:tc>
        <w:tc>
          <w:tcPr>
            <w:tcW w:w="900" w:type="dxa"/>
            <w:vAlign w:val="center"/>
          </w:tcPr>
          <w:p w14:paraId="2BE1E32F" w14:textId="0F7671ED"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94.4</w:t>
            </w:r>
            <w:r w:rsidR="57F8F961" w:rsidRPr="0DEA16A7">
              <w:rPr>
                <w:rFonts w:ascii="Calibri" w:hAnsi="Calibri" w:cs="Calibri"/>
                <w:color w:val="000000" w:themeColor="text1"/>
                <w:sz w:val="20"/>
                <w:szCs w:val="20"/>
              </w:rPr>
              <w:t>%</w:t>
            </w:r>
          </w:p>
        </w:tc>
        <w:tc>
          <w:tcPr>
            <w:tcW w:w="1316" w:type="dxa"/>
            <w:vAlign w:val="center"/>
          </w:tcPr>
          <w:p w14:paraId="13D55446" w14:textId="67911F5A" w:rsidR="00F82AF2" w:rsidRPr="004C48ED" w:rsidRDefault="362CD2A3"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39EE6D99" w14:textId="77777777" w:rsidTr="0DEA16A7">
        <w:trPr>
          <w:cantSplit/>
          <w:trHeight w:val="144"/>
          <w:jc w:val="center"/>
        </w:trPr>
        <w:tc>
          <w:tcPr>
            <w:tcW w:w="2245" w:type="dxa"/>
          </w:tcPr>
          <w:p w14:paraId="22BD48C1" w14:textId="31510362"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Headwaters Barton Creek</w:t>
            </w:r>
          </w:p>
        </w:tc>
        <w:tc>
          <w:tcPr>
            <w:tcW w:w="1530" w:type="dxa"/>
            <w:vAlign w:val="center"/>
          </w:tcPr>
          <w:p w14:paraId="529CE290" w14:textId="1BA98300"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120902050303</w:t>
            </w:r>
          </w:p>
        </w:tc>
        <w:tc>
          <w:tcPr>
            <w:tcW w:w="1080" w:type="dxa"/>
            <w:vAlign w:val="center"/>
          </w:tcPr>
          <w:p w14:paraId="67AC8EF8" w14:textId="12904FEE"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5</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720</w:t>
            </w:r>
          </w:p>
        </w:tc>
        <w:tc>
          <w:tcPr>
            <w:tcW w:w="900" w:type="dxa"/>
            <w:vAlign w:val="center"/>
          </w:tcPr>
          <w:p w14:paraId="61F5A612" w14:textId="271B553D" w:rsidR="00F82AF2" w:rsidRPr="004C48ED" w:rsidRDefault="543C071D"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768</w:t>
            </w:r>
          </w:p>
        </w:tc>
        <w:tc>
          <w:tcPr>
            <w:tcW w:w="990" w:type="dxa"/>
            <w:vAlign w:val="center"/>
          </w:tcPr>
          <w:p w14:paraId="27F0E28C" w14:textId="4282EB6F"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952</w:t>
            </w:r>
          </w:p>
        </w:tc>
        <w:tc>
          <w:tcPr>
            <w:tcW w:w="900" w:type="dxa"/>
            <w:vAlign w:val="center"/>
          </w:tcPr>
          <w:p w14:paraId="5F2FDED0" w14:textId="7A3E8010"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86.6</w:t>
            </w:r>
            <w:r w:rsidR="3CC0B426" w:rsidRPr="0DEA16A7">
              <w:rPr>
                <w:rFonts w:ascii="Calibri" w:hAnsi="Calibri" w:cs="Calibri"/>
                <w:color w:val="000000" w:themeColor="text1"/>
                <w:sz w:val="20"/>
                <w:szCs w:val="20"/>
              </w:rPr>
              <w:t>%</w:t>
            </w:r>
          </w:p>
        </w:tc>
        <w:tc>
          <w:tcPr>
            <w:tcW w:w="1316" w:type="dxa"/>
            <w:vAlign w:val="center"/>
          </w:tcPr>
          <w:p w14:paraId="4A83B61E" w14:textId="12ABBF40" w:rsidR="00F82AF2" w:rsidRPr="004C48ED" w:rsidRDefault="738AC7ED"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0A29AA33" w14:textId="77777777" w:rsidTr="0DEA16A7">
        <w:trPr>
          <w:cantSplit/>
          <w:trHeight w:val="144"/>
          <w:jc w:val="center"/>
        </w:trPr>
        <w:tc>
          <w:tcPr>
            <w:tcW w:w="2245" w:type="dxa"/>
          </w:tcPr>
          <w:p w14:paraId="0CA6573E" w14:textId="3E1BF487"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lastRenderedPageBreak/>
              <w:t>Little Barton Creek-Barton Creek</w:t>
            </w:r>
          </w:p>
        </w:tc>
        <w:tc>
          <w:tcPr>
            <w:tcW w:w="1530" w:type="dxa"/>
            <w:vAlign w:val="center"/>
          </w:tcPr>
          <w:p w14:paraId="646DAC1B" w14:textId="25D92376"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120902050304</w:t>
            </w:r>
          </w:p>
        </w:tc>
        <w:tc>
          <w:tcPr>
            <w:tcW w:w="1080" w:type="dxa"/>
            <w:vAlign w:val="center"/>
          </w:tcPr>
          <w:p w14:paraId="5E707132" w14:textId="455716B5"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799</w:t>
            </w:r>
          </w:p>
        </w:tc>
        <w:tc>
          <w:tcPr>
            <w:tcW w:w="900" w:type="dxa"/>
            <w:vAlign w:val="center"/>
          </w:tcPr>
          <w:p w14:paraId="1AB3642E" w14:textId="7C4F1041" w:rsidR="00F82AF2" w:rsidRPr="004C48ED" w:rsidRDefault="242F829F"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59</w:t>
            </w:r>
          </w:p>
        </w:tc>
        <w:tc>
          <w:tcPr>
            <w:tcW w:w="990" w:type="dxa"/>
            <w:vAlign w:val="center"/>
          </w:tcPr>
          <w:p w14:paraId="6F170A75" w14:textId="338EC729"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740</w:t>
            </w:r>
          </w:p>
        </w:tc>
        <w:tc>
          <w:tcPr>
            <w:tcW w:w="900" w:type="dxa"/>
            <w:vAlign w:val="center"/>
          </w:tcPr>
          <w:p w14:paraId="61F90ADC" w14:textId="04C79A7B"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98.8</w:t>
            </w:r>
            <w:r w:rsidR="0968A100" w:rsidRPr="0DEA16A7">
              <w:rPr>
                <w:rFonts w:ascii="Calibri" w:hAnsi="Calibri" w:cs="Calibri"/>
                <w:color w:val="000000" w:themeColor="text1"/>
                <w:sz w:val="20"/>
                <w:szCs w:val="20"/>
              </w:rPr>
              <w:t>%</w:t>
            </w:r>
          </w:p>
        </w:tc>
        <w:tc>
          <w:tcPr>
            <w:tcW w:w="1316" w:type="dxa"/>
            <w:vAlign w:val="center"/>
          </w:tcPr>
          <w:p w14:paraId="2A228A8A" w14:textId="0A8A2B27" w:rsidR="00F82AF2" w:rsidRPr="004C48ED" w:rsidRDefault="3B441539"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0150736B" w14:textId="77777777" w:rsidTr="0DEA16A7">
        <w:trPr>
          <w:cantSplit/>
          <w:trHeight w:val="144"/>
          <w:jc w:val="center"/>
        </w:trPr>
        <w:tc>
          <w:tcPr>
            <w:tcW w:w="2245" w:type="dxa"/>
          </w:tcPr>
          <w:p w14:paraId="7B7326BD" w14:textId="277B2716"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Lake Austin-Town Lake</w:t>
            </w:r>
          </w:p>
        </w:tc>
        <w:tc>
          <w:tcPr>
            <w:tcW w:w="1530" w:type="dxa"/>
            <w:vAlign w:val="center"/>
          </w:tcPr>
          <w:p w14:paraId="0BA2140E" w14:textId="7BFF2FDD"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120902050305</w:t>
            </w:r>
          </w:p>
        </w:tc>
        <w:tc>
          <w:tcPr>
            <w:tcW w:w="1080" w:type="dxa"/>
            <w:vAlign w:val="center"/>
          </w:tcPr>
          <w:p w14:paraId="63E80612" w14:textId="390EEEE7"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5</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446</w:t>
            </w:r>
          </w:p>
        </w:tc>
        <w:tc>
          <w:tcPr>
            <w:tcW w:w="900" w:type="dxa"/>
            <w:vAlign w:val="center"/>
          </w:tcPr>
          <w:p w14:paraId="573DC817" w14:textId="706A772B" w:rsidR="00F82AF2" w:rsidRPr="004C48ED" w:rsidRDefault="269A02FA"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259</w:t>
            </w:r>
          </w:p>
        </w:tc>
        <w:tc>
          <w:tcPr>
            <w:tcW w:w="990" w:type="dxa"/>
            <w:vAlign w:val="center"/>
          </w:tcPr>
          <w:p w14:paraId="7831F53E" w14:textId="077B2E77"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5</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187</w:t>
            </w:r>
          </w:p>
        </w:tc>
        <w:tc>
          <w:tcPr>
            <w:tcW w:w="900" w:type="dxa"/>
            <w:vAlign w:val="center"/>
          </w:tcPr>
          <w:p w14:paraId="2F9A3207" w14:textId="0EF0D479"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95.2</w:t>
            </w:r>
            <w:r w:rsidR="0968A100" w:rsidRPr="0DEA16A7">
              <w:rPr>
                <w:rFonts w:ascii="Calibri" w:hAnsi="Calibri" w:cs="Calibri"/>
                <w:color w:val="000000" w:themeColor="text1"/>
                <w:sz w:val="20"/>
                <w:szCs w:val="20"/>
              </w:rPr>
              <w:t>%</w:t>
            </w:r>
          </w:p>
        </w:tc>
        <w:tc>
          <w:tcPr>
            <w:tcW w:w="1316" w:type="dxa"/>
            <w:vAlign w:val="center"/>
          </w:tcPr>
          <w:p w14:paraId="497DFC9A" w14:textId="71A629E4" w:rsidR="00F82AF2" w:rsidRPr="004C48ED" w:rsidRDefault="33DCD47A"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Pass</w:t>
            </w:r>
          </w:p>
        </w:tc>
      </w:tr>
      <w:tr w:rsidR="00F82AF2" w:rsidRPr="004C48ED" w14:paraId="307E2596" w14:textId="77777777" w:rsidTr="0DEA16A7">
        <w:trPr>
          <w:cantSplit/>
          <w:trHeight w:val="144"/>
          <w:jc w:val="center"/>
        </w:trPr>
        <w:tc>
          <w:tcPr>
            <w:tcW w:w="2245" w:type="dxa"/>
          </w:tcPr>
          <w:p w14:paraId="7172EB23" w14:textId="699AD264"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Town Lake-Colorado River</w:t>
            </w:r>
          </w:p>
        </w:tc>
        <w:tc>
          <w:tcPr>
            <w:tcW w:w="1530" w:type="dxa"/>
            <w:vAlign w:val="center"/>
          </w:tcPr>
          <w:p w14:paraId="60B39E97" w14:textId="3B68CFD8"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120902050306</w:t>
            </w:r>
          </w:p>
        </w:tc>
        <w:tc>
          <w:tcPr>
            <w:tcW w:w="1080" w:type="dxa"/>
            <w:vAlign w:val="center"/>
          </w:tcPr>
          <w:p w14:paraId="65D7F0E1" w14:textId="0B6B3292"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45</w:t>
            </w:r>
          </w:p>
        </w:tc>
        <w:tc>
          <w:tcPr>
            <w:tcW w:w="900" w:type="dxa"/>
            <w:vAlign w:val="center"/>
          </w:tcPr>
          <w:p w14:paraId="2840C267" w14:textId="51C76CAE" w:rsidR="00F82AF2" w:rsidRPr="004C48ED" w:rsidRDefault="0DD3D3BC"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w:t>
            </w:r>
          </w:p>
        </w:tc>
        <w:tc>
          <w:tcPr>
            <w:tcW w:w="990" w:type="dxa"/>
            <w:vAlign w:val="center"/>
          </w:tcPr>
          <w:p w14:paraId="576EBB04" w14:textId="652C02F2"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41</w:t>
            </w:r>
          </w:p>
        </w:tc>
        <w:tc>
          <w:tcPr>
            <w:tcW w:w="900" w:type="dxa"/>
            <w:vAlign w:val="center"/>
          </w:tcPr>
          <w:p w14:paraId="4E095AE0" w14:textId="6F3E527B"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91.1</w:t>
            </w:r>
            <w:r w:rsidR="68BB7DBA" w:rsidRPr="0DEA16A7">
              <w:rPr>
                <w:rFonts w:ascii="Calibri" w:hAnsi="Calibri" w:cs="Calibri"/>
                <w:color w:val="000000" w:themeColor="text1"/>
                <w:sz w:val="20"/>
                <w:szCs w:val="20"/>
              </w:rPr>
              <w:t>%</w:t>
            </w:r>
          </w:p>
        </w:tc>
        <w:tc>
          <w:tcPr>
            <w:tcW w:w="1316" w:type="dxa"/>
            <w:vAlign w:val="center"/>
          </w:tcPr>
          <w:p w14:paraId="57F015B8" w14:textId="0EA20EE9" w:rsidR="00F82AF2" w:rsidRPr="004C48ED" w:rsidRDefault="607B6E7D"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0BFA8F3E" w14:textId="77777777" w:rsidTr="0DEA16A7">
        <w:trPr>
          <w:cantSplit/>
          <w:trHeight w:val="144"/>
          <w:jc w:val="center"/>
        </w:trPr>
        <w:tc>
          <w:tcPr>
            <w:tcW w:w="2245" w:type="dxa"/>
          </w:tcPr>
          <w:p w14:paraId="7274BAFD" w14:textId="5502F800"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Walnut Creek-Colorado River</w:t>
            </w:r>
          </w:p>
        </w:tc>
        <w:tc>
          <w:tcPr>
            <w:tcW w:w="1530" w:type="dxa"/>
            <w:vAlign w:val="center"/>
          </w:tcPr>
          <w:p w14:paraId="03367167" w14:textId="5FFDD399"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120902050307</w:t>
            </w:r>
          </w:p>
        </w:tc>
        <w:tc>
          <w:tcPr>
            <w:tcW w:w="1080" w:type="dxa"/>
            <w:vAlign w:val="center"/>
          </w:tcPr>
          <w:p w14:paraId="5AA928B3" w14:textId="7EE965B7"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768</w:t>
            </w:r>
          </w:p>
        </w:tc>
        <w:tc>
          <w:tcPr>
            <w:tcW w:w="900" w:type="dxa"/>
            <w:vAlign w:val="center"/>
          </w:tcPr>
          <w:p w14:paraId="268B4248" w14:textId="7757217C" w:rsidR="00F82AF2" w:rsidRPr="004C48ED" w:rsidRDefault="2B32C6CC"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139</w:t>
            </w:r>
          </w:p>
        </w:tc>
        <w:tc>
          <w:tcPr>
            <w:tcW w:w="990" w:type="dxa"/>
            <w:vAlign w:val="center"/>
          </w:tcPr>
          <w:p w14:paraId="477A9A2C" w14:textId="25F285F8"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629</w:t>
            </w:r>
          </w:p>
        </w:tc>
        <w:tc>
          <w:tcPr>
            <w:tcW w:w="900" w:type="dxa"/>
            <w:vAlign w:val="center"/>
          </w:tcPr>
          <w:p w14:paraId="457977E7" w14:textId="555DBCEB"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81.9</w:t>
            </w:r>
            <w:r w:rsidR="5961E913" w:rsidRPr="0DEA16A7">
              <w:rPr>
                <w:rFonts w:ascii="Calibri" w:hAnsi="Calibri" w:cs="Calibri"/>
                <w:color w:val="000000" w:themeColor="text1"/>
                <w:sz w:val="20"/>
                <w:szCs w:val="20"/>
              </w:rPr>
              <w:t>%</w:t>
            </w:r>
          </w:p>
        </w:tc>
        <w:tc>
          <w:tcPr>
            <w:tcW w:w="1316" w:type="dxa"/>
            <w:vAlign w:val="center"/>
          </w:tcPr>
          <w:p w14:paraId="5FF9C4AA" w14:textId="7A22B684" w:rsidR="00F82AF2" w:rsidRPr="004C48ED" w:rsidRDefault="6E6523AE"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00F82AF2" w:rsidRPr="004C48ED" w14:paraId="3937B307" w14:textId="77777777" w:rsidTr="0DEA16A7">
        <w:trPr>
          <w:cantSplit/>
          <w:trHeight w:val="144"/>
          <w:jc w:val="center"/>
        </w:trPr>
        <w:tc>
          <w:tcPr>
            <w:tcW w:w="2245" w:type="dxa"/>
          </w:tcPr>
          <w:p w14:paraId="2655FD11" w14:textId="3F69BF81" w:rsidR="00F82AF2" w:rsidRPr="004C48ED" w:rsidRDefault="0538B7EE" w:rsidP="004C48ED">
            <w:pPr>
              <w:spacing w:before="40" w:after="40"/>
              <w:rPr>
                <w:rFonts w:ascii="Calibri" w:hAnsi="Calibri" w:cs="Calibri"/>
                <w:color w:val="000000"/>
                <w:sz w:val="20"/>
                <w:szCs w:val="20"/>
              </w:rPr>
            </w:pPr>
            <w:r w:rsidRPr="6E549FC8">
              <w:rPr>
                <w:rFonts w:ascii="Calibri" w:hAnsi="Calibri" w:cs="Calibri"/>
                <w:color w:val="000000" w:themeColor="text1"/>
                <w:sz w:val="20"/>
                <w:szCs w:val="20"/>
              </w:rPr>
              <w:t>Headwaters Onion Creek</w:t>
            </w:r>
          </w:p>
        </w:tc>
        <w:tc>
          <w:tcPr>
            <w:tcW w:w="1530" w:type="dxa"/>
            <w:vAlign w:val="center"/>
          </w:tcPr>
          <w:p w14:paraId="4BDA29DA" w14:textId="67A2A422"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120902050401</w:t>
            </w:r>
          </w:p>
        </w:tc>
        <w:tc>
          <w:tcPr>
            <w:tcW w:w="1080" w:type="dxa"/>
            <w:vAlign w:val="center"/>
          </w:tcPr>
          <w:p w14:paraId="0B845E46" w14:textId="0CEFE2E5"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3</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624</w:t>
            </w:r>
          </w:p>
        </w:tc>
        <w:tc>
          <w:tcPr>
            <w:tcW w:w="900" w:type="dxa"/>
            <w:vAlign w:val="center"/>
          </w:tcPr>
          <w:p w14:paraId="7021613E" w14:textId="7316EB88" w:rsidR="00F82AF2" w:rsidRPr="004C48ED" w:rsidRDefault="077F419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803</w:t>
            </w:r>
          </w:p>
        </w:tc>
        <w:tc>
          <w:tcPr>
            <w:tcW w:w="990" w:type="dxa"/>
            <w:vAlign w:val="center"/>
          </w:tcPr>
          <w:p w14:paraId="4B9C821B" w14:textId="1BB2320C" w:rsidR="00F82AF2" w:rsidRPr="004C48ED" w:rsidRDefault="0538B7EE" w:rsidP="004C48ED">
            <w:pPr>
              <w:spacing w:before="40" w:after="40"/>
              <w:jc w:val="center"/>
              <w:rPr>
                <w:rFonts w:ascii="Calibri" w:hAnsi="Calibri" w:cs="Calibri"/>
                <w:color w:val="000000"/>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821</w:t>
            </w:r>
          </w:p>
        </w:tc>
        <w:tc>
          <w:tcPr>
            <w:tcW w:w="900" w:type="dxa"/>
            <w:vAlign w:val="center"/>
          </w:tcPr>
          <w:p w14:paraId="4E3825F1" w14:textId="1059F475" w:rsidR="00F82AF2" w:rsidRPr="004C48ED" w:rsidRDefault="38FA7F4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77.8</w:t>
            </w:r>
            <w:r w:rsidR="36DB8409" w:rsidRPr="0DEA16A7">
              <w:rPr>
                <w:rFonts w:ascii="Calibri" w:hAnsi="Calibri" w:cs="Calibri"/>
                <w:color w:val="000000" w:themeColor="text1"/>
                <w:sz w:val="20"/>
                <w:szCs w:val="20"/>
              </w:rPr>
              <w:t>%</w:t>
            </w:r>
          </w:p>
        </w:tc>
        <w:tc>
          <w:tcPr>
            <w:tcW w:w="1316" w:type="dxa"/>
            <w:vAlign w:val="center"/>
          </w:tcPr>
          <w:p w14:paraId="5B146A1D" w14:textId="20C0D6CC" w:rsidR="00F82AF2" w:rsidRPr="004C48ED" w:rsidRDefault="32C426EC" w:rsidP="0DEA16A7">
            <w:pPr>
              <w:spacing w:before="40" w:after="40"/>
              <w:jc w:val="center"/>
              <w:rPr>
                <w:rFonts w:ascii="Calibri" w:hAnsi="Calibri" w:cs="Calibri"/>
                <w:color w:val="000000"/>
                <w:sz w:val="20"/>
                <w:szCs w:val="20"/>
              </w:rPr>
            </w:pPr>
            <w:r w:rsidRPr="0DEA16A7">
              <w:rPr>
                <w:rFonts w:ascii="Calibri" w:hAnsi="Calibri" w:cs="Calibri"/>
                <w:color w:val="000000" w:themeColor="text1"/>
                <w:sz w:val="20"/>
                <w:szCs w:val="20"/>
              </w:rPr>
              <w:t>Fail</w:t>
            </w:r>
          </w:p>
        </w:tc>
      </w:tr>
      <w:tr w:rsidR="6E549FC8" w14:paraId="5D77769F" w14:textId="77777777" w:rsidTr="0DEA16A7">
        <w:trPr>
          <w:cantSplit/>
          <w:trHeight w:val="144"/>
          <w:jc w:val="center"/>
        </w:trPr>
        <w:tc>
          <w:tcPr>
            <w:tcW w:w="2245" w:type="dxa"/>
          </w:tcPr>
          <w:p w14:paraId="7D43D62C" w14:textId="0ADFD6CA"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South Onion Creek</w:t>
            </w:r>
          </w:p>
        </w:tc>
        <w:tc>
          <w:tcPr>
            <w:tcW w:w="1530" w:type="dxa"/>
            <w:vAlign w:val="center"/>
          </w:tcPr>
          <w:p w14:paraId="22109875" w14:textId="45805058"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120902050402</w:t>
            </w:r>
          </w:p>
        </w:tc>
        <w:tc>
          <w:tcPr>
            <w:tcW w:w="1080" w:type="dxa"/>
            <w:vAlign w:val="center"/>
          </w:tcPr>
          <w:p w14:paraId="43660B4A" w14:textId="69E02FE6"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923</w:t>
            </w:r>
          </w:p>
        </w:tc>
        <w:tc>
          <w:tcPr>
            <w:tcW w:w="900" w:type="dxa"/>
            <w:vAlign w:val="center"/>
          </w:tcPr>
          <w:p w14:paraId="754265B4" w14:textId="02A312A9" w:rsidR="00F4754D" w:rsidRDefault="00F4754D"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545</w:t>
            </w:r>
          </w:p>
        </w:tc>
        <w:tc>
          <w:tcPr>
            <w:tcW w:w="990" w:type="dxa"/>
            <w:vAlign w:val="center"/>
          </w:tcPr>
          <w:p w14:paraId="6E5D2EB0" w14:textId="1E36AD49"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378</w:t>
            </w:r>
          </w:p>
        </w:tc>
        <w:tc>
          <w:tcPr>
            <w:tcW w:w="900" w:type="dxa"/>
            <w:vAlign w:val="center"/>
          </w:tcPr>
          <w:p w14:paraId="7190B117" w14:textId="39F437C8"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71.7</w:t>
            </w:r>
            <w:r w:rsidR="36DB8409" w:rsidRPr="0DEA16A7">
              <w:rPr>
                <w:rFonts w:ascii="Calibri" w:hAnsi="Calibri" w:cs="Calibri"/>
                <w:color w:val="000000" w:themeColor="text1"/>
                <w:sz w:val="20"/>
                <w:szCs w:val="20"/>
              </w:rPr>
              <w:t>%</w:t>
            </w:r>
          </w:p>
        </w:tc>
        <w:tc>
          <w:tcPr>
            <w:tcW w:w="1316" w:type="dxa"/>
            <w:vAlign w:val="center"/>
          </w:tcPr>
          <w:p w14:paraId="30340735" w14:textId="20FD18DE" w:rsidR="690541BD" w:rsidRDefault="487198AD"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r w:rsidR="6E549FC8" w14:paraId="5EEF15C1" w14:textId="77777777" w:rsidTr="0DEA16A7">
        <w:trPr>
          <w:cantSplit/>
          <w:trHeight w:val="144"/>
          <w:jc w:val="center"/>
        </w:trPr>
        <w:tc>
          <w:tcPr>
            <w:tcW w:w="2245" w:type="dxa"/>
          </w:tcPr>
          <w:p w14:paraId="5C64149B" w14:textId="7DDD0A10"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Gatlin Creek-Onion Creek</w:t>
            </w:r>
          </w:p>
        </w:tc>
        <w:tc>
          <w:tcPr>
            <w:tcW w:w="1530" w:type="dxa"/>
            <w:vAlign w:val="center"/>
          </w:tcPr>
          <w:p w14:paraId="38C92EAD" w14:textId="57A7F206"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120902050403</w:t>
            </w:r>
          </w:p>
        </w:tc>
        <w:tc>
          <w:tcPr>
            <w:tcW w:w="1080" w:type="dxa"/>
            <w:vAlign w:val="center"/>
          </w:tcPr>
          <w:p w14:paraId="472D3698" w14:textId="589A7A0C"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677</w:t>
            </w:r>
          </w:p>
        </w:tc>
        <w:tc>
          <w:tcPr>
            <w:tcW w:w="900" w:type="dxa"/>
            <w:vAlign w:val="center"/>
          </w:tcPr>
          <w:p w14:paraId="3CF89F54" w14:textId="32FC1D7F" w:rsidR="711E4B29" w:rsidRDefault="711E4B29"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469</w:t>
            </w:r>
          </w:p>
        </w:tc>
        <w:tc>
          <w:tcPr>
            <w:tcW w:w="990" w:type="dxa"/>
            <w:vAlign w:val="center"/>
          </w:tcPr>
          <w:p w14:paraId="44782CAE" w14:textId="32A28277"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208</w:t>
            </w:r>
          </w:p>
        </w:tc>
        <w:tc>
          <w:tcPr>
            <w:tcW w:w="900" w:type="dxa"/>
            <w:vAlign w:val="center"/>
          </w:tcPr>
          <w:p w14:paraId="5DDE4047" w14:textId="27731FBA"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82.5</w:t>
            </w:r>
            <w:r w:rsidR="18064B28" w:rsidRPr="0DEA16A7">
              <w:rPr>
                <w:rFonts w:ascii="Calibri" w:hAnsi="Calibri" w:cs="Calibri"/>
                <w:color w:val="000000" w:themeColor="text1"/>
                <w:sz w:val="20"/>
                <w:szCs w:val="20"/>
              </w:rPr>
              <w:t>%</w:t>
            </w:r>
          </w:p>
        </w:tc>
        <w:tc>
          <w:tcPr>
            <w:tcW w:w="1316" w:type="dxa"/>
            <w:vAlign w:val="center"/>
          </w:tcPr>
          <w:p w14:paraId="6BF0C07E" w14:textId="585F95D7" w:rsidR="690541BD" w:rsidRDefault="1B8C8F97"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r w:rsidR="6E549FC8" w14:paraId="10C3019E" w14:textId="77777777" w:rsidTr="0DEA16A7">
        <w:trPr>
          <w:cantSplit/>
          <w:trHeight w:val="144"/>
          <w:jc w:val="center"/>
        </w:trPr>
        <w:tc>
          <w:tcPr>
            <w:tcW w:w="2245" w:type="dxa"/>
          </w:tcPr>
          <w:p w14:paraId="79C4DBD3" w14:textId="5E14A8C9"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Yorks Creek-Onion Creek</w:t>
            </w:r>
          </w:p>
        </w:tc>
        <w:tc>
          <w:tcPr>
            <w:tcW w:w="1530" w:type="dxa"/>
            <w:vAlign w:val="center"/>
          </w:tcPr>
          <w:p w14:paraId="2356A103" w14:textId="49739425"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120902050404</w:t>
            </w:r>
          </w:p>
        </w:tc>
        <w:tc>
          <w:tcPr>
            <w:tcW w:w="1080" w:type="dxa"/>
            <w:vAlign w:val="center"/>
          </w:tcPr>
          <w:p w14:paraId="7C4823BC" w14:textId="394902FD"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122</w:t>
            </w:r>
          </w:p>
        </w:tc>
        <w:tc>
          <w:tcPr>
            <w:tcW w:w="900" w:type="dxa"/>
            <w:vAlign w:val="center"/>
          </w:tcPr>
          <w:p w14:paraId="16C2099A" w14:textId="5B5ED2BF" w:rsidR="14293149" w:rsidRDefault="14293149"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286</w:t>
            </w:r>
          </w:p>
        </w:tc>
        <w:tc>
          <w:tcPr>
            <w:tcW w:w="990" w:type="dxa"/>
            <w:vAlign w:val="center"/>
          </w:tcPr>
          <w:p w14:paraId="540439A5" w14:textId="1F73EADF"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2</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836</w:t>
            </w:r>
          </w:p>
        </w:tc>
        <w:tc>
          <w:tcPr>
            <w:tcW w:w="900" w:type="dxa"/>
            <w:vAlign w:val="center"/>
          </w:tcPr>
          <w:p w14:paraId="6F95CC02" w14:textId="179161B5"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68.8</w:t>
            </w:r>
            <w:r w:rsidR="18064B28" w:rsidRPr="0DEA16A7">
              <w:rPr>
                <w:rFonts w:ascii="Calibri" w:hAnsi="Calibri" w:cs="Calibri"/>
                <w:color w:val="000000" w:themeColor="text1"/>
                <w:sz w:val="20"/>
                <w:szCs w:val="20"/>
              </w:rPr>
              <w:t>%</w:t>
            </w:r>
          </w:p>
        </w:tc>
        <w:tc>
          <w:tcPr>
            <w:tcW w:w="1316" w:type="dxa"/>
            <w:vAlign w:val="center"/>
          </w:tcPr>
          <w:p w14:paraId="0A38BC45" w14:textId="66044380" w:rsidR="2D6F3B55" w:rsidRDefault="32B152EA"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r w:rsidR="6E549FC8" w14:paraId="78C4ABA2" w14:textId="77777777" w:rsidTr="0DEA16A7">
        <w:trPr>
          <w:cantSplit/>
          <w:trHeight w:val="144"/>
          <w:jc w:val="center"/>
        </w:trPr>
        <w:tc>
          <w:tcPr>
            <w:tcW w:w="2245" w:type="dxa"/>
          </w:tcPr>
          <w:p w14:paraId="200832D3" w14:textId="03345F2F"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Mustang Branch-Onion Creek</w:t>
            </w:r>
          </w:p>
        </w:tc>
        <w:tc>
          <w:tcPr>
            <w:tcW w:w="1530" w:type="dxa"/>
            <w:vAlign w:val="center"/>
          </w:tcPr>
          <w:p w14:paraId="63F351AD" w14:textId="5771F618"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120902050405</w:t>
            </w:r>
          </w:p>
        </w:tc>
        <w:tc>
          <w:tcPr>
            <w:tcW w:w="1080" w:type="dxa"/>
            <w:vAlign w:val="center"/>
          </w:tcPr>
          <w:p w14:paraId="1B96E325" w14:textId="41047B94"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5</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254</w:t>
            </w:r>
          </w:p>
        </w:tc>
        <w:tc>
          <w:tcPr>
            <w:tcW w:w="900" w:type="dxa"/>
            <w:vAlign w:val="center"/>
          </w:tcPr>
          <w:p w14:paraId="31C59E01" w14:textId="5FC7CB77" w:rsidR="7BAF5323" w:rsidRDefault="7BAF5323"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482</w:t>
            </w:r>
          </w:p>
        </w:tc>
        <w:tc>
          <w:tcPr>
            <w:tcW w:w="990" w:type="dxa"/>
            <w:vAlign w:val="center"/>
          </w:tcPr>
          <w:p w14:paraId="6D3CFA4F" w14:textId="3D06261C"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3</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772</w:t>
            </w:r>
          </w:p>
        </w:tc>
        <w:tc>
          <w:tcPr>
            <w:tcW w:w="900" w:type="dxa"/>
            <w:vAlign w:val="center"/>
          </w:tcPr>
          <w:p w14:paraId="6FCF5E1F" w14:textId="42D7A27E"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71.8</w:t>
            </w:r>
            <w:r w:rsidR="5CD3B80B" w:rsidRPr="0DEA16A7">
              <w:rPr>
                <w:rFonts w:ascii="Calibri" w:hAnsi="Calibri" w:cs="Calibri"/>
                <w:color w:val="000000" w:themeColor="text1"/>
                <w:sz w:val="20"/>
                <w:szCs w:val="20"/>
              </w:rPr>
              <w:t>%</w:t>
            </w:r>
          </w:p>
        </w:tc>
        <w:tc>
          <w:tcPr>
            <w:tcW w:w="1316" w:type="dxa"/>
            <w:vAlign w:val="center"/>
          </w:tcPr>
          <w:p w14:paraId="76E278E7" w14:textId="4C9E8301" w:rsidR="2D6F3B55" w:rsidRDefault="48F04D85"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r w:rsidR="6E549FC8" w14:paraId="107F4125" w14:textId="77777777" w:rsidTr="0DEA16A7">
        <w:trPr>
          <w:cantSplit/>
          <w:trHeight w:val="144"/>
          <w:jc w:val="center"/>
        </w:trPr>
        <w:tc>
          <w:tcPr>
            <w:tcW w:w="2245" w:type="dxa"/>
          </w:tcPr>
          <w:p w14:paraId="7BB7729B" w14:textId="796F7A77"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Bear Creek</w:t>
            </w:r>
          </w:p>
        </w:tc>
        <w:tc>
          <w:tcPr>
            <w:tcW w:w="1530" w:type="dxa"/>
            <w:vAlign w:val="center"/>
          </w:tcPr>
          <w:p w14:paraId="3803E64B" w14:textId="7DF06FDC"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120902050406</w:t>
            </w:r>
          </w:p>
        </w:tc>
        <w:tc>
          <w:tcPr>
            <w:tcW w:w="1080" w:type="dxa"/>
            <w:vAlign w:val="center"/>
          </w:tcPr>
          <w:p w14:paraId="38E44C61" w14:textId="6405A42C"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6</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017</w:t>
            </w:r>
          </w:p>
        </w:tc>
        <w:tc>
          <w:tcPr>
            <w:tcW w:w="900" w:type="dxa"/>
            <w:vAlign w:val="center"/>
          </w:tcPr>
          <w:p w14:paraId="3B22E1F8" w14:textId="0ED58B85" w:rsidR="2F553E25" w:rsidRDefault="2F553E25"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286</w:t>
            </w:r>
          </w:p>
        </w:tc>
        <w:tc>
          <w:tcPr>
            <w:tcW w:w="990" w:type="dxa"/>
            <w:vAlign w:val="center"/>
          </w:tcPr>
          <w:p w14:paraId="479BC2E6" w14:textId="2FF0C362"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4</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731</w:t>
            </w:r>
          </w:p>
        </w:tc>
        <w:tc>
          <w:tcPr>
            <w:tcW w:w="900" w:type="dxa"/>
            <w:vAlign w:val="center"/>
          </w:tcPr>
          <w:p w14:paraId="26824C46" w14:textId="76C2A1A3"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78.6</w:t>
            </w:r>
            <w:r w:rsidR="5CD3B80B" w:rsidRPr="0DEA16A7">
              <w:rPr>
                <w:rFonts w:ascii="Calibri" w:hAnsi="Calibri" w:cs="Calibri"/>
                <w:color w:val="000000" w:themeColor="text1"/>
                <w:sz w:val="20"/>
                <w:szCs w:val="20"/>
              </w:rPr>
              <w:t>%</w:t>
            </w:r>
          </w:p>
        </w:tc>
        <w:tc>
          <w:tcPr>
            <w:tcW w:w="1316" w:type="dxa"/>
            <w:vAlign w:val="center"/>
          </w:tcPr>
          <w:p w14:paraId="2D407543" w14:textId="7814A0B7" w:rsidR="24DBF561" w:rsidRDefault="234A48A4"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r w:rsidR="6E549FC8" w14:paraId="58C9A98D" w14:textId="77777777" w:rsidTr="0DEA16A7">
        <w:trPr>
          <w:cantSplit/>
          <w:trHeight w:val="144"/>
          <w:jc w:val="center"/>
        </w:trPr>
        <w:tc>
          <w:tcPr>
            <w:tcW w:w="2245" w:type="dxa"/>
          </w:tcPr>
          <w:p w14:paraId="09D6C7B6" w14:textId="275EE7C4"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Slaughter Creek-Onion Creek</w:t>
            </w:r>
          </w:p>
        </w:tc>
        <w:tc>
          <w:tcPr>
            <w:tcW w:w="1530" w:type="dxa"/>
            <w:vAlign w:val="center"/>
          </w:tcPr>
          <w:p w14:paraId="04C5A3AF" w14:textId="42FE356D"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120902050407</w:t>
            </w:r>
          </w:p>
        </w:tc>
        <w:tc>
          <w:tcPr>
            <w:tcW w:w="1080" w:type="dxa"/>
            <w:vAlign w:val="center"/>
          </w:tcPr>
          <w:p w14:paraId="5175EEAB" w14:textId="477809CB"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492</w:t>
            </w:r>
          </w:p>
        </w:tc>
        <w:tc>
          <w:tcPr>
            <w:tcW w:w="900" w:type="dxa"/>
            <w:vAlign w:val="center"/>
          </w:tcPr>
          <w:p w14:paraId="7B676522" w14:textId="68EBB64F" w:rsidR="3A9CB933" w:rsidRDefault="3A9CB933"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77</w:t>
            </w:r>
          </w:p>
        </w:tc>
        <w:tc>
          <w:tcPr>
            <w:tcW w:w="990" w:type="dxa"/>
            <w:vAlign w:val="center"/>
          </w:tcPr>
          <w:p w14:paraId="62724F64" w14:textId="42845DD1"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415</w:t>
            </w:r>
          </w:p>
        </w:tc>
        <w:tc>
          <w:tcPr>
            <w:tcW w:w="900" w:type="dxa"/>
            <w:vAlign w:val="center"/>
          </w:tcPr>
          <w:p w14:paraId="3558EDCA" w14:textId="4EE2C389"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94.8</w:t>
            </w:r>
            <w:r w:rsidR="7ABB137D" w:rsidRPr="0DEA16A7">
              <w:rPr>
                <w:rFonts w:ascii="Calibri" w:hAnsi="Calibri" w:cs="Calibri"/>
                <w:color w:val="000000" w:themeColor="text1"/>
                <w:sz w:val="20"/>
                <w:szCs w:val="20"/>
              </w:rPr>
              <w:t>%</w:t>
            </w:r>
          </w:p>
        </w:tc>
        <w:tc>
          <w:tcPr>
            <w:tcW w:w="1316" w:type="dxa"/>
            <w:vAlign w:val="center"/>
          </w:tcPr>
          <w:p w14:paraId="70B054BB" w14:textId="4A668723" w:rsidR="5E2F35BB" w:rsidRDefault="31EEDE2A"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r w:rsidR="6E549FC8" w14:paraId="76EF51FF" w14:textId="77777777" w:rsidTr="0DEA16A7">
        <w:trPr>
          <w:cantSplit/>
          <w:trHeight w:val="144"/>
          <w:jc w:val="center"/>
        </w:trPr>
        <w:tc>
          <w:tcPr>
            <w:tcW w:w="2245" w:type="dxa"/>
          </w:tcPr>
          <w:p w14:paraId="1F918D87" w14:textId="32E6F39B"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Williamson Creek-Onion Creek</w:t>
            </w:r>
          </w:p>
        </w:tc>
        <w:tc>
          <w:tcPr>
            <w:tcW w:w="1530" w:type="dxa"/>
            <w:vAlign w:val="center"/>
          </w:tcPr>
          <w:p w14:paraId="5B6D0CFE" w14:textId="62AEFCD4"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120902050408</w:t>
            </w:r>
          </w:p>
        </w:tc>
        <w:tc>
          <w:tcPr>
            <w:tcW w:w="1080" w:type="dxa"/>
            <w:vAlign w:val="center"/>
          </w:tcPr>
          <w:p w14:paraId="6143D45B" w14:textId="70B4F734"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321</w:t>
            </w:r>
          </w:p>
        </w:tc>
        <w:tc>
          <w:tcPr>
            <w:tcW w:w="900" w:type="dxa"/>
            <w:vAlign w:val="center"/>
          </w:tcPr>
          <w:p w14:paraId="23293786" w14:textId="576C29AE" w:rsidR="143F3F11" w:rsidRDefault="143F3F1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5</w:t>
            </w:r>
          </w:p>
        </w:tc>
        <w:tc>
          <w:tcPr>
            <w:tcW w:w="990" w:type="dxa"/>
            <w:vAlign w:val="center"/>
          </w:tcPr>
          <w:p w14:paraId="64DF3947" w14:textId="4D8F0F0B"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316</w:t>
            </w:r>
          </w:p>
        </w:tc>
        <w:tc>
          <w:tcPr>
            <w:tcW w:w="900" w:type="dxa"/>
            <w:vAlign w:val="center"/>
          </w:tcPr>
          <w:p w14:paraId="17B6065A" w14:textId="1BCD0570"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98.4</w:t>
            </w:r>
            <w:r w:rsidR="7ABB137D" w:rsidRPr="0DEA16A7">
              <w:rPr>
                <w:rFonts w:ascii="Calibri" w:hAnsi="Calibri" w:cs="Calibri"/>
                <w:color w:val="000000" w:themeColor="text1"/>
                <w:sz w:val="20"/>
                <w:szCs w:val="20"/>
              </w:rPr>
              <w:t>%</w:t>
            </w:r>
          </w:p>
        </w:tc>
        <w:tc>
          <w:tcPr>
            <w:tcW w:w="1316" w:type="dxa"/>
            <w:vAlign w:val="center"/>
          </w:tcPr>
          <w:p w14:paraId="204300DB" w14:textId="5A5B30E4" w:rsidR="2A19DBA2" w:rsidRDefault="1E66DD27"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Pass</w:t>
            </w:r>
          </w:p>
        </w:tc>
      </w:tr>
      <w:tr w:rsidR="6E549FC8" w14:paraId="1E7EBF66" w14:textId="77777777" w:rsidTr="0DEA16A7">
        <w:trPr>
          <w:cantSplit/>
          <w:trHeight w:val="144"/>
          <w:jc w:val="center"/>
        </w:trPr>
        <w:tc>
          <w:tcPr>
            <w:tcW w:w="2245" w:type="dxa"/>
          </w:tcPr>
          <w:p w14:paraId="48F3C2D9" w14:textId="09C0CD0E" w:rsidR="599D7321" w:rsidRDefault="599D7321" w:rsidP="6E549FC8">
            <w:pPr>
              <w:rPr>
                <w:rFonts w:ascii="Calibri" w:hAnsi="Calibri" w:cs="Calibri"/>
                <w:color w:val="000000" w:themeColor="text1"/>
                <w:sz w:val="20"/>
                <w:szCs w:val="20"/>
              </w:rPr>
            </w:pPr>
            <w:r w:rsidRPr="6E549FC8">
              <w:rPr>
                <w:rFonts w:ascii="Calibri" w:hAnsi="Calibri" w:cs="Calibri"/>
                <w:color w:val="000000" w:themeColor="text1"/>
                <w:sz w:val="20"/>
                <w:szCs w:val="20"/>
              </w:rPr>
              <w:t>Carson Creek-Colorado River</w:t>
            </w:r>
          </w:p>
        </w:tc>
        <w:tc>
          <w:tcPr>
            <w:tcW w:w="1530" w:type="dxa"/>
            <w:vAlign w:val="center"/>
          </w:tcPr>
          <w:p w14:paraId="77866689" w14:textId="61CDB64B"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120902050409</w:t>
            </w:r>
          </w:p>
        </w:tc>
        <w:tc>
          <w:tcPr>
            <w:tcW w:w="1080" w:type="dxa"/>
            <w:vAlign w:val="center"/>
          </w:tcPr>
          <w:p w14:paraId="78257265" w14:textId="631C9A78"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610</w:t>
            </w:r>
          </w:p>
        </w:tc>
        <w:tc>
          <w:tcPr>
            <w:tcW w:w="900" w:type="dxa"/>
            <w:vAlign w:val="center"/>
          </w:tcPr>
          <w:p w14:paraId="27E7B605" w14:textId="2076A536" w:rsidR="18F7DFDE" w:rsidRDefault="18F7DFDE"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419</w:t>
            </w:r>
          </w:p>
        </w:tc>
        <w:tc>
          <w:tcPr>
            <w:tcW w:w="990" w:type="dxa"/>
            <w:vAlign w:val="center"/>
          </w:tcPr>
          <w:p w14:paraId="28ABB676" w14:textId="6B10053F" w:rsidR="599D7321" w:rsidRDefault="599D7321" w:rsidP="6E549FC8">
            <w:pPr>
              <w:jc w:val="center"/>
              <w:rPr>
                <w:rFonts w:ascii="Calibri" w:hAnsi="Calibri" w:cs="Calibri"/>
                <w:color w:val="000000" w:themeColor="text1"/>
                <w:sz w:val="20"/>
                <w:szCs w:val="20"/>
              </w:rPr>
            </w:pPr>
            <w:r w:rsidRPr="6E549FC8">
              <w:rPr>
                <w:rFonts w:ascii="Calibri" w:hAnsi="Calibri" w:cs="Calibri"/>
                <w:color w:val="000000" w:themeColor="text1"/>
                <w:sz w:val="20"/>
                <w:szCs w:val="20"/>
              </w:rPr>
              <w:t>1</w:t>
            </w:r>
            <w:r w:rsidR="002B20C1">
              <w:rPr>
                <w:rFonts w:ascii="Calibri" w:hAnsi="Calibri" w:cs="Calibri"/>
                <w:color w:val="000000" w:themeColor="text1"/>
                <w:sz w:val="20"/>
                <w:szCs w:val="20"/>
              </w:rPr>
              <w:t>,</w:t>
            </w:r>
            <w:r w:rsidRPr="6E549FC8">
              <w:rPr>
                <w:rFonts w:ascii="Calibri" w:hAnsi="Calibri" w:cs="Calibri"/>
                <w:color w:val="000000" w:themeColor="text1"/>
                <w:sz w:val="20"/>
                <w:szCs w:val="20"/>
              </w:rPr>
              <w:t>191</w:t>
            </w:r>
          </w:p>
        </w:tc>
        <w:tc>
          <w:tcPr>
            <w:tcW w:w="900" w:type="dxa"/>
            <w:vAlign w:val="center"/>
          </w:tcPr>
          <w:p w14:paraId="1BD21800" w14:textId="1FBF0407" w:rsidR="599D7321" w:rsidRDefault="0BEF7163"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74.0</w:t>
            </w:r>
            <w:r w:rsidR="5A35EDA3" w:rsidRPr="0DEA16A7">
              <w:rPr>
                <w:rFonts w:ascii="Calibri" w:hAnsi="Calibri" w:cs="Calibri"/>
                <w:color w:val="000000" w:themeColor="text1"/>
                <w:sz w:val="20"/>
                <w:szCs w:val="20"/>
              </w:rPr>
              <w:t>%</w:t>
            </w:r>
          </w:p>
        </w:tc>
        <w:tc>
          <w:tcPr>
            <w:tcW w:w="1316" w:type="dxa"/>
            <w:vAlign w:val="center"/>
          </w:tcPr>
          <w:p w14:paraId="06E3860A" w14:textId="1899705F" w:rsidR="3B62CB35" w:rsidRDefault="5D7847A9" w:rsidP="0DEA16A7">
            <w:pPr>
              <w:jc w:val="center"/>
              <w:rPr>
                <w:rFonts w:ascii="Calibri" w:hAnsi="Calibri" w:cs="Calibri"/>
                <w:color w:val="000000" w:themeColor="text1"/>
                <w:sz w:val="20"/>
                <w:szCs w:val="20"/>
              </w:rPr>
            </w:pPr>
            <w:r w:rsidRPr="0DEA16A7">
              <w:rPr>
                <w:rFonts w:ascii="Calibri" w:hAnsi="Calibri" w:cs="Calibri"/>
                <w:color w:val="000000" w:themeColor="text1"/>
                <w:sz w:val="20"/>
                <w:szCs w:val="20"/>
              </w:rPr>
              <w:t>Fail</w:t>
            </w:r>
          </w:p>
        </w:tc>
      </w:tr>
    </w:tbl>
    <w:p w14:paraId="40ECB19E" w14:textId="683ACB34" w:rsidR="004813F3" w:rsidRDefault="004813F3" w:rsidP="004C48ED">
      <w:pPr>
        <w:pStyle w:val="Table-notes"/>
      </w:pPr>
    </w:p>
    <w:p w14:paraId="09712796" w14:textId="09DB4C1F" w:rsidR="004C48ED" w:rsidRDefault="590BAFE6" w:rsidP="04CB86E3">
      <w:pPr>
        <w:keepNext/>
        <w:spacing w:before="240"/>
        <w:jc w:val="center"/>
      </w:pPr>
      <w:bookmarkStart w:id="154" w:name="_Ref112798417"/>
      <w:r>
        <w:rPr>
          <w:noProof/>
        </w:rPr>
        <w:lastRenderedPageBreak/>
        <w:drawing>
          <wp:inline distT="0" distB="0" distL="0" distR="0" wp14:anchorId="5A54750B" wp14:editId="61BB3DE9">
            <wp:extent cx="5943600" cy="4591052"/>
            <wp:effectExtent l="9525" t="9525" r="9525" b="9525"/>
            <wp:docPr id="521409095" name="Picture 52140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3600" cy="4591052"/>
                    </a:xfrm>
                    <a:prstGeom prst="rect">
                      <a:avLst/>
                    </a:prstGeom>
                    <a:ln w="9525">
                      <a:solidFill>
                        <a:schemeClr val="tx1"/>
                      </a:solidFill>
                      <a:prstDash val="solid"/>
                    </a:ln>
                  </pic:spPr>
                </pic:pic>
              </a:graphicData>
            </a:graphic>
          </wp:inline>
        </w:drawing>
      </w:r>
    </w:p>
    <w:p w14:paraId="5AD5E3C5" w14:textId="2FF134FF" w:rsidR="003B672D" w:rsidRDefault="004813F3" w:rsidP="00101834">
      <w:pPr>
        <w:pStyle w:val="Caption"/>
        <w:spacing w:after="360"/>
        <w:jc w:val="center"/>
      </w:pPr>
      <w:bookmarkStart w:id="155" w:name="_Ref142399884"/>
      <w:bookmarkStart w:id="156" w:name="_Toc184650577"/>
      <w:r>
        <w:t xml:space="preserve">Figure </w:t>
      </w:r>
      <w:r w:rsidR="00C31C42">
        <w:fldChar w:fldCharType="begin"/>
      </w:r>
      <w:r w:rsidR="00C31C42">
        <w:instrText xml:space="preserve"> SEQ Figure \* ARABIC </w:instrText>
      </w:r>
      <w:r w:rsidR="00C31C42">
        <w:fldChar w:fldCharType="separate"/>
      </w:r>
      <w:r w:rsidR="00A72B3A">
        <w:rPr>
          <w:noProof/>
        </w:rPr>
        <w:t>33</w:t>
      </w:r>
      <w:r w:rsidR="00C31C42">
        <w:fldChar w:fldCharType="end"/>
      </w:r>
      <w:bookmarkEnd w:id="154"/>
      <w:bookmarkEnd w:id="155"/>
      <w:r w:rsidR="00FA6FCD">
        <w:t>:</w:t>
      </w:r>
      <w:r w:rsidR="00FA6FCD" w:rsidRPr="00FA6FCD">
        <w:t xml:space="preserve"> </w:t>
      </w:r>
      <w:r w:rsidR="00FA6FCD" w:rsidRPr="00BD7038">
        <w:t>CNMS Validation Results</w:t>
      </w:r>
      <w:bookmarkEnd w:id="156"/>
    </w:p>
    <w:p w14:paraId="109876B8" w14:textId="661D3975" w:rsidR="00163B9A" w:rsidRPr="00957FCE" w:rsidRDefault="007F52FC" w:rsidP="00313810">
      <w:pPr>
        <w:pStyle w:val="Heading2"/>
      </w:pPr>
      <w:bookmarkStart w:id="157" w:name="_Toc184650516"/>
      <w:r>
        <w:rPr>
          <w:b w:val="0"/>
        </w:rPr>
        <w:t>Flood Risk Analysis</w:t>
      </w:r>
      <w:bookmarkEnd w:id="157"/>
    </w:p>
    <w:p w14:paraId="3528710A" w14:textId="30A49FD4" w:rsidR="00313810" w:rsidRDefault="00957FCE" w:rsidP="004C48ED">
      <w:pPr>
        <w:pStyle w:val="BodyText"/>
      </w:pPr>
      <w:r>
        <w:t xml:space="preserve">A flood risk analysis was performed for the </w:t>
      </w:r>
      <w:r w:rsidR="00D16049">
        <w:t>Austin-Travis Lakes</w:t>
      </w:r>
      <w:r>
        <w:t xml:space="preserve"> </w:t>
      </w:r>
      <w:r w:rsidR="009C11F6">
        <w:t>w</w:t>
      </w:r>
      <w:r>
        <w:t xml:space="preserve">atershed.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6159A56E" w14:textId="5E34C987" w:rsidR="00AC236C" w:rsidRDefault="00BB1E0F" w:rsidP="00101834">
      <w:pPr>
        <w:pStyle w:val="BodyText"/>
        <w:keepNext/>
        <w:rPr>
          <w:rFonts w:cs="Calibri"/>
          <w:lang w:val="en-US"/>
        </w:rPr>
      </w:pPr>
      <w:r w:rsidRPr="008A6B97">
        <w:rPr>
          <w:rFonts w:cs="Calibri"/>
          <w:lang w:val="en-US"/>
        </w:rPr>
        <w:t>Additional inputs for the analysis were as follows.</w:t>
      </w:r>
      <w:r w:rsidR="00AC236C" w:rsidRPr="008A6B97">
        <w:rPr>
          <w:rFonts w:cs="Calibri"/>
          <w:lang w:val="en-US"/>
        </w:rPr>
        <w:t xml:space="preserve"> </w:t>
      </w:r>
    </w:p>
    <w:p w14:paraId="472C490C" w14:textId="77777777" w:rsidR="00AC236C" w:rsidRPr="008A6B97" w:rsidRDefault="00AC236C" w:rsidP="004C48ED">
      <w:pPr>
        <w:pStyle w:val="Non-numbered-heading"/>
      </w:pPr>
      <w:r w:rsidRPr="008A6B97">
        <w:t>S_AOMI_Ar</w:t>
      </w:r>
    </w:p>
    <w:p w14:paraId="15B64DFA" w14:textId="77777777" w:rsidR="00F72FFB" w:rsidRDefault="00F72FFB" w:rsidP="00F72FFB">
      <w:pPr>
        <w:spacing w:line="240" w:lineRule="auto"/>
      </w:pPr>
      <w:r>
        <w:rPr>
          <w:rFonts w:ascii="Calibri" w:hAnsi="Calibri" w:cs="Calibri"/>
          <w:color w:val="000000"/>
        </w:rPr>
        <w:t xml:space="preserve">AoMIs are Areas of Mitigation Interest. </w:t>
      </w:r>
      <w:r w:rsidRPr="008C7B4B">
        <w:rPr>
          <w:rFonts w:ascii="Calibri" w:hAnsi="Calibri" w:cs="Calibri"/>
          <w:color w:val="000000"/>
        </w:rPr>
        <w:t>This polygon feature class is intended to be used as a communication tool to direct users to areas that warrant further investigation or research for possible mitigation</w:t>
      </w:r>
      <w:r>
        <w:rPr>
          <w:rFonts w:ascii="Calibri" w:hAnsi="Calibri" w:cs="Calibri"/>
          <w:color w:val="000000"/>
        </w:rPr>
        <w:t xml:space="preserve">. </w:t>
      </w:r>
      <w:r w:rsidRPr="00D8431D">
        <w:rPr>
          <w:rFonts w:ascii="Calibri" w:hAnsi="Calibri" w:cs="Calibri"/>
          <w:color w:val="000000"/>
        </w:rPr>
        <w:t>The intent of this coverage area is to allow a visualization and depiction of areas that may be refined in future local, state, regional</w:t>
      </w:r>
      <w:r>
        <w:rPr>
          <w:rFonts w:ascii="Calibri" w:hAnsi="Calibri" w:cs="Calibri"/>
          <w:color w:val="000000"/>
        </w:rPr>
        <w:t>,</w:t>
      </w:r>
      <w:r w:rsidRPr="00D8431D">
        <w:rPr>
          <w:rFonts w:ascii="Calibri" w:hAnsi="Calibri" w:cs="Calibri"/>
          <w:color w:val="000000"/>
        </w:rPr>
        <w:t xml:space="preserve"> or federal modeling efforts.</w:t>
      </w:r>
      <w:r w:rsidRPr="00D8431D">
        <w:t xml:space="preserve"> </w:t>
      </w:r>
    </w:p>
    <w:p w14:paraId="0DDA331C" w14:textId="77777777" w:rsidR="00F72FFB" w:rsidRDefault="00F72FFB" w:rsidP="00F72FFB">
      <w:pPr>
        <w:spacing w:line="240" w:lineRule="auto"/>
      </w:pPr>
      <w:r>
        <w:t>Areas typically identified by this feature class include:</w:t>
      </w:r>
    </w:p>
    <w:p w14:paraId="06E770FF" w14:textId="77777777" w:rsidR="00F72FFB" w:rsidRDefault="00F72FFB" w:rsidP="00F72FFB">
      <w:pPr>
        <w:pStyle w:val="ListParagraph"/>
        <w:numPr>
          <w:ilvl w:val="0"/>
          <w:numId w:val="51"/>
        </w:numPr>
        <w:spacing w:line="240" w:lineRule="auto"/>
        <w:rPr>
          <w:rFonts w:ascii="Calibri" w:hAnsi="Calibri" w:cs="Calibri"/>
        </w:rPr>
      </w:pPr>
      <w:r>
        <w:rPr>
          <w:rFonts w:ascii="Calibri" w:hAnsi="Calibri" w:cs="Calibri"/>
        </w:rPr>
        <w:t xml:space="preserve">Areas of significant land use change – The source of land use data for this BLE assessment was the 2019 NLCD. The land uses captured by this database were compared with the land uses shown in the aerial imagery available in Google Earth when the floodplain mapping was being </w:t>
      </w:r>
      <w:r>
        <w:rPr>
          <w:rFonts w:ascii="Calibri" w:hAnsi="Calibri" w:cs="Calibri"/>
        </w:rPr>
        <w:lastRenderedPageBreak/>
        <w:t>developed. Areas where the land use had changed significantly since 2019 were documented in the feature class.</w:t>
      </w:r>
    </w:p>
    <w:p w14:paraId="7CE61300" w14:textId="77777777" w:rsidR="00C742C5" w:rsidRDefault="00F72FFB" w:rsidP="00F72FFB">
      <w:pPr>
        <w:pStyle w:val="ListParagraph"/>
        <w:numPr>
          <w:ilvl w:val="0"/>
          <w:numId w:val="51"/>
        </w:numPr>
        <w:spacing w:line="240" w:lineRule="auto"/>
        <w:rPr>
          <w:rFonts w:ascii="Calibri" w:hAnsi="Calibri" w:cs="Calibri"/>
        </w:rPr>
      </w:pPr>
      <w:r>
        <w:rPr>
          <w:rFonts w:ascii="Calibri" w:hAnsi="Calibri" w:cs="Calibri"/>
        </w:rPr>
        <w:t xml:space="preserve">Intersections of significant streams with major roadways – Since structures were not explicitly  included in the BLE models, these areas were identified as areas where additional analysis may be useful for refining the outcomes of the BLE study. </w:t>
      </w:r>
    </w:p>
    <w:p w14:paraId="2810E58D" w14:textId="30D7BE46" w:rsidR="00AC236C" w:rsidRPr="004817B0" w:rsidRDefault="00F72FFB" w:rsidP="00E91327">
      <w:pPr>
        <w:pStyle w:val="ListParagraph"/>
        <w:numPr>
          <w:ilvl w:val="0"/>
          <w:numId w:val="51"/>
        </w:numPr>
        <w:spacing w:line="240" w:lineRule="auto"/>
        <w:rPr>
          <w:rFonts w:cs="Calibri"/>
        </w:rPr>
      </w:pPr>
      <w:r w:rsidRPr="00C742C5">
        <w:rPr>
          <w:rFonts w:cs="Calibri"/>
        </w:rPr>
        <w:t>Floodplain mapping tie-ins along the HUC-8 watershed boundary – Along the HUC-8 watershed boundaries where Atkins</w:t>
      </w:r>
      <w:r w:rsidR="00D75666">
        <w:t>Réalis</w:t>
      </w:r>
      <w:r w:rsidRPr="00C742C5">
        <w:rPr>
          <w:rFonts w:cs="Calibri"/>
        </w:rPr>
        <w:t xml:space="preserve"> completed BLE assessments for both watersheds, the floodplain mapping includes smooth tie-ins across the watershed boundaries. Along those HUC-8 watershed boundaries where Atkins</w:t>
      </w:r>
      <w:r w:rsidR="00D75666">
        <w:t>Réalis</w:t>
      </w:r>
      <w:r w:rsidRPr="00C742C5">
        <w:rPr>
          <w:rFonts w:cs="Calibri"/>
        </w:rPr>
        <w:t xml:space="preserve"> </w:t>
      </w:r>
      <w:r w:rsidRPr="00C742C5">
        <w:rPr>
          <w:rFonts w:cs="Calibri"/>
          <w:u w:val="single"/>
        </w:rPr>
        <w:t>did not</w:t>
      </w:r>
      <w:r w:rsidRPr="00C742C5">
        <w:rPr>
          <w:rFonts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w:t>
      </w:r>
      <w:r w:rsidR="00AC236C" w:rsidRPr="00C742C5">
        <w:rPr>
          <w:rFonts w:cs="Calibri"/>
        </w:rPr>
        <w:t xml:space="preserve"> </w:t>
      </w:r>
    </w:p>
    <w:p w14:paraId="2B432BB0" w14:textId="77777777" w:rsidR="00AC236C" w:rsidRPr="008A6B97" w:rsidRDefault="00AC236C" w:rsidP="004C48ED">
      <w:pPr>
        <w:pStyle w:val="Non-numbered-heading"/>
      </w:pPr>
      <w:r w:rsidRPr="008A6B97">
        <w:t>S_AOMI_Pt</w:t>
      </w:r>
    </w:p>
    <w:p w14:paraId="4AEFD421" w14:textId="29C61F10" w:rsidR="00AC236C" w:rsidRPr="008A6B97" w:rsidRDefault="00AC236C" w:rsidP="004C48ED">
      <w:pPr>
        <w:pStyle w:val="BodyText"/>
        <w:rPr>
          <w:rFonts w:cs="Calibri"/>
          <w:lang w:val="en-US"/>
        </w:rPr>
      </w:pPr>
      <w:r w:rsidRPr="008A6B97">
        <w:rPr>
          <w:rFonts w:cs="Calibri"/>
          <w:lang w:val="en-US"/>
        </w:rPr>
        <w:t>Th</w:t>
      </w:r>
      <w:r w:rsidR="00BB19D6">
        <w:rPr>
          <w:rFonts w:cs="Calibri"/>
          <w:lang w:val="en-US"/>
        </w:rPr>
        <w:t>is</w:t>
      </w:r>
      <w:r w:rsidRPr="008A6B97">
        <w:rPr>
          <w:rFonts w:cs="Calibri"/>
          <w:lang w:val="en-US"/>
        </w:rPr>
        <w:t xml:space="preserve"> point feature class depicts hydraulic structures (</w:t>
      </w:r>
      <w:r w:rsidR="00BB19D6">
        <w:rPr>
          <w:rFonts w:cs="Calibri"/>
          <w:lang w:val="en-US"/>
        </w:rPr>
        <w:t xml:space="preserve">e.g., </w:t>
      </w:r>
      <w:r w:rsidRPr="008A6B97">
        <w:rPr>
          <w:rFonts w:cs="Calibri"/>
          <w:lang w:val="en-US"/>
        </w:rPr>
        <w:t>bridges, culverts, dams, etc.), highwater marks, and low water crossings.</w:t>
      </w:r>
      <w:r w:rsidR="00FA6F4D">
        <w:rPr>
          <w:rFonts w:cs="Calibri"/>
          <w:lang w:val="en-US"/>
        </w:rPr>
        <w:t xml:space="preserve"> </w:t>
      </w:r>
      <w:r w:rsidR="00427318">
        <w:rPr>
          <w:rFonts w:cs="Calibri"/>
          <w:lang w:val="en-US"/>
        </w:rPr>
        <w:t>Hydraulic structures d</w:t>
      </w:r>
      <w:r w:rsidRPr="008A6B97">
        <w:rPr>
          <w:rFonts w:cs="Calibri"/>
          <w:lang w:val="en-US"/>
        </w:rPr>
        <w:t xml:space="preserve">ata </w:t>
      </w:r>
      <w:r w:rsidR="00427318">
        <w:rPr>
          <w:rFonts w:cs="Calibri"/>
          <w:lang w:val="en-US"/>
        </w:rPr>
        <w:t>was</w:t>
      </w:r>
      <w:r w:rsidRPr="008A6B97">
        <w:rPr>
          <w:rFonts w:cs="Calibri"/>
          <w:lang w:val="en-US"/>
        </w:rPr>
        <w:t xml:space="preserve"> obtained from available Texas GIS data sites. Essential facilities such as schools, police stations, </w:t>
      </w:r>
      <w:r w:rsidR="00427318">
        <w:rPr>
          <w:rFonts w:cs="Calibri"/>
          <w:lang w:val="en-US"/>
        </w:rPr>
        <w:t xml:space="preserve">and </w:t>
      </w:r>
      <w:r w:rsidRPr="008A6B97">
        <w:rPr>
          <w:rFonts w:cs="Calibri"/>
          <w:lang w:val="en-US"/>
        </w:rPr>
        <w:t xml:space="preserve">emergency centers were obtained from </w:t>
      </w:r>
      <w:r w:rsidR="00427318">
        <w:rPr>
          <w:rFonts w:cs="Calibri"/>
          <w:lang w:val="en-US"/>
        </w:rPr>
        <w:t xml:space="preserve">the Hazus </w:t>
      </w:r>
      <w:r w:rsidRPr="008A6B97">
        <w:rPr>
          <w:rFonts w:cs="Calibri"/>
          <w:lang w:val="en-US"/>
        </w:rPr>
        <w:t xml:space="preserve">essential facilities </w:t>
      </w:r>
      <w:r w:rsidR="00427318">
        <w:rPr>
          <w:rFonts w:cs="Calibri"/>
          <w:lang w:val="en-US"/>
        </w:rPr>
        <w:t>i</w:t>
      </w:r>
      <w:r w:rsidRPr="008A6B97">
        <w:rPr>
          <w:rFonts w:cs="Calibri"/>
          <w:lang w:val="en-US"/>
        </w:rPr>
        <w:t xml:space="preserve">nventory. </w:t>
      </w:r>
    </w:p>
    <w:p w14:paraId="1D728075" w14:textId="4A769B45" w:rsidR="00C5703B" w:rsidRPr="008A6B97" w:rsidRDefault="00C5703B" w:rsidP="004C48ED">
      <w:pPr>
        <w:pStyle w:val="BodyText"/>
        <w:rPr>
          <w:rFonts w:cs="Calibri"/>
          <w:lang w:val="en-US"/>
        </w:rPr>
      </w:pPr>
      <w:r>
        <w:rPr>
          <w:rFonts w:cs="Calibri"/>
          <w:lang w:val="en-US"/>
        </w:rPr>
        <w:t>Outputs from</w:t>
      </w:r>
      <w:r w:rsidRPr="008A6B97">
        <w:rPr>
          <w:rFonts w:cs="Calibri"/>
          <w:lang w:val="en-US"/>
        </w:rPr>
        <w:t xml:space="preserve"> the analysis were as follows. </w:t>
      </w:r>
    </w:p>
    <w:p w14:paraId="6DA9E3FB" w14:textId="1CE66533" w:rsidR="00AC236C" w:rsidRPr="008A6B97" w:rsidRDefault="00AC236C" w:rsidP="004C48ED">
      <w:pPr>
        <w:pStyle w:val="Non-numbered-heading"/>
      </w:pPr>
      <w:r w:rsidRPr="008A6B97">
        <w:t>S_FRACT_Ar</w:t>
      </w:r>
    </w:p>
    <w:p w14:paraId="299C06E7" w14:textId="44705AAC" w:rsidR="00AC236C" w:rsidRPr="00F76FA8" w:rsidRDefault="00AC236C" w:rsidP="004C48ED">
      <w:pPr>
        <w:pStyle w:val="BodyText"/>
        <w:rPr>
          <w:rFonts w:asciiTheme="minorHAnsi" w:hAnsiTheme="minorHAnsi" w:cstheme="minorHAnsi"/>
          <w:lang w:val="en-US"/>
        </w:rPr>
      </w:pPr>
      <w:r w:rsidRPr="008A6B97">
        <w:rPr>
          <w:rFonts w:cs="Calibri"/>
          <w:lang w:val="en-US"/>
        </w:rPr>
        <w:t xml:space="preserve">This is </w:t>
      </w:r>
      <w:r w:rsidR="00B13058">
        <w:rPr>
          <w:rFonts w:cs="Calibri"/>
          <w:lang w:val="en-US"/>
        </w:rPr>
        <w:t xml:space="preserve">the </w:t>
      </w:r>
      <w:r w:rsidRPr="008A6B97">
        <w:rPr>
          <w:rFonts w:cs="Calibri"/>
          <w:lang w:val="en-US"/>
        </w:rPr>
        <w:t xml:space="preserve">flood risk </w:t>
      </w:r>
      <w:r w:rsidRPr="00F76FA8">
        <w:rPr>
          <w:rFonts w:asciiTheme="minorHAnsi" w:hAnsiTheme="minorHAnsi" w:cstheme="minorHAnsi"/>
          <w:lang w:val="en-US"/>
        </w:rPr>
        <w:t>assessment polygon feature class</w:t>
      </w:r>
      <w:r w:rsidR="00F202FA" w:rsidRPr="00F76FA8">
        <w:rPr>
          <w:rFonts w:asciiTheme="minorHAnsi" w:hAnsiTheme="minorHAnsi" w:cstheme="minorHAnsi"/>
          <w:lang w:val="en-US"/>
        </w:rPr>
        <w:t>. It is the output for a flood level 2 analysis using Hazus Version 5.1</w:t>
      </w:r>
      <w:r w:rsidR="00A8149A">
        <w:rPr>
          <w:rFonts w:asciiTheme="minorHAnsi" w:hAnsiTheme="minorHAnsi" w:cstheme="minorHAnsi"/>
          <w:lang w:val="en-US"/>
        </w:rPr>
        <w:t>, which</w:t>
      </w:r>
      <w:r w:rsidR="00B26A96" w:rsidRPr="00F76FA8">
        <w:rPr>
          <w:rFonts w:asciiTheme="minorHAnsi" w:hAnsiTheme="minorHAnsi" w:cstheme="minorHAnsi"/>
          <w:lang w:val="en-US"/>
        </w:rPr>
        <w:t xml:space="preserve"> is based on a 1% annual-chance depth grid.</w:t>
      </w:r>
      <w:r w:rsidRPr="00F76FA8">
        <w:rPr>
          <w:rFonts w:asciiTheme="minorHAnsi" w:hAnsiTheme="minorHAnsi" w:cstheme="minorHAnsi"/>
          <w:lang w:val="en-US"/>
        </w:rPr>
        <w:t xml:space="preserve"> The calculated loss results from H</w:t>
      </w:r>
      <w:r w:rsidR="007278B9" w:rsidRPr="00F76FA8">
        <w:rPr>
          <w:rFonts w:asciiTheme="minorHAnsi" w:hAnsiTheme="minorHAnsi" w:cstheme="minorHAnsi"/>
          <w:lang w:val="en-US"/>
        </w:rPr>
        <w:t xml:space="preserve">azus </w:t>
      </w:r>
      <w:r w:rsidRPr="00F76FA8">
        <w:rPr>
          <w:rFonts w:asciiTheme="minorHAnsi" w:hAnsiTheme="minorHAnsi" w:cstheme="minorHAnsi"/>
          <w:lang w:val="en-US"/>
        </w:rPr>
        <w:t xml:space="preserve">are stored in the polygon feature </w:t>
      </w:r>
      <w:r w:rsidR="00E91E31" w:rsidRPr="00F76FA8">
        <w:rPr>
          <w:rFonts w:asciiTheme="minorHAnsi" w:hAnsiTheme="minorHAnsi" w:cstheme="minorHAnsi"/>
          <w:lang w:val="en-US"/>
        </w:rPr>
        <w:t xml:space="preserve">and are </w:t>
      </w:r>
      <w:r w:rsidRPr="00F76FA8">
        <w:rPr>
          <w:rFonts w:asciiTheme="minorHAnsi" w:hAnsiTheme="minorHAnsi" w:cstheme="minorHAnsi"/>
          <w:lang w:val="en-US"/>
        </w:rPr>
        <w:t>based on dasymet</w:t>
      </w:r>
      <w:r w:rsidR="000C6CB2" w:rsidRPr="00F76FA8">
        <w:rPr>
          <w:rFonts w:asciiTheme="minorHAnsi" w:hAnsiTheme="minorHAnsi" w:cstheme="minorHAnsi"/>
          <w:lang w:val="en-US"/>
        </w:rPr>
        <w:t>ric</w:t>
      </w:r>
      <w:r w:rsidRPr="00F76FA8">
        <w:rPr>
          <w:rFonts w:asciiTheme="minorHAnsi" w:hAnsiTheme="minorHAnsi" w:cstheme="minorHAnsi"/>
          <w:lang w:val="en-US"/>
        </w:rPr>
        <w:t xml:space="preserve"> census block</w:t>
      </w:r>
      <w:r w:rsidR="000C6CB2" w:rsidRPr="00F76FA8">
        <w:rPr>
          <w:rFonts w:asciiTheme="minorHAnsi" w:hAnsiTheme="minorHAnsi" w:cstheme="minorHAnsi"/>
          <w:lang w:val="en-US"/>
        </w:rPr>
        <w:t>s</w:t>
      </w:r>
      <w:r w:rsidRPr="00F76FA8">
        <w:rPr>
          <w:rFonts w:asciiTheme="minorHAnsi" w:hAnsiTheme="minorHAnsi" w:cstheme="minorHAnsi"/>
          <w:lang w:val="en-US"/>
        </w:rPr>
        <w:t xml:space="preserve">. </w:t>
      </w:r>
      <w:r w:rsidR="00F574C0" w:rsidRPr="00F76FA8">
        <w:rPr>
          <w:rFonts w:asciiTheme="minorHAnsi" w:hAnsiTheme="minorHAnsi" w:cstheme="minorHAnsi"/>
        </w:rPr>
        <w:t xml:space="preserve">Dasymetric census blocks have had additional “undeveloped” land areas (primarily wetlands and forest) clipped out of the original census block boundaries based on </w:t>
      </w:r>
      <w:r w:rsidR="00A8149A">
        <w:rPr>
          <w:rFonts w:asciiTheme="minorHAnsi" w:hAnsiTheme="minorHAnsi" w:cstheme="minorHAnsi"/>
        </w:rPr>
        <w:t>USGS land  use/land cover</w:t>
      </w:r>
      <w:r w:rsidR="00D80835">
        <w:rPr>
          <w:rFonts w:asciiTheme="minorHAnsi" w:hAnsiTheme="minorHAnsi" w:cstheme="minorHAnsi"/>
        </w:rPr>
        <w:t xml:space="preserve"> data.</w:t>
      </w:r>
      <w:r w:rsidR="00A8149A">
        <w:rPr>
          <w:rFonts w:asciiTheme="minorHAnsi" w:hAnsiTheme="minorHAnsi" w:cstheme="minorHAnsi"/>
        </w:rPr>
        <w:t xml:space="preserve"> </w:t>
      </w:r>
      <w:r w:rsidRPr="00F76FA8">
        <w:rPr>
          <w:rFonts w:asciiTheme="minorHAnsi" w:hAnsiTheme="minorHAnsi" w:cstheme="minorHAnsi"/>
          <w:lang w:val="en-US"/>
        </w:rPr>
        <w:t xml:space="preserve">Loss values are reported in whole dollar </w:t>
      </w:r>
      <w:r w:rsidR="00A8149A">
        <w:rPr>
          <w:rFonts w:asciiTheme="minorHAnsi" w:hAnsiTheme="minorHAnsi" w:cstheme="minorHAnsi"/>
          <w:lang w:val="en-US"/>
        </w:rPr>
        <w:t xml:space="preserve">amounts. </w:t>
      </w:r>
      <w:r w:rsidR="00E91E31" w:rsidRPr="00D50E00">
        <w:rPr>
          <w:rFonts w:asciiTheme="minorHAnsi" w:hAnsiTheme="minorHAnsi" w:cstheme="minorHAnsi"/>
          <w:lang w:val="en-US"/>
        </w:rPr>
        <w:t xml:space="preserve">See </w:t>
      </w:r>
      <w:r w:rsidR="00D50E00" w:rsidRPr="00D50E00">
        <w:rPr>
          <w:rFonts w:asciiTheme="minorHAnsi" w:hAnsiTheme="minorHAnsi" w:cstheme="minorHAnsi"/>
          <w:lang w:val="en-US"/>
        </w:rPr>
        <w:fldChar w:fldCharType="begin"/>
      </w:r>
      <w:r w:rsidR="00D50E00" w:rsidRPr="00D50E00">
        <w:rPr>
          <w:rFonts w:asciiTheme="minorHAnsi" w:hAnsiTheme="minorHAnsi" w:cstheme="minorHAnsi"/>
          <w:lang w:val="en-US"/>
        </w:rPr>
        <w:instrText xml:space="preserve"> REF _Ref112627913 \h  \* MERGEFORMAT </w:instrText>
      </w:r>
      <w:r w:rsidR="00D50E00" w:rsidRPr="00D50E00">
        <w:rPr>
          <w:rFonts w:asciiTheme="minorHAnsi" w:hAnsiTheme="minorHAnsi" w:cstheme="minorHAnsi"/>
          <w:lang w:val="en-US"/>
        </w:rPr>
      </w:r>
      <w:r w:rsidR="00D50E00" w:rsidRPr="00D50E00">
        <w:rPr>
          <w:rFonts w:asciiTheme="minorHAnsi" w:hAnsiTheme="minorHAnsi" w:cstheme="minorHAnsi"/>
          <w:lang w:val="en-US"/>
        </w:rPr>
        <w:fldChar w:fldCharType="separate"/>
      </w:r>
      <w:r w:rsidR="00A72B3A" w:rsidRPr="00A72B3A">
        <w:rPr>
          <w:rFonts w:asciiTheme="minorHAnsi" w:hAnsiTheme="minorHAnsi" w:cstheme="minorHAnsi"/>
        </w:rPr>
        <w:t xml:space="preserve">Table </w:t>
      </w:r>
      <w:r w:rsidR="00A72B3A" w:rsidRPr="00A72B3A">
        <w:rPr>
          <w:rFonts w:asciiTheme="minorHAnsi" w:hAnsiTheme="minorHAnsi" w:cstheme="minorHAnsi"/>
          <w:noProof/>
        </w:rPr>
        <w:t>27</w:t>
      </w:r>
      <w:r w:rsidR="00D50E00" w:rsidRPr="00D50E00">
        <w:rPr>
          <w:rFonts w:asciiTheme="minorHAnsi" w:hAnsiTheme="minorHAnsi" w:cstheme="minorHAnsi"/>
          <w:lang w:val="en-US"/>
        </w:rPr>
        <w:fldChar w:fldCharType="end"/>
      </w:r>
      <w:r w:rsidR="00E91E31" w:rsidRPr="00D50E00">
        <w:rPr>
          <w:rFonts w:asciiTheme="minorHAnsi" w:hAnsiTheme="minorHAnsi" w:cstheme="minorHAnsi"/>
          <w:lang w:val="en-US"/>
        </w:rPr>
        <w:t xml:space="preserve"> below for a s</w:t>
      </w:r>
      <w:r w:rsidR="00E91E31" w:rsidRPr="00F76FA8">
        <w:rPr>
          <w:rFonts w:asciiTheme="minorHAnsi" w:hAnsiTheme="minorHAnsi" w:cstheme="minorHAnsi"/>
          <w:lang w:val="en-US"/>
        </w:rPr>
        <w:t>umm</w:t>
      </w:r>
      <w:r w:rsidR="00034EA4" w:rsidRPr="00F76FA8">
        <w:rPr>
          <w:rFonts w:asciiTheme="minorHAnsi" w:hAnsiTheme="minorHAnsi" w:cstheme="minorHAnsi"/>
          <w:lang w:val="en-US"/>
        </w:rPr>
        <w:t>ary of the losses computed by Hazus.</w:t>
      </w:r>
      <w:r w:rsidRPr="00F76FA8">
        <w:rPr>
          <w:rFonts w:asciiTheme="minorHAnsi" w:hAnsiTheme="minorHAnsi" w:cstheme="minorHAnsi"/>
          <w:lang w:val="en-US"/>
        </w:rPr>
        <w:t xml:space="preserve"> </w:t>
      </w:r>
    </w:p>
    <w:p w14:paraId="61C182FD" w14:textId="77777777" w:rsidR="00AC236C" w:rsidRPr="001036C3" w:rsidRDefault="00AC236C" w:rsidP="004C48ED">
      <w:pPr>
        <w:pStyle w:val="Non-numbered-heading"/>
      </w:pPr>
      <w:r w:rsidRPr="001036C3">
        <w:t>L_Source_Cit</w:t>
      </w:r>
    </w:p>
    <w:p w14:paraId="57CB1128" w14:textId="3856D96F" w:rsidR="00AC236C" w:rsidRPr="008A6B97" w:rsidRDefault="00AC236C" w:rsidP="004C48ED">
      <w:pPr>
        <w:pStyle w:val="BodyText"/>
        <w:rPr>
          <w:rFonts w:cs="Calibri"/>
          <w:lang w:val="en-US"/>
        </w:rPr>
      </w:pPr>
      <w:r w:rsidRPr="008A6B97">
        <w:rPr>
          <w:rFonts w:cs="Calibri"/>
          <w:lang w:val="en-US"/>
        </w:rPr>
        <w:t>The data sources used for S_AOMI_Pt</w:t>
      </w:r>
      <w:r w:rsidR="000245D0">
        <w:rPr>
          <w:rFonts w:cs="Calibri"/>
          <w:lang w:val="en-US"/>
        </w:rPr>
        <w:t xml:space="preserve"> </w:t>
      </w:r>
      <w:r w:rsidR="00A943A8">
        <w:rPr>
          <w:rFonts w:cs="Calibri"/>
          <w:lang w:val="en-US"/>
        </w:rPr>
        <w:t xml:space="preserve">and S_AOMI_AR </w:t>
      </w:r>
      <w:r w:rsidR="000245D0">
        <w:rPr>
          <w:rFonts w:cs="Calibri"/>
          <w:lang w:val="en-US"/>
        </w:rPr>
        <w:t xml:space="preserve">are </w:t>
      </w:r>
      <w:r w:rsidRPr="008A6B97">
        <w:rPr>
          <w:rFonts w:cs="Calibri"/>
          <w:lang w:val="en-US"/>
        </w:rPr>
        <w:t>documented in the L_Source_Cit table.</w:t>
      </w:r>
    </w:p>
    <w:p w14:paraId="42C4FE94" w14:textId="18B1A5C4" w:rsidR="00FF3EBB" w:rsidRDefault="00FF3EBB" w:rsidP="004C48ED">
      <w:pPr>
        <w:pStyle w:val="Caption"/>
        <w:keepNext/>
        <w:spacing w:before="240" w:after="120"/>
        <w:jc w:val="center"/>
      </w:pPr>
      <w:bookmarkStart w:id="158" w:name="_Ref112627913"/>
      <w:bookmarkStart w:id="159" w:name="_Toc184650544"/>
      <w:r>
        <w:t xml:space="preserve">Table </w:t>
      </w:r>
      <w:r>
        <w:fldChar w:fldCharType="begin"/>
      </w:r>
      <w:r>
        <w:instrText xml:space="preserve"> SEQ Table \* ARABIC </w:instrText>
      </w:r>
      <w:r>
        <w:fldChar w:fldCharType="separate"/>
      </w:r>
      <w:r w:rsidR="00A72B3A">
        <w:rPr>
          <w:noProof/>
        </w:rPr>
        <w:t>27</w:t>
      </w:r>
      <w:r>
        <w:rPr>
          <w:noProof/>
        </w:rPr>
        <w:fldChar w:fldCharType="end"/>
      </w:r>
      <w:bookmarkEnd w:id="158"/>
      <w:r>
        <w:t xml:space="preserve">: Hazus Results for the </w:t>
      </w:r>
      <w:r w:rsidR="00641A89">
        <w:t>Austin-Travis Lakes</w:t>
      </w:r>
      <w:r>
        <w:t xml:space="preserve"> Watershed</w:t>
      </w:r>
      <w:bookmarkEnd w:id="159"/>
    </w:p>
    <w:tbl>
      <w:tblPr>
        <w:tblStyle w:val="TableGrid"/>
        <w:tblW w:w="0" w:type="auto"/>
        <w:jc w:val="center"/>
        <w:tblLook w:val="04A0" w:firstRow="1" w:lastRow="0" w:firstColumn="1" w:lastColumn="0" w:noHBand="0" w:noVBand="1"/>
      </w:tblPr>
      <w:tblGrid>
        <w:gridCol w:w="1885"/>
        <w:gridCol w:w="1980"/>
        <w:gridCol w:w="2250"/>
        <w:gridCol w:w="2345"/>
      </w:tblGrid>
      <w:tr w:rsidR="007B0028" w:rsidRPr="004C48ED" w14:paraId="3386186D" w14:textId="77777777" w:rsidTr="004C48ED">
        <w:trPr>
          <w:cantSplit/>
          <w:trHeight w:val="144"/>
          <w:jc w:val="center"/>
        </w:trPr>
        <w:tc>
          <w:tcPr>
            <w:tcW w:w="1885" w:type="dxa"/>
            <w:shd w:val="clear" w:color="auto" w:fill="4472C4" w:themeFill="accent1"/>
            <w:vAlign w:val="center"/>
          </w:tcPr>
          <w:p w14:paraId="425E1C6E" w14:textId="37057736"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Full Replacement –</w:t>
            </w:r>
            <w:r w:rsidRPr="004C48ED">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Contents</w:t>
            </w:r>
          </w:p>
        </w:tc>
      </w:tr>
      <w:tr w:rsidR="004817B0" w:rsidRPr="004C48ED" w14:paraId="0C7D7AF2" w14:textId="77777777" w:rsidTr="00464701">
        <w:trPr>
          <w:cantSplit/>
          <w:trHeight w:val="144"/>
          <w:jc w:val="center"/>
        </w:trPr>
        <w:tc>
          <w:tcPr>
            <w:tcW w:w="1885" w:type="dxa"/>
            <w:vAlign w:val="center"/>
          </w:tcPr>
          <w:p w14:paraId="4B1A5424" w14:textId="482D79E6" w:rsidR="004817B0" w:rsidRPr="004C48ED" w:rsidRDefault="004817B0" w:rsidP="004817B0">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sz w:val="20"/>
                <w:szCs w:val="20"/>
              </w:rPr>
              <w:t>Blanco County</w:t>
            </w:r>
          </w:p>
        </w:tc>
        <w:tc>
          <w:tcPr>
            <w:tcW w:w="1980" w:type="dxa"/>
          </w:tcPr>
          <w:p w14:paraId="380B162F" w14:textId="523FD9C0"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$2,031,000</w:t>
            </w:r>
          </w:p>
        </w:tc>
        <w:tc>
          <w:tcPr>
            <w:tcW w:w="2250" w:type="dxa"/>
          </w:tcPr>
          <w:p w14:paraId="1C5EDE92" w14:textId="76918D50"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$56,139,000</w:t>
            </w:r>
          </w:p>
        </w:tc>
        <w:tc>
          <w:tcPr>
            <w:tcW w:w="2345" w:type="dxa"/>
          </w:tcPr>
          <w:p w14:paraId="7E8D442D" w14:textId="48E72BD9"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$29,023,000</w:t>
            </w:r>
          </w:p>
        </w:tc>
      </w:tr>
      <w:tr w:rsidR="004817B0" w:rsidRPr="004C48ED" w14:paraId="119C92CF" w14:textId="77777777" w:rsidTr="00464701">
        <w:trPr>
          <w:cantSplit/>
          <w:trHeight w:val="144"/>
          <w:jc w:val="center"/>
        </w:trPr>
        <w:tc>
          <w:tcPr>
            <w:tcW w:w="1885" w:type="dxa"/>
            <w:vAlign w:val="center"/>
          </w:tcPr>
          <w:p w14:paraId="772094CE" w14:textId="13AA3FE1" w:rsidR="004817B0" w:rsidRPr="004C48ED" w:rsidRDefault="004817B0" w:rsidP="004817B0">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sz w:val="20"/>
                <w:szCs w:val="20"/>
              </w:rPr>
              <w:t>Burnet County</w:t>
            </w:r>
          </w:p>
        </w:tc>
        <w:tc>
          <w:tcPr>
            <w:tcW w:w="1980" w:type="dxa"/>
          </w:tcPr>
          <w:p w14:paraId="37F9909B" w14:textId="678A1259" w:rsidR="004817B0" w:rsidRPr="00464701" w:rsidRDefault="004817B0" w:rsidP="004817B0">
            <w:pPr>
              <w:autoSpaceDE w:val="0"/>
              <w:autoSpaceDN w:val="0"/>
              <w:adjustRightInd w:val="0"/>
              <w:spacing w:before="40" w:after="40"/>
              <w:jc w:val="center"/>
              <w:rPr>
                <w:rFonts w:ascii="Calibri" w:hAnsi="Calibri" w:cs="Calibri"/>
                <w:caps/>
                <w:color w:val="000000"/>
                <w:sz w:val="20"/>
                <w:szCs w:val="20"/>
              </w:rPr>
            </w:pPr>
            <w:r w:rsidRPr="00464701">
              <w:rPr>
                <w:sz w:val="20"/>
                <w:szCs w:val="20"/>
              </w:rPr>
              <w:t>$594,529,000</w:t>
            </w:r>
          </w:p>
        </w:tc>
        <w:tc>
          <w:tcPr>
            <w:tcW w:w="2250" w:type="dxa"/>
          </w:tcPr>
          <w:p w14:paraId="7C2D6831" w14:textId="36EEDD77"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$2,519,124,000</w:t>
            </w:r>
          </w:p>
        </w:tc>
        <w:tc>
          <w:tcPr>
            <w:tcW w:w="2345" w:type="dxa"/>
          </w:tcPr>
          <w:p w14:paraId="7503107D" w14:textId="04B2DEBF"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$1,536,534,000</w:t>
            </w:r>
          </w:p>
        </w:tc>
      </w:tr>
      <w:tr w:rsidR="004817B0" w:rsidRPr="004C48ED" w14:paraId="6135D1AA" w14:textId="77777777" w:rsidTr="00464701">
        <w:trPr>
          <w:cantSplit/>
          <w:trHeight w:val="144"/>
          <w:jc w:val="center"/>
        </w:trPr>
        <w:tc>
          <w:tcPr>
            <w:tcW w:w="1885" w:type="dxa"/>
            <w:vAlign w:val="center"/>
          </w:tcPr>
          <w:p w14:paraId="6FECD71D" w14:textId="61BD6A22" w:rsidR="004817B0" w:rsidRPr="004C48ED" w:rsidRDefault="004817B0" w:rsidP="004817B0">
            <w:pPr>
              <w:autoSpaceDE w:val="0"/>
              <w:autoSpaceDN w:val="0"/>
              <w:adjustRightInd w:val="0"/>
              <w:spacing w:before="40" w:after="40"/>
              <w:jc w:val="center"/>
              <w:rPr>
                <w:sz w:val="20"/>
                <w:szCs w:val="20"/>
              </w:rPr>
            </w:pPr>
            <w:r>
              <w:rPr>
                <w:sz w:val="20"/>
                <w:szCs w:val="20"/>
              </w:rPr>
              <w:t>Hays County</w:t>
            </w:r>
          </w:p>
        </w:tc>
        <w:tc>
          <w:tcPr>
            <w:tcW w:w="1980" w:type="dxa"/>
          </w:tcPr>
          <w:p w14:paraId="6C055817" w14:textId="5D1807EC" w:rsidR="004817B0" w:rsidRPr="00464701" w:rsidRDefault="004817B0" w:rsidP="004817B0">
            <w:pPr>
              <w:autoSpaceDE w:val="0"/>
              <w:autoSpaceDN w:val="0"/>
              <w:adjustRightInd w:val="0"/>
              <w:spacing w:before="40" w:after="40"/>
              <w:jc w:val="center"/>
              <w:rPr>
                <w:sz w:val="20"/>
                <w:szCs w:val="20"/>
              </w:rPr>
            </w:pPr>
            <w:r w:rsidRPr="00464701">
              <w:rPr>
                <w:sz w:val="20"/>
                <w:szCs w:val="20"/>
              </w:rPr>
              <w:t>$499,283,000</w:t>
            </w:r>
          </w:p>
        </w:tc>
        <w:tc>
          <w:tcPr>
            <w:tcW w:w="2250" w:type="dxa"/>
          </w:tcPr>
          <w:p w14:paraId="24115222" w14:textId="7DF4CDF6" w:rsidR="004817B0" w:rsidRPr="00464701" w:rsidRDefault="004817B0" w:rsidP="004817B0">
            <w:pPr>
              <w:autoSpaceDE w:val="0"/>
              <w:autoSpaceDN w:val="0"/>
              <w:adjustRightInd w:val="0"/>
              <w:spacing w:before="40" w:after="40"/>
              <w:jc w:val="center"/>
              <w:rPr>
                <w:sz w:val="20"/>
                <w:szCs w:val="20"/>
              </w:rPr>
            </w:pPr>
            <w:r w:rsidRPr="00464701">
              <w:rPr>
                <w:sz w:val="20"/>
                <w:szCs w:val="20"/>
              </w:rPr>
              <w:t>$5,503,388,000</w:t>
            </w:r>
          </w:p>
        </w:tc>
        <w:tc>
          <w:tcPr>
            <w:tcW w:w="2345" w:type="dxa"/>
          </w:tcPr>
          <w:p w14:paraId="4788ABDB" w14:textId="338E3F6B" w:rsidR="004817B0" w:rsidRPr="00464701" w:rsidRDefault="004817B0" w:rsidP="004817B0">
            <w:pPr>
              <w:autoSpaceDE w:val="0"/>
              <w:autoSpaceDN w:val="0"/>
              <w:adjustRightInd w:val="0"/>
              <w:spacing w:before="40" w:after="40"/>
              <w:jc w:val="center"/>
              <w:rPr>
                <w:sz w:val="20"/>
                <w:szCs w:val="20"/>
              </w:rPr>
            </w:pPr>
            <w:r w:rsidRPr="00464701">
              <w:rPr>
                <w:sz w:val="20"/>
                <w:szCs w:val="20"/>
              </w:rPr>
              <w:t>$3,086,098,000</w:t>
            </w:r>
          </w:p>
        </w:tc>
      </w:tr>
      <w:tr w:rsidR="004817B0" w:rsidRPr="004C48ED" w14:paraId="5F864A2C" w14:textId="77777777" w:rsidTr="00464701">
        <w:trPr>
          <w:cantSplit/>
          <w:trHeight w:val="144"/>
          <w:jc w:val="center"/>
        </w:trPr>
        <w:tc>
          <w:tcPr>
            <w:tcW w:w="1885" w:type="dxa"/>
            <w:vAlign w:val="center"/>
          </w:tcPr>
          <w:p w14:paraId="0DB1BDD2" w14:textId="05D501DA" w:rsidR="004817B0" w:rsidRDefault="004817B0" w:rsidP="004817B0">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sz w:val="20"/>
                <w:szCs w:val="20"/>
              </w:rPr>
              <w:t>Llano County</w:t>
            </w:r>
          </w:p>
        </w:tc>
        <w:tc>
          <w:tcPr>
            <w:tcW w:w="1980" w:type="dxa"/>
          </w:tcPr>
          <w:p w14:paraId="76CBD164" w14:textId="7323B8D2" w:rsidR="004817B0" w:rsidRPr="00464701" w:rsidRDefault="004817B0" w:rsidP="004817B0">
            <w:pPr>
              <w:autoSpaceDE w:val="0"/>
              <w:autoSpaceDN w:val="0"/>
              <w:adjustRightInd w:val="0"/>
              <w:spacing w:before="40" w:after="40"/>
              <w:jc w:val="center"/>
              <w:rPr>
                <w:rFonts w:ascii="Calibri" w:hAnsi="Calibri" w:cs="Calibri"/>
                <w:caps/>
                <w:color w:val="000000"/>
                <w:sz w:val="20"/>
                <w:szCs w:val="20"/>
              </w:rPr>
            </w:pPr>
            <w:r w:rsidRPr="00464701">
              <w:rPr>
                <w:sz w:val="20"/>
                <w:szCs w:val="20"/>
              </w:rPr>
              <w:t>$0</w:t>
            </w:r>
          </w:p>
        </w:tc>
        <w:tc>
          <w:tcPr>
            <w:tcW w:w="2250" w:type="dxa"/>
          </w:tcPr>
          <w:p w14:paraId="042CDAB3" w14:textId="3C763F09"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$197,000</w:t>
            </w:r>
          </w:p>
        </w:tc>
        <w:tc>
          <w:tcPr>
            <w:tcW w:w="2345" w:type="dxa"/>
          </w:tcPr>
          <w:p w14:paraId="47CEB1C2" w14:textId="1F5D01BB"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$98,000</w:t>
            </w:r>
          </w:p>
        </w:tc>
      </w:tr>
      <w:tr w:rsidR="004817B0" w:rsidRPr="004C48ED" w14:paraId="3C685DFA" w14:textId="77777777" w:rsidTr="00464701">
        <w:trPr>
          <w:cantSplit/>
          <w:trHeight w:val="144"/>
          <w:jc w:val="center"/>
        </w:trPr>
        <w:tc>
          <w:tcPr>
            <w:tcW w:w="1885" w:type="dxa"/>
            <w:vAlign w:val="center"/>
          </w:tcPr>
          <w:p w14:paraId="5F2D663A" w14:textId="00EB66B1" w:rsidR="004817B0" w:rsidRPr="004C48ED" w:rsidRDefault="004817B0" w:rsidP="004817B0">
            <w:pPr>
              <w:autoSpaceDE w:val="0"/>
              <w:autoSpaceDN w:val="0"/>
              <w:adjustRightInd w:val="0"/>
              <w:spacing w:before="40" w:after="40"/>
              <w:jc w:val="center"/>
              <w:rPr>
                <w:sz w:val="20"/>
                <w:szCs w:val="20"/>
              </w:rPr>
            </w:pPr>
            <w:r>
              <w:rPr>
                <w:rFonts w:ascii="Calibri" w:hAnsi="Calibri" w:cs="Calibri"/>
                <w:color w:val="000000"/>
                <w:sz w:val="20"/>
                <w:szCs w:val="20"/>
              </w:rPr>
              <w:t>Travis County</w:t>
            </w:r>
          </w:p>
        </w:tc>
        <w:tc>
          <w:tcPr>
            <w:tcW w:w="1980" w:type="dxa"/>
          </w:tcPr>
          <w:p w14:paraId="6BB7A3FF" w14:textId="4E182505" w:rsidR="004817B0" w:rsidRPr="00464701" w:rsidRDefault="004817B0" w:rsidP="004817B0">
            <w:pPr>
              <w:autoSpaceDE w:val="0"/>
              <w:autoSpaceDN w:val="0"/>
              <w:adjustRightInd w:val="0"/>
              <w:spacing w:before="40" w:after="40"/>
              <w:jc w:val="center"/>
              <w:rPr>
                <w:rFonts w:ascii="Calibri" w:hAnsi="Calibri" w:cs="Calibri"/>
                <w:caps/>
                <w:color w:val="000000"/>
                <w:sz w:val="20"/>
                <w:szCs w:val="20"/>
              </w:rPr>
            </w:pPr>
            <w:r w:rsidRPr="00464701">
              <w:rPr>
                <w:sz w:val="20"/>
                <w:szCs w:val="20"/>
              </w:rPr>
              <w:t>$25,619,813,000</w:t>
            </w:r>
          </w:p>
        </w:tc>
        <w:tc>
          <w:tcPr>
            <w:tcW w:w="2250" w:type="dxa"/>
          </w:tcPr>
          <w:p w14:paraId="7F1B612C" w14:textId="0F51129A"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$103,827,578,000</w:t>
            </w:r>
          </w:p>
        </w:tc>
        <w:tc>
          <w:tcPr>
            <w:tcW w:w="2345" w:type="dxa"/>
          </w:tcPr>
          <w:p w14:paraId="586BD8C8" w14:textId="344352FF"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$66,304,045,000</w:t>
            </w:r>
          </w:p>
        </w:tc>
      </w:tr>
      <w:tr w:rsidR="004817B0" w:rsidRPr="004C48ED" w14:paraId="2C5499AB" w14:textId="77777777" w:rsidTr="00464701">
        <w:trPr>
          <w:cantSplit/>
          <w:trHeight w:val="144"/>
          <w:jc w:val="center"/>
        </w:trPr>
        <w:tc>
          <w:tcPr>
            <w:tcW w:w="1885" w:type="dxa"/>
            <w:vAlign w:val="center"/>
          </w:tcPr>
          <w:p w14:paraId="2A4B8C63" w14:textId="61CF41EE" w:rsidR="004817B0" w:rsidRPr="004C48ED" w:rsidRDefault="004817B0" w:rsidP="004817B0">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sz w:val="20"/>
                <w:szCs w:val="20"/>
              </w:rPr>
              <w:t>Williamson County</w:t>
            </w:r>
          </w:p>
        </w:tc>
        <w:tc>
          <w:tcPr>
            <w:tcW w:w="1980" w:type="dxa"/>
          </w:tcPr>
          <w:p w14:paraId="2F558CEE" w14:textId="15D3CB31" w:rsidR="004817B0" w:rsidRPr="00464701" w:rsidRDefault="004817B0" w:rsidP="004817B0">
            <w:pPr>
              <w:autoSpaceDE w:val="0"/>
              <w:autoSpaceDN w:val="0"/>
              <w:adjustRightInd w:val="0"/>
              <w:spacing w:before="40" w:after="40"/>
              <w:jc w:val="center"/>
              <w:rPr>
                <w:rFonts w:ascii="Calibri" w:hAnsi="Calibri" w:cs="Calibri"/>
                <w:caps/>
                <w:color w:val="000000"/>
                <w:sz w:val="20"/>
                <w:szCs w:val="20"/>
              </w:rPr>
            </w:pPr>
            <w:r w:rsidRPr="00464701">
              <w:rPr>
                <w:sz w:val="20"/>
                <w:szCs w:val="20"/>
              </w:rPr>
              <w:t>$91,701,000</w:t>
            </w:r>
          </w:p>
        </w:tc>
        <w:tc>
          <w:tcPr>
            <w:tcW w:w="2250" w:type="dxa"/>
          </w:tcPr>
          <w:p w14:paraId="000C4D92" w14:textId="7926E65F"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$1,318,320,000</w:t>
            </w:r>
          </w:p>
        </w:tc>
        <w:tc>
          <w:tcPr>
            <w:tcW w:w="2345" w:type="dxa"/>
          </w:tcPr>
          <w:p w14:paraId="73089BF9" w14:textId="6460C6F7" w:rsidR="004817B0" w:rsidRPr="00464701" w:rsidRDefault="004817B0" w:rsidP="004817B0">
            <w:pPr>
              <w:autoSpaceDE w:val="0"/>
              <w:autoSpaceDN w:val="0"/>
              <w:adjustRightInd w:val="0"/>
              <w:spacing w:before="40" w:after="40"/>
              <w:jc w:val="center"/>
              <w:rPr>
                <w:rFonts w:ascii="Calibri" w:hAnsi="Calibri" w:cs="Calibri"/>
                <w:color w:val="000000"/>
                <w:sz w:val="20"/>
                <w:szCs w:val="20"/>
              </w:rPr>
            </w:pPr>
            <w:r w:rsidRPr="00464701">
              <w:rPr>
                <w:sz w:val="20"/>
                <w:szCs w:val="20"/>
              </w:rPr>
              <w:t>$808,523,000</w:t>
            </w:r>
          </w:p>
        </w:tc>
      </w:tr>
      <w:tr w:rsidR="00464701" w:rsidRPr="004C48ED" w14:paraId="321F9A11" w14:textId="77777777" w:rsidTr="00464701">
        <w:trPr>
          <w:cantSplit/>
          <w:trHeight w:val="144"/>
          <w:jc w:val="center"/>
        </w:trPr>
        <w:tc>
          <w:tcPr>
            <w:tcW w:w="1885" w:type="dxa"/>
            <w:vAlign w:val="center"/>
          </w:tcPr>
          <w:p w14:paraId="6DAF2D09" w14:textId="7CFB1A82" w:rsidR="00464701" w:rsidRPr="004C48ED" w:rsidRDefault="00464701" w:rsidP="00464701">
            <w:pPr>
              <w:autoSpaceDE w:val="0"/>
              <w:autoSpaceDN w:val="0"/>
              <w:adjustRightInd w:val="0"/>
              <w:spacing w:before="40" w:after="40"/>
              <w:jc w:val="right"/>
              <w:rPr>
                <w:b/>
                <w:bCs/>
                <w:sz w:val="20"/>
                <w:szCs w:val="20"/>
              </w:rPr>
            </w:pPr>
            <w:r w:rsidRPr="004C48ED">
              <w:rPr>
                <w:b/>
                <w:bCs/>
                <w:sz w:val="20"/>
                <w:szCs w:val="20"/>
              </w:rPr>
              <w:t>Total</w:t>
            </w:r>
          </w:p>
        </w:tc>
        <w:tc>
          <w:tcPr>
            <w:tcW w:w="1980" w:type="dxa"/>
            <w:vAlign w:val="bottom"/>
          </w:tcPr>
          <w:p w14:paraId="745F92C6" w14:textId="0D510E03" w:rsidR="00464701" w:rsidRPr="00464701" w:rsidRDefault="00464701" w:rsidP="00464701">
            <w:pPr>
              <w:autoSpaceDE w:val="0"/>
              <w:autoSpaceDN w:val="0"/>
              <w:adjustRightInd w:val="0"/>
              <w:spacing w:before="40" w:after="40"/>
              <w:jc w:val="center"/>
              <w:rPr>
                <w:rFonts w:ascii="Calibri" w:hAnsi="Calibri" w:cs="Calibri"/>
                <w:b/>
                <w:bCs/>
                <w:sz w:val="20"/>
                <w:szCs w:val="20"/>
              </w:rPr>
            </w:pPr>
            <w:r w:rsidRPr="00464701">
              <w:rPr>
                <w:b/>
                <w:bCs/>
                <w:color w:val="000000"/>
                <w:sz w:val="20"/>
                <w:szCs w:val="20"/>
              </w:rPr>
              <w:t>$26,807,357,000</w:t>
            </w:r>
          </w:p>
        </w:tc>
        <w:tc>
          <w:tcPr>
            <w:tcW w:w="2250" w:type="dxa"/>
            <w:vAlign w:val="bottom"/>
          </w:tcPr>
          <w:p w14:paraId="118EB456" w14:textId="79933478" w:rsidR="00464701" w:rsidRPr="00464701" w:rsidRDefault="00464701" w:rsidP="00464701">
            <w:pPr>
              <w:autoSpaceDE w:val="0"/>
              <w:autoSpaceDN w:val="0"/>
              <w:adjustRightInd w:val="0"/>
              <w:spacing w:before="40" w:after="40"/>
              <w:jc w:val="center"/>
              <w:rPr>
                <w:rFonts w:ascii="Calibri" w:hAnsi="Calibri" w:cs="Calibri"/>
                <w:b/>
                <w:bCs/>
                <w:sz w:val="20"/>
                <w:szCs w:val="20"/>
              </w:rPr>
            </w:pPr>
            <w:r w:rsidRPr="00464701">
              <w:rPr>
                <w:b/>
                <w:bCs/>
                <w:color w:val="000000"/>
                <w:sz w:val="20"/>
                <w:szCs w:val="20"/>
              </w:rPr>
              <w:t>$113,224,746,000</w:t>
            </w:r>
          </w:p>
        </w:tc>
        <w:tc>
          <w:tcPr>
            <w:tcW w:w="2345" w:type="dxa"/>
            <w:vAlign w:val="bottom"/>
          </w:tcPr>
          <w:p w14:paraId="2AA90B34" w14:textId="1F50E651" w:rsidR="00464701" w:rsidRPr="00464701" w:rsidRDefault="00464701" w:rsidP="00464701">
            <w:pPr>
              <w:autoSpaceDE w:val="0"/>
              <w:autoSpaceDN w:val="0"/>
              <w:adjustRightInd w:val="0"/>
              <w:spacing w:before="40" w:after="40"/>
              <w:jc w:val="center"/>
              <w:rPr>
                <w:rFonts w:ascii="Calibri" w:hAnsi="Calibri" w:cs="Calibri"/>
                <w:b/>
                <w:bCs/>
                <w:sz w:val="20"/>
                <w:szCs w:val="20"/>
              </w:rPr>
            </w:pPr>
            <w:r w:rsidRPr="00464701">
              <w:rPr>
                <w:b/>
                <w:bCs/>
                <w:color w:val="000000"/>
                <w:sz w:val="20"/>
                <w:szCs w:val="20"/>
              </w:rPr>
              <w:t>$71,764,321,000</w:t>
            </w:r>
          </w:p>
        </w:tc>
      </w:tr>
    </w:tbl>
    <w:p w14:paraId="2C264239" w14:textId="77777777" w:rsidR="00AD2DE7" w:rsidRDefault="00AD2DE7" w:rsidP="00AD2DE7">
      <w:pPr>
        <w:pStyle w:val="Table-notes"/>
      </w:pPr>
    </w:p>
    <w:p w14:paraId="1446AA0E" w14:textId="77777777" w:rsidR="00051386" w:rsidRDefault="00051386" w:rsidP="00051386">
      <w:pPr>
        <w:pStyle w:val="BodyText"/>
        <w:sectPr w:rsidR="00051386" w:rsidSect="00C96D82">
          <w:headerReference w:type="default" r:id="rId65"/>
          <w:pgSz w:w="12240" w:h="15840" w:code="1"/>
          <w:pgMar w:top="1296" w:right="1440" w:bottom="1440" w:left="1440" w:header="720" w:footer="576" w:gutter="0"/>
          <w:cols w:space="720"/>
          <w:titlePg/>
          <w:docGrid w:linePitch="360"/>
        </w:sectPr>
      </w:pPr>
    </w:p>
    <w:p w14:paraId="440F2405" w14:textId="699CAB44" w:rsidR="00334EF0" w:rsidRPr="00FA02AC" w:rsidRDefault="00163B9A" w:rsidP="00524AC0">
      <w:pPr>
        <w:pStyle w:val="Heading1"/>
        <w:rPr>
          <w:b w:val="0"/>
          <w:szCs w:val="32"/>
        </w:rPr>
      </w:pPr>
      <w:bookmarkStart w:id="160" w:name="_Toc184650517"/>
      <w:r w:rsidRPr="00FA02AC">
        <w:rPr>
          <w:b w:val="0"/>
          <w:szCs w:val="32"/>
        </w:rPr>
        <w:lastRenderedPageBreak/>
        <w:t>References</w:t>
      </w:r>
      <w:bookmarkEnd w:id="160"/>
    </w:p>
    <w:p w14:paraId="13E5AFFB" w14:textId="4E21146E" w:rsidR="00163B9A" w:rsidRPr="00C6051F" w:rsidRDefault="0064548F" w:rsidP="004C48ED">
      <w:pPr>
        <w:pStyle w:val="BodyText"/>
      </w:pPr>
      <w:r w:rsidRPr="00C6051F">
        <w:t>This section includes a b</w:t>
      </w:r>
      <w:r w:rsidR="00163B9A" w:rsidRPr="00C6051F">
        <w:t>ibliograph</w:t>
      </w:r>
      <w:r w:rsidRPr="00C6051F">
        <w:t>ic</w:t>
      </w:r>
      <w:r w:rsidR="00163B9A" w:rsidRPr="00C6051F">
        <w:t xml:space="preserve"> list of </w:t>
      </w:r>
      <w:r w:rsidR="007A0082">
        <w:t xml:space="preserve">the </w:t>
      </w:r>
      <w:r w:rsidR="00AB0C7B">
        <w:t xml:space="preserve">documents </w:t>
      </w:r>
      <w:r w:rsidR="00163B9A" w:rsidRPr="00C6051F">
        <w:t>refer</w:t>
      </w:r>
      <w:r w:rsidR="00AB0C7B">
        <w:t>enced</w:t>
      </w:r>
      <w:r w:rsidR="00163B9A" w:rsidRPr="00C6051F">
        <w:t xml:space="preserve"> throughout </w:t>
      </w:r>
      <w:r w:rsidR="00E63516">
        <w:t xml:space="preserve">this </w:t>
      </w:r>
      <w:r w:rsidR="00163B9A" w:rsidRPr="00C6051F">
        <w:t>document</w:t>
      </w:r>
      <w:r w:rsidR="00D36A8F">
        <w:t xml:space="preserve"> or used in the preparation of the BLE analysis</w:t>
      </w:r>
      <w:r w:rsidR="00163B9A" w:rsidRPr="00C6051F">
        <w:t>.</w:t>
      </w:r>
    </w:p>
    <w:p w14:paraId="393DC064" w14:textId="041814DC" w:rsidR="00354979" w:rsidRDefault="00163B9A"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71C80035" w14:textId="491AD036" w:rsidR="00442191" w:rsidRPr="00C6051F" w:rsidRDefault="00442191" w:rsidP="00B733B7">
      <w:pPr>
        <w:numPr>
          <w:ilvl w:val="0"/>
          <w:numId w:val="5"/>
        </w:numPr>
        <w:autoSpaceDE w:val="0"/>
        <w:autoSpaceDN w:val="0"/>
        <w:adjustRightInd w:val="0"/>
        <w:spacing w:after="120" w:line="240" w:lineRule="auto"/>
        <w:ind w:left="547" w:hanging="547"/>
        <w:rPr>
          <w:rFonts w:cstheme="minorHAnsi"/>
        </w:rPr>
      </w:pPr>
      <w:r>
        <w:rPr>
          <w:rFonts w:cstheme="minorHAnsi"/>
        </w:rPr>
        <w:t>Cleveland, T.G.</w:t>
      </w:r>
      <w:r w:rsidR="00A5778F">
        <w:rPr>
          <w:rFonts w:cstheme="minorHAnsi"/>
        </w:rPr>
        <w:t xml:space="preserve"> and Fang, N.Z. </w:t>
      </w:r>
      <w:r w:rsidR="00A5778F" w:rsidRPr="00E57106">
        <w:rPr>
          <w:rFonts w:cstheme="minorHAnsi"/>
          <w:i/>
          <w:iCs/>
        </w:rPr>
        <w:t>Generalized Skew Update and Regional Study of Distribution Shape for Texas Flood Frequency Analyses</w:t>
      </w:r>
      <w:r w:rsidR="00A5778F">
        <w:rPr>
          <w:rFonts w:cstheme="minorHAnsi"/>
        </w:rPr>
        <w:t xml:space="preserve">. </w:t>
      </w:r>
      <w:r w:rsidR="00811AB6">
        <w:rPr>
          <w:rFonts w:cstheme="minorHAnsi"/>
        </w:rPr>
        <w:t xml:space="preserve">August 2021. </w:t>
      </w:r>
      <w:r w:rsidR="000A6658">
        <w:rPr>
          <w:rFonts w:cstheme="minorHAnsi"/>
        </w:rPr>
        <w:t>PDF.</w:t>
      </w:r>
    </w:p>
    <w:p w14:paraId="4FDEBBCB" w14:textId="1737B3B6" w:rsidR="00FC6E4E" w:rsidRDefault="00FC6E4E"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96FE7">
        <w:rPr>
          <w:rFonts w:cstheme="minorHAnsi"/>
        </w:rPr>
        <w:t xml:space="preserve">. </w:t>
      </w:r>
      <w:r w:rsidRPr="00C6051F">
        <w:rPr>
          <w:rFonts w:cstheme="minorHAnsi"/>
        </w:rPr>
        <w:t>J</w:t>
      </w:r>
      <w:r>
        <w:rPr>
          <w:rFonts w:cstheme="minorHAnsi"/>
        </w:rPr>
        <w:t xml:space="preserve">anuary 2019. </w:t>
      </w:r>
      <w:r w:rsidR="00EF79C5">
        <w:rPr>
          <w:rFonts w:cstheme="minorHAnsi"/>
        </w:rPr>
        <w:t>Main report and Appendix A</w:t>
      </w:r>
      <w:r w:rsidR="00596FE7">
        <w:rPr>
          <w:rFonts w:cstheme="minorHAnsi"/>
        </w:rPr>
        <w:t xml:space="preserve">. </w:t>
      </w:r>
      <w:r>
        <w:rPr>
          <w:rFonts w:cstheme="minorHAnsi"/>
        </w:rPr>
        <w:t>PDF.</w:t>
      </w:r>
      <w:r w:rsidRPr="00C6051F">
        <w:rPr>
          <w:rFonts w:cstheme="minorHAnsi"/>
        </w:rPr>
        <w:t xml:space="preserve"> </w:t>
      </w:r>
    </w:p>
    <w:p w14:paraId="110A962C" w14:textId="4991FB43" w:rsidR="00354979" w:rsidRDefault="00C6051F" w:rsidP="00B733B7">
      <w:pPr>
        <w:numPr>
          <w:ilvl w:val="0"/>
          <w:numId w:val="5"/>
        </w:numPr>
        <w:autoSpaceDE w:val="0"/>
        <w:autoSpaceDN w:val="0"/>
        <w:adjustRightInd w:val="0"/>
        <w:spacing w:after="120" w:line="240" w:lineRule="auto"/>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66" w:history="1">
        <w:r w:rsidR="000973F3" w:rsidRPr="00FB6FD7">
          <w:rPr>
            <w:rStyle w:val="Hyperlink"/>
            <w:rFonts w:cstheme="minorHAnsi"/>
          </w:rPr>
          <w:t>https://www.fema.gov/flood-maps/guidance-reports/guidelines-standards</w:t>
        </w:r>
      </w:hyperlink>
      <w:r w:rsidR="000973F3">
        <w:rPr>
          <w:rFonts w:cstheme="minorHAnsi"/>
        </w:rPr>
        <w:t xml:space="preserve"> </w:t>
      </w:r>
    </w:p>
    <w:p w14:paraId="0B8D9C45" w14:textId="24B139D6" w:rsidR="00BA1CB2" w:rsidRDefault="00BA1CB2" w:rsidP="00B733B7">
      <w:pPr>
        <w:numPr>
          <w:ilvl w:val="0"/>
          <w:numId w:val="5"/>
        </w:numPr>
        <w:autoSpaceDE w:val="0"/>
        <w:autoSpaceDN w:val="0"/>
        <w:adjustRightInd w:val="0"/>
        <w:spacing w:after="120" w:line="240" w:lineRule="auto"/>
        <w:ind w:left="540" w:hanging="540"/>
        <w:rPr>
          <w:rFonts w:cstheme="minorHAnsi"/>
        </w:rPr>
      </w:pPr>
      <w:r>
        <w:rPr>
          <w:rFonts w:cstheme="minorHAnsi"/>
        </w:rPr>
        <w:t xml:space="preserve">Federal Emergency Management Agency (FEMA). National Flood Hazard Layer (NFHL). Web. </w:t>
      </w:r>
      <w:hyperlink r:id="rId67" w:history="1">
        <w:r w:rsidR="006E2DF6" w:rsidRPr="00FB6FD7">
          <w:rPr>
            <w:rStyle w:val="Hyperlink"/>
            <w:rFonts w:cstheme="minorHAnsi"/>
          </w:rPr>
          <w:t>https://hazards-fema.maps.arcgis.com/apps/webappviewer/index.html?id=8b0adb51996444d4879338b5529aa9cd</w:t>
        </w:r>
      </w:hyperlink>
      <w:r w:rsidR="006E2DF6">
        <w:rPr>
          <w:rFonts w:cstheme="minorHAnsi"/>
        </w:rPr>
        <w:t xml:space="preserve"> </w:t>
      </w:r>
    </w:p>
    <w:p w14:paraId="3D8340D2" w14:textId="0D156D28" w:rsidR="00AC5BC2" w:rsidRDefault="00AC5BC2" w:rsidP="00B733B7">
      <w:pPr>
        <w:numPr>
          <w:ilvl w:val="0"/>
          <w:numId w:val="5"/>
        </w:numPr>
        <w:autoSpaceDE w:val="0"/>
        <w:autoSpaceDN w:val="0"/>
        <w:adjustRightInd w:val="0"/>
        <w:spacing w:after="120" w:line="240" w:lineRule="auto"/>
        <w:ind w:left="547" w:hanging="547"/>
        <w:rPr>
          <w:rFonts w:cstheme="minorHAnsi"/>
        </w:rPr>
      </w:pPr>
      <w:r w:rsidRPr="00C72A75">
        <w:rPr>
          <w:rFonts w:cstheme="minorHAnsi"/>
        </w:rPr>
        <w:t xml:space="preserve">Interagency Flood Risk </w:t>
      </w:r>
      <w:r w:rsidR="00AF635B" w:rsidRPr="00C72A75">
        <w:rPr>
          <w:rFonts w:cstheme="minorHAnsi"/>
        </w:rPr>
        <w:t xml:space="preserve">Management (InFRM) </w:t>
      </w:r>
      <w:r w:rsidR="00AD2B15" w:rsidRPr="00C72A75">
        <w:rPr>
          <w:rFonts w:cstheme="minorHAnsi"/>
        </w:rPr>
        <w:t>T</w:t>
      </w:r>
      <w:r w:rsidR="00AF635B" w:rsidRPr="00C72A75">
        <w:rPr>
          <w:rFonts w:cstheme="minorHAnsi"/>
        </w:rPr>
        <w:t xml:space="preserve">eam. </w:t>
      </w:r>
      <w:r w:rsidR="00AF635B" w:rsidRPr="00C72A75">
        <w:rPr>
          <w:rFonts w:cstheme="minorHAnsi"/>
          <w:i/>
        </w:rPr>
        <w:t>Watershed Hydrology Assessment for th</w:t>
      </w:r>
      <w:r w:rsidR="003C73CF" w:rsidRPr="00C72A75">
        <w:rPr>
          <w:rFonts w:cstheme="minorHAnsi"/>
          <w:i/>
        </w:rPr>
        <w:t>e Lower Colorado River Basin</w:t>
      </w:r>
      <w:r w:rsidR="003C73CF" w:rsidRPr="00C72A75">
        <w:rPr>
          <w:rFonts w:cstheme="minorHAnsi"/>
        </w:rPr>
        <w:t xml:space="preserve">. DRAFT PDF. </w:t>
      </w:r>
      <w:r w:rsidR="00CB0753" w:rsidRPr="00C72A75">
        <w:rPr>
          <w:rFonts w:cstheme="minorHAnsi"/>
        </w:rPr>
        <w:t>Chapter</w:t>
      </w:r>
      <w:r w:rsidR="00A514C7" w:rsidRPr="00C72A75">
        <w:rPr>
          <w:rFonts w:cstheme="minorHAnsi"/>
        </w:rPr>
        <w:t xml:space="preserve"> 5, p</w:t>
      </w:r>
      <w:r w:rsidR="00F215E7" w:rsidRPr="00C72A75">
        <w:rPr>
          <w:rFonts w:cstheme="minorHAnsi"/>
        </w:rPr>
        <w:t xml:space="preserve">ages </w:t>
      </w:r>
      <w:r w:rsidR="001830A4">
        <w:rPr>
          <w:rFonts w:cstheme="minorHAnsi"/>
        </w:rPr>
        <w:t>112-130, 146, 153, 189, 190, and 200</w:t>
      </w:r>
      <w:r w:rsidR="00F215E7" w:rsidRPr="00C72A75">
        <w:rPr>
          <w:rFonts w:cstheme="minorHAnsi"/>
        </w:rPr>
        <w:t xml:space="preserve">. </w:t>
      </w:r>
      <w:r w:rsidR="002B27C5">
        <w:rPr>
          <w:rFonts w:cstheme="minorHAnsi"/>
        </w:rPr>
        <w:t>August 13, 2021</w:t>
      </w:r>
      <w:r w:rsidR="00F215E7" w:rsidRPr="00C72A75">
        <w:rPr>
          <w:rFonts w:cstheme="minorHAnsi"/>
        </w:rPr>
        <w:t>.</w:t>
      </w:r>
      <w:r w:rsidR="00FA6F4D">
        <w:rPr>
          <w:rFonts w:cstheme="minorHAnsi"/>
        </w:rPr>
        <w:t xml:space="preserve"> </w:t>
      </w:r>
    </w:p>
    <w:p w14:paraId="246DA9FC" w14:textId="3F6C3231" w:rsidR="00F446AF" w:rsidRPr="00C72A75" w:rsidRDefault="00F446AF" w:rsidP="00B733B7">
      <w:pPr>
        <w:numPr>
          <w:ilvl w:val="0"/>
          <w:numId w:val="5"/>
        </w:numPr>
        <w:autoSpaceDE w:val="0"/>
        <w:autoSpaceDN w:val="0"/>
        <w:adjustRightInd w:val="0"/>
        <w:spacing w:after="120" w:line="240" w:lineRule="auto"/>
        <w:ind w:left="547" w:hanging="547"/>
        <w:rPr>
          <w:rFonts w:cstheme="minorHAnsi"/>
        </w:rPr>
      </w:pPr>
      <w:r w:rsidRPr="00C72A75">
        <w:rPr>
          <w:rFonts w:cstheme="minorHAnsi"/>
        </w:rPr>
        <w:t xml:space="preserve">Interagency Flood Risk Management (InFRM) Team. </w:t>
      </w:r>
      <w:r w:rsidRPr="00C72A75">
        <w:rPr>
          <w:rFonts w:cstheme="minorHAnsi"/>
          <w:i/>
        </w:rPr>
        <w:t>Watershed Hydrology Assessment for the Lower Colorado River Basin</w:t>
      </w:r>
      <w:r w:rsidRPr="00C72A75">
        <w:rPr>
          <w:rFonts w:cstheme="minorHAnsi"/>
        </w:rPr>
        <w:t xml:space="preserve">. DRAFT PDF. Chapter </w:t>
      </w:r>
      <w:r w:rsidR="002B27C5">
        <w:rPr>
          <w:rFonts w:cstheme="minorHAnsi"/>
        </w:rPr>
        <w:t>9</w:t>
      </w:r>
      <w:r w:rsidRPr="00C72A75">
        <w:rPr>
          <w:rFonts w:cstheme="minorHAnsi"/>
        </w:rPr>
        <w:t xml:space="preserve">, pages </w:t>
      </w:r>
      <w:r w:rsidR="00C1425C">
        <w:rPr>
          <w:rFonts w:cstheme="minorHAnsi"/>
        </w:rPr>
        <w:t xml:space="preserve">55-57 and 61-63. </w:t>
      </w:r>
      <w:r w:rsidR="002B27C5">
        <w:rPr>
          <w:rFonts w:cstheme="minorHAnsi"/>
        </w:rPr>
        <w:t>March 24, 2021</w:t>
      </w:r>
      <w:r w:rsidRPr="00C72A75">
        <w:rPr>
          <w:rFonts w:cstheme="minorHAnsi"/>
        </w:rPr>
        <w:t>.</w:t>
      </w:r>
    </w:p>
    <w:p w14:paraId="4A7A4CB3" w14:textId="5063AD47" w:rsidR="00693C04" w:rsidRDefault="007D633B" w:rsidP="00B733B7">
      <w:pPr>
        <w:numPr>
          <w:ilvl w:val="0"/>
          <w:numId w:val="5"/>
        </w:numPr>
        <w:autoSpaceDE w:val="0"/>
        <w:autoSpaceDN w:val="0"/>
        <w:adjustRightInd w:val="0"/>
        <w:spacing w:after="120" w:line="240" w:lineRule="auto"/>
        <w:ind w:left="547" w:hanging="547"/>
        <w:rPr>
          <w:rFonts w:cstheme="minorHAnsi"/>
        </w:rPr>
      </w:pPr>
      <w:r>
        <w:rPr>
          <w:rFonts w:cstheme="minorHAnsi"/>
        </w:rPr>
        <w:t>Natural</w:t>
      </w:r>
      <w:r w:rsidR="00693C04">
        <w:rPr>
          <w:rFonts w:cstheme="minorHAnsi"/>
        </w:rPr>
        <w:t xml:space="preserve"> Resources Conservation Service.</w:t>
      </w:r>
      <w:r w:rsidR="006F24A9">
        <w:rPr>
          <w:rFonts w:cstheme="minorHAnsi"/>
        </w:rPr>
        <w:t xml:space="preserve"> Gridded Soil Survey Geographic Database (gSSURGO). 2021 </w:t>
      </w:r>
      <w:r w:rsidR="00D73D83">
        <w:rPr>
          <w:rFonts w:cstheme="minorHAnsi"/>
        </w:rPr>
        <w:t>version. Web.</w:t>
      </w:r>
      <w:r w:rsidR="00693C04">
        <w:rPr>
          <w:rFonts w:cstheme="minorHAnsi"/>
        </w:rPr>
        <w:t xml:space="preserve"> </w:t>
      </w:r>
      <w:hyperlink r:id="rId68" w:history="1">
        <w:r w:rsidR="001C0836" w:rsidRPr="00FB6FD7">
          <w:rPr>
            <w:rStyle w:val="Hyperlink"/>
            <w:rFonts w:cstheme="minorHAnsi"/>
          </w:rPr>
          <w:t>https://data.nal.usda.gov/dataset/gridded-soil-survey-geographic-database-gssurgo</w:t>
        </w:r>
      </w:hyperlink>
      <w:r w:rsidR="001C0836">
        <w:rPr>
          <w:rFonts w:cstheme="minorHAnsi"/>
        </w:rPr>
        <w:t xml:space="preserve"> </w:t>
      </w:r>
    </w:p>
    <w:p w14:paraId="58F39641" w14:textId="1BC628D3" w:rsidR="00303646" w:rsidRPr="00C6051F" w:rsidRDefault="00303646" w:rsidP="00B733B7">
      <w:pPr>
        <w:numPr>
          <w:ilvl w:val="0"/>
          <w:numId w:val="5"/>
        </w:numPr>
        <w:autoSpaceDE w:val="0"/>
        <w:autoSpaceDN w:val="0"/>
        <w:adjustRightInd w:val="0"/>
        <w:spacing w:after="120" w:line="240" w:lineRule="auto"/>
        <w:ind w:left="547" w:hanging="547"/>
        <w:rPr>
          <w:rFonts w:cstheme="minorHAnsi"/>
        </w:rPr>
      </w:pPr>
      <w:r>
        <w:t>Sanja Perica, Sandra Pavlovic, Michael St. Laurent, Carl Trypaluk, Dale Unruh, Orlan Wilhite</w:t>
      </w:r>
      <w:r w:rsidR="00115983">
        <w:t xml:space="preserve">. </w:t>
      </w:r>
      <w:r w:rsidRPr="00115983">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39142187" w14:textId="189E3B3A" w:rsidR="00640FE6" w:rsidRPr="00445028"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Pr>
          <w:rStyle w:val="Hyperlink"/>
          <w:rFonts w:cstheme="minorHAnsi"/>
          <w:color w:val="auto"/>
          <w:u w:val="none"/>
          <w:shd w:val="clear" w:color="auto" w:fill="FFFFFF"/>
        </w:rPr>
        <w:t>Texas Water Development Board (TWDB)</w:t>
      </w:r>
      <w:r w:rsidR="00635828">
        <w:rPr>
          <w:rStyle w:val="Hyperlink"/>
          <w:rFonts w:cstheme="minorHAnsi"/>
          <w:color w:val="auto"/>
          <w:u w:val="none"/>
          <w:shd w:val="clear" w:color="auto" w:fill="FFFFFF"/>
        </w:rPr>
        <w:t xml:space="preserve">. </w:t>
      </w:r>
      <w:r w:rsidR="00635828" w:rsidRPr="00E61201">
        <w:rPr>
          <w:rStyle w:val="Hyperlink"/>
          <w:rFonts w:cstheme="minorHAnsi"/>
          <w:i/>
          <w:iCs/>
          <w:color w:val="auto"/>
          <w:u w:val="none"/>
          <w:shd w:val="clear" w:color="auto" w:fill="FFFFFF"/>
        </w:rPr>
        <w:t>Texas Two-Dimensional Base Level Engineering Guidelines</w:t>
      </w:r>
      <w:r w:rsidR="00E61201">
        <w:rPr>
          <w:rStyle w:val="Hyperlink"/>
          <w:rFonts w:cstheme="minorHAnsi"/>
          <w:i/>
          <w:iCs/>
          <w:color w:val="auto"/>
          <w:u w:val="none"/>
          <w:shd w:val="clear" w:color="auto" w:fill="FFFFFF"/>
        </w:rPr>
        <w:t xml:space="preserve">, </w:t>
      </w:r>
      <w:r w:rsidR="00635828" w:rsidRPr="00E61201">
        <w:rPr>
          <w:rStyle w:val="Hyperlink"/>
          <w:rFonts w:cstheme="minorHAnsi"/>
          <w:i/>
          <w:iCs/>
          <w:color w:val="auto"/>
          <w:u w:val="none"/>
          <w:shd w:val="clear" w:color="auto" w:fill="FFFFFF"/>
        </w:rPr>
        <w:t>Version 1.0</w:t>
      </w:r>
      <w:r w:rsidR="00635828">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May 21, 2022.</w:t>
      </w:r>
      <w:r>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PDF.</w:t>
      </w:r>
    </w:p>
    <w:p w14:paraId="0DDC4AF3" w14:textId="2E02F153" w:rsidR="00445028" w:rsidRDefault="00445028" w:rsidP="00B733B7">
      <w:pPr>
        <w:numPr>
          <w:ilvl w:val="0"/>
          <w:numId w:val="4"/>
        </w:numPr>
        <w:autoSpaceDE w:val="0"/>
        <w:autoSpaceDN w:val="0"/>
        <w:adjustRightInd w:val="0"/>
        <w:spacing w:after="120" w:line="240" w:lineRule="auto"/>
        <w:ind w:left="547" w:hanging="547"/>
        <w:rPr>
          <w:rFonts w:cstheme="minorHAnsi"/>
        </w:rPr>
      </w:pPr>
      <w:r>
        <w:rPr>
          <w:rFonts w:cstheme="minorHAnsi"/>
        </w:rPr>
        <w:t>United States Army Corps of Engineers (USACE). Hydrologic Engineering Center-River Analysis System (HEC-RAS), Version 6.2. March 11, 2022.</w:t>
      </w:r>
    </w:p>
    <w:p w14:paraId="718C120A" w14:textId="7D161642" w:rsidR="0003497A" w:rsidRPr="00445028" w:rsidRDefault="0003497A" w:rsidP="00B733B7">
      <w:pPr>
        <w:numPr>
          <w:ilvl w:val="0"/>
          <w:numId w:val="4"/>
        </w:numPr>
        <w:autoSpaceDE w:val="0"/>
        <w:autoSpaceDN w:val="0"/>
        <w:adjustRightInd w:val="0"/>
        <w:spacing w:after="120" w:line="240" w:lineRule="auto"/>
        <w:ind w:left="547" w:hanging="547"/>
        <w:rPr>
          <w:rFonts w:cstheme="minorHAnsi"/>
        </w:rPr>
      </w:pPr>
      <w:r>
        <w:rPr>
          <w:rFonts w:cstheme="minorHAnsi"/>
        </w:rPr>
        <w:t xml:space="preserve">United States Geological Survey (USGS). </w:t>
      </w:r>
      <w:r w:rsidRPr="00680B0F">
        <w:rPr>
          <w:rFonts w:cstheme="minorHAnsi"/>
          <w:i/>
          <w:iCs/>
        </w:rPr>
        <w:t xml:space="preserve">Guidelines for Determining Flood Flow </w:t>
      </w:r>
      <w:r w:rsidR="005A6177" w:rsidRPr="00680B0F">
        <w:rPr>
          <w:rFonts w:cstheme="minorHAnsi"/>
          <w:i/>
          <w:iCs/>
        </w:rPr>
        <w:t>Fr</w:t>
      </w:r>
      <w:r w:rsidRPr="00680B0F">
        <w:rPr>
          <w:rFonts w:cstheme="minorHAnsi"/>
          <w:i/>
          <w:iCs/>
        </w:rPr>
        <w:t>equency</w:t>
      </w:r>
      <w:r w:rsidR="00B0319A" w:rsidRPr="00680B0F">
        <w:rPr>
          <w:rFonts w:cstheme="minorHAnsi"/>
          <w:i/>
          <w:iCs/>
        </w:rPr>
        <w:t xml:space="preserve"> – Bulletin 17C</w:t>
      </w:r>
      <w:r w:rsidR="00B0319A">
        <w:rPr>
          <w:rFonts w:cstheme="minorHAnsi"/>
        </w:rPr>
        <w:t>.</w:t>
      </w:r>
      <w:r w:rsidR="005A6177">
        <w:rPr>
          <w:rFonts w:cstheme="minorHAnsi"/>
        </w:rPr>
        <w:t xml:space="preserve"> </w:t>
      </w:r>
      <w:r w:rsidR="00680B0F">
        <w:rPr>
          <w:rFonts w:cstheme="minorHAnsi"/>
        </w:rPr>
        <w:t>May 2019. PDF.</w:t>
      </w:r>
    </w:p>
    <w:p w14:paraId="0C03C93A" w14:textId="35826A2F" w:rsidR="00E44068" w:rsidRPr="00E44068" w:rsidRDefault="00E44068" w:rsidP="00B733B7">
      <w:pPr>
        <w:numPr>
          <w:ilvl w:val="0"/>
          <w:numId w:val="4"/>
        </w:numPr>
        <w:autoSpaceDE w:val="0"/>
        <w:autoSpaceDN w:val="0"/>
        <w:adjustRightInd w:val="0"/>
        <w:spacing w:after="120" w:line="240" w:lineRule="auto"/>
        <w:ind w:left="547" w:hanging="547"/>
        <w:rPr>
          <w:rFonts w:cstheme="minorHAnsi"/>
        </w:rPr>
      </w:pPr>
      <w:r>
        <w:rPr>
          <w:rFonts w:cstheme="minorHAnsi"/>
        </w:rPr>
        <w:t xml:space="preserve">United States Geological Survey (USGS). Lower Colorado San Bernard LiDAR, 2018-06-17. Web. </w:t>
      </w:r>
      <w:hyperlink r:id="rId69" w:anchor="5.37/29.889/-99.969" w:history="1">
        <w:r w:rsidRPr="000536F2">
          <w:rPr>
            <w:rStyle w:val="Hyperlink"/>
            <w:rFonts w:cstheme="minorHAnsi"/>
          </w:rPr>
          <w:t>https://data.tnris.org/collection?c=b246f8f7-9c79-4c89-91f7-9c7f44955fca#5.37/29.889/-99.969</w:t>
        </w:r>
      </w:hyperlink>
      <w:r>
        <w:rPr>
          <w:rFonts w:cstheme="minorHAnsi"/>
        </w:rPr>
        <w:t xml:space="preserve"> </w:t>
      </w:r>
    </w:p>
    <w:p w14:paraId="7076D9BC" w14:textId="42FADDF2" w:rsidR="007059FE"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C6051F">
        <w:rPr>
          <w:rFonts w:cstheme="minorHAnsi"/>
          <w:shd w:val="clear" w:color="auto" w:fill="FFFFFF"/>
        </w:rPr>
        <w:t>United States Geological Survey (USGS)</w:t>
      </w:r>
      <w:r w:rsidRPr="00C6051F">
        <w:rPr>
          <w:rFonts w:cstheme="minorHAnsi"/>
        </w:rPr>
        <w:t xml:space="preserve">. Multi-Resolution Land Characteristics Consortium. National Land Cover Database </w:t>
      </w:r>
      <w:r w:rsidR="00A10C24">
        <w:rPr>
          <w:rFonts w:cstheme="minorHAnsi"/>
        </w:rPr>
        <w:t>2019</w:t>
      </w:r>
      <w:r w:rsidRPr="00C6051F">
        <w:rPr>
          <w:rFonts w:cstheme="minorHAnsi"/>
        </w:rPr>
        <w:t xml:space="preserve">. </w:t>
      </w:r>
      <w:hyperlink r:id="rId70" w:history="1">
        <w:r w:rsidR="00A10C24" w:rsidRPr="00FB6FD7">
          <w:rPr>
            <w:rStyle w:val="Hyperlink"/>
            <w:rFonts w:cstheme="minorHAnsi"/>
          </w:rPr>
          <w:t>https://www.mrlc.gov/data/nlcd-2019-land-cover-conus</w:t>
        </w:r>
      </w:hyperlink>
      <w:r w:rsidR="00A10C24">
        <w:rPr>
          <w:rFonts w:cstheme="minorHAnsi"/>
        </w:rPr>
        <w:t xml:space="preserve"> </w:t>
      </w:r>
    </w:p>
    <w:p w14:paraId="535A6BE6" w14:textId="5FA4BE06" w:rsidR="00C35BA4" w:rsidRPr="00A26010" w:rsidRDefault="00C35BA4" w:rsidP="00B733B7">
      <w:pPr>
        <w:numPr>
          <w:ilvl w:val="0"/>
          <w:numId w:val="4"/>
        </w:numPr>
        <w:tabs>
          <w:tab w:val="clear" w:pos="720"/>
        </w:tabs>
        <w:autoSpaceDE w:val="0"/>
        <w:autoSpaceDN w:val="0"/>
        <w:adjustRightInd w:val="0"/>
        <w:spacing w:after="120" w:line="240" w:lineRule="auto"/>
        <w:ind w:left="540" w:hanging="540"/>
        <w:rPr>
          <w:rFonts w:cstheme="minorHAnsi"/>
        </w:rPr>
      </w:pPr>
      <w:r>
        <w:rPr>
          <w:rFonts w:cstheme="minorHAnsi"/>
        </w:rPr>
        <w:t xml:space="preserve">United States Geological Survey (USGS). </w:t>
      </w:r>
      <w:r w:rsidR="00867501">
        <w:rPr>
          <w:rFonts w:cstheme="minorHAnsi"/>
        </w:rPr>
        <w:t>PEAK</w:t>
      </w:r>
      <w:r w:rsidR="00F35939">
        <w:rPr>
          <w:rFonts w:cstheme="minorHAnsi"/>
        </w:rPr>
        <w:t xml:space="preserve">FQ, Version 7.4. June 28, 2022. </w:t>
      </w:r>
    </w:p>
    <w:p w14:paraId="3D208933" w14:textId="57BBD338" w:rsidR="00EA1A04" w:rsidRDefault="00E44068" w:rsidP="001A33C6">
      <w:pPr>
        <w:numPr>
          <w:ilvl w:val="0"/>
          <w:numId w:val="4"/>
        </w:numPr>
        <w:autoSpaceDE w:val="0"/>
        <w:autoSpaceDN w:val="0"/>
        <w:adjustRightInd w:val="0"/>
        <w:spacing w:after="120" w:line="240" w:lineRule="auto"/>
        <w:ind w:left="547" w:hanging="547"/>
      </w:pPr>
      <w:r w:rsidRPr="00517AA9">
        <w:rPr>
          <w:rFonts w:cstheme="minorHAnsi"/>
        </w:rPr>
        <w:lastRenderedPageBreak/>
        <w:t>William H. Asquith, Megh</w:t>
      </w:r>
      <w:r w:rsidRPr="001A33C6">
        <w:rPr>
          <w:rFonts w:cstheme="minorHAnsi"/>
        </w:rPr>
        <w:t xml:space="preserve">an C. Roussel. </w:t>
      </w:r>
      <w:r w:rsidRPr="00F65891">
        <w:rPr>
          <w:i/>
          <w:iCs/>
        </w:rPr>
        <w:t xml:space="preserve">Regression Equations for Estimation of Annual Peak-Streamflow Frequency for Undeveloped Watersheds in Texas Using an L-moment-Based, PRESS-Minimized, Residual-Adjusted Approach. </w:t>
      </w:r>
      <w:r w:rsidRPr="00517AA9">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101834">
          <w:pgSz w:w="12240" w:h="15840"/>
          <w:pgMar w:top="1440" w:right="1440" w:bottom="1440" w:left="1440" w:header="720" w:footer="720" w:gutter="0"/>
          <w:cols w:space="720"/>
          <w:titlePg/>
          <w:docGrid w:linePitch="360"/>
        </w:sectPr>
      </w:pPr>
    </w:p>
    <w:p w14:paraId="30019371" w14:textId="4B5F8D03" w:rsidR="00995880" w:rsidRPr="00995880" w:rsidRDefault="00995880" w:rsidP="00C96D82">
      <w:pPr>
        <w:pStyle w:val="BodyText"/>
        <w:spacing w:before="0" w:after="360"/>
        <w:jc w:val="center"/>
        <w:rPr>
          <w:rFonts w:ascii="Franklin Gothic Demi Cond" w:hAnsi="Franklin Gothic Demi Cond" w:cstheme="majorBidi"/>
          <w:bCs/>
          <w:color w:val="2F5496" w:themeColor="accent1" w:themeShade="BF"/>
          <w:sz w:val="28"/>
          <w:szCs w:val="28"/>
        </w:rPr>
      </w:pPr>
      <w:r w:rsidRPr="00995880">
        <w:rPr>
          <w:rFonts w:ascii="Franklin Gothic Demi Cond" w:hAnsi="Franklin Gothic Demi Cond" w:cstheme="majorBidi"/>
          <w:bCs/>
          <w:color w:val="2F5496" w:themeColor="accent1" w:themeShade="BF"/>
          <w:sz w:val="28"/>
          <w:szCs w:val="28"/>
        </w:rPr>
        <w:lastRenderedPageBreak/>
        <w:t>Appendix A: Base Level Engineering Results</w:t>
      </w:r>
    </w:p>
    <w:p w14:paraId="2B977DFD" w14:textId="399804FA" w:rsidR="00EA1A04" w:rsidRDefault="5D580C33" w:rsidP="001618CD">
      <w:pPr>
        <w:jc w:val="center"/>
        <w:sectPr w:rsidR="00EA1A04" w:rsidSect="00C96D82">
          <w:headerReference w:type="first" r:id="rId71"/>
          <w:footerReference w:type="first" r:id="rId72"/>
          <w:pgSz w:w="15840" w:h="12240" w:orient="landscape"/>
          <w:pgMar w:top="1440" w:right="1440" w:bottom="1440" w:left="1440" w:header="720" w:footer="720" w:gutter="0"/>
          <w:pgNumType w:start="1"/>
          <w:cols w:space="720"/>
          <w:titlePg/>
          <w:docGrid w:linePitch="360"/>
        </w:sectPr>
      </w:pPr>
      <w:r>
        <w:rPr>
          <w:noProof/>
        </w:rPr>
        <w:drawing>
          <wp:inline distT="0" distB="0" distL="0" distR="0" wp14:anchorId="1EA3576A" wp14:editId="7DB9F364">
            <wp:extent cx="6592383" cy="5096890"/>
            <wp:effectExtent l="9525" t="9525" r="9525" b="9525"/>
            <wp:docPr id="1895895044" name="Picture 1895895044"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8950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592383" cy="5096890"/>
                    </a:xfrm>
                    <a:prstGeom prst="rect">
                      <a:avLst/>
                    </a:prstGeom>
                    <a:ln w="9525">
                      <a:solidFill>
                        <a:schemeClr val="tx1"/>
                      </a:solidFill>
                      <a:prstDash val="solid"/>
                    </a:ln>
                  </pic:spPr>
                </pic:pic>
              </a:graphicData>
            </a:graphic>
          </wp:inline>
        </w:drawing>
      </w:r>
    </w:p>
    <w:p w14:paraId="0C8DE9A1" w14:textId="0BD8C775" w:rsidR="00995880" w:rsidRPr="00995880" w:rsidRDefault="00995880" w:rsidP="00995880">
      <w:pPr>
        <w:pStyle w:val="BodyText"/>
        <w:spacing w:before="240" w:after="360"/>
        <w:rPr>
          <w:rFonts w:ascii="Franklin Gothic Demi Cond" w:hAnsi="Franklin Gothic Demi Cond" w:cstheme="majorBidi"/>
          <w:bCs/>
          <w:color w:val="2F5496" w:themeColor="accent1" w:themeShade="BF"/>
          <w:sz w:val="28"/>
          <w:szCs w:val="28"/>
        </w:rPr>
      </w:pPr>
      <w:bookmarkStart w:id="161" w:name="_Toc115255858"/>
      <w:r w:rsidRPr="00995880">
        <w:rPr>
          <w:rFonts w:ascii="Franklin Gothic Demi Cond" w:hAnsi="Franklin Gothic Demi Cond" w:cstheme="majorBidi"/>
          <w:bCs/>
          <w:color w:val="2F5496" w:themeColor="accent1" w:themeShade="BF"/>
          <w:sz w:val="28"/>
          <w:szCs w:val="28"/>
        </w:rPr>
        <w:lastRenderedPageBreak/>
        <w:t xml:space="preserve">Appendix </w:t>
      </w:r>
      <w:r>
        <w:rPr>
          <w:rFonts w:ascii="Franklin Gothic Demi Cond" w:hAnsi="Franklin Gothic Demi Cond" w:cstheme="majorBidi"/>
          <w:bCs/>
          <w:color w:val="2F5496" w:themeColor="accent1" w:themeShade="BF"/>
          <w:sz w:val="28"/>
          <w:szCs w:val="28"/>
        </w:rPr>
        <w:t>B</w:t>
      </w:r>
      <w:r w:rsidRPr="00995880">
        <w:rPr>
          <w:rFonts w:ascii="Franklin Gothic Demi Cond" w:hAnsi="Franklin Gothic Demi Cond" w:cstheme="majorBidi"/>
          <w:bCs/>
          <w:color w:val="2F5496" w:themeColor="accent1" w:themeShade="BF"/>
          <w:sz w:val="28"/>
          <w:szCs w:val="28"/>
        </w:rPr>
        <w:t xml:space="preserve">: </w:t>
      </w:r>
      <w:r>
        <w:rPr>
          <w:rFonts w:ascii="Franklin Gothic Demi Cond" w:hAnsi="Franklin Gothic Demi Cond" w:cstheme="majorBidi"/>
          <w:bCs/>
          <w:color w:val="2F5496" w:themeColor="accent1" w:themeShade="BF"/>
          <w:sz w:val="28"/>
          <w:szCs w:val="28"/>
        </w:rPr>
        <w:t>Supporting Documentation</w:t>
      </w:r>
    </w:p>
    <w:bookmarkEnd w:id="161"/>
    <w:p w14:paraId="1C7F5248" w14:textId="6E6771A3" w:rsidR="0038022D" w:rsidRDefault="0038022D" w:rsidP="00D670D7">
      <w:pPr>
        <w:pStyle w:val="BodyText"/>
      </w:pPr>
      <w:r>
        <w:t xml:space="preserve">The following information may be found in Appendix B. These documents provide further details regarding the methodology and outcomes of the BLE analysis for the </w:t>
      </w:r>
      <w:r w:rsidR="00D16049">
        <w:t>Austin-Travis Lakes</w:t>
      </w:r>
      <w:r>
        <w:t xml:space="preserve"> watershed.</w:t>
      </w:r>
    </w:p>
    <w:p w14:paraId="448336F8" w14:textId="47406F50" w:rsidR="00A243BB" w:rsidRPr="003D1784" w:rsidRDefault="00A243BB" w:rsidP="00D670D7">
      <w:pPr>
        <w:pStyle w:val="BodyText"/>
        <w:numPr>
          <w:ilvl w:val="0"/>
          <w:numId w:val="52"/>
        </w:numPr>
      </w:pPr>
      <w:r w:rsidRPr="003D1784">
        <w:t>Page 23 from Engineering Technical Note No. 210-18-TX5 titled Estimating Runoff For Conservation Practices</w:t>
      </w:r>
      <w:r w:rsidR="00A8149A">
        <w:t xml:space="preserve"> </w:t>
      </w:r>
      <w:r w:rsidRPr="003D1784">
        <w:t>– This is an excerpt show</w:t>
      </w:r>
      <w:r>
        <w:t xml:space="preserve">ing a map </w:t>
      </w:r>
      <w:r w:rsidR="00A8149A">
        <w:t xml:space="preserve">of </w:t>
      </w:r>
      <w:r>
        <w:t>A</w:t>
      </w:r>
      <w:r w:rsidRPr="003D1784">
        <w:t xml:space="preserve">verage </w:t>
      </w:r>
      <w:r>
        <w:t>R</w:t>
      </w:r>
      <w:r w:rsidRPr="003D1784">
        <w:t xml:space="preserve">unoff </w:t>
      </w:r>
      <w:r>
        <w:t>C</w:t>
      </w:r>
      <w:r w:rsidRPr="003D1784">
        <w:t>ondition</w:t>
      </w:r>
      <w:r w:rsidR="00A8149A">
        <w:t>s</w:t>
      </w:r>
      <w:r w:rsidRPr="003D1784">
        <w:t xml:space="preserve"> </w:t>
      </w:r>
      <w:r>
        <w:t xml:space="preserve">(ARC) </w:t>
      </w:r>
      <w:r w:rsidRPr="003D1784">
        <w:t xml:space="preserve">across Texas. </w:t>
      </w:r>
      <w:r w:rsidR="00D80835">
        <w:t>The term</w:t>
      </w:r>
      <w:r>
        <w:t xml:space="preserve"> </w:t>
      </w:r>
      <w:r w:rsidRPr="007D6DD3">
        <w:t>Antecedent Runoff Condition</w:t>
      </w:r>
      <w:r>
        <w:t xml:space="preserve"> (ARC) used in the older literature is </w:t>
      </w:r>
      <w:r w:rsidR="00D80835">
        <w:t>analogous</w:t>
      </w:r>
      <w:r>
        <w:t xml:space="preserve"> to </w:t>
      </w:r>
      <w:r w:rsidRPr="00E242C1">
        <w:t>Antecedent Moisture Condition (AMC</w:t>
      </w:r>
      <w:r>
        <w:t>)</w:t>
      </w:r>
      <w:r w:rsidR="00D80835">
        <w:t xml:space="preserve">, which is </w:t>
      </w:r>
      <w:r w:rsidR="00961927">
        <w:t xml:space="preserve">the term that is </w:t>
      </w:r>
      <w:r w:rsidR="00D80835">
        <w:t xml:space="preserve">commonly accepted </w:t>
      </w:r>
      <w:r w:rsidR="00961927">
        <w:t>today</w:t>
      </w:r>
      <w:r w:rsidR="00D80835">
        <w:t>.</w:t>
      </w:r>
      <w:r>
        <w:t xml:space="preserve"> </w:t>
      </w:r>
    </w:p>
    <w:p w14:paraId="51002416" w14:textId="7882B44A" w:rsidR="00C300CB" w:rsidRDefault="005E2182" w:rsidP="005E2182">
      <w:pPr>
        <w:jc w:val="center"/>
      </w:pPr>
      <w:r>
        <w:rPr>
          <w:noProof/>
        </w:rPr>
        <w:drawing>
          <wp:inline distT="0" distB="0" distL="0" distR="0" wp14:anchorId="494B72D8" wp14:editId="76C792C4">
            <wp:extent cx="5943600" cy="4475418"/>
            <wp:effectExtent l="19050" t="19050" r="19050" b="209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475418"/>
                    </a:xfrm>
                    <a:prstGeom prst="rect">
                      <a:avLst/>
                    </a:prstGeom>
                    <a:ln w="9525">
                      <a:solidFill>
                        <a:schemeClr val="tx2"/>
                      </a:solidFill>
                    </a:ln>
                  </pic:spPr>
                </pic:pic>
              </a:graphicData>
            </a:graphic>
          </wp:inline>
        </w:drawing>
      </w:r>
    </w:p>
    <w:p w14:paraId="5B845A10" w14:textId="6F2CD119" w:rsidR="0038022D" w:rsidRPr="004F0CB9" w:rsidRDefault="0038022D" w:rsidP="00D670D7">
      <w:pPr>
        <w:pStyle w:val="BodyText"/>
        <w:numPr>
          <w:ilvl w:val="0"/>
          <w:numId w:val="52"/>
        </w:numPr>
      </w:pPr>
      <w:r w:rsidRPr="004F0CB9">
        <w:t xml:space="preserve">Pages </w:t>
      </w:r>
      <w:r w:rsidR="00823BE5" w:rsidRPr="004F0CB9">
        <w:t>112-1</w:t>
      </w:r>
      <w:r w:rsidR="00A72B3A">
        <w:t>3</w:t>
      </w:r>
      <w:r w:rsidR="00823BE5" w:rsidRPr="004F0CB9">
        <w:t>0</w:t>
      </w:r>
      <w:r w:rsidRPr="004F0CB9">
        <w:t>,</w:t>
      </w:r>
      <w:r w:rsidR="007C19E0" w:rsidRPr="004F0CB9">
        <w:t xml:space="preserve"> 146, 153, 189, 190, and 200 </w:t>
      </w:r>
      <w:r w:rsidRPr="004F0CB9">
        <w:t xml:space="preserve">from Chapter 5 of the </w:t>
      </w:r>
      <w:r w:rsidR="00D80835" w:rsidRPr="004F0CB9">
        <w:t>InFRM</w:t>
      </w:r>
      <w:r w:rsidRPr="004F0CB9">
        <w:t xml:space="preserve"> team’s draft </w:t>
      </w:r>
      <w:r w:rsidRPr="004F0CB9">
        <w:rPr>
          <w:i/>
          <w:iCs/>
        </w:rPr>
        <w:t>Watershed Hydrology Assessment for the Lower Colorado River Basin</w:t>
      </w:r>
      <w:r w:rsidR="00D80835" w:rsidRPr="004F0CB9">
        <w:rPr>
          <w:i/>
          <w:iCs/>
        </w:rPr>
        <w:t>.</w:t>
      </w:r>
      <w:r w:rsidRPr="004F0CB9">
        <w:t xml:space="preserve"> This is an excerpt from a draft copy of this report. This excerpt includes the gages analysis for </w:t>
      </w:r>
      <w:r w:rsidR="00BE224C" w:rsidRPr="004F0CB9">
        <w:t>thirteen of the USGS gages included in the Austin-Travis Lakes analysis.</w:t>
      </w:r>
    </w:p>
    <w:p w14:paraId="7A7097C4" w14:textId="7ED4A4CD" w:rsidR="00805ABE" w:rsidRDefault="00805ABE" w:rsidP="00D670D7">
      <w:pPr>
        <w:pStyle w:val="BodyText"/>
        <w:numPr>
          <w:ilvl w:val="0"/>
          <w:numId w:val="52"/>
        </w:numPr>
      </w:pPr>
      <w:r>
        <w:t>Pages 5</w:t>
      </w:r>
      <w:r w:rsidR="003C3135">
        <w:t>5</w:t>
      </w:r>
      <w:r>
        <w:t xml:space="preserve"> through </w:t>
      </w:r>
      <w:r w:rsidR="003C3135">
        <w:t>57 and 61 through 63</w:t>
      </w:r>
      <w:r>
        <w:t xml:space="preserve"> from the Colorado RFA draft report. This is an excerpt from a draft copy of this report. This excerpt includes the data for the Lake Buchanan and Lake LBJ Reservoirs. The HEC-HMS Peak Outflow analysis for Lake LBJ is shown in the table below.</w:t>
      </w:r>
    </w:p>
    <w:p w14:paraId="2FA13521" w14:textId="77777777" w:rsidR="00D670D7" w:rsidRDefault="00D670D7" w:rsidP="004E0955">
      <w:pPr>
        <w:pStyle w:val="BodyText"/>
        <w:ind w:left="720"/>
      </w:pPr>
    </w:p>
    <w:tbl>
      <w:tblPr>
        <w:tblStyle w:val="TableGrid"/>
        <w:tblW w:w="0" w:type="auto"/>
        <w:jc w:val="center"/>
        <w:tblLook w:val="04A0" w:firstRow="1" w:lastRow="0" w:firstColumn="1" w:lastColumn="0" w:noHBand="0" w:noVBand="1"/>
      </w:tblPr>
      <w:tblGrid>
        <w:gridCol w:w="1668"/>
        <w:gridCol w:w="1585"/>
        <w:gridCol w:w="2699"/>
      </w:tblGrid>
      <w:tr w:rsidR="00DA6A7F" w14:paraId="130EC50E" w14:textId="77777777" w:rsidTr="00DE1804">
        <w:trPr>
          <w:trHeight w:val="514"/>
          <w:jc w:val="center"/>
        </w:trPr>
        <w:tc>
          <w:tcPr>
            <w:tcW w:w="1668" w:type="dxa"/>
            <w:shd w:val="clear" w:color="auto" w:fill="4472C4" w:themeFill="accent1"/>
            <w:vAlign w:val="center"/>
          </w:tcPr>
          <w:p w14:paraId="3748F157" w14:textId="77777777" w:rsidR="00DA6A7F" w:rsidRPr="00854995" w:rsidRDefault="00DA6A7F" w:rsidP="00CE6F45">
            <w:pPr>
              <w:jc w:val="center"/>
              <w:rPr>
                <w:rFonts w:cstheme="minorHAnsi"/>
                <w:b/>
                <w:bCs/>
                <w:color w:val="FFFFFF" w:themeColor="background1"/>
              </w:rPr>
            </w:pPr>
            <w:r w:rsidRPr="00854995">
              <w:rPr>
                <w:rFonts w:cstheme="minorHAnsi"/>
                <w:b/>
                <w:bCs/>
                <w:color w:val="FFFFFF" w:themeColor="background1"/>
              </w:rPr>
              <w:lastRenderedPageBreak/>
              <w:t>Return Int (yrs)</w:t>
            </w:r>
          </w:p>
        </w:tc>
        <w:tc>
          <w:tcPr>
            <w:tcW w:w="1585" w:type="dxa"/>
            <w:shd w:val="clear" w:color="auto" w:fill="4472C4" w:themeFill="accent1"/>
            <w:vAlign w:val="center"/>
          </w:tcPr>
          <w:p w14:paraId="045F6BE1" w14:textId="77777777" w:rsidR="00DA6A7F" w:rsidRPr="00854995" w:rsidRDefault="00DA6A7F" w:rsidP="00CE6F45">
            <w:pPr>
              <w:jc w:val="center"/>
              <w:rPr>
                <w:rFonts w:cstheme="minorHAnsi"/>
                <w:b/>
                <w:bCs/>
                <w:color w:val="FFFFFF" w:themeColor="background1"/>
              </w:rPr>
            </w:pPr>
            <w:r w:rsidRPr="00854995">
              <w:rPr>
                <w:rFonts w:cstheme="minorHAnsi"/>
                <w:b/>
                <w:bCs/>
                <w:color w:val="FFFFFF" w:themeColor="background1"/>
              </w:rPr>
              <w:t>ACE (%)</w:t>
            </w:r>
          </w:p>
        </w:tc>
        <w:tc>
          <w:tcPr>
            <w:tcW w:w="2699" w:type="dxa"/>
            <w:shd w:val="clear" w:color="auto" w:fill="4472C4" w:themeFill="accent1"/>
            <w:vAlign w:val="center"/>
          </w:tcPr>
          <w:p w14:paraId="5BBA3EF9" w14:textId="77777777" w:rsidR="00DA6A7F" w:rsidRPr="00854995" w:rsidRDefault="00DA6A7F" w:rsidP="00CE6F45">
            <w:pPr>
              <w:jc w:val="center"/>
              <w:rPr>
                <w:rFonts w:cstheme="minorHAnsi"/>
                <w:b/>
                <w:bCs/>
                <w:color w:val="FFFFFF" w:themeColor="background1"/>
              </w:rPr>
            </w:pPr>
            <w:r w:rsidRPr="00854995">
              <w:rPr>
                <w:rFonts w:cstheme="minorHAnsi"/>
                <w:b/>
                <w:bCs/>
                <w:color w:val="FFFFFF" w:themeColor="background1"/>
              </w:rPr>
              <w:t>Estimated Peak Outflow (cfs)</w:t>
            </w:r>
          </w:p>
        </w:tc>
      </w:tr>
      <w:tr w:rsidR="00DA6A7F" w14:paraId="13C9DA09" w14:textId="77777777" w:rsidTr="00DE1804">
        <w:trPr>
          <w:trHeight w:val="389"/>
          <w:jc w:val="center"/>
        </w:trPr>
        <w:tc>
          <w:tcPr>
            <w:tcW w:w="1668" w:type="dxa"/>
            <w:vAlign w:val="center"/>
          </w:tcPr>
          <w:p w14:paraId="38AA6175"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500</w:t>
            </w:r>
          </w:p>
        </w:tc>
        <w:tc>
          <w:tcPr>
            <w:tcW w:w="1585" w:type="dxa"/>
            <w:vAlign w:val="center"/>
          </w:tcPr>
          <w:p w14:paraId="7B69A842"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0.2</w:t>
            </w:r>
          </w:p>
        </w:tc>
        <w:tc>
          <w:tcPr>
            <w:tcW w:w="2699" w:type="dxa"/>
            <w:vAlign w:val="center"/>
          </w:tcPr>
          <w:p w14:paraId="1F68D541"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650,000</w:t>
            </w:r>
          </w:p>
        </w:tc>
      </w:tr>
      <w:tr w:rsidR="00DA6A7F" w14:paraId="30994197" w14:textId="77777777" w:rsidTr="00DE1804">
        <w:trPr>
          <w:trHeight w:val="389"/>
          <w:jc w:val="center"/>
        </w:trPr>
        <w:tc>
          <w:tcPr>
            <w:tcW w:w="1668" w:type="dxa"/>
            <w:vAlign w:val="center"/>
          </w:tcPr>
          <w:p w14:paraId="41BE4052"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200</w:t>
            </w:r>
          </w:p>
        </w:tc>
        <w:tc>
          <w:tcPr>
            <w:tcW w:w="1585" w:type="dxa"/>
            <w:vAlign w:val="center"/>
          </w:tcPr>
          <w:p w14:paraId="3AB65458"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0.5</w:t>
            </w:r>
          </w:p>
        </w:tc>
        <w:tc>
          <w:tcPr>
            <w:tcW w:w="2699" w:type="dxa"/>
            <w:vAlign w:val="center"/>
          </w:tcPr>
          <w:p w14:paraId="7FCE838A"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480,000</w:t>
            </w:r>
          </w:p>
        </w:tc>
      </w:tr>
      <w:tr w:rsidR="00DA6A7F" w14:paraId="15FDDAA9" w14:textId="77777777" w:rsidTr="00DE1804">
        <w:trPr>
          <w:trHeight w:val="389"/>
          <w:jc w:val="center"/>
        </w:trPr>
        <w:tc>
          <w:tcPr>
            <w:tcW w:w="1668" w:type="dxa"/>
            <w:vAlign w:val="center"/>
          </w:tcPr>
          <w:p w14:paraId="02760C76"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100</w:t>
            </w:r>
          </w:p>
        </w:tc>
        <w:tc>
          <w:tcPr>
            <w:tcW w:w="1585" w:type="dxa"/>
            <w:vAlign w:val="center"/>
          </w:tcPr>
          <w:p w14:paraId="05C8ACBD"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1</w:t>
            </w:r>
          </w:p>
        </w:tc>
        <w:tc>
          <w:tcPr>
            <w:tcW w:w="2699" w:type="dxa"/>
            <w:vAlign w:val="center"/>
          </w:tcPr>
          <w:p w14:paraId="7E978608"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375,000</w:t>
            </w:r>
          </w:p>
        </w:tc>
      </w:tr>
      <w:tr w:rsidR="00DA6A7F" w14:paraId="02DE981C" w14:textId="77777777" w:rsidTr="00DE1804">
        <w:trPr>
          <w:trHeight w:val="389"/>
          <w:jc w:val="center"/>
        </w:trPr>
        <w:tc>
          <w:tcPr>
            <w:tcW w:w="1668" w:type="dxa"/>
            <w:vAlign w:val="center"/>
          </w:tcPr>
          <w:p w14:paraId="46BA3007"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50</w:t>
            </w:r>
          </w:p>
        </w:tc>
        <w:tc>
          <w:tcPr>
            <w:tcW w:w="1585" w:type="dxa"/>
            <w:vAlign w:val="center"/>
          </w:tcPr>
          <w:p w14:paraId="6FD163F1"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2</w:t>
            </w:r>
          </w:p>
        </w:tc>
        <w:tc>
          <w:tcPr>
            <w:tcW w:w="2699" w:type="dxa"/>
            <w:vAlign w:val="center"/>
          </w:tcPr>
          <w:p w14:paraId="4EF407DD"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242,000</w:t>
            </w:r>
          </w:p>
        </w:tc>
      </w:tr>
      <w:tr w:rsidR="00DA6A7F" w14:paraId="361D4384" w14:textId="77777777" w:rsidTr="00DE1804">
        <w:trPr>
          <w:trHeight w:val="389"/>
          <w:jc w:val="center"/>
        </w:trPr>
        <w:tc>
          <w:tcPr>
            <w:tcW w:w="1668" w:type="dxa"/>
            <w:vAlign w:val="center"/>
          </w:tcPr>
          <w:p w14:paraId="307E1016"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25</w:t>
            </w:r>
          </w:p>
        </w:tc>
        <w:tc>
          <w:tcPr>
            <w:tcW w:w="1585" w:type="dxa"/>
            <w:vAlign w:val="center"/>
          </w:tcPr>
          <w:p w14:paraId="6F3BF262"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4</w:t>
            </w:r>
          </w:p>
        </w:tc>
        <w:tc>
          <w:tcPr>
            <w:tcW w:w="2699" w:type="dxa"/>
            <w:vAlign w:val="center"/>
          </w:tcPr>
          <w:p w14:paraId="69CE9B00"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149,000</w:t>
            </w:r>
          </w:p>
        </w:tc>
      </w:tr>
      <w:tr w:rsidR="00DA6A7F" w14:paraId="6F9CA696" w14:textId="77777777" w:rsidTr="00DE1804">
        <w:trPr>
          <w:trHeight w:val="389"/>
          <w:jc w:val="center"/>
        </w:trPr>
        <w:tc>
          <w:tcPr>
            <w:tcW w:w="1668" w:type="dxa"/>
            <w:vAlign w:val="center"/>
          </w:tcPr>
          <w:p w14:paraId="1BB3E3BD"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10</w:t>
            </w:r>
          </w:p>
        </w:tc>
        <w:tc>
          <w:tcPr>
            <w:tcW w:w="1585" w:type="dxa"/>
            <w:vAlign w:val="center"/>
          </w:tcPr>
          <w:p w14:paraId="5F3499C2"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10</w:t>
            </w:r>
          </w:p>
        </w:tc>
        <w:tc>
          <w:tcPr>
            <w:tcW w:w="2699" w:type="dxa"/>
            <w:vAlign w:val="center"/>
          </w:tcPr>
          <w:p w14:paraId="7FFB87FB"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71,000</w:t>
            </w:r>
          </w:p>
        </w:tc>
      </w:tr>
      <w:tr w:rsidR="00DA6A7F" w14:paraId="1F5825C3" w14:textId="77777777" w:rsidTr="00DE1804">
        <w:trPr>
          <w:trHeight w:val="389"/>
          <w:jc w:val="center"/>
        </w:trPr>
        <w:tc>
          <w:tcPr>
            <w:tcW w:w="1668" w:type="dxa"/>
            <w:vAlign w:val="center"/>
          </w:tcPr>
          <w:p w14:paraId="67AFB2D0"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5</w:t>
            </w:r>
          </w:p>
        </w:tc>
        <w:tc>
          <w:tcPr>
            <w:tcW w:w="1585" w:type="dxa"/>
            <w:vAlign w:val="center"/>
          </w:tcPr>
          <w:p w14:paraId="5A6BCC2C"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20</w:t>
            </w:r>
          </w:p>
        </w:tc>
        <w:tc>
          <w:tcPr>
            <w:tcW w:w="2699" w:type="dxa"/>
            <w:vAlign w:val="center"/>
          </w:tcPr>
          <w:p w14:paraId="7484A26D" w14:textId="77777777" w:rsidR="00DA6A7F" w:rsidRPr="00DE1804" w:rsidRDefault="00DA6A7F" w:rsidP="00CE6F45">
            <w:pPr>
              <w:jc w:val="center"/>
              <w:rPr>
                <w:rFonts w:cstheme="minorHAnsi"/>
                <w:sz w:val="20"/>
                <w:szCs w:val="20"/>
              </w:rPr>
            </w:pPr>
            <w:r w:rsidRPr="00DE1804">
              <w:rPr>
                <w:rFonts w:ascii="Calibri" w:hAnsi="Calibri" w:cs="Calibri"/>
                <w:color w:val="000000"/>
                <w:sz w:val="20"/>
                <w:szCs w:val="20"/>
              </w:rPr>
              <w:t>48,000</w:t>
            </w:r>
          </w:p>
        </w:tc>
      </w:tr>
    </w:tbl>
    <w:p w14:paraId="604CEA98" w14:textId="77777777" w:rsidR="00F31F67" w:rsidRPr="00805ABE" w:rsidRDefault="00F31F67" w:rsidP="00805ABE">
      <w:pPr>
        <w:rPr>
          <w:rFonts w:cstheme="minorHAnsi"/>
        </w:rPr>
      </w:pPr>
    </w:p>
    <w:sectPr w:rsidR="00F31F67" w:rsidRPr="00805ABE" w:rsidSect="00C96D82">
      <w:headerReference w:type="first" r:id="rId74"/>
      <w:footerReference w:type="first" r:id="rId75"/>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627A5" w14:textId="77777777" w:rsidR="0099094B" w:rsidRDefault="0099094B" w:rsidP="00EB0B6E">
      <w:pPr>
        <w:spacing w:after="0" w:line="240" w:lineRule="auto"/>
      </w:pPr>
      <w:r>
        <w:separator/>
      </w:r>
    </w:p>
  </w:endnote>
  <w:endnote w:type="continuationSeparator" w:id="0">
    <w:p w14:paraId="5EC0E323" w14:textId="77777777" w:rsidR="0099094B" w:rsidRDefault="0099094B" w:rsidP="00EB0B6E">
      <w:pPr>
        <w:spacing w:after="0" w:line="240" w:lineRule="auto"/>
      </w:pPr>
      <w:r>
        <w:continuationSeparator/>
      </w:r>
    </w:p>
  </w:endnote>
  <w:endnote w:type="continuationNotice" w:id="1">
    <w:p w14:paraId="4D98465D" w14:textId="77777777" w:rsidR="0099094B" w:rsidRDefault="009909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0905059"/>
      <w:docPartObj>
        <w:docPartGallery w:val="Page Numbers (Bottom of Page)"/>
        <w:docPartUnique/>
      </w:docPartObj>
    </w:sdtPr>
    <w:sdtEndPr>
      <w:rPr>
        <w:color w:val="7F7F7F" w:themeColor="background1" w:themeShade="7F"/>
        <w:spacing w:val="60"/>
      </w:rPr>
    </w:sdtEndPr>
    <w:sdtContent>
      <w:p w14:paraId="402AC271" w14:textId="77777777" w:rsidR="004D2601" w:rsidRDefault="004D2601" w:rsidP="004D2601">
        <w:pPr>
          <w:pStyle w:val="Footer"/>
          <w:pBdr>
            <w:top w:val="single" w:sz="4" w:space="1" w:color="D9D9D9" w:themeColor="background1" w:themeShade="D9"/>
          </w:pBdr>
          <w:jc w:val="right"/>
        </w:pP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3538868"/>
      <w:docPartObj>
        <w:docPartGallery w:val="Page Numbers (Bottom of Page)"/>
        <w:docPartUnique/>
      </w:docPartObj>
    </w:sdtPr>
    <w:sdtEndPr>
      <w:rPr>
        <w:color w:val="7F7F7F" w:themeColor="background1" w:themeShade="7F"/>
        <w:spacing w:val="60"/>
      </w:rPr>
    </w:sdtEndPr>
    <w:sdtContent>
      <w:p w14:paraId="1E10536E" w14:textId="77777777" w:rsidR="004D2601" w:rsidRDefault="004D2601">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052208"/>
      <w:docPartObj>
        <w:docPartGallery w:val="Page Numbers (Bottom of Page)"/>
        <w:docPartUnique/>
      </w:docPartObj>
    </w:sdtPr>
    <w:sdtEndPr>
      <w:rPr>
        <w:color w:val="7F7F7F" w:themeColor="background1" w:themeShade="7F"/>
        <w:spacing w:val="60"/>
      </w:rPr>
    </w:sdtEndPr>
    <w:sdtContent>
      <w:p w14:paraId="432A4DC0" w14:textId="7F369DFF" w:rsidR="00C96D82" w:rsidRDefault="00C96D82" w:rsidP="004D2601">
        <w:pPr>
          <w:pStyle w:val="Footer"/>
          <w:pBdr>
            <w:top w:val="single" w:sz="4" w:space="1" w:color="D9D9D9" w:themeColor="background1" w:themeShade="D9"/>
          </w:pBdr>
          <w:jc w:val="right"/>
        </w:pPr>
        <w:proofErr w:type="spellStart"/>
        <w:r>
          <w:t>A-</w:t>
        </w:r>
        <w:r>
          <w:fldChar w:fldCharType="begin"/>
        </w:r>
        <w:r>
          <w:instrText xml:space="preserve"> PAGE   \* MERGEFORMAT </w:instrText>
        </w:r>
        <w:r>
          <w:fldChar w:fldCharType="separate"/>
        </w:r>
        <w:r>
          <w:t>iv</w:t>
        </w:r>
        <w:proofErr w:type="spellEnd"/>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4197377"/>
      <w:docPartObj>
        <w:docPartGallery w:val="Page Numbers (Bottom of Page)"/>
        <w:docPartUnique/>
      </w:docPartObj>
    </w:sdtPr>
    <w:sdtEndPr>
      <w:rPr>
        <w:color w:val="7F7F7F" w:themeColor="background1" w:themeShade="7F"/>
        <w:spacing w:val="60"/>
      </w:rPr>
    </w:sdtEndPr>
    <w:sdtContent>
      <w:p w14:paraId="3464180F" w14:textId="565D537B" w:rsidR="00C96D82" w:rsidRDefault="00C96D82" w:rsidP="004D2601">
        <w:pPr>
          <w:pStyle w:val="Footer"/>
          <w:pBdr>
            <w:top w:val="single" w:sz="4" w:space="1" w:color="D9D9D9" w:themeColor="background1" w:themeShade="D9"/>
          </w:pBdr>
          <w:jc w:val="right"/>
        </w:pPr>
        <w:r>
          <w:t>B-</w:t>
        </w: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87F67" w14:textId="77777777" w:rsidR="0099094B" w:rsidRDefault="0099094B" w:rsidP="00EB0B6E">
      <w:pPr>
        <w:spacing w:after="0" w:line="240" w:lineRule="auto"/>
      </w:pPr>
      <w:r>
        <w:separator/>
      </w:r>
    </w:p>
  </w:footnote>
  <w:footnote w:type="continuationSeparator" w:id="0">
    <w:p w14:paraId="01C16ADF" w14:textId="77777777" w:rsidR="0099094B" w:rsidRDefault="0099094B" w:rsidP="00EB0B6E">
      <w:pPr>
        <w:spacing w:after="0" w:line="240" w:lineRule="auto"/>
      </w:pPr>
      <w:r>
        <w:continuationSeparator/>
      </w:r>
    </w:p>
  </w:footnote>
  <w:footnote w:type="continuationNotice" w:id="1">
    <w:p w14:paraId="1513D15B" w14:textId="77777777" w:rsidR="0099094B" w:rsidRDefault="009909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1B102" w14:textId="22BCE1B9" w:rsidR="00C96D82" w:rsidRPr="004D2601" w:rsidRDefault="00C96D82" w:rsidP="004D2601">
    <w:pPr>
      <w:pStyle w:val="Header"/>
      <w:pBdr>
        <w:bottom w:val="single" w:sz="4" w:space="1" w:color="auto"/>
      </w:pBdr>
      <w:jc w:val="right"/>
    </w:pPr>
    <w:r>
      <w:t>3: Results and Recommendations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E0733" w14:textId="77777777" w:rsidR="00101834" w:rsidRPr="004D2601" w:rsidRDefault="00101834" w:rsidP="004D260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4625E" w14:textId="77777777" w:rsidR="00101834" w:rsidRPr="004D2601" w:rsidRDefault="00101834" w:rsidP="004D26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E2276" w14:textId="77777777" w:rsidR="004D2601" w:rsidRPr="004D2601" w:rsidRDefault="004D2601" w:rsidP="004D26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AD8BB" w14:textId="7A4B4127" w:rsidR="004D2601" w:rsidRPr="004D2601" w:rsidRDefault="004D2601" w:rsidP="004D2601">
    <w:pPr>
      <w:pStyle w:val="Header"/>
      <w:pBdr>
        <w:bottom w:val="single" w:sz="4" w:space="1" w:color="auto"/>
      </w:pBdr>
      <w:jc w:val="right"/>
    </w:pPr>
    <w:r>
      <w:t>Contents, cont’d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F001E" w14:textId="28BAE994" w:rsidR="004D2601" w:rsidRPr="004D2601" w:rsidRDefault="004D2601" w:rsidP="004D2601">
    <w:pPr>
      <w:pStyle w:val="Header"/>
      <w:pBdr>
        <w:bottom w:val="single" w:sz="4" w:space="1" w:color="auto"/>
      </w:pBdr>
      <w:jc w:val="right"/>
    </w:pPr>
    <w:r>
      <w:t>Executive Summary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E418E" w14:textId="77777777" w:rsidR="004D2601" w:rsidRPr="004D2601" w:rsidRDefault="004D2601" w:rsidP="004D260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88229" w14:textId="7E5B387A" w:rsidR="004D2601" w:rsidRPr="004D2601" w:rsidRDefault="004D2601" w:rsidP="004D2601">
    <w:pPr>
      <w:pStyle w:val="Header"/>
      <w:pBdr>
        <w:bottom w:val="single" w:sz="4" w:space="1" w:color="auto"/>
      </w:pBdr>
      <w:jc w:val="right"/>
    </w:pPr>
    <w:r>
      <w:t xml:space="preserve">1: </w:t>
    </w:r>
    <w:r w:rsidRPr="004D2601">
      <w:t>Base Level Engineering (BLE) Methodology</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46EE9" w14:textId="313B6D99" w:rsidR="00C96D82" w:rsidRPr="004D2601" w:rsidRDefault="00C96D82" w:rsidP="004D2601">
    <w:pPr>
      <w:pStyle w:val="Header"/>
      <w:pBdr>
        <w:bottom w:val="single" w:sz="4" w:space="1" w:color="auto"/>
      </w:pBdr>
      <w:jc w:val="right"/>
    </w:pPr>
    <w:r>
      <w:t>2: Challenges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E7850A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4A64A0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0FC896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5D629F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23687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02ACE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8A2F04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B4923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3548F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F8489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37685C"/>
    <w:multiLevelType w:val="hybridMultilevel"/>
    <w:tmpl w:val="A08A6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16E466DA"/>
    <w:multiLevelType w:val="hybridMultilevel"/>
    <w:tmpl w:val="1184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183F80"/>
    <w:multiLevelType w:val="hybridMultilevel"/>
    <w:tmpl w:val="91B696AA"/>
    <w:lvl w:ilvl="0" w:tplc="04090001">
      <w:start w:val="1"/>
      <w:numFmt w:val="bullet"/>
      <w:lvlText w:val=""/>
      <w:lvlJc w:val="left"/>
      <w:pPr>
        <w:ind w:left="990" w:hanging="360"/>
      </w:pPr>
      <w:rPr>
        <w:rFonts w:ascii="Symbol" w:hAnsi="Symbol" w:hint="default"/>
      </w:rPr>
    </w:lvl>
    <w:lvl w:ilvl="1" w:tplc="FFFFFFFF">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19"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22"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6" w15:restartNumberingAfterBreak="0">
    <w:nsid w:val="421A10FB"/>
    <w:multiLevelType w:val="hybridMultilevel"/>
    <w:tmpl w:val="66DA5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EB5259"/>
    <w:multiLevelType w:val="hybridMultilevel"/>
    <w:tmpl w:val="D110E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C41192"/>
    <w:multiLevelType w:val="hybridMultilevel"/>
    <w:tmpl w:val="4F70F22C"/>
    <w:lvl w:ilvl="0" w:tplc="4F0CFB82">
      <w:start w:val="8"/>
      <w:numFmt w:val="bullet"/>
      <w:lvlText w:val="-"/>
      <w:lvlJc w:val="left"/>
      <w:pPr>
        <w:ind w:left="1800" w:hanging="1440"/>
      </w:pPr>
      <w:rPr>
        <w:rFonts w:ascii="Franklin Gothic Medium Cond" w:eastAsiaTheme="minorEastAsia" w:hAnsi="Franklin Gothic Medium Co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50E64AFE"/>
    <w:multiLevelType w:val="multilevel"/>
    <w:tmpl w:val="2D64A506"/>
    <w:lvl w:ilvl="0">
      <w:start w:val="1"/>
      <w:numFmt w:val="decimal"/>
      <w:pStyle w:val="Heading1"/>
      <w:lvlText w:val="%1.0"/>
      <w:lvlJc w:val="left"/>
      <w:pPr>
        <w:tabs>
          <w:tab w:val="num" w:pos="1440"/>
        </w:tabs>
        <w:ind w:left="432" w:hanging="432"/>
      </w:pPr>
      <w:rPr>
        <w:rFonts w:hint="default"/>
      </w:rPr>
    </w:lvl>
    <w:lvl w:ilvl="1">
      <w:start w:val="1"/>
      <w:numFmt w:val="decimal"/>
      <w:pStyle w:val="Heading2"/>
      <w:lvlText w:val="%1.%2"/>
      <w:lvlJc w:val="left"/>
      <w:pPr>
        <w:tabs>
          <w:tab w:val="num" w:pos="1440"/>
        </w:tabs>
        <w:ind w:left="0" w:firstLine="0"/>
      </w:pPr>
      <w:rPr>
        <w:rFonts w:hint="default"/>
      </w:rPr>
    </w:lvl>
    <w:lvl w:ilvl="2">
      <w:start w:val="1"/>
      <w:numFmt w:val="decimal"/>
      <w:pStyle w:val="Heading3"/>
      <w:lvlText w:val="%1.%2.%3"/>
      <w:lvlJc w:val="left"/>
      <w:pPr>
        <w:tabs>
          <w:tab w:val="num" w:pos="1440"/>
        </w:tabs>
        <w:ind w:left="0" w:firstLine="0"/>
      </w:pPr>
      <w:rPr>
        <w:rFonts w:hint="default"/>
      </w:rPr>
    </w:lvl>
    <w:lvl w:ilvl="3">
      <w:start w:val="1"/>
      <w:numFmt w:val="decimal"/>
      <w:pStyle w:val="Heading4"/>
      <w:lvlText w:val="%1.%2.%3.%4"/>
      <w:lvlJc w:val="left"/>
      <w:pPr>
        <w:tabs>
          <w:tab w:val="num" w:pos="1440"/>
        </w:tabs>
        <w:ind w:left="0" w:firstLine="0"/>
      </w:pPr>
      <w:rPr>
        <w:rFonts w:hint="default"/>
      </w:rPr>
    </w:lvl>
    <w:lvl w:ilvl="4">
      <w:start w:val="1"/>
      <w:numFmt w:val="decimal"/>
      <w:pStyle w:val="Heading5"/>
      <w:lvlText w:val="%1.%2.%3.%4.%5"/>
      <w:lvlJc w:val="left"/>
      <w:pPr>
        <w:tabs>
          <w:tab w:val="num" w:pos="144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3"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44"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45"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808173">
    <w:abstractNumId w:val="39"/>
  </w:num>
  <w:num w:numId="2" w16cid:durableId="241834899">
    <w:abstractNumId w:val="23"/>
  </w:num>
  <w:num w:numId="3" w16cid:durableId="867840592">
    <w:abstractNumId w:val="34"/>
  </w:num>
  <w:num w:numId="4" w16cid:durableId="674965026">
    <w:abstractNumId w:val="34"/>
  </w:num>
  <w:num w:numId="5" w16cid:durableId="164628078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64942522">
    <w:abstractNumId w:val="41"/>
  </w:num>
  <w:num w:numId="7" w16cid:durableId="264924335">
    <w:abstractNumId w:val="32"/>
  </w:num>
  <w:num w:numId="8" w16cid:durableId="1101686854">
    <w:abstractNumId w:val="43"/>
  </w:num>
  <w:num w:numId="9" w16cid:durableId="568003337">
    <w:abstractNumId w:val="19"/>
  </w:num>
  <w:num w:numId="10" w16cid:durableId="801654024">
    <w:abstractNumId w:val="40"/>
  </w:num>
  <w:num w:numId="11" w16cid:durableId="1363171712">
    <w:abstractNumId w:val="14"/>
  </w:num>
  <w:num w:numId="12" w16cid:durableId="510140442">
    <w:abstractNumId w:val="24"/>
  </w:num>
  <w:num w:numId="13" w16cid:durableId="535236585">
    <w:abstractNumId w:val="12"/>
  </w:num>
  <w:num w:numId="14" w16cid:durableId="2037611798">
    <w:abstractNumId w:val="22"/>
  </w:num>
  <w:num w:numId="15" w16cid:durableId="339742248">
    <w:abstractNumId w:val="35"/>
  </w:num>
  <w:num w:numId="16" w16cid:durableId="93830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6920619">
    <w:abstractNumId w:val="36"/>
  </w:num>
  <w:num w:numId="18" w16cid:durableId="1213612879">
    <w:abstractNumId w:val="47"/>
  </w:num>
  <w:num w:numId="19" w16cid:durableId="1500340450">
    <w:abstractNumId w:val="33"/>
  </w:num>
  <w:num w:numId="20" w16cid:durableId="852501274">
    <w:abstractNumId w:val="25"/>
  </w:num>
  <w:num w:numId="21" w16cid:durableId="1865747244">
    <w:abstractNumId w:val="38"/>
  </w:num>
  <w:num w:numId="22" w16cid:durableId="1211650050">
    <w:abstractNumId w:val="10"/>
  </w:num>
  <w:num w:numId="23" w16cid:durableId="2142840208">
    <w:abstractNumId w:val="37"/>
  </w:num>
  <w:num w:numId="24" w16cid:durableId="1657491148">
    <w:abstractNumId w:val="45"/>
  </w:num>
  <w:num w:numId="25" w16cid:durableId="249125022">
    <w:abstractNumId w:val="13"/>
  </w:num>
  <w:num w:numId="26" w16cid:durableId="886793304">
    <w:abstractNumId w:val="15"/>
  </w:num>
  <w:num w:numId="27" w16cid:durableId="334069424">
    <w:abstractNumId w:val="17"/>
  </w:num>
  <w:num w:numId="28" w16cid:durableId="1981113421">
    <w:abstractNumId w:val="7"/>
  </w:num>
  <w:num w:numId="29" w16cid:durableId="1338119266">
    <w:abstractNumId w:val="6"/>
  </w:num>
  <w:num w:numId="30" w16cid:durableId="490100815">
    <w:abstractNumId w:val="5"/>
  </w:num>
  <w:num w:numId="31" w16cid:durableId="1316450571">
    <w:abstractNumId w:val="4"/>
  </w:num>
  <w:num w:numId="32" w16cid:durableId="364795999">
    <w:abstractNumId w:val="8"/>
  </w:num>
  <w:num w:numId="33" w16cid:durableId="788007295">
    <w:abstractNumId w:val="3"/>
  </w:num>
  <w:num w:numId="34" w16cid:durableId="576136576">
    <w:abstractNumId w:val="2"/>
  </w:num>
  <w:num w:numId="35" w16cid:durableId="871966200">
    <w:abstractNumId w:val="1"/>
  </w:num>
  <w:num w:numId="36" w16cid:durableId="853569630">
    <w:abstractNumId w:val="0"/>
  </w:num>
  <w:num w:numId="37" w16cid:durableId="350306771">
    <w:abstractNumId w:val="31"/>
  </w:num>
  <w:num w:numId="38" w16cid:durableId="2056466530">
    <w:abstractNumId w:val="31"/>
  </w:num>
  <w:num w:numId="39" w16cid:durableId="444079432">
    <w:abstractNumId w:val="31"/>
  </w:num>
  <w:num w:numId="40" w16cid:durableId="649410101">
    <w:abstractNumId w:val="31"/>
  </w:num>
  <w:num w:numId="41" w16cid:durableId="1384868246">
    <w:abstractNumId w:val="31"/>
  </w:num>
  <w:num w:numId="42" w16cid:durableId="1858733067">
    <w:abstractNumId w:val="31"/>
  </w:num>
  <w:num w:numId="43" w16cid:durableId="519583512">
    <w:abstractNumId w:val="31"/>
  </w:num>
  <w:num w:numId="44" w16cid:durableId="1007951235">
    <w:abstractNumId w:val="31"/>
  </w:num>
  <w:num w:numId="45" w16cid:durableId="285350947">
    <w:abstractNumId w:val="31"/>
  </w:num>
  <w:num w:numId="46" w16cid:durableId="1482045124">
    <w:abstractNumId w:val="31"/>
  </w:num>
  <w:num w:numId="47" w16cid:durableId="229272672">
    <w:abstractNumId w:val="9"/>
  </w:num>
  <w:num w:numId="48" w16cid:durableId="463888392">
    <w:abstractNumId w:val="11"/>
  </w:num>
  <w:num w:numId="49" w16cid:durableId="226454812">
    <w:abstractNumId w:val="28"/>
  </w:num>
  <w:num w:numId="50" w16cid:durableId="963078865">
    <w:abstractNumId w:val="18"/>
  </w:num>
  <w:num w:numId="51" w16cid:durableId="359936260">
    <w:abstractNumId w:val="42"/>
  </w:num>
  <w:num w:numId="52" w16cid:durableId="405615600">
    <w:abstractNumId w:val="27"/>
  </w:num>
  <w:num w:numId="53" w16cid:durableId="545022256">
    <w:abstractNumId w:val="26"/>
  </w:num>
  <w:num w:numId="54" w16cid:durableId="837112411">
    <w:abstractNumId w:val="35"/>
  </w:num>
  <w:num w:numId="55" w16cid:durableId="1188104698">
    <w:abstractNumId w:val="49"/>
  </w:num>
  <w:num w:numId="56" w16cid:durableId="1788112929">
    <w:abstractNumId w:val="4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1261"/>
    <w:rsid w:val="0000147A"/>
    <w:rsid w:val="000014CE"/>
    <w:rsid w:val="00001504"/>
    <w:rsid w:val="000015C9"/>
    <w:rsid w:val="000018C8"/>
    <w:rsid w:val="00001CE4"/>
    <w:rsid w:val="00001F16"/>
    <w:rsid w:val="00002105"/>
    <w:rsid w:val="00002B37"/>
    <w:rsid w:val="000033C0"/>
    <w:rsid w:val="000039A5"/>
    <w:rsid w:val="00003D12"/>
    <w:rsid w:val="0000480C"/>
    <w:rsid w:val="000048AB"/>
    <w:rsid w:val="0000492D"/>
    <w:rsid w:val="00004B44"/>
    <w:rsid w:val="0000537B"/>
    <w:rsid w:val="0000554C"/>
    <w:rsid w:val="000056CC"/>
    <w:rsid w:val="000057D7"/>
    <w:rsid w:val="00005BA0"/>
    <w:rsid w:val="00005BBD"/>
    <w:rsid w:val="00005C87"/>
    <w:rsid w:val="00005CE2"/>
    <w:rsid w:val="0000642C"/>
    <w:rsid w:val="00006AAE"/>
    <w:rsid w:val="00006BC5"/>
    <w:rsid w:val="00006BD0"/>
    <w:rsid w:val="00007169"/>
    <w:rsid w:val="0000725B"/>
    <w:rsid w:val="00007561"/>
    <w:rsid w:val="00007945"/>
    <w:rsid w:val="00007AE0"/>
    <w:rsid w:val="00007E04"/>
    <w:rsid w:val="000100C6"/>
    <w:rsid w:val="00010636"/>
    <w:rsid w:val="000107FD"/>
    <w:rsid w:val="00010A2B"/>
    <w:rsid w:val="00010EAE"/>
    <w:rsid w:val="00010F8B"/>
    <w:rsid w:val="000113A4"/>
    <w:rsid w:val="000115B9"/>
    <w:rsid w:val="000115DD"/>
    <w:rsid w:val="0001176C"/>
    <w:rsid w:val="000124DF"/>
    <w:rsid w:val="0001265C"/>
    <w:rsid w:val="0001268C"/>
    <w:rsid w:val="0001384D"/>
    <w:rsid w:val="00013A77"/>
    <w:rsid w:val="00013B9C"/>
    <w:rsid w:val="00013D5E"/>
    <w:rsid w:val="00014751"/>
    <w:rsid w:val="00014C18"/>
    <w:rsid w:val="00015CAD"/>
    <w:rsid w:val="0001635B"/>
    <w:rsid w:val="000163FB"/>
    <w:rsid w:val="00016421"/>
    <w:rsid w:val="000164DF"/>
    <w:rsid w:val="00016506"/>
    <w:rsid w:val="00016EB5"/>
    <w:rsid w:val="00016F52"/>
    <w:rsid w:val="00017A99"/>
    <w:rsid w:val="00017BD1"/>
    <w:rsid w:val="00020219"/>
    <w:rsid w:val="000208A6"/>
    <w:rsid w:val="00020D5B"/>
    <w:rsid w:val="00020FE3"/>
    <w:rsid w:val="00021427"/>
    <w:rsid w:val="000216B3"/>
    <w:rsid w:val="0002177A"/>
    <w:rsid w:val="00021865"/>
    <w:rsid w:val="000218A4"/>
    <w:rsid w:val="00021934"/>
    <w:rsid w:val="00021A1C"/>
    <w:rsid w:val="00021A73"/>
    <w:rsid w:val="00021B87"/>
    <w:rsid w:val="00021E71"/>
    <w:rsid w:val="0002201A"/>
    <w:rsid w:val="000223D6"/>
    <w:rsid w:val="00022A6A"/>
    <w:rsid w:val="00022B89"/>
    <w:rsid w:val="00023553"/>
    <w:rsid w:val="0002357D"/>
    <w:rsid w:val="00023795"/>
    <w:rsid w:val="00023A45"/>
    <w:rsid w:val="00023CC8"/>
    <w:rsid w:val="00023E36"/>
    <w:rsid w:val="00023FB1"/>
    <w:rsid w:val="00024280"/>
    <w:rsid w:val="000245D0"/>
    <w:rsid w:val="00024700"/>
    <w:rsid w:val="000247EF"/>
    <w:rsid w:val="0002488D"/>
    <w:rsid w:val="00024D31"/>
    <w:rsid w:val="00024D5F"/>
    <w:rsid w:val="0002538F"/>
    <w:rsid w:val="000255FA"/>
    <w:rsid w:val="00025D06"/>
    <w:rsid w:val="000266CC"/>
    <w:rsid w:val="0002688D"/>
    <w:rsid w:val="000268EB"/>
    <w:rsid w:val="00027176"/>
    <w:rsid w:val="00027480"/>
    <w:rsid w:val="00027675"/>
    <w:rsid w:val="000279A3"/>
    <w:rsid w:val="00027F44"/>
    <w:rsid w:val="00027F64"/>
    <w:rsid w:val="000304B0"/>
    <w:rsid w:val="00030E8A"/>
    <w:rsid w:val="00031522"/>
    <w:rsid w:val="000318FD"/>
    <w:rsid w:val="00031A3A"/>
    <w:rsid w:val="00031DEC"/>
    <w:rsid w:val="00031F9F"/>
    <w:rsid w:val="00032222"/>
    <w:rsid w:val="000324AE"/>
    <w:rsid w:val="00032756"/>
    <w:rsid w:val="00032D0B"/>
    <w:rsid w:val="00032FDB"/>
    <w:rsid w:val="00033AF1"/>
    <w:rsid w:val="00033CF2"/>
    <w:rsid w:val="00033D35"/>
    <w:rsid w:val="00033DD0"/>
    <w:rsid w:val="00033F36"/>
    <w:rsid w:val="00034302"/>
    <w:rsid w:val="0003449F"/>
    <w:rsid w:val="00034755"/>
    <w:rsid w:val="0003497A"/>
    <w:rsid w:val="00034C18"/>
    <w:rsid w:val="00034EA4"/>
    <w:rsid w:val="00034F12"/>
    <w:rsid w:val="000350CE"/>
    <w:rsid w:val="000355FC"/>
    <w:rsid w:val="00035615"/>
    <w:rsid w:val="0003572B"/>
    <w:rsid w:val="00035DEA"/>
    <w:rsid w:val="00036172"/>
    <w:rsid w:val="000361CB"/>
    <w:rsid w:val="000365C0"/>
    <w:rsid w:val="00036979"/>
    <w:rsid w:val="00036B95"/>
    <w:rsid w:val="00036C87"/>
    <w:rsid w:val="00036EEB"/>
    <w:rsid w:val="00037140"/>
    <w:rsid w:val="000371C7"/>
    <w:rsid w:val="00037EA8"/>
    <w:rsid w:val="00040287"/>
    <w:rsid w:val="000402A1"/>
    <w:rsid w:val="000404E4"/>
    <w:rsid w:val="0004054D"/>
    <w:rsid w:val="0004067F"/>
    <w:rsid w:val="000407BF"/>
    <w:rsid w:val="00040A3E"/>
    <w:rsid w:val="00040B82"/>
    <w:rsid w:val="00040CAB"/>
    <w:rsid w:val="00040EE7"/>
    <w:rsid w:val="00040FE0"/>
    <w:rsid w:val="00041006"/>
    <w:rsid w:val="00041257"/>
    <w:rsid w:val="0004158F"/>
    <w:rsid w:val="00041832"/>
    <w:rsid w:val="0004195D"/>
    <w:rsid w:val="000419BF"/>
    <w:rsid w:val="000419D3"/>
    <w:rsid w:val="000422B2"/>
    <w:rsid w:val="0004275E"/>
    <w:rsid w:val="000428A8"/>
    <w:rsid w:val="0004303E"/>
    <w:rsid w:val="0004318D"/>
    <w:rsid w:val="0004332A"/>
    <w:rsid w:val="00043860"/>
    <w:rsid w:val="000438B8"/>
    <w:rsid w:val="0004397B"/>
    <w:rsid w:val="00043BA9"/>
    <w:rsid w:val="0004432A"/>
    <w:rsid w:val="0004455D"/>
    <w:rsid w:val="0004485E"/>
    <w:rsid w:val="00044A5D"/>
    <w:rsid w:val="00044B2C"/>
    <w:rsid w:val="00045815"/>
    <w:rsid w:val="00045E10"/>
    <w:rsid w:val="00045E81"/>
    <w:rsid w:val="00045F3D"/>
    <w:rsid w:val="00045F52"/>
    <w:rsid w:val="0004605C"/>
    <w:rsid w:val="000461A0"/>
    <w:rsid w:val="000462ED"/>
    <w:rsid w:val="0004645C"/>
    <w:rsid w:val="00046608"/>
    <w:rsid w:val="0004691C"/>
    <w:rsid w:val="00046A4B"/>
    <w:rsid w:val="000470D7"/>
    <w:rsid w:val="000470DD"/>
    <w:rsid w:val="000470EF"/>
    <w:rsid w:val="00047184"/>
    <w:rsid w:val="000478E1"/>
    <w:rsid w:val="00047AB2"/>
    <w:rsid w:val="00047E44"/>
    <w:rsid w:val="00047F3A"/>
    <w:rsid w:val="00050387"/>
    <w:rsid w:val="000503CD"/>
    <w:rsid w:val="00050A3F"/>
    <w:rsid w:val="00050A81"/>
    <w:rsid w:val="00051274"/>
    <w:rsid w:val="00051386"/>
    <w:rsid w:val="00051698"/>
    <w:rsid w:val="00051898"/>
    <w:rsid w:val="000518C2"/>
    <w:rsid w:val="000518DC"/>
    <w:rsid w:val="0005195A"/>
    <w:rsid w:val="00051B5D"/>
    <w:rsid w:val="00051DE9"/>
    <w:rsid w:val="00052040"/>
    <w:rsid w:val="000521FF"/>
    <w:rsid w:val="0005244C"/>
    <w:rsid w:val="0005303F"/>
    <w:rsid w:val="00053697"/>
    <w:rsid w:val="00053DAE"/>
    <w:rsid w:val="00053FF3"/>
    <w:rsid w:val="000540DC"/>
    <w:rsid w:val="00054260"/>
    <w:rsid w:val="000544AD"/>
    <w:rsid w:val="0005489C"/>
    <w:rsid w:val="000548FD"/>
    <w:rsid w:val="00054A37"/>
    <w:rsid w:val="00054B4C"/>
    <w:rsid w:val="00054CF2"/>
    <w:rsid w:val="00054EBC"/>
    <w:rsid w:val="00055276"/>
    <w:rsid w:val="00055C05"/>
    <w:rsid w:val="00055C45"/>
    <w:rsid w:val="00055DBE"/>
    <w:rsid w:val="00056134"/>
    <w:rsid w:val="000562F7"/>
    <w:rsid w:val="0005682B"/>
    <w:rsid w:val="00056CD8"/>
    <w:rsid w:val="00056D78"/>
    <w:rsid w:val="00056F51"/>
    <w:rsid w:val="0005710F"/>
    <w:rsid w:val="000576C4"/>
    <w:rsid w:val="00057714"/>
    <w:rsid w:val="00057A43"/>
    <w:rsid w:val="00057A4E"/>
    <w:rsid w:val="00057B72"/>
    <w:rsid w:val="00057D75"/>
    <w:rsid w:val="00060198"/>
    <w:rsid w:val="0006038C"/>
    <w:rsid w:val="0006047C"/>
    <w:rsid w:val="00060AA7"/>
    <w:rsid w:val="000611C6"/>
    <w:rsid w:val="000611DC"/>
    <w:rsid w:val="00061320"/>
    <w:rsid w:val="00061346"/>
    <w:rsid w:val="00061425"/>
    <w:rsid w:val="000615CF"/>
    <w:rsid w:val="00061737"/>
    <w:rsid w:val="00061951"/>
    <w:rsid w:val="0006199F"/>
    <w:rsid w:val="00061AD5"/>
    <w:rsid w:val="00061D11"/>
    <w:rsid w:val="0006232C"/>
    <w:rsid w:val="000623F6"/>
    <w:rsid w:val="00062717"/>
    <w:rsid w:val="0006278B"/>
    <w:rsid w:val="00062866"/>
    <w:rsid w:val="00062DB3"/>
    <w:rsid w:val="00062E77"/>
    <w:rsid w:val="00062E7E"/>
    <w:rsid w:val="000638AB"/>
    <w:rsid w:val="0006390A"/>
    <w:rsid w:val="00063D51"/>
    <w:rsid w:val="00063E62"/>
    <w:rsid w:val="00064188"/>
    <w:rsid w:val="0006449E"/>
    <w:rsid w:val="000648FF"/>
    <w:rsid w:val="00064A04"/>
    <w:rsid w:val="00064A81"/>
    <w:rsid w:val="00064C4C"/>
    <w:rsid w:val="00064DAB"/>
    <w:rsid w:val="00064E0D"/>
    <w:rsid w:val="00064E5D"/>
    <w:rsid w:val="00064E86"/>
    <w:rsid w:val="000654EA"/>
    <w:rsid w:val="000656AA"/>
    <w:rsid w:val="00065C94"/>
    <w:rsid w:val="000661CF"/>
    <w:rsid w:val="000662B4"/>
    <w:rsid w:val="0006633B"/>
    <w:rsid w:val="0006682C"/>
    <w:rsid w:val="00066847"/>
    <w:rsid w:val="00066E41"/>
    <w:rsid w:val="000670B3"/>
    <w:rsid w:val="0006735C"/>
    <w:rsid w:val="00067372"/>
    <w:rsid w:val="000674F7"/>
    <w:rsid w:val="00067C4E"/>
    <w:rsid w:val="00067D6B"/>
    <w:rsid w:val="00067ED5"/>
    <w:rsid w:val="00067F03"/>
    <w:rsid w:val="00070528"/>
    <w:rsid w:val="000709E7"/>
    <w:rsid w:val="000711B4"/>
    <w:rsid w:val="000711F0"/>
    <w:rsid w:val="000715B6"/>
    <w:rsid w:val="00071626"/>
    <w:rsid w:val="00071870"/>
    <w:rsid w:val="00071881"/>
    <w:rsid w:val="00071AAA"/>
    <w:rsid w:val="00071B6A"/>
    <w:rsid w:val="00071CB9"/>
    <w:rsid w:val="00071F77"/>
    <w:rsid w:val="000722A6"/>
    <w:rsid w:val="0007244D"/>
    <w:rsid w:val="0007248C"/>
    <w:rsid w:val="00072A76"/>
    <w:rsid w:val="00072F63"/>
    <w:rsid w:val="000732C8"/>
    <w:rsid w:val="0007432C"/>
    <w:rsid w:val="000743D3"/>
    <w:rsid w:val="000745ED"/>
    <w:rsid w:val="000746CF"/>
    <w:rsid w:val="00074712"/>
    <w:rsid w:val="00074821"/>
    <w:rsid w:val="00074AD8"/>
    <w:rsid w:val="00074B51"/>
    <w:rsid w:val="00075204"/>
    <w:rsid w:val="0007541C"/>
    <w:rsid w:val="00075426"/>
    <w:rsid w:val="000755C3"/>
    <w:rsid w:val="0007562A"/>
    <w:rsid w:val="0007563A"/>
    <w:rsid w:val="000758B7"/>
    <w:rsid w:val="000758F5"/>
    <w:rsid w:val="00075988"/>
    <w:rsid w:val="00075A45"/>
    <w:rsid w:val="00075E03"/>
    <w:rsid w:val="0007615D"/>
    <w:rsid w:val="000764F4"/>
    <w:rsid w:val="000765EC"/>
    <w:rsid w:val="0007667B"/>
    <w:rsid w:val="00076C42"/>
    <w:rsid w:val="00076D34"/>
    <w:rsid w:val="000772B4"/>
    <w:rsid w:val="0007793B"/>
    <w:rsid w:val="00077A14"/>
    <w:rsid w:val="00077ECD"/>
    <w:rsid w:val="000800EE"/>
    <w:rsid w:val="00080851"/>
    <w:rsid w:val="00080998"/>
    <w:rsid w:val="00080DFD"/>
    <w:rsid w:val="00081299"/>
    <w:rsid w:val="000813BF"/>
    <w:rsid w:val="00081533"/>
    <w:rsid w:val="00081A42"/>
    <w:rsid w:val="00081C4F"/>
    <w:rsid w:val="000823C3"/>
    <w:rsid w:val="00082939"/>
    <w:rsid w:val="00082CB4"/>
    <w:rsid w:val="00082DAD"/>
    <w:rsid w:val="00082E83"/>
    <w:rsid w:val="0008304A"/>
    <w:rsid w:val="00083673"/>
    <w:rsid w:val="00083B34"/>
    <w:rsid w:val="00083B43"/>
    <w:rsid w:val="00083E68"/>
    <w:rsid w:val="0008410C"/>
    <w:rsid w:val="00084157"/>
    <w:rsid w:val="00084515"/>
    <w:rsid w:val="00084592"/>
    <w:rsid w:val="00084593"/>
    <w:rsid w:val="00084640"/>
    <w:rsid w:val="00084E1D"/>
    <w:rsid w:val="000851B4"/>
    <w:rsid w:val="000855B4"/>
    <w:rsid w:val="00085DCD"/>
    <w:rsid w:val="00086288"/>
    <w:rsid w:val="00086464"/>
    <w:rsid w:val="00086606"/>
    <w:rsid w:val="00086ADC"/>
    <w:rsid w:val="00086CF6"/>
    <w:rsid w:val="0008732D"/>
    <w:rsid w:val="000873EA"/>
    <w:rsid w:val="00087448"/>
    <w:rsid w:val="00087499"/>
    <w:rsid w:val="000874EF"/>
    <w:rsid w:val="0008794B"/>
    <w:rsid w:val="0009012C"/>
    <w:rsid w:val="00090226"/>
    <w:rsid w:val="000902F7"/>
    <w:rsid w:val="00090D16"/>
    <w:rsid w:val="00090F64"/>
    <w:rsid w:val="0009130E"/>
    <w:rsid w:val="000917F7"/>
    <w:rsid w:val="00091A6C"/>
    <w:rsid w:val="00091ADB"/>
    <w:rsid w:val="00091CEE"/>
    <w:rsid w:val="00091EF4"/>
    <w:rsid w:val="000920F8"/>
    <w:rsid w:val="00092D20"/>
    <w:rsid w:val="00092DAE"/>
    <w:rsid w:val="000933D9"/>
    <w:rsid w:val="000933F5"/>
    <w:rsid w:val="00093487"/>
    <w:rsid w:val="000934E7"/>
    <w:rsid w:val="000935B8"/>
    <w:rsid w:val="000936D6"/>
    <w:rsid w:val="00093A2C"/>
    <w:rsid w:val="00093C08"/>
    <w:rsid w:val="00093FCC"/>
    <w:rsid w:val="00094068"/>
    <w:rsid w:val="00094775"/>
    <w:rsid w:val="0009483C"/>
    <w:rsid w:val="00095814"/>
    <w:rsid w:val="00095AB1"/>
    <w:rsid w:val="0009617F"/>
    <w:rsid w:val="00096350"/>
    <w:rsid w:val="000964EB"/>
    <w:rsid w:val="000965C5"/>
    <w:rsid w:val="00096945"/>
    <w:rsid w:val="00096BD1"/>
    <w:rsid w:val="00096CB7"/>
    <w:rsid w:val="00096EA7"/>
    <w:rsid w:val="00096EC9"/>
    <w:rsid w:val="00096ECD"/>
    <w:rsid w:val="00096FEA"/>
    <w:rsid w:val="000970F8"/>
    <w:rsid w:val="000973A7"/>
    <w:rsid w:val="000973F3"/>
    <w:rsid w:val="00097C6E"/>
    <w:rsid w:val="00097C84"/>
    <w:rsid w:val="00097E51"/>
    <w:rsid w:val="00097ED5"/>
    <w:rsid w:val="000A0277"/>
    <w:rsid w:val="000A04D9"/>
    <w:rsid w:val="000A0522"/>
    <w:rsid w:val="000A0818"/>
    <w:rsid w:val="000A0920"/>
    <w:rsid w:val="000A0AA5"/>
    <w:rsid w:val="000A0BF2"/>
    <w:rsid w:val="000A0CDB"/>
    <w:rsid w:val="000A113C"/>
    <w:rsid w:val="000A1A01"/>
    <w:rsid w:val="000A1F42"/>
    <w:rsid w:val="000A24D4"/>
    <w:rsid w:val="000A2509"/>
    <w:rsid w:val="000A263D"/>
    <w:rsid w:val="000A277A"/>
    <w:rsid w:val="000A29DB"/>
    <w:rsid w:val="000A2E5D"/>
    <w:rsid w:val="000A2F91"/>
    <w:rsid w:val="000A3021"/>
    <w:rsid w:val="000A36BE"/>
    <w:rsid w:val="000A3922"/>
    <w:rsid w:val="000A3B8C"/>
    <w:rsid w:val="000A3D63"/>
    <w:rsid w:val="000A3DA5"/>
    <w:rsid w:val="000A3F63"/>
    <w:rsid w:val="000A4496"/>
    <w:rsid w:val="000A4612"/>
    <w:rsid w:val="000A4A0B"/>
    <w:rsid w:val="000A4F05"/>
    <w:rsid w:val="000A5384"/>
    <w:rsid w:val="000A53E2"/>
    <w:rsid w:val="000A590F"/>
    <w:rsid w:val="000A5CAC"/>
    <w:rsid w:val="000A5D06"/>
    <w:rsid w:val="000A6079"/>
    <w:rsid w:val="000A6177"/>
    <w:rsid w:val="000A6658"/>
    <w:rsid w:val="000A669D"/>
    <w:rsid w:val="000A66B2"/>
    <w:rsid w:val="000A66B7"/>
    <w:rsid w:val="000A6799"/>
    <w:rsid w:val="000A6D5A"/>
    <w:rsid w:val="000A705C"/>
    <w:rsid w:val="000A7161"/>
    <w:rsid w:val="000A7285"/>
    <w:rsid w:val="000A75C3"/>
    <w:rsid w:val="000A7732"/>
    <w:rsid w:val="000A7970"/>
    <w:rsid w:val="000A7B09"/>
    <w:rsid w:val="000A7C8B"/>
    <w:rsid w:val="000A7FD9"/>
    <w:rsid w:val="000B0651"/>
    <w:rsid w:val="000B0C5F"/>
    <w:rsid w:val="000B0C76"/>
    <w:rsid w:val="000B0D98"/>
    <w:rsid w:val="000B10F6"/>
    <w:rsid w:val="000B10FA"/>
    <w:rsid w:val="000B1121"/>
    <w:rsid w:val="000B13D4"/>
    <w:rsid w:val="000B1DB3"/>
    <w:rsid w:val="000B1FD5"/>
    <w:rsid w:val="000B218A"/>
    <w:rsid w:val="000B2373"/>
    <w:rsid w:val="000B254B"/>
    <w:rsid w:val="000B2593"/>
    <w:rsid w:val="000B2BE4"/>
    <w:rsid w:val="000B2C62"/>
    <w:rsid w:val="000B324D"/>
    <w:rsid w:val="000B3404"/>
    <w:rsid w:val="000B369E"/>
    <w:rsid w:val="000B3937"/>
    <w:rsid w:val="000B3B5E"/>
    <w:rsid w:val="000B3E0C"/>
    <w:rsid w:val="000B411C"/>
    <w:rsid w:val="000B4780"/>
    <w:rsid w:val="000B4983"/>
    <w:rsid w:val="000B4DD4"/>
    <w:rsid w:val="000B540B"/>
    <w:rsid w:val="000B578D"/>
    <w:rsid w:val="000B58EF"/>
    <w:rsid w:val="000B59DE"/>
    <w:rsid w:val="000B5D8D"/>
    <w:rsid w:val="000B6141"/>
    <w:rsid w:val="000B63FC"/>
    <w:rsid w:val="000B65A3"/>
    <w:rsid w:val="000B6CE6"/>
    <w:rsid w:val="000B7007"/>
    <w:rsid w:val="000B7189"/>
    <w:rsid w:val="000B73D2"/>
    <w:rsid w:val="000B75BE"/>
    <w:rsid w:val="000B7992"/>
    <w:rsid w:val="000B79B2"/>
    <w:rsid w:val="000C00E0"/>
    <w:rsid w:val="000C076B"/>
    <w:rsid w:val="000C0899"/>
    <w:rsid w:val="000C0BEE"/>
    <w:rsid w:val="000C0E4C"/>
    <w:rsid w:val="000C0EC3"/>
    <w:rsid w:val="000C1090"/>
    <w:rsid w:val="000C12AB"/>
    <w:rsid w:val="000C12E1"/>
    <w:rsid w:val="000C12ED"/>
    <w:rsid w:val="000C1517"/>
    <w:rsid w:val="000C1585"/>
    <w:rsid w:val="000C1592"/>
    <w:rsid w:val="000C17E7"/>
    <w:rsid w:val="000C1911"/>
    <w:rsid w:val="000C1AC6"/>
    <w:rsid w:val="000C1EA9"/>
    <w:rsid w:val="000C1F50"/>
    <w:rsid w:val="000C1F97"/>
    <w:rsid w:val="000C2169"/>
    <w:rsid w:val="000C24AC"/>
    <w:rsid w:val="000C2721"/>
    <w:rsid w:val="000C2793"/>
    <w:rsid w:val="000C28EB"/>
    <w:rsid w:val="000C31B7"/>
    <w:rsid w:val="000C36F0"/>
    <w:rsid w:val="000C38E6"/>
    <w:rsid w:val="000C398D"/>
    <w:rsid w:val="000C3D74"/>
    <w:rsid w:val="000C4104"/>
    <w:rsid w:val="000C4592"/>
    <w:rsid w:val="000C4BED"/>
    <w:rsid w:val="000C4C55"/>
    <w:rsid w:val="000C5811"/>
    <w:rsid w:val="000C5B8F"/>
    <w:rsid w:val="000C5D78"/>
    <w:rsid w:val="000C6AAC"/>
    <w:rsid w:val="000C6C71"/>
    <w:rsid w:val="000C6CB2"/>
    <w:rsid w:val="000C6FCF"/>
    <w:rsid w:val="000C71CF"/>
    <w:rsid w:val="000C74CA"/>
    <w:rsid w:val="000C74E7"/>
    <w:rsid w:val="000C7595"/>
    <w:rsid w:val="000C7D5C"/>
    <w:rsid w:val="000D0329"/>
    <w:rsid w:val="000D08FC"/>
    <w:rsid w:val="000D09EA"/>
    <w:rsid w:val="000D0EAC"/>
    <w:rsid w:val="000D15C2"/>
    <w:rsid w:val="000D188B"/>
    <w:rsid w:val="000D1B54"/>
    <w:rsid w:val="000D1D76"/>
    <w:rsid w:val="000D21B1"/>
    <w:rsid w:val="000D284F"/>
    <w:rsid w:val="000D28E0"/>
    <w:rsid w:val="000D2C41"/>
    <w:rsid w:val="000D38C5"/>
    <w:rsid w:val="000D3DF1"/>
    <w:rsid w:val="000D471D"/>
    <w:rsid w:val="000D4C51"/>
    <w:rsid w:val="000D4ECD"/>
    <w:rsid w:val="000D52AC"/>
    <w:rsid w:val="000D52D3"/>
    <w:rsid w:val="000D5901"/>
    <w:rsid w:val="000D61D5"/>
    <w:rsid w:val="000D6332"/>
    <w:rsid w:val="000D65F7"/>
    <w:rsid w:val="000D6767"/>
    <w:rsid w:val="000D6C78"/>
    <w:rsid w:val="000D6CFB"/>
    <w:rsid w:val="000D6FC1"/>
    <w:rsid w:val="000D7042"/>
    <w:rsid w:val="000D7486"/>
    <w:rsid w:val="000D77F3"/>
    <w:rsid w:val="000D7FD4"/>
    <w:rsid w:val="000E00DD"/>
    <w:rsid w:val="000E0147"/>
    <w:rsid w:val="000E0515"/>
    <w:rsid w:val="000E0B7F"/>
    <w:rsid w:val="000E0D1F"/>
    <w:rsid w:val="000E118A"/>
    <w:rsid w:val="000E128F"/>
    <w:rsid w:val="000E15E9"/>
    <w:rsid w:val="000E167E"/>
    <w:rsid w:val="000E16C7"/>
    <w:rsid w:val="000E17BA"/>
    <w:rsid w:val="000E19B2"/>
    <w:rsid w:val="000E19FF"/>
    <w:rsid w:val="000E1BB6"/>
    <w:rsid w:val="000E1D0C"/>
    <w:rsid w:val="000E1D4C"/>
    <w:rsid w:val="000E2343"/>
    <w:rsid w:val="000E2612"/>
    <w:rsid w:val="000E299D"/>
    <w:rsid w:val="000E2C88"/>
    <w:rsid w:val="000E3103"/>
    <w:rsid w:val="000E3695"/>
    <w:rsid w:val="000E36F0"/>
    <w:rsid w:val="000E3C04"/>
    <w:rsid w:val="000E3F1C"/>
    <w:rsid w:val="000E4011"/>
    <w:rsid w:val="000E42E9"/>
    <w:rsid w:val="000E44E6"/>
    <w:rsid w:val="000E4A28"/>
    <w:rsid w:val="000E4A4D"/>
    <w:rsid w:val="000E4B67"/>
    <w:rsid w:val="000E4EDD"/>
    <w:rsid w:val="000E4F6A"/>
    <w:rsid w:val="000E52BA"/>
    <w:rsid w:val="000E52EF"/>
    <w:rsid w:val="000E562E"/>
    <w:rsid w:val="000E5A7A"/>
    <w:rsid w:val="000E5BF7"/>
    <w:rsid w:val="000E5DDC"/>
    <w:rsid w:val="000E5DFA"/>
    <w:rsid w:val="000E6221"/>
    <w:rsid w:val="000E6269"/>
    <w:rsid w:val="000E6904"/>
    <w:rsid w:val="000E6D00"/>
    <w:rsid w:val="000E7208"/>
    <w:rsid w:val="000E73D5"/>
    <w:rsid w:val="000E751A"/>
    <w:rsid w:val="000E7537"/>
    <w:rsid w:val="000E7743"/>
    <w:rsid w:val="000E7B10"/>
    <w:rsid w:val="000E7F4E"/>
    <w:rsid w:val="000F00B0"/>
    <w:rsid w:val="000F149D"/>
    <w:rsid w:val="000F1582"/>
    <w:rsid w:val="000F197E"/>
    <w:rsid w:val="000F1B4A"/>
    <w:rsid w:val="000F1EEA"/>
    <w:rsid w:val="000F227D"/>
    <w:rsid w:val="000F23A5"/>
    <w:rsid w:val="000F2414"/>
    <w:rsid w:val="000F2BB6"/>
    <w:rsid w:val="000F3070"/>
    <w:rsid w:val="000F3385"/>
    <w:rsid w:val="000F3812"/>
    <w:rsid w:val="000F3825"/>
    <w:rsid w:val="000F3DD5"/>
    <w:rsid w:val="000F3ED8"/>
    <w:rsid w:val="000F4258"/>
    <w:rsid w:val="000F4506"/>
    <w:rsid w:val="000F4557"/>
    <w:rsid w:val="000F4842"/>
    <w:rsid w:val="000F4CC3"/>
    <w:rsid w:val="000F4F90"/>
    <w:rsid w:val="000F50AF"/>
    <w:rsid w:val="000F529E"/>
    <w:rsid w:val="000F5686"/>
    <w:rsid w:val="000F56A0"/>
    <w:rsid w:val="000F57AB"/>
    <w:rsid w:val="000F5CD6"/>
    <w:rsid w:val="000F5FE7"/>
    <w:rsid w:val="000F6169"/>
    <w:rsid w:val="000F62B8"/>
    <w:rsid w:val="000F65A4"/>
    <w:rsid w:val="000F65BD"/>
    <w:rsid w:val="000F6751"/>
    <w:rsid w:val="000F6765"/>
    <w:rsid w:val="000F6F68"/>
    <w:rsid w:val="000F71C3"/>
    <w:rsid w:val="000F745F"/>
    <w:rsid w:val="000F75AA"/>
    <w:rsid w:val="000F75AD"/>
    <w:rsid w:val="000F7DE3"/>
    <w:rsid w:val="001002D7"/>
    <w:rsid w:val="0010041C"/>
    <w:rsid w:val="001005B5"/>
    <w:rsid w:val="001008F7"/>
    <w:rsid w:val="00101780"/>
    <w:rsid w:val="00101834"/>
    <w:rsid w:val="001018E4"/>
    <w:rsid w:val="00101963"/>
    <w:rsid w:val="001019F5"/>
    <w:rsid w:val="0010203E"/>
    <w:rsid w:val="0010235A"/>
    <w:rsid w:val="00102937"/>
    <w:rsid w:val="001029FD"/>
    <w:rsid w:val="00102A57"/>
    <w:rsid w:val="00102AAF"/>
    <w:rsid w:val="00102B30"/>
    <w:rsid w:val="00103017"/>
    <w:rsid w:val="001030D8"/>
    <w:rsid w:val="001031DE"/>
    <w:rsid w:val="001032FD"/>
    <w:rsid w:val="001036C3"/>
    <w:rsid w:val="00103724"/>
    <w:rsid w:val="00103B10"/>
    <w:rsid w:val="00103B2A"/>
    <w:rsid w:val="00103D82"/>
    <w:rsid w:val="00103E36"/>
    <w:rsid w:val="0010420A"/>
    <w:rsid w:val="001042F5"/>
    <w:rsid w:val="0010433E"/>
    <w:rsid w:val="001043CD"/>
    <w:rsid w:val="00104C77"/>
    <w:rsid w:val="00104DB7"/>
    <w:rsid w:val="0010504C"/>
    <w:rsid w:val="00105775"/>
    <w:rsid w:val="001058DB"/>
    <w:rsid w:val="00105A24"/>
    <w:rsid w:val="00105C32"/>
    <w:rsid w:val="00105E8B"/>
    <w:rsid w:val="00106090"/>
    <w:rsid w:val="00106106"/>
    <w:rsid w:val="001063A5"/>
    <w:rsid w:val="00106652"/>
    <w:rsid w:val="00106C0F"/>
    <w:rsid w:val="00106EB9"/>
    <w:rsid w:val="00107297"/>
    <w:rsid w:val="0010760E"/>
    <w:rsid w:val="0010788E"/>
    <w:rsid w:val="00107E27"/>
    <w:rsid w:val="00107FC9"/>
    <w:rsid w:val="0011051B"/>
    <w:rsid w:val="00110659"/>
    <w:rsid w:val="001108A9"/>
    <w:rsid w:val="001108D3"/>
    <w:rsid w:val="00110D2E"/>
    <w:rsid w:val="00110DB6"/>
    <w:rsid w:val="00110DDF"/>
    <w:rsid w:val="00110F84"/>
    <w:rsid w:val="001111C4"/>
    <w:rsid w:val="001112A1"/>
    <w:rsid w:val="001114E7"/>
    <w:rsid w:val="0011173F"/>
    <w:rsid w:val="0011176A"/>
    <w:rsid w:val="00111993"/>
    <w:rsid w:val="00112038"/>
    <w:rsid w:val="0011243C"/>
    <w:rsid w:val="0011267F"/>
    <w:rsid w:val="0011298A"/>
    <w:rsid w:val="00112C04"/>
    <w:rsid w:val="00112D93"/>
    <w:rsid w:val="00113086"/>
    <w:rsid w:val="0011319A"/>
    <w:rsid w:val="0011374B"/>
    <w:rsid w:val="00113ECE"/>
    <w:rsid w:val="001144EE"/>
    <w:rsid w:val="001146EE"/>
    <w:rsid w:val="00114700"/>
    <w:rsid w:val="00114871"/>
    <w:rsid w:val="001148F4"/>
    <w:rsid w:val="00114AA4"/>
    <w:rsid w:val="00115983"/>
    <w:rsid w:val="001159F2"/>
    <w:rsid w:val="00115D16"/>
    <w:rsid w:val="00116323"/>
    <w:rsid w:val="00116836"/>
    <w:rsid w:val="001168F7"/>
    <w:rsid w:val="00116C40"/>
    <w:rsid w:val="001172EE"/>
    <w:rsid w:val="0011750C"/>
    <w:rsid w:val="001176EA"/>
    <w:rsid w:val="00117C4C"/>
    <w:rsid w:val="00120030"/>
    <w:rsid w:val="0012107E"/>
    <w:rsid w:val="001211D1"/>
    <w:rsid w:val="001211F3"/>
    <w:rsid w:val="00121208"/>
    <w:rsid w:val="00121272"/>
    <w:rsid w:val="00121A91"/>
    <w:rsid w:val="00121CEF"/>
    <w:rsid w:val="00121DEC"/>
    <w:rsid w:val="0012262E"/>
    <w:rsid w:val="0012288D"/>
    <w:rsid w:val="001228AF"/>
    <w:rsid w:val="0012295C"/>
    <w:rsid w:val="00122A07"/>
    <w:rsid w:val="00122C06"/>
    <w:rsid w:val="00122D54"/>
    <w:rsid w:val="00122EA3"/>
    <w:rsid w:val="001232B5"/>
    <w:rsid w:val="00123458"/>
    <w:rsid w:val="0012350C"/>
    <w:rsid w:val="00123691"/>
    <w:rsid w:val="00123B70"/>
    <w:rsid w:val="00123BB2"/>
    <w:rsid w:val="00123D25"/>
    <w:rsid w:val="00123EA5"/>
    <w:rsid w:val="00123F35"/>
    <w:rsid w:val="00123FA2"/>
    <w:rsid w:val="001244DB"/>
    <w:rsid w:val="001245AF"/>
    <w:rsid w:val="00124A73"/>
    <w:rsid w:val="00124B31"/>
    <w:rsid w:val="00124EF2"/>
    <w:rsid w:val="00124F52"/>
    <w:rsid w:val="00124F79"/>
    <w:rsid w:val="00124F7C"/>
    <w:rsid w:val="001254AA"/>
    <w:rsid w:val="0012555C"/>
    <w:rsid w:val="001257C9"/>
    <w:rsid w:val="00125E62"/>
    <w:rsid w:val="00125EB1"/>
    <w:rsid w:val="0012609B"/>
    <w:rsid w:val="00126262"/>
    <w:rsid w:val="0012631C"/>
    <w:rsid w:val="0012640F"/>
    <w:rsid w:val="0012646E"/>
    <w:rsid w:val="00126E00"/>
    <w:rsid w:val="00126F5A"/>
    <w:rsid w:val="00127ED1"/>
    <w:rsid w:val="00127F42"/>
    <w:rsid w:val="00127FFE"/>
    <w:rsid w:val="00130273"/>
    <w:rsid w:val="00130352"/>
    <w:rsid w:val="00130556"/>
    <w:rsid w:val="00130D5A"/>
    <w:rsid w:val="00130E39"/>
    <w:rsid w:val="00130EB1"/>
    <w:rsid w:val="00131088"/>
    <w:rsid w:val="0013124B"/>
    <w:rsid w:val="001313C2"/>
    <w:rsid w:val="00131481"/>
    <w:rsid w:val="00131599"/>
    <w:rsid w:val="00131857"/>
    <w:rsid w:val="0013194D"/>
    <w:rsid w:val="00131AE2"/>
    <w:rsid w:val="00131CB8"/>
    <w:rsid w:val="00131CCF"/>
    <w:rsid w:val="00132122"/>
    <w:rsid w:val="001326AC"/>
    <w:rsid w:val="00132730"/>
    <w:rsid w:val="0013278D"/>
    <w:rsid w:val="00132D4B"/>
    <w:rsid w:val="00133596"/>
    <w:rsid w:val="001338BA"/>
    <w:rsid w:val="00134171"/>
    <w:rsid w:val="0013429B"/>
    <w:rsid w:val="001344A5"/>
    <w:rsid w:val="001344F0"/>
    <w:rsid w:val="001346AF"/>
    <w:rsid w:val="001349A0"/>
    <w:rsid w:val="00134A65"/>
    <w:rsid w:val="00134D9D"/>
    <w:rsid w:val="00134FFC"/>
    <w:rsid w:val="001353F5"/>
    <w:rsid w:val="001354D8"/>
    <w:rsid w:val="00135568"/>
    <w:rsid w:val="001355D3"/>
    <w:rsid w:val="00135CBB"/>
    <w:rsid w:val="001362F8"/>
    <w:rsid w:val="00136595"/>
    <w:rsid w:val="00136AFE"/>
    <w:rsid w:val="00136CE0"/>
    <w:rsid w:val="00136CED"/>
    <w:rsid w:val="00136E5F"/>
    <w:rsid w:val="0013751D"/>
    <w:rsid w:val="00140156"/>
    <w:rsid w:val="00140160"/>
    <w:rsid w:val="001401DE"/>
    <w:rsid w:val="0014027D"/>
    <w:rsid w:val="001404BC"/>
    <w:rsid w:val="001405B2"/>
    <w:rsid w:val="001406F0"/>
    <w:rsid w:val="0014074B"/>
    <w:rsid w:val="00140A66"/>
    <w:rsid w:val="00141052"/>
    <w:rsid w:val="0014107C"/>
    <w:rsid w:val="001410DA"/>
    <w:rsid w:val="001412A8"/>
    <w:rsid w:val="0014138D"/>
    <w:rsid w:val="00141434"/>
    <w:rsid w:val="001421F1"/>
    <w:rsid w:val="0014222A"/>
    <w:rsid w:val="001423D2"/>
    <w:rsid w:val="001428E0"/>
    <w:rsid w:val="00142CF6"/>
    <w:rsid w:val="00142DAA"/>
    <w:rsid w:val="00142E16"/>
    <w:rsid w:val="001435B5"/>
    <w:rsid w:val="0014395F"/>
    <w:rsid w:val="00143C4E"/>
    <w:rsid w:val="00143D96"/>
    <w:rsid w:val="001441CF"/>
    <w:rsid w:val="00144248"/>
    <w:rsid w:val="001444BB"/>
    <w:rsid w:val="0014476B"/>
    <w:rsid w:val="001448A2"/>
    <w:rsid w:val="001448C5"/>
    <w:rsid w:val="00144B0D"/>
    <w:rsid w:val="00144D8E"/>
    <w:rsid w:val="00144EFD"/>
    <w:rsid w:val="00144F0C"/>
    <w:rsid w:val="00145341"/>
    <w:rsid w:val="001457FA"/>
    <w:rsid w:val="00145EBD"/>
    <w:rsid w:val="00145FB4"/>
    <w:rsid w:val="00146BEB"/>
    <w:rsid w:val="00146C87"/>
    <w:rsid w:val="00146EE2"/>
    <w:rsid w:val="0014704F"/>
    <w:rsid w:val="001472FA"/>
    <w:rsid w:val="001476C8"/>
    <w:rsid w:val="00147D96"/>
    <w:rsid w:val="001506DA"/>
    <w:rsid w:val="00151056"/>
    <w:rsid w:val="0015108C"/>
    <w:rsid w:val="001511BE"/>
    <w:rsid w:val="00151325"/>
    <w:rsid w:val="001513B2"/>
    <w:rsid w:val="00151545"/>
    <w:rsid w:val="001515B5"/>
    <w:rsid w:val="0015198E"/>
    <w:rsid w:val="00151C70"/>
    <w:rsid w:val="00151D5B"/>
    <w:rsid w:val="00151F03"/>
    <w:rsid w:val="00152028"/>
    <w:rsid w:val="001522A9"/>
    <w:rsid w:val="001522D1"/>
    <w:rsid w:val="00152480"/>
    <w:rsid w:val="001527F8"/>
    <w:rsid w:val="00152B8E"/>
    <w:rsid w:val="00152F53"/>
    <w:rsid w:val="001530E8"/>
    <w:rsid w:val="00153255"/>
    <w:rsid w:val="00153586"/>
    <w:rsid w:val="001535EF"/>
    <w:rsid w:val="001539FC"/>
    <w:rsid w:val="00153B2B"/>
    <w:rsid w:val="00153FF5"/>
    <w:rsid w:val="001543E6"/>
    <w:rsid w:val="00154467"/>
    <w:rsid w:val="0015447E"/>
    <w:rsid w:val="001544C2"/>
    <w:rsid w:val="001545E5"/>
    <w:rsid w:val="00154962"/>
    <w:rsid w:val="00154968"/>
    <w:rsid w:val="00154B56"/>
    <w:rsid w:val="00154C04"/>
    <w:rsid w:val="00154C78"/>
    <w:rsid w:val="00155581"/>
    <w:rsid w:val="00155C84"/>
    <w:rsid w:val="00155FEA"/>
    <w:rsid w:val="0015638D"/>
    <w:rsid w:val="00156725"/>
    <w:rsid w:val="001569DB"/>
    <w:rsid w:val="00156F9B"/>
    <w:rsid w:val="001571A8"/>
    <w:rsid w:val="00157375"/>
    <w:rsid w:val="001573DC"/>
    <w:rsid w:val="001576D3"/>
    <w:rsid w:val="0015780A"/>
    <w:rsid w:val="00157906"/>
    <w:rsid w:val="00157AEF"/>
    <w:rsid w:val="00157C22"/>
    <w:rsid w:val="00157CF2"/>
    <w:rsid w:val="00157E34"/>
    <w:rsid w:val="00160041"/>
    <w:rsid w:val="00160252"/>
    <w:rsid w:val="00160294"/>
    <w:rsid w:val="001604AD"/>
    <w:rsid w:val="00160C6A"/>
    <w:rsid w:val="00160C7B"/>
    <w:rsid w:val="001615E9"/>
    <w:rsid w:val="001617A9"/>
    <w:rsid w:val="001618CD"/>
    <w:rsid w:val="00161EAA"/>
    <w:rsid w:val="001622AF"/>
    <w:rsid w:val="00162917"/>
    <w:rsid w:val="00162B5A"/>
    <w:rsid w:val="00162B89"/>
    <w:rsid w:val="00163552"/>
    <w:rsid w:val="00163635"/>
    <w:rsid w:val="00163847"/>
    <w:rsid w:val="00163B9A"/>
    <w:rsid w:val="00163D41"/>
    <w:rsid w:val="00163F78"/>
    <w:rsid w:val="001641DA"/>
    <w:rsid w:val="00164545"/>
    <w:rsid w:val="0016486B"/>
    <w:rsid w:val="00164CE2"/>
    <w:rsid w:val="00164F1E"/>
    <w:rsid w:val="00164FCB"/>
    <w:rsid w:val="001650AE"/>
    <w:rsid w:val="001652B7"/>
    <w:rsid w:val="00165624"/>
    <w:rsid w:val="00165AC1"/>
    <w:rsid w:val="00165B65"/>
    <w:rsid w:val="00165BB2"/>
    <w:rsid w:val="00165C1D"/>
    <w:rsid w:val="001663DB"/>
    <w:rsid w:val="00166858"/>
    <w:rsid w:val="0016690E"/>
    <w:rsid w:val="00166920"/>
    <w:rsid w:val="00166BE7"/>
    <w:rsid w:val="00166D75"/>
    <w:rsid w:val="00166DEC"/>
    <w:rsid w:val="00166E5A"/>
    <w:rsid w:val="00166E7A"/>
    <w:rsid w:val="00167388"/>
    <w:rsid w:val="001673EE"/>
    <w:rsid w:val="001674DD"/>
    <w:rsid w:val="00167A1D"/>
    <w:rsid w:val="00167DE3"/>
    <w:rsid w:val="00167E63"/>
    <w:rsid w:val="00171190"/>
    <w:rsid w:val="001713DB"/>
    <w:rsid w:val="001716F1"/>
    <w:rsid w:val="00171A11"/>
    <w:rsid w:val="00172166"/>
    <w:rsid w:val="0017228A"/>
    <w:rsid w:val="001724AD"/>
    <w:rsid w:val="00172642"/>
    <w:rsid w:val="00172B58"/>
    <w:rsid w:val="00172F45"/>
    <w:rsid w:val="00173775"/>
    <w:rsid w:val="00173A1A"/>
    <w:rsid w:val="00173A5F"/>
    <w:rsid w:val="001740F4"/>
    <w:rsid w:val="00174612"/>
    <w:rsid w:val="0017466D"/>
    <w:rsid w:val="001749E9"/>
    <w:rsid w:val="0017521A"/>
    <w:rsid w:val="0017530D"/>
    <w:rsid w:val="00175D70"/>
    <w:rsid w:val="00175EC4"/>
    <w:rsid w:val="001760E9"/>
    <w:rsid w:val="00176272"/>
    <w:rsid w:val="00176475"/>
    <w:rsid w:val="00176804"/>
    <w:rsid w:val="00176855"/>
    <w:rsid w:val="001768F6"/>
    <w:rsid w:val="00176CBE"/>
    <w:rsid w:val="00176EDD"/>
    <w:rsid w:val="00176F43"/>
    <w:rsid w:val="0017723E"/>
    <w:rsid w:val="001773AD"/>
    <w:rsid w:val="00177529"/>
    <w:rsid w:val="00177662"/>
    <w:rsid w:val="001776D6"/>
    <w:rsid w:val="00177D1D"/>
    <w:rsid w:val="00177F22"/>
    <w:rsid w:val="001801B6"/>
    <w:rsid w:val="00180313"/>
    <w:rsid w:val="0018083A"/>
    <w:rsid w:val="00180A88"/>
    <w:rsid w:val="00180C67"/>
    <w:rsid w:val="0018171C"/>
    <w:rsid w:val="001817A9"/>
    <w:rsid w:val="0018201B"/>
    <w:rsid w:val="001825A2"/>
    <w:rsid w:val="00182746"/>
    <w:rsid w:val="001830A4"/>
    <w:rsid w:val="00183B63"/>
    <w:rsid w:val="00183DE9"/>
    <w:rsid w:val="00183E95"/>
    <w:rsid w:val="00183F18"/>
    <w:rsid w:val="00183FB7"/>
    <w:rsid w:val="001843CD"/>
    <w:rsid w:val="00184565"/>
    <w:rsid w:val="001845BA"/>
    <w:rsid w:val="00184B78"/>
    <w:rsid w:val="00185795"/>
    <w:rsid w:val="00185889"/>
    <w:rsid w:val="00186120"/>
    <w:rsid w:val="00186C12"/>
    <w:rsid w:val="00186CD0"/>
    <w:rsid w:val="00186F74"/>
    <w:rsid w:val="001870F9"/>
    <w:rsid w:val="00187528"/>
    <w:rsid w:val="00190679"/>
    <w:rsid w:val="00190CE1"/>
    <w:rsid w:val="00190FF2"/>
    <w:rsid w:val="001910D8"/>
    <w:rsid w:val="001912F1"/>
    <w:rsid w:val="001915DD"/>
    <w:rsid w:val="0019183E"/>
    <w:rsid w:val="001922C6"/>
    <w:rsid w:val="001922E0"/>
    <w:rsid w:val="001923DA"/>
    <w:rsid w:val="00192488"/>
    <w:rsid w:val="001924E1"/>
    <w:rsid w:val="0019263F"/>
    <w:rsid w:val="0019272D"/>
    <w:rsid w:val="001927D8"/>
    <w:rsid w:val="0019301F"/>
    <w:rsid w:val="00193109"/>
    <w:rsid w:val="00193501"/>
    <w:rsid w:val="001937E3"/>
    <w:rsid w:val="00193A1D"/>
    <w:rsid w:val="00193C24"/>
    <w:rsid w:val="00193CC0"/>
    <w:rsid w:val="00193FB4"/>
    <w:rsid w:val="0019406C"/>
    <w:rsid w:val="001946BA"/>
    <w:rsid w:val="00194771"/>
    <w:rsid w:val="00194E31"/>
    <w:rsid w:val="001950FC"/>
    <w:rsid w:val="001953AB"/>
    <w:rsid w:val="001953DC"/>
    <w:rsid w:val="0019542A"/>
    <w:rsid w:val="00195A68"/>
    <w:rsid w:val="00195D4F"/>
    <w:rsid w:val="00196478"/>
    <w:rsid w:val="001967D2"/>
    <w:rsid w:val="00196E67"/>
    <w:rsid w:val="001971B8"/>
    <w:rsid w:val="001973FA"/>
    <w:rsid w:val="00197616"/>
    <w:rsid w:val="0019768E"/>
    <w:rsid w:val="0019773E"/>
    <w:rsid w:val="00197883"/>
    <w:rsid w:val="001979A8"/>
    <w:rsid w:val="00197B99"/>
    <w:rsid w:val="00197B9D"/>
    <w:rsid w:val="00197BD0"/>
    <w:rsid w:val="00197C4B"/>
    <w:rsid w:val="001A01A6"/>
    <w:rsid w:val="001A034C"/>
    <w:rsid w:val="001A0471"/>
    <w:rsid w:val="001A0480"/>
    <w:rsid w:val="001A0825"/>
    <w:rsid w:val="001A0927"/>
    <w:rsid w:val="001A0B5C"/>
    <w:rsid w:val="001A0F45"/>
    <w:rsid w:val="001A146F"/>
    <w:rsid w:val="001A16C2"/>
    <w:rsid w:val="001A1822"/>
    <w:rsid w:val="001A199F"/>
    <w:rsid w:val="001A1A4C"/>
    <w:rsid w:val="001A1FC1"/>
    <w:rsid w:val="001A2477"/>
    <w:rsid w:val="001A25D6"/>
    <w:rsid w:val="001A300D"/>
    <w:rsid w:val="001A309F"/>
    <w:rsid w:val="001A317D"/>
    <w:rsid w:val="001A318D"/>
    <w:rsid w:val="001A3302"/>
    <w:rsid w:val="001A33C6"/>
    <w:rsid w:val="001A3837"/>
    <w:rsid w:val="001A3873"/>
    <w:rsid w:val="001A397D"/>
    <w:rsid w:val="001A3AAA"/>
    <w:rsid w:val="001A3C7E"/>
    <w:rsid w:val="001A4014"/>
    <w:rsid w:val="001A48D2"/>
    <w:rsid w:val="001A49AC"/>
    <w:rsid w:val="001A4AF7"/>
    <w:rsid w:val="001A4EBF"/>
    <w:rsid w:val="001A5182"/>
    <w:rsid w:val="001A5459"/>
    <w:rsid w:val="001A5D72"/>
    <w:rsid w:val="001A6036"/>
    <w:rsid w:val="001A6120"/>
    <w:rsid w:val="001A61E3"/>
    <w:rsid w:val="001A640B"/>
    <w:rsid w:val="001A664D"/>
    <w:rsid w:val="001A6B31"/>
    <w:rsid w:val="001A72D2"/>
    <w:rsid w:val="001A7B3A"/>
    <w:rsid w:val="001A7B7B"/>
    <w:rsid w:val="001A7C99"/>
    <w:rsid w:val="001B0193"/>
    <w:rsid w:val="001B0397"/>
    <w:rsid w:val="001B0601"/>
    <w:rsid w:val="001B0607"/>
    <w:rsid w:val="001B0660"/>
    <w:rsid w:val="001B098E"/>
    <w:rsid w:val="001B0CDC"/>
    <w:rsid w:val="001B0D27"/>
    <w:rsid w:val="001B0E61"/>
    <w:rsid w:val="001B1187"/>
    <w:rsid w:val="001B1371"/>
    <w:rsid w:val="001B1838"/>
    <w:rsid w:val="001B1C7E"/>
    <w:rsid w:val="001B1D17"/>
    <w:rsid w:val="001B26EA"/>
    <w:rsid w:val="001B2803"/>
    <w:rsid w:val="001B2F66"/>
    <w:rsid w:val="001B3080"/>
    <w:rsid w:val="001B30E8"/>
    <w:rsid w:val="001B3250"/>
    <w:rsid w:val="001B3448"/>
    <w:rsid w:val="001B35AC"/>
    <w:rsid w:val="001B46F8"/>
    <w:rsid w:val="001B4950"/>
    <w:rsid w:val="001B4ED3"/>
    <w:rsid w:val="001B5026"/>
    <w:rsid w:val="001B5249"/>
    <w:rsid w:val="001B53B1"/>
    <w:rsid w:val="001B5671"/>
    <w:rsid w:val="001B6107"/>
    <w:rsid w:val="001B62EA"/>
    <w:rsid w:val="001B64F8"/>
    <w:rsid w:val="001B66B0"/>
    <w:rsid w:val="001B70A8"/>
    <w:rsid w:val="001B73DF"/>
    <w:rsid w:val="001B75A1"/>
    <w:rsid w:val="001B7793"/>
    <w:rsid w:val="001B783C"/>
    <w:rsid w:val="001B7B23"/>
    <w:rsid w:val="001C0836"/>
    <w:rsid w:val="001C0D4A"/>
    <w:rsid w:val="001C0EB9"/>
    <w:rsid w:val="001C12CC"/>
    <w:rsid w:val="001C1669"/>
    <w:rsid w:val="001C172F"/>
    <w:rsid w:val="001C1AF4"/>
    <w:rsid w:val="001C1DCD"/>
    <w:rsid w:val="001C20AC"/>
    <w:rsid w:val="001C211B"/>
    <w:rsid w:val="001C2D13"/>
    <w:rsid w:val="001C2EA0"/>
    <w:rsid w:val="001C30FD"/>
    <w:rsid w:val="001C32CB"/>
    <w:rsid w:val="001C32EA"/>
    <w:rsid w:val="001C3700"/>
    <w:rsid w:val="001C3768"/>
    <w:rsid w:val="001C4038"/>
    <w:rsid w:val="001C4222"/>
    <w:rsid w:val="001C477F"/>
    <w:rsid w:val="001C57E8"/>
    <w:rsid w:val="001C59B4"/>
    <w:rsid w:val="001C5F8E"/>
    <w:rsid w:val="001C6191"/>
    <w:rsid w:val="001C61F2"/>
    <w:rsid w:val="001C63B2"/>
    <w:rsid w:val="001C6BD4"/>
    <w:rsid w:val="001C7111"/>
    <w:rsid w:val="001C7148"/>
    <w:rsid w:val="001C7426"/>
    <w:rsid w:val="001C7789"/>
    <w:rsid w:val="001C7931"/>
    <w:rsid w:val="001C7A51"/>
    <w:rsid w:val="001C7D77"/>
    <w:rsid w:val="001C7F39"/>
    <w:rsid w:val="001D06E7"/>
    <w:rsid w:val="001D0863"/>
    <w:rsid w:val="001D0949"/>
    <w:rsid w:val="001D0E84"/>
    <w:rsid w:val="001D1752"/>
    <w:rsid w:val="001D17DB"/>
    <w:rsid w:val="001D1E68"/>
    <w:rsid w:val="001D2025"/>
    <w:rsid w:val="001D2322"/>
    <w:rsid w:val="001D2465"/>
    <w:rsid w:val="001D2887"/>
    <w:rsid w:val="001D2B30"/>
    <w:rsid w:val="001D2CA5"/>
    <w:rsid w:val="001D2D70"/>
    <w:rsid w:val="001D2DBD"/>
    <w:rsid w:val="001D2F25"/>
    <w:rsid w:val="001D2F27"/>
    <w:rsid w:val="001D2FAD"/>
    <w:rsid w:val="001D37A9"/>
    <w:rsid w:val="001D3DB8"/>
    <w:rsid w:val="001D413A"/>
    <w:rsid w:val="001D445E"/>
    <w:rsid w:val="001D4D38"/>
    <w:rsid w:val="001D4E91"/>
    <w:rsid w:val="001D4E92"/>
    <w:rsid w:val="001D572D"/>
    <w:rsid w:val="001D5A48"/>
    <w:rsid w:val="001D5A59"/>
    <w:rsid w:val="001D5B6D"/>
    <w:rsid w:val="001D5E1E"/>
    <w:rsid w:val="001D612D"/>
    <w:rsid w:val="001D67E3"/>
    <w:rsid w:val="001D716B"/>
    <w:rsid w:val="001D7385"/>
    <w:rsid w:val="001D74C0"/>
    <w:rsid w:val="001D75AD"/>
    <w:rsid w:val="001D7EF5"/>
    <w:rsid w:val="001E01E2"/>
    <w:rsid w:val="001E0EA2"/>
    <w:rsid w:val="001E1088"/>
    <w:rsid w:val="001E10E7"/>
    <w:rsid w:val="001E10EE"/>
    <w:rsid w:val="001E1106"/>
    <w:rsid w:val="001E14BB"/>
    <w:rsid w:val="001E1AB4"/>
    <w:rsid w:val="001E1CA8"/>
    <w:rsid w:val="001E202A"/>
    <w:rsid w:val="001E239E"/>
    <w:rsid w:val="001E272B"/>
    <w:rsid w:val="001E277A"/>
    <w:rsid w:val="001E29DD"/>
    <w:rsid w:val="001E2C5B"/>
    <w:rsid w:val="001E2FA6"/>
    <w:rsid w:val="001E394F"/>
    <w:rsid w:val="001E3A45"/>
    <w:rsid w:val="001E3F01"/>
    <w:rsid w:val="001E3F65"/>
    <w:rsid w:val="001E3FA9"/>
    <w:rsid w:val="001E4127"/>
    <w:rsid w:val="001E44CC"/>
    <w:rsid w:val="001E4AAD"/>
    <w:rsid w:val="001E4BF3"/>
    <w:rsid w:val="001E4C0C"/>
    <w:rsid w:val="001E5385"/>
    <w:rsid w:val="001E5A5F"/>
    <w:rsid w:val="001E5CC4"/>
    <w:rsid w:val="001E62BF"/>
    <w:rsid w:val="001E636B"/>
    <w:rsid w:val="001E6467"/>
    <w:rsid w:val="001E6ED4"/>
    <w:rsid w:val="001E6FED"/>
    <w:rsid w:val="001E7C80"/>
    <w:rsid w:val="001E7C8E"/>
    <w:rsid w:val="001F04E5"/>
    <w:rsid w:val="001F0B7A"/>
    <w:rsid w:val="001F0D6F"/>
    <w:rsid w:val="001F0F3B"/>
    <w:rsid w:val="001F1111"/>
    <w:rsid w:val="001F11E2"/>
    <w:rsid w:val="001F14F0"/>
    <w:rsid w:val="001F17B3"/>
    <w:rsid w:val="001F1B14"/>
    <w:rsid w:val="001F1F4E"/>
    <w:rsid w:val="001F237E"/>
    <w:rsid w:val="001F27CA"/>
    <w:rsid w:val="001F27FE"/>
    <w:rsid w:val="001F289E"/>
    <w:rsid w:val="001F2D38"/>
    <w:rsid w:val="001F3292"/>
    <w:rsid w:val="001F3F2F"/>
    <w:rsid w:val="001F4250"/>
    <w:rsid w:val="001F436A"/>
    <w:rsid w:val="001F4BF6"/>
    <w:rsid w:val="001F508B"/>
    <w:rsid w:val="001F606C"/>
    <w:rsid w:val="001F619F"/>
    <w:rsid w:val="001F68B0"/>
    <w:rsid w:val="001F68E4"/>
    <w:rsid w:val="001F703A"/>
    <w:rsid w:val="001F7118"/>
    <w:rsid w:val="001F72C1"/>
    <w:rsid w:val="001F732D"/>
    <w:rsid w:val="001F74A3"/>
    <w:rsid w:val="001F760D"/>
    <w:rsid w:val="001F78E1"/>
    <w:rsid w:val="001F7FEC"/>
    <w:rsid w:val="00200041"/>
    <w:rsid w:val="00200169"/>
    <w:rsid w:val="00200188"/>
    <w:rsid w:val="002002FE"/>
    <w:rsid w:val="00200388"/>
    <w:rsid w:val="0020045D"/>
    <w:rsid w:val="002004C7"/>
    <w:rsid w:val="00200900"/>
    <w:rsid w:val="00200A11"/>
    <w:rsid w:val="00200B4B"/>
    <w:rsid w:val="00200D18"/>
    <w:rsid w:val="00200D63"/>
    <w:rsid w:val="002010E8"/>
    <w:rsid w:val="00201193"/>
    <w:rsid w:val="002012B3"/>
    <w:rsid w:val="00201B29"/>
    <w:rsid w:val="00201B6A"/>
    <w:rsid w:val="002021EA"/>
    <w:rsid w:val="00202258"/>
    <w:rsid w:val="00202544"/>
    <w:rsid w:val="00202626"/>
    <w:rsid w:val="00202980"/>
    <w:rsid w:val="00202B0C"/>
    <w:rsid w:val="00202BA1"/>
    <w:rsid w:val="00202CA5"/>
    <w:rsid w:val="00202EFA"/>
    <w:rsid w:val="002030C5"/>
    <w:rsid w:val="00203341"/>
    <w:rsid w:val="00203401"/>
    <w:rsid w:val="00203B56"/>
    <w:rsid w:val="00203D28"/>
    <w:rsid w:val="00203D51"/>
    <w:rsid w:val="002044BE"/>
    <w:rsid w:val="00204DD9"/>
    <w:rsid w:val="00204DF0"/>
    <w:rsid w:val="002061F9"/>
    <w:rsid w:val="0020622A"/>
    <w:rsid w:val="0020631C"/>
    <w:rsid w:val="00206CC8"/>
    <w:rsid w:val="00206EC2"/>
    <w:rsid w:val="00207009"/>
    <w:rsid w:val="00207856"/>
    <w:rsid w:val="0020796D"/>
    <w:rsid w:val="00207AEB"/>
    <w:rsid w:val="00207CB6"/>
    <w:rsid w:val="00207DB2"/>
    <w:rsid w:val="002100B9"/>
    <w:rsid w:val="00210951"/>
    <w:rsid w:val="002109C5"/>
    <w:rsid w:val="00210B73"/>
    <w:rsid w:val="00210D77"/>
    <w:rsid w:val="002110BB"/>
    <w:rsid w:val="0021137A"/>
    <w:rsid w:val="0021144B"/>
    <w:rsid w:val="0021175A"/>
    <w:rsid w:val="002118E1"/>
    <w:rsid w:val="00211D03"/>
    <w:rsid w:val="002128B9"/>
    <w:rsid w:val="00212B9B"/>
    <w:rsid w:val="00212F0F"/>
    <w:rsid w:val="00213172"/>
    <w:rsid w:val="002134CD"/>
    <w:rsid w:val="002135D7"/>
    <w:rsid w:val="00213C71"/>
    <w:rsid w:val="00214288"/>
    <w:rsid w:val="002148C3"/>
    <w:rsid w:val="00214C78"/>
    <w:rsid w:val="002152B5"/>
    <w:rsid w:val="00215583"/>
    <w:rsid w:val="002156E1"/>
    <w:rsid w:val="002158AD"/>
    <w:rsid w:val="0021596F"/>
    <w:rsid w:val="00215975"/>
    <w:rsid w:val="00215DCC"/>
    <w:rsid w:val="00215E42"/>
    <w:rsid w:val="0021620E"/>
    <w:rsid w:val="00216335"/>
    <w:rsid w:val="002169A7"/>
    <w:rsid w:val="00216CCC"/>
    <w:rsid w:val="00216CEB"/>
    <w:rsid w:val="00216DB7"/>
    <w:rsid w:val="00216EDA"/>
    <w:rsid w:val="00216FEB"/>
    <w:rsid w:val="002171F9"/>
    <w:rsid w:val="0021726B"/>
    <w:rsid w:val="00217989"/>
    <w:rsid w:val="00220446"/>
    <w:rsid w:val="0022072D"/>
    <w:rsid w:val="00220913"/>
    <w:rsid w:val="00220972"/>
    <w:rsid w:val="00220B56"/>
    <w:rsid w:val="00220FD1"/>
    <w:rsid w:val="00221404"/>
    <w:rsid w:val="002215D4"/>
    <w:rsid w:val="0022199B"/>
    <w:rsid w:val="00221A0B"/>
    <w:rsid w:val="00221C58"/>
    <w:rsid w:val="00221F9C"/>
    <w:rsid w:val="002220D7"/>
    <w:rsid w:val="00222DA0"/>
    <w:rsid w:val="00222FD8"/>
    <w:rsid w:val="002232C6"/>
    <w:rsid w:val="002239D8"/>
    <w:rsid w:val="00223AC5"/>
    <w:rsid w:val="00223C6B"/>
    <w:rsid w:val="00224264"/>
    <w:rsid w:val="002242E8"/>
    <w:rsid w:val="00224943"/>
    <w:rsid w:val="00224EBE"/>
    <w:rsid w:val="00224F0F"/>
    <w:rsid w:val="00224F85"/>
    <w:rsid w:val="00225036"/>
    <w:rsid w:val="0022506F"/>
    <w:rsid w:val="0022541A"/>
    <w:rsid w:val="00225A79"/>
    <w:rsid w:val="0022639D"/>
    <w:rsid w:val="00226536"/>
    <w:rsid w:val="002271D5"/>
    <w:rsid w:val="00227B77"/>
    <w:rsid w:val="0023013B"/>
    <w:rsid w:val="002302F1"/>
    <w:rsid w:val="00230538"/>
    <w:rsid w:val="00230779"/>
    <w:rsid w:val="00230A18"/>
    <w:rsid w:val="00230B12"/>
    <w:rsid w:val="00230FB4"/>
    <w:rsid w:val="0023114A"/>
    <w:rsid w:val="00231175"/>
    <w:rsid w:val="00231456"/>
    <w:rsid w:val="00231460"/>
    <w:rsid w:val="002315A6"/>
    <w:rsid w:val="00231C01"/>
    <w:rsid w:val="00231DFF"/>
    <w:rsid w:val="00231F1B"/>
    <w:rsid w:val="002324CF"/>
    <w:rsid w:val="00232DBC"/>
    <w:rsid w:val="00232E42"/>
    <w:rsid w:val="00233028"/>
    <w:rsid w:val="002342AE"/>
    <w:rsid w:val="00234480"/>
    <w:rsid w:val="002344E7"/>
    <w:rsid w:val="0023477E"/>
    <w:rsid w:val="0023481C"/>
    <w:rsid w:val="00234B38"/>
    <w:rsid w:val="00234F9A"/>
    <w:rsid w:val="00235421"/>
    <w:rsid w:val="002358CD"/>
    <w:rsid w:val="002359D8"/>
    <w:rsid w:val="00236079"/>
    <w:rsid w:val="002361F8"/>
    <w:rsid w:val="00236248"/>
    <w:rsid w:val="002363E7"/>
    <w:rsid w:val="00236529"/>
    <w:rsid w:val="00236BD9"/>
    <w:rsid w:val="00237020"/>
    <w:rsid w:val="00237655"/>
    <w:rsid w:val="002377F8"/>
    <w:rsid w:val="00237A1F"/>
    <w:rsid w:val="00237BB3"/>
    <w:rsid w:val="00237D80"/>
    <w:rsid w:val="0024012A"/>
    <w:rsid w:val="00240408"/>
    <w:rsid w:val="002404A7"/>
    <w:rsid w:val="002406E1"/>
    <w:rsid w:val="0024087E"/>
    <w:rsid w:val="00240B31"/>
    <w:rsid w:val="00241069"/>
    <w:rsid w:val="00241183"/>
    <w:rsid w:val="00241595"/>
    <w:rsid w:val="00241678"/>
    <w:rsid w:val="002416F9"/>
    <w:rsid w:val="00241C73"/>
    <w:rsid w:val="00241D79"/>
    <w:rsid w:val="00242067"/>
    <w:rsid w:val="0024206D"/>
    <w:rsid w:val="00242145"/>
    <w:rsid w:val="00242219"/>
    <w:rsid w:val="0024225C"/>
    <w:rsid w:val="002423A1"/>
    <w:rsid w:val="002423E8"/>
    <w:rsid w:val="002426DB"/>
    <w:rsid w:val="002432D1"/>
    <w:rsid w:val="002438B7"/>
    <w:rsid w:val="00243EE4"/>
    <w:rsid w:val="00243F87"/>
    <w:rsid w:val="00244042"/>
    <w:rsid w:val="002440C6"/>
    <w:rsid w:val="002442AB"/>
    <w:rsid w:val="00244307"/>
    <w:rsid w:val="0024434F"/>
    <w:rsid w:val="00244444"/>
    <w:rsid w:val="0024466D"/>
    <w:rsid w:val="00244792"/>
    <w:rsid w:val="00244835"/>
    <w:rsid w:val="00244990"/>
    <w:rsid w:val="00244D3B"/>
    <w:rsid w:val="00244F47"/>
    <w:rsid w:val="0024521B"/>
    <w:rsid w:val="00245353"/>
    <w:rsid w:val="00245453"/>
    <w:rsid w:val="00245655"/>
    <w:rsid w:val="0024601E"/>
    <w:rsid w:val="00246195"/>
    <w:rsid w:val="00246677"/>
    <w:rsid w:val="00246E4B"/>
    <w:rsid w:val="0024723D"/>
    <w:rsid w:val="00247AD4"/>
    <w:rsid w:val="0025047F"/>
    <w:rsid w:val="002505AE"/>
    <w:rsid w:val="00250A3A"/>
    <w:rsid w:val="00250A91"/>
    <w:rsid w:val="00250BA6"/>
    <w:rsid w:val="00250BD1"/>
    <w:rsid w:val="00250D53"/>
    <w:rsid w:val="0025118B"/>
    <w:rsid w:val="00251306"/>
    <w:rsid w:val="002514B2"/>
    <w:rsid w:val="002514E0"/>
    <w:rsid w:val="002515FC"/>
    <w:rsid w:val="002518EB"/>
    <w:rsid w:val="002519A2"/>
    <w:rsid w:val="00251DFB"/>
    <w:rsid w:val="00252149"/>
    <w:rsid w:val="00252319"/>
    <w:rsid w:val="002527C6"/>
    <w:rsid w:val="0025298B"/>
    <w:rsid w:val="00252A21"/>
    <w:rsid w:val="00252E69"/>
    <w:rsid w:val="00253A53"/>
    <w:rsid w:val="00253E53"/>
    <w:rsid w:val="002542E2"/>
    <w:rsid w:val="002544EC"/>
    <w:rsid w:val="00254555"/>
    <w:rsid w:val="002545C9"/>
    <w:rsid w:val="00254A8E"/>
    <w:rsid w:val="00254AA0"/>
    <w:rsid w:val="00254B76"/>
    <w:rsid w:val="00254DF2"/>
    <w:rsid w:val="00254E0D"/>
    <w:rsid w:val="00254E28"/>
    <w:rsid w:val="00254E8D"/>
    <w:rsid w:val="00254F0A"/>
    <w:rsid w:val="002552B7"/>
    <w:rsid w:val="0025535C"/>
    <w:rsid w:val="0025551A"/>
    <w:rsid w:val="0025567E"/>
    <w:rsid w:val="00255944"/>
    <w:rsid w:val="002559A4"/>
    <w:rsid w:val="00255B76"/>
    <w:rsid w:val="002560D0"/>
    <w:rsid w:val="0025640B"/>
    <w:rsid w:val="00256456"/>
    <w:rsid w:val="00256608"/>
    <w:rsid w:val="002569F1"/>
    <w:rsid w:val="00256A0F"/>
    <w:rsid w:val="00256E3F"/>
    <w:rsid w:val="00256FDC"/>
    <w:rsid w:val="00257447"/>
    <w:rsid w:val="00257926"/>
    <w:rsid w:val="00257C78"/>
    <w:rsid w:val="0026064A"/>
    <w:rsid w:val="00260BA9"/>
    <w:rsid w:val="00260C37"/>
    <w:rsid w:val="00261004"/>
    <w:rsid w:val="0026100F"/>
    <w:rsid w:val="00261048"/>
    <w:rsid w:val="0026104C"/>
    <w:rsid w:val="00261532"/>
    <w:rsid w:val="002615A0"/>
    <w:rsid w:val="0026198D"/>
    <w:rsid w:val="00261A35"/>
    <w:rsid w:val="00261FF4"/>
    <w:rsid w:val="00262086"/>
    <w:rsid w:val="002620AB"/>
    <w:rsid w:val="0026221F"/>
    <w:rsid w:val="00262383"/>
    <w:rsid w:val="00262676"/>
    <w:rsid w:val="00263124"/>
    <w:rsid w:val="002632D5"/>
    <w:rsid w:val="002634C2"/>
    <w:rsid w:val="00263630"/>
    <w:rsid w:val="002637DD"/>
    <w:rsid w:val="00263871"/>
    <w:rsid w:val="002639EC"/>
    <w:rsid w:val="00263F00"/>
    <w:rsid w:val="00263F10"/>
    <w:rsid w:val="0026404C"/>
    <w:rsid w:val="0026414A"/>
    <w:rsid w:val="0026418B"/>
    <w:rsid w:val="002642D3"/>
    <w:rsid w:val="002646B9"/>
    <w:rsid w:val="00264977"/>
    <w:rsid w:val="00264B5C"/>
    <w:rsid w:val="0026503E"/>
    <w:rsid w:val="00265AC3"/>
    <w:rsid w:val="00265F0A"/>
    <w:rsid w:val="0026622A"/>
    <w:rsid w:val="00266418"/>
    <w:rsid w:val="00266718"/>
    <w:rsid w:val="00266AE3"/>
    <w:rsid w:val="00266E6D"/>
    <w:rsid w:val="002670CE"/>
    <w:rsid w:val="00267160"/>
    <w:rsid w:val="00267448"/>
    <w:rsid w:val="00267766"/>
    <w:rsid w:val="0026784D"/>
    <w:rsid w:val="002679B3"/>
    <w:rsid w:val="00267E6E"/>
    <w:rsid w:val="0027010E"/>
    <w:rsid w:val="00270369"/>
    <w:rsid w:val="00270458"/>
    <w:rsid w:val="002704CD"/>
    <w:rsid w:val="002706C0"/>
    <w:rsid w:val="00270D48"/>
    <w:rsid w:val="00270F22"/>
    <w:rsid w:val="00271069"/>
    <w:rsid w:val="00271881"/>
    <w:rsid w:val="00271A5C"/>
    <w:rsid w:val="00271B28"/>
    <w:rsid w:val="00271CC3"/>
    <w:rsid w:val="0027270F"/>
    <w:rsid w:val="0027287E"/>
    <w:rsid w:val="00273728"/>
    <w:rsid w:val="00273CCC"/>
    <w:rsid w:val="00273E52"/>
    <w:rsid w:val="002740A7"/>
    <w:rsid w:val="00274435"/>
    <w:rsid w:val="0027447F"/>
    <w:rsid w:val="00274844"/>
    <w:rsid w:val="00274A13"/>
    <w:rsid w:val="00274A7E"/>
    <w:rsid w:val="00274C85"/>
    <w:rsid w:val="00274E39"/>
    <w:rsid w:val="00274F35"/>
    <w:rsid w:val="00274F54"/>
    <w:rsid w:val="002751FE"/>
    <w:rsid w:val="002755C9"/>
    <w:rsid w:val="00275F00"/>
    <w:rsid w:val="0027600C"/>
    <w:rsid w:val="0027639F"/>
    <w:rsid w:val="00277177"/>
    <w:rsid w:val="0027729A"/>
    <w:rsid w:val="002778A0"/>
    <w:rsid w:val="002779C2"/>
    <w:rsid w:val="00277DA4"/>
    <w:rsid w:val="00277E97"/>
    <w:rsid w:val="0028071E"/>
    <w:rsid w:val="00280B70"/>
    <w:rsid w:val="00280D31"/>
    <w:rsid w:val="002813E2"/>
    <w:rsid w:val="00281CE2"/>
    <w:rsid w:val="0028215F"/>
    <w:rsid w:val="002821DE"/>
    <w:rsid w:val="0028246A"/>
    <w:rsid w:val="002836E4"/>
    <w:rsid w:val="002838A9"/>
    <w:rsid w:val="00283A76"/>
    <w:rsid w:val="00283CF7"/>
    <w:rsid w:val="00283D1E"/>
    <w:rsid w:val="0028441A"/>
    <w:rsid w:val="002844F6"/>
    <w:rsid w:val="00284502"/>
    <w:rsid w:val="002847BB"/>
    <w:rsid w:val="00284FC5"/>
    <w:rsid w:val="0028527C"/>
    <w:rsid w:val="00285472"/>
    <w:rsid w:val="00285740"/>
    <w:rsid w:val="00285921"/>
    <w:rsid w:val="00285D56"/>
    <w:rsid w:val="00285DC9"/>
    <w:rsid w:val="00286A76"/>
    <w:rsid w:val="00286C11"/>
    <w:rsid w:val="00286E30"/>
    <w:rsid w:val="0028747A"/>
    <w:rsid w:val="00287D4D"/>
    <w:rsid w:val="00290158"/>
    <w:rsid w:val="002903F2"/>
    <w:rsid w:val="0029099B"/>
    <w:rsid w:val="00290AB1"/>
    <w:rsid w:val="00290CBF"/>
    <w:rsid w:val="00290E6B"/>
    <w:rsid w:val="00290F4B"/>
    <w:rsid w:val="00291080"/>
    <w:rsid w:val="002910D9"/>
    <w:rsid w:val="0029184C"/>
    <w:rsid w:val="00291E14"/>
    <w:rsid w:val="00291EE2"/>
    <w:rsid w:val="00291F29"/>
    <w:rsid w:val="002920C5"/>
    <w:rsid w:val="002923E6"/>
    <w:rsid w:val="002924A7"/>
    <w:rsid w:val="002928B7"/>
    <w:rsid w:val="00292F00"/>
    <w:rsid w:val="0029361A"/>
    <w:rsid w:val="00293887"/>
    <w:rsid w:val="002938A5"/>
    <w:rsid w:val="00293B2F"/>
    <w:rsid w:val="00293E2D"/>
    <w:rsid w:val="00294379"/>
    <w:rsid w:val="00294564"/>
    <w:rsid w:val="00294C90"/>
    <w:rsid w:val="002950DE"/>
    <w:rsid w:val="002954F0"/>
    <w:rsid w:val="00295558"/>
    <w:rsid w:val="002955A6"/>
    <w:rsid w:val="002956E4"/>
    <w:rsid w:val="002959BA"/>
    <w:rsid w:val="00295BA4"/>
    <w:rsid w:val="00295F23"/>
    <w:rsid w:val="0029605C"/>
    <w:rsid w:val="002962D0"/>
    <w:rsid w:val="002962DF"/>
    <w:rsid w:val="0029693F"/>
    <w:rsid w:val="002969EE"/>
    <w:rsid w:val="00296A32"/>
    <w:rsid w:val="00296A43"/>
    <w:rsid w:val="00296DF3"/>
    <w:rsid w:val="00297009"/>
    <w:rsid w:val="002A00DF"/>
    <w:rsid w:val="002A03C8"/>
    <w:rsid w:val="002A0C72"/>
    <w:rsid w:val="002A0F4E"/>
    <w:rsid w:val="002A11FD"/>
    <w:rsid w:val="002A13AE"/>
    <w:rsid w:val="002A1B73"/>
    <w:rsid w:val="002A1C28"/>
    <w:rsid w:val="002A1DC1"/>
    <w:rsid w:val="002A1E0B"/>
    <w:rsid w:val="002A1E77"/>
    <w:rsid w:val="002A2157"/>
    <w:rsid w:val="002A2664"/>
    <w:rsid w:val="002A268D"/>
    <w:rsid w:val="002A2895"/>
    <w:rsid w:val="002A28CB"/>
    <w:rsid w:val="002A2A0F"/>
    <w:rsid w:val="002A3167"/>
    <w:rsid w:val="002A3565"/>
    <w:rsid w:val="002A381F"/>
    <w:rsid w:val="002A38F9"/>
    <w:rsid w:val="002A3B31"/>
    <w:rsid w:val="002A3DBA"/>
    <w:rsid w:val="002A3F25"/>
    <w:rsid w:val="002A4524"/>
    <w:rsid w:val="002A45D8"/>
    <w:rsid w:val="002A464A"/>
    <w:rsid w:val="002A4A9E"/>
    <w:rsid w:val="002A4BEF"/>
    <w:rsid w:val="002A51D7"/>
    <w:rsid w:val="002A5215"/>
    <w:rsid w:val="002A52B7"/>
    <w:rsid w:val="002A580F"/>
    <w:rsid w:val="002A5C54"/>
    <w:rsid w:val="002A5D87"/>
    <w:rsid w:val="002A5E10"/>
    <w:rsid w:val="002A5E7A"/>
    <w:rsid w:val="002A61F0"/>
    <w:rsid w:val="002A622F"/>
    <w:rsid w:val="002A62E7"/>
    <w:rsid w:val="002A71B7"/>
    <w:rsid w:val="002A735B"/>
    <w:rsid w:val="002A7A6E"/>
    <w:rsid w:val="002B0711"/>
    <w:rsid w:val="002B07AA"/>
    <w:rsid w:val="002B0F2C"/>
    <w:rsid w:val="002B1091"/>
    <w:rsid w:val="002B1113"/>
    <w:rsid w:val="002B119D"/>
    <w:rsid w:val="002B125C"/>
    <w:rsid w:val="002B185B"/>
    <w:rsid w:val="002B194D"/>
    <w:rsid w:val="002B1B31"/>
    <w:rsid w:val="002B1D94"/>
    <w:rsid w:val="002B20C1"/>
    <w:rsid w:val="002B21AE"/>
    <w:rsid w:val="002B27C5"/>
    <w:rsid w:val="002B2946"/>
    <w:rsid w:val="002B2984"/>
    <w:rsid w:val="002B2B5B"/>
    <w:rsid w:val="002B2DB5"/>
    <w:rsid w:val="002B328E"/>
    <w:rsid w:val="002B34FD"/>
    <w:rsid w:val="002B358B"/>
    <w:rsid w:val="002B3872"/>
    <w:rsid w:val="002B39F5"/>
    <w:rsid w:val="002B3FF3"/>
    <w:rsid w:val="002B42D9"/>
    <w:rsid w:val="002B4D23"/>
    <w:rsid w:val="002B4D46"/>
    <w:rsid w:val="002B4E49"/>
    <w:rsid w:val="002B4E58"/>
    <w:rsid w:val="002B51ED"/>
    <w:rsid w:val="002B5838"/>
    <w:rsid w:val="002B6500"/>
    <w:rsid w:val="002B6C0D"/>
    <w:rsid w:val="002B7291"/>
    <w:rsid w:val="002B72E4"/>
    <w:rsid w:val="002B7516"/>
    <w:rsid w:val="002B75D5"/>
    <w:rsid w:val="002B78C2"/>
    <w:rsid w:val="002B7C45"/>
    <w:rsid w:val="002B7DA3"/>
    <w:rsid w:val="002B7E6E"/>
    <w:rsid w:val="002B7EFB"/>
    <w:rsid w:val="002C00A5"/>
    <w:rsid w:val="002C0112"/>
    <w:rsid w:val="002C0759"/>
    <w:rsid w:val="002C0772"/>
    <w:rsid w:val="002C0898"/>
    <w:rsid w:val="002C0CD5"/>
    <w:rsid w:val="002C0D9C"/>
    <w:rsid w:val="002C1130"/>
    <w:rsid w:val="002C117B"/>
    <w:rsid w:val="002C1722"/>
    <w:rsid w:val="002C1826"/>
    <w:rsid w:val="002C189A"/>
    <w:rsid w:val="002C192E"/>
    <w:rsid w:val="002C1AED"/>
    <w:rsid w:val="002C1B7C"/>
    <w:rsid w:val="002C1DD0"/>
    <w:rsid w:val="002C269C"/>
    <w:rsid w:val="002C2F3B"/>
    <w:rsid w:val="002C438D"/>
    <w:rsid w:val="002C4BED"/>
    <w:rsid w:val="002C4BEF"/>
    <w:rsid w:val="002C4ECC"/>
    <w:rsid w:val="002C4EE2"/>
    <w:rsid w:val="002C5701"/>
    <w:rsid w:val="002C572A"/>
    <w:rsid w:val="002C59C2"/>
    <w:rsid w:val="002C5A5A"/>
    <w:rsid w:val="002C5D0B"/>
    <w:rsid w:val="002C5E24"/>
    <w:rsid w:val="002C5E62"/>
    <w:rsid w:val="002C651B"/>
    <w:rsid w:val="002C7056"/>
    <w:rsid w:val="002C74B2"/>
    <w:rsid w:val="002C756E"/>
    <w:rsid w:val="002C790E"/>
    <w:rsid w:val="002C7F07"/>
    <w:rsid w:val="002D0377"/>
    <w:rsid w:val="002D04DC"/>
    <w:rsid w:val="002D0900"/>
    <w:rsid w:val="002D0986"/>
    <w:rsid w:val="002D098B"/>
    <w:rsid w:val="002D0A28"/>
    <w:rsid w:val="002D0AAE"/>
    <w:rsid w:val="002D1017"/>
    <w:rsid w:val="002D1065"/>
    <w:rsid w:val="002D1126"/>
    <w:rsid w:val="002D1584"/>
    <w:rsid w:val="002D1DB1"/>
    <w:rsid w:val="002D1F94"/>
    <w:rsid w:val="002D216E"/>
    <w:rsid w:val="002D2589"/>
    <w:rsid w:val="002D2CB6"/>
    <w:rsid w:val="002D2D37"/>
    <w:rsid w:val="002D2F6B"/>
    <w:rsid w:val="002D3D2A"/>
    <w:rsid w:val="002D3F56"/>
    <w:rsid w:val="002D4164"/>
    <w:rsid w:val="002D41DC"/>
    <w:rsid w:val="002D4216"/>
    <w:rsid w:val="002D4C61"/>
    <w:rsid w:val="002D4CA7"/>
    <w:rsid w:val="002D5171"/>
    <w:rsid w:val="002D5253"/>
    <w:rsid w:val="002D5344"/>
    <w:rsid w:val="002D5688"/>
    <w:rsid w:val="002D57F9"/>
    <w:rsid w:val="002D58D0"/>
    <w:rsid w:val="002D58F9"/>
    <w:rsid w:val="002D5BF0"/>
    <w:rsid w:val="002D5C59"/>
    <w:rsid w:val="002D5C6E"/>
    <w:rsid w:val="002D6171"/>
    <w:rsid w:val="002D6821"/>
    <w:rsid w:val="002D6836"/>
    <w:rsid w:val="002D69CA"/>
    <w:rsid w:val="002D6D3F"/>
    <w:rsid w:val="002D74BC"/>
    <w:rsid w:val="002D7830"/>
    <w:rsid w:val="002D7D87"/>
    <w:rsid w:val="002E057D"/>
    <w:rsid w:val="002E06D4"/>
    <w:rsid w:val="002E08A5"/>
    <w:rsid w:val="002E0C72"/>
    <w:rsid w:val="002E0D51"/>
    <w:rsid w:val="002E121B"/>
    <w:rsid w:val="002E14E4"/>
    <w:rsid w:val="002E15CF"/>
    <w:rsid w:val="002E191C"/>
    <w:rsid w:val="002E2100"/>
    <w:rsid w:val="002E2236"/>
    <w:rsid w:val="002E28F6"/>
    <w:rsid w:val="002E2C81"/>
    <w:rsid w:val="002E3087"/>
    <w:rsid w:val="002E3127"/>
    <w:rsid w:val="002E32CE"/>
    <w:rsid w:val="002E38C6"/>
    <w:rsid w:val="002E398E"/>
    <w:rsid w:val="002E3A45"/>
    <w:rsid w:val="002E3C13"/>
    <w:rsid w:val="002E3E1F"/>
    <w:rsid w:val="002E44D8"/>
    <w:rsid w:val="002E4807"/>
    <w:rsid w:val="002E49FE"/>
    <w:rsid w:val="002E4A02"/>
    <w:rsid w:val="002E4AB5"/>
    <w:rsid w:val="002E4BFA"/>
    <w:rsid w:val="002E4D6D"/>
    <w:rsid w:val="002E4DBD"/>
    <w:rsid w:val="002E541F"/>
    <w:rsid w:val="002E544A"/>
    <w:rsid w:val="002E544C"/>
    <w:rsid w:val="002E55B5"/>
    <w:rsid w:val="002E5604"/>
    <w:rsid w:val="002E58A5"/>
    <w:rsid w:val="002E600B"/>
    <w:rsid w:val="002E6112"/>
    <w:rsid w:val="002E615E"/>
    <w:rsid w:val="002E61B6"/>
    <w:rsid w:val="002E640A"/>
    <w:rsid w:val="002E6EE5"/>
    <w:rsid w:val="002E7630"/>
    <w:rsid w:val="002E76EC"/>
    <w:rsid w:val="002E7969"/>
    <w:rsid w:val="002E7C7E"/>
    <w:rsid w:val="002E7D7A"/>
    <w:rsid w:val="002E7E20"/>
    <w:rsid w:val="002F02CF"/>
    <w:rsid w:val="002F059C"/>
    <w:rsid w:val="002F0A0F"/>
    <w:rsid w:val="002F0FBF"/>
    <w:rsid w:val="002F1549"/>
    <w:rsid w:val="002F1845"/>
    <w:rsid w:val="002F1BC5"/>
    <w:rsid w:val="002F1E0E"/>
    <w:rsid w:val="002F1F58"/>
    <w:rsid w:val="002F20C0"/>
    <w:rsid w:val="002F22C7"/>
    <w:rsid w:val="002F2AA9"/>
    <w:rsid w:val="002F2B5A"/>
    <w:rsid w:val="002F2D5C"/>
    <w:rsid w:val="002F2E6D"/>
    <w:rsid w:val="002F35FE"/>
    <w:rsid w:val="002F390A"/>
    <w:rsid w:val="002F3A0A"/>
    <w:rsid w:val="002F3A2E"/>
    <w:rsid w:val="002F3B6B"/>
    <w:rsid w:val="002F3C14"/>
    <w:rsid w:val="002F3D5A"/>
    <w:rsid w:val="002F4666"/>
    <w:rsid w:val="002F4809"/>
    <w:rsid w:val="002F490B"/>
    <w:rsid w:val="002F4EDE"/>
    <w:rsid w:val="002F5299"/>
    <w:rsid w:val="002F538F"/>
    <w:rsid w:val="002F5573"/>
    <w:rsid w:val="002F5810"/>
    <w:rsid w:val="002F6055"/>
    <w:rsid w:val="002F6145"/>
    <w:rsid w:val="002F6194"/>
    <w:rsid w:val="002F61C4"/>
    <w:rsid w:val="002F660A"/>
    <w:rsid w:val="002F6641"/>
    <w:rsid w:val="002F6982"/>
    <w:rsid w:val="002F71BB"/>
    <w:rsid w:val="002F7283"/>
    <w:rsid w:val="002F7303"/>
    <w:rsid w:val="002F7646"/>
    <w:rsid w:val="002F76F2"/>
    <w:rsid w:val="002F79CC"/>
    <w:rsid w:val="002F7D91"/>
    <w:rsid w:val="002F7ED4"/>
    <w:rsid w:val="003007E7"/>
    <w:rsid w:val="00300840"/>
    <w:rsid w:val="00300A79"/>
    <w:rsid w:val="00300A83"/>
    <w:rsid w:val="00300CDF"/>
    <w:rsid w:val="00300CF0"/>
    <w:rsid w:val="00300DD3"/>
    <w:rsid w:val="00300EE5"/>
    <w:rsid w:val="0030127A"/>
    <w:rsid w:val="00301764"/>
    <w:rsid w:val="00301AA9"/>
    <w:rsid w:val="00301BCF"/>
    <w:rsid w:val="003020E3"/>
    <w:rsid w:val="00302105"/>
    <w:rsid w:val="003024CF"/>
    <w:rsid w:val="00302520"/>
    <w:rsid w:val="00302739"/>
    <w:rsid w:val="00302A15"/>
    <w:rsid w:val="00302AFA"/>
    <w:rsid w:val="00302F1E"/>
    <w:rsid w:val="00302F20"/>
    <w:rsid w:val="00303273"/>
    <w:rsid w:val="003032ED"/>
    <w:rsid w:val="003032F2"/>
    <w:rsid w:val="003034A2"/>
    <w:rsid w:val="00303646"/>
    <w:rsid w:val="003038BF"/>
    <w:rsid w:val="00303990"/>
    <w:rsid w:val="00303C7E"/>
    <w:rsid w:val="00303EE0"/>
    <w:rsid w:val="00303EE6"/>
    <w:rsid w:val="00304167"/>
    <w:rsid w:val="003043E8"/>
    <w:rsid w:val="003046B8"/>
    <w:rsid w:val="003048AE"/>
    <w:rsid w:val="00304D22"/>
    <w:rsid w:val="003052FF"/>
    <w:rsid w:val="00305323"/>
    <w:rsid w:val="00305854"/>
    <w:rsid w:val="00305A9B"/>
    <w:rsid w:val="00306232"/>
    <w:rsid w:val="00306937"/>
    <w:rsid w:val="0030693E"/>
    <w:rsid w:val="00306961"/>
    <w:rsid w:val="00306C40"/>
    <w:rsid w:val="00307156"/>
    <w:rsid w:val="00307489"/>
    <w:rsid w:val="00307577"/>
    <w:rsid w:val="00307CBF"/>
    <w:rsid w:val="003102CB"/>
    <w:rsid w:val="0031055F"/>
    <w:rsid w:val="0031067B"/>
    <w:rsid w:val="0031078A"/>
    <w:rsid w:val="003109C1"/>
    <w:rsid w:val="00310C07"/>
    <w:rsid w:val="00310E9F"/>
    <w:rsid w:val="003111B7"/>
    <w:rsid w:val="00311CD6"/>
    <w:rsid w:val="00311DE5"/>
    <w:rsid w:val="00311EB6"/>
    <w:rsid w:val="00311EEA"/>
    <w:rsid w:val="0031209C"/>
    <w:rsid w:val="003121CA"/>
    <w:rsid w:val="0031220D"/>
    <w:rsid w:val="00312214"/>
    <w:rsid w:val="00312646"/>
    <w:rsid w:val="00312648"/>
    <w:rsid w:val="00312814"/>
    <w:rsid w:val="00312827"/>
    <w:rsid w:val="003128A3"/>
    <w:rsid w:val="00312C23"/>
    <w:rsid w:val="00312CC9"/>
    <w:rsid w:val="00312DD3"/>
    <w:rsid w:val="003136B9"/>
    <w:rsid w:val="00313810"/>
    <w:rsid w:val="00313FEF"/>
    <w:rsid w:val="0031413E"/>
    <w:rsid w:val="00314764"/>
    <w:rsid w:val="00314857"/>
    <w:rsid w:val="00315190"/>
    <w:rsid w:val="00315665"/>
    <w:rsid w:val="00315B18"/>
    <w:rsid w:val="00315DC8"/>
    <w:rsid w:val="00316135"/>
    <w:rsid w:val="00316197"/>
    <w:rsid w:val="00316283"/>
    <w:rsid w:val="00316324"/>
    <w:rsid w:val="003165D2"/>
    <w:rsid w:val="003169A1"/>
    <w:rsid w:val="00316A81"/>
    <w:rsid w:val="00316D61"/>
    <w:rsid w:val="003174D2"/>
    <w:rsid w:val="0031773C"/>
    <w:rsid w:val="003178EA"/>
    <w:rsid w:val="00317CD0"/>
    <w:rsid w:val="00320192"/>
    <w:rsid w:val="00320355"/>
    <w:rsid w:val="0032055B"/>
    <w:rsid w:val="00320C8F"/>
    <w:rsid w:val="0032137E"/>
    <w:rsid w:val="0032149E"/>
    <w:rsid w:val="00321711"/>
    <w:rsid w:val="003220DE"/>
    <w:rsid w:val="0032227A"/>
    <w:rsid w:val="003228E8"/>
    <w:rsid w:val="003229F3"/>
    <w:rsid w:val="00322A39"/>
    <w:rsid w:val="00322A96"/>
    <w:rsid w:val="00322B25"/>
    <w:rsid w:val="00322BBC"/>
    <w:rsid w:val="00322E47"/>
    <w:rsid w:val="00323591"/>
    <w:rsid w:val="0032393F"/>
    <w:rsid w:val="00323CFD"/>
    <w:rsid w:val="00323D2B"/>
    <w:rsid w:val="00324204"/>
    <w:rsid w:val="003249D4"/>
    <w:rsid w:val="00324BCB"/>
    <w:rsid w:val="00324CE0"/>
    <w:rsid w:val="0032515A"/>
    <w:rsid w:val="00326206"/>
    <w:rsid w:val="0032621B"/>
    <w:rsid w:val="00326433"/>
    <w:rsid w:val="003264FC"/>
    <w:rsid w:val="00326580"/>
    <w:rsid w:val="003268DE"/>
    <w:rsid w:val="00326C36"/>
    <w:rsid w:val="003271F5"/>
    <w:rsid w:val="00327DBB"/>
    <w:rsid w:val="0033069A"/>
    <w:rsid w:val="0033075F"/>
    <w:rsid w:val="003309B7"/>
    <w:rsid w:val="003312D1"/>
    <w:rsid w:val="003313AB"/>
    <w:rsid w:val="00331413"/>
    <w:rsid w:val="003316B6"/>
    <w:rsid w:val="003318BE"/>
    <w:rsid w:val="00331C3F"/>
    <w:rsid w:val="00331FF8"/>
    <w:rsid w:val="003325B5"/>
    <w:rsid w:val="00332694"/>
    <w:rsid w:val="00332697"/>
    <w:rsid w:val="00332D97"/>
    <w:rsid w:val="00332E28"/>
    <w:rsid w:val="00333043"/>
    <w:rsid w:val="00333188"/>
    <w:rsid w:val="0033343D"/>
    <w:rsid w:val="00333A6E"/>
    <w:rsid w:val="00333E52"/>
    <w:rsid w:val="00334197"/>
    <w:rsid w:val="003344F6"/>
    <w:rsid w:val="00334620"/>
    <w:rsid w:val="003348F8"/>
    <w:rsid w:val="00334CB3"/>
    <w:rsid w:val="00334EF0"/>
    <w:rsid w:val="00335080"/>
    <w:rsid w:val="00335551"/>
    <w:rsid w:val="0033561D"/>
    <w:rsid w:val="00335735"/>
    <w:rsid w:val="00335902"/>
    <w:rsid w:val="00335943"/>
    <w:rsid w:val="00335954"/>
    <w:rsid w:val="00335C07"/>
    <w:rsid w:val="0033600F"/>
    <w:rsid w:val="003364B0"/>
    <w:rsid w:val="003366CD"/>
    <w:rsid w:val="0033672F"/>
    <w:rsid w:val="003368B7"/>
    <w:rsid w:val="00336E02"/>
    <w:rsid w:val="00336E2A"/>
    <w:rsid w:val="00336F23"/>
    <w:rsid w:val="003371B0"/>
    <w:rsid w:val="003373B5"/>
    <w:rsid w:val="0033759C"/>
    <w:rsid w:val="00337E15"/>
    <w:rsid w:val="0034085B"/>
    <w:rsid w:val="003408D1"/>
    <w:rsid w:val="00340A13"/>
    <w:rsid w:val="00340A48"/>
    <w:rsid w:val="00340C38"/>
    <w:rsid w:val="003411F6"/>
    <w:rsid w:val="003412FF"/>
    <w:rsid w:val="003415BD"/>
    <w:rsid w:val="003418FC"/>
    <w:rsid w:val="00341B9A"/>
    <w:rsid w:val="00341C21"/>
    <w:rsid w:val="00342445"/>
    <w:rsid w:val="00342536"/>
    <w:rsid w:val="003426B6"/>
    <w:rsid w:val="003428B6"/>
    <w:rsid w:val="00342A68"/>
    <w:rsid w:val="0034356A"/>
    <w:rsid w:val="0034366E"/>
    <w:rsid w:val="00343960"/>
    <w:rsid w:val="00343DC3"/>
    <w:rsid w:val="00343FF7"/>
    <w:rsid w:val="0034446B"/>
    <w:rsid w:val="003445EC"/>
    <w:rsid w:val="003446DD"/>
    <w:rsid w:val="00344A5A"/>
    <w:rsid w:val="00344CE2"/>
    <w:rsid w:val="003455EC"/>
    <w:rsid w:val="00345690"/>
    <w:rsid w:val="0034569A"/>
    <w:rsid w:val="00345DEF"/>
    <w:rsid w:val="0034619F"/>
    <w:rsid w:val="003461BF"/>
    <w:rsid w:val="003463CD"/>
    <w:rsid w:val="00346879"/>
    <w:rsid w:val="003469F5"/>
    <w:rsid w:val="00346D37"/>
    <w:rsid w:val="00347125"/>
    <w:rsid w:val="00347261"/>
    <w:rsid w:val="003477AF"/>
    <w:rsid w:val="003479B4"/>
    <w:rsid w:val="00347D4F"/>
    <w:rsid w:val="00347E23"/>
    <w:rsid w:val="00350047"/>
    <w:rsid w:val="00350266"/>
    <w:rsid w:val="003502B1"/>
    <w:rsid w:val="0035037B"/>
    <w:rsid w:val="00350849"/>
    <w:rsid w:val="003508FA"/>
    <w:rsid w:val="00350C08"/>
    <w:rsid w:val="00350DD2"/>
    <w:rsid w:val="003510D4"/>
    <w:rsid w:val="00351289"/>
    <w:rsid w:val="003514B0"/>
    <w:rsid w:val="0035176C"/>
    <w:rsid w:val="00351787"/>
    <w:rsid w:val="00351909"/>
    <w:rsid w:val="00351A75"/>
    <w:rsid w:val="00352547"/>
    <w:rsid w:val="003525F0"/>
    <w:rsid w:val="0035284E"/>
    <w:rsid w:val="00352A1A"/>
    <w:rsid w:val="00352B8A"/>
    <w:rsid w:val="00352D77"/>
    <w:rsid w:val="003530CE"/>
    <w:rsid w:val="00353384"/>
    <w:rsid w:val="00353A03"/>
    <w:rsid w:val="00353ADC"/>
    <w:rsid w:val="00354450"/>
    <w:rsid w:val="00354512"/>
    <w:rsid w:val="0035464F"/>
    <w:rsid w:val="00354979"/>
    <w:rsid w:val="00354EE4"/>
    <w:rsid w:val="003552A4"/>
    <w:rsid w:val="00355651"/>
    <w:rsid w:val="003557D2"/>
    <w:rsid w:val="00355D50"/>
    <w:rsid w:val="0035652F"/>
    <w:rsid w:val="003567F1"/>
    <w:rsid w:val="003569C5"/>
    <w:rsid w:val="00356A26"/>
    <w:rsid w:val="00356A40"/>
    <w:rsid w:val="00357014"/>
    <w:rsid w:val="00357062"/>
    <w:rsid w:val="00357157"/>
    <w:rsid w:val="003573E3"/>
    <w:rsid w:val="00357C80"/>
    <w:rsid w:val="00357CE6"/>
    <w:rsid w:val="00357CED"/>
    <w:rsid w:val="00360078"/>
    <w:rsid w:val="00360130"/>
    <w:rsid w:val="003609A8"/>
    <w:rsid w:val="0036143A"/>
    <w:rsid w:val="00361504"/>
    <w:rsid w:val="00361697"/>
    <w:rsid w:val="00361986"/>
    <w:rsid w:val="00361CBD"/>
    <w:rsid w:val="00362363"/>
    <w:rsid w:val="00362863"/>
    <w:rsid w:val="00362BE8"/>
    <w:rsid w:val="00362CA8"/>
    <w:rsid w:val="00362CD8"/>
    <w:rsid w:val="00363267"/>
    <w:rsid w:val="00363395"/>
    <w:rsid w:val="0036339C"/>
    <w:rsid w:val="00363607"/>
    <w:rsid w:val="00363E81"/>
    <w:rsid w:val="00363EDF"/>
    <w:rsid w:val="003640AF"/>
    <w:rsid w:val="00364156"/>
    <w:rsid w:val="003643F5"/>
    <w:rsid w:val="00364499"/>
    <w:rsid w:val="00364873"/>
    <w:rsid w:val="003648E5"/>
    <w:rsid w:val="00364965"/>
    <w:rsid w:val="003649F8"/>
    <w:rsid w:val="003649FA"/>
    <w:rsid w:val="00364AE0"/>
    <w:rsid w:val="00365195"/>
    <w:rsid w:val="003652B4"/>
    <w:rsid w:val="00365373"/>
    <w:rsid w:val="00365609"/>
    <w:rsid w:val="00365C1C"/>
    <w:rsid w:val="00366055"/>
    <w:rsid w:val="00366115"/>
    <w:rsid w:val="003661B7"/>
    <w:rsid w:val="0036675D"/>
    <w:rsid w:val="00366CCE"/>
    <w:rsid w:val="00366E01"/>
    <w:rsid w:val="00366E02"/>
    <w:rsid w:val="003671BC"/>
    <w:rsid w:val="003672B0"/>
    <w:rsid w:val="00367406"/>
    <w:rsid w:val="00367593"/>
    <w:rsid w:val="00367AD4"/>
    <w:rsid w:val="0037060A"/>
    <w:rsid w:val="00370822"/>
    <w:rsid w:val="00370B93"/>
    <w:rsid w:val="00370CD1"/>
    <w:rsid w:val="003713EF"/>
    <w:rsid w:val="003722AD"/>
    <w:rsid w:val="003727A9"/>
    <w:rsid w:val="003727D9"/>
    <w:rsid w:val="003728EA"/>
    <w:rsid w:val="00372947"/>
    <w:rsid w:val="003731CA"/>
    <w:rsid w:val="00373E4F"/>
    <w:rsid w:val="00373F52"/>
    <w:rsid w:val="003745E0"/>
    <w:rsid w:val="0037511E"/>
    <w:rsid w:val="00375131"/>
    <w:rsid w:val="0037568A"/>
    <w:rsid w:val="0037579D"/>
    <w:rsid w:val="0037625B"/>
    <w:rsid w:val="00376262"/>
    <w:rsid w:val="00376A87"/>
    <w:rsid w:val="00376E87"/>
    <w:rsid w:val="00377346"/>
    <w:rsid w:val="003773F5"/>
    <w:rsid w:val="003777D7"/>
    <w:rsid w:val="0037785E"/>
    <w:rsid w:val="003800DE"/>
    <w:rsid w:val="00380119"/>
    <w:rsid w:val="0038016D"/>
    <w:rsid w:val="0038022D"/>
    <w:rsid w:val="003803CA"/>
    <w:rsid w:val="00380628"/>
    <w:rsid w:val="00380D82"/>
    <w:rsid w:val="0038155E"/>
    <w:rsid w:val="003815DF"/>
    <w:rsid w:val="00381A73"/>
    <w:rsid w:val="00381E53"/>
    <w:rsid w:val="00382733"/>
    <w:rsid w:val="00382998"/>
    <w:rsid w:val="00382F2F"/>
    <w:rsid w:val="003831F5"/>
    <w:rsid w:val="00383270"/>
    <w:rsid w:val="00383858"/>
    <w:rsid w:val="00383DE8"/>
    <w:rsid w:val="00383F0E"/>
    <w:rsid w:val="00384028"/>
    <w:rsid w:val="003841DA"/>
    <w:rsid w:val="003841E5"/>
    <w:rsid w:val="0038448E"/>
    <w:rsid w:val="003845DA"/>
    <w:rsid w:val="00384693"/>
    <w:rsid w:val="00384884"/>
    <w:rsid w:val="00384A76"/>
    <w:rsid w:val="003850D9"/>
    <w:rsid w:val="003853C5"/>
    <w:rsid w:val="00385A00"/>
    <w:rsid w:val="00386261"/>
    <w:rsid w:val="003869FA"/>
    <w:rsid w:val="00386C0D"/>
    <w:rsid w:val="00386C3E"/>
    <w:rsid w:val="003876E0"/>
    <w:rsid w:val="00387891"/>
    <w:rsid w:val="00387B36"/>
    <w:rsid w:val="00390107"/>
    <w:rsid w:val="0039022B"/>
    <w:rsid w:val="003903C8"/>
    <w:rsid w:val="00390943"/>
    <w:rsid w:val="003909E1"/>
    <w:rsid w:val="00390A93"/>
    <w:rsid w:val="00390D1F"/>
    <w:rsid w:val="00390EC4"/>
    <w:rsid w:val="00390FF7"/>
    <w:rsid w:val="003914D7"/>
    <w:rsid w:val="003915B5"/>
    <w:rsid w:val="003916DC"/>
    <w:rsid w:val="003918EF"/>
    <w:rsid w:val="00391ADB"/>
    <w:rsid w:val="00391DFE"/>
    <w:rsid w:val="00392157"/>
    <w:rsid w:val="003921CC"/>
    <w:rsid w:val="003925CA"/>
    <w:rsid w:val="00392F27"/>
    <w:rsid w:val="00392FC2"/>
    <w:rsid w:val="00393111"/>
    <w:rsid w:val="0039341F"/>
    <w:rsid w:val="00393521"/>
    <w:rsid w:val="0039355F"/>
    <w:rsid w:val="0039377F"/>
    <w:rsid w:val="003937D8"/>
    <w:rsid w:val="00393DA4"/>
    <w:rsid w:val="00393E11"/>
    <w:rsid w:val="00394056"/>
    <w:rsid w:val="0039414F"/>
    <w:rsid w:val="00394212"/>
    <w:rsid w:val="0039481A"/>
    <w:rsid w:val="003949E0"/>
    <w:rsid w:val="00394BAC"/>
    <w:rsid w:val="00394D5B"/>
    <w:rsid w:val="00394F64"/>
    <w:rsid w:val="00395147"/>
    <w:rsid w:val="00395406"/>
    <w:rsid w:val="00395613"/>
    <w:rsid w:val="00395949"/>
    <w:rsid w:val="00395EFB"/>
    <w:rsid w:val="00395F87"/>
    <w:rsid w:val="00395FA1"/>
    <w:rsid w:val="00396067"/>
    <w:rsid w:val="00396068"/>
    <w:rsid w:val="00396301"/>
    <w:rsid w:val="003963F7"/>
    <w:rsid w:val="00396441"/>
    <w:rsid w:val="0039646D"/>
    <w:rsid w:val="003966AB"/>
    <w:rsid w:val="00396C3B"/>
    <w:rsid w:val="0039706E"/>
    <w:rsid w:val="0039750A"/>
    <w:rsid w:val="003977D9"/>
    <w:rsid w:val="003A04C5"/>
    <w:rsid w:val="003A059D"/>
    <w:rsid w:val="003A0849"/>
    <w:rsid w:val="003A092A"/>
    <w:rsid w:val="003A0C84"/>
    <w:rsid w:val="003A1080"/>
    <w:rsid w:val="003A1166"/>
    <w:rsid w:val="003A2263"/>
    <w:rsid w:val="003A2B30"/>
    <w:rsid w:val="003A2EA2"/>
    <w:rsid w:val="003A3090"/>
    <w:rsid w:val="003A34E3"/>
    <w:rsid w:val="003A37C6"/>
    <w:rsid w:val="003A38CD"/>
    <w:rsid w:val="003A586B"/>
    <w:rsid w:val="003A5FE7"/>
    <w:rsid w:val="003A61AC"/>
    <w:rsid w:val="003A6419"/>
    <w:rsid w:val="003A6651"/>
    <w:rsid w:val="003A778B"/>
    <w:rsid w:val="003A79E5"/>
    <w:rsid w:val="003A7E9F"/>
    <w:rsid w:val="003B01F5"/>
    <w:rsid w:val="003B04DE"/>
    <w:rsid w:val="003B04F9"/>
    <w:rsid w:val="003B05CD"/>
    <w:rsid w:val="003B05D9"/>
    <w:rsid w:val="003B0D56"/>
    <w:rsid w:val="003B0F5F"/>
    <w:rsid w:val="003B1A4D"/>
    <w:rsid w:val="003B1A4F"/>
    <w:rsid w:val="003B20CD"/>
    <w:rsid w:val="003B2340"/>
    <w:rsid w:val="003B2C7B"/>
    <w:rsid w:val="003B2DDC"/>
    <w:rsid w:val="003B2E75"/>
    <w:rsid w:val="003B2F26"/>
    <w:rsid w:val="003B2FC0"/>
    <w:rsid w:val="003B3236"/>
    <w:rsid w:val="003B349D"/>
    <w:rsid w:val="003B3547"/>
    <w:rsid w:val="003B35D3"/>
    <w:rsid w:val="003B37AE"/>
    <w:rsid w:val="003B3D07"/>
    <w:rsid w:val="003B3DE0"/>
    <w:rsid w:val="003B4262"/>
    <w:rsid w:val="003B42FA"/>
    <w:rsid w:val="003B4B1A"/>
    <w:rsid w:val="003B4D56"/>
    <w:rsid w:val="003B4F88"/>
    <w:rsid w:val="003B501F"/>
    <w:rsid w:val="003B5117"/>
    <w:rsid w:val="003B535E"/>
    <w:rsid w:val="003B57CF"/>
    <w:rsid w:val="003B580E"/>
    <w:rsid w:val="003B58A0"/>
    <w:rsid w:val="003B5937"/>
    <w:rsid w:val="003B5B86"/>
    <w:rsid w:val="003B5CCA"/>
    <w:rsid w:val="003B5DE3"/>
    <w:rsid w:val="003B6365"/>
    <w:rsid w:val="003B641E"/>
    <w:rsid w:val="003B672D"/>
    <w:rsid w:val="003B68F7"/>
    <w:rsid w:val="003B69F4"/>
    <w:rsid w:val="003B70B5"/>
    <w:rsid w:val="003B7EBF"/>
    <w:rsid w:val="003B7EDE"/>
    <w:rsid w:val="003C07D2"/>
    <w:rsid w:val="003C0888"/>
    <w:rsid w:val="003C09BA"/>
    <w:rsid w:val="003C0A4C"/>
    <w:rsid w:val="003C0CF0"/>
    <w:rsid w:val="003C11C7"/>
    <w:rsid w:val="003C131D"/>
    <w:rsid w:val="003C1551"/>
    <w:rsid w:val="003C15E8"/>
    <w:rsid w:val="003C1B81"/>
    <w:rsid w:val="003C1BE2"/>
    <w:rsid w:val="003C25A6"/>
    <w:rsid w:val="003C2779"/>
    <w:rsid w:val="003C2E5E"/>
    <w:rsid w:val="003C3135"/>
    <w:rsid w:val="003C3291"/>
    <w:rsid w:val="003C3517"/>
    <w:rsid w:val="003C3968"/>
    <w:rsid w:val="003C3AF9"/>
    <w:rsid w:val="003C3B62"/>
    <w:rsid w:val="003C3BDE"/>
    <w:rsid w:val="003C40F5"/>
    <w:rsid w:val="003C419F"/>
    <w:rsid w:val="003C41AA"/>
    <w:rsid w:val="003C47CB"/>
    <w:rsid w:val="003C52F4"/>
    <w:rsid w:val="003C553A"/>
    <w:rsid w:val="003C55B6"/>
    <w:rsid w:val="003C588C"/>
    <w:rsid w:val="003C5C95"/>
    <w:rsid w:val="003C6107"/>
    <w:rsid w:val="003C68F1"/>
    <w:rsid w:val="003C6C46"/>
    <w:rsid w:val="003C6C83"/>
    <w:rsid w:val="003C6CEA"/>
    <w:rsid w:val="003C6E0D"/>
    <w:rsid w:val="003C6EDD"/>
    <w:rsid w:val="003C73CF"/>
    <w:rsid w:val="003C75E2"/>
    <w:rsid w:val="003C761E"/>
    <w:rsid w:val="003C782F"/>
    <w:rsid w:val="003C7A9F"/>
    <w:rsid w:val="003C7CF0"/>
    <w:rsid w:val="003C7FF4"/>
    <w:rsid w:val="003D0685"/>
    <w:rsid w:val="003D0D53"/>
    <w:rsid w:val="003D0DB1"/>
    <w:rsid w:val="003D0F47"/>
    <w:rsid w:val="003D142E"/>
    <w:rsid w:val="003D1CF1"/>
    <w:rsid w:val="003D1DAD"/>
    <w:rsid w:val="003D1EE7"/>
    <w:rsid w:val="003D2382"/>
    <w:rsid w:val="003D254B"/>
    <w:rsid w:val="003D265E"/>
    <w:rsid w:val="003D2A39"/>
    <w:rsid w:val="003D2AA1"/>
    <w:rsid w:val="003D2DEE"/>
    <w:rsid w:val="003D2E13"/>
    <w:rsid w:val="003D2E8A"/>
    <w:rsid w:val="003D3336"/>
    <w:rsid w:val="003D357D"/>
    <w:rsid w:val="003D398F"/>
    <w:rsid w:val="003D39B7"/>
    <w:rsid w:val="003D3AE5"/>
    <w:rsid w:val="003D3BA5"/>
    <w:rsid w:val="003D3CCE"/>
    <w:rsid w:val="003D3FA7"/>
    <w:rsid w:val="003D4060"/>
    <w:rsid w:val="003D4788"/>
    <w:rsid w:val="003D487E"/>
    <w:rsid w:val="003D543E"/>
    <w:rsid w:val="003D544A"/>
    <w:rsid w:val="003D550D"/>
    <w:rsid w:val="003D564F"/>
    <w:rsid w:val="003D5B6D"/>
    <w:rsid w:val="003D6E9C"/>
    <w:rsid w:val="003D6F77"/>
    <w:rsid w:val="003D70E3"/>
    <w:rsid w:val="003D7290"/>
    <w:rsid w:val="003D7384"/>
    <w:rsid w:val="003D73B5"/>
    <w:rsid w:val="003D74C3"/>
    <w:rsid w:val="003D79C6"/>
    <w:rsid w:val="003D7E90"/>
    <w:rsid w:val="003D7FED"/>
    <w:rsid w:val="003E03E9"/>
    <w:rsid w:val="003E05BB"/>
    <w:rsid w:val="003E085B"/>
    <w:rsid w:val="003E0C69"/>
    <w:rsid w:val="003E155F"/>
    <w:rsid w:val="003E197F"/>
    <w:rsid w:val="003E1F28"/>
    <w:rsid w:val="003E265F"/>
    <w:rsid w:val="003E268B"/>
    <w:rsid w:val="003E284B"/>
    <w:rsid w:val="003E291A"/>
    <w:rsid w:val="003E31F5"/>
    <w:rsid w:val="003E3384"/>
    <w:rsid w:val="003E33C6"/>
    <w:rsid w:val="003E351E"/>
    <w:rsid w:val="003E35A3"/>
    <w:rsid w:val="003E35E7"/>
    <w:rsid w:val="003E3AF2"/>
    <w:rsid w:val="003E3B0B"/>
    <w:rsid w:val="003E414D"/>
    <w:rsid w:val="003E42B5"/>
    <w:rsid w:val="003E437D"/>
    <w:rsid w:val="003E4748"/>
    <w:rsid w:val="003E47B3"/>
    <w:rsid w:val="003E49DD"/>
    <w:rsid w:val="003E4A39"/>
    <w:rsid w:val="003E4BBC"/>
    <w:rsid w:val="003E4C2B"/>
    <w:rsid w:val="003E4D38"/>
    <w:rsid w:val="003E508E"/>
    <w:rsid w:val="003E50E1"/>
    <w:rsid w:val="003E5118"/>
    <w:rsid w:val="003E52BE"/>
    <w:rsid w:val="003E576E"/>
    <w:rsid w:val="003E59C0"/>
    <w:rsid w:val="003E5AED"/>
    <w:rsid w:val="003E5B83"/>
    <w:rsid w:val="003E5D2A"/>
    <w:rsid w:val="003E60FC"/>
    <w:rsid w:val="003E6443"/>
    <w:rsid w:val="003E662F"/>
    <w:rsid w:val="003E67FF"/>
    <w:rsid w:val="003E7092"/>
    <w:rsid w:val="003E70BB"/>
    <w:rsid w:val="003E72CF"/>
    <w:rsid w:val="003E734B"/>
    <w:rsid w:val="003E739A"/>
    <w:rsid w:val="003E7B75"/>
    <w:rsid w:val="003E7CD6"/>
    <w:rsid w:val="003E7FE5"/>
    <w:rsid w:val="003F0050"/>
    <w:rsid w:val="003F0322"/>
    <w:rsid w:val="003F08EF"/>
    <w:rsid w:val="003F0C9A"/>
    <w:rsid w:val="003F20BA"/>
    <w:rsid w:val="003F22B4"/>
    <w:rsid w:val="003F2670"/>
    <w:rsid w:val="003F26D5"/>
    <w:rsid w:val="003F297A"/>
    <w:rsid w:val="003F2982"/>
    <w:rsid w:val="003F2A42"/>
    <w:rsid w:val="003F2C2D"/>
    <w:rsid w:val="003F3059"/>
    <w:rsid w:val="003F3947"/>
    <w:rsid w:val="003F3C6F"/>
    <w:rsid w:val="003F41AF"/>
    <w:rsid w:val="003F42E3"/>
    <w:rsid w:val="003F42F6"/>
    <w:rsid w:val="003F42FA"/>
    <w:rsid w:val="003F440F"/>
    <w:rsid w:val="003F45BF"/>
    <w:rsid w:val="003F4670"/>
    <w:rsid w:val="003F4CAB"/>
    <w:rsid w:val="003F4CE0"/>
    <w:rsid w:val="003F52C3"/>
    <w:rsid w:val="003F555D"/>
    <w:rsid w:val="003F558A"/>
    <w:rsid w:val="003F5A04"/>
    <w:rsid w:val="003F5C5E"/>
    <w:rsid w:val="003F5E0F"/>
    <w:rsid w:val="003F6022"/>
    <w:rsid w:val="003F61D0"/>
    <w:rsid w:val="003F66F2"/>
    <w:rsid w:val="003F68F6"/>
    <w:rsid w:val="003F695A"/>
    <w:rsid w:val="003F6EBE"/>
    <w:rsid w:val="003F700D"/>
    <w:rsid w:val="003F7321"/>
    <w:rsid w:val="003F7629"/>
    <w:rsid w:val="003F7728"/>
    <w:rsid w:val="003F78FE"/>
    <w:rsid w:val="003F79B4"/>
    <w:rsid w:val="003F7BBB"/>
    <w:rsid w:val="004002A2"/>
    <w:rsid w:val="00400547"/>
    <w:rsid w:val="004005AF"/>
    <w:rsid w:val="00400958"/>
    <w:rsid w:val="004009FD"/>
    <w:rsid w:val="00400A81"/>
    <w:rsid w:val="00400B38"/>
    <w:rsid w:val="00400BD4"/>
    <w:rsid w:val="004011BB"/>
    <w:rsid w:val="00401872"/>
    <w:rsid w:val="00401BCB"/>
    <w:rsid w:val="00401F51"/>
    <w:rsid w:val="00402196"/>
    <w:rsid w:val="004025BD"/>
    <w:rsid w:val="00402E0D"/>
    <w:rsid w:val="00402E37"/>
    <w:rsid w:val="004030D3"/>
    <w:rsid w:val="004030FB"/>
    <w:rsid w:val="0040318C"/>
    <w:rsid w:val="00403713"/>
    <w:rsid w:val="0040372D"/>
    <w:rsid w:val="00403A02"/>
    <w:rsid w:val="00403E18"/>
    <w:rsid w:val="00403EDD"/>
    <w:rsid w:val="004045C3"/>
    <w:rsid w:val="0040478B"/>
    <w:rsid w:val="00404B15"/>
    <w:rsid w:val="00404D40"/>
    <w:rsid w:val="00405452"/>
    <w:rsid w:val="004057B9"/>
    <w:rsid w:val="00405889"/>
    <w:rsid w:val="00405A12"/>
    <w:rsid w:val="00405B5E"/>
    <w:rsid w:val="00406176"/>
    <w:rsid w:val="0040617B"/>
    <w:rsid w:val="00406493"/>
    <w:rsid w:val="004069C9"/>
    <w:rsid w:val="00406AD1"/>
    <w:rsid w:val="00406C75"/>
    <w:rsid w:val="0040715B"/>
    <w:rsid w:val="00407305"/>
    <w:rsid w:val="0040745D"/>
    <w:rsid w:val="00407526"/>
    <w:rsid w:val="0040761F"/>
    <w:rsid w:val="00407735"/>
    <w:rsid w:val="0040791C"/>
    <w:rsid w:val="00407A7B"/>
    <w:rsid w:val="00407C70"/>
    <w:rsid w:val="00407F0F"/>
    <w:rsid w:val="00407F27"/>
    <w:rsid w:val="0041001F"/>
    <w:rsid w:val="004100E9"/>
    <w:rsid w:val="0041031A"/>
    <w:rsid w:val="00410541"/>
    <w:rsid w:val="0041060C"/>
    <w:rsid w:val="00410664"/>
    <w:rsid w:val="00410830"/>
    <w:rsid w:val="00410953"/>
    <w:rsid w:val="00410D8C"/>
    <w:rsid w:val="00410FAB"/>
    <w:rsid w:val="00411042"/>
    <w:rsid w:val="004112B6"/>
    <w:rsid w:val="00411748"/>
    <w:rsid w:val="00411859"/>
    <w:rsid w:val="00411B1E"/>
    <w:rsid w:val="00411C8A"/>
    <w:rsid w:val="0041229E"/>
    <w:rsid w:val="0041244A"/>
    <w:rsid w:val="004125D9"/>
    <w:rsid w:val="0041282C"/>
    <w:rsid w:val="00412A5C"/>
    <w:rsid w:val="00412EC9"/>
    <w:rsid w:val="004134F9"/>
    <w:rsid w:val="0041367A"/>
    <w:rsid w:val="00413839"/>
    <w:rsid w:val="0041384A"/>
    <w:rsid w:val="00413AB3"/>
    <w:rsid w:val="004140CA"/>
    <w:rsid w:val="00414721"/>
    <w:rsid w:val="0041485F"/>
    <w:rsid w:val="00414C1C"/>
    <w:rsid w:val="00414DBE"/>
    <w:rsid w:val="0041560D"/>
    <w:rsid w:val="004156EF"/>
    <w:rsid w:val="0041573F"/>
    <w:rsid w:val="00415A6C"/>
    <w:rsid w:val="00417025"/>
    <w:rsid w:val="004172CC"/>
    <w:rsid w:val="00417588"/>
    <w:rsid w:val="00417BE8"/>
    <w:rsid w:val="00417E0B"/>
    <w:rsid w:val="004200BA"/>
    <w:rsid w:val="00420455"/>
    <w:rsid w:val="00420669"/>
    <w:rsid w:val="00420C6E"/>
    <w:rsid w:val="00420E42"/>
    <w:rsid w:val="0042126E"/>
    <w:rsid w:val="0042133E"/>
    <w:rsid w:val="004213C4"/>
    <w:rsid w:val="00421A12"/>
    <w:rsid w:val="00421A2F"/>
    <w:rsid w:val="00421A8D"/>
    <w:rsid w:val="00421E26"/>
    <w:rsid w:val="00421EDD"/>
    <w:rsid w:val="00422569"/>
    <w:rsid w:val="004229B4"/>
    <w:rsid w:val="00422DA0"/>
    <w:rsid w:val="0042308A"/>
    <w:rsid w:val="00423161"/>
    <w:rsid w:val="00423266"/>
    <w:rsid w:val="00423352"/>
    <w:rsid w:val="0042357E"/>
    <w:rsid w:val="00423817"/>
    <w:rsid w:val="00423AE9"/>
    <w:rsid w:val="00424789"/>
    <w:rsid w:val="00424A87"/>
    <w:rsid w:val="00424B00"/>
    <w:rsid w:val="00424ED3"/>
    <w:rsid w:val="004257B3"/>
    <w:rsid w:val="00425D85"/>
    <w:rsid w:val="0042650A"/>
    <w:rsid w:val="004267CB"/>
    <w:rsid w:val="00426916"/>
    <w:rsid w:val="00426926"/>
    <w:rsid w:val="00426C2E"/>
    <w:rsid w:val="00426D63"/>
    <w:rsid w:val="00427204"/>
    <w:rsid w:val="00427318"/>
    <w:rsid w:val="004276EF"/>
    <w:rsid w:val="0042770B"/>
    <w:rsid w:val="00427F74"/>
    <w:rsid w:val="0043006F"/>
    <w:rsid w:val="004302A4"/>
    <w:rsid w:val="0043058C"/>
    <w:rsid w:val="00430A1A"/>
    <w:rsid w:val="00430DC4"/>
    <w:rsid w:val="00431204"/>
    <w:rsid w:val="00431429"/>
    <w:rsid w:val="004316B1"/>
    <w:rsid w:val="004319C9"/>
    <w:rsid w:val="00431ABD"/>
    <w:rsid w:val="00431B13"/>
    <w:rsid w:val="00431C95"/>
    <w:rsid w:val="00431CED"/>
    <w:rsid w:val="00431FEF"/>
    <w:rsid w:val="00432005"/>
    <w:rsid w:val="00432063"/>
    <w:rsid w:val="00432455"/>
    <w:rsid w:val="0043257E"/>
    <w:rsid w:val="004325FF"/>
    <w:rsid w:val="004328F7"/>
    <w:rsid w:val="00432AD5"/>
    <w:rsid w:val="0043330F"/>
    <w:rsid w:val="00433813"/>
    <w:rsid w:val="00433F53"/>
    <w:rsid w:val="00434099"/>
    <w:rsid w:val="00434278"/>
    <w:rsid w:val="00434449"/>
    <w:rsid w:val="0043450E"/>
    <w:rsid w:val="0043459D"/>
    <w:rsid w:val="0043483B"/>
    <w:rsid w:val="0043496A"/>
    <w:rsid w:val="00434BF0"/>
    <w:rsid w:val="00434C39"/>
    <w:rsid w:val="00434DEB"/>
    <w:rsid w:val="00434E48"/>
    <w:rsid w:val="004351C4"/>
    <w:rsid w:val="004356FA"/>
    <w:rsid w:val="00435791"/>
    <w:rsid w:val="0043585F"/>
    <w:rsid w:val="0043601F"/>
    <w:rsid w:val="00436370"/>
    <w:rsid w:val="004364C9"/>
    <w:rsid w:val="00436688"/>
    <w:rsid w:val="00436BD0"/>
    <w:rsid w:val="00436FA6"/>
    <w:rsid w:val="0043706F"/>
    <w:rsid w:val="00437BE3"/>
    <w:rsid w:val="004400A2"/>
    <w:rsid w:val="00440625"/>
    <w:rsid w:val="00440635"/>
    <w:rsid w:val="004407A4"/>
    <w:rsid w:val="004407E9"/>
    <w:rsid w:val="00440BAB"/>
    <w:rsid w:val="00440E6D"/>
    <w:rsid w:val="00441111"/>
    <w:rsid w:val="004411D1"/>
    <w:rsid w:val="00441363"/>
    <w:rsid w:val="00441DAA"/>
    <w:rsid w:val="00441FC2"/>
    <w:rsid w:val="00442191"/>
    <w:rsid w:val="004427E5"/>
    <w:rsid w:val="00442EC9"/>
    <w:rsid w:val="0044300F"/>
    <w:rsid w:val="00443083"/>
    <w:rsid w:val="004434DC"/>
    <w:rsid w:val="00443AC9"/>
    <w:rsid w:val="0044407A"/>
    <w:rsid w:val="00444081"/>
    <w:rsid w:val="0044420D"/>
    <w:rsid w:val="0044439E"/>
    <w:rsid w:val="00444865"/>
    <w:rsid w:val="00444B02"/>
    <w:rsid w:val="00444B84"/>
    <w:rsid w:val="00444C4C"/>
    <w:rsid w:val="00445028"/>
    <w:rsid w:val="004456E4"/>
    <w:rsid w:val="00445E36"/>
    <w:rsid w:val="004462D3"/>
    <w:rsid w:val="00446319"/>
    <w:rsid w:val="00446564"/>
    <w:rsid w:val="00446699"/>
    <w:rsid w:val="00446805"/>
    <w:rsid w:val="004469AA"/>
    <w:rsid w:val="00446CA2"/>
    <w:rsid w:val="00447BBB"/>
    <w:rsid w:val="00447C2D"/>
    <w:rsid w:val="00450065"/>
    <w:rsid w:val="004501EA"/>
    <w:rsid w:val="00450362"/>
    <w:rsid w:val="00450B39"/>
    <w:rsid w:val="00451043"/>
    <w:rsid w:val="004510FA"/>
    <w:rsid w:val="00451118"/>
    <w:rsid w:val="004514F3"/>
    <w:rsid w:val="00451E5E"/>
    <w:rsid w:val="004522CC"/>
    <w:rsid w:val="0045236A"/>
    <w:rsid w:val="004530BE"/>
    <w:rsid w:val="004534E1"/>
    <w:rsid w:val="004534EC"/>
    <w:rsid w:val="00453A25"/>
    <w:rsid w:val="00454527"/>
    <w:rsid w:val="00454C3E"/>
    <w:rsid w:val="00454D17"/>
    <w:rsid w:val="00454D32"/>
    <w:rsid w:val="00455128"/>
    <w:rsid w:val="00455D95"/>
    <w:rsid w:val="00455F21"/>
    <w:rsid w:val="004566A6"/>
    <w:rsid w:val="004568DE"/>
    <w:rsid w:val="0045695D"/>
    <w:rsid w:val="004569C1"/>
    <w:rsid w:val="00456B24"/>
    <w:rsid w:val="00457411"/>
    <w:rsid w:val="004577DA"/>
    <w:rsid w:val="00457988"/>
    <w:rsid w:val="00457E55"/>
    <w:rsid w:val="00457F08"/>
    <w:rsid w:val="00457F3A"/>
    <w:rsid w:val="004601EA"/>
    <w:rsid w:val="004603CB"/>
    <w:rsid w:val="004608B1"/>
    <w:rsid w:val="00460A52"/>
    <w:rsid w:val="00460F6A"/>
    <w:rsid w:val="004610D9"/>
    <w:rsid w:val="004612F2"/>
    <w:rsid w:val="00462229"/>
    <w:rsid w:val="00462407"/>
    <w:rsid w:val="00462D36"/>
    <w:rsid w:val="00462DE1"/>
    <w:rsid w:val="00463090"/>
    <w:rsid w:val="0046341F"/>
    <w:rsid w:val="0046378B"/>
    <w:rsid w:val="0046391D"/>
    <w:rsid w:val="00463DDE"/>
    <w:rsid w:val="00464221"/>
    <w:rsid w:val="00464701"/>
    <w:rsid w:val="0046478D"/>
    <w:rsid w:val="00464B5B"/>
    <w:rsid w:val="004651F7"/>
    <w:rsid w:val="004654CB"/>
    <w:rsid w:val="0046580F"/>
    <w:rsid w:val="00465B68"/>
    <w:rsid w:val="00465B85"/>
    <w:rsid w:val="00465C00"/>
    <w:rsid w:val="00465C3E"/>
    <w:rsid w:val="00465D96"/>
    <w:rsid w:val="00465F81"/>
    <w:rsid w:val="00466048"/>
    <w:rsid w:val="00466170"/>
    <w:rsid w:val="00466235"/>
    <w:rsid w:val="0046633F"/>
    <w:rsid w:val="00466412"/>
    <w:rsid w:val="00466463"/>
    <w:rsid w:val="004667EC"/>
    <w:rsid w:val="00466DBF"/>
    <w:rsid w:val="00466FA9"/>
    <w:rsid w:val="00466FC1"/>
    <w:rsid w:val="00467069"/>
    <w:rsid w:val="004675D6"/>
    <w:rsid w:val="0046764B"/>
    <w:rsid w:val="0046791C"/>
    <w:rsid w:val="00467B20"/>
    <w:rsid w:val="00467B9E"/>
    <w:rsid w:val="0047039A"/>
    <w:rsid w:val="004703EA"/>
    <w:rsid w:val="00470543"/>
    <w:rsid w:val="00470974"/>
    <w:rsid w:val="00470D3C"/>
    <w:rsid w:val="00470EC6"/>
    <w:rsid w:val="00471068"/>
    <w:rsid w:val="00471284"/>
    <w:rsid w:val="00471585"/>
    <w:rsid w:val="004715F6"/>
    <w:rsid w:val="00471D8E"/>
    <w:rsid w:val="00471E2C"/>
    <w:rsid w:val="00471E40"/>
    <w:rsid w:val="00471FCA"/>
    <w:rsid w:val="00472271"/>
    <w:rsid w:val="00472546"/>
    <w:rsid w:val="004725A3"/>
    <w:rsid w:val="00472850"/>
    <w:rsid w:val="00472CD0"/>
    <w:rsid w:val="0047336C"/>
    <w:rsid w:val="00473780"/>
    <w:rsid w:val="00474209"/>
    <w:rsid w:val="004742BD"/>
    <w:rsid w:val="004743B4"/>
    <w:rsid w:val="0047455B"/>
    <w:rsid w:val="004749EE"/>
    <w:rsid w:val="00474A8B"/>
    <w:rsid w:val="00474F6A"/>
    <w:rsid w:val="0047536A"/>
    <w:rsid w:val="004753C1"/>
    <w:rsid w:val="0047550B"/>
    <w:rsid w:val="0047580F"/>
    <w:rsid w:val="004761D5"/>
    <w:rsid w:val="00476A3E"/>
    <w:rsid w:val="00476CE9"/>
    <w:rsid w:val="00477151"/>
    <w:rsid w:val="00477558"/>
    <w:rsid w:val="00477982"/>
    <w:rsid w:val="00477C87"/>
    <w:rsid w:val="00477E9C"/>
    <w:rsid w:val="00477F8B"/>
    <w:rsid w:val="0048012D"/>
    <w:rsid w:val="00480375"/>
    <w:rsid w:val="004803BB"/>
    <w:rsid w:val="00480432"/>
    <w:rsid w:val="004806D2"/>
    <w:rsid w:val="00480A58"/>
    <w:rsid w:val="00480C7D"/>
    <w:rsid w:val="00480CBD"/>
    <w:rsid w:val="00480D83"/>
    <w:rsid w:val="00480E2F"/>
    <w:rsid w:val="004813F3"/>
    <w:rsid w:val="004817B0"/>
    <w:rsid w:val="00481C6A"/>
    <w:rsid w:val="00481D53"/>
    <w:rsid w:val="00482137"/>
    <w:rsid w:val="00482532"/>
    <w:rsid w:val="00482A10"/>
    <w:rsid w:val="00482E4E"/>
    <w:rsid w:val="004837E1"/>
    <w:rsid w:val="00483878"/>
    <w:rsid w:val="00483AB2"/>
    <w:rsid w:val="00483C1D"/>
    <w:rsid w:val="00484274"/>
    <w:rsid w:val="004843BA"/>
    <w:rsid w:val="004845D7"/>
    <w:rsid w:val="004845F2"/>
    <w:rsid w:val="00484790"/>
    <w:rsid w:val="004847D4"/>
    <w:rsid w:val="00484BC0"/>
    <w:rsid w:val="00484E35"/>
    <w:rsid w:val="00484EAC"/>
    <w:rsid w:val="004859C7"/>
    <w:rsid w:val="00485D0A"/>
    <w:rsid w:val="00485DFC"/>
    <w:rsid w:val="0048606F"/>
    <w:rsid w:val="00486074"/>
    <w:rsid w:val="00486101"/>
    <w:rsid w:val="0048622D"/>
    <w:rsid w:val="00486424"/>
    <w:rsid w:val="00486812"/>
    <w:rsid w:val="004868F1"/>
    <w:rsid w:val="00486A57"/>
    <w:rsid w:val="00486DE5"/>
    <w:rsid w:val="00487235"/>
    <w:rsid w:val="0048742F"/>
    <w:rsid w:val="00487A0F"/>
    <w:rsid w:val="00487DCB"/>
    <w:rsid w:val="00487E7D"/>
    <w:rsid w:val="00487F84"/>
    <w:rsid w:val="00487F8E"/>
    <w:rsid w:val="00487FCB"/>
    <w:rsid w:val="004901BF"/>
    <w:rsid w:val="0049037C"/>
    <w:rsid w:val="00490609"/>
    <w:rsid w:val="0049072A"/>
    <w:rsid w:val="00490AE3"/>
    <w:rsid w:val="00490BF1"/>
    <w:rsid w:val="00490D61"/>
    <w:rsid w:val="00490E37"/>
    <w:rsid w:val="0049103C"/>
    <w:rsid w:val="004916A2"/>
    <w:rsid w:val="00491809"/>
    <w:rsid w:val="00491CD3"/>
    <w:rsid w:val="0049231D"/>
    <w:rsid w:val="004924E1"/>
    <w:rsid w:val="004927DB"/>
    <w:rsid w:val="004929FF"/>
    <w:rsid w:val="00492DF7"/>
    <w:rsid w:val="00493170"/>
    <w:rsid w:val="00493467"/>
    <w:rsid w:val="00493B8A"/>
    <w:rsid w:val="00493DE6"/>
    <w:rsid w:val="0049414D"/>
    <w:rsid w:val="00494188"/>
    <w:rsid w:val="0049447C"/>
    <w:rsid w:val="004945DC"/>
    <w:rsid w:val="00494E06"/>
    <w:rsid w:val="00495040"/>
    <w:rsid w:val="004954EC"/>
    <w:rsid w:val="004959E4"/>
    <w:rsid w:val="00495A90"/>
    <w:rsid w:val="00495AE5"/>
    <w:rsid w:val="00495BC1"/>
    <w:rsid w:val="00495E18"/>
    <w:rsid w:val="004960DC"/>
    <w:rsid w:val="00496220"/>
    <w:rsid w:val="004962E8"/>
    <w:rsid w:val="00496321"/>
    <w:rsid w:val="00496516"/>
    <w:rsid w:val="00496913"/>
    <w:rsid w:val="00496D59"/>
    <w:rsid w:val="0049790A"/>
    <w:rsid w:val="00497A8A"/>
    <w:rsid w:val="004A0197"/>
    <w:rsid w:val="004A05D5"/>
    <w:rsid w:val="004A0861"/>
    <w:rsid w:val="004A0AC9"/>
    <w:rsid w:val="004A0F69"/>
    <w:rsid w:val="004A15EB"/>
    <w:rsid w:val="004A1884"/>
    <w:rsid w:val="004A189D"/>
    <w:rsid w:val="004A1FCE"/>
    <w:rsid w:val="004A24DD"/>
    <w:rsid w:val="004A26E0"/>
    <w:rsid w:val="004A2A26"/>
    <w:rsid w:val="004A2AA3"/>
    <w:rsid w:val="004A2D27"/>
    <w:rsid w:val="004A2D9A"/>
    <w:rsid w:val="004A30B1"/>
    <w:rsid w:val="004A32A9"/>
    <w:rsid w:val="004A32E6"/>
    <w:rsid w:val="004A3668"/>
    <w:rsid w:val="004A3769"/>
    <w:rsid w:val="004A3A5B"/>
    <w:rsid w:val="004A4309"/>
    <w:rsid w:val="004A4695"/>
    <w:rsid w:val="004A470B"/>
    <w:rsid w:val="004A494E"/>
    <w:rsid w:val="004A4C1C"/>
    <w:rsid w:val="004A4DF3"/>
    <w:rsid w:val="004A4ED9"/>
    <w:rsid w:val="004A5544"/>
    <w:rsid w:val="004A5671"/>
    <w:rsid w:val="004A59B6"/>
    <w:rsid w:val="004A5AA5"/>
    <w:rsid w:val="004A5C23"/>
    <w:rsid w:val="004A5D73"/>
    <w:rsid w:val="004A5D94"/>
    <w:rsid w:val="004A6748"/>
    <w:rsid w:val="004A6B60"/>
    <w:rsid w:val="004A6CD4"/>
    <w:rsid w:val="004A6E3C"/>
    <w:rsid w:val="004A6FBB"/>
    <w:rsid w:val="004A7206"/>
    <w:rsid w:val="004A7481"/>
    <w:rsid w:val="004A7581"/>
    <w:rsid w:val="004A7A13"/>
    <w:rsid w:val="004A7A1F"/>
    <w:rsid w:val="004A7C0F"/>
    <w:rsid w:val="004A7C37"/>
    <w:rsid w:val="004B00AD"/>
    <w:rsid w:val="004B0122"/>
    <w:rsid w:val="004B03A4"/>
    <w:rsid w:val="004B04CD"/>
    <w:rsid w:val="004B065A"/>
    <w:rsid w:val="004B09F6"/>
    <w:rsid w:val="004B0DC7"/>
    <w:rsid w:val="004B0E75"/>
    <w:rsid w:val="004B0F42"/>
    <w:rsid w:val="004B0FAF"/>
    <w:rsid w:val="004B167B"/>
    <w:rsid w:val="004B1B55"/>
    <w:rsid w:val="004B1B7A"/>
    <w:rsid w:val="004B236C"/>
    <w:rsid w:val="004B2466"/>
    <w:rsid w:val="004B25A1"/>
    <w:rsid w:val="004B2842"/>
    <w:rsid w:val="004B2861"/>
    <w:rsid w:val="004B29A3"/>
    <w:rsid w:val="004B29F8"/>
    <w:rsid w:val="004B2EB4"/>
    <w:rsid w:val="004B2FAF"/>
    <w:rsid w:val="004B331D"/>
    <w:rsid w:val="004B40C2"/>
    <w:rsid w:val="004B4137"/>
    <w:rsid w:val="004B427A"/>
    <w:rsid w:val="004B44AC"/>
    <w:rsid w:val="004B46B1"/>
    <w:rsid w:val="004B4A09"/>
    <w:rsid w:val="004B4ACF"/>
    <w:rsid w:val="004B4B15"/>
    <w:rsid w:val="004B4C2B"/>
    <w:rsid w:val="004B4CBB"/>
    <w:rsid w:val="004B4D33"/>
    <w:rsid w:val="004B57A5"/>
    <w:rsid w:val="004B588B"/>
    <w:rsid w:val="004B5F56"/>
    <w:rsid w:val="004B5F9B"/>
    <w:rsid w:val="004B6843"/>
    <w:rsid w:val="004B6851"/>
    <w:rsid w:val="004B6BD9"/>
    <w:rsid w:val="004B6C31"/>
    <w:rsid w:val="004B6D99"/>
    <w:rsid w:val="004B6DEB"/>
    <w:rsid w:val="004B71DC"/>
    <w:rsid w:val="004B74EB"/>
    <w:rsid w:val="004B7662"/>
    <w:rsid w:val="004B784D"/>
    <w:rsid w:val="004B7EC4"/>
    <w:rsid w:val="004C03E4"/>
    <w:rsid w:val="004C045E"/>
    <w:rsid w:val="004C04F4"/>
    <w:rsid w:val="004C0748"/>
    <w:rsid w:val="004C0FA5"/>
    <w:rsid w:val="004C14A3"/>
    <w:rsid w:val="004C198C"/>
    <w:rsid w:val="004C1A1A"/>
    <w:rsid w:val="004C1D64"/>
    <w:rsid w:val="004C1E77"/>
    <w:rsid w:val="004C230B"/>
    <w:rsid w:val="004C299C"/>
    <w:rsid w:val="004C2AF5"/>
    <w:rsid w:val="004C2BA1"/>
    <w:rsid w:val="004C380D"/>
    <w:rsid w:val="004C3C12"/>
    <w:rsid w:val="004C3CC8"/>
    <w:rsid w:val="004C3D34"/>
    <w:rsid w:val="004C3DFC"/>
    <w:rsid w:val="004C3E6E"/>
    <w:rsid w:val="004C42EC"/>
    <w:rsid w:val="004C4325"/>
    <w:rsid w:val="004C43DF"/>
    <w:rsid w:val="004C48ED"/>
    <w:rsid w:val="004C494A"/>
    <w:rsid w:val="004C4F6A"/>
    <w:rsid w:val="004C53D3"/>
    <w:rsid w:val="004C58AA"/>
    <w:rsid w:val="004C5E5B"/>
    <w:rsid w:val="004C5F46"/>
    <w:rsid w:val="004C6A37"/>
    <w:rsid w:val="004C6B6F"/>
    <w:rsid w:val="004C6BE0"/>
    <w:rsid w:val="004C6D27"/>
    <w:rsid w:val="004C6FB0"/>
    <w:rsid w:val="004C703D"/>
    <w:rsid w:val="004C7152"/>
    <w:rsid w:val="004C72E7"/>
    <w:rsid w:val="004C751B"/>
    <w:rsid w:val="004C76CD"/>
    <w:rsid w:val="004C79D0"/>
    <w:rsid w:val="004C7BA3"/>
    <w:rsid w:val="004C7C27"/>
    <w:rsid w:val="004C7C40"/>
    <w:rsid w:val="004C7CB8"/>
    <w:rsid w:val="004C7FEA"/>
    <w:rsid w:val="004D02E7"/>
    <w:rsid w:val="004D068A"/>
    <w:rsid w:val="004D0694"/>
    <w:rsid w:val="004D089C"/>
    <w:rsid w:val="004D0A3D"/>
    <w:rsid w:val="004D0AA4"/>
    <w:rsid w:val="004D0C70"/>
    <w:rsid w:val="004D0F3E"/>
    <w:rsid w:val="004D14EB"/>
    <w:rsid w:val="004D169F"/>
    <w:rsid w:val="004D1916"/>
    <w:rsid w:val="004D1E4B"/>
    <w:rsid w:val="004D2405"/>
    <w:rsid w:val="004D2601"/>
    <w:rsid w:val="004D298B"/>
    <w:rsid w:val="004D2FD9"/>
    <w:rsid w:val="004D374A"/>
    <w:rsid w:val="004D37C0"/>
    <w:rsid w:val="004D3CC4"/>
    <w:rsid w:val="004D3DDB"/>
    <w:rsid w:val="004D42AC"/>
    <w:rsid w:val="004D42E4"/>
    <w:rsid w:val="004D45B6"/>
    <w:rsid w:val="004D4DDA"/>
    <w:rsid w:val="004D4F95"/>
    <w:rsid w:val="004D52C7"/>
    <w:rsid w:val="004D5858"/>
    <w:rsid w:val="004D593C"/>
    <w:rsid w:val="004D62A0"/>
    <w:rsid w:val="004D64AB"/>
    <w:rsid w:val="004D66DB"/>
    <w:rsid w:val="004D66E0"/>
    <w:rsid w:val="004D670B"/>
    <w:rsid w:val="004D6897"/>
    <w:rsid w:val="004D68B0"/>
    <w:rsid w:val="004D71BE"/>
    <w:rsid w:val="004D7603"/>
    <w:rsid w:val="004D79C3"/>
    <w:rsid w:val="004D7A95"/>
    <w:rsid w:val="004E05F7"/>
    <w:rsid w:val="004E0730"/>
    <w:rsid w:val="004E0955"/>
    <w:rsid w:val="004E0F03"/>
    <w:rsid w:val="004E1260"/>
    <w:rsid w:val="004E13DE"/>
    <w:rsid w:val="004E1540"/>
    <w:rsid w:val="004E1570"/>
    <w:rsid w:val="004E16A7"/>
    <w:rsid w:val="004E1916"/>
    <w:rsid w:val="004E1C7B"/>
    <w:rsid w:val="004E1DC0"/>
    <w:rsid w:val="004E1E14"/>
    <w:rsid w:val="004E1F84"/>
    <w:rsid w:val="004E2128"/>
    <w:rsid w:val="004E21AC"/>
    <w:rsid w:val="004E22AD"/>
    <w:rsid w:val="004E2AAF"/>
    <w:rsid w:val="004E2EEF"/>
    <w:rsid w:val="004E322A"/>
    <w:rsid w:val="004E35AC"/>
    <w:rsid w:val="004E3792"/>
    <w:rsid w:val="004E3AD1"/>
    <w:rsid w:val="004E3BD3"/>
    <w:rsid w:val="004E40BC"/>
    <w:rsid w:val="004E4CDD"/>
    <w:rsid w:val="004E4E2B"/>
    <w:rsid w:val="004E4E90"/>
    <w:rsid w:val="004E4F58"/>
    <w:rsid w:val="004E5353"/>
    <w:rsid w:val="004E53B4"/>
    <w:rsid w:val="004E55E1"/>
    <w:rsid w:val="004E5704"/>
    <w:rsid w:val="004E58C1"/>
    <w:rsid w:val="004E59FE"/>
    <w:rsid w:val="004E5B62"/>
    <w:rsid w:val="004E5E0D"/>
    <w:rsid w:val="004E6491"/>
    <w:rsid w:val="004E65EE"/>
    <w:rsid w:val="004E6600"/>
    <w:rsid w:val="004E66B5"/>
    <w:rsid w:val="004E6950"/>
    <w:rsid w:val="004E6C28"/>
    <w:rsid w:val="004E7178"/>
    <w:rsid w:val="004E775B"/>
    <w:rsid w:val="004E7E6D"/>
    <w:rsid w:val="004F023A"/>
    <w:rsid w:val="004F0978"/>
    <w:rsid w:val="004F0CB9"/>
    <w:rsid w:val="004F0D45"/>
    <w:rsid w:val="004F0F12"/>
    <w:rsid w:val="004F100A"/>
    <w:rsid w:val="004F11D6"/>
    <w:rsid w:val="004F1AF6"/>
    <w:rsid w:val="004F1BBC"/>
    <w:rsid w:val="004F20D4"/>
    <w:rsid w:val="004F22EC"/>
    <w:rsid w:val="004F2352"/>
    <w:rsid w:val="004F2697"/>
    <w:rsid w:val="004F290A"/>
    <w:rsid w:val="004F35C7"/>
    <w:rsid w:val="004F3953"/>
    <w:rsid w:val="004F3B17"/>
    <w:rsid w:val="004F423D"/>
    <w:rsid w:val="004F470D"/>
    <w:rsid w:val="004F4866"/>
    <w:rsid w:val="004F499D"/>
    <w:rsid w:val="004F4A1A"/>
    <w:rsid w:val="004F4AF1"/>
    <w:rsid w:val="004F4C27"/>
    <w:rsid w:val="004F4C35"/>
    <w:rsid w:val="004F523F"/>
    <w:rsid w:val="004F52B0"/>
    <w:rsid w:val="004F541C"/>
    <w:rsid w:val="004F5460"/>
    <w:rsid w:val="004F54D4"/>
    <w:rsid w:val="004F5772"/>
    <w:rsid w:val="004F589A"/>
    <w:rsid w:val="004F58B2"/>
    <w:rsid w:val="004F5936"/>
    <w:rsid w:val="004F5B12"/>
    <w:rsid w:val="004F5B37"/>
    <w:rsid w:val="004F6024"/>
    <w:rsid w:val="004F60BA"/>
    <w:rsid w:val="004F629C"/>
    <w:rsid w:val="004F62AD"/>
    <w:rsid w:val="004F6638"/>
    <w:rsid w:val="004F671F"/>
    <w:rsid w:val="004F6F0C"/>
    <w:rsid w:val="004F70AE"/>
    <w:rsid w:val="004F7226"/>
    <w:rsid w:val="004F776D"/>
    <w:rsid w:val="0050035C"/>
    <w:rsid w:val="0050037F"/>
    <w:rsid w:val="005004E0"/>
    <w:rsid w:val="005008E0"/>
    <w:rsid w:val="00500AA2"/>
    <w:rsid w:val="00500EA0"/>
    <w:rsid w:val="005017A1"/>
    <w:rsid w:val="00501978"/>
    <w:rsid w:val="00501B5F"/>
    <w:rsid w:val="00501E2A"/>
    <w:rsid w:val="00501E7C"/>
    <w:rsid w:val="00501FB4"/>
    <w:rsid w:val="00501FCD"/>
    <w:rsid w:val="0050209D"/>
    <w:rsid w:val="0050256D"/>
    <w:rsid w:val="00502619"/>
    <w:rsid w:val="0050262F"/>
    <w:rsid w:val="00502C84"/>
    <w:rsid w:val="00502CA2"/>
    <w:rsid w:val="00502FB3"/>
    <w:rsid w:val="005033CD"/>
    <w:rsid w:val="00503549"/>
    <w:rsid w:val="00503652"/>
    <w:rsid w:val="00503711"/>
    <w:rsid w:val="005037CD"/>
    <w:rsid w:val="005037F7"/>
    <w:rsid w:val="00503810"/>
    <w:rsid w:val="0050381C"/>
    <w:rsid w:val="00503878"/>
    <w:rsid w:val="00503A0E"/>
    <w:rsid w:val="00503F65"/>
    <w:rsid w:val="00503FCB"/>
    <w:rsid w:val="0050455D"/>
    <w:rsid w:val="005045A4"/>
    <w:rsid w:val="005045DF"/>
    <w:rsid w:val="005049A5"/>
    <w:rsid w:val="00504A2B"/>
    <w:rsid w:val="00504D32"/>
    <w:rsid w:val="00504FF2"/>
    <w:rsid w:val="00505195"/>
    <w:rsid w:val="005058F9"/>
    <w:rsid w:val="005059B3"/>
    <w:rsid w:val="00505B11"/>
    <w:rsid w:val="00506196"/>
    <w:rsid w:val="00506299"/>
    <w:rsid w:val="00506501"/>
    <w:rsid w:val="00506A59"/>
    <w:rsid w:val="00506E5A"/>
    <w:rsid w:val="0050710B"/>
    <w:rsid w:val="00507559"/>
    <w:rsid w:val="0050759F"/>
    <w:rsid w:val="00507659"/>
    <w:rsid w:val="005077F7"/>
    <w:rsid w:val="00507945"/>
    <w:rsid w:val="005079B6"/>
    <w:rsid w:val="00507A37"/>
    <w:rsid w:val="00507C73"/>
    <w:rsid w:val="00507EA8"/>
    <w:rsid w:val="00507F79"/>
    <w:rsid w:val="00510016"/>
    <w:rsid w:val="00510149"/>
    <w:rsid w:val="005101FA"/>
    <w:rsid w:val="00510490"/>
    <w:rsid w:val="005105CC"/>
    <w:rsid w:val="005111F4"/>
    <w:rsid w:val="005114A1"/>
    <w:rsid w:val="00511996"/>
    <w:rsid w:val="00511BD7"/>
    <w:rsid w:val="00511C8B"/>
    <w:rsid w:val="00511F7B"/>
    <w:rsid w:val="0051245B"/>
    <w:rsid w:val="00512632"/>
    <w:rsid w:val="00512773"/>
    <w:rsid w:val="00512783"/>
    <w:rsid w:val="005129B7"/>
    <w:rsid w:val="00512E7C"/>
    <w:rsid w:val="00512E8C"/>
    <w:rsid w:val="00512F45"/>
    <w:rsid w:val="00513192"/>
    <w:rsid w:val="005136CB"/>
    <w:rsid w:val="00513810"/>
    <w:rsid w:val="00513A6B"/>
    <w:rsid w:val="00513B80"/>
    <w:rsid w:val="00513D23"/>
    <w:rsid w:val="00513F05"/>
    <w:rsid w:val="00514190"/>
    <w:rsid w:val="0051426A"/>
    <w:rsid w:val="00514AD8"/>
    <w:rsid w:val="00514C17"/>
    <w:rsid w:val="00514EDA"/>
    <w:rsid w:val="00515482"/>
    <w:rsid w:val="0051570D"/>
    <w:rsid w:val="00515929"/>
    <w:rsid w:val="005160B3"/>
    <w:rsid w:val="005160FB"/>
    <w:rsid w:val="00516216"/>
    <w:rsid w:val="005167EC"/>
    <w:rsid w:val="00516E1A"/>
    <w:rsid w:val="0051714E"/>
    <w:rsid w:val="005171CF"/>
    <w:rsid w:val="005172DB"/>
    <w:rsid w:val="00517598"/>
    <w:rsid w:val="00517AA9"/>
    <w:rsid w:val="00520467"/>
    <w:rsid w:val="0052082B"/>
    <w:rsid w:val="00520AA7"/>
    <w:rsid w:val="00520E43"/>
    <w:rsid w:val="00520EA5"/>
    <w:rsid w:val="00521649"/>
    <w:rsid w:val="005216E9"/>
    <w:rsid w:val="005217C8"/>
    <w:rsid w:val="0052216B"/>
    <w:rsid w:val="005224F0"/>
    <w:rsid w:val="00522828"/>
    <w:rsid w:val="00522B86"/>
    <w:rsid w:val="00522CF1"/>
    <w:rsid w:val="00523186"/>
    <w:rsid w:val="00523192"/>
    <w:rsid w:val="0052339A"/>
    <w:rsid w:val="0052348A"/>
    <w:rsid w:val="00523A3B"/>
    <w:rsid w:val="00524093"/>
    <w:rsid w:val="00524125"/>
    <w:rsid w:val="005242CA"/>
    <w:rsid w:val="005243F0"/>
    <w:rsid w:val="005245FA"/>
    <w:rsid w:val="00524824"/>
    <w:rsid w:val="00524A15"/>
    <w:rsid w:val="00524AC0"/>
    <w:rsid w:val="00524E74"/>
    <w:rsid w:val="00524F07"/>
    <w:rsid w:val="0052534E"/>
    <w:rsid w:val="005255F9"/>
    <w:rsid w:val="00525929"/>
    <w:rsid w:val="00525A01"/>
    <w:rsid w:val="00525BDF"/>
    <w:rsid w:val="00525F5F"/>
    <w:rsid w:val="0052641C"/>
    <w:rsid w:val="00526A08"/>
    <w:rsid w:val="00526C4E"/>
    <w:rsid w:val="00530845"/>
    <w:rsid w:val="00530985"/>
    <w:rsid w:val="00530B0D"/>
    <w:rsid w:val="0053120F"/>
    <w:rsid w:val="005318CC"/>
    <w:rsid w:val="005319CE"/>
    <w:rsid w:val="00531DC3"/>
    <w:rsid w:val="00531E16"/>
    <w:rsid w:val="005325B1"/>
    <w:rsid w:val="005329CA"/>
    <w:rsid w:val="00532E51"/>
    <w:rsid w:val="00533A49"/>
    <w:rsid w:val="00533D08"/>
    <w:rsid w:val="00533D15"/>
    <w:rsid w:val="00534F42"/>
    <w:rsid w:val="005356A0"/>
    <w:rsid w:val="0053572F"/>
    <w:rsid w:val="0053579F"/>
    <w:rsid w:val="00535875"/>
    <w:rsid w:val="005359EA"/>
    <w:rsid w:val="00535A2B"/>
    <w:rsid w:val="00535C1B"/>
    <w:rsid w:val="00535E5B"/>
    <w:rsid w:val="005363D7"/>
    <w:rsid w:val="0053671B"/>
    <w:rsid w:val="0053685C"/>
    <w:rsid w:val="005368A1"/>
    <w:rsid w:val="005369EC"/>
    <w:rsid w:val="00536EA7"/>
    <w:rsid w:val="00536EC9"/>
    <w:rsid w:val="0053735B"/>
    <w:rsid w:val="00537B1D"/>
    <w:rsid w:val="00537EB5"/>
    <w:rsid w:val="00537F34"/>
    <w:rsid w:val="00540411"/>
    <w:rsid w:val="005405D8"/>
    <w:rsid w:val="00540690"/>
    <w:rsid w:val="00540DD2"/>
    <w:rsid w:val="00540F9C"/>
    <w:rsid w:val="005414C0"/>
    <w:rsid w:val="00541886"/>
    <w:rsid w:val="0054199C"/>
    <w:rsid w:val="005422EA"/>
    <w:rsid w:val="00542882"/>
    <w:rsid w:val="00542E29"/>
    <w:rsid w:val="00543117"/>
    <w:rsid w:val="0054323B"/>
    <w:rsid w:val="0054331B"/>
    <w:rsid w:val="0054361A"/>
    <w:rsid w:val="00543C4A"/>
    <w:rsid w:val="00543D08"/>
    <w:rsid w:val="00544169"/>
    <w:rsid w:val="00544202"/>
    <w:rsid w:val="0054437C"/>
    <w:rsid w:val="00544590"/>
    <w:rsid w:val="00544B83"/>
    <w:rsid w:val="00544EAA"/>
    <w:rsid w:val="00545453"/>
    <w:rsid w:val="00545A43"/>
    <w:rsid w:val="00545C77"/>
    <w:rsid w:val="00545C7C"/>
    <w:rsid w:val="00545EC3"/>
    <w:rsid w:val="00545F65"/>
    <w:rsid w:val="00546120"/>
    <w:rsid w:val="00546160"/>
    <w:rsid w:val="00546305"/>
    <w:rsid w:val="005467FF"/>
    <w:rsid w:val="005469B4"/>
    <w:rsid w:val="005470DC"/>
    <w:rsid w:val="0054716B"/>
    <w:rsid w:val="005478F0"/>
    <w:rsid w:val="00547A0F"/>
    <w:rsid w:val="00547E47"/>
    <w:rsid w:val="0055028E"/>
    <w:rsid w:val="005505DF"/>
    <w:rsid w:val="00550BDB"/>
    <w:rsid w:val="00550DDE"/>
    <w:rsid w:val="005516FD"/>
    <w:rsid w:val="00551CD2"/>
    <w:rsid w:val="00552352"/>
    <w:rsid w:val="00552552"/>
    <w:rsid w:val="00552BFF"/>
    <w:rsid w:val="00552E00"/>
    <w:rsid w:val="00552EC3"/>
    <w:rsid w:val="00553822"/>
    <w:rsid w:val="00553CBA"/>
    <w:rsid w:val="00553F78"/>
    <w:rsid w:val="00554767"/>
    <w:rsid w:val="005547A2"/>
    <w:rsid w:val="00554960"/>
    <w:rsid w:val="00554ACA"/>
    <w:rsid w:val="005550F7"/>
    <w:rsid w:val="00555121"/>
    <w:rsid w:val="005551A7"/>
    <w:rsid w:val="005552ED"/>
    <w:rsid w:val="0055542A"/>
    <w:rsid w:val="00555A0D"/>
    <w:rsid w:val="00555F54"/>
    <w:rsid w:val="00555F78"/>
    <w:rsid w:val="00555FE7"/>
    <w:rsid w:val="005563FF"/>
    <w:rsid w:val="0055650E"/>
    <w:rsid w:val="005569EE"/>
    <w:rsid w:val="00556A48"/>
    <w:rsid w:val="00556C72"/>
    <w:rsid w:val="00556F4D"/>
    <w:rsid w:val="00556FBA"/>
    <w:rsid w:val="00557180"/>
    <w:rsid w:val="0055728C"/>
    <w:rsid w:val="005572AA"/>
    <w:rsid w:val="005573C3"/>
    <w:rsid w:val="0055775A"/>
    <w:rsid w:val="0055780C"/>
    <w:rsid w:val="00557828"/>
    <w:rsid w:val="005579C6"/>
    <w:rsid w:val="00557C89"/>
    <w:rsid w:val="00557D71"/>
    <w:rsid w:val="00557FAE"/>
    <w:rsid w:val="005600B7"/>
    <w:rsid w:val="005605D3"/>
    <w:rsid w:val="005608DD"/>
    <w:rsid w:val="00560E13"/>
    <w:rsid w:val="00560E9A"/>
    <w:rsid w:val="00561063"/>
    <w:rsid w:val="00561701"/>
    <w:rsid w:val="005617B5"/>
    <w:rsid w:val="005617DD"/>
    <w:rsid w:val="00561A2B"/>
    <w:rsid w:val="00561B41"/>
    <w:rsid w:val="00561D28"/>
    <w:rsid w:val="005620DD"/>
    <w:rsid w:val="0056277E"/>
    <w:rsid w:val="005628D6"/>
    <w:rsid w:val="00562B38"/>
    <w:rsid w:val="00562CBA"/>
    <w:rsid w:val="00562ED4"/>
    <w:rsid w:val="00562F5A"/>
    <w:rsid w:val="00563026"/>
    <w:rsid w:val="005631F5"/>
    <w:rsid w:val="005634D4"/>
    <w:rsid w:val="0056380B"/>
    <w:rsid w:val="00563BAE"/>
    <w:rsid w:val="00564B42"/>
    <w:rsid w:val="00564D38"/>
    <w:rsid w:val="00565077"/>
    <w:rsid w:val="00565495"/>
    <w:rsid w:val="00565553"/>
    <w:rsid w:val="005658CC"/>
    <w:rsid w:val="00565901"/>
    <w:rsid w:val="00565942"/>
    <w:rsid w:val="00565B99"/>
    <w:rsid w:val="005661D6"/>
    <w:rsid w:val="0056626D"/>
    <w:rsid w:val="0056657F"/>
    <w:rsid w:val="00566B87"/>
    <w:rsid w:val="00566D7F"/>
    <w:rsid w:val="00566FE6"/>
    <w:rsid w:val="00567270"/>
    <w:rsid w:val="00567352"/>
    <w:rsid w:val="005702A4"/>
    <w:rsid w:val="005708C9"/>
    <w:rsid w:val="00570F19"/>
    <w:rsid w:val="00570F80"/>
    <w:rsid w:val="00571142"/>
    <w:rsid w:val="005711FC"/>
    <w:rsid w:val="005716F4"/>
    <w:rsid w:val="00571B20"/>
    <w:rsid w:val="00571B99"/>
    <w:rsid w:val="00571CB7"/>
    <w:rsid w:val="00572400"/>
    <w:rsid w:val="00572648"/>
    <w:rsid w:val="00572977"/>
    <w:rsid w:val="00573278"/>
    <w:rsid w:val="0057328F"/>
    <w:rsid w:val="005732F9"/>
    <w:rsid w:val="005736F3"/>
    <w:rsid w:val="005737CE"/>
    <w:rsid w:val="005738CE"/>
    <w:rsid w:val="00573A76"/>
    <w:rsid w:val="0057407F"/>
    <w:rsid w:val="0057474D"/>
    <w:rsid w:val="005747DE"/>
    <w:rsid w:val="00574816"/>
    <w:rsid w:val="00574B86"/>
    <w:rsid w:val="00574DEE"/>
    <w:rsid w:val="00574F84"/>
    <w:rsid w:val="005752F5"/>
    <w:rsid w:val="00575931"/>
    <w:rsid w:val="00575C4A"/>
    <w:rsid w:val="00575DAA"/>
    <w:rsid w:val="00575DE7"/>
    <w:rsid w:val="00576D08"/>
    <w:rsid w:val="00576F01"/>
    <w:rsid w:val="005770C6"/>
    <w:rsid w:val="00577409"/>
    <w:rsid w:val="00577491"/>
    <w:rsid w:val="00577500"/>
    <w:rsid w:val="00577984"/>
    <w:rsid w:val="00577DC4"/>
    <w:rsid w:val="00580369"/>
    <w:rsid w:val="005804E9"/>
    <w:rsid w:val="00580568"/>
    <w:rsid w:val="005806DB"/>
    <w:rsid w:val="00580812"/>
    <w:rsid w:val="005808F8"/>
    <w:rsid w:val="00580C44"/>
    <w:rsid w:val="00581451"/>
    <w:rsid w:val="00581970"/>
    <w:rsid w:val="00581B2E"/>
    <w:rsid w:val="0058216D"/>
    <w:rsid w:val="005827C5"/>
    <w:rsid w:val="005827D4"/>
    <w:rsid w:val="00582A2B"/>
    <w:rsid w:val="00582BF6"/>
    <w:rsid w:val="00582C8D"/>
    <w:rsid w:val="00582C9B"/>
    <w:rsid w:val="00582E1C"/>
    <w:rsid w:val="00582E2B"/>
    <w:rsid w:val="005830CA"/>
    <w:rsid w:val="005833A7"/>
    <w:rsid w:val="005836ED"/>
    <w:rsid w:val="00583703"/>
    <w:rsid w:val="0058376B"/>
    <w:rsid w:val="00583FA7"/>
    <w:rsid w:val="00584096"/>
    <w:rsid w:val="00584794"/>
    <w:rsid w:val="00584AB2"/>
    <w:rsid w:val="00584FE4"/>
    <w:rsid w:val="005850BC"/>
    <w:rsid w:val="00585452"/>
    <w:rsid w:val="005855FB"/>
    <w:rsid w:val="005859E3"/>
    <w:rsid w:val="00585BF0"/>
    <w:rsid w:val="00585CA0"/>
    <w:rsid w:val="0058622D"/>
    <w:rsid w:val="005864C0"/>
    <w:rsid w:val="0058651F"/>
    <w:rsid w:val="005865E1"/>
    <w:rsid w:val="005869F1"/>
    <w:rsid w:val="00586A34"/>
    <w:rsid w:val="00586AD7"/>
    <w:rsid w:val="00586B6C"/>
    <w:rsid w:val="00586BAC"/>
    <w:rsid w:val="00587026"/>
    <w:rsid w:val="00587BEA"/>
    <w:rsid w:val="00587D5A"/>
    <w:rsid w:val="00587ECD"/>
    <w:rsid w:val="00587F19"/>
    <w:rsid w:val="005901C3"/>
    <w:rsid w:val="005902EA"/>
    <w:rsid w:val="00590C2C"/>
    <w:rsid w:val="00590C30"/>
    <w:rsid w:val="00590CDA"/>
    <w:rsid w:val="00590D59"/>
    <w:rsid w:val="005916B1"/>
    <w:rsid w:val="00591768"/>
    <w:rsid w:val="005918B5"/>
    <w:rsid w:val="0059196B"/>
    <w:rsid w:val="00591AFF"/>
    <w:rsid w:val="00591C77"/>
    <w:rsid w:val="00591DDC"/>
    <w:rsid w:val="00591F70"/>
    <w:rsid w:val="00591F75"/>
    <w:rsid w:val="0059205F"/>
    <w:rsid w:val="0059251B"/>
    <w:rsid w:val="00592798"/>
    <w:rsid w:val="005929A0"/>
    <w:rsid w:val="00592D70"/>
    <w:rsid w:val="0059307A"/>
    <w:rsid w:val="0059315C"/>
    <w:rsid w:val="0059325F"/>
    <w:rsid w:val="00593A22"/>
    <w:rsid w:val="00593B32"/>
    <w:rsid w:val="00593BF9"/>
    <w:rsid w:val="00593FDC"/>
    <w:rsid w:val="005945B7"/>
    <w:rsid w:val="00594A36"/>
    <w:rsid w:val="00594A6E"/>
    <w:rsid w:val="00594BCC"/>
    <w:rsid w:val="00594C82"/>
    <w:rsid w:val="005950A7"/>
    <w:rsid w:val="005953ED"/>
    <w:rsid w:val="0059560F"/>
    <w:rsid w:val="005959C8"/>
    <w:rsid w:val="00595F18"/>
    <w:rsid w:val="0059611E"/>
    <w:rsid w:val="005963DE"/>
    <w:rsid w:val="005965BC"/>
    <w:rsid w:val="00596AD0"/>
    <w:rsid w:val="00596C73"/>
    <w:rsid w:val="00596DDF"/>
    <w:rsid w:val="00596F25"/>
    <w:rsid w:val="00596F96"/>
    <w:rsid w:val="00596FE7"/>
    <w:rsid w:val="00597324"/>
    <w:rsid w:val="005973B2"/>
    <w:rsid w:val="005973EE"/>
    <w:rsid w:val="005975D5"/>
    <w:rsid w:val="00597A78"/>
    <w:rsid w:val="005A05DD"/>
    <w:rsid w:val="005A08B5"/>
    <w:rsid w:val="005A0B98"/>
    <w:rsid w:val="005A147D"/>
    <w:rsid w:val="005A14E3"/>
    <w:rsid w:val="005A151A"/>
    <w:rsid w:val="005A17DF"/>
    <w:rsid w:val="005A1970"/>
    <w:rsid w:val="005A19C1"/>
    <w:rsid w:val="005A1E59"/>
    <w:rsid w:val="005A2132"/>
    <w:rsid w:val="005A236F"/>
    <w:rsid w:val="005A26B9"/>
    <w:rsid w:val="005A2BB1"/>
    <w:rsid w:val="005A2CA5"/>
    <w:rsid w:val="005A2FF3"/>
    <w:rsid w:val="005A32A5"/>
    <w:rsid w:val="005A32EB"/>
    <w:rsid w:val="005A32F2"/>
    <w:rsid w:val="005A346E"/>
    <w:rsid w:val="005A3A93"/>
    <w:rsid w:val="005A3D9E"/>
    <w:rsid w:val="005A3E28"/>
    <w:rsid w:val="005A3F46"/>
    <w:rsid w:val="005A40D0"/>
    <w:rsid w:val="005A41CD"/>
    <w:rsid w:val="005A471F"/>
    <w:rsid w:val="005A47E2"/>
    <w:rsid w:val="005A4B40"/>
    <w:rsid w:val="005A57F8"/>
    <w:rsid w:val="005A616F"/>
    <w:rsid w:val="005A6177"/>
    <w:rsid w:val="005A6834"/>
    <w:rsid w:val="005A68A1"/>
    <w:rsid w:val="005A68B2"/>
    <w:rsid w:val="005A6E02"/>
    <w:rsid w:val="005A6F60"/>
    <w:rsid w:val="005A6FC0"/>
    <w:rsid w:val="005A703D"/>
    <w:rsid w:val="005A7241"/>
    <w:rsid w:val="005A729D"/>
    <w:rsid w:val="005A750C"/>
    <w:rsid w:val="005A7765"/>
    <w:rsid w:val="005A7831"/>
    <w:rsid w:val="005A7964"/>
    <w:rsid w:val="005A7A7F"/>
    <w:rsid w:val="005A7DA3"/>
    <w:rsid w:val="005A7DB4"/>
    <w:rsid w:val="005B0350"/>
    <w:rsid w:val="005B05BB"/>
    <w:rsid w:val="005B0881"/>
    <w:rsid w:val="005B13F8"/>
    <w:rsid w:val="005B156C"/>
    <w:rsid w:val="005B15FA"/>
    <w:rsid w:val="005B172A"/>
    <w:rsid w:val="005B182C"/>
    <w:rsid w:val="005B1A1B"/>
    <w:rsid w:val="005B1D62"/>
    <w:rsid w:val="005B1E64"/>
    <w:rsid w:val="005B1EEA"/>
    <w:rsid w:val="005B227F"/>
    <w:rsid w:val="005B278C"/>
    <w:rsid w:val="005B29BA"/>
    <w:rsid w:val="005B2EEE"/>
    <w:rsid w:val="005B301E"/>
    <w:rsid w:val="005B32BE"/>
    <w:rsid w:val="005B344E"/>
    <w:rsid w:val="005B360A"/>
    <w:rsid w:val="005B39DD"/>
    <w:rsid w:val="005B41DE"/>
    <w:rsid w:val="005B4679"/>
    <w:rsid w:val="005B4A3E"/>
    <w:rsid w:val="005B4A49"/>
    <w:rsid w:val="005B4E40"/>
    <w:rsid w:val="005B5121"/>
    <w:rsid w:val="005B5456"/>
    <w:rsid w:val="005B55F2"/>
    <w:rsid w:val="005B5A93"/>
    <w:rsid w:val="005B5A9D"/>
    <w:rsid w:val="005B67A4"/>
    <w:rsid w:val="005B687D"/>
    <w:rsid w:val="005B695E"/>
    <w:rsid w:val="005B6E13"/>
    <w:rsid w:val="005B6FB0"/>
    <w:rsid w:val="005B7173"/>
    <w:rsid w:val="005B73B1"/>
    <w:rsid w:val="005B755A"/>
    <w:rsid w:val="005B7711"/>
    <w:rsid w:val="005B788A"/>
    <w:rsid w:val="005B7DF3"/>
    <w:rsid w:val="005B7E3D"/>
    <w:rsid w:val="005C02A8"/>
    <w:rsid w:val="005C0312"/>
    <w:rsid w:val="005C0411"/>
    <w:rsid w:val="005C0875"/>
    <w:rsid w:val="005C093B"/>
    <w:rsid w:val="005C0BBC"/>
    <w:rsid w:val="005C0C11"/>
    <w:rsid w:val="005C0C51"/>
    <w:rsid w:val="005C14F4"/>
    <w:rsid w:val="005C2035"/>
    <w:rsid w:val="005C2421"/>
    <w:rsid w:val="005C266A"/>
    <w:rsid w:val="005C28D4"/>
    <w:rsid w:val="005C292B"/>
    <w:rsid w:val="005C2963"/>
    <w:rsid w:val="005C2AC8"/>
    <w:rsid w:val="005C2CA3"/>
    <w:rsid w:val="005C37BD"/>
    <w:rsid w:val="005C466B"/>
    <w:rsid w:val="005C4D35"/>
    <w:rsid w:val="005C505F"/>
    <w:rsid w:val="005C5DD4"/>
    <w:rsid w:val="005C5E95"/>
    <w:rsid w:val="005C6613"/>
    <w:rsid w:val="005C6E9E"/>
    <w:rsid w:val="005C7168"/>
    <w:rsid w:val="005C7189"/>
    <w:rsid w:val="005C72D2"/>
    <w:rsid w:val="005C776A"/>
    <w:rsid w:val="005C7BF5"/>
    <w:rsid w:val="005C7CED"/>
    <w:rsid w:val="005C7EE0"/>
    <w:rsid w:val="005D07B6"/>
    <w:rsid w:val="005D0A03"/>
    <w:rsid w:val="005D0AA8"/>
    <w:rsid w:val="005D0F9A"/>
    <w:rsid w:val="005D12F7"/>
    <w:rsid w:val="005D1AD1"/>
    <w:rsid w:val="005D1B32"/>
    <w:rsid w:val="005D252C"/>
    <w:rsid w:val="005D25B4"/>
    <w:rsid w:val="005D269A"/>
    <w:rsid w:val="005D279F"/>
    <w:rsid w:val="005D36AC"/>
    <w:rsid w:val="005D3945"/>
    <w:rsid w:val="005D3995"/>
    <w:rsid w:val="005D3B02"/>
    <w:rsid w:val="005D3B54"/>
    <w:rsid w:val="005D3E7C"/>
    <w:rsid w:val="005D40B4"/>
    <w:rsid w:val="005D4853"/>
    <w:rsid w:val="005D49BB"/>
    <w:rsid w:val="005D4D89"/>
    <w:rsid w:val="005D4DD0"/>
    <w:rsid w:val="005D4DE1"/>
    <w:rsid w:val="005D4FC7"/>
    <w:rsid w:val="005D52FF"/>
    <w:rsid w:val="005D5B17"/>
    <w:rsid w:val="005D5EAD"/>
    <w:rsid w:val="005D5FD3"/>
    <w:rsid w:val="005D63D0"/>
    <w:rsid w:val="005D64E8"/>
    <w:rsid w:val="005D64F9"/>
    <w:rsid w:val="005D6604"/>
    <w:rsid w:val="005D696E"/>
    <w:rsid w:val="005D6F7B"/>
    <w:rsid w:val="005D7249"/>
    <w:rsid w:val="005D75E5"/>
    <w:rsid w:val="005D7668"/>
    <w:rsid w:val="005D7ADC"/>
    <w:rsid w:val="005D7B09"/>
    <w:rsid w:val="005D7F68"/>
    <w:rsid w:val="005D7FAB"/>
    <w:rsid w:val="005E001E"/>
    <w:rsid w:val="005E031D"/>
    <w:rsid w:val="005E05E8"/>
    <w:rsid w:val="005E071A"/>
    <w:rsid w:val="005E0B11"/>
    <w:rsid w:val="005E0BD7"/>
    <w:rsid w:val="005E1138"/>
    <w:rsid w:val="005E12C1"/>
    <w:rsid w:val="005E12D3"/>
    <w:rsid w:val="005E1478"/>
    <w:rsid w:val="005E1BAF"/>
    <w:rsid w:val="005E1C07"/>
    <w:rsid w:val="005E1E4E"/>
    <w:rsid w:val="005E1F1D"/>
    <w:rsid w:val="005E2040"/>
    <w:rsid w:val="005E2182"/>
    <w:rsid w:val="005E24F8"/>
    <w:rsid w:val="005E2A88"/>
    <w:rsid w:val="005E2ED8"/>
    <w:rsid w:val="005E316A"/>
    <w:rsid w:val="005E324D"/>
    <w:rsid w:val="005E3682"/>
    <w:rsid w:val="005E3774"/>
    <w:rsid w:val="005E3907"/>
    <w:rsid w:val="005E4034"/>
    <w:rsid w:val="005E4664"/>
    <w:rsid w:val="005E4972"/>
    <w:rsid w:val="005E4A19"/>
    <w:rsid w:val="005E4B87"/>
    <w:rsid w:val="005E4BDB"/>
    <w:rsid w:val="005E4CBE"/>
    <w:rsid w:val="005E4DE7"/>
    <w:rsid w:val="005E4F8A"/>
    <w:rsid w:val="005E51B2"/>
    <w:rsid w:val="005E51C2"/>
    <w:rsid w:val="005E5448"/>
    <w:rsid w:val="005E5885"/>
    <w:rsid w:val="005E596E"/>
    <w:rsid w:val="005E5AC7"/>
    <w:rsid w:val="005E5B08"/>
    <w:rsid w:val="005E60C8"/>
    <w:rsid w:val="005E6152"/>
    <w:rsid w:val="005E66F1"/>
    <w:rsid w:val="005E7192"/>
    <w:rsid w:val="005E72AE"/>
    <w:rsid w:val="005E78EA"/>
    <w:rsid w:val="005E79AB"/>
    <w:rsid w:val="005E79B9"/>
    <w:rsid w:val="005E7A45"/>
    <w:rsid w:val="005E7B22"/>
    <w:rsid w:val="005E7C72"/>
    <w:rsid w:val="005F005E"/>
    <w:rsid w:val="005F044A"/>
    <w:rsid w:val="005F0910"/>
    <w:rsid w:val="005F0C6C"/>
    <w:rsid w:val="005F0CB7"/>
    <w:rsid w:val="005F0CFC"/>
    <w:rsid w:val="005F0F1B"/>
    <w:rsid w:val="005F0F83"/>
    <w:rsid w:val="005F0F9A"/>
    <w:rsid w:val="005F13F4"/>
    <w:rsid w:val="005F14D3"/>
    <w:rsid w:val="005F1643"/>
    <w:rsid w:val="005F1A1D"/>
    <w:rsid w:val="005F1E74"/>
    <w:rsid w:val="005F1EBD"/>
    <w:rsid w:val="005F259C"/>
    <w:rsid w:val="005F269F"/>
    <w:rsid w:val="005F2A3D"/>
    <w:rsid w:val="005F3342"/>
    <w:rsid w:val="005F3446"/>
    <w:rsid w:val="005F3874"/>
    <w:rsid w:val="005F3885"/>
    <w:rsid w:val="005F3B34"/>
    <w:rsid w:val="005F43BB"/>
    <w:rsid w:val="005F4505"/>
    <w:rsid w:val="005F46A3"/>
    <w:rsid w:val="005F4BF6"/>
    <w:rsid w:val="005F4C53"/>
    <w:rsid w:val="005F518C"/>
    <w:rsid w:val="005F53F5"/>
    <w:rsid w:val="005F55A3"/>
    <w:rsid w:val="005F5674"/>
    <w:rsid w:val="005F580D"/>
    <w:rsid w:val="005F62B9"/>
    <w:rsid w:val="005F64F6"/>
    <w:rsid w:val="005F67D3"/>
    <w:rsid w:val="005F6B29"/>
    <w:rsid w:val="005F6F0F"/>
    <w:rsid w:val="005F6F60"/>
    <w:rsid w:val="005F6FE6"/>
    <w:rsid w:val="005F7138"/>
    <w:rsid w:val="005F71C5"/>
    <w:rsid w:val="005F72DA"/>
    <w:rsid w:val="005F73BE"/>
    <w:rsid w:val="005F7BAA"/>
    <w:rsid w:val="005F7E55"/>
    <w:rsid w:val="005F7E85"/>
    <w:rsid w:val="005F7F66"/>
    <w:rsid w:val="0060056C"/>
    <w:rsid w:val="006006D4"/>
    <w:rsid w:val="00600BDC"/>
    <w:rsid w:val="00600DB1"/>
    <w:rsid w:val="00600EAF"/>
    <w:rsid w:val="006013BA"/>
    <w:rsid w:val="0060157B"/>
    <w:rsid w:val="00601DCD"/>
    <w:rsid w:val="00601E19"/>
    <w:rsid w:val="00601EE8"/>
    <w:rsid w:val="006021B2"/>
    <w:rsid w:val="0060238E"/>
    <w:rsid w:val="006028B5"/>
    <w:rsid w:val="00602939"/>
    <w:rsid w:val="00602AFF"/>
    <w:rsid w:val="00603155"/>
    <w:rsid w:val="006033AB"/>
    <w:rsid w:val="00603484"/>
    <w:rsid w:val="00604285"/>
    <w:rsid w:val="006042F6"/>
    <w:rsid w:val="006044D9"/>
    <w:rsid w:val="00604A6C"/>
    <w:rsid w:val="00604C9A"/>
    <w:rsid w:val="00604D0E"/>
    <w:rsid w:val="00604D9D"/>
    <w:rsid w:val="00604FAD"/>
    <w:rsid w:val="006053A1"/>
    <w:rsid w:val="006056E1"/>
    <w:rsid w:val="0060573B"/>
    <w:rsid w:val="00605910"/>
    <w:rsid w:val="00605999"/>
    <w:rsid w:val="00605BC2"/>
    <w:rsid w:val="00605E87"/>
    <w:rsid w:val="00605E9A"/>
    <w:rsid w:val="006063B0"/>
    <w:rsid w:val="006065EC"/>
    <w:rsid w:val="00606FA1"/>
    <w:rsid w:val="006075E7"/>
    <w:rsid w:val="00607A3D"/>
    <w:rsid w:val="00607DF3"/>
    <w:rsid w:val="00607F5D"/>
    <w:rsid w:val="00607FDA"/>
    <w:rsid w:val="006101C2"/>
    <w:rsid w:val="006103BE"/>
    <w:rsid w:val="006103DB"/>
    <w:rsid w:val="006105A3"/>
    <w:rsid w:val="00610C66"/>
    <w:rsid w:val="006110B2"/>
    <w:rsid w:val="00611174"/>
    <w:rsid w:val="00611421"/>
    <w:rsid w:val="0061156E"/>
    <w:rsid w:val="006116C2"/>
    <w:rsid w:val="00611AD0"/>
    <w:rsid w:val="00611D91"/>
    <w:rsid w:val="006121D5"/>
    <w:rsid w:val="00612276"/>
    <w:rsid w:val="00612403"/>
    <w:rsid w:val="0061271A"/>
    <w:rsid w:val="00612A40"/>
    <w:rsid w:val="00612D60"/>
    <w:rsid w:val="0061313F"/>
    <w:rsid w:val="0061369E"/>
    <w:rsid w:val="00613DBC"/>
    <w:rsid w:val="00613DCE"/>
    <w:rsid w:val="0061401D"/>
    <w:rsid w:val="006141DD"/>
    <w:rsid w:val="006148AE"/>
    <w:rsid w:val="00614907"/>
    <w:rsid w:val="00614BF6"/>
    <w:rsid w:val="00614CFC"/>
    <w:rsid w:val="00614EAF"/>
    <w:rsid w:val="00615026"/>
    <w:rsid w:val="0061549F"/>
    <w:rsid w:val="0061566A"/>
    <w:rsid w:val="006157BF"/>
    <w:rsid w:val="0061588F"/>
    <w:rsid w:val="00615926"/>
    <w:rsid w:val="00615A22"/>
    <w:rsid w:val="00615F0F"/>
    <w:rsid w:val="00616181"/>
    <w:rsid w:val="00616354"/>
    <w:rsid w:val="00616856"/>
    <w:rsid w:val="00616E50"/>
    <w:rsid w:val="0061730A"/>
    <w:rsid w:val="00617BB2"/>
    <w:rsid w:val="00617C55"/>
    <w:rsid w:val="0062011F"/>
    <w:rsid w:val="0062022C"/>
    <w:rsid w:val="00620333"/>
    <w:rsid w:val="0062041D"/>
    <w:rsid w:val="006204AE"/>
    <w:rsid w:val="00620EB2"/>
    <w:rsid w:val="00620F3C"/>
    <w:rsid w:val="00620FD2"/>
    <w:rsid w:val="0062145D"/>
    <w:rsid w:val="0062176C"/>
    <w:rsid w:val="00621BAD"/>
    <w:rsid w:val="00621EAA"/>
    <w:rsid w:val="00622263"/>
    <w:rsid w:val="006225CA"/>
    <w:rsid w:val="0062271E"/>
    <w:rsid w:val="006227BE"/>
    <w:rsid w:val="00622826"/>
    <w:rsid w:val="00622943"/>
    <w:rsid w:val="00622BFE"/>
    <w:rsid w:val="00622EF0"/>
    <w:rsid w:val="0062305D"/>
    <w:rsid w:val="0062348C"/>
    <w:rsid w:val="006235D4"/>
    <w:rsid w:val="00623607"/>
    <w:rsid w:val="006236D3"/>
    <w:rsid w:val="00623840"/>
    <w:rsid w:val="00623842"/>
    <w:rsid w:val="00624081"/>
    <w:rsid w:val="006243EF"/>
    <w:rsid w:val="00624AD6"/>
    <w:rsid w:val="00624D8C"/>
    <w:rsid w:val="00624E91"/>
    <w:rsid w:val="00624F00"/>
    <w:rsid w:val="0062513C"/>
    <w:rsid w:val="0062515E"/>
    <w:rsid w:val="00625491"/>
    <w:rsid w:val="006255D0"/>
    <w:rsid w:val="00625D2F"/>
    <w:rsid w:val="00626457"/>
    <w:rsid w:val="00626616"/>
    <w:rsid w:val="0062694F"/>
    <w:rsid w:val="0062697A"/>
    <w:rsid w:val="00626BE3"/>
    <w:rsid w:val="00627277"/>
    <w:rsid w:val="006272F9"/>
    <w:rsid w:val="0062760F"/>
    <w:rsid w:val="0062772E"/>
    <w:rsid w:val="00627779"/>
    <w:rsid w:val="00630313"/>
    <w:rsid w:val="0063032F"/>
    <w:rsid w:val="00630EF4"/>
    <w:rsid w:val="00630F47"/>
    <w:rsid w:val="00631168"/>
    <w:rsid w:val="006315D0"/>
    <w:rsid w:val="00631730"/>
    <w:rsid w:val="00631742"/>
    <w:rsid w:val="0063177F"/>
    <w:rsid w:val="00631CE8"/>
    <w:rsid w:val="00631F75"/>
    <w:rsid w:val="0063225D"/>
    <w:rsid w:val="0063254C"/>
    <w:rsid w:val="00632CF8"/>
    <w:rsid w:val="00632D15"/>
    <w:rsid w:val="00632F38"/>
    <w:rsid w:val="006331FC"/>
    <w:rsid w:val="006332A8"/>
    <w:rsid w:val="00633569"/>
    <w:rsid w:val="0063382E"/>
    <w:rsid w:val="00633C40"/>
    <w:rsid w:val="00633D6C"/>
    <w:rsid w:val="00633E87"/>
    <w:rsid w:val="00633F12"/>
    <w:rsid w:val="00634537"/>
    <w:rsid w:val="006347AF"/>
    <w:rsid w:val="0063496B"/>
    <w:rsid w:val="006349E5"/>
    <w:rsid w:val="00634A33"/>
    <w:rsid w:val="00634CEF"/>
    <w:rsid w:val="00635828"/>
    <w:rsid w:val="006358A5"/>
    <w:rsid w:val="00635ED3"/>
    <w:rsid w:val="00636426"/>
    <w:rsid w:val="006365B0"/>
    <w:rsid w:val="006365F4"/>
    <w:rsid w:val="00636C36"/>
    <w:rsid w:val="00636E5E"/>
    <w:rsid w:val="00636EA9"/>
    <w:rsid w:val="00637044"/>
    <w:rsid w:val="0063730D"/>
    <w:rsid w:val="0063749A"/>
    <w:rsid w:val="006374AD"/>
    <w:rsid w:val="00637537"/>
    <w:rsid w:val="0063754F"/>
    <w:rsid w:val="006378A3"/>
    <w:rsid w:val="00637D1C"/>
    <w:rsid w:val="006402FA"/>
    <w:rsid w:val="0064039F"/>
    <w:rsid w:val="00640FA7"/>
    <w:rsid w:val="00640FE6"/>
    <w:rsid w:val="00641114"/>
    <w:rsid w:val="00641363"/>
    <w:rsid w:val="00641453"/>
    <w:rsid w:val="0064154A"/>
    <w:rsid w:val="006416EE"/>
    <w:rsid w:val="0064182B"/>
    <w:rsid w:val="00641A89"/>
    <w:rsid w:val="00641E33"/>
    <w:rsid w:val="006420CF"/>
    <w:rsid w:val="006421CA"/>
    <w:rsid w:val="006423C7"/>
    <w:rsid w:val="006427BE"/>
    <w:rsid w:val="00642A96"/>
    <w:rsid w:val="00642FB2"/>
    <w:rsid w:val="006430AA"/>
    <w:rsid w:val="0064318E"/>
    <w:rsid w:val="00643652"/>
    <w:rsid w:val="006436D0"/>
    <w:rsid w:val="00643B62"/>
    <w:rsid w:val="00643BF2"/>
    <w:rsid w:val="00643CC3"/>
    <w:rsid w:val="00643D7F"/>
    <w:rsid w:val="00644098"/>
    <w:rsid w:val="00644204"/>
    <w:rsid w:val="00644230"/>
    <w:rsid w:val="006446E7"/>
    <w:rsid w:val="006446F2"/>
    <w:rsid w:val="00644863"/>
    <w:rsid w:val="006449EA"/>
    <w:rsid w:val="00644E00"/>
    <w:rsid w:val="00644E1F"/>
    <w:rsid w:val="006451F4"/>
    <w:rsid w:val="006451F7"/>
    <w:rsid w:val="0064531F"/>
    <w:rsid w:val="00645409"/>
    <w:rsid w:val="0064548F"/>
    <w:rsid w:val="00645603"/>
    <w:rsid w:val="00645614"/>
    <w:rsid w:val="006459E6"/>
    <w:rsid w:val="00645E41"/>
    <w:rsid w:val="006465FC"/>
    <w:rsid w:val="00646754"/>
    <w:rsid w:val="00646A7B"/>
    <w:rsid w:val="00646A9A"/>
    <w:rsid w:val="00646C31"/>
    <w:rsid w:val="00646C62"/>
    <w:rsid w:val="00646EAA"/>
    <w:rsid w:val="00647587"/>
    <w:rsid w:val="006475C3"/>
    <w:rsid w:val="0064768D"/>
    <w:rsid w:val="00647735"/>
    <w:rsid w:val="00647898"/>
    <w:rsid w:val="00647945"/>
    <w:rsid w:val="00647963"/>
    <w:rsid w:val="006479FC"/>
    <w:rsid w:val="00647D4F"/>
    <w:rsid w:val="00647FD6"/>
    <w:rsid w:val="0065029E"/>
    <w:rsid w:val="006508C2"/>
    <w:rsid w:val="0065092B"/>
    <w:rsid w:val="006509B2"/>
    <w:rsid w:val="00650C82"/>
    <w:rsid w:val="006511C0"/>
    <w:rsid w:val="006512AD"/>
    <w:rsid w:val="00651733"/>
    <w:rsid w:val="006518E1"/>
    <w:rsid w:val="006518E9"/>
    <w:rsid w:val="00651AFD"/>
    <w:rsid w:val="00651BE5"/>
    <w:rsid w:val="00651E2E"/>
    <w:rsid w:val="00652382"/>
    <w:rsid w:val="00652A59"/>
    <w:rsid w:val="00652B8E"/>
    <w:rsid w:val="00652CE9"/>
    <w:rsid w:val="0065301A"/>
    <w:rsid w:val="00653521"/>
    <w:rsid w:val="00653D9F"/>
    <w:rsid w:val="006544B8"/>
    <w:rsid w:val="0065463A"/>
    <w:rsid w:val="0065478A"/>
    <w:rsid w:val="0065480D"/>
    <w:rsid w:val="00655B85"/>
    <w:rsid w:val="0065694B"/>
    <w:rsid w:val="00656966"/>
    <w:rsid w:val="00656B49"/>
    <w:rsid w:val="00656F11"/>
    <w:rsid w:val="00657823"/>
    <w:rsid w:val="00657DBC"/>
    <w:rsid w:val="00660110"/>
    <w:rsid w:val="006609D6"/>
    <w:rsid w:val="00660DB9"/>
    <w:rsid w:val="006611E3"/>
    <w:rsid w:val="00661378"/>
    <w:rsid w:val="00661685"/>
    <w:rsid w:val="0066192D"/>
    <w:rsid w:val="00661992"/>
    <w:rsid w:val="00661A00"/>
    <w:rsid w:val="00661C7F"/>
    <w:rsid w:val="00661D54"/>
    <w:rsid w:val="00662086"/>
    <w:rsid w:val="00662262"/>
    <w:rsid w:val="006627E8"/>
    <w:rsid w:val="006629DE"/>
    <w:rsid w:val="00662A3A"/>
    <w:rsid w:val="00662BBE"/>
    <w:rsid w:val="00662C66"/>
    <w:rsid w:val="00662DBE"/>
    <w:rsid w:val="00662FF4"/>
    <w:rsid w:val="00663325"/>
    <w:rsid w:val="00663628"/>
    <w:rsid w:val="00663907"/>
    <w:rsid w:val="00663A44"/>
    <w:rsid w:val="006649C3"/>
    <w:rsid w:val="00664D54"/>
    <w:rsid w:val="00664E0E"/>
    <w:rsid w:val="00665566"/>
    <w:rsid w:val="006656AA"/>
    <w:rsid w:val="00665B39"/>
    <w:rsid w:val="006663D3"/>
    <w:rsid w:val="00666475"/>
    <w:rsid w:val="006668B9"/>
    <w:rsid w:val="00666ABE"/>
    <w:rsid w:val="00666E3E"/>
    <w:rsid w:val="0066753A"/>
    <w:rsid w:val="00667B23"/>
    <w:rsid w:val="00667B9D"/>
    <w:rsid w:val="006705AB"/>
    <w:rsid w:val="00670B0D"/>
    <w:rsid w:val="00670DD7"/>
    <w:rsid w:val="00670FA8"/>
    <w:rsid w:val="006710B1"/>
    <w:rsid w:val="00671154"/>
    <w:rsid w:val="00671AE0"/>
    <w:rsid w:val="00671DD6"/>
    <w:rsid w:val="0067244C"/>
    <w:rsid w:val="006725E9"/>
    <w:rsid w:val="00672AF2"/>
    <w:rsid w:val="00672D07"/>
    <w:rsid w:val="00672FF4"/>
    <w:rsid w:val="00673172"/>
    <w:rsid w:val="006732B5"/>
    <w:rsid w:val="006732FE"/>
    <w:rsid w:val="0067332D"/>
    <w:rsid w:val="006733DF"/>
    <w:rsid w:val="00673654"/>
    <w:rsid w:val="006736F8"/>
    <w:rsid w:val="00673828"/>
    <w:rsid w:val="006738D8"/>
    <w:rsid w:val="00673B58"/>
    <w:rsid w:val="00673D56"/>
    <w:rsid w:val="00673F68"/>
    <w:rsid w:val="006743CA"/>
    <w:rsid w:val="00674532"/>
    <w:rsid w:val="00674560"/>
    <w:rsid w:val="00674670"/>
    <w:rsid w:val="0067507A"/>
    <w:rsid w:val="006755B7"/>
    <w:rsid w:val="00675A5A"/>
    <w:rsid w:val="00675AA7"/>
    <w:rsid w:val="00675D27"/>
    <w:rsid w:val="006760B5"/>
    <w:rsid w:val="0067653A"/>
    <w:rsid w:val="00676965"/>
    <w:rsid w:val="00676A36"/>
    <w:rsid w:val="00676B44"/>
    <w:rsid w:val="00677423"/>
    <w:rsid w:val="006776CF"/>
    <w:rsid w:val="006776FA"/>
    <w:rsid w:val="006777C9"/>
    <w:rsid w:val="00677CD2"/>
    <w:rsid w:val="00677D1B"/>
    <w:rsid w:val="00677E87"/>
    <w:rsid w:val="006801F1"/>
    <w:rsid w:val="006802D4"/>
    <w:rsid w:val="00680A24"/>
    <w:rsid w:val="00680A91"/>
    <w:rsid w:val="00680AE0"/>
    <w:rsid w:val="00680B0F"/>
    <w:rsid w:val="00680DFC"/>
    <w:rsid w:val="00680E4B"/>
    <w:rsid w:val="00680E5E"/>
    <w:rsid w:val="00681713"/>
    <w:rsid w:val="00681AB7"/>
    <w:rsid w:val="00681D6B"/>
    <w:rsid w:val="00681D81"/>
    <w:rsid w:val="0068219D"/>
    <w:rsid w:val="006826E5"/>
    <w:rsid w:val="00682C57"/>
    <w:rsid w:val="00682D2F"/>
    <w:rsid w:val="00683926"/>
    <w:rsid w:val="00683D18"/>
    <w:rsid w:val="00683DB3"/>
    <w:rsid w:val="00684365"/>
    <w:rsid w:val="0068443D"/>
    <w:rsid w:val="0068464A"/>
    <w:rsid w:val="006847F9"/>
    <w:rsid w:val="00684865"/>
    <w:rsid w:val="006849A0"/>
    <w:rsid w:val="00684C89"/>
    <w:rsid w:val="00684F09"/>
    <w:rsid w:val="006854CD"/>
    <w:rsid w:val="0068559E"/>
    <w:rsid w:val="006861FC"/>
    <w:rsid w:val="006865A3"/>
    <w:rsid w:val="006865E4"/>
    <w:rsid w:val="006866FC"/>
    <w:rsid w:val="0068677D"/>
    <w:rsid w:val="006868C0"/>
    <w:rsid w:val="00686988"/>
    <w:rsid w:val="00686A3A"/>
    <w:rsid w:val="00686D2C"/>
    <w:rsid w:val="00686E5C"/>
    <w:rsid w:val="00686E5F"/>
    <w:rsid w:val="0068701B"/>
    <w:rsid w:val="00687072"/>
    <w:rsid w:val="006870F4"/>
    <w:rsid w:val="00687170"/>
    <w:rsid w:val="006872AE"/>
    <w:rsid w:val="00687424"/>
    <w:rsid w:val="00687839"/>
    <w:rsid w:val="006879AB"/>
    <w:rsid w:val="00687C78"/>
    <w:rsid w:val="00687D15"/>
    <w:rsid w:val="00687F06"/>
    <w:rsid w:val="00690141"/>
    <w:rsid w:val="0069016A"/>
    <w:rsid w:val="006902DB"/>
    <w:rsid w:val="0069046E"/>
    <w:rsid w:val="0069049D"/>
    <w:rsid w:val="00690CAD"/>
    <w:rsid w:val="00690EB1"/>
    <w:rsid w:val="00690F54"/>
    <w:rsid w:val="00691058"/>
    <w:rsid w:val="006910B5"/>
    <w:rsid w:val="006910DF"/>
    <w:rsid w:val="006914DE"/>
    <w:rsid w:val="0069171E"/>
    <w:rsid w:val="00692071"/>
    <w:rsid w:val="006922B2"/>
    <w:rsid w:val="00692631"/>
    <w:rsid w:val="00692A3C"/>
    <w:rsid w:val="00692F14"/>
    <w:rsid w:val="00693011"/>
    <w:rsid w:val="00693793"/>
    <w:rsid w:val="006938D2"/>
    <w:rsid w:val="006939FF"/>
    <w:rsid w:val="00693C04"/>
    <w:rsid w:val="00694393"/>
    <w:rsid w:val="006945EA"/>
    <w:rsid w:val="006946F3"/>
    <w:rsid w:val="006948B4"/>
    <w:rsid w:val="00694FEA"/>
    <w:rsid w:val="0069577E"/>
    <w:rsid w:val="006959F1"/>
    <w:rsid w:val="006960C2"/>
    <w:rsid w:val="00696357"/>
    <w:rsid w:val="00696505"/>
    <w:rsid w:val="00696589"/>
    <w:rsid w:val="006966E2"/>
    <w:rsid w:val="006969E1"/>
    <w:rsid w:val="00696A20"/>
    <w:rsid w:val="00696A7F"/>
    <w:rsid w:val="00696BC5"/>
    <w:rsid w:val="00697A1B"/>
    <w:rsid w:val="00697AC6"/>
    <w:rsid w:val="00697F9E"/>
    <w:rsid w:val="006A02E5"/>
    <w:rsid w:val="006A08A9"/>
    <w:rsid w:val="006A0936"/>
    <w:rsid w:val="006A0C26"/>
    <w:rsid w:val="006A0C8B"/>
    <w:rsid w:val="006A0CCA"/>
    <w:rsid w:val="006A13E2"/>
    <w:rsid w:val="006A1702"/>
    <w:rsid w:val="006A17C4"/>
    <w:rsid w:val="006A1F6C"/>
    <w:rsid w:val="006A2248"/>
    <w:rsid w:val="006A2732"/>
    <w:rsid w:val="006A326E"/>
    <w:rsid w:val="006A35A2"/>
    <w:rsid w:val="006A38E8"/>
    <w:rsid w:val="006A3A16"/>
    <w:rsid w:val="006A3E80"/>
    <w:rsid w:val="006A3E87"/>
    <w:rsid w:val="006A469C"/>
    <w:rsid w:val="006A46AF"/>
    <w:rsid w:val="006A4C40"/>
    <w:rsid w:val="006A4F77"/>
    <w:rsid w:val="006A51E2"/>
    <w:rsid w:val="006A5329"/>
    <w:rsid w:val="006A53CA"/>
    <w:rsid w:val="006A5DB3"/>
    <w:rsid w:val="006A5FE2"/>
    <w:rsid w:val="006A60A4"/>
    <w:rsid w:val="006A610D"/>
    <w:rsid w:val="006A68D2"/>
    <w:rsid w:val="006A7288"/>
    <w:rsid w:val="006A77E9"/>
    <w:rsid w:val="006A7E08"/>
    <w:rsid w:val="006A7FB1"/>
    <w:rsid w:val="006B00FE"/>
    <w:rsid w:val="006B0411"/>
    <w:rsid w:val="006B105D"/>
    <w:rsid w:val="006B131F"/>
    <w:rsid w:val="006B1476"/>
    <w:rsid w:val="006B14D5"/>
    <w:rsid w:val="006B14FF"/>
    <w:rsid w:val="006B15C6"/>
    <w:rsid w:val="006B16CF"/>
    <w:rsid w:val="006B193A"/>
    <w:rsid w:val="006B1B38"/>
    <w:rsid w:val="006B1DB7"/>
    <w:rsid w:val="006B1F4D"/>
    <w:rsid w:val="006B1F81"/>
    <w:rsid w:val="006B2455"/>
    <w:rsid w:val="006B2A62"/>
    <w:rsid w:val="006B2C55"/>
    <w:rsid w:val="006B2F8B"/>
    <w:rsid w:val="006B3438"/>
    <w:rsid w:val="006B3959"/>
    <w:rsid w:val="006B3AA8"/>
    <w:rsid w:val="006B3C5E"/>
    <w:rsid w:val="006B3D61"/>
    <w:rsid w:val="006B3F3C"/>
    <w:rsid w:val="006B43E6"/>
    <w:rsid w:val="006B46B4"/>
    <w:rsid w:val="006B47ED"/>
    <w:rsid w:val="006B48C9"/>
    <w:rsid w:val="006B49AF"/>
    <w:rsid w:val="006B58D9"/>
    <w:rsid w:val="006B5CFE"/>
    <w:rsid w:val="006B5E87"/>
    <w:rsid w:val="006B64A8"/>
    <w:rsid w:val="006B67D5"/>
    <w:rsid w:val="006B68B4"/>
    <w:rsid w:val="006B68C6"/>
    <w:rsid w:val="006B695C"/>
    <w:rsid w:val="006B6BC7"/>
    <w:rsid w:val="006B7B92"/>
    <w:rsid w:val="006B7EF0"/>
    <w:rsid w:val="006C01CE"/>
    <w:rsid w:val="006C041D"/>
    <w:rsid w:val="006C0CCE"/>
    <w:rsid w:val="006C0F0B"/>
    <w:rsid w:val="006C1459"/>
    <w:rsid w:val="006C157E"/>
    <w:rsid w:val="006C181E"/>
    <w:rsid w:val="006C1B54"/>
    <w:rsid w:val="006C1BA0"/>
    <w:rsid w:val="006C1F3D"/>
    <w:rsid w:val="006C2057"/>
    <w:rsid w:val="006C2597"/>
    <w:rsid w:val="006C29F8"/>
    <w:rsid w:val="006C2D15"/>
    <w:rsid w:val="006C2E4F"/>
    <w:rsid w:val="006C3016"/>
    <w:rsid w:val="006C3062"/>
    <w:rsid w:val="006C33CE"/>
    <w:rsid w:val="006C3409"/>
    <w:rsid w:val="006C35F7"/>
    <w:rsid w:val="006C3852"/>
    <w:rsid w:val="006C3A6D"/>
    <w:rsid w:val="006C428D"/>
    <w:rsid w:val="006C4340"/>
    <w:rsid w:val="006C4638"/>
    <w:rsid w:val="006C48A0"/>
    <w:rsid w:val="006C547A"/>
    <w:rsid w:val="006C551C"/>
    <w:rsid w:val="006C55F7"/>
    <w:rsid w:val="006C5832"/>
    <w:rsid w:val="006C5EEA"/>
    <w:rsid w:val="006C5F13"/>
    <w:rsid w:val="006C607C"/>
    <w:rsid w:val="006C6E20"/>
    <w:rsid w:val="006C7651"/>
    <w:rsid w:val="006C7920"/>
    <w:rsid w:val="006C7DF1"/>
    <w:rsid w:val="006D00F5"/>
    <w:rsid w:val="006D0368"/>
    <w:rsid w:val="006D078F"/>
    <w:rsid w:val="006D0C46"/>
    <w:rsid w:val="006D0CD6"/>
    <w:rsid w:val="006D0E5F"/>
    <w:rsid w:val="006D114B"/>
    <w:rsid w:val="006D12E6"/>
    <w:rsid w:val="006D1723"/>
    <w:rsid w:val="006D17A5"/>
    <w:rsid w:val="006D184A"/>
    <w:rsid w:val="006D1A6E"/>
    <w:rsid w:val="006D1D00"/>
    <w:rsid w:val="006D1DCB"/>
    <w:rsid w:val="006D1DCC"/>
    <w:rsid w:val="006D21C6"/>
    <w:rsid w:val="006D23DC"/>
    <w:rsid w:val="006D260A"/>
    <w:rsid w:val="006D2719"/>
    <w:rsid w:val="006D2781"/>
    <w:rsid w:val="006D2794"/>
    <w:rsid w:val="006D285F"/>
    <w:rsid w:val="006D2AE5"/>
    <w:rsid w:val="006D2D11"/>
    <w:rsid w:val="006D2D81"/>
    <w:rsid w:val="006D2EBF"/>
    <w:rsid w:val="006D2ECA"/>
    <w:rsid w:val="006D33E2"/>
    <w:rsid w:val="006D3BCB"/>
    <w:rsid w:val="006D3E6C"/>
    <w:rsid w:val="006D429F"/>
    <w:rsid w:val="006D42F7"/>
    <w:rsid w:val="006D4415"/>
    <w:rsid w:val="006D455A"/>
    <w:rsid w:val="006D45BF"/>
    <w:rsid w:val="006D496D"/>
    <w:rsid w:val="006D4A37"/>
    <w:rsid w:val="006D50A4"/>
    <w:rsid w:val="006D563B"/>
    <w:rsid w:val="006D5982"/>
    <w:rsid w:val="006D5CD5"/>
    <w:rsid w:val="006D5DEA"/>
    <w:rsid w:val="006D5ECB"/>
    <w:rsid w:val="006D613F"/>
    <w:rsid w:val="006D621D"/>
    <w:rsid w:val="006D6287"/>
    <w:rsid w:val="006D6648"/>
    <w:rsid w:val="006D66E6"/>
    <w:rsid w:val="006D68F1"/>
    <w:rsid w:val="006D692E"/>
    <w:rsid w:val="006D69DE"/>
    <w:rsid w:val="006D6B0F"/>
    <w:rsid w:val="006D6BD1"/>
    <w:rsid w:val="006D6DD7"/>
    <w:rsid w:val="006D6FB0"/>
    <w:rsid w:val="006D70CA"/>
    <w:rsid w:val="006D7192"/>
    <w:rsid w:val="006D787B"/>
    <w:rsid w:val="006D7972"/>
    <w:rsid w:val="006D7B0A"/>
    <w:rsid w:val="006D7CFD"/>
    <w:rsid w:val="006E0232"/>
    <w:rsid w:val="006E0507"/>
    <w:rsid w:val="006E0DF5"/>
    <w:rsid w:val="006E1073"/>
    <w:rsid w:val="006E11FE"/>
    <w:rsid w:val="006E1303"/>
    <w:rsid w:val="006E165A"/>
    <w:rsid w:val="006E16F6"/>
    <w:rsid w:val="006E17D2"/>
    <w:rsid w:val="006E1A99"/>
    <w:rsid w:val="006E1F79"/>
    <w:rsid w:val="006E2264"/>
    <w:rsid w:val="006E2BBB"/>
    <w:rsid w:val="006E2DF6"/>
    <w:rsid w:val="006E2F99"/>
    <w:rsid w:val="006E31B0"/>
    <w:rsid w:val="006E3629"/>
    <w:rsid w:val="006E4600"/>
    <w:rsid w:val="006E4C9D"/>
    <w:rsid w:val="006E4EA7"/>
    <w:rsid w:val="006E4EF3"/>
    <w:rsid w:val="006E506A"/>
    <w:rsid w:val="006E53B9"/>
    <w:rsid w:val="006E5B59"/>
    <w:rsid w:val="006E5CBE"/>
    <w:rsid w:val="006E5D44"/>
    <w:rsid w:val="006E5EFB"/>
    <w:rsid w:val="006E614A"/>
    <w:rsid w:val="006E61B9"/>
    <w:rsid w:val="006E6678"/>
    <w:rsid w:val="006E672A"/>
    <w:rsid w:val="006E6789"/>
    <w:rsid w:val="006E6B01"/>
    <w:rsid w:val="006E702D"/>
    <w:rsid w:val="006E7C6A"/>
    <w:rsid w:val="006F0022"/>
    <w:rsid w:val="006F01B3"/>
    <w:rsid w:val="006F05B9"/>
    <w:rsid w:val="006F0613"/>
    <w:rsid w:val="006F08F1"/>
    <w:rsid w:val="006F0B00"/>
    <w:rsid w:val="006F0C29"/>
    <w:rsid w:val="006F12F5"/>
    <w:rsid w:val="006F14E8"/>
    <w:rsid w:val="006F16A8"/>
    <w:rsid w:val="006F18CA"/>
    <w:rsid w:val="006F190E"/>
    <w:rsid w:val="006F1A6C"/>
    <w:rsid w:val="006F215B"/>
    <w:rsid w:val="006F228A"/>
    <w:rsid w:val="006F24A9"/>
    <w:rsid w:val="006F257C"/>
    <w:rsid w:val="006F3068"/>
    <w:rsid w:val="006F30E7"/>
    <w:rsid w:val="006F316A"/>
    <w:rsid w:val="006F3329"/>
    <w:rsid w:val="006F38BC"/>
    <w:rsid w:val="006F3DAE"/>
    <w:rsid w:val="006F3DEC"/>
    <w:rsid w:val="006F45B0"/>
    <w:rsid w:val="006F4784"/>
    <w:rsid w:val="006F481B"/>
    <w:rsid w:val="006F4B49"/>
    <w:rsid w:val="006F4C2C"/>
    <w:rsid w:val="006F4FD7"/>
    <w:rsid w:val="006F5381"/>
    <w:rsid w:val="006F5A45"/>
    <w:rsid w:val="006F5B05"/>
    <w:rsid w:val="006F5B71"/>
    <w:rsid w:val="006F61BD"/>
    <w:rsid w:val="006F634A"/>
    <w:rsid w:val="006F6BC4"/>
    <w:rsid w:val="006F6DBC"/>
    <w:rsid w:val="006F6F41"/>
    <w:rsid w:val="006F7779"/>
    <w:rsid w:val="006F78D4"/>
    <w:rsid w:val="006F7B1B"/>
    <w:rsid w:val="006F7BD1"/>
    <w:rsid w:val="006F7EED"/>
    <w:rsid w:val="006F7FAE"/>
    <w:rsid w:val="00700092"/>
    <w:rsid w:val="00700249"/>
    <w:rsid w:val="007005B3"/>
    <w:rsid w:val="00700B28"/>
    <w:rsid w:val="00700B95"/>
    <w:rsid w:val="00700E12"/>
    <w:rsid w:val="0070129B"/>
    <w:rsid w:val="007013D5"/>
    <w:rsid w:val="007015D9"/>
    <w:rsid w:val="007017C4"/>
    <w:rsid w:val="00701888"/>
    <w:rsid w:val="00702034"/>
    <w:rsid w:val="007021D5"/>
    <w:rsid w:val="007021E4"/>
    <w:rsid w:val="007022FF"/>
    <w:rsid w:val="0070267A"/>
    <w:rsid w:val="0070326D"/>
    <w:rsid w:val="00703536"/>
    <w:rsid w:val="00703A2A"/>
    <w:rsid w:val="00703B5C"/>
    <w:rsid w:val="00703BD2"/>
    <w:rsid w:val="00703C75"/>
    <w:rsid w:val="00704306"/>
    <w:rsid w:val="00704639"/>
    <w:rsid w:val="00704788"/>
    <w:rsid w:val="00704CEE"/>
    <w:rsid w:val="00704D37"/>
    <w:rsid w:val="00705994"/>
    <w:rsid w:val="007059FE"/>
    <w:rsid w:val="00705CBA"/>
    <w:rsid w:val="00706109"/>
    <w:rsid w:val="00706300"/>
    <w:rsid w:val="0070640C"/>
    <w:rsid w:val="00706EFF"/>
    <w:rsid w:val="00706F38"/>
    <w:rsid w:val="007072E4"/>
    <w:rsid w:val="007074CF"/>
    <w:rsid w:val="00707832"/>
    <w:rsid w:val="0070790A"/>
    <w:rsid w:val="00707EEC"/>
    <w:rsid w:val="007103CF"/>
    <w:rsid w:val="0071069D"/>
    <w:rsid w:val="007108A8"/>
    <w:rsid w:val="00710A1E"/>
    <w:rsid w:val="00710A74"/>
    <w:rsid w:val="00711865"/>
    <w:rsid w:val="00711DC5"/>
    <w:rsid w:val="00711FD1"/>
    <w:rsid w:val="0071205A"/>
    <w:rsid w:val="0071257F"/>
    <w:rsid w:val="00712707"/>
    <w:rsid w:val="00712929"/>
    <w:rsid w:val="007129EF"/>
    <w:rsid w:val="00713095"/>
    <w:rsid w:val="007132EC"/>
    <w:rsid w:val="007139B7"/>
    <w:rsid w:val="00713A69"/>
    <w:rsid w:val="00713C01"/>
    <w:rsid w:val="0071415E"/>
    <w:rsid w:val="00714730"/>
    <w:rsid w:val="00715231"/>
    <w:rsid w:val="007153A0"/>
    <w:rsid w:val="007153F9"/>
    <w:rsid w:val="007158EC"/>
    <w:rsid w:val="00715B74"/>
    <w:rsid w:val="00715D85"/>
    <w:rsid w:val="00716026"/>
    <w:rsid w:val="00716055"/>
    <w:rsid w:val="00716069"/>
    <w:rsid w:val="00716118"/>
    <w:rsid w:val="00716416"/>
    <w:rsid w:val="007165E1"/>
    <w:rsid w:val="00716623"/>
    <w:rsid w:val="00716B1F"/>
    <w:rsid w:val="00716CD8"/>
    <w:rsid w:val="00716D6A"/>
    <w:rsid w:val="0071712D"/>
    <w:rsid w:val="007173E7"/>
    <w:rsid w:val="00717657"/>
    <w:rsid w:val="0071783C"/>
    <w:rsid w:val="00717E97"/>
    <w:rsid w:val="00717F6B"/>
    <w:rsid w:val="007203FE"/>
    <w:rsid w:val="007205E3"/>
    <w:rsid w:val="00720707"/>
    <w:rsid w:val="00720B80"/>
    <w:rsid w:val="00721112"/>
    <w:rsid w:val="0072128A"/>
    <w:rsid w:val="00721421"/>
    <w:rsid w:val="00721586"/>
    <w:rsid w:val="007215EB"/>
    <w:rsid w:val="00721A2D"/>
    <w:rsid w:val="00721B70"/>
    <w:rsid w:val="00722936"/>
    <w:rsid w:val="00722FBA"/>
    <w:rsid w:val="007232BE"/>
    <w:rsid w:val="007233CF"/>
    <w:rsid w:val="00723584"/>
    <w:rsid w:val="007238B7"/>
    <w:rsid w:val="00723A9A"/>
    <w:rsid w:val="00723ADA"/>
    <w:rsid w:val="00723E1A"/>
    <w:rsid w:val="00723F3D"/>
    <w:rsid w:val="00724124"/>
    <w:rsid w:val="00724620"/>
    <w:rsid w:val="00724888"/>
    <w:rsid w:val="00724B43"/>
    <w:rsid w:val="00724B60"/>
    <w:rsid w:val="00724CD8"/>
    <w:rsid w:val="00724D57"/>
    <w:rsid w:val="0072544E"/>
    <w:rsid w:val="00725559"/>
    <w:rsid w:val="00725792"/>
    <w:rsid w:val="00725C5D"/>
    <w:rsid w:val="00725C65"/>
    <w:rsid w:val="00725C7B"/>
    <w:rsid w:val="007265C8"/>
    <w:rsid w:val="0072672F"/>
    <w:rsid w:val="0072758A"/>
    <w:rsid w:val="007278B9"/>
    <w:rsid w:val="00727F18"/>
    <w:rsid w:val="0073024F"/>
    <w:rsid w:val="0073032A"/>
    <w:rsid w:val="00730525"/>
    <w:rsid w:val="007305B6"/>
    <w:rsid w:val="00730A77"/>
    <w:rsid w:val="00730C62"/>
    <w:rsid w:val="00730F41"/>
    <w:rsid w:val="00731251"/>
    <w:rsid w:val="0073135A"/>
    <w:rsid w:val="00731FAB"/>
    <w:rsid w:val="00731FE7"/>
    <w:rsid w:val="00732603"/>
    <w:rsid w:val="00732C79"/>
    <w:rsid w:val="00733104"/>
    <w:rsid w:val="007332A3"/>
    <w:rsid w:val="007334A2"/>
    <w:rsid w:val="007335D9"/>
    <w:rsid w:val="0073379B"/>
    <w:rsid w:val="00733A6B"/>
    <w:rsid w:val="00733A7C"/>
    <w:rsid w:val="00733C10"/>
    <w:rsid w:val="00734391"/>
    <w:rsid w:val="00734B12"/>
    <w:rsid w:val="00734D16"/>
    <w:rsid w:val="00735082"/>
    <w:rsid w:val="007352B4"/>
    <w:rsid w:val="007353A0"/>
    <w:rsid w:val="007355E0"/>
    <w:rsid w:val="0073580F"/>
    <w:rsid w:val="007359B0"/>
    <w:rsid w:val="00735CEB"/>
    <w:rsid w:val="00735D37"/>
    <w:rsid w:val="00735E09"/>
    <w:rsid w:val="0073600A"/>
    <w:rsid w:val="00736332"/>
    <w:rsid w:val="00736601"/>
    <w:rsid w:val="00736780"/>
    <w:rsid w:val="007367D0"/>
    <w:rsid w:val="0073729F"/>
    <w:rsid w:val="007372AA"/>
    <w:rsid w:val="007372E5"/>
    <w:rsid w:val="00737437"/>
    <w:rsid w:val="0073783A"/>
    <w:rsid w:val="0073795B"/>
    <w:rsid w:val="00737A03"/>
    <w:rsid w:val="00737ADA"/>
    <w:rsid w:val="00737B5F"/>
    <w:rsid w:val="00737FA6"/>
    <w:rsid w:val="00740057"/>
    <w:rsid w:val="007402C9"/>
    <w:rsid w:val="0074040B"/>
    <w:rsid w:val="00740939"/>
    <w:rsid w:val="0074096D"/>
    <w:rsid w:val="00740F36"/>
    <w:rsid w:val="0074105E"/>
    <w:rsid w:val="00741216"/>
    <w:rsid w:val="0074129D"/>
    <w:rsid w:val="007413B3"/>
    <w:rsid w:val="00741553"/>
    <w:rsid w:val="00741643"/>
    <w:rsid w:val="0074171E"/>
    <w:rsid w:val="00741BAB"/>
    <w:rsid w:val="007420B2"/>
    <w:rsid w:val="00742CBA"/>
    <w:rsid w:val="00742D9F"/>
    <w:rsid w:val="007430A0"/>
    <w:rsid w:val="007433AF"/>
    <w:rsid w:val="00743647"/>
    <w:rsid w:val="0074366D"/>
    <w:rsid w:val="00743C84"/>
    <w:rsid w:val="00743EC2"/>
    <w:rsid w:val="0074410D"/>
    <w:rsid w:val="00744323"/>
    <w:rsid w:val="00744416"/>
    <w:rsid w:val="00744425"/>
    <w:rsid w:val="007446F4"/>
    <w:rsid w:val="00744BEA"/>
    <w:rsid w:val="00744BEE"/>
    <w:rsid w:val="00744EFB"/>
    <w:rsid w:val="00745055"/>
    <w:rsid w:val="00745209"/>
    <w:rsid w:val="00745343"/>
    <w:rsid w:val="00745580"/>
    <w:rsid w:val="007456A7"/>
    <w:rsid w:val="00745798"/>
    <w:rsid w:val="00745E15"/>
    <w:rsid w:val="00745FBF"/>
    <w:rsid w:val="0074636E"/>
    <w:rsid w:val="0074692B"/>
    <w:rsid w:val="00746997"/>
    <w:rsid w:val="00746A00"/>
    <w:rsid w:val="00746B4F"/>
    <w:rsid w:val="00746B7E"/>
    <w:rsid w:val="00747A1D"/>
    <w:rsid w:val="00747C30"/>
    <w:rsid w:val="00747D42"/>
    <w:rsid w:val="00750438"/>
    <w:rsid w:val="00750442"/>
    <w:rsid w:val="0075067B"/>
    <w:rsid w:val="007509B8"/>
    <w:rsid w:val="007510D1"/>
    <w:rsid w:val="00751255"/>
    <w:rsid w:val="00751AC7"/>
    <w:rsid w:val="00751F83"/>
    <w:rsid w:val="00751FED"/>
    <w:rsid w:val="0075245A"/>
    <w:rsid w:val="007524EE"/>
    <w:rsid w:val="0075288A"/>
    <w:rsid w:val="007528C0"/>
    <w:rsid w:val="00752A75"/>
    <w:rsid w:val="00752B25"/>
    <w:rsid w:val="00752B48"/>
    <w:rsid w:val="00752DAF"/>
    <w:rsid w:val="00752FB2"/>
    <w:rsid w:val="0075302C"/>
    <w:rsid w:val="0075385B"/>
    <w:rsid w:val="00753A53"/>
    <w:rsid w:val="00753B4A"/>
    <w:rsid w:val="00753BF8"/>
    <w:rsid w:val="00754629"/>
    <w:rsid w:val="00754755"/>
    <w:rsid w:val="00754A44"/>
    <w:rsid w:val="00755442"/>
    <w:rsid w:val="00755485"/>
    <w:rsid w:val="00755BA7"/>
    <w:rsid w:val="00755FA0"/>
    <w:rsid w:val="0075601A"/>
    <w:rsid w:val="007562CD"/>
    <w:rsid w:val="007565CE"/>
    <w:rsid w:val="00756789"/>
    <w:rsid w:val="00756C74"/>
    <w:rsid w:val="00756E75"/>
    <w:rsid w:val="00757249"/>
    <w:rsid w:val="00757334"/>
    <w:rsid w:val="00757431"/>
    <w:rsid w:val="0075762A"/>
    <w:rsid w:val="007579AF"/>
    <w:rsid w:val="00757C96"/>
    <w:rsid w:val="00760020"/>
    <w:rsid w:val="00760207"/>
    <w:rsid w:val="0076082B"/>
    <w:rsid w:val="00760D11"/>
    <w:rsid w:val="00760DA4"/>
    <w:rsid w:val="00761353"/>
    <w:rsid w:val="007615CA"/>
    <w:rsid w:val="00761661"/>
    <w:rsid w:val="00761CB6"/>
    <w:rsid w:val="00761D99"/>
    <w:rsid w:val="00761FE7"/>
    <w:rsid w:val="007620B8"/>
    <w:rsid w:val="00762137"/>
    <w:rsid w:val="00762284"/>
    <w:rsid w:val="00762437"/>
    <w:rsid w:val="00762483"/>
    <w:rsid w:val="00762C1A"/>
    <w:rsid w:val="00762D74"/>
    <w:rsid w:val="00762D77"/>
    <w:rsid w:val="00762EFF"/>
    <w:rsid w:val="0076359B"/>
    <w:rsid w:val="00763783"/>
    <w:rsid w:val="00763F13"/>
    <w:rsid w:val="0076413E"/>
    <w:rsid w:val="00764B87"/>
    <w:rsid w:val="007651F4"/>
    <w:rsid w:val="0076545E"/>
    <w:rsid w:val="007655F6"/>
    <w:rsid w:val="0076582E"/>
    <w:rsid w:val="00765970"/>
    <w:rsid w:val="00765CBC"/>
    <w:rsid w:val="00765DF5"/>
    <w:rsid w:val="0076619A"/>
    <w:rsid w:val="007662F4"/>
    <w:rsid w:val="007667F8"/>
    <w:rsid w:val="00766B6E"/>
    <w:rsid w:val="00766C4E"/>
    <w:rsid w:val="00766E0D"/>
    <w:rsid w:val="00767147"/>
    <w:rsid w:val="00767396"/>
    <w:rsid w:val="00767764"/>
    <w:rsid w:val="00770989"/>
    <w:rsid w:val="00770A15"/>
    <w:rsid w:val="00771061"/>
    <w:rsid w:val="007710F6"/>
    <w:rsid w:val="007711AD"/>
    <w:rsid w:val="00771223"/>
    <w:rsid w:val="007714B8"/>
    <w:rsid w:val="007716E6"/>
    <w:rsid w:val="00771FA0"/>
    <w:rsid w:val="00772140"/>
    <w:rsid w:val="00772934"/>
    <w:rsid w:val="00772956"/>
    <w:rsid w:val="0077295E"/>
    <w:rsid w:val="0077304E"/>
    <w:rsid w:val="00773085"/>
    <w:rsid w:val="00773106"/>
    <w:rsid w:val="007731BE"/>
    <w:rsid w:val="00773243"/>
    <w:rsid w:val="007733BB"/>
    <w:rsid w:val="007736E9"/>
    <w:rsid w:val="00773783"/>
    <w:rsid w:val="00774334"/>
    <w:rsid w:val="007747BA"/>
    <w:rsid w:val="0077484B"/>
    <w:rsid w:val="00774A70"/>
    <w:rsid w:val="00774CAA"/>
    <w:rsid w:val="00774FBD"/>
    <w:rsid w:val="00775021"/>
    <w:rsid w:val="00775173"/>
    <w:rsid w:val="007752CA"/>
    <w:rsid w:val="00775353"/>
    <w:rsid w:val="007754E2"/>
    <w:rsid w:val="007756EF"/>
    <w:rsid w:val="00775B84"/>
    <w:rsid w:val="00775E45"/>
    <w:rsid w:val="00776015"/>
    <w:rsid w:val="007760D7"/>
    <w:rsid w:val="0077620B"/>
    <w:rsid w:val="00776362"/>
    <w:rsid w:val="007763D2"/>
    <w:rsid w:val="00776557"/>
    <w:rsid w:val="00776621"/>
    <w:rsid w:val="00776876"/>
    <w:rsid w:val="00776C37"/>
    <w:rsid w:val="00776F1F"/>
    <w:rsid w:val="00777030"/>
    <w:rsid w:val="0077715E"/>
    <w:rsid w:val="007772CB"/>
    <w:rsid w:val="0077741C"/>
    <w:rsid w:val="007775C2"/>
    <w:rsid w:val="007779E9"/>
    <w:rsid w:val="00777DD1"/>
    <w:rsid w:val="007800BC"/>
    <w:rsid w:val="00780302"/>
    <w:rsid w:val="00780502"/>
    <w:rsid w:val="0078088B"/>
    <w:rsid w:val="00780AE6"/>
    <w:rsid w:val="00780BBB"/>
    <w:rsid w:val="00780C47"/>
    <w:rsid w:val="00780C52"/>
    <w:rsid w:val="00780F3A"/>
    <w:rsid w:val="00781326"/>
    <w:rsid w:val="00781338"/>
    <w:rsid w:val="00781697"/>
    <w:rsid w:val="00781C84"/>
    <w:rsid w:val="00781E54"/>
    <w:rsid w:val="00781EF8"/>
    <w:rsid w:val="00782367"/>
    <w:rsid w:val="00782644"/>
    <w:rsid w:val="007826C7"/>
    <w:rsid w:val="00782C09"/>
    <w:rsid w:val="00782D4F"/>
    <w:rsid w:val="00782E1B"/>
    <w:rsid w:val="007832CD"/>
    <w:rsid w:val="00783318"/>
    <w:rsid w:val="007833CE"/>
    <w:rsid w:val="00783AD1"/>
    <w:rsid w:val="00783CD2"/>
    <w:rsid w:val="00783D5A"/>
    <w:rsid w:val="00783F22"/>
    <w:rsid w:val="00783F4F"/>
    <w:rsid w:val="00784630"/>
    <w:rsid w:val="007847AE"/>
    <w:rsid w:val="00784DA5"/>
    <w:rsid w:val="007853BB"/>
    <w:rsid w:val="00785535"/>
    <w:rsid w:val="0078555F"/>
    <w:rsid w:val="0078587E"/>
    <w:rsid w:val="007858F2"/>
    <w:rsid w:val="007859D7"/>
    <w:rsid w:val="00785B32"/>
    <w:rsid w:val="00785E96"/>
    <w:rsid w:val="00786142"/>
    <w:rsid w:val="007861E9"/>
    <w:rsid w:val="007863CA"/>
    <w:rsid w:val="00786861"/>
    <w:rsid w:val="00786BAC"/>
    <w:rsid w:val="00786E71"/>
    <w:rsid w:val="00786EB3"/>
    <w:rsid w:val="00786F0B"/>
    <w:rsid w:val="00787178"/>
    <w:rsid w:val="007875BD"/>
    <w:rsid w:val="00787630"/>
    <w:rsid w:val="00787ABD"/>
    <w:rsid w:val="00787C20"/>
    <w:rsid w:val="007903FF"/>
    <w:rsid w:val="00790539"/>
    <w:rsid w:val="00790662"/>
    <w:rsid w:val="00790F76"/>
    <w:rsid w:val="007910DA"/>
    <w:rsid w:val="007911DB"/>
    <w:rsid w:val="007912A2"/>
    <w:rsid w:val="0079140A"/>
    <w:rsid w:val="00791820"/>
    <w:rsid w:val="00791882"/>
    <w:rsid w:val="00791A4B"/>
    <w:rsid w:val="00791AAD"/>
    <w:rsid w:val="00791B1E"/>
    <w:rsid w:val="00791B8B"/>
    <w:rsid w:val="00791BE0"/>
    <w:rsid w:val="00791E43"/>
    <w:rsid w:val="007921B8"/>
    <w:rsid w:val="00792CDA"/>
    <w:rsid w:val="007931F0"/>
    <w:rsid w:val="0079329C"/>
    <w:rsid w:val="007934FE"/>
    <w:rsid w:val="00793A2C"/>
    <w:rsid w:val="0079430D"/>
    <w:rsid w:val="00794409"/>
    <w:rsid w:val="007945DD"/>
    <w:rsid w:val="007948CE"/>
    <w:rsid w:val="007951A2"/>
    <w:rsid w:val="007951FD"/>
    <w:rsid w:val="007952A1"/>
    <w:rsid w:val="007957E1"/>
    <w:rsid w:val="00795C15"/>
    <w:rsid w:val="00795EAB"/>
    <w:rsid w:val="00795EBA"/>
    <w:rsid w:val="00795F0C"/>
    <w:rsid w:val="007963A5"/>
    <w:rsid w:val="007969B5"/>
    <w:rsid w:val="00796B79"/>
    <w:rsid w:val="00797480"/>
    <w:rsid w:val="00797499"/>
    <w:rsid w:val="007976E2"/>
    <w:rsid w:val="007977DE"/>
    <w:rsid w:val="007979A8"/>
    <w:rsid w:val="00797E50"/>
    <w:rsid w:val="007A0082"/>
    <w:rsid w:val="007A06AD"/>
    <w:rsid w:val="007A06C7"/>
    <w:rsid w:val="007A0781"/>
    <w:rsid w:val="007A0811"/>
    <w:rsid w:val="007A0C25"/>
    <w:rsid w:val="007A1057"/>
    <w:rsid w:val="007A107C"/>
    <w:rsid w:val="007A13C7"/>
    <w:rsid w:val="007A18C7"/>
    <w:rsid w:val="007A18FB"/>
    <w:rsid w:val="007A1991"/>
    <w:rsid w:val="007A2236"/>
    <w:rsid w:val="007A24AC"/>
    <w:rsid w:val="007A2647"/>
    <w:rsid w:val="007A291D"/>
    <w:rsid w:val="007A2B6B"/>
    <w:rsid w:val="007A2C4D"/>
    <w:rsid w:val="007A314D"/>
    <w:rsid w:val="007A3535"/>
    <w:rsid w:val="007A36EE"/>
    <w:rsid w:val="007A39E3"/>
    <w:rsid w:val="007A3D65"/>
    <w:rsid w:val="007A3FD6"/>
    <w:rsid w:val="007A41B2"/>
    <w:rsid w:val="007A439C"/>
    <w:rsid w:val="007A457E"/>
    <w:rsid w:val="007A4885"/>
    <w:rsid w:val="007A4936"/>
    <w:rsid w:val="007A49F3"/>
    <w:rsid w:val="007A4B49"/>
    <w:rsid w:val="007A4C57"/>
    <w:rsid w:val="007A5AA4"/>
    <w:rsid w:val="007A5D30"/>
    <w:rsid w:val="007A6393"/>
    <w:rsid w:val="007A6639"/>
    <w:rsid w:val="007A6E8C"/>
    <w:rsid w:val="007A6E92"/>
    <w:rsid w:val="007A7032"/>
    <w:rsid w:val="007A71F7"/>
    <w:rsid w:val="007A745A"/>
    <w:rsid w:val="007A772F"/>
    <w:rsid w:val="007A7BC1"/>
    <w:rsid w:val="007A7D4E"/>
    <w:rsid w:val="007B0028"/>
    <w:rsid w:val="007B06B9"/>
    <w:rsid w:val="007B105D"/>
    <w:rsid w:val="007B114E"/>
    <w:rsid w:val="007B11E0"/>
    <w:rsid w:val="007B11FB"/>
    <w:rsid w:val="007B1411"/>
    <w:rsid w:val="007B1A18"/>
    <w:rsid w:val="007B1BD9"/>
    <w:rsid w:val="007B1C79"/>
    <w:rsid w:val="007B1D07"/>
    <w:rsid w:val="007B1EB8"/>
    <w:rsid w:val="007B1FD6"/>
    <w:rsid w:val="007B20A1"/>
    <w:rsid w:val="007B2494"/>
    <w:rsid w:val="007B267E"/>
    <w:rsid w:val="007B275E"/>
    <w:rsid w:val="007B2834"/>
    <w:rsid w:val="007B2A51"/>
    <w:rsid w:val="007B2BA7"/>
    <w:rsid w:val="007B2EA3"/>
    <w:rsid w:val="007B2ED2"/>
    <w:rsid w:val="007B34C5"/>
    <w:rsid w:val="007B354E"/>
    <w:rsid w:val="007B3588"/>
    <w:rsid w:val="007B381D"/>
    <w:rsid w:val="007B3841"/>
    <w:rsid w:val="007B3BA3"/>
    <w:rsid w:val="007B4483"/>
    <w:rsid w:val="007B452E"/>
    <w:rsid w:val="007B45D2"/>
    <w:rsid w:val="007B4636"/>
    <w:rsid w:val="007B464F"/>
    <w:rsid w:val="007B4D41"/>
    <w:rsid w:val="007B4E2B"/>
    <w:rsid w:val="007B4ED0"/>
    <w:rsid w:val="007B5991"/>
    <w:rsid w:val="007B59F5"/>
    <w:rsid w:val="007B5D7F"/>
    <w:rsid w:val="007B5E23"/>
    <w:rsid w:val="007B60D8"/>
    <w:rsid w:val="007B66EA"/>
    <w:rsid w:val="007B67E3"/>
    <w:rsid w:val="007B6C3C"/>
    <w:rsid w:val="007B7588"/>
    <w:rsid w:val="007B79AB"/>
    <w:rsid w:val="007B7C40"/>
    <w:rsid w:val="007C00E8"/>
    <w:rsid w:val="007C016C"/>
    <w:rsid w:val="007C01D6"/>
    <w:rsid w:val="007C024B"/>
    <w:rsid w:val="007C029D"/>
    <w:rsid w:val="007C0632"/>
    <w:rsid w:val="007C067B"/>
    <w:rsid w:val="007C0A5C"/>
    <w:rsid w:val="007C0BE7"/>
    <w:rsid w:val="007C0E35"/>
    <w:rsid w:val="007C1203"/>
    <w:rsid w:val="007C13D7"/>
    <w:rsid w:val="007C1836"/>
    <w:rsid w:val="007C19E0"/>
    <w:rsid w:val="007C19F6"/>
    <w:rsid w:val="007C1A64"/>
    <w:rsid w:val="007C1D31"/>
    <w:rsid w:val="007C1DD4"/>
    <w:rsid w:val="007C1E2E"/>
    <w:rsid w:val="007C2466"/>
    <w:rsid w:val="007C24A2"/>
    <w:rsid w:val="007C26E1"/>
    <w:rsid w:val="007C2747"/>
    <w:rsid w:val="007C2E48"/>
    <w:rsid w:val="007C2F24"/>
    <w:rsid w:val="007C2FB9"/>
    <w:rsid w:val="007C316C"/>
    <w:rsid w:val="007C3C45"/>
    <w:rsid w:val="007C3CD6"/>
    <w:rsid w:val="007C3F60"/>
    <w:rsid w:val="007C4255"/>
    <w:rsid w:val="007C441D"/>
    <w:rsid w:val="007C44CC"/>
    <w:rsid w:val="007C49C7"/>
    <w:rsid w:val="007C4A65"/>
    <w:rsid w:val="007C4C90"/>
    <w:rsid w:val="007C4F3E"/>
    <w:rsid w:val="007C592C"/>
    <w:rsid w:val="007C644C"/>
    <w:rsid w:val="007C64FD"/>
    <w:rsid w:val="007C6BF4"/>
    <w:rsid w:val="007C6E3E"/>
    <w:rsid w:val="007C7746"/>
    <w:rsid w:val="007C77DA"/>
    <w:rsid w:val="007C7905"/>
    <w:rsid w:val="007C7D5A"/>
    <w:rsid w:val="007C7DDF"/>
    <w:rsid w:val="007D0021"/>
    <w:rsid w:val="007D0529"/>
    <w:rsid w:val="007D0876"/>
    <w:rsid w:val="007D096E"/>
    <w:rsid w:val="007D0B16"/>
    <w:rsid w:val="007D0C4C"/>
    <w:rsid w:val="007D0F57"/>
    <w:rsid w:val="007D1137"/>
    <w:rsid w:val="007D1189"/>
    <w:rsid w:val="007D155D"/>
    <w:rsid w:val="007D1776"/>
    <w:rsid w:val="007D1918"/>
    <w:rsid w:val="007D1E9D"/>
    <w:rsid w:val="007D2311"/>
    <w:rsid w:val="007D2780"/>
    <w:rsid w:val="007D2E3C"/>
    <w:rsid w:val="007D31DE"/>
    <w:rsid w:val="007D331C"/>
    <w:rsid w:val="007D347F"/>
    <w:rsid w:val="007D364F"/>
    <w:rsid w:val="007D39F9"/>
    <w:rsid w:val="007D429A"/>
    <w:rsid w:val="007D462F"/>
    <w:rsid w:val="007D4722"/>
    <w:rsid w:val="007D4939"/>
    <w:rsid w:val="007D4A4D"/>
    <w:rsid w:val="007D4DF8"/>
    <w:rsid w:val="007D4F54"/>
    <w:rsid w:val="007D5949"/>
    <w:rsid w:val="007D59AD"/>
    <w:rsid w:val="007D5F51"/>
    <w:rsid w:val="007D62BE"/>
    <w:rsid w:val="007D62EA"/>
    <w:rsid w:val="007D633B"/>
    <w:rsid w:val="007D655B"/>
    <w:rsid w:val="007D67E6"/>
    <w:rsid w:val="007D6856"/>
    <w:rsid w:val="007D69F4"/>
    <w:rsid w:val="007D6BC6"/>
    <w:rsid w:val="007D6D07"/>
    <w:rsid w:val="007D7534"/>
    <w:rsid w:val="007D77AA"/>
    <w:rsid w:val="007D7B9E"/>
    <w:rsid w:val="007D7E94"/>
    <w:rsid w:val="007E0214"/>
    <w:rsid w:val="007E0311"/>
    <w:rsid w:val="007E04E2"/>
    <w:rsid w:val="007E063C"/>
    <w:rsid w:val="007E0AE0"/>
    <w:rsid w:val="007E0DF9"/>
    <w:rsid w:val="007E0E46"/>
    <w:rsid w:val="007E0E90"/>
    <w:rsid w:val="007E0F4F"/>
    <w:rsid w:val="007E0F51"/>
    <w:rsid w:val="007E10BE"/>
    <w:rsid w:val="007E1109"/>
    <w:rsid w:val="007E1472"/>
    <w:rsid w:val="007E186C"/>
    <w:rsid w:val="007E194C"/>
    <w:rsid w:val="007E1B52"/>
    <w:rsid w:val="007E1BF1"/>
    <w:rsid w:val="007E1D3F"/>
    <w:rsid w:val="007E1F92"/>
    <w:rsid w:val="007E1F97"/>
    <w:rsid w:val="007E230D"/>
    <w:rsid w:val="007E24B4"/>
    <w:rsid w:val="007E2954"/>
    <w:rsid w:val="007E2C4F"/>
    <w:rsid w:val="007E2EB7"/>
    <w:rsid w:val="007E2F32"/>
    <w:rsid w:val="007E2F82"/>
    <w:rsid w:val="007E3061"/>
    <w:rsid w:val="007E32A0"/>
    <w:rsid w:val="007E3314"/>
    <w:rsid w:val="007E4006"/>
    <w:rsid w:val="007E45D6"/>
    <w:rsid w:val="007E4762"/>
    <w:rsid w:val="007E47AD"/>
    <w:rsid w:val="007E489B"/>
    <w:rsid w:val="007E4C84"/>
    <w:rsid w:val="007E5088"/>
    <w:rsid w:val="007E5591"/>
    <w:rsid w:val="007E5940"/>
    <w:rsid w:val="007E5A71"/>
    <w:rsid w:val="007E5D77"/>
    <w:rsid w:val="007E5DDE"/>
    <w:rsid w:val="007E5E0A"/>
    <w:rsid w:val="007E5EE7"/>
    <w:rsid w:val="007E6A06"/>
    <w:rsid w:val="007E6D4C"/>
    <w:rsid w:val="007E6F33"/>
    <w:rsid w:val="007E6F5C"/>
    <w:rsid w:val="007E6F99"/>
    <w:rsid w:val="007E7533"/>
    <w:rsid w:val="007E7AA4"/>
    <w:rsid w:val="007E7AA7"/>
    <w:rsid w:val="007F02A2"/>
    <w:rsid w:val="007F0436"/>
    <w:rsid w:val="007F04C8"/>
    <w:rsid w:val="007F05CE"/>
    <w:rsid w:val="007F0B38"/>
    <w:rsid w:val="007F117E"/>
    <w:rsid w:val="007F11ED"/>
    <w:rsid w:val="007F120A"/>
    <w:rsid w:val="007F1347"/>
    <w:rsid w:val="007F1952"/>
    <w:rsid w:val="007F1ADC"/>
    <w:rsid w:val="007F1B7D"/>
    <w:rsid w:val="007F1C86"/>
    <w:rsid w:val="007F24B7"/>
    <w:rsid w:val="007F2615"/>
    <w:rsid w:val="007F26FC"/>
    <w:rsid w:val="007F2766"/>
    <w:rsid w:val="007F2795"/>
    <w:rsid w:val="007F27AA"/>
    <w:rsid w:val="007F292B"/>
    <w:rsid w:val="007F2C11"/>
    <w:rsid w:val="007F2C12"/>
    <w:rsid w:val="007F2F0F"/>
    <w:rsid w:val="007F3298"/>
    <w:rsid w:val="007F329F"/>
    <w:rsid w:val="007F3670"/>
    <w:rsid w:val="007F3A64"/>
    <w:rsid w:val="007F3C34"/>
    <w:rsid w:val="007F3F0C"/>
    <w:rsid w:val="007F402A"/>
    <w:rsid w:val="007F40BA"/>
    <w:rsid w:val="007F48A8"/>
    <w:rsid w:val="007F4A89"/>
    <w:rsid w:val="007F4B43"/>
    <w:rsid w:val="007F5001"/>
    <w:rsid w:val="007F52FC"/>
    <w:rsid w:val="007F5354"/>
    <w:rsid w:val="007F547C"/>
    <w:rsid w:val="007F563A"/>
    <w:rsid w:val="007F5694"/>
    <w:rsid w:val="007F5757"/>
    <w:rsid w:val="007F5D9D"/>
    <w:rsid w:val="007F61CB"/>
    <w:rsid w:val="007F63A8"/>
    <w:rsid w:val="007F6464"/>
    <w:rsid w:val="007F64B8"/>
    <w:rsid w:val="007F655F"/>
    <w:rsid w:val="007F66F5"/>
    <w:rsid w:val="007F68DE"/>
    <w:rsid w:val="007F68F0"/>
    <w:rsid w:val="007F6A3B"/>
    <w:rsid w:val="007F6BAE"/>
    <w:rsid w:val="007F756E"/>
    <w:rsid w:val="007F7988"/>
    <w:rsid w:val="007F7A91"/>
    <w:rsid w:val="007F7BF3"/>
    <w:rsid w:val="007F7E01"/>
    <w:rsid w:val="008007D3"/>
    <w:rsid w:val="008009AB"/>
    <w:rsid w:val="00800BB5"/>
    <w:rsid w:val="00800C0D"/>
    <w:rsid w:val="00801550"/>
    <w:rsid w:val="008018AE"/>
    <w:rsid w:val="00801A84"/>
    <w:rsid w:val="00801B6C"/>
    <w:rsid w:val="00801D33"/>
    <w:rsid w:val="00801DE9"/>
    <w:rsid w:val="00801ECA"/>
    <w:rsid w:val="008021D8"/>
    <w:rsid w:val="008023DE"/>
    <w:rsid w:val="0080344B"/>
    <w:rsid w:val="008035D2"/>
    <w:rsid w:val="00803876"/>
    <w:rsid w:val="00803B9E"/>
    <w:rsid w:val="00803CF4"/>
    <w:rsid w:val="00803D63"/>
    <w:rsid w:val="00803D90"/>
    <w:rsid w:val="00804429"/>
    <w:rsid w:val="008047BA"/>
    <w:rsid w:val="00804BBE"/>
    <w:rsid w:val="00804F9C"/>
    <w:rsid w:val="00805359"/>
    <w:rsid w:val="00805AB6"/>
    <w:rsid w:val="00805ABE"/>
    <w:rsid w:val="00805CC4"/>
    <w:rsid w:val="00805EC2"/>
    <w:rsid w:val="00806061"/>
    <w:rsid w:val="00806751"/>
    <w:rsid w:val="008070D1"/>
    <w:rsid w:val="008075CB"/>
    <w:rsid w:val="00807B5D"/>
    <w:rsid w:val="00807CBF"/>
    <w:rsid w:val="00807DF4"/>
    <w:rsid w:val="00810104"/>
    <w:rsid w:val="00810305"/>
    <w:rsid w:val="008105B9"/>
    <w:rsid w:val="00810892"/>
    <w:rsid w:val="00810B83"/>
    <w:rsid w:val="00810BD5"/>
    <w:rsid w:val="00810C74"/>
    <w:rsid w:val="00810CE0"/>
    <w:rsid w:val="008111D5"/>
    <w:rsid w:val="00811232"/>
    <w:rsid w:val="00811278"/>
    <w:rsid w:val="00811906"/>
    <w:rsid w:val="008119E1"/>
    <w:rsid w:val="008119FD"/>
    <w:rsid w:val="00811AB6"/>
    <w:rsid w:val="00811BF7"/>
    <w:rsid w:val="00811DB5"/>
    <w:rsid w:val="0081224B"/>
    <w:rsid w:val="008126F3"/>
    <w:rsid w:val="0081281B"/>
    <w:rsid w:val="00812F04"/>
    <w:rsid w:val="00813089"/>
    <w:rsid w:val="008134E7"/>
    <w:rsid w:val="00813508"/>
    <w:rsid w:val="00813583"/>
    <w:rsid w:val="00813F30"/>
    <w:rsid w:val="008143F4"/>
    <w:rsid w:val="008148A1"/>
    <w:rsid w:val="00814AB3"/>
    <w:rsid w:val="00814DBE"/>
    <w:rsid w:val="00814E49"/>
    <w:rsid w:val="00814F4F"/>
    <w:rsid w:val="008153DD"/>
    <w:rsid w:val="00815EA6"/>
    <w:rsid w:val="008164C7"/>
    <w:rsid w:val="008167D3"/>
    <w:rsid w:val="008172F7"/>
    <w:rsid w:val="00817A66"/>
    <w:rsid w:val="008200A3"/>
    <w:rsid w:val="00820618"/>
    <w:rsid w:val="00820DC5"/>
    <w:rsid w:val="00820E37"/>
    <w:rsid w:val="008211FD"/>
    <w:rsid w:val="008213FE"/>
    <w:rsid w:val="00821467"/>
    <w:rsid w:val="00821562"/>
    <w:rsid w:val="00821AA9"/>
    <w:rsid w:val="00821D98"/>
    <w:rsid w:val="00821F49"/>
    <w:rsid w:val="0082229B"/>
    <w:rsid w:val="00822420"/>
    <w:rsid w:val="008228AD"/>
    <w:rsid w:val="0082299C"/>
    <w:rsid w:val="00822B85"/>
    <w:rsid w:val="008232F1"/>
    <w:rsid w:val="008234B0"/>
    <w:rsid w:val="00823B61"/>
    <w:rsid w:val="00823BE5"/>
    <w:rsid w:val="0082414A"/>
    <w:rsid w:val="00824289"/>
    <w:rsid w:val="008244BD"/>
    <w:rsid w:val="0082475C"/>
    <w:rsid w:val="00824D32"/>
    <w:rsid w:val="00824DC9"/>
    <w:rsid w:val="00824FEB"/>
    <w:rsid w:val="00825190"/>
    <w:rsid w:val="0082564C"/>
    <w:rsid w:val="008256EB"/>
    <w:rsid w:val="00825798"/>
    <w:rsid w:val="008257B4"/>
    <w:rsid w:val="008258EC"/>
    <w:rsid w:val="00825911"/>
    <w:rsid w:val="00825BF6"/>
    <w:rsid w:val="00825DAF"/>
    <w:rsid w:val="008262F9"/>
    <w:rsid w:val="008265D4"/>
    <w:rsid w:val="008266FD"/>
    <w:rsid w:val="00826A8E"/>
    <w:rsid w:val="00826C91"/>
    <w:rsid w:val="00826D8C"/>
    <w:rsid w:val="00826F43"/>
    <w:rsid w:val="008274E8"/>
    <w:rsid w:val="00827DD6"/>
    <w:rsid w:val="00827FAD"/>
    <w:rsid w:val="00830114"/>
    <w:rsid w:val="0083018E"/>
    <w:rsid w:val="008306A4"/>
    <w:rsid w:val="008306D4"/>
    <w:rsid w:val="00830E05"/>
    <w:rsid w:val="00830F64"/>
    <w:rsid w:val="00830FB5"/>
    <w:rsid w:val="0083102F"/>
    <w:rsid w:val="00831091"/>
    <w:rsid w:val="0083149D"/>
    <w:rsid w:val="00831AC4"/>
    <w:rsid w:val="00831C91"/>
    <w:rsid w:val="00831CB7"/>
    <w:rsid w:val="00831D71"/>
    <w:rsid w:val="0083202B"/>
    <w:rsid w:val="008326A8"/>
    <w:rsid w:val="00832A31"/>
    <w:rsid w:val="00832E37"/>
    <w:rsid w:val="00832E72"/>
    <w:rsid w:val="0083301F"/>
    <w:rsid w:val="008330FB"/>
    <w:rsid w:val="00833489"/>
    <w:rsid w:val="00833709"/>
    <w:rsid w:val="008337DC"/>
    <w:rsid w:val="008338C3"/>
    <w:rsid w:val="008339F4"/>
    <w:rsid w:val="00833A03"/>
    <w:rsid w:val="00833B8A"/>
    <w:rsid w:val="00834049"/>
    <w:rsid w:val="00834237"/>
    <w:rsid w:val="00834566"/>
    <w:rsid w:val="00834704"/>
    <w:rsid w:val="00834F52"/>
    <w:rsid w:val="00835586"/>
    <w:rsid w:val="008355C4"/>
    <w:rsid w:val="00835679"/>
    <w:rsid w:val="00835D4D"/>
    <w:rsid w:val="0083637C"/>
    <w:rsid w:val="008364EB"/>
    <w:rsid w:val="00836501"/>
    <w:rsid w:val="00836667"/>
    <w:rsid w:val="008366A4"/>
    <w:rsid w:val="008366BE"/>
    <w:rsid w:val="008370D7"/>
    <w:rsid w:val="00837133"/>
    <w:rsid w:val="008372A7"/>
    <w:rsid w:val="0083745C"/>
    <w:rsid w:val="0083759A"/>
    <w:rsid w:val="0084004F"/>
    <w:rsid w:val="00840B20"/>
    <w:rsid w:val="008410AD"/>
    <w:rsid w:val="00841698"/>
    <w:rsid w:val="00841A94"/>
    <w:rsid w:val="00841D44"/>
    <w:rsid w:val="00841E0D"/>
    <w:rsid w:val="00841E4D"/>
    <w:rsid w:val="00841F02"/>
    <w:rsid w:val="00842244"/>
    <w:rsid w:val="00842950"/>
    <w:rsid w:val="00843AE3"/>
    <w:rsid w:val="00843B76"/>
    <w:rsid w:val="00843C79"/>
    <w:rsid w:val="00843F4C"/>
    <w:rsid w:val="00844045"/>
    <w:rsid w:val="008440DF"/>
    <w:rsid w:val="00844994"/>
    <w:rsid w:val="00844B58"/>
    <w:rsid w:val="00845012"/>
    <w:rsid w:val="00845359"/>
    <w:rsid w:val="00845396"/>
    <w:rsid w:val="0084558C"/>
    <w:rsid w:val="0084594F"/>
    <w:rsid w:val="00845951"/>
    <w:rsid w:val="008459D0"/>
    <w:rsid w:val="00846078"/>
    <w:rsid w:val="008460A2"/>
    <w:rsid w:val="0084626D"/>
    <w:rsid w:val="00846A08"/>
    <w:rsid w:val="00846BBA"/>
    <w:rsid w:val="00846CC1"/>
    <w:rsid w:val="00846DBF"/>
    <w:rsid w:val="0084719B"/>
    <w:rsid w:val="008471AE"/>
    <w:rsid w:val="00847430"/>
    <w:rsid w:val="00847629"/>
    <w:rsid w:val="00847715"/>
    <w:rsid w:val="00847DAB"/>
    <w:rsid w:val="00850229"/>
    <w:rsid w:val="00850466"/>
    <w:rsid w:val="008505A4"/>
    <w:rsid w:val="008508BC"/>
    <w:rsid w:val="00850E7D"/>
    <w:rsid w:val="00851104"/>
    <w:rsid w:val="0085143D"/>
    <w:rsid w:val="00851702"/>
    <w:rsid w:val="00851A1B"/>
    <w:rsid w:val="00851CE8"/>
    <w:rsid w:val="0085222D"/>
    <w:rsid w:val="00852AD4"/>
    <w:rsid w:val="00852BCD"/>
    <w:rsid w:val="00852C71"/>
    <w:rsid w:val="00852F23"/>
    <w:rsid w:val="00853404"/>
    <w:rsid w:val="008536DD"/>
    <w:rsid w:val="00853923"/>
    <w:rsid w:val="00853A1B"/>
    <w:rsid w:val="00853CDC"/>
    <w:rsid w:val="00853F88"/>
    <w:rsid w:val="008540BD"/>
    <w:rsid w:val="008542CB"/>
    <w:rsid w:val="00854612"/>
    <w:rsid w:val="00854646"/>
    <w:rsid w:val="00854744"/>
    <w:rsid w:val="00854831"/>
    <w:rsid w:val="008548AD"/>
    <w:rsid w:val="00854B5B"/>
    <w:rsid w:val="00854BD7"/>
    <w:rsid w:val="00854E97"/>
    <w:rsid w:val="00854F9D"/>
    <w:rsid w:val="0085519F"/>
    <w:rsid w:val="008554D4"/>
    <w:rsid w:val="00855A53"/>
    <w:rsid w:val="00855AD2"/>
    <w:rsid w:val="00855B79"/>
    <w:rsid w:val="00855C36"/>
    <w:rsid w:val="00855DED"/>
    <w:rsid w:val="008564AD"/>
    <w:rsid w:val="008567EC"/>
    <w:rsid w:val="0085698C"/>
    <w:rsid w:val="00856E9C"/>
    <w:rsid w:val="008574FD"/>
    <w:rsid w:val="0085750A"/>
    <w:rsid w:val="00857560"/>
    <w:rsid w:val="0085781E"/>
    <w:rsid w:val="00860363"/>
    <w:rsid w:val="0086075D"/>
    <w:rsid w:val="00860C16"/>
    <w:rsid w:val="00860F90"/>
    <w:rsid w:val="00860FC2"/>
    <w:rsid w:val="008615CA"/>
    <w:rsid w:val="00861801"/>
    <w:rsid w:val="008618DE"/>
    <w:rsid w:val="008621B4"/>
    <w:rsid w:val="0086284A"/>
    <w:rsid w:val="00862B15"/>
    <w:rsid w:val="00862E7D"/>
    <w:rsid w:val="00863418"/>
    <w:rsid w:val="008639D4"/>
    <w:rsid w:val="00864340"/>
    <w:rsid w:val="008643C9"/>
    <w:rsid w:val="00864543"/>
    <w:rsid w:val="008648C2"/>
    <w:rsid w:val="008649E3"/>
    <w:rsid w:val="00864A61"/>
    <w:rsid w:val="00864DCC"/>
    <w:rsid w:val="008650C0"/>
    <w:rsid w:val="008650FC"/>
    <w:rsid w:val="008651B5"/>
    <w:rsid w:val="008652A3"/>
    <w:rsid w:val="0086534D"/>
    <w:rsid w:val="008653D0"/>
    <w:rsid w:val="00865424"/>
    <w:rsid w:val="0086571D"/>
    <w:rsid w:val="008657F0"/>
    <w:rsid w:val="00865DBA"/>
    <w:rsid w:val="00865EFA"/>
    <w:rsid w:val="00866216"/>
    <w:rsid w:val="00866716"/>
    <w:rsid w:val="008668A3"/>
    <w:rsid w:val="00866C7A"/>
    <w:rsid w:val="00867501"/>
    <w:rsid w:val="008676EA"/>
    <w:rsid w:val="00867934"/>
    <w:rsid w:val="008679D9"/>
    <w:rsid w:val="008679E8"/>
    <w:rsid w:val="00867A03"/>
    <w:rsid w:val="00867FA4"/>
    <w:rsid w:val="00870150"/>
    <w:rsid w:val="008701B0"/>
    <w:rsid w:val="00870509"/>
    <w:rsid w:val="0087060C"/>
    <w:rsid w:val="00870942"/>
    <w:rsid w:val="00870C3C"/>
    <w:rsid w:val="00871451"/>
    <w:rsid w:val="008716A7"/>
    <w:rsid w:val="00871AB7"/>
    <w:rsid w:val="00871C6B"/>
    <w:rsid w:val="00871F22"/>
    <w:rsid w:val="008720E8"/>
    <w:rsid w:val="008725B7"/>
    <w:rsid w:val="0087265D"/>
    <w:rsid w:val="00872806"/>
    <w:rsid w:val="0087284D"/>
    <w:rsid w:val="008729C7"/>
    <w:rsid w:val="00872C66"/>
    <w:rsid w:val="00872D63"/>
    <w:rsid w:val="008734B5"/>
    <w:rsid w:val="00873830"/>
    <w:rsid w:val="00873839"/>
    <w:rsid w:val="00873972"/>
    <w:rsid w:val="00873CF3"/>
    <w:rsid w:val="00873FB3"/>
    <w:rsid w:val="008747DD"/>
    <w:rsid w:val="00874875"/>
    <w:rsid w:val="00874A28"/>
    <w:rsid w:val="00874AFF"/>
    <w:rsid w:val="00874F1C"/>
    <w:rsid w:val="008753FE"/>
    <w:rsid w:val="00875440"/>
    <w:rsid w:val="00875B87"/>
    <w:rsid w:val="00875E37"/>
    <w:rsid w:val="008761EE"/>
    <w:rsid w:val="00876305"/>
    <w:rsid w:val="008763BA"/>
    <w:rsid w:val="00876B41"/>
    <w:rsid w:val="00876C55"/>
    <w:rsid w:val="00876EA9"/>
    <w:rsid w:val="00877E0E"/>
    <w:rsid w:val="00880106"/>
    <w:rsid w:val="0088062E"/>
    <w:rsid w:val="00880C10"/>
    <w:rsid w:val="00881737"/>
    <w:rsid w:val="008825DE"/>
    <w:rsid w:val="00882C6C"/>
    <w:rsid w:val="00882EA7"/>
    <w:rsid w:val="00883064"/>
    <w:rsid w:val="008832AD"/>
    <w:rsid w:val="0088352A"/>
    <w:rsid w:val="00883628"/>
    <w:rsid w:val="00883DC4"/>
    <w:rsid w:val="00884177"/>
    <w:rsid w:val="008841DE"/>
    <w:rsid w:val="0088449F"/>
    <w:rsid w:val="00884BE9"/>
    <w:rsid w:val="0088506D"/>
    <w:rsid w:val="008855EC"/>
    <w:rsid w:val="008859D6"/>
    <w:rsid w:val="00885C8F"/>
    <w:rsid w:val="00885CBD"/>
    <w:rsid w:val="00885EDD"/>
    <w:rsid w:val="00885F8F"/>
    <w:rsid w:val="00886469"/>
    <w:rsid w:val="008864A1"/>
    <w:rsid w:val="008868AB"/>
    <w:rsid w:val="00886BCA"/>
    <w:rsid w:val="00886C8E"/>
    <w:rsid w:val="00887027"/>
    <w:rsid w:val="00887623"/>
    <w:rsid w:val="00887BA7"/>
    <w:rsid w:val="00887D4F"/>
    <w:rsid w:val="00887DBE"/>
    <w:rsid w:val="008900AF"/>
    <w:rsid w:val="00890360"/>
    <w:rsid w:val="00890361"/>
    <w:rsid w:val="008907BB"/>
    <w:rsid w:val="00890D21"/>
    <w:rsid w:val="00890D67"/>
    <w:rsid w:val="00891032"/>
    <w:rsid w:val="008911AF"/>
    <w:rsid w:val="00891202"/>
    <w:rsid w:val="00891609"/>
    <w:rsid w:val="008917E7"/>
    <w:rsid w:val="00891F8D"/>
    <w:rsid w:val="00892538"/>
    <w:rsid w:val="00892619"/>
    <w:rsid w:val="00892B49"/>
    <w:rsid w:val="00892E45"/>
    <w:rsid w:val="00893200"/>
    <w:rsid w:val="00893649"/>
    <w:rsid w:val="008936A8"/>
    <w:rsid w:val="008936E6"/>
    <w:rsid w:val="008936EB"/>
    <w:rsid w:val="00893DC0"/>
    <w:rsid w:val="00894282"/>
    <w:rsid w:val="008945D8"/>
    <w:rsid w:val="00894853"/>
    <w:rsid w:val="0089497B"/>
    <w:rsid w:val="00894DF8"/>
    <w:rsid w:val="0089510F"/>
    <w:rsid w:val="00895478"/>
    <w:rsid w:val="00895AC8"/>
    <w:rsid w:val="00895C6C"/>
    <w:rsid w:val="00895DC5"/>
    <w:rsid w:val="008964E4"/>
    <w:rsid w:val="00896B10"/>
    <w:rsid w:val="00896C6D"/>
    <w:rsid w:val="008970D3"/>
    <w:rsid w:val="008972E4"/>
    <w:rsid w:val="00897472"/>
    <w:rsid w:val="00897756"/>
    <w:rsid w:val="00897758"/>
    <w:rsid w:val="008978CC"/>
    <w:rsid w:val="00897C8A"/>
    <w:rsid w:val="00897F13"/>
    <w:rsid w:val="008A0525"/>
    <w:rsid w:val="008A0790"/>
    <w:rsid w:val="008A0A3D"/>
    <w:rsid w:val="008A0B7A"/>
    <w:rsid w:val="008A0DB4"/>
    <w:rsid w:val="008A10FF"/>
    <w:rsid w:val="008A1BE3"/>
    <w:rsid w:val="008A1C3F"/>
    <w:rsid w:val="008A1D43"/>
    <w:rsid w:val="008A1DB3"/>
    <w:rsid w:val="008A1E8A"/>
    <w:rsid w:val="008A1F48"/>
    <w:rsid w:val="008A2550"/>
    <w:rsid w:val="008A26A7"/>
    <w:rsid w:val="008A2710"/>
    <w:rsid w:val="008A284D"/>
    <w:rsid w:val="008A2902"/>
    <w:rsid w:val="008A298E"/>
    <w:rsid w:val="008A29A0"/>
    <w:rsid w:val="008A2C5E"/>
    <w:rsid w:val="008A33BE"/>
    <w:rsid w:val="008A3608"/>
    <w:rsid w:val="008A36F6"/>
    <w:rsid w:val="008A37C4"/>
    <w:rsid w:val="008A3C30"/>
    <w:rsid w:val="008A3EE1"/>
    <w:rsid w:val="008A4828"/>
    <w:rsid w:val="008A488E"/>
    <w:rsid w:val="008A48D5"/>
    <w:rsid w:val="008A49AD"/>
    <w:rsid w:val="008A4B98"/>
    <w:rsid w:val="008A4EE4"/>
    <w:rsid w:val="008A51A8"/>
    <w:rsid w:val="008A5956"/>
    <w:rsid w:val="008A59EB"/>
    <w:rsid w:val="008A5CD5"/>
    <w:rsid w:val="008A5F29"/>
    <w:rsid w:val="008A61FA"/>
    <w:rsid w:val="008A6275"/>
    <w:rsid w:val="008A64C2"/>
    <w:rsid w:val="008A657B"/>
    <w:rsid w:val="008A6814"/>
    <w:rsid w:val="008A6A7A"/>
    <w:rsid w:val="008A6AB4"/>
    <w:rsid w:val="008A6ABA"/>
    <w:rsid w:val="008A6B97"/>
    <w:rsid w:val="008A6E5C"/>
    <w:rsid w:val="008A725A"/>
    <w:rsid w:val="008A7341"/>
    <w:rsid w:val="008A73C2"/>
    <w:rsid w:val="008A73DD"/>
    <w:rsid w:val="008A756B"/>
    <w:rsid w:val="008A75F6"/>
    <w:rsid w:val="008A7726"/>
    <w:rsid w:val="008A7A11"/>
    <w:rsid w:val="008A7DA6"/>
    <w:rsid w:val="008B036B"/>
    <w:rsid w:val="008B0658"/>
    <w:rsid w:val="008B08C2"/>
    <w:rsid w:val="008B0DB6"/>
    <w:rsid w:val="008B1148"/>
    <w:rsid w:val="008B12C7"/>
    <w:rsid w:val="008B150C"/>
    <w:rsid w:val="008B171C"/>
    <w:rsid w:val="008B1769"/>
    <w:rsid w:val="008B19C9"/>
    <w:rsid w:val="008B22C6"/>
    <w:rsid w:val="008B268D"/>
    <w:rsid w:val="008B29C7"/>
    <w:rsid w:val="008B2A79"/>
    <w:rsid w:val="008B307A"/>
    <w:rsid w:val="008B31C6"/>
    <w:rsid w:val="008B36E7"/>
    <w:rsid w:val="008B3AEB"/>
    <w:rsid w:val="008B3C93"/>
    <w:rsid w:val="008B3DDB"/>
    <w:rsid w:val="008B3DE8"/>
    <w:rsid w:val="008B3E51"/>
    <w:rsid w:val="008B3FE7"/>
    <w:rsid w:val="008B4A76"/>
    <w:rsid w:val="008B4F6F"/>
    <w:rsid w:val="008B5096"/>
    <w:rsid w:val="008B5675"/>
    <w:rsid w:val="008B5F97"/>
    <w:rsid w:val="008B6368"/>
    <w:rsid w:val="008B66B1"/>
    <w:rsid w:val="008B66BD"/>
    <w:rsid w:val="008B6EBB"/>
    <w:rsid w:val="008B74FF"/>
    <w:rsid w:val="008B795A"/>
    <w:rsid w:val="008B7A10"/>
    <w:rsid w:val="008B7BE9"/>
    <w:rsid w:val="008B7C11"/>
    <w:rsid w:val="008B7CF2"/>
    <w:rsid w:val="008B7D28"/>
    <w:rsid w:val="008C0438"/>
    <w:rsid w:val="008C06F2"/>
    <w:rsid w:val="008C0D98"/>
    <w:rsid w:val="008C1A9B"/>
    <w:rsid w:val="008C1B0F"/>
    <w:rsid w:val="008C1BD9"/>
    <w:rsid w:val="008C1CE9"/>
    <w:rsid w:val="008C1D12"/>
    <w:rsid w:val="008C1E15"/>
    <w:rsid w:val="008C2453"/>
    <w:rsid w:val="008C25DF"/>
    <w:rsid w:val="008C2800"/>
    <w:rsid w:val="008C2A0B"/>
    <w:rsid w:val="008C2BC5"/>
    <w:rsid w:val="008C2BC6"/>
    <w:rsid w:val="008C2C82"/>
    <w:rsid w:val="008C2F18"/>
    <w:rsid w:val="008C301F"/>
    <w:rsid w:val="008C319E"/>
    <w:rsid w:val="008C3579"/>
    <w:rsid w:val="008C386B"/>
    <w:rsid w:val="008C3E13"/>
    <w:rsid w:val="008C4588"/>
    <w:rsid w:val="008C469B"/>
    <w:rsid w:val="008C47B7"/>
    <w:rsid w:val="008C4951"/>
    <w:rsid w:val="008C4C7C"/>
    <w:rsid w:val="008C4C9E"/>
    <w:rsid w:val="008C51F1"/>
    <w:rsid w:val="008C52C1"/>
    <w:rsid w:val="008C5529"/>
    <w:rsid w:val="008C5A9C"/>
    <w:rsid w:val="008C5C03"/>
    <w:rsid w:val="008C5EA2"/>
    <w:rsid w:val="008C6118"/>
    <w:rsid w:val="008C6479"/>
    <w:rsid w:val="008C6657"/>
    <w:rsid w:val="008C6AF0"/>
    <w:rsid w:val="008C6B66"/>
    <w:rsid w:val="008C6C07"/>
    <w:rsid w:val="008C6CC5"/>
    <w:rsid w:val="008C70D6"/>
    <w:rsid w:val="008C72DC"/>
    <w:rsid w:val="008C748A"/>
    <w:rsid w:val="008C7648"/>
    <w:rsid w:val="008C7BBA"/>
    <w:rsid w:val="008C7E8C"/>
    <w:rsid w:val="008D0650"/>
    <w:rsid w:val="008D07A6"/>
    <w:rsid w:val="008D0A12"/>
    <w:rsid w:val="008D0B59"/>
    <w:rsid w:val="008D0F97"/>
    <w:rsid w:val="008D16F3"/>
    <w:rsid w:val="008D1724"/>
    <w:rsid w:val="008D1D25"/>
    <w:rsid w:val="008D1F6C"/>
    <w:rsid w:val="008D2115"/>
    <w:rsid w:val="008D2167"/>
    <w:rsid w:val="008D2227"/>
    <w:rsid w:val="008D242B"/>
    <w:rsid w:val="008D2463"/>
    <w:rsid w:val="008D2A44"/>
    <w:rsid w:val="008D2A80"/>
    <w:rsid w:val="008D2A81"/>
    <w:rsid w:val="008D309A"/>
    <w:rsid w:val="008D34F3"/>
    <w:rsid w:val="008D3511"/>
    <w:rsid w:val="008D37F1"/>
    <w:rsid w:val="008D3A34"/>
    <w:rsid w:val="008D3F00"/>
    <w:rsid w:val="008D3F53"/>
    <w:rsid w:val="008D4126"/>
    <w:rsid w:val="008D41CA"/>
    <w:rsid w:val="008D42B6"/>
    <w:rsid w:val="008D4857"/>
    <w:rsid w:val="008D4A5C"/>
    <w:rsid w:val="008D4B42"/>
    <w:rsid w:val="008D4B99"/>
    <w:rsid w:val="008D4BDA"/>
    <w:rsid w:val="008D4D29"/>
    <w:rsid w:val="008D4EFF"/>
    <w:rsid w:val="008D5073"/>
    <w:rsid w:val="008D5083"/>
    <w:rsid w:val="008D5397"/>
    <w:rsid w:val="008D5538"/>
    <w:rsid w:val="008D5869"/>
    <w:rsid w:val="008D595B"/>
    <w:rsid w:val="008D5CF0"/>
    <w:rsid w:val="008D5D01"/>
    <w:rsid w:val="008D6147"/>
    <w:rsid w:val="008D6442"/>
    <w:rsid w:val="008D7121"/>
    <w:rsid w:val="008D7536"/>
    <w:rsid w:val="008D7700"/>
    <w:rsid w:val="008D78D2"/>
    <w:rsid w:val="008D7B28"/>
    <w:rsid w:val="008D7E93"/>
    <w:rsid w:val="008D7FD9"/>
    <w:rsid w:val="008E00B3"/>
    <w:rsid w:val="008E0283"/>
    <w:rsid w:val="008E02ED"/>
    <w:rsid w:val="008E03A5"/>
    <w:rsid w:val="008E040F"/>
    <w:rsid w:val="008E060C"/>
    <w:rsid w:val="008E0659"/>
    <w:rsid w:val="008E0869"/>
    <w:rsid w:val="008E0C55"/>
    <w:rsid w:val="008E1396"/>
    <w:rsid w:val="008E1F50"/>
    <w:rsid w:val="008E2440"/>
    <w:rsid w:val="008E2693"/>
    <w:rsid w:val="008E2A06"/>
    <w:rsid w:val="008E2CFE"/>
    <w:rsid w:val="008E2D45"/>
    <w:rsid w:val="008E3256"/>
    <w:rsid w:val="008E3F03"/>
    <w:rsid w:val="008E4392"/>
    <w:rsid w:val="008E45A8"/>
    <w:rsid w:val="008E4636"/>
    <w:rsid w:val="008E48B8"/>
    <w:rsid w:val="008E4B5F"/>
    <w:rsid w:val="008E4DDA"/>
    <w:rsid w:val="008E58B4"/>
    <w:rsid w:val="008E5B3D"/>
    <w:rsid w:val="008E5CEE"/>
    <w:rsid w:val="008E67DC"/>
    <w:rsid w:val="008E6A25"/>
    <w:rsid w:val="008E6CAD"/>
    <w:rsid w:val="008E6D52"/>
    <w:rsid w:val="008E6DF0"/>
    <w:rsid w:val="008E74E0"/>
    <w:rsid w:val="008E74ED"/>
    <w:rsid w:val="008E7B73"/>
    <w:rsid w:val="008E7BCB"/>
    <w:rsid w:val="008E7C28"/>
    <w:rsid w:val="008F05A5"/>
    <w:rsid w:val="008F0BCE"/>
    <w:rsid w:val="008F0D3E"/>
    <w:rsid w:val="008F0FEE"/>
    <w:rsid w:val="008F19E0"/>
    <w:rsid w:val="008F1ED6"/>
    <w:rsid w:val="008F208C"/>
    <w:rsid w:val="008F25A3"/>
    <w:rsid w:val="008F2C59"/>
    <w:rsid w:val="008F2D5E"/>
    <w:rsid w:val="008F31DA"/>
    <w:rsid w:val="008F34F6"/>
    <w:rsid w:val="008F3C01"/>
    <w:rsid w:val="008F420E"/>
    <w:rsid w:val="008F47E4"/>
    <w:rsid w:val="008F4DAA"/>
    <w:rsid w:val="008F5064"/>
    <w:rsid w:val="008F50D7"/>
    <w:rsid w:val="008F53DC"/>
    <w:rsid w:val="008F57AE"/>
    <w:rsid w:val="008F58AE"/>
    <w:rsid w:val="008F59B9"/>
    <w:rsid w:val="008F5AAE"/>
    <w:rsid w:val="008F5B7E"/>
    <w:rsid w:val="008F6377"/>
    <w:rsid w:val="008F65B6"/>
    <w:rsid w:val="008F661A"/>
    <w:rsid w:val="008F72D4"/>
    <w:rsid w:val="008F7619"/>
    <w:rsid w:val="008F7961"/>
    <w:rsid w:val="008F7CEA"/>
    <w:rsid w:val="008F7D93"/>
    <w:rsid w:val="008F7F67"/>
    <w:rsid w:val="00900696"/>
    <w:rsid w:val="00900E1E"/>
    <w:rsid w:val="00901096"/>
    <w:rsid w:val="0090126C"/>
    <w:rsid w:val="00901852"/>
    <w:rsid w:val="00901BD0"/>
    <w:rsid w:val="00901C7D"/>
    <w:rsid w:val="00901D33"/>
    <w:rsid w:val="009021C9"/>
    <w:rsid w:val="00902526"/>
    <w:rsid w:val="00902687"/>
    <w:rsid w:val="0090299C"/>
    <w:rsid w:val="00902C73"/>
    <w:rsid w:val="00902D4C"/>
    <w:rsid w:val="0090378C"/>
    <w:rsid w:val="009038F6"/>
    <w:rsid w:val="00903AF4"/>
    <w:rsid w:val="00903D5E"/>
    <w:rsid w:val="00903E44"/>
    <w:rsid w:val="00904106"/>
    <w:rsid w:val="0090499E"/>
    <w:rsid w:val="009049AE"/>
    <w:rsid w:val="00904A2C"/>
    <w:rsid w:val="00904ECB"/>
    <w:rsid w:val="00905042"/>
    <w:rsid w:val="0090509B"/>
    <w:rsid w:val="009050C1"/>
    <w:rsid w:val="00905307"/>
    <w:rsid w:val="009059B7"/>
    <w:rsid w:val="00905EBB"/>
    <w:rsid w:val="00906053"/>
    <w:rsid w:val="009060FC"/>
    <w:rsid w:val="009066E5"/>
    <w:rsid w:val="0090676E"/>
    <w:rsid w:val="00906B3C"/>
    <w:rsid w:val="009072FC"/>
    <w:rsid w:val="00907328"/>
    <w:rsid w:val="0090795F"/>
    <w:rsid w:val="00910130"/>
    <w:rsid w:val="009108CA"/>
    <w:rsid w:val="00910B47"/>
    <w:rsid w:val="00910F1E"/>
    <w:rsid w:val="00911067"/>
    <w:rsid w:val="00911169"/>
    <w:rsid w:val="0091116A"/>
    <w:rsid w:val="0091165F"/>
    <w:rsid w:val="0091171D"/>
    <w:rsid w:val="00911772"/>
    <w:rsid w:val="00911953"/>
    <w:rsid w:val="00911F73"/>
    <w:rsid w:val="0091202D"/>
    <w:rsid w:val="009125D9"/>
    <w:rsid w:val="00912615"/>
    <w:rsid w:val="00912C75"/>
    <w:rsid w:val="00912D2C"/>
    <w:rsid w:val="009134AC"/>
    <w:rsid w:val="00913F74"/>
    <w:rsid w:val="009145E1"/>
    <w:rsid w:val="00914890"/>
    <w:rsid w:val="00914C50"/>
    <w:rsid w:val="00914CDE"/>
    <w:rsid w:val="00914D1E"/>
    <w:rsid w:val="0091504A"/>
    <w:rsid w:val="00915510"/>
    <w:rsid w:val="0091577A"/>
    <w:rsid w:val="009158FB"/>
    <w:rsid w:val="00915C7F"/>
    <w:rsid w:val="00915D0A"/>
    <w:rsid w:val="009162EB"/>
    <w:rsid w:val="0091632A"/>
    <w:rsid w:val="009164FF"/>
    <w:rsid w:val="00916997"/>
    <w:rsid w:val="0091754E"/>
    <w:rsid w:val="00917573"/>
    <w:rsid w:val="00917646"/>
    <w:rsid w:val="00917B3E"/>
    <w:rsid w:val="00917B82"/>
    <w:rsid w:val="00917BAB"/>
    <w:rsid w:val="0092067D"/>
    <w:rsid w:val="009207F1"/>
    <w:rsid w:val="00920814"/>
    <w:rsid w:val="00920B31"/>
    <w:rsid w:val="00920B39"/>
    <w:rsid w:val="00920EC4"/>
    <w:rsid w:val="00921168"/>
    <w:rsid w:val="00921CBA"/>
    <w:rsid w:val="00921D15"/>
    <w:rsid w:val="009220DC"/>
    <w:rsid w:val="00922198"/>
    <w:rsid w:val="009225A2"/>
    <w:rsid w:val="009228C2"/>
    <w:rsid w:val="0092298D"/>
    <w:rsid w:val="00922A65"/>
    <w:rsid w:val="009233C4"/>
    <w:rsid w:val="009239EC"/>
    <w:rsid w:val="00923C8A"/>
    <w:rsid w:val="00923E1A"/>
    <w:rsid w:val="00923E8E"/>
    <w:rsid w:val="0092414E"/>
    <w:rsid w:val="0092423C"/>
    <w:rsid w:val="009245C4"/>
    <w:rsid w:val="0092477E"/>
    <w:rsid w:val="0092481A"/>
    <w:rsid w:val="0092492C"/>
    <w:rsid w:val="00924CF6"/>
    <w:rsid w:val="00924FAE"/>
    <w:rsid w:val="00925A22"/>
    <w:rsid w:val="00926064"/>
    <w:rsid w:val="00926582"/>
    <w:rsid w:val="0092659E"/>
    <w:rsid w:val="00926707"/>
    <w:rsid w:val="00926854"/>
    <w:rsid w:val="009270A4"/>
    <w:rsid w:val="0092746E"/>
    <w:rsid w:val="00927889"/>
    <w:rsid w:val="00930335"/>
    <w:rsid w:val="009305AD"/>
    <w:rsid w:val="0093062A"/>
    <w:rsid w:val="009307C1"/>
    <w:rsid w:val="00930CDA"/>
    <w:rsid w:val="00931015"/>
    <w:rsid w:val="009311D1"/>
    <w:rsid w:val="00931741"/>
    <w:rsid w:val="00931745"/>
    <w:rsid w:val="00931CC3"/>
    <w:rsid w:val="0093240C"/>
    <w:rsid w:val="00932475"/>
    <w:rsid w:val="00932C0A"/>
    <w:rsid w:val="00932DC7"/>
    <w:rsid w:val="00932E86"/>
    <w:rsid w:val="009331C4"/>
    <w:rsid w:val="009336DB"/>
    <w:rsid w:val="00933791"/>
    <w:rsid w:val="00933882"/>
    <w:rsid w:val="00933949"/>
    <w:rsid w:val="00933B8C"/>
    <w:rsid w:val="00933D37"/>
    <w:rsid w:val="00933FFC"/>
    <w:rsid w:val="00933FFE"/>
    <w:rsid w:val="0093465D"/>
    <w:rsid w:val="00934893"/>
    <w:rsid w:val="00934C99"/>
    <w:rsid w:val="00934C9F"/>
    <w:rsid w:val="00934D6E"/>
    <w:rsid w:val="00934D70"/>
    <w:rsid w:val="00934F19"/>
    <w:rsid w:val="009351ED"/>
    <w:rsid w:val="0093582A"/>
    <w:rsid w:val="00935914"/>
    <w:rsid w:val="009359BA"/>
    <w:rsid w:val="00935F9C"/>
    <w:rsid w:val="009367B2"/>
    <w:rsid w:val="0093695A"/>
    <w:rsid w:val="00936B42"/>
    <w:rsid w:val="00936BCF"/>
    <w:rsid w:val="00936C2B"/>
    <w:rsid w:val="00936C31"/>
    <w:rsid w:val="00936EC7"/>
    <w:rsid w:val="00936FC2"/>
    <w:rsid w:val="00937311"/>
    <w:rsid w:val="009374C3"/>
    <w:rsid w:val="0093754E"/>
    <w:rsid w:val="009375D2"/>
    <w:rsid w:val="009404A0"/>
    <w:rsid w:val="009405CD"/>
    <w:rsid w:val="00940A59"/>
    <w:rsid w:val="00941247"/>
    <w:rsid w:val="0094189A"/>
    <w:rsid w:val="0094195C"/>
    <w:rsid w:val="00941A1B"/>
    <w:rsid w:val="00941AEA"/>
    <w:rsid w:val="0094229F"/>
    <w:rsid w:val="009425B0"/>
    <w:rsid w:val="00942921"/>
    <w:rsid w:val="00942928"/>
    <w:rsid w:val="00942AB1"/>
    <w:rsid w:val="00942C7C"/>
    <w:rsid w:val="00942D47"/>
    <w:rsid w:val="0094320F"/>
    <w:rsid w:val="0094333F"/>
    <w:rsid w:val="0094354E"/>
    <w:rsid w:val="00943BEC"/>
    <w:rsid w:val="00943DED"/>
    <w:rsid w:val="009440FB"/>
    <w:rsid w:val="00944136"/>
    <w:rsid w:val="009442FF"/>
    <w:rsid w:val="009445FA"/>
    <w:rsid w:val="009447BA"/>
    <w:rsid w:val="0094511D"/>
    <w:rsid w:val="00945477"/>
    <w:rsid w:val="00945DCF"/>
    <w:rsid w:val="0094639D"/>
    <w:rsid w:val="009472A5"/>
    <w:rsid w:val="009473FD"/>
    <w:rsid w:val="00947692"/>
    <w:rsid w:val="0094774C"/>
    <w:rsid w:val="00947755"/>
    <w:rsid w:val="00947801"/>
    <w:rsid w:val="00947808"/>
    <w:rsid w:val="00947853"/>
    <w:rsid w:val="00947873"/>
    <w:rsid w:val="00950D4B"/>
    <w:rsid w:val="00950FC6"/>
    <w:rsid w:val="009517C9"/>
    <w:rsid w:val="00951EDE"/>
    <w:rsid w:val="00951F80"/>
    <w:rsid w:val="00952106"/>
    <w:rsid w:val="00952349"/>
    <w:rsid w:val="009523B8"/>
    <w:rsid w:val="009524F0"/>
    <w:rsid w:val="00952679"/>
    <w:rsid w:val="00952685"/>
    <w:rsid w:val="0095299D"/>
    <w:rsid w:val="009529BD"/>
    <w:rsid w:val="009529D5"/>
    <w:rsid w:val="00952CE8"/>
    <w:rsid w:val="00952F93"/>
    <w:rsid w:val="009530F7"/>
    <w:rsid w:val="00953446"/>
    <w:rsid w:val="009534F2"/>
    <w:rsid w:val="00953580"/>
    <w:rsid w:val="00953797"/>
    <w:rsid w:val="00954152"/>
    <w:rsid w:val="00954EF2"/>
    <w:rsid w:val="00955099"/>
    <w:rsid w:val="0095512A"/>
    <w:rsid w:val="00955575"/>
    <w:rsid w:val="00955651"/>
    <w:rsid w:val="0095587F"/>
    <w:rsid w:val="00956263"/>
    <w:rsid w:val="009565AF"/>
    <w:rsid w:val="00956841"/>
    <w:rsid w:val="009570C8"/>
    <w:rsid w:val="00957119"/>
    <w:rsid w:val="0095739E"/>
    <w:rsid w:val="00957533"/>
    <w:rsid w:val="00957FCE"/>
    <w:rsid w:val="00960248"/>
    <w:rsid w:val="009605D5"/>
    <w:rsid w:val="0096065F"/>
    <w:rsid w:val="00960793"/>
    <w:rsid w:val="009607BE"/>
    <w:rsid w:val="00960806"/>
    <w:rsid w:val="00960883"/>
    <w:rsid w:val="009608B1"/>
    <w:rsid w:val="00960944"/>
    <w:rsid w:val="00960996"/>
    <w:rsid w:val="00960A9B"/>
    <w:rsid w:val="00960C2C"/>
    <w:rsid w:val="00960D02"/>
    <w:rsid w:val="00960D8D"/>
    <w:rsid w:val="00961566"/>
    <w:rsid w:val="00961927"/>
    <w:rsid w:val="00961B8D"/>
    <w:rsid w:val="00961D12"/>
    <w:rsid w:val="00961D8D"/>
    <w:rsid w:val="009621B5"/>
    <w:rsid w:val="0096221B"/>
    <w:rsid w:val="00962305"/>
    <w:rsid w:val="00962488"/>
    <w:rsid w:val="009624CC"/>
    <w:rsid w:val="00962519"/>
    <w:rsid w:val="00962682"/>
    <w:rsid w:val="0096275C"/>
    <w:rsid w:val="009629EA"/>
    <w:rsid w:val="00962CB0"/>
    <w:rsid w:val="00962E39"/>
    <w:rsid w:val="00962EF9"/>
    <w:rsid w:val="0096370C"/>
    <w:rsid w:val="0096373F"/>
    <w:rsid w:val="0096385C"/>
    <w:rsid w:val="00963966"/>
    <w:rsid w:val="00963B5E"/>
    <w:rsid w:val="00963F88"/>
    <w:rsid w:val="00964063"/>
    <w:rsid w:val="0096423F"/>
    <w:rsid w:val="0096450F"/>
    <w:rsid w:val="00964710"/>
    <w:rsid w:val="0096472B"/>
    <w:rsid w:val="0096472D"/>
    <w:rsid w:val="009649B2"/>
    <w:rsid w:val="009649EC"/>
    <w:rsid w:val="00964A42"/>
    <w:rsid w:val="00964FBB"/>
    <w:rsid w:val="0096573B"/>
    <w:rsid w:val="00965A44"/>
    <w:rsid w:val="00965AFF"/>
    <w:rsid w:val="00965D26"/>
    <w:rsid w:val="00965E7D"/>
    <w:rsid w:val="00965FF5"/>
    <w:rsid w:val="009660D3"/>
    <w:rsid w:val="009664E1"/>
    <w:rsid w:val="009667C3"/>
    <w:rsid w:val="009668CF"/>
    <w:rsid w:val="00966C51"/>
    <w:rsid w:val="00966D5D"/>
    <w:rsid w:val="00966EE6"/>
    <w:rsid w:val="009670BC"/>
    <w:rsid w:val="0096723D"/>
    <w:rsid w:val="009672C5"/>
    <w:rsid w:val="00967C95"/>
    <w:rsid w:val="0097044A"/>
    <w:rsid w:val="00970763"/>
    <w:rsid w:val="00970D35"/>
    <w:rsid w:val="00970F58"/>
    <w:rsid w:val="00970FE2"/>
    <w:rsid w:val="00971164"/>
    <w:rsid w:val="0097131F"/>
    <w:rsid w:val="0097136A"/>
    <w:rsid w:val="00971A41"/>
    <w:rsid w:val="00971D07"/>
    <w:rsid w:val="00971EC2"/>
    <w:rsid w:val="0097221F"/>
    <w:rsid w:val="009724BE"/>
    <w:rsid w:val="00972614"/>
    <w:rsid w:val="0097296B"/>
    <w:rsid w:val="00972C01"/>
    <w:rsid w:val="00972E5D"/>
    <w:rsid w:val="009730D0"/>
    <w:rsid w:val="00973FF0"/>
    <w:rsid w:val="00974617"/>
    <w:rsid w:val="009747F0"/>
    <w:rsid w:val="00974893"/>
    <w:rsid w:val="009749DE"/>
    <w:rsid w:val="00974B43"/>
    <w:rsid w:val="00974D6B"/>
    <w:rsid w:val="00974EC1"/>
    <w:rsid w:val="009752B3"/>
    <w:rsid w:val="009752E4"/>
    <w:rsid w:val="00975C2A"/>
    <w:rsid w:val="00976607"/>
    <w:rsid w:val="0097667C"/>
    <w:rsid w:val="00976ACF"/>
    <w:rsid w:val="00976B2D"/>
    <w:rsid w:val="00976D1B"/>
    <w:rsid w:val="00976D88"/>
    <w:rsid w:val="00977463"/>
    <w:rsid w:val="00977A61"/>
    <w:rsid w:val="00977DA9"/>
    <w:rsid w:val="00977EE9"/>
    <w:rsid w:val="00977FC0"/>
    <w:rsid w:val="00980631"/>
    <w:rsid w:val="00980F2A"/>
    <w:rsid w:val="0098132F"/>
    <w:rsid w:val="009813DC"/>
    <w:rsid w:val="00981716"/>
    <w:rsid w:val="00981C40"/>
    <w:rsid w:val="00981D31"/>
    <w:rsid w:val="00982113"/>
    <w:rsid w:val="00982163"/>
    <w:rsid w:val="009822F7"/>
    <w:rsid w:val="009823AB"/>
    <w:rsid w:val="0098250E"/>
    <w:rsid w:val="009828CA"/>
    <w:rsid w:val="009832AB"/>
    <w:rsid w:val="00983512"/>
    <w:rsid w:val="00983B3A"/>
    <w:rsid w:val="00983C88"/>
    <w:rsid w:val="00983CCD"/>
    <w:rsid w:val="009841FB"/>
    <w:rsid w:val="0098421F"/>
    <w:rsid w:val="00984C5C"/>
    <w:rsid w:val="00984D2D"/>
    <w:rsid w:val="00985531"/>
    <w:rsid w:val="0098582E"/>
    <w:rsid w:val="00985B16"/>
    <w:rsid w:val="00985D20"/>
    <w:rsid w:val="00985E08"/>
    <w:rsid w:val="00985E14"/>
    <w:rsid w:val="00986747"/>
    <w:rsid w:val="00986B08"/>
    <w:rsid w:val="00986B28"/>
    <w:rsid w:val="00986B4B"/>
    <w:rsid w:val="00986FE6"/>
    <w:rsid w:val="009878CF"/>
    <w:rsid w:val="009878DB"/>
    <w:rsid w:val="00987B74"/>
    <w:rsid w:val="00987DDC"/>
    <w:rsid w:val="00987FDD"/>
    <w:rsid w:val="0099007C"/>
    <w:rsid w:val="00990560"/>
    <w:rsid w:val="00990774"/>
    <w:rsid w:val="009908D7"/>
    <w:rsid w:val="0099094B"/>
    <w:rsid w:val="009909D7"/>
    <w:rsid w:val="00991001"/>
    <w:rsid w:val="009918A7"/>
    <w:rsid w:val="00991B27"/>
    <w:rsid w:val="00991D18"/>
    <w:rsid w:val="00991EC5"/>
    <w:rsid w:val="00991FF0"/>
    <w:rsid w:val="00992866"/>
    <w:rsid w:val="00992C47"/>
    <w:rsid w:val="00992D5E"/>
    <w:rsid w:val="00993014"/>
    <w:rsid w:val="009930EC"/>
    <w:rsid w:val="00993151"/>
    <w:rsid w:val="009931EC"/>
    <w:rsid w:val="00993432"/>
    <w:rsid w:val="009937C3"/>
    <w:rsid w:val="009939D0"/>
    <w:rsid w:val="00993C19"/>
    <w:rsid w:val="00993F01"/>
    <w:rsid w:val="00993F17"/>
    <w:rsid w:val="00993F8A"/>
    <w:rsid w:val="00994185"/>
    <w:rsid w:val="0099431F"/>
    <w:rsid w:val="00994D83"/>
    <w:rsid w:val="00995755"/>
    <w:rsid w:val="00995865"/>
    <w:rsid w:val="00995880"/>
    <w:rsid w:val="00995C0A"/>
    <w:rsid w:val="00995EE1"/>
    <w:rsid w:val="00995EF8"/>
    <w:rsid w:val="00996103"/>
    <w:rsid w:val="009962D2"/>
    <w:rsid w:val="00996327"/>
    <w:rsid w:val="00996402"/>
    <w:rsid w:val="009964FC"/>
    <w:rsid w:val="00996CD1"/>
    <w:rsid w:val="009973BA"/>
    <w:rsid w:val="0099742A"/>
    <w:rsid w:val="00997844"/>
    <w:rsid w:val="00997ABB"/>
    <w:rsid w:val="00997E0D"/>
    <w:rsid w:val="009A06F5"/>
    <w:rsid w:val="009A0A4D"/>
    <w:rsid w:val="009A0ADA"/>
    <w:rsid w:val="009A0FE5"/>
    <w:rsid w:val="009A166A"/>
    <w:rsid w:val="009A16B7"/>
    <w:rsid w:val="009A1829"/>
    <w:rsid w:val="009A1AD4"/>
    <w:rsid w:val="009A213F"/>
    <w:rsid w:val="009A2D2A"/>
    <w:rsid w:val="009A2F4F"/>
    <w:rsid w:val="009A3266"/>
    <w:rsid w:val="009A3545"/>
    <w:rsid w:val="009A358F"/>
    <w:rsid w:val="009A36F6"/>
    <w:rsid w:val="009A3859"/>
    <w:rsid w:val="009A3912"/>
    <w:rsid w:val="009A3BDF"/>
    <w:rsid w:val="009A3EC3"/>
    <w:rsid w:val="009A3EC4"/>
    <w:rsid w:val="009A3F6E"/>
    <w:rsid w:val="009A4319"/>
    <w:rsid w:val="009A4340"/>
    <w:rsid w:val="009A43D6"/>
    <w:rsid w:val="009A4710"/>
    <w:rsid w:val="009A4ABF"/>
    <w:rsid w:val="009A4E14"/>
    <w:rsid w:val="009A4FB4"/>
    <w:rsid w:val="009A507D"/>
    <w:rsid w:val="009A511B"/>
    <w:rsid w:val="009A537E"/>
    <w:rsid w:val="009A5718"/>
    <w:rsid w:val="009A5B20"/>
    <w:rsid w:val="009A5B52"/>
    <w:rsid w:val="009A5DD9"/>
    <w:rsid w:val="009A6174"/>
    <w:rsid w:val="009A6371"/>
    <w:rsid w:val="009A7478"/>
    <w:rsid w:val="009A7555"/>
    <w:rsid w:val="009A76C6"/>
    <w:rsid w:val="009A7908"/>
    <w:rsid w:val="009A792C"/>
    <w:rsid w:val="009A7932"/>
    <w:rsid w:val="009A7D2B"/>
    <w:rsid w:val="009A7E9A"/>
    <w:rsid w:val="009A7FC2"/>
    <w:rsid w:val="009B0029"/>
    <w:rsid w:val="009B003A"/>
    <w:rsid w:val="009B03FD"/>
    <w:rsid w:val="009B0AFF"/>
    <w:rsid w:val="009B0BB7"/>
    <w:rsid w:val="009B101A"/>
    <w:rsid w:val="009B11D9"/>
    <w:rsid w:val="009B1243"/>
    <w:rsid w:val="009B186B"/>
    <w:rsid w:val="009B1A05"/>
    <w:rsid w:val="009B1A0D"/>
    <w:rsid w:val="009B1FF3"/>
    <w:rsid w:val="009B205F"/>
    <w:rsid w:val="009B22EC"/>
    <w:rsid w:val="009B25F5"/>
    <w:rsid w:val="009B2788"/>
    <w:rsid w:val="009B2804"/>
    <w:rsid w:val="009B2809"/>
    <w:rsid w:val="009B29F2"/>
    <w:rsid w:val="009B2A74"/>
    <w:rsid w:val="009B3219"/>
    <w:rsid w:val="009B322F"/>
    <w:rsid w:val="009B32DF"/>
    <w:rsid w:val="009B3537"/>
    <w:rsid w:val="009B3993"/>
    <w:rsid w:val="009B3A99"/>
    <w:rsid w:val="009B3BF5"/>
    <w:rsid w:val="009B3F27"/>
    <w:rsid w:val="009B45D9"/>
    <w:rsid w:val="009B4B33"/>
    <w:rsid w:val="009B4C47"/>
    <w:rsid w:val="009B4CAD"/>
    <w:rsid w:val="009B4D45"/>
    <w:rsid w:val="009B53DC"/>
    <w:rsid w:val="009B5830"/>
    <w:rsid w:val="009B596A"/>
    <w:rsid w:val="009B5E33"/>
    <w:rsid w:val="009B6388"/>
    <w:rsid w:val="009B639F"/>
    <w:rsid w:val="009B69E6"/>
    <w:rsid w:val="009B6A46"/>
    <w:rsid w:val="009B6A76"/>
    <w:rsid w:val="009B6B98"/>
    <w:rsid w:val="009B6D1A"/>
    <w:rsid w:val="009B7073"/>
    <w:rsid w:val="009B76A5"/>
    <w:rsid w:val="009B7F8D"/>
    <w:rsid w:val="009C01B0"/>
    <w:rsid w:val="009C08DB"/>
    <w:rsid w:val="009C11F6"/>
    <w:rsid w:val="009C1233"/>
    <w:rsid w:val="009C174E"/>
    <w:rsid w:val="009C1865"/>
    <w:rsid w:val="009C1B4C"/>
    <w:rsid w:val="009C1C06"/>
    <w:rsid w:val="009C2270"/>
    <w:rsid w:val="009C24E3"/>
    <w:rsid w:val="009C252E"/>
    <w:rsid w:val="009C28CC"/>
    <w:rsid w:val="009C29C9"/>
    <w:rsid w:val="009C2B78"/>
    <w:rsid w:val="009C2BC1"/>
    <w:rsid w:val="009C2C3E"/>
    <w:rsid w:val="009C2FFF"/>
    <w:rsid w:val="009C3021"/>
    <w:rsid w:val="009C3444"/>
    <w:rsid w:val="009C3484"/>
    <w:rsid w:val="009C39B9"/>
    <w:rsid w:val="009C3D19"/>
    <w:rsid w:val="009C476E"/>
    <w:rsid w:val="009C4845"/>
    <w:rsid w:val="009C4C12"/>
    <w:rsid w:val="009C51D9"/>
    <w:rsid w:val="009C5580"/>
    <w:rsid w:val="009C55C8"/>
    <w:rsid w:val="009C5774"/>
    <w:rsid w:val="009C5BB2"/>
    <w:rsid w:val="009C5E76"/>
    <w:rsid w:val="009C6796"/>
    <w:rsid w:val="009C6D40"/>
    <w:rsid w:val="009C716B"/>
    <w:rsid w:val="009C76F6"/>
    <w:rsid w:val="009C770D"/>
    <w:rsid w:val="009C79F5"/>
    <w:rsid w:val="009C7A31"/>
    <w:rsid w:val="009C7E94"/>
    <w:rsid w:val="009C7F5C"/>
    <w:rsid w:val="009C7FAB"/>
    <w:rsid w:val="009D00F0"/>
    <w:rsid w:val="009D0CB6"/>
    <w:rsid w:val="009D1073"/>
    <w:rsid w:val="009D1828"/>
    <w:rsid w:val="009D1985"/>
    <w:rsid w:val="009D1BB7"/>
    <w:rsid w:val="009D1BE4"/>
    <w:rsid w:val="009D2077"/>
    <w:rsid w:val="009D20D6"/>
    <w:rsid w:val="009D23E0"/>
    <w:rsid w:val="009D2981"/>
    <w:rsid w:val="009D2C74"/>
    <w:rsid w:val="009D2CF8"/>
    <w:rsid w:val="009D2DD6"/>
    <w:rsid w:val="009D2E22"/>
    <w:rsid w:val="009D2EC9"/>
    <w:rsid w:val="009D30BF"/>
    <w:rsid w:val="009D311C"/>
    <w:rsid w:val="009D3179"/>
    <w:rsid w:val="009D3181"/>
    <w:rsid w:val="009D322E"/>
    <w:rsid w:val="009D33C4"/>
    <w:rsid w:val="009D3732"/>
    <w:rsid w:val="009D3985"/>
    <w:rsid w:val="009D3C17"/>
    <w:rsid w:val="009D3C2D"/>
    <w:rsid w:val="009D3C63"/>
    <w:rsid w:val="009D4E67"/>
    <w:rsid w:val="009D51C6"/>
    <w:rsid w:val="009D552D"/>
    <w:rsid w:val="009D5D3B"/>
    <w:rsid w:val="009D5D6F"/>
    <w:rsid w:val="009D5E43"/>
    <w:rsid w:val="009D5F23"/>
    <w:rsid w:val="009D5F86"/>
    <w:rsid w:val="009D60EC"/>
    <w:rsid w:val="009D6176"/>
    <w:rsid w:val="009D6B7F"/>
    <w:rsid w:val="009D6E02"/>
    <w:rsid w:val="009D713B"/>
    <w:rsid w:val="009D7414"/>
    <w:rsid w:val="009D77CF"/>
    <w:rsid w:val="009D78C9"/>
    <w:rsid w:val="009E0655"/>
    <w:rsid w:val="009E1861"/>
    <w:rsid w:val="009E18A6"/>
    <w:rsid w:val="009E1F06"/>
    <w:rsid w:val="009E2699"/>
    <w:rsid w:val="009E2D02"/>
    <w:rsid w:val="009E368D"/>
    <w:rsid w:val="009E3AA0"/>
    <w:rsid w:val="009E3C0C"/>
    <w:rsid w:val="009E3F3B"/>
    <w:rsid w:val="009E4269"/>
    <w:rsid w:val="009E4366"/>
    <w:rsid w:val="009E4454"/>
    <w:rsid w:val="009E4622"/>
    <w:rsid w:val="009E47A1"/>
    <w:rsid w:val="009E48BA"/>
    <w:rsid w:val="009E4AF9"/>
    <w:rsid w:val="009E4F2D"/>
    <w:rsid w:val="009E53DD"/>
    <w:rsid w:val="009E5D85"/>
    <w:rsid w:val="009E5FE3"/>
    <w:rsid w:val="009E6405"/>
    <w:rsid w:val="009E65EC"/>
    <w:rsid w:val="009E6D37"/>
    <w:rsid w:val="009E7471"/>
    <w:rsid w:val="009E7522"/>
    <w:rsid w:val="009E77CA"/>
    <w:rsid w:val="009E7FEE"/>
    <w:rsid w:val="009F0143"/>
    <w:rsid w:val="009F03C6"/>
    <w:rsid w:val="009F0467"/>
    <w:rsid w:val="009F0514"/>
    <w:rsid w:val="009F0625"/>
    <w:rsid w:val="009F07A0"/>
    <w:rsid w:val="009F0A5E"/>
    <w:rsid w:val="009F0A75"/>
    <w:rsid w:val="009F0A78"/>
    <w:rsid w:val="009F0C87"/>
    <w:rsid w:val="009F0CA8"/>
    <w:rsid w:val="009F1093"/>
    <w:rsid w:val="009F10E7"/>
    <w:rsid w:val="009F14FE"/>
    <w:rsid w:val="009F1D0F"/>
    <w:rsid w:val="009F1FBA"/>
    <w:rsid w:val="009F231B"/>
    <w:rsid w:val="009F297F"/>
    <w:rsid w:val="009F2BA6"/>
    <w:rsid w:val="009F2C12"/>
    <w:rsid w:val="009F30C2"/>
    <w:rsid w:val="009F316C"/>
    <w:rsid w:val="009F32EF"/>
    <w:rsid w:val="009F3364"/>
    <w:rsid w:val="009F33E3"/>
    <w:rsid w:val="009F4627"/>
    <w:rsid w:val="009F48F5"/>
    <w:rsid w:val="009F4935"/>
    <w:rsid w:val="009F4BBD"/>
    <w:rsid w:val="009F5710"/>
    <w:rsid w:val="009F60C1"/>
    <w:rsid w:val="009F64D3"/>
    <w:rsid w:val="009F64EB"/>
    <w:rsid w:val="009F69D6"/>
    <w:rsid w:val="009F6D61"/>
    <w:rsid w:val="009F731E"/>
    <w:rsid w:val="009F76DD"/>
    <w:rsid w:val="009F7DD8"/>
    <w:rsid w:val="009F7F0F"/>
    <w:rsid w:val="00A00288"/>
    <w:rsid w:val="00A006FC"/>
    <w:rsid w:val="00A00AFA"/>
    <w:rsid w:val="00A00D6F"/>
    <w:rsid w:val="00A012CE"/>
    <w:rsid w:val="00A018DA"/>
    <w:rsid w:val="00A01E6B"/>
    <w:rsid w:val="00A023CF"/>
    <w:rsid w:val="00A02CC6"/>
    <w:rsid w:val="00A0304D"/>
    <w:rsid w:val="00A032E9"/>
    <w:rsid w:val="00A0378A"/>
    <w:rsid w:val="00A044B5"/>
    <w:rsid w:val="00A045E4"/>
    <w:rsid w:val="00A04869"/>
    <w:rsid w:val="00A048B5"/>
    <w:rsid w:val="00A04B97"/>
    <w:rsid w:val="00A052DD"/>
    <w:rsid w:val="00A05BD2"/>
    <w:rsid w:val="00A05C60"/>
    <w:rsid w:val="00A05CB9"/>
    <w:rsid w:val="00A05D09"/>
    <w:rsid w:val="00A05E48"/>
    <w:rsid w:val="00A05E7F"/>
    <w:rsid w:val="00A05EAA"/>
    <w:rsid w:val="00A05F9B"/>
    <w:rsid w:val="00A06156"/>
    <w:rsid w:val="00A06893"/>
    <w:rsid w:val="00A06AF1"/>
    <w:rsid w:val="00A06BE2"/>
    <w:rsid w:val="00A06DDD"/>
    <w:rsid w:val="00A0719E"/>
    <w:rsid w:val="00A0757F"/>
    <w:rsid w:val="00A075CA"/>
    <w:rsid w:val="00A075DA"/>
    <w:rsid w:val="00A077F6"/>
    <w:rsid w:val="00A0787B"/>
    <w:rsid w:val="00A07A4D"/>
    <w:rsid w:val="00A1022F"/>
    <w:rsid w:val="00A1070B"/>
    <w:rsid w:val="00A1096F"/>
    <w:rsid w:val="00A10C24"/>
    <w:rsid w:val="00A10CA9"/>
    <w:rsid w:val="00A10DCB"/>
    <w:rsid w:val="00A1111B"/>
    <w:rsid w:val="00A11126"/>
    <w:rsid w:val="00A116E7"/>
    <w:rsid w:val="00A11A3E"/>
    <w:rsid w:val="00A12706"/>
    <w:rsid w:val="00A12800"/>
    <w:rsid w:val="00A1289E"/>
    <w:rsid w:val="00A1292D"/>
    <w:rsid w:val="00A12A57"/>
    <w:rsid w:val="00A12B9B"/>
    <w:rsid w:val="00A12C3B"/>
    <w:rsid w:val="00A12CE3"/>
    <w:rsid w:val="00A12E68"/>
    <w:rsid w:val="00A12E93"/>
    <w:rsid w:val="00A13902"/>
    <w:rsid w:val="00A13AA1"/>
    <w:rsid w:val="00A13B46"/>
    <w:rsid w:val="00A1457B"/>
    <w:rsid w:val="00A149C2"/>
    <w:rsid w:val="00A14A25"/>
    <w:rsid w:val="00A14A8C"/>
    <w:rsid w:val="00A14CD6"/>
    <w:rsid w:val="00A14D92"/>
    <w:rsid w:val="00A15142"/>
    <w:rsid w:val="00A15429"/>
    <w:rsid w:val="00A15B48"/>
    <w:rsid w:val="00A16007"/>
    <w:rsid w:val="00A167A5"/>
    <w:rsid w:val="00A16B36"/>
    <w:rsid w:val="00A17031"/>
    <w:rsid w:val="00A176B4"/>
    <w:rsid w:val="00A1771F"/>
    <w:rsid w:val="00A17805"/>
    <w:rsid w:val="00A17DF0"/>
    <w:rsid w:val="00A17EB6"/>
    <w:rsid w:val="00A202B2"/>
    <w:rsid w:val="00A205D1"/>
    <w:rsid w:val="00A206D5"/>
    <w:rsid w:val="00A20A88"/>
    <w:rsid w:val="00A20DB8"/>
    <w:rsid w:val="00A20E12"/>
    <w:rsid w:val="00A20F6E"/>
    <w:rsid w:val="00A21EF1"/>
    <w:rsid w:val="00A2203C"/>
    <w:rsid w:val="00A22887"/>
    <w:rsid w:val="00A2293F"/>
    <w:rsid w:val="00A22A03"/>
    <w:rsid w:val="00A22C0F"/>
    <w:rsid w:val="00A22E0C"/>
    <w:rsid w:val="00A236BE"/>
    <w:rsid w:val="00A23714"/>
    <w:rsid w:val="00A23B48"/>
    <w:rsid w:val="00A23D97"/>
    <w:rsid w:val="00A23E41"/>
    <w:rsid w:val="00A24067"/>
    <w:rsid w:val="00A240F5"/>
    <w:rsid w:val="00A24316"/>
    <w:rsid w:val="00A243BB"/>
    <w:rsid w:val="00A24588"/>
    <w:rsid w:val="00A24F3D"/>
    <w:rsid w:val="00A2548E"/>
    <w:rsid w:val="00A25BFC"/>
    <w:rsid w:val="00A25CC8"/>
    <w:rsid w:val="00A25D9F"/>
    <w:rsid w:val="00A26010"/>
    <w:rsid w:val="00A26150"/>
    <w:rsid w:val="00A26291"/>
    <w:rsid w:val="00A2652C"/>
    <w:rsid w:val="00A267BE"/>
    <w:rsid w:val="00A26C5C"/>
    <w:rsid w:val="00A26CDC"/>
    <w:rsid w:val="00A26D48"/>
    <w:rsid w:val="00A26D75"/>
    <w:rsid w:val="00A26DA0"/>
    <w:rsid w:val="00A26E14"/>
    <w:rsid w:val="00A26F86"/>
    <w:rsid w:val="00A26FA3"/>
    <w:rsid w:val="00A27315"/>
    <w:rsid w:val="00A27434"/>
    <w:rsid w:val="00A275B6"/>
    <w:rsid w:val="00A3034D"/>
    <w:rsid w:val="00A30451"/>
    <w:rsid w:val="00A30947"/>
    <w:rsid w:val="00A30951"/>
    <w:rsid w:val="00A3097F"/>
    <w:rsid w:val="00A31BCD"/>
    <w:rsid w:val="00A31C92"/>
    <w:rsid w:val="00A31F22"/>
    <w:rsid w:val="00A323FC"/>
    <w:rsid w:val="00A32E31"/>
    <w:rsid w:val="00A32E55"/>
    <w:rsid w:val="00A3321E"/>
    <w:rsid w:val="00A332DD"/>
    <w:rsid w:val="00A33429"/>
    <w:rsid w:val="00A334B2"/>
    <w:rsid w:val="00A3390E"/>
    <w:rsid w:val="00A33E0C"/>
    <w:rsid w:val="00A34294"/>
    <w:rsid w:val="00A345DB"/>
    <w:rsid w:val="00A34953"/>
    <w:rsid w:val="00A34B25"/>
    <w:rsid w:val="00A34F61"/>
    <w:rsid w:val="00A35A21"/>
    <w:rsid w:val="00A35BB3"/>
    <w:rsid w:val="00A35C96"/>
    <w:rsid w:val="00A35D42"/>
    <w:rsid w:val="00A35DD9"/>
    <w:rsid w:val="00A36134"/>
    <w:rsid w:val="00A36341"/>
    <w:rsid w:val="00A36AD6"/>
    <w:rsid w:val="00A36E0F"/>
    <w:rsid w:val="00A3739A"/>
    <w:rsid w:val="00A3747F"/>
    <w:rsid w:val="00A375F0"/>
    <w:rsid w:val="00A3776F"/>
    <w:rsid w:val="00A37A12"/>
    <w:rsid w:val="00A4026D"/>
    <w:rsid w:val="00A40A82"/>
    <w:rsid w:val="00A41164"/>
    <w:rsid w:val="00A41240"/>
    <w:rsid w:val="00A4125F"/>
    <w:rsid w:val="00A41263"/>
    <w:rsid w:val="00A41AAF"/>
    <w:rsid w:val="00A41E8A"/>
    <w:rsid w:val="00A420AA"/>
    <w:rsid w:val="00A426E8"/>
    <w:rsid w:val="00A42F46"/>
    <w:rsid w:val="00A42FC4"/>
    <w:rsid w:val="00A430F2"/>
    <w:rsid w:val="00A437B1"/>
    <w:rsid w:val="00A437DC"/>
    <w:rsid w:val="00A43905"/>
    <w:rsid w:val="00A4394B"/>
    <w:rsid w:val="00A43CDD"/>
    <w:rsid w:val="00A43D1A"/>
    <w:rsid w:val="00A44265"/>
    <w:rsid w:val="00A44473"/>
    <w:rsid w:val="00A4475E"/>
    <w:rsid w:val="00A447FE"/>
    <w:rsid w:val="00A449E3"/>
    <w:rsid w:val="00A44A9F"/>
    <w:rsid w:val="00A450F4"/>
    <w:rsid w:val="00A456F7"/>
    <w:rsid w:val="00A458A0"/>
    <w:rsid w:val="00A45B5D"/>
    <w:rsid w:val="00A4630B"/>
    <w:rsid w:val="00A463B8"/>
    <w:rsid w:val="00A4671F"/>
    <w:rsid w:val="00A46BCB"/>
    <w:rsid w:val="00A46E8D"/>
    <w:rsid w:val="00A47178"/>
    <w:rsid w:val="00A4728A"/>
    <w:rsid w:val="00A47557"/>
    <w:rsid w:val="00A47EB8"/>
    <w:rsid w:val="00A47FE7"/>
    <w:rsid w:val="00A506A4"/>
    <w:rsid w:val="00A50A7E"/>
    <w:rsid w:val="00A50C87"/>
    <w:rsid w:val="00A510C4"/>
    <w:rsid w:val="00A514C7"/>
    <w:rsid w:val="00A515F0"/>
    <w:rsid w:val="00A51DF2"/>
    <w:rsid w:val="00A5232A"/>
    <w:rsid w:val="00A52F1F"/>
    <w:rsid w:val="00A53997"/>
    <w:rsid w:val="00A53AC1"/>
    <w:rsid w:val="00A53B2C"/>
    <w:rsid w:val="00A53BAC"/>
    <w:rsid w:val="00A53EFE"/>
    <w:rsid w:val="00A5421A"/>
    <w:rsid w:val="00A543DA"/>
    <w:rsid w:val="00A54676"/>
    <w:rsid w:val="00A54A6C"/>
    <w:rsid w:val="00A55307"/>
    <w:rsid w:val="00A5547A"/>
    <w:rsid w:val="00A5554C"/>
    <w:rsid w:val="00A55805"/>
    <w:rsid w:val="00A55CC0"/>
    <w:rsid w:val="00A55D02"/>
    <w:rsid w:val="00A56090"/>
    <w:rsid w:val="00A562C5"/>
    <w:rsid w:val="00A56A25"/>
    <w:rsid w:val="00A56C19"/>
    <w:rsid w:val="00A56C84"/>
    <w:rsid w:val="00A57014"/>
    <w:rsid w:val="00A57021"/>
    <w:rsid w:val="00A571D2"/>
    <w:rsid w:val="00A573F2"/>
    <w:rsid w:val="00A57672"/>
    <w:rsid w:val="00A5778F"/>
    <w:rsid w:val="00A579D9"/>
    <w:rsid w:val="00A57C63"/>
    <w:rsid w:val="00A57CE0"/>
    <w:rsid w:val="00A60236"/>
    <w:rsid w:val="00A60489"/>
    <w:rsid w:val="00A604A4"/>
    <w:rsid w:val="00A60B00"/>
    <w:rsid w:val="00A60D64"/>
    <w:rsid w:val="00A60E79"/>
    <w:rsid w:val="00A6109C"/>
    <w:rsid w:val="00A61174"/>
    <w:rsid w:val="00A61619"/>
    <w:rsid w:val="00A61667"/>
    <w:rsid w:val="00A61C87"/>
    <w:rsid w:val="00A61EBC"/>
    <w:rsid w:val="00A62441"/>
    <w:rsid w:val="00A62741"/>
    <w:rsid w:val="00A627A3"/>
    <w:rsid w:val="00A62E99"/>
    <w:rsid w:val="00A6320E"/>
    <w:rsid w:val="00A63234"/>
    <w:rsid w:val="00A634BA"/>
    <w:rsid w:val="00A63D27"/>
    <w:rsid w:val="00A63D32"/>
    <w:rsid w:val="00A63DA8"/>
    <w:rsid w:val="00A63E7A"/>
    <w:rsid w:val="00A64191"/>
    <w:rsid w:val="00A643CA"/>
    <w:rsid w:val="00A64720"/>
    <w:rsid w:val="00A6479A"/>
    <w:rsid w:val="00A64C4F"/>
    <w:rsid w:val="00A64DB0"/>
    <w:rsid w:val="00A64E37"/>
    <w:rsid w:val="00A64F0B"/>
    <w:rsid w:val="00A65822"/>
    <w:rsid w:val="00A65AB3"/>
    <w:rsid w:val="00A65C98"/>
    <w:rsid w:val="00A65DD2"/>
    <w:rsid w:val="00A6611F"/>
    <w:rsid w:val="00A662E0"/>
    <w:rsid w:val="00A6650B"/>
    <w:rsid w:val="00A66591"/>
    <w:rsid w:val="00A665DB"/>
    <w:rsid w:val="00A6666E"/>
    <w:rsid w:val="00A667AF"/>
    <w:rsid w:val="00A669BB"/>
    <w:rsid w:val="00A66DD3"/>
    <w:rsid w:val="00A67630"/>
    <w:rsid w:val="00A67906"/>
    <w:rsid w:val="00A70A23"/>
    <w:rsid w:val="00A70C97"/>
    <w:rsid w:val="00A70DD4"/>
    <w:rsid w:val="00A71048"/>
    <w:rsid w:val="00A7136E"/>
    <w:rsid w:val="00A71964"/>
    <w:rsid w:val="00A71C0B"/>
    <w:rsid w:val="00A722E1"/>
    <w:rsid w:val="00A72A91"/>
    <w:rsid w:val="00A72B3A"/>
    <w:rsid w:val="00A7327F"/>
    <w:rsid w:val="00A733D9"/>
    <w:rsid w:val="00A7363A"/>
    <w:rsid w:val="00A7387F"/>
    <w:rsid w:val="00A7391B"/>
    <w:rsid w:val="00A73B3C"/>
    <w:rsid w:val="00A74366"/>
    <w:rsid w:val="00A7439D"/>
    <w:rsid w:val="00A7441F"/>
    <w:rsid w:val="00A744DA"/>
    <w:rsid w:val="00A7460B"/>
    <w:rsid w:val="00A7473B"/>
    <w:rsid w:val="00A7474C"/>
    <w:rsid w:val="00A748A1"/>
    <w:rsid w:val="00A7497F"/>
    <w:rsid w:val="00A74F20"/>
    <w:rsid w:val="00A75256"/>
    <w:rsid w:val="00A7541E"/>
    <w:rsid w:val="00A75B44"/>
    <w:rsid w:val="00A75C08"/>
    <w:rsid w:val="00A75EAF"/>
    <w:rsid w:val="00A75F11"/>
    <w:rsid w:val="00A76103"/>
    <w:rsid w:val="00A761EF"/>
    <w:rsid w:val="00A7636B"/>
    <w:rsid w:val="00A76430"/>
    <w:rsid w:val="00A76517"/>
    <w:rsid w:val="00A765C7"/>
    <w:rsid w:val="00A7697C"/>
    <w:rsid w:val="00A76A86"/>
    <w:rsid w:val="00A76B67"/>
    <w:rsid w:val="00A76E27"/>
    <w:rsid w:val="00A77101"/>
    <w:rsid w:val="00A77311"/>
    <w:rsid w:val="00A7759E"/>
    <w:rsid w:val="00A775D9"/>
    <w:rsid w:val="00A77C5A"/>
    <w:rsid w:val="00A77F52"/>
    <w:rsid w:val="00A77FD2"/>
    <w:rsid w:val="00A77FE8"/>
    <w:rsid w:val="00A8011D"/>
    <w:rsid w:val="00A8017C"/>
    <w:rsid w:val="00A80236"/>
    <w:rsid w:val="00A8043B"/>
    <w:rsid w:val="00A805A0"/>
    <w:rsid w:val="00A80757"/>
    <w:rsid w:val="00A80A71"/>
    <w:rsid w:val="00A80BA1"/>
    <w:rsid w:val="00A812C7"/>
    <w:rsid w:val="00A81464"/>
    <w:rsid w:val="00A8146E"/>
    <w:rsid w:val="00A8149A"/>
    <w:rsid w:val="00A81958"/>
    <w:rsid w:val="00A81DF7"/>
    <w:rsid w:val="00A82493"/>
    <w:rsid w:val="00A82877"/>
    <w:rsid w:val="00A82902"/>
    <w:rsid w:val="00A82B6D"/>
    <w:rsid w:val="00A82CEE"/>
    <w:rsid w:val="00A83165"/>
    <w:rsid w:val="00A83235"/>
    <w:rsid w:val="00A83286"/>
    <w:rsid w:val="00A83290"/>
    <w:rsid w:val="00A834D0"/>
    <w:rsid w:val="00A838EE"/>
    <w:rsid w:val="00A84143"/>
    <w:rsid w:val="00A844A4"/>
    <w:rsid w:val="00A84558"/>
    <w:rsid w:val="00A84927"/>
    <w:rsid w:val="00A84B91"/>
    <w:rsid w:val="00A85098"/>
    <w:rsid w:val="00A8548C"/>
    <w:rsid w:val="00A854B9"/>
    <w:rsid w:val="00A856F1"/>
    <w:rsid w:val="00A85B31"/>
    <w:rsid w:val="00A85B54"/>
    <w:rsid w:val="00A85BA7"/>
    <w:rsid w:val="00A86126"/>
    <w:rsid w:val="00A861AC"/>
    <w:rsid w:val="00A86572"/>
    <w:rsid w:val="00A86AC8"/>
    <w:rsid w:val="00A86B11"/>
    <w:rsid w:val="00A86B6C"/>
    <w:rsid w:val="00A86C0C"/>
    <w:rsid w:val="00A87EF7"/>
    <w:rsid w:val="00A87F8D"/>
    <w:rsid w:val="00A9020C"/>
    <w:rsid w:val="00A903A2"/>
    <w:rsid w:val="00A905B1"/>
    <w:rsid w:val="00A909B9"/>
    <w:rsid w:val="00A90D78"/>
    <w:rsid w:val="00A90EDC"/>
    <w:rsid w:val="00A912FF"/>
    <w:rsid w:val="00A91345"/>
    <w:rsid w:val="00A913EF"/>
    <w:rsid w:val="00A9156B"/>
    <w:rsid w:val="00A91ABE"/>
    <w:rsid w:val="00A91D2D"/>
    <w:rsid w:val="00A91EB2"/>
    <w:rsid w:val="00A924C4"/>
    <w:rsid w:val="00A92722"/>
    <w:rsid w:val="00A928D1"/>
    <w:rsid w:val="00A92C62"/>
    <w:rsid w:val="00A92DBC"/>
    <w:rsid w:val="00A92E9C"/>
    <w:rsid w:val="00A92EF0"/>
    <w:rsid w:val="00A92F96"/>
    <w:rsid w:val="00A93400"/>
    <w:rsid w:val="00A937A6"/>
    <w:rsid w:val="00A94079"/>
    <w:rsid w:val="00A943A8"/>
    <w:rsid w:val="00A946C6"/>
    <w:rsid w:val="00A94D79"/>
    <w:rsid w:val="00A95A6A"/>
    <w:rsid w:val="00A95DB3"/>
    <w:rsid w:val="00A96185"/>
    <w:rsid w:val="00A96443"/>
    <w:rsid w:val="00A96E5C"/>
    <w:rsid w:val="00A97379"/>
    <w:rsid w:val="00A9784A"/>
    <w:rsid w:val="00A97BF1"/>
    <w:rsid w:val="00A97F12"/>
    <w:rsid w:val="00A97FB0"/>
    <w:rsid w:val="00A97FCC"/>
    <w:rsid w:val="00AA01FB"/>
    <w:rsid w:val="00AA034A"/>
    <w:rsid w:val="00AA0713"/>
    <w:rsid w:val="00AA096C"/>
    <w:rsid w:val="00AA1065"/>
    <w:rsid w:val="00AA12A3"/>
    <w:rsid w:val="00AA1405"/>
    <w:rsid w:val="00AA1427"/>
    <w:rsid w:val="00AA192C"/>
    <w:rsid w:val="00AA1A6D"/>
    <w:rsid w:val="00AA1AFC"/>
    <w:rsid w:val="00AA1C97"/>
    <w:rsid w:val="00AA1D61"/>
    <w:rsid w:val="00AA1F1A"/>
    <w:rsid w:val="00AA2B11"/>
    <w:rsid w:val="00AA2BB7"/>
    <w:rsid w:val="00AA2F75"/>
    <w:rsid w:val="00AA3118"/>
    <w:rsid w:val="00AA31FC"/>
    <w:rsid w:val="00AA3309"/>
    <w:rsid w:val="00AA3DC3"/>
    <w:rsid w:val="00AA3F5D"/>
    <w:rsid w:val="00AA40CC"/>
    <w:rsid w:val="00AA44C2"/>
    <w:rsid w:val="00AA46D5"/>
    <w:rsid w:val="00AA5075"/>
    <w:rsid w:val="00AA509E"/>
    <w:rsid w:val="00AA50B7"/>
    <w:rsid w:val="00AA5D70"/>
    <w:rsid w:val="00AA606F"/>
    <w:rsid w:val="00AA61BB"/>
    <w:rsid w:val="00AA67C3"/>
    <w:rsid w:val="00AA6AD9"/>
    <w:rsid w:val="00AA6CF6"/>
    <w:rsid w:val="00AA6F86"/>
    <w:rsid w:val="00AA70AC"/>
    <w:rsid w:val="00AA7652"/>
    <w:rsid w:val="00AA7B89"/>
    <w:rsid w:val="00AA7D66"/>
    <w:rsid w:val="00AB0215"/>
    <w:rsid w:val="00AB0312"/>
    <w:rsid w:val="00AB067A"/>
    <w:rsid w:val="00AB0969"/>
    <w:rsid w:val="00AB0A99"/>
    <w:rsid w:val="00AB0C7B"/>
    <w:rsid w:val="00AB0CEB"/>
    <w:rsid w:val="00AB0D44"/>
    <w:rsid w:val="00AB0E42"/>
    <w:rsid w:val="00AB12D4"/>
    <w:rsid w:val="00AB162D"/>
    <w:rsid w:val="00AB17B2"/>
    <w:rsid w:val="00AB17BA"/>
    <w:rsid w:val="00AB2169"/>
    <w:rsid w:val="00AB219E"/>
    <w:rsid w:val="00AB24B3"/>
    <w:rsid w:val="00AB2937"/>
    <w:rsid w:val="00AB334B"/>
    <w:rsid w:val="00AB3708"/>
    <w:rsid w:val="00AB3A88"/>
    <w:rsid w:val="00AB3F51"/>
    <w:rsid w:val="00AB3FC0"/>
    <w:rsid w:val="00AB449B"/>
    <w:rsid w:val="00AB47E9"/>
    <w:rsid w:val="00AB4D1A"/>
    <w:rsid w:val="00AB508B"/>
    <w:rsid w:val="00AB530F"/>
    <w:rsid w:val="00AB5514"/>
    <w:rsid w:val="00AB5B49"/>
    <w:rsid w:val="00AB68C2"/>
    <w:rsid w:val="00AB6A43"/>
    <w:rsid w:val="00AB6ACB"/>
    <w:rsid w:val="00AB70BF"/>
    <w:rsid w:val="00AB7338"/>
    <w:rsid w:val="00AB7425"/>
    <w:rsid w:val="00AB7459"/>
    <w:rsid w:val="00AB74C8"/>
    <w:rsid w:val="00AB7BCF"/>
    <w:rsid w:val="00AB7F8D"/>
    <w:rsid w:val="00AC00EB"/>
    <w:rsid w:val="00AC084A"/>
    <w:rsid w:val="00AC0894"/>
    <w:rsid w:val="00AC0A8F"/>
    <w:rsid w:val="00AC0BC9"/>
    <w:rsid w:val="00AC0DEA"/>
    <w:rsid w:val="00AC0F59"/>
    <w:rsid w:val="00AC173D"/>
    <w:rsid w:val="00AC1C5C"/>
    <w:rsid w:val="00AC1F39"/>
    <w:rsid w:val="00AC236C"/>
    <w:rsid w:val="00AC25AB"/>
    <w:rsid w:val="00AC2D28"/>
    <w:rsid w:val="00AC2DB7"/>
    <w:rsid w:val="00AC2FF7"/>
    <w:rsid w:val="00AC33CF"/>
    <w:rsid w:val="00AC361C"/>
    <w:rsid w:val="00AC378D"/>
    <w:rsid w:val="00AC3861"/>
    <w:rsid w:val="00AC3F6D"/>
    <w:rsid w:val="00AC433F"/>
    <w:rsid w:val="00AC4E15"/>
    <w:rsid w:val="00AC4F83"/>
    <w:rsid w:val="00AC53B7"/>
    <w:rsid w:val="00AC564C"/>
    <w:rsid w:val="00AC577D"/>
    <w:rsid w:val="00AC5A7D"/>
    <w:rsid w:val="00AC5BC2"/>
    <w:rsid w:val="00AC5E01"/>
    <w:rsid w:val="00AC62EA"/>
    <w:rsid w:val="00AC63AD"/>
    <w:rsid w:val="00AC64F0"/>
    <w:rsid w:val="00AC6644"/>
    <w:rsid w:val="00AC690B"/>
    <w:rsid w:val="00AC71E2"/>
    <w:rsid w:val="00AC73B2"/>
    <w:rsid w:val="00AC7416"/>
    <w:rsid w:val="00AC74FA"/>
    <w:rsid w:val="00AC7538"/>
    <w:rsid w:val="00AC75EB"/>
    <w:rsid w:val="00AC7D43"/>
    <w:rsid w:val="00AD075C"/>
    <w:rsid w:val="00AD10AE"/>
    <w:rsid w:val="00AD14D6"/>
    <w:rsid w:val="00AD1703"/>
    <w:rsid w:val="00AD1A9D"/>
    <w:rsid w:val="00AD1B85"/>
    <w:rsid w:val="00AD1C7A"/>
    <w:rsid w:val="00AD1EFC"/>
    <w:rsid w:val="00AD224D"/>
    <w:rsid w:val="00AD277D"/>
    <w:rsid w:val="00AD290C"/>
    <w:rsid w:val="00AD290F"/>
    <w:rsid w:val="00AD2AFA"/>
    <w:rsid w:val="00AD2B15"/>
    <w:rsid w:val="00AD2CBE"/>
    <w:rsid w:val="00AD2DE7"/>
    <w:rsid w:val="00AD2EAF"/>
    <w:rsid w:val="00AD31D5"/>
    <w:rsid w:val="00AD3227"/>
    <w:rsid w:val="00AD36BA"/>
    <w:rsid w:val="00AD3D33"/>
    <w:rsid w:val="00AD3E08"/>
    <w:rsid w:val="00AD3E89"/>
    <w:rsid w:val="00AD42C0"/>
    <w:rsid w:val="00AD42E2"/>
    <w:rsid w:val="00AD448B"/>
    <w:rsid w:val="00AD47E4"/>
    <w:rsid w:val="00AD4B51"/>
    <w:rsid w:val="00AD526C"/>
    <w:rsid w:val="00AD5379"/>
    <w:rsid w:val="00AD5605"/>
    <w:rsid w:val="00AD56EF"/>
    <w:rsid w:val="00AD5A18"/>
    <w:rsid w:val="00AD5E28"/>
    <w:rsid w:val="00AD5F02"/>
    <w:rsid w:val="00AD610A"/>
    <w:rsid w:val="00AD6A21"/>
    <w:rsid w:val="00AD6F32"/>
    <w:rsid w:val="00AD6F8B"/>
    <w:rsid w:val="00AD6FCB"/>
    <w:rsid w:val="00AD724F"/>
    <w:rsid w:val="00AD7516"/>
    <w:rsid w:val="00AD7C40"/>
    <w:rsid w:val="00AD7D96"/>
    <w:rsid w:val="00AD7DAD"/>
    <w:rsid w:val="00AE0274"/>
    <w:rsid w:val="00AE050A"/>
    <w:rsid w:val="00AE09BB"/>
    <w:rsid w:val="00AE0E20"/>
    <w:rsid w:val="00AE0E96"/>
    <w:rsid w:val="00AE0F69"/>
    <w:rsid w:val="00AE10F5"/>
    <w:rsid w:val="00AE1505"/>
    <w:rsid w:val="00AE15F3"/>
    <w:rsid w:val="00AE1907"/>
    <w:rsid w:val="00AE1A0C"/>
    <w:rsid w:val="00AE1E76"/>
    <w:rsid w:val="00AE20D9"/>
    <w:rsid w:val="00AE2332"/>
    <w:rsid w:val="00AE24CA"/>
    <w:rsid w:val="00AE29D6"/>
    <w:rsid w:val="00AE2BE4"/>
    <w:rsid w:val="00AE2F37"/>
    <w:rsid w:val="00AE3075"/>
    <w:rsid w:val="00AE32B0"/>
    <w:rsid w:val="00AE347B"/>
    <w:rsid w:val="00AE3530"/>
    <w:rsid w:val="00AE38C0"/>
    <w:rsid w:val="00AE3C0A"/>
    <w:rsid w:val="00AE3D4D"/>
    <w:rsid w:val="00AE3EE9"/>
    <w:rsid w:val="00AE41FE"/>
    <w:rsid w:val="00AE4559"/>
    <w:rsid w:val="00AE470D"/>
    <w:rsid w:val="00AE47FF"/>
    <w:rsid w:val="00AE4B05"/>
    <w:rsid w:val="00AE508B"/>
    <w:rsid w:val="00AE5329"/>
    <w:rsid w:val="00AE5F0D"/>
    <w:rsid w:val="00AE609D"/>
    <w:rsid w:val="00AE6166"/>
    <w:rsid w:val="00AE6628"/>
    <w:rsid w:val="00AE682F"/>
    <w:rsid w:val="00AE6C27"/>
    <w:rsid w:val="00AE6C94"/>
    <w:rsid w:val="00AE6EF2"/>
    <w:rsid w:val="00AE72AB"/>
    <w:rsid w:val="00AE768D"/>
    <w:rsid w:val="00AE7857"/>
    <w:rsid w:val="00AE78E3"/>
    <w:rsid w:val="00AF0280"/>
    <w:rsid w:val="00AF03D3"/>
    <w:rsid w:val="00AF04FC"/>
    <w:rsid w:val="00AF0ADA"/>
    <w:rsid w:val="00AF0E7F"/>
    <w:rsid w:val="00AF111D"/>
    <w:rsid w:val="00AF11BB"/>
    <w:rsid w:val="00AF144B"/>
    <w:rsid w:val="00AF182F"/>
    <w:rsid w:val="00AF18D8"/>
    <w:rsid w:val="00AF1C61"/>
    <w:rsid w:val="00AF1FE0"/>
    <w:rsid w:val="00AF228E"/>
    <w:rsid w:val="00AF229A"/>
    <w:rsid w:val="00AF2406"/>
    <w:rsid w:val="00AF2571"/>
    <w:rsid w:val="00AF2C16"/>
    <w:rsid w:val="00AF2E9A"/>
    <w:rsid w:val="00AF311C"/>
    <w:rsid w:val="00AF319B"/>
    <w:rsid w:val="00AF31B1"/>
    <w:rsid w:val="00AF328B"/>
    <w:rsid w:val="00AF3487"/>
    <w:rsid w:val="00AF3BCA"/>
    <w:rsid w:val="00AF4555"/>
    <w:rsid w:val="00AF4873"/>
    <w:rsid w:val="00AF4A07"/>
    <w:rsid w:val="00AF57BA"/>
    <w:rsid w:val="00AF5ABD"/>
    <w:rsid w:val="00AF5D53"/>
    <w:rsid w:val="00AF5E5A"/>
    <w:rsid w:val="00AF5F51"/>
    <w:rsid w:val="00AF6116"/>
    <w:rsid w:val="00AF61A7"/>
    <w:rsid w:val="00AF635B"/>
    <w:rsid w:val="00AF69FB"/>
    <w:rsid w:val="00AF6CEC"/>
    <w:rsid w:val="00AF6D50"/>
    <w:rsid w:val="00AF6D98"/>
    <w:rsid w:val="00AF71DA"/>
    <w:rsid w:val="00AF794A"/>
    <w:rsid w:val="00AF7B2B"/>
    <w:rsid w:val="00AF7C23"/>
    <w:rsid w:val="00AF7D2D"/>
    <w:rsid w:val="00B002B8"/>
    <w:rsid w:val="00B009A9"/>
    <w:rsid w:val="00B0123D"/>
    <w:rsid w:val="00B01385"/>
    <w:rsid w:val="00B01C6F"/>
    <w:rsid w:val="00B01CB9"/>
    <w:rsid w:val="00B028F8"/>
    <w:rsid w:val="00B02900"/>
    <w:rsid w:val="00B02AEE"/>
    <w:rsid w:val="00B02B55"/>
    <w:rsid w:val="00B02E39"/>
    <w:rsid w:val="00B02EB3"/>
    <w:rsid w:val="00B02FE4"/>
    <w:rsid w:val="00B03153"/>
    <w:rsid w:val="00B0319A"/>
    <w:rsid w:val="00B0352A"/>
    <w:rsid w:val="00B036B7"/>
    <w:rsid w:val="00B03855"/>
    <w:rsid w:val="00B0386C"/>
    <w:rsid w:val="00B0388B"/>
    <w:rsid w:val="00B03AE1"/>
    <w:rsid w:val="00B03C9A"/>
    <w:rsid w:val="00B03D72"/>
    <w:rsid w:val="00B040F9"/>
    <w:rsid w:val="00B0411C"/>
    <w:rsid w:val="00B04446"/>
    <w:rsid w:val="00B047D3"/>
    <w:rsid w:val="00B04A16"/>
    <w:rsid w:val="00B04AE3"/>
    <w:rsid w:val="00B04EB6"/>
    <w:rsid w:val="00B04EB8"/>
    <w:rsid w:val="00B05D3E"/>
    <w:rsid w:val="00B06023"/>
    <w:rsid w:val="00B0648F"/>
    <w:rsid w:val="00B065AB"/>
    <w:rsid w:val="00B06654"/>
    <w:rsid w:val="00B06774"/>
    <w:rsid w:val="00B067D2"/>
    <w:rsid w:val="00B06837"/>
    <w:rsid w:val="00B069F5"/>
    <w:rsid w:val="00B06A71"/>
    <w:rsid w:val="00B06C9A"/>
    <w:rsid w:val="00B06D7D"/>
    <w:rsid w:val="00B07B56"/>
    <w:rsid w:val="00B07DEF"/>
    <w:rsid w:val="00B105EA"/>
    <w:rsid w:val="00B10E9C"/>
    <w:rsid w:val="00B11447"/>
    <w:rsid w:val="00B114D4"/>
    <w:rsid w:val="00B118AB"/>
    <w:rsid w:val="00B11D2C"/>
    <w:rsid w:val="00B11FB9"/>
    <w:rsid w:val="00B12330"/>
    <w:rsid w:val="00B1239A"/>
    <w:rsid w:val="00B124E2"/>
    <w:rsid w:val="00B1279C"/>
    <w:rsid w:val="00B128D0"/>
    <w:rsid w:val="00B12DC9"/>
    <w:rsid w:val="00B13058"/>
    <w:rsid w:val="00B13563"/>
    <w:rsid w:val="00B136A5"/>
    <w:rsid w:val="00B13756"/>
    <w:rsid w:val="00B137A6"/>
    <w:rsid w:val="00B13853"/>
    <w:rsid w:val="00B13CE8"/>
    <w:rsid w:val="00B143BF"/>
    <w:rsid w:val="00B143FA"/>
    <w:rsid w:val="00B14446"/>
    <w:rsid w:val="00B14469"/>
    <w:rsid w:val="00B14669"/>
    <w:rsid w:val="00B14EBC"/>
    <w:rsid w:val="00B15058"/>
    <w:rsid w:val="00B150FE"/>
    <w:rsid w:val="00B15192"/>
    <w:rsid w:val="00B15781"/>
    <w:rsid w:val="00B15C04"/>
    <w:rsid w:val="00B164ED"/>
    <w:rsid w:val="00B168A4"/>
    <w:rsid w:val="00B16CCC"/>
    <w:rsid w:val="00B16F1C"/>
    <w:rsid w:val="00B1763B"/>
    <w:rsid w:val="00B17B4E"/>
    <w:rsid w:val="00B17C23"/>
    <w:rsid w:val="00B17D77"/>
    <w:rsid w:val="00B17EB4"/>
    <w:rsid w:val="00B17EF5"/>
    <w:rsid w:val="00B20996"/>
    <w:rsid w:val="00B20BD8"/>
    <w:rsid w:val="00B20CB1"/>
    <w:rsid w:val="00B20E6A"/>
    <w:rsid w:val="00B21076"/>
    <w:rsid w:val="00B217F0"/>
    <w:rsid w:val="00B21F62"/>
    <w:rsid w:val="00B22185"/>
    <w:rsid w:val="00B2256E"/>
    <w:rsid w:val="00B22AAF"/>
    <w:rsid w:val="00B22B3D"/>
    <w:rsid w:val="00B22D02"/>
    <w:rsid w:val="00B233C5"/>
    <w:rsid w:val="00B238D5"/>
    <w:rsid w:val="00B23AF2"/>
    <w:rsid w:val="00B23CD5"/>
    <w:rsid w:val="00B23D02"/>
    <w:rsid w:val="00B23D9A"/>
    <w:rsid w:val="00B23E90"/>
    <w:rsid w:val="00B24129"/>
    <w:rsid w:val="00B2416B"/>
    <w:rsid w:val="00B241EA"/>
    <w:rsid w:val="00B2428A"/>
    <w:rsid w:val="00B24864"/>
    <w:rsid w:val="00B2495E"/>
    <w:rsid w:val="00B25048"/>
    <w:rsid w:val="00B250FE"/>
    <w:rsid w:val="00B25362"/>
    <w:rsid w:val="00B256AE"/>
    <w:rsid w:val="00B25DCE"/>
    <w:rsid w:val="00B25EB3"/>
    <w:rsid w:val="00B25F92"/>
    <w:rsid w:val="00B25FC5"/>
    <w:rsid w:val="00B26061"/>
    <w:rsid w:val="00B26224"/>
    <w:rsid w:val="00B262AE"/>
    <w:rsid w:val="00B26337"/>
    <w:rsid w:val="00B264AC"/>
    <w:rsid w:val="00B26589"/>
    <w:rsid w:val="00B2678C"/>
    <w:rsid w:val="00B26A96"/>
    <w:rsid w:val="00B26AC5"/>
    <w:rsid w:val="00B26C5A"/>
    <w:rsid w:val="00B26C6A"/>
    <w:rsid w:val="00B26F2D"/>
    <w:rsid w:val="00B275D3"/>
    <w:rsid w:val="00B27667"/>
    <w:rsid w:val="00B2780E"/>
    <w:rsid w:val="00B27AF4"/>
    <w:rsid w:val="00B27B92"/>
    <w:rsid w:val="00B27D27"/>
    <w:rsid w:val="00B30070"/>
    <w:rsid w:val="00B3045C"/>
    <w:rsid w:val="00B304C7"/>
    <w:rsid w:val="00B305C9"/>
    <w:rsid w:val="00B308C2"/>
    <w:rsid w:val="00B309CA"/>
    <w:rsid w:val="00B3127D"/>
    <w:rsid w:val="00B313A6"/>
    <w:rsid w:val="00B313EC"/>
    <w:rsid w:val="00B31EBF"/>
    <w:rsid w:val="00B321B9"/>
    <w:rsid w:val="00B32D69"/>
    <w:rsid w:val="00B3313F"/>
    <w:rsid w:val="00B33413"/>
    <w:rsid w:val="00B338C7"/>
    <w:rsid w:val="00B33A5F"/>
    <w:rsid w:val="00B33A97"/>
    <w:rsid w:val="00B34017"/>
    <w:rsid w:val="00B34117"/>
    <w:rsid w:val="00B34528"/>
    <w:rsid w:val="00B34D75"/>
    <w:rsid w:val="00B34EC2"/>
    <w:rsid w:val="00B34F81"/>
    <w:rsid w:val="00B3506D"/>
    <w:rsid w:val="00B3511E"/>
    <w:rsid w:val="00B3522B"/>
    <w:rsid w:val="00B35721"/>
    <w:rsid w:val="00B35C3B"/>
    <w:rsid w:val="00B35CED"/>
    <w:rsid w:val="00B35FCA"/>
    <w:rsid w:val="00B35FF1"/>
    <w:rsid w:val="00B36052"/>
    <w:rsid w:val="00B36397"/>
    <w:rsid w:val="00B364FF"/>
    <w:rsid w:val="00B365EB"/>
    <w:rsid w:val="00B367DB"/>
    <w:rsid w:val="00B36AE5"/>
    <w:rsid w:val="00B379AE"/>
    <w:rsid w:val="00B37C87"/>
    <w:rsid w:val="00B37D21"/>
    <w:rsid w:val="00B37DB9"/>
    <w:rsid w:val="00B40282"/>
    <w:rsid w:val="00B40315"/>
    <w:rsid w:val="00B4040C"/>
    <w:rsid w:val="00B40495"/>
    <w:rsid w:val="00B40829"/>
    <w:rsid w:val="00B408FA"/>
    <w:rsid w:val="00B4097C"/>
    <w:rsid w:val="00B40E3E"/>
    <w:rsid w:val="00B41313"/>
    <w:rsid w:val="00B414A7"/>
    <w:rsid w:val="00B41676"/>
    <w:rsid w:val="00B418EA"/>
    <w:rsid w:val="00B427B5"/>
    <w:rsid w:val="00B429EC"/>
    <w:rsid w:val="00B42BC0"/>
    <w:rsid w:val="00B42C1E"/>
    <w:rsid w:val="00B4389B"/>
    <w:rsid w:val="00B43C5C"/>
    <w:rsid w:val="00B44113"/>
    <w:rsid w:val="00B44199"/>
    <w:rsid w:val="00B44390"/>
    <w:rsid w:val="00B44451"/>
    <w:rsid w:val="00B4453C"/>
    <w:rsid w:val="00B4479F"/>
    <w:rsid w:val="00B45206"/>
    <w:rsid w:val="00B4542A"/>
    <w:rsid w:val="00B454D7"/>
    <w:rsid w:val="00B45751"/>
    <w:rsid w:val="00B458CD"/>
    <w:rsid w:val="00B45A24"/>
    <w:rsid w:val="00B462EF"/>
    <w:rsid w:val="00B4678C"/>
    <w:rsid w:val="00B46982"/>
    <w:rsid w:val="00B46A19"/>
    <w:rsid w:val="00B46FF3"/>
    <w:rsid w:val="00B4705F"/>
    <w:rsid w:val="00B47378"/>
    <w:rsid w:val="00B47428"/>
    <w:rsid w:val="00B4768E"/>
    <w:rsid w:val="00B47722"/>
    <w:rsid w:val="00B477F1"/>
    <w:rsid w:val="00B47A10"/>
    <w:rsid w:val="00B47A97"/>
    <w:rsid w:val="00B47C48"/>
    <w:rsid w:val="00B47D32"/>
    <w:rsid w:val="00B47E07"/>
    <w:rsid w:val="00B50112"/>
    <w:rsid w:val="00B501B9"/>
    <w:rsid w:val="00B50922"/>
    <w:rsid w:val="00B50F50"/>
    <w:rsid w:val="00B5107C"/>
    <w:rsid w:val="00B5117D"/>
    <w:rsid w:val="00B511D5"/>
    <w:rsid w:val="00B5137C"/>
    <w:rsid w:val="00B5156B"/>
    <w:rsid w:val="00B51AC0"/>
    <w:rsid w:val="00B520D7"/>
    <w:rsid w:val="00B52985"/>
    <w:rsid w:val="00B529D8"/>
    <w:rsid w:val="00B52EA5"/>
    <w:rsid w:val="00B52FC8"/>
    <w:rsid w:val="00B5307C"/>
    <w:rsid w:val="00B53125"/>
    <w:rsid w:val="00B53136"/>
    <w:rsid w:val="00B53164"/>
    <w:rsid w:val="00B53391"/>
    <w:rsid w:val="00B533FA"/>
    <w:rsid w:val="00B53543"/>
    <w:rsid w:val="00B535EB"/>
    <w:rsid w:val="00B53660"/>
    <w:rsid w:val="00B53749"/>
    <w:rsid w:val="00B53784"/>
    <w:rsid w:val="00B53BEC"/>
    <w:rsid w:val="00B5407E"/>
    <w:rsid w:val="00B5409E"/>
    <w:rsid w:val="00B540AD"/>
    <w:rsid w:val="00B54571"/>
    <w:rsid w:val="00B545E1"/>
    <w:rsid w:val="00B54BF4"/>
    <w:rsid w:val="00B54DB2"/>
    <w:rsid w:val="00B55166"/>
    <w:rsid w:val="00B5521F"/>
    <w:rsid w:val="00B553F1"/>
    <w:rsid w:val="00B558FF"/>
    <w:rsid w:val="00B559EB"/>
    <w:rsid w:val="00B55A8C"/>
    <w:rsid w:val="00B55B24"/>
    <w:rsid w:val="00B56287"/>
    <w:rsid w:val="00B569DB"/>
    <w:rsid w:val="00B56E64"/>
    <w:rsid w:val="00B56FD2"/>
    <w:rsid w:val="00B573FD"/>
    <w:rsid w:val="00B574A1"/>
    <w:rsid w:val="00B5754E"/>
    <w:rsid w:val="00B57835"/>
    <w:rsid w:val="00B57858"/>
    <w:rsid w:val="00B57C79"/>
    <w:rsid w:val="00B59B9B"/>
    <w:rsid w:val="00B60472"/>
    <w:rsid w:val="00B607FA"/>
    <w:rsid w:val="00B608CF"/>
    <w:rsid w:val="00B60CBA"/>
    <w:rsid w:val="00B61154"/>
    <w:rsid w:val="00B611A0"/>
    <w:rsid w:val="00B61433"/>
    <w:rsid w:val="00B6158A"/>
    <w:rsid w:val="00B61933"/>
    <w:rsid w:val="00B6208C"/>
    <w:rsid w:val="00B620B3"/>
    <w:rsid w:val="00B6271C"/>
    <w:rsid w:val="00B62E91"/>
    <w:rsid w:val="00B63079"/>
    <w:rsid w:val="00B633A2"/>
    <w:rsid w:val="00B635D2"/>
    <w:rsid w:val="00B637CE"/>
    <w:rsid w:val="00B639A1"/>
    <w:rsid w:val="00B64029"/>
    <w:rsid w:val="00B640BF"/>
    <w:rsid w:val="00B645A7"/>
    <w:rsid w:val="00B64751"/>
    <w:rsid w:val="00B64779"/>
    <w:rsid w:val="00B648DD"/>
    <w:rsid w:val="00B64BE8"/>
    <w:rsid w:val="00B64C33"/>
    <w:rsid w:val="00B658F1"/>
    <w:rsid w:val="00B65BB3"/>
    <w:rsid w:val="00B65C17"/>
    <w:rsid w:val="00B660C1"/>
    <w:rsid w:val="00B66871"/>
    <w:rsid w:val="00B668C5"/>
    <w:rsid w:val="00B66AF2"/>
    <w:rsid w:val="00B66B48"/>
    <w:rsid w:val="00B66C96"/>
    <w:rsid w:val="00B66D42"/>
    <w:rsid w:val="00B670F7"/>
    <w:rsid w:val="00B6750B"/>
    <w:rsid w:val="00B67669"/>
    <w:rsid w:val="00B67934"/>
    <w:rsid w:val="00B67DF9"/>
    <w:rsid w:val="00B700D7"/>
    <w:rsid w:val="00B702B9"/>
    <w:rsid w:val="00B703DD"/>
    <w:rsid w:val="00B70793"/>
    <w:rsid w:val="00B70A38"/>
    <w:rsid w:val="00B70C13"/>
    <w:rsid w:val="00B70D1C"/>
    <w:rsid w:val="00B70E70"/>
    <w:rsid w:val="00B7101E"/>
    <w:rsid w:val="00B7134A"/>
    <w:rsid w:val="00B71375"/>
    <w:rsid w:val="00B71B58"/>
    <w:rsid w:val="00B71E52"/>
    <w:rsid w:val="00B7206D"/>
    <w:rsid w:val="00B72166"/>
    <w:rsid w:val="00B721AE"/>
    <w:rsid w:val="00B726F2"/>
    <w:rsid w:val="00B72D91"/>
    <w:rsid w:val="00B733B7"/>
    <w:rsid w:val="00B737C8"/>
    <w:rsid w:val="00B73BC6"/>
    <w:rsid w:val="00B73BDD"/>
    <w:rsid w:val="00B73F8B"/>
    <w:rsid w:val="00B74054"/>
    <w:rsid w:val="00B7440A"/>
    <w:rsid w:val="00B74635"/>
    <w:rsid w:val="00B74754"/>
    <w:rsid w:val="00B747F6"/>
    <w:rsid w:val="00B74BD6"/>
    <w:rsid w:val="00B74D1E"/>
    <w:rsid w:val="00B751C2"/>
    <w:rsid w:val="00B75612"/>
    <w:rsid w:val="00B7561B"/>
    <w:rsid w:val="00B759E2"/>
    <w:rsid w:val="00B75D53"/>
    <w:rsid w:val="00B75D65"/>
    <w:rsid w:val="00B75E19"/>
    <w:rsid w:val="00B75E5E"/>
    <w:rsid w:val="00B75F4F"/>
    <w:rsid w:val="00B765C5"/>
    <w:rsid w:val="00B76709"/>
    <w:rsid w:val="00B76DF8"/>
    <w:rsid w:val="00B7714E"/>
    <w:rsid w:val="00B778AE"/>
    <w:rsid w:val="00B778B8"/>
    <w:rsid w:val="00B77A6A"/>
    <w:rsid w:val="00B8033F"/>
    <w:rsid w:val="00B80495"/>
    <w:rsid w:val="00B80BD5"/>
    <w:rsid w:val="00B80E5F"/>
    <w:rsid w:val="00B80F51"/>
    <w:rsid w:val="00B816E3"/>
    <w:rsid w:val="00B81E9A"/>
    <w:rsid w:val="00B823EB"/>
    <w:rsid w:val="00B82471"/>
    <w:rsid w:val="00B8282B"/>
    <w:rsid w:val="00B83393"/>
    <w:rsid w:val="00B834B1"/>
    <w:rsid w:val="00B83562"/>
    <w:rsid w:val="00B8361D"/>
    <w:rsid w:val="00B83831"/>
    <w:rsid w:val="00B838B1"/>
    <w:rsid w:val="00B838F7"/>
    <w:rsid w:val="00B83CF6"/>
    <w:rsid w:val="00B84027"/>
    <w:rsid w:val="00B846DA"/>
    <w:rsid w:val="00B84800"/>
    <w:rsid w:val="00B84A92"/>
    <w:rsid w:val="00B84DB8"/>
    <w:rsid w:val="00B854E9"/>
    <w:rsid w:val="00B85A4F"/>
    <w:rsid w:val="00B85B27"/>
    <w:rsid w:val="00B85C58"/>
    <w:rsid w:val="00B85FAF"/>
    <w:rsid w:val="00B860DB"/>
    <w:rsid w:val="00B860E2"/>
    <w:rsid w:val="00B86317"/>
    <w:rsid w:val="00B86541"/>
    <w:rsid w:val="00B86934"/>
    <w:rsid w:val="00B86FD2"/>
    <w:rsid w:val="00B870BC"/>
    <w:rsid w:val="00B877B4"/>
    <w:rsid w:val="00B87917"/>
    <w:rsid w:val="00B879F4"/>
    <w:rsid w:val="00B87B03"/>
    <w:rsid w:val="00B900AA"/>
    <w:rsid w:val="00B90529"/>
    <w:rsid w:val="00B90693"/>
    <w:rsid w:val="00B9086A"/>
    <w:rsid w:val="00B9096B"/>
    <w:rsid w:val="00B909A4"/>
    <w:rsid w:val="00B90B0E"/>
    <w:rsid w:val="00B90B3C"/>
    <w:rsid w:val="00B90C63"/>
    <w:rsid w:val="00B90FE6"/>
    <w:rsid w:val="00B91501"/>
    <w:rsid w:val="00B91901"/>
    <w:rsid w:val="00B91933"/>
    <w:rsid w:val="00B91B9E"/>
    <w:rsid w:val="00B91D43"/>
    <w:rsid w:val="00B920B0"/>
    <w:rsid w:val="00B9299D"/>
    <w:rsid w:val="00B92AA8"/>
    <w:rsid w:val="00B92CCB"/>
    <w:rsid w:val="00B92DA6"/>
    <w:rsid w:val="00B930C9"/>
    <w:rsid w:val="00B93394"/>
    <w:rsid w:val="00B93C4B"/>
    <w:rsid w:val="00B93ECE"/>
    <w:rsid w:val="00B94044"/>
    <w:rsid w:val="00B9417D"/>
    <w:rsid w:val="00B9420C"/>
    <w:rsid w:val="00B94248"/>
    <w:rsid w:val="00B94B1E"/>
    <w:rsid w:val="00B94C42"/>
    <w:rsid w:val="00B94CA3"/>
    <w:rsid w:val="00B9518F"/>
    <w:rsid w:val="00B952A7"/>
    <w:rsid w:val="00B95CC0"/>
    <w:rsid w:val="00B95E07"/>
    <w:rsid w:val="00B95E1C"/>
    <w:rsid w:val="00B9614E"/>
    <w:rsid w:val="00B961E6"/>
    <w:rsid w:val="00B96721"/>
    <w:rsid w:val="00B96803"/>
    <w:rsid w:val="00B96C0A"/>
    <w:rsid w:val="00B96FB0"/>
    <w:rsid w:val="00B97138"/>
    <w:rsid w:val="00B975CD"/>
    <w:rsid w:val="00B978A3"/>
    <w:rsid w:val="00B97A01"/>
    <w:rsid w:val="00B97D28"/>
    <w:rsid w:val="00BA055C"/>
    <w:rsid w:val="00BA0A54"/>
    <w:rsid w:val="00BA10DC"/>
    <w:rsid w:val="00BA1438"/>
    <w:rsid w:val="00BA15F3"/>
    <w:rsid w:val="00BA1800"/>
    <w:rsid w:val="00BA1CB2"/>
    <w:rsid w:val="00BA1E4E"/>
    <w:rsid w:val="00BA1FCF"/>
    <w:rsid w:val="00BA22BC"/>
    <w:rsid w:val="00BA2322"/>
    <w:rsid w:val="00BA241B"/>
    <w:rsid w:val="00BA293D"/>
    <w:rsid w:val="00BA346F"/>
    <w:rsid w:val="00BA3B46"/>
    <w:rsid w:val="00BA3E87"/>
    <w:rsid w:val="00BA3F80"/>
    <w:rsid w:val="00BA4004"/>
    <w:rsid w:val="00BA440D"/>
    <w:rsid w:val="00BA4B18"/>
    <w:rsid w:val="00BA4B7A"/>
    <w:rsid w:val="00BA4DBB"/>
    <w:rsid w:val="00BA4EB1"/>
    <w:rsid w:val="00BA4F51"/>
    <w:rsid w:val="00BA502F"/>
    <w:rsid w:val="00BA50DF"/>
    <w:rsid w:val="00BA524D"/>
    <w:rsid w:val="00BA5935"/>
    <w:rsid w:val="00BA5D45"/>
    <w:rsid w:val="00BA5FED"/>
    <w:rsid w:val="00BA604B"/>
    <w:rsid w:val="00BA65D0"/>
    <w:rsid w:val="00BA67D7"/>
    <w:rsid w:val="00BA686B"/>
    <w:rsid w:val="00BA6D45"/>
    <w:rsid w:val="00BA71F0"/>
    <w:rsid w:val="00BA73A3"/>
    <w:rsid w:val="00BA7807"/>
    <w:rsid w:val="00BA79E0"/>
    <w:rsid w:val="00BA7A83"/>
    <w:rsid w:val="00BB07D2"/>
    <w:rsid w:val="00BB082F"/>
    <w:rsid w:val="00BB0AD0"/>
    <w:rsid w:val="00BB0BE5"/>
    <w:rsid w:val="00BB0F31"/>
    <w:rsid w:val="00BB102E"/>
    <w:rsid w:val="00BB13BD"/>
    <w:rsid w:val="00BB1598"/>
    <w:rsid w:val="00BB1663"/>
    <w:rsid w:val="00BB171A"/>
    <w:rsid w:val="00BB18C3"/>
    <w:rsid w:val="00BB19C7"/>
    <w:rsid w:val="00BB19D6"/>
    <w:rsid w:val="00BB1B78"/>
    <w:rsid w:val="00BB1C46"/>
    <w:rsid w:val="00BB1E0F"/>
    <w:rsid w:val="00BB1F86"/>
    <w:rsid w:val="00BB21E4"/>
    <w:rsid w:val="00BB2499"/>
    <w:rsid w:val="00BB24F6"/>
    <w:rsid w:val="00BB2625"/>
    <w:rsid w:val="00BB28AD"/>
    <w:rsid w:val="00BB2901"/>
    <w:rsid w:val="00BB2E60"/>
    <w:rsid w:val="00BB3293"/>
    <w:rsid w:val="00BB33DB"/>
    <w:rsid w:val="00BB34AB"/>
    <w:rsid w:val="00BB36D6"/>
    <w:rsid w:val="00BB3B4A"/>
    <w:rsid w:val="00BB3CAA"/>
    <w:rsid w:val="00BB3CD1"/>
    <w:rsid w:val="00BB40E0"/>
    <w:rsid w:val="00BB4570"/>
    <w:rsid w:val="00BB45E7"/>
    <w:rsid w:val="00BB4664"/>
    <w:rsid w:val="00BB4862"/>
    <w:rsid w:val="00BB4C78"/>
    <w:rsid w:val="00BB4E70"/>
    <w:rsid w:val="00BB5163"/>
    <w:rsid w:val="00BB5241"/>
    <w:rsid w:val="00BB5740"/>
    <w:rsid w:val="00BB57EB"/>
    <w:rsid w:val="00BB5885"/>
    <w:rsid w:val="00BB5AEF"/>
    <w:rsid w:val="00BB6317"/>
    <w:rsid w:val="00BB647E"/>
    <w:rsid w:val="00BB6A7F"/>
    <w:rsid w:val="00BB6C26"/>
    <w:rsid w:val="00BB6C71"/>
    <w:rsid w:val="00BB6D1F"/>
    <w:rsid w:val="00BB6F60"/>
    <w:rsid w:val="00BB7527"/>
    <w:rsid w:val="00BB7837"/>
    <w:rsid w:val="00BB78DE"/>
    <w:rsid w:val="00BB7916"/>
    <w:rsid w:val="00BB7A94"/>
    <w:rsid w:val="00BB7B83"/>
    <w:rsid w:val="00BB7FF7"/>
    <w:rsid w:val="00BC007E"/>
    <w:rsid w:val="00BC046A"/>
    <w:rsid w:val="00BC052A"/>
    <w:rsid w:val="00BC05BA"/>
    <w:rsid w:val="00BC0636"/>
    <w:rsid w:val="00BC0690"/>
    <w:rsid w:val="00BC0938"/>
    <w:rsid w:val="00BC09FC"/>
    <w:rsid w:val="00BC0EBB"/>
    <w:rsid w:val="00BC1944"/>
    <w:rsid w:val="00BC1AF7"/>
    <w:rsid w:val="00BC1B52"/>
    <w:rsid w:val="00BC1F76"/>
    <w:rsid w:val="00BC1F93"/>
    <w:rsid w:val="00BC2653"/>
    <w:rsid w:val="00BC26F8"/>
    <w:rsid w:val="00BC279A"/>
    <w:rsid w:val="00BC2AB6"/>
    <w:rsid w:val="00BC2AFA"/>
    <w:rsid w:val="00BC2B57"/>
    <w:rsid w:val="00BC2C8B"/>
    <w:rsid w:val="00BC2E0D"/>
    <w:rsid w:val="00BC2E5C"/>
    <w:rsid w:val="00BC2E7C"/>
    <w:rsid w:val="00BC2F30"/>
    <w:rsid w:val="00BC2F90"/>
    <w:rsid w:val="00BC2FB3"/>
    <w:rsid w:val="00BC30B3"/>
    <w:rsid w:val="00BC32AE"/>
    <w:rsid w:val="00BC3825"/>
    <w:rsid w:val="00BC3964"/>
    <w:rsid w:val="00BC3B56"/>
    <w:rsid w:val="00BC3CAD"/>
    <w:rsid w:val="00BC3FE4"/>
    <w:rsid w:val="00BC4260"/>
    <w:rsid w:val="00BC4AEA"/>
    <w:rsid w:val="00BC4CF7"/>
    <w:rsid w:val="00BC4D12"/>
    <w:rsid w:val="00BC4EF1"/>
    <w:rsid w:val="00BC59E0"/>
    <w:rsid w:val="00BC5BF2"/>
    <w:rsid w:val="00BC5C0B"/>
    <w:rsid w:val="00BC5EF8"/>
    <w:rsid w:val="00BC605F"/>
    <w:rsid w:val="00BC60DA"/>
    <w:rsid w:val="00BC627D"/>
    <w:rsid w:val="00BC637D"/>
    <w:rsid w:val="00BC68A0"/>
    <w:rsid w:val="00BC696F"/>
    <w:rsid w:val="00BC6A0A"/>
    <w:rsid w:val="00BC6BBC"/>
    <w:rsid w:val="00BC6CD7"/>
    <w:rsid w:val="00BC6EA1"/>
    <w:rsid w:val="00BC712B"/>
    <w:rsid w:val="00BC762C"/>
    <w:rsid w:val="00BC7849"/>
    <w:rsid w:val="00BC7BD3"/>
    <w:rsid w:val="00BD00C2"/>
    <w:rsid w:val="00BD021F"/>
    <w:rsid w:val="00BD02BD"/>
    <w:rsid w:val="00BD0440"/>
    <w:rsid w:val="00BD07A3"/>
    <w:rsid w:val="00BD0878"/>
    <w:rsid w:val="00BD0A2E"/>
    <w:rsid w:val="00BD0DA1"/>
    <w:rsid w:val="00BD0F59"/>
    <w:rsid w:val="00BD1088"/>
    <w:rsid w:val="00BD11D8"/>
    <w:rsid w:val="00BD14DE"/>
    <w:rsid w:val="00BD1712"/>
    <w:rsid w:val="00BD1983"/>
    <w:rsid w:val="00BD1E17"/>
    <w:rsid w:val="00BD1EB6"/>
    <w:rsid w:val="00BD214B"/>
    <w:rsid w:val="00BD248B"/>
    <w:rsid w:val="00BD25F9"/>
    <w:rsid w:val="00BD2666"/>
    <w:rsid w:val="00BD2710"/>
    <w:rsid w:val="00BD2C16"/>
    <w:rsid w:val="00BD2F4C"/>
    <w:rsid w:val="00BD3DD7"/>
    <w:rsid w:val="00BD3E1A"/>
    <w:rsid w:val="00BD409C"/>
    <w:rsid w:val="00BD40AA"/>
    <w:rsid w:val="00BD4519"/>
    <w:rsid w:val="00BD4A5D"/>
    <w:rsid w:val="00BD4AEB"/>
    <w:rsid w:val="00BD4F8A"/>
    <w:rsid w:val="00BD50D6"/>
    <w:rsid w:val="00BD50FA"/>
    <w:rsid w:val="00BD5234"/>
    <w:rsid w:val="00BD53CD"/>
    <w:rsid w:val="00BD55BB"/>
    <w:rsid w:val="00BD583A"/>
    <w:rsid w:val="00BD5901"/>
    <w:rsid w:val="00BD5981"/>
    <w:rsid w:val="00BD59CB"/>
    <w:rsid w:val="00BD5E19"/>
    <w:rsid w:val="00BD5F18"/>
    <w:rsid w:val="00BD5FE4"/>
    <w:rsid w:val="00BD6248"/>
    <w:rsid w:val="00BD62C0"/>
    <w:rsid w:val="00BD670C"/>
    <w:rsid w:val="00BD68C7"/>
    <w:rsid w:val="00BD6A5C"/>
    <w:rsid w:val="00BD6ACD"/>
    <w:rsid w:val="00BD6BA0"/>
    <w:rsid w:val="00BD6E00"/>
    <w:rsid w:val="00BD7ABD"/>
    <w:rsid w:val="00BD7B09"/>
    <w:rsid w:val="00BD7C91"/>
    <w:rsid w:val="00BD7CDF"/>
    <w:rsid w:val="00BD7D83"/>
    <w:rsid w:val="00BE0014"/>
    <w:rsid w:val="00BE0016"/>
    <w:rsid w:val="00BE016E"/>
    <w:rsid w:val="00BE0736"/>
    <w:rsid w:val="00BE081A"/>
    <w:rsid w:val="00BE0D20"/>
    <w:rsid w:val="00BE0FE8"/>
    <w:rsid w:val="00BE1018"/>
    <w:rsid w:val="00BE1314"/>
    <w:rsid w:val="00BE172A"/>
    <w:rsid w:val="00BE1B96"/>
    <w:rsid w:val="00BE1BE0"/>
    <w:rsid w:val="00BE1C35"/>
    <w:rsid w:val="00BE1E1D"/>
    <w:rsid w:val="00BE203E"/>
    <w:rsid w:val="00BE20EC"/>
    <w:rsid w:val="00BE224C"/>
    <w:rsid w:val="00BE22F5"/>
    <w:rsid w:val="00BE2345"/>
    <w:rsid w:val="00BE2480"/>
    <w:rsid w:val="00BE2B62"/>
    <w:rsid w:val="00BE2D73"/>
    <w:rsid w:val="00BE2DCE"/>
    <w:rsid w:val="00BE3BB1"/>
    <w:rsid w:val="00BE3CDA"/>
    <w:rsid w:val="00BE3EE7"/>
    <w:rsid w:val="00BE4062"/>
    <w:rsid w:val="00BE429D"/>
    <w:rsid w:val="00BE4459"/>
    <w:rsid w:val="00BE4C07"/>
    <w:rsid w:val="00BE513A"/>
    <w:rsid w:val="00BE51CC"/>
    <w:rsid w:val="00BE58BD"/>
    <w:rsid w:val="00BE5A51"/>
    <w:rsid w:val="00BE5C1D"/>
    <w:rsid w:val="00BE5C8C"/>
    <w:rsid w:val="00BE5DB6"/>
    <w:rsid w:val="00BE6139"/>
    <w:rsid w:val="00BE6321"/>
    <w:rsid w:val="00BE64AC"/>
    <w:rsid w:val="00BE6521"/>
    <w:rsid w:val="00BE670B"/>
    <w:rsid w:val="00BE6A81"/>
    <w:rsid w:val="00BE6B2D"/>
    <w:rsid w:val="00BE712E"/>
    <w:rsid w:val="00BE745E"/>
    <w:rsid w:val="00BE760A"/>
    <w:rsid w:val="00BE78C7"/>
    <w:rsid w:val="00BE7C7B"/>
    <w:rsid w:val="00BE7DC3"/>
    <w:rsid w:val="00BE7E59"/>
    <w:rsid w:val="00BF0161"/>
    <w:rsid w:val="00BF057C"/>
    <w:rsid w:val="00BF0835"/>
    <w:rsid w:val="00BF0C5D"/>
    <w:rsid w:val="00BF0FE0"/>
    <w:rsid w:val="00BF142B"/>
    <w:rsid w:val="00BF1CB2"/>
    <w:rsid w:val="00BF1EE4"/>
    <w:rsid w:val="00BF1EED"/>
    <w:rsid w:val="00BF1F18"/>
    <w:rsid w:val="00BF1FBB"/>
    <w:rsid w:val="00BF2127"/>
    <w:rsid w:val="00BF2547"/>
    <w:rsid w:val="00BF2627"/>
    <w:rsid w:val="00BF2868"/>
    <w:rsid w:val="00BF288D"/>
    <w:rsid w:val="00BF29F2"/>
    <w:rsid w:val="00BF2CD0"/>
    <w:rsid w:val="00BF2DF6"/>
    <w:rsid w:val="00BF3162"/>
    <w:rsid w:val="00BF33D5"/>
    <w:rsid w:val="00BF3AEE"/>
    <w:rsid w:val="00BF3C6F"/>
    <w:rsid w:val="00BF4005"/>
    <w:rsid w:val="00BF4208"/>
    <w:rsid w:val="00BF43B5"/>
    <w:rsid w:val="00BF46E5"/>
    <w:rsid w:val="00BF48C0"/>
    <w:rsid w:val="00BF50F8"/>
    <w:rsid w:val="00BF5223"/>
    <w:rsid w:val="00BF54C1"/>
    <w:rsid w:val="00BF5FD2"/>
    <w:rsid w:val="00BF6EE1"/>
    <w:rsid w:val="00BF6F96"/>
    <w:rsid w:val="00BF741C"/>
    <w:rsid w:val="00BF7431"/>
    <w:rsid w:val="00BF749F"/>
    <w:rsid w:val="00BF74EF"/>
    <w:rsid w:val="00BF77A8"/>
    <w:rsid w:val="00BF7971"/>
    <w:rsid w:val="00C00085"/>
    <w:rsid w:val="00C00171"/>
    <w:rsid w:val="00C00215"/>
    <w:rsid w:val="00C005EB"/>
    <w:rsid w:val="00C00B80"/>
    <w:rsid w:val="00C00E9F"/>
    <w:rsid w:val="00C00EE0"/>
    <w:rsid w:val="00C010A6"/>
    <w:rsid w:val="00C01A50"/>
    <w:rsid w:val="00C01C5C"/>
    <w:rsid w:val="00C01D50"/>
    <w:rsid w:val="00C022D6"/>
    <w:rsid w:val="00C0241C"/>
    <w:rsid w:val="00C02E70"/>
    <w:rsid w:val="00C03545"/>
    <w:rsid w:val="00C03792"/>
    <w:rsid w:val="00C03C78"/>
    <w:rsid w:val="00C03F10"/>
    <w:rsid w:val="00C04005"/>
    <w:rsid w:val="00C041EF"/>
    <w:rsid w:val="00C044AE"/>
    <w:rsid w:val="00C0482F"/>
    <w:rsid w:val="00C049A2"/>
    <w:rsid w:val="00C04B81"/>
    <w:rsid w:val="00C051FD"/>
    <w:rsid w:val="00C056BD"/>
    <w:rsid w:val="00C0576B"/>
    <w:rsid w:val="00C059D9"/>
    <w:rsid w:val="00C05A1F"/>
    <w:rsid w:val="00C05B4C"/>
    <w:rsid w:val="00C06244"/>
    <w:rsid w:val="00C0636E"/>
    <w:rsid w:val="00C063E4"/>
    <w:rsid w:val="00C0642A"/>
    <w:rsid w:val="00C06438"/>
    <w:rsid w:val="00C06678"/>
    <w:rsid w:val="00C06709"/>
    <w:rsid w:val="00C0680D"/>
    <w:rsid w:val="00C06C88"/>
    <w:rsid w:val="00C06F81"/>
    <w:rsid w:val="00C07094"/>
    <w:rsid w:val="00C07245"/>
    <w:rsid w:val="00C0736B"/>
    <w:rsid w:val="00C07371"/>
    <w:rsid w:val="00C076DC"/>
    <w:rsid w:val="00C0771F"/>
    <w:rsid w:val="00C079E1"/>
    <w:rsid w:val="00C07BA9"/>
    <w:rsid w:val="00C10398"/>
    <w:rsid w:val="00C108AD"/>
    <w:rsid w:val="00C10CF9"/>
    <w:rsid w:val="00C110CA"/>
    <w:rsid w:val="00C1127C"/>
    <w:rsid w:val="00C114A4"/>
    <w:rsid w:val="00C117C7"/>
    <w:rsid w:val="00C11B67"/>
    <w:rsid w:val="00C124A1"/>
    <w:rsid w:val="00C124CE"/>
    <w:rsid w:val="00C124FE"/>
    <w:rsid w:val="00C129EB"/>
    <w:rsid w:val="00C12C1F"/>
    <w:rsid w:val="00C12DBD"/>
    <w:rsid w:val="00C12DCE"/>
    <w:rsid w:val="00C12E48"/>
    <w:rsid w:val="00C12E88"/>
    <w:rsid w:val="00C12FF6"/>
    <w:rsid w:val="00C13980"/>
    <w:rsid w:val="00C139A4"/>
    <w:rsid w:val="00C13B1D"/>
    <w:rsid w:val="00C13BD0"/>
    <w:rsid w:val="00C1400B"/>
    <w:rsid w:val="00C1425C"/>
    <w:rsid w:val="00C143A1"/>
    <w:rsid w:val="00C1488A"/>
    <w:rsid w:val="00C14C99"/>
    <w:rsid w:val="00C14F03"/>
    <w:rsid w:val="00C1522D"/>
    <w:rsid w:val="00C153DE"/>
    <w:rsid w:val="00C15464"/>
    <w:rsid w:val="00C15581"/>
    <w:rsid w:val="00C15932"/>
    <w:rsid w:val="00C15BB3"/>
    <w:rsid w:val="00C1601E"/>
    <w:rsid w:val="00C1662B"/>
    <w:rsid w:val="00C16812"/>
    <w:rsid w:val="00C16BBC"/>
    <w:rsid w:val="00C179AC"/>
    <w:rsid w:val="00C17A69"/>
    <w:rsid w:val="00C17D3E"/>
    <w:rsid w:val="00C17E4A"/>
    <w:rsid w:val="00C2021B"/>
    <w:rsid w:val="00C20969"/>
    <w:rsid w:val="00C21177"/>
    <w:rsid w:val="00C211AD"/>
    <w:rsid w:val="00C211F3"/>
    <w:rsid w:val="00C21514"/>
    <w:rsid w:val="00C216BD"/>
    <w:rsid w:val="00C2171C"/>
    <w:rsid w:val="00C2192F"/>
    <w:rsid w:val="00C219D5"/>
    <w:rsid w:val="00C21BD7"/>
    <w:rsid w:val="00C22275"/>
    <w:rsid w:val="00C225AD"/>
    <w:rsid w:val="00C2291C"/>
    <w:rsid w:val="00C22C00"/>
    <w:rsid w:val="00C22CE8"/>
    <w:rsid w:val="00C22D92"/>
    <w:rsid w:val="00C22F26"/>
    <w:rsid w:val="00C2324E"/>
    <w:rsid w:val="00C235DE"/>
    <w:rsid w:val="00C23668"/>
    <w:rsid w:val="00C23768"/>
    <w:rsid w:val="00C244BB"/>
    <w:rsid w:val="00C245EB"/>
    <w:rsid w:val="00C24674"/>
    <w:rsid w:val="00C2479C"/>
    <w:rsid w:val="00C247C7"/>
    <w:rsid w:val="00C25072"/>
    <w:rsid w:val="00C25345"/>
    <w:rsid w:val="00C2537B"/>
    <w:rsid w:val="00C253D2"/>
    <w:rsid w:val="00C2541F"/>
    <w:rsid w:val="00C255C1"/>
    <w:rsid w:val="00C25631"/>
    <w:rsid w:val="00C2584C"/>
    <w:rsid w:val="00C25B9D"/>
    <w:rsid w:val="00C25BE7"/>
    <w:rsid w:val="00C25D01"/>
    <w:rsid w:val="00C262C8"/>
    <w:rsid w:val="00C26638"/>
    <w:rsid w:val="00C26B30"/>
    <w:rsid w:val="00C26E74"/>
    <w:rsid w:val="00C27049"/>
    <w:rsid w:val="00C27056"/>
    <w:rsid w:val="00C300CB"/>
    <w:rsid w:val="00C30587"/>
    <w:rsid w:val="00C307F1"/>
    <w:rsid w:val="00C30A7B"/>
    <w:rsid w:val="00C30B7E"/>
    <w:rsid w:val="00C30DCD"/>
    <w:rsid w:val="00C31109"/>
    <w:rsid w:val="00C318FF"/>
    <w:rsid w:val="00C31C42"/>
    <w:rsid w:val="00C31C7D"/>
    <w:rsid w:val="00C31E7F"/>
    <w:rsid w:val="00C32499"/>
    <w:rsid w:val="00C32518"/>
    <w:rsid w:val="00C3281A"/>
    <w:rsid w:val="00C32A68"/>
    <w:rsid w:val="00C32D7C"/>
    <w:rsid w:val="00C3316B"/>
    <w:rsid w:val="00C335B9"/>
    <w:rsid w:val="00C337AF"/>
    <w:rsid w:val="00C33AC2"/>
    <w:rsid w:val="00C34485"/>
    <w:rsid w:val="00C34546"/>
    <w:rsid w:val="00C34A16"/>
    <w:rsid w:val="00C34BF2"/>
    <w:rsid w:val="00C3504E"/>
    <w:rsid w:val="00C355D4"/>
    <w:rsid w:val="00C359A0"/>
    <w:rsid w:val="00C35BA4"/>
    <w:rsid w:val="00C35D59"/>
    <w:rsid w:val="00C36011"/>
    <w:rsid w:val="00C36154"/>
    <w:rsid w:val="00C3639B"/>
    <w:rsid w:val="00C3653E"/>
    <w:rsid w:val="00C36936"/>
    <w:rsid w:val="00C36DBF"/>
    <w:rsid w:val="00C36DDE"/>
    <w:rsid w:val="00C36F1A"/>
    <w:rsid w:val="00C3711A"/>
    <w:rsid w:val="00C37599"/>
    <w:rsid w:val="00C37D38"/>
    <w:rsid w:val="00C37DC4"/>
    <w:rsid w:val="00C37E70"/>
    <w:rsid w:val="00C37F1F"/>
    <w:rsid w:val="00C40053"/>
    <w:rsid w:val="00C40134"/>
    <w:rsid w:val="00C402D6"/>
    <w:rsid w:val="00C40307"/>
    <w:rsid w:val="00C407ED"/>
    <w:rsid w:val="00C40AFB"/>
    <w:rsid w:val="00C411E8"/>
    <w:rsid w:val="00C4165E"/>
    <w:rsid w:val="00C41B8F"/>
    <w:rsid w:val="00C41EDD"/>
    <w:rsid w:val="00C42012"/>
    <w:rsid w:val="00C42061"/>
    <w:rsid w:val="00C421E3"/>
    <w:rsid w:val="00C4221C"/>
    <w:rsid w:val="00C426CE"/>
    <w:rsid w:val="00C42E4A"/>
    <w:rsid w:val="00C43056"/>
    <w:rsid w:val="00C43432"/>
    <w:rsid w:val="00C43709"/>
    <w:rsid w:val="00C4370D"/>
    <w:rsid w:val="00C437B8"/>
    <w:rsid w:val="00C43B04"/>
    <w:rsid w:val="00C43E66"/>
    <w:rsid w:val="00C43F5A"/>
    <w:rsid w:val="00C43F8C"/>
    <w:rsid w:val="00C441CB"/>
    <w:rsid w:val="00C441ED"/>
    <w:rsid w:val="00C4460B"/>
    <w:rsid w:val="00C446D9"/>
    <w:rsid w:val="00C4494A"/>
    <w:rsid w:val="00C44D04"/>
    <w:rsid w:val="00C44D14"/>
    <w:rsid w:val="00C45AE1"/>
    <w:rsid w:val="00C45D3C"/>
    <w:rsid w:val="00C45DAA"/>
    <w:rsid w:val="00C46068"/>
    <w:rsid w:val="00C46621"/>
    <w:rsid w:val="00C46755"/>
    <w:rsid w:val="00C46A35"/>
    <w:rsid w:val="00C46B67"/>
    <w:rsid w:val="00C472AB"/>
    <w:rsid w:val="00C47330"/>
    <w:rsid w:val="00C47449"/>
    <w:rsid w:val="00C47900"/>
    <w:rsid w:val="00C47943"/>
    <w:rsid w:val="00C47DEA"/>
    <w:rsid w:val="00C47E6C"/>
    <w:rsid w:val="00C50047"/>
    <w:rsid w:val="00C50908"/>
    <w:rsid w:val="00C50912"/>
    <w:rsid w:val="00C509E7"/>
    <w:rsid w:val="00C51A8C"/>
    <w:rsid w:val="00C5276F"/>
    <w:rsid w:val="00C52A99"/>
    <w:rsid w:val="00C52FE4"/>
    <w:rsid w:val="00C535EA"/>
    <w:rsid w:val="00C53604"/>
    <w:rsid w:val="00C5366A"/>
    <w:rsid w:val="00C53715"/>
    <w:rsid w:val="00C53B6D"/>
    <w:rsid w:val="00C53E86"/>
    <w:rsid w:val="00C54152"/>
    <w:rsid w:val="00C541FF"/>
    <w:rsid w:val="00C544E9"/>
    <w:rsid w:val="00C54A02"/>
    <w:rsid w:val="00C54C13"/>
    <w:rsid w:val="00C55125"/>
    <w:rsid w:val="00C55362"/>
    <w:rsid w:val="00C55486"/>
    <w:rsid w:val="00C5574A"/>
    <w:rsid w:val="00C5581A"/>
    <w:rsid w:val="00C55D7A"/>
    <w:rsid w:val="00C55EFE"/>
    <w:rsid w:val="00C5630A"/>
    <w:rsid w:val="00C5703B"/>
    <w:rsid w:val="00C57075"/>
    <w:rsid w:val="00C57293"/>
    <w:rsid w:val="00C57374"/>
    <w:rsid w:val="00C57411"/>
    <w:rsid w:val="00C57727"/>
    <w:rsid w:val="00C57AAD"/>
    <w:rsid w:val="00C57D2E"/>
    <w:rsid w:val="00C6008A"/>
    <w:rsid w:val="00C601DA"/>
    <w:rsid w:val="00C60202"/>
    <w:rsid w:val="00C6051F"/>
    <w:rsid w:val="00C607AB"/>
    <w:rsid w:val="00C60BBE"/>
    <w:rsid w:val="00C6115B"/>
    <w:rsid w:val="00C61176"/>
    <w:rsid w:val="00C6130E"/>
    <w:rsid w:val="00C61573"/>
    <w:rsid w:val="00C61B7C"/>
    <w:rsid w:val="00C61B81"/>
    <w:rsid w:val="00C61FC1"/>
    <w:rsid w:val="00C62030"/>
    <w:rsid w:val="00C6247A"/>
    <w:rsid w:val="00C625AD"/>
    <w:rsid w:val="00C62626"/>
    <w:rsid w:val="00C629D0"/>
    <w:rsid w:val="00C62B09"/>
    <w:rsid w:val="00C63136"/>
    <w:rsid w:val="00C63214"/>
    <w:rsid w:val="00C63C1E"/>
    <w:rsid w:val="00C63CB5"/>
    <w:rsid w:val="00C64645"/>
    <w:rsid w:val="00C64667"/>
    <w:rsid w:val="00C64868"/>
    <w:rsid w:val="00C64927"/>
    <w:rsid w:val="00C64C65"/>
    <w:rsid w:val="00C65A3F"/>
    <w:rsid w:val="00C65BAD"/>
    <w:rsid w:val="00C65D89"/>
    <w:rsid w:val="00C66274"/>
    <w:rsid w:val="00C66374"/>
    <w:rsid w:val="00C66467"/>
    <w:rsid w:val="00C6647D"/>
    <w:rsid w:val="00C6654A"/>
    <w:rsid w:val="00C6681D"/>
    <w:rsid w:val="00C66D4A"/>
    <w:rsid w:val="00C66D60"/>
    <w:rsid w:val="00C66F94"/>
    <w:rsid w:val="00C67C43"/>
    <w:rsid w:val="00C67D44"/>
    <w:rsid w:val="00C67DAC"/>
    <w:rsid w:val="00C67DDA"/>
    <w:rsid w:val="00C70092"/>
    <w:rsid w:val="00C707F7"/>
    <w:rsid w:val="00C70A9A"/>
    <w:rsid w:val="00C70D25"/>
    <w:rsid w:val="00C70E5D"/>
    <w:rsid w:val="00C7117B"/>
    <w:rsid w:val="00C71771"/>
    <w:rsid w:val="00C717C9"/>
    <w:rsid w:val="00C717F2"/>
    <w:rsid w:val="00C718DC"/>
    <w:rsid w:val="00C718FB"/>
    <w:rsid w:val="00C71BA3"/>
    <w:rsid w:val="00C72002"/>
    <w:rsid w:val="00C7275C"/>
    <w:rsid w:val="00C72A75"/>
    <w:rsid w:val="00C72A84"/>
    <w:rsid w:val="00C72B34"/>
    <w:rsid w:val="00C72B43"/>
    <w:rsid w:val="00C72BDC"/>
    <w:rsid w:val="00C72D8E"/>
    <w:rsid w:val="00C73237"/>
    <w:rsid w:val="00C74052"/>
    <w:rsid w:val="00C7420F"/>
    <w:rsid w:val="00C742C5"/>
    <w:rsid w:val="00C745FF"/>
    <w:rsid w:val="00C7479F"/>
    <w:rsid w:val="00C74981"/>
    <w:rsid w:val="00C74E0F"/>
    <w:rsid w:val="00C75391"/>
    <w:rsid w:val="00C7549B"/>
    <w:rsid w:val="00C75BFD"/>
    <w:rsid w:val="00C75D6A"/>
    <w:rsid w:val="00C75FC6"/>
    <w:rsid w:val="00C76588"/>
    <w:rsid w:val="00C76A2E"/>
    <w:rsid w:val="00C76D7F"/>
    <w:rsid w:val="00C774CC"/>
    <w:rsid w:val="00C7751F"/>
    <w:rsid w:val="00C77600"/>
    <w:rsid w:val="00C7770F"/>
    <w:rsid w:val="00C77E0F"/>
    <w:rsid w:val="00C804C4"/>
    <w:rsid w:val="00C80642"/>
    <w:rsid w:val="00C809E8"/>
    <w:rsid w:val="00C80A6A"/>
    <w:rsid w:val="00C80F70"/>
    <w:rsid w:val="00C8188F"/>
    <w:rsid w:val="00C818DD"/>
    <w:rsid w:val="00C81AD0"/>
    <w:rsid w:val="00C81C3D"/>
    <w:rsid w:val="00C81E01"/>
    <w:rsid w:val="00C820B8"/>
    <w:rsid w:val="00C823C2"/>
    <w:rsid w:val="00C824B6"/>
    <w:rsid w:val="00C8259D"/>
    <w:rsid w:val="00C825D4"/>
    <w:rsid w:val="00C82B6E"/>
    <w:rsid w:val="00C82B7E"/>
    <w:rsid w:val="00C8305B"/>
    <w:rsid w:val="00C833E8"/>
    <w:rsid w:val="00C84137"/>
    <w:rsid w:val="00C845F1"/>
    <w:rsid w:val="00C84694"/>
    <w:rsid w:val="00C849A6"/>
    <w:rsid w:val="00C849D2"/>
    <w:rsid w:val="00C849F3"/>
    <w:rsid w:val="00C84A21"/>
    <w:rsid w:val="00C84AD7"/>
    <w:rsid w:val="00C84BD3"/>
    <w:rsid w:val="00C84D8F"/>
    <w:rsid w:val="00C84E5D"/>
    <w:rsid w:val="00C853FD"/>
    <w:rsid w:val="00C854C2"/>
    <w:rsid w:val="00C855D6"/>
    <w:rsid w:val="00C855F9"/>
    <w:rsid w:val="00C856D1"/>
    <w:rsid w:val="00C85D42"/>
    <w:rsid w:val="00C85DEB"/>
    <w:rsid w:val="00C85E1F"/>
    <w:rsid w:val="00C8615F"/>
    <w:rsid w:val="00C8619F"/>
    <w:rsid w:val="00C861CA"/>
    <w:rsid w:val="00C8664A"/>
    <w:rsid w:val="00C86664"/>
    <w:rsid w:val="00C86FDF"/>
    <w:rsid w:val="00C87037"/>
    <w:rsid w:val="00C873ED"/>
    <w:rsid w:val="00C87666"/>
    <w:rsid w:val="00C87997"/>
    <w:rsid w:val="00C87A79"/>
    <w:rsid w:val="00C87EE7"/>
    <w:rsid w:val="00C87F15"/>
    <w:rsid w:val="00C90726"/>
    <w:rsid w:val="00C9085F"/>
    <w:rsid w:val="00C90A43"/>
    <w:rsid w:val="00C90E3A"/>
    <w:rsid w:val="00C91013"/>
    <w:rsid w:val="00C91143"/>
    <w:rsid w:val="00C9125B"/>
    <w:rsid w:val="00C91329"/>
    <w:rsid w:val="00C91F64"/>
    <w:rsid w:val="00C92287"/>
    <w:rsid w:val="00C92343"/>
    <w:rsid w:val="00C92348"/>
    <w:rsid w:val="00C9247C"/>
    <w:rsid w:val="00C9272A"/>
    <w:rsid w:val="00C92C11"/>
    <w:rsid w:val="00C92CA4"/>
    <w:rsid w:val="00C931E3"/>
    <w:rsid w:val="00C93260"/>
    <w:rsid w:val="00C93853"/>
    <w:rsid w:val="00C94744"/>
    <w:rsid w:val="00C9491E"/>
    <w:rsid w:val="00C9493A"/>
    <w:rsid w:val="00C94BB3"/>
    <w:rsid w:val="00C94C9F"/>
    <w:rsid w:val="00C94F61"/>
    <w:rsid w:val="00C951EE"/>
    <w:rsid w:val="00C95E39"/>
    <w:rsid w:val="00C96131"/>
    <w:rsid w:val="00C9629F"/>
    <w:rsid w:val="00C96470"/>
    <w:rsid w:val="00C96674"/>
    <w:rsid w:val="00C96D82"/>
    <w:rsid w:val="00C97881"/>
    <w:rsid w:val="00C97BCC"/>
    <w:rsid w:val="00C97BFC"/>
    <w:rsid w:val="00CA00BC"/>
    <w:rsid w:val="00CA022A"/>
    <w:rsid w:val="00CA036D"/>
    <w:rsid w:val="00CA0A22"/>
    <w:rsid w:val="00CA0CE1"/>
    <w:rsid w:val="00CA1B62"/>
    <w:rsid w:val="00CA1B6F"/>
    <w:rsid w:val="00CA1F41"/>
    <w:rsid w:val="00CA2078"/>
    <w:rsid w:val="00CA223F"/>
    <w:rsid w:val="00CA2744"/>
    <w:rsid w:val="00CA29BB"/>
    <w:rsid w:val="00CA2B1E"/>
    <w:rsid w:val="00CA2CF4"/>
    <w:rsid w:val="00CA373C"/>
    <w:rsid w:val="00CA38D2"/>
    <w:rsid w:val="00CA3AD8"/>
    <w:rsid w:val="00CA3CA8"/>
    <w:rsid w:val="00CA3F9D"/>
    <w:rsid w:val="00CA463A"/>
    <w:rsid w:val="00CA4C2D"/>
    <w:rsid w:val="00CA4CAB"/>
    <w:rsid w:val="00CA4F94"/>
    <w:rsid w:val="00CA51E1"/>
    <w:rsid w:val="00CA53A3"/>
    <w:rsid w:val="00CA5538"/>
    <w:rsid w:val="00CA562B"/>
    <w:rsid w:val="00CA60C6"/>
    <w:rsid w:val="00CA612B"/>
    <w:rsid w:val="00CA62AA"/>
    <w:rsid w:val="00CA6B62"/>
    <w:rsid w:val="00CA6BAF"/>
    <w:rsid w:val="00CA7201"/>
    <w:rsid w:val="00CA7339"/>
    <w:rsid w:val="00CA7377"/>
    <w:rsid w:val="00CA7727"/>
    <w:rsid w:val="00CA7757"/>
    <w:rsid w:val="00CA7864"/>
    <w:rsid w:val="00CA7BA2"/>
    <w:rsid w:val="00CA7FCF"/>
    <w:rsid w:val="00CB01F4"/>
    <w:rsid w:val="00CB03F2"/>
    <w:rsid w:val="00CB0551"/>
    <w:rsid w:val="00CB0753"/>
    <w:rsid w:val="00CB0F35"/>
    <w:rsid w:val="00CB136F"/>
    <w:rsid w:val="00CB1614"/>
    <w:rsid w:val="00CB16B7"/>
    <w:rsid w:val="00CB19DD"/>
    <w:rsid w:val="00CB1C03"/>
    <w:rsid w:val="00CB2109"/>
    <w:rsid w:val="00CB2312"/>
    <w:rsid w:val="00CB27D7"/>
    <w:rsid w:val="00CB281E"/>
    <w:rsid w:val="00CB28FD"/>
    <w:rsid w:val="00CB2B07"/>
    <w:rsid w:val="00CB32C7"/>
    <w:rsid w:val="00CB3770"/>
    <w:rsid w:val="00CB3C20"/>
    <w:rsid w:val="00CB3F71"/>
    <w:rsid w:val="00CB4372"/>
    <w:rsid w:val="00CB4482"/>
    <w:rsid w:val="00CB44A4"/>
    <w:rsid w:val="00CB45DA"/>
    <w:rsid w:val="00CB4769"/>
    <w:rsid w:val="00CB4880"/>
    <w:rsid w:val="00CB4A61"/>
    <w:rsid w:val="00CB4B0A"/>
    <w:rsid w:val="00CB4CA2"/>
    <w:rsid w:val="00CB4D10"/>
    <w:rsid w:val="00CB4FED"/>
    <w:rsid w:val="00CB5336"/>
    <w:rsid w:val="00CB54AD"/>
    <w:rsid w:val="00CB5899"/>
    <w:rsid w:val="00CB5B4D"/>
    <w:rsid w:val="00CB5DBA"/>
    <w:rsid w:val="00CB5F2C"/>
    <w:rsid w:val="00CB6056"/>
    <w:rsid w:val="00CB61E7"/>
    <w:rsid w:val="00CB681E"/>
    <w:rsid w:val="00CB6834"/>
    <w:rsid w:val="00CB737C"/>
    <w:rsid w:val="00CC017C"/>
    <w:rsid w:val="00CC062C"/>
    <w:rsid w:val="00CC06B3"/>
    <w:rsid w:val="00CC0821"/>
    <w:rsid w:val="00CC0960"/>
    <w:rsid w:val="00CC09EC"/>
    <w:rsid w:val="00CC0A0F"/>
    <w:rsid w:val="00CC0AF5"/>
    <w:rsid w:val="00CC11AD"/>
    <w:rsid w:val="00CC189A"/>
    <w:rsid w:val="00CC1E23"/>
    <w:rsid w:val="00CC237C"/>
    <w:rsid w:val="00CC29C6"/>
    <w:rsid w:val="00CC2C56"/>
    <w:rsid w:val="00CC2FAE"/>
    <w:rsid w:val="00CC3A2B"/>
    <w:rsid w:val="00CC41C8"/>
    <w:rsid w:val="00CC4374"/>
    <w:rsid w:val="00CC46FF"/>
    <w:rsid w:val="00CC49D8"/>
    <w:rsid w:val="00CC5173"/>
    <w:rsid w:val="00CC51E1"/>
    <w:rsid w:val="00CC52E8"/>
    <w:rsid w:val="00CC5567"/>
    <w:rsid w:val="00CC5B11"/>
    <w:rsid w:val="00CC5BBD"/>
    <w:rsid w:val="00CC60DE"/>
    <w:rsid w:val="00CC61F1"/>
    <w:rsid w:val="00CC6661"/>
    <w:rsid w:val="00CC6A46"/>
    <w:rsid w:val="00CC6D0F"/>
    <w:rsid w:val="00CC6F98"/>
    <w:rsid w:val="00CC72AE"/>
    <w:rsid w:val="00CC7389"/>
    <w:rsid w:val="00CC792E"/>
    <w:rsid w:val="00CC7ABF"/>
    <w:rsid w:val="00CC7B91"/>
    <w:rsid w:val="00CC7C29"/>
    <w:rsid w:val="00CD0341"/>
    <w:rsid w:val="00CD08D8"/>
    <w:rsid w:val="00CD0A79"/>
    <w:rsid w:val="00CD0CE8"/>
    <w:rsid w:val="00CD0E8B"/>
    <w:rsid w:val="00CD107A"/>
    <w:rsid w:val="00CD10F3"/>
    <w:rsid w:val="00CD14A3"/>
    <w:rsid w:val="00CD1599"/>
    <w:rsid w:val="00CD18EA"/>
    <w:rsid w:val="00CD1E8A"/>
    <w:rsid w:val="00CD1EA5"/>
    <w:rsid w:val="00CD20E8"/>
    <w:rsid w:val="00CD224F"/>
    <w:rsid w:val="00CD22AC"/>
    <w:rsid w:val="00CD2771"/>
    <w:rsid w:val="00CD2BE6"/>
    <w:rsid w:val="00CD2FA6"/>
    <w:rsid w:val="00CD33B0"/>
    <w:rsid w:val="00CD3BC4"/>
    <w:rsid w:val="00CD3E36"/>
    <w:rsid w:val="00CD3F69"/>
    <w:rsid w:val="00CD3FB4"/>
    <w:rsid w:val="00CD4002"/>
    <w:rsid w:val="00CD4160"/>
    <w:rsid w:val="00CD4B4A"/>
    <w:rsid w:val="00CD4C47"/>
    <w:rsid w:val="00CD5310"/>
    <w:rsid w:val="00CD6351"/>
    <w:rsid w:val="00CD677C"/>
    <w:rsid w:val="00CD67CA"/>
    <w:rsid w:val="00CD6807"/>
    <w:rsid w:val="00CD69C6"/>
    <w:rsid w:val="00CD6BAF"/>
    <w:rsid w:val="00CD71B5"/>
    <w:rsid w:val="00CD7246"/>
    <w:rsid w:val="00CD7385"/>
    <w:rsid w:val="00CD755B"/>
    <w:rsid w:val="00CD7566"/>
    <w:rsid w:val="00CD7674"/>
    <w:rsid w:val="00CD77AD"/>
    <w:rsid w:val="00CD780C"/>
    <w:rsid w:val="00CE0241"/>
    <w:rsid w:val="00CE06F5"/>
    <w:rsid w:val="00CE07BA"/>
    <w:rsid w:val="00CE08E6"/>
    <w:rsid w:val="00CE0AE4"/>
    <w:rsid w:val="00CE0D9E"/>
    <w:rsid w:val="00CE0E09"/>
    <w:rsid w:val="00CE0E41"/>
    <w:rsid w:val="00CE10C1"/>
    <w:rsid w:val="00CE10E2"/>
    <w:rsid w:val="00CE11A3"/>
    <w:rsid w:val="00CE1A45"/>
    <w:rsid w:val="00CE1AED"/>
    <w:rsid w:val="00CE1B7A"/>
    <w:rsid w:val="00CE1D60"/>
    <w:rsid w:val="00CE1FF2"/>
    <w:rsid w:val="00CE2438"/>
    <w:rsid w:val="00CE2B7F"/>
    <w:rsid w:val="00CE2C43"/>
    <w:rsid w:val="00CE2C64"/>
    <w:rsid w:val="00CE2E17"/>
    <w:rsid w:val="00CE2E9C"/>
    <w:rsid w:val="00CE30B4"/>
    <w:rsid w:val="00CE3233"/>
    <w:rsid w:val="00CE39EA"/>
    <w:rsid w:val="00CE3F1E"/>
    <w:rsid w:val="00CE4015"/>
    <w:rsid w:val="00CE41D6"/>
    <w:rsid w:val="00CE4234"/>
    <w:rsid w:val="00CE432A"/>
    <w:rsid w:val="00CE432F"/>
    <w:rsid w:val="00CE4427"/>
    <w:rsid w:val="00CE44B9"/>
    <w:rsid w:val="00CE48B2"/>
    <w:rsid w:val="00CE49C8"/>
    <w:rsid w:val="00CE4B88"/>
    <w:rsid w:val="00CE4EA0"/>
    <w:rsid w:val="00CE5185"/>
    <w:rsid w:val="00CE519D"/>
    <w:rsid w:val="00CE5B91"/>
    <w:rsid w:val="00CE5B94"/>
    <w:rsid w:val="00CE5F52"/>
    <w:rsid w:val="00CE6076"/>
    <w:rsid w:val="00CE6097"/>
    <w:rsid w:val="00CE6424"/>
    <w:rsid w:val="00CE654A"/>
    <w:rsid w:val="00CE6646"/>
    <w:rsid w:val="00CE676F"/>
    <w:rsid w:val="00CE68D2"/>
    <w:rsid w:val="00CE6E97"/>
    <w:rsid w:val="00CE6F45"/>
    <w:rsid w:val="00CE71EC"/>
    <w:rsid w:val="00CE7387"/>
    <w:rsid w:val="00CE7AA3"/>
    <w:rsid w:val="00CE7B9E"/>
    <w:rsid w:val="00CE7E66"/>
    <w:rsid w:val="00CF058B"/>
    <w:rsid w:val="00CF05F3"/>
    <w:rsid w:val="00CF0751"/>
    <w:rsid w:val="00CF0D5D"/>
    <w:rsid w:val="00CF0DB0"/>
    <w:rsid w:val="00CF0ED5"/>
    <w:rsid w:val="00CF10A1"/>
    <w:rsid w:val="00CF11FC"/>
    <w:rsid w:val="00CF122C"/>
    <w:rsid w:val="00CF15AB"/>
    <w:rsid w:val="00CF17BF"/>
    <w:rsid w:val="00CF18DA"/>
    <w:rsid w:val="00CF19AE"/>
    <w:rsid w:val="00CF1C79"/>
    <w:rsid w:val="00CF1DA2"/>
    <w:rsid w:val="00CF1E89"/>
    <w:rsid w:val="00CF1FEB"/>
    <w:rsid w:val="00CF200B"/>
    <w:rsid w:val="00CF2A24"/>
    <w:rsid w:val="00CF2D0A"/>
    <w:rsid w:val="00CF2DC4"/>
    <w:rsid w:val="00CF32E5"/>
    <w:rsid w:val="00CF3359"/>
    <w:rsid w:val="00CF38F4"/>
    <w:rsid w:val="00CF391F"/>
    <w:rsid w:val="00CF3C71"/>
    <w:rsid w:val="00CF3E32"/>
    <w:rsid w:val="00CF4636"/>
    <w:rsid w:val="00CF4803"/>
    <w:rsid w:val="00CF49B1"/>
    <w:rsid w:val="00CF4A85"/>
    <w:rsid w:val="00CF4C3F"/>
    <w:rsid w:val="00CF4D44"/>
    <w:rsid w:val="00CF4F52"/>
    <w:rsid w:val="00CF50F7"/>
    <w:rsid w:val="00CF5116"/>
    <w:rsid w:val="00CF5925"/>
    <w:rsid w:val="00CF5BC8"/>
    <w:rsid w:val="00CF5E1F"/>
    <w:rsid w:val="00CF608D"/>
    <w:rsid w:val="00CF6697"/>
    <w:rsid w:val="00CF6830"/>
    <w:rsid w:val="00CF6868"/>
    <w:rsid w:val="00CF6CE8"/>
    <w:rsid w:val="00CF6CFE"/>
    <w:rsid w:val="00CF7076"/>
    <w:rsid w:val="00CF70B7"/>
    <w:rsid w:val="00CF7167"/>
    <w:rsid w:val="00CF7DDC"/>
    <w:rsid w:val="00D00025"/>
    <w:rsid w:val="00D0009A"/>
    <w:rsid w:val="00D001F8"/>
    <w:rsid w:val="00D002D4"/>
    <w:rsid w:val="00D00335"/>
    <w:rsid w:val="00D00684"/>
    <w:rsid w:val="00D01311"/>
    <w:rsid w:val="00D01597"/>
    <w:rsid w:val="00D01D5C"/>
    <w:rsid w:val="00D02B55"/>
    <w:rsid w:val="00D02D6D"/>
    <w:rsid w:val="00D02E88"/>
    <w:rsid w:val="00D031F0"/>
    <w:rsid w:val="00D03A0B"/>
    <w:rsid w:val="00D03C01"/>
    <w:rsid w:val="00D03E2C"/>
    <w:rsid w:val="00D047AF"/>
    <w:rsid w:val="00D05166"/>
    <w:rsid w:val="00D054C0"/>
    <w:rsid w:val="00D05587"/>
    <w:rsid w:val="00D0590B"/>
    <w:rsid w:val="00D05B31"/>
    <w:rsid w:val="00D05FEE"/>
    <w:rsid w:val="00D06172"/>
    <w:rsid w:val="00D061BB"/>
    <w:rsid w:val="00D06B4F"/>
    <w:rsid w:val="00D06EC0"/>
    <w:rsid w:val="00D073A8"/>
    <w:rsid w:val="00D07C1A"/>
    <w:rsid w:val="00D07FC8"/>
    <w:rsid w:val="00D102D7"/>
    <w:rsid w:val="00D10A8B"/>
    <w:rsid w:val="00D11195"/>
    <w:rsid w:val="00D1131B"/>
    <w:rsid w:val="00D113A0"/>
    <w:rsid w:val="00D118F1"/>
    <w:rsid w:val="00D1197D"/>
    <w:rsid w:val="00D11A3B"/>
    <w:rsid w:val="00D11A76"/>
    <w:rsid w:val="00D11CDD"/>
    <w:rsid w:val="00D11DBF"/>
    <w:rsid w:val="00D120D1"/>
    <w:rsid w:val="00D12346"/>
    <w:rsid w:val="00D1249F"/>
    <w:rsid w:val="00D12865"/>
    <w:rsid w:val="00D129A5"/>
    <w:rsid w:val="00D12E55"/>
    <w:rsid w:val="00D13326"/>
    <w:rsid w:val="00D13776"/>
    <w:rsid w:val="00D13777"/>
    <w:rsid w:val="00D14044"/>
    <w:rsid w:val="00D141CB"/>
    <w:rsid w:val="00D147F4"/>
    <w:rsid w:val="00D1481A"/>
    <w:rsid w:val="00D14B7A"/>
    <w:rsid w:val="00D153E7"/>
    <w:rsid w:val="00D1558A"/>
    <w:rsid w:val="00D1568C"/>
    <w:rsid w:val="00D157DE"/>
    <w:rsid w:val="00D15998"/>
    <w:rsid w:val="00D15F44"/>
    <w:rsid w:val="00D16049"/>
    <w:rsid w:val="00D1655B"/>
    <w:rsid w:val="00D16713"/>
    <w:rsid w:val="00D16A1A"/>
    <w:rsid w:val="00D17018"/>
    <w:rsid w:val="00D17128"/>
    <w:rsid w:val="00D1793B"/>
    <w:rsid w:val="00D17A89"/>
    <w:rsid w:val="00D17BE1"/>
    <w:rsid w:val="00D17D83"/>
    <w:rsid w:val="00D17EA2"/>
    <w:rsid w:val="00D17EED"/>
    <w:rsid w:val="00D205A5"/>
    <w:rsid w:val="00D20734"/>
    <w:rsid w:val="00D20869"/>
    <w:rsid w:val="00D209AC"/>
    <w:rsid w:val="00D2127E"/>
    <w:rsid w:val="00D21575"/>
    <w:rsid w:val="00D219CF"/>
    <w:rsid w:val="00D22259"/>
    <w:rsid w:val="00D2237E"/>
    <w:rsid w:val="00D228DD"/>
    <w:rsid w:val="00D22FAA"/>
    <w:rsid w:val="00D233A9"/>
    <w:rsid w:val="00D2348C"/>
    <w:rsid w:val="00D23752"/>
    <w:rsid w:val="00D23884"/>
    <w:rsid w:val="00D23907"/>
    <w:rsid w:val="00D23D43"/>
    <w:rsid w:val="00D23E84"/>
    <w:rsid w:val="00D2418A"/>
    <w:rsid w:val="00D2422E"/>
    <w:rsid w:val="00D24254"/>
    <w:rsid w:val="00D2466D"/>
    <w:rsid w:val="00D24687"/>
    <w:rsid w:val="00D24783"/>
    <w:rsid w:val="00D24C69"/>
    <w:rsid w:val="00D24E74"/>
    <w:rsid w:val="00D25552"/>
    <w:rsid w:val="00D255E8"/>
    <w:rsid w:val="00D2585D"/>
    <w:rsid w:val="00D2602E"/>
    <w:rsid w:val="00D26319"/>
    <w:rsid w:val="00D2672E"/>
    <w:rsid w:val="00D269E6"/>
    <w:rsid w:val="00D26A13"/>
    <w:rsid w:val="00D26AF9"/>
    <w:rsid w:val="00D26C34"/>
    <w:rsid w:val="00D26C35"/>
    <w:rsid w:val="00D26CD7"/>
    <w:rsid w:val="00D274F0"/>
    <w:rsid w:val="00D27C93"/>
    <w:rsid w:val="00D27D57"/>
    <w:rsid w:val="00D27F32"/>
    <w:rsid w:val="00D27F69"/>
    <w:rsid w:val="00D305D2"/>
    <w:rsid w:val="00D306C7"/>
    <w:rsid w:val="00D3091D"/>
    <w:rsid w:val="00D30944"/>
    <w:rsid w:val="00D309F8"/>
    <w:rsid w:val="00D30C04"/>
    <w:rsid w:val="00D30C20"/>
    <w:rsid w:val="00D30E6E"/>
    <w:rsid w:val="00D31022"/>
    <w:rsid w:val="00D310FB"/>
    <w:rsid w:val="00D314A1"/>
    <w:rsid w:val="00D31EE4"/>
    <w:rsid w:val="00D31F1C"/>
    <w:rsid w:val="00D31F47"/>
    <w:rsid w:val="00D32047"/>
    <w:rsid w:val="00D3208E"/>
    <w:rsid w:val="00D32228"/>
    <w:rsid w:val="00D3273B"/>
    <w:rsid w:val="00D32A26"/>
    <w:rsid w:val="00D32BBF"/>
    <w:rsid w:val="00D32C1C"/>
    <w:rsid w:val="00D32FB4"/>
    <w:rsid w:val="00D331C7"/>
    <w:rsid w:val="00D3349A"/>
    <w:rsid w:val="00D335BC"/>
    <w:rsid w:val="00D33741"/>
    <w:rsid w:val="00D338D4"/>
    <w:rsid w:val="00D33C1C"/>
    <w:rsid w:val="00D34003"/>
    <w:rsid w:val="00D344EE"/>
    <w:rsid w:val="00D346AF"/>
    <w:rsid w:val="00D34714"/>
    <w:rsid w:val="00D34BB7"/>
    <w:rsid w:val="00D34D69"/>
    <w:rsid w:val="00D34E78"/>
    <w:rsid w:val="00D3580C"/>
    <w:rsid w:val="00D3595C"/>
    <w:rsid w:val="00D35C49"/>
    <w:rsid w:val="00D35C76"/>
    <w:rsid w:val="00D35C95"/>
    <w:rsid w:val="00D36868"/>
    <w:rsid w:val="00D36A8F"/>
    <w:rsid w:val="00D36CBA"/>
    <w:rsid w:val="00D36EF3"/>
    <w:rsid w:val="00D37485"/>
    <w:rsid w:val="00D3750B"/>
    <w:rsid w:val="00D375C3"/>
    <w:rsid w:val="00D375D9"/>
    <w:rsid w:val="00D37730"/>
    <w:rsid w:val="00D37815"/>
    <w:rsid w:val="00D37EC3"/>
    <w:rsid w:val="00D40539"/>
    <w:rsid w:val="00D407C5"/>
    <w:rsid w:val="00D407DA"/>
    <w:rsid w:val="00D4086C"/>
    <w:rsid w:val="00D40AB6"/>
    <w:rsid w:val="00D40BF2"/>
    <w:rsid w:val="00D41006"/>
    <w:rsid w:val="00D415F2"/>
    <w:rsid w:val="00D41685"/>
    <w:rsid w:val="00D416A3"/>
    <w:rsid w:val="00D42019"/>
    <w:rsid w:val="00D42235"/>
    <w:rsid w:val="00D422A0"/>
    <w:rsid w:val="00D42408"/>
    <w:rsid w:val="00D4248A"/>
    <w:rsid w:val="00D42DFC"/>
    <w:rsid w:val="00D4311B"/>
    <w:rsid w:val="00D431FA"/>
    <w:rsid w:val="00D43A29"/>
    <w:rsid w:val="00D43D31"/>
    <w:rsid w:val="00D43FA7"/>
    <w:rsid w:val="00D441FF"/>
    <w:rsid w:val="00D4437D"/>
    <w:rsid w:val="00D44A14"/>
    <w:rsid w:val="00D44A1F"/>
    <w:rsid w:val="00D450D1"/>
    <w:rsid w:val="00D4544C"/>
    <w:rsid w:val="00D45719"/>
    <w:rsid w:val="00D4576F"/>
    <w:rsid w:val="00D457A8"/>
    <w:rsid w:val="00D45993"/>
    <w:rsid w:val="00D45E45"/>
    <w:rsid w:val="00D46119"/>
    <w:rsid w:val="00D46571"/>
    <w:rsid w:val="00D4665B"/>
    <w:rsid w:val="00D46A64"/>
    <w:rsid w:val="00D47046"/>
    <w:rsid w:val="00D4724D"/>
    <w:rsid w:val="00D474AE"/>
    <w:rsid w:val="00D47A7B"/>
    <w:rsid w:val="00D47BF6"/>
    <w:rsid w:val="00D500F2"/>
    <w:rsid w:val="00D5017B"/>
    <w:rsid w:val="00D501D5"/>
    <w:rsid w:val="00D506BC"/>
    <w:rsid w:val="00D50D55"/>
    <w:rsid w:val="00D50DDB"/>
    <w:rsid w:val="00D50E00"/>
    <w:rsid w:val="00D510CD"/>
    <w:rsid w:val="00D51897"/>
    <w:rsid w:val="00D51908"/>
    <w:rsid w:val="00D51A37"/>
    <w:rsid w:val="00D51C03"/>
    <w:rsid w:val="00D51D67"/>
    <w:rsid w:val="00D51EC7"/>
    <w:rsid w:val="00D52AC4"/>
    <w:rsid w:val="00D52C5C"/>
    <w:rsid w:val="00D52F5B"/>
    <w:rsid w:val="00D5307A"/>
    <w:rsid w:val="00D534A7"/>
    <w:rsid w:val="00D5393C"/>
    <w:rsid w:val="00D54073"/>
    <w:rsid w:val="00D54123"/>
    <w:rsid w:val="00D542C8"/>
    <w:rsid w:val="00D546EE"/>
    <w:rsid w:val="00D54AE1"/>
    <w:rsid w:val="00D554F8"/>
    <w:rsid w:val="00D55780"/>
    <w:rsid w:val="00D558AC"/>
    <w:rsid w:val="00D55C2F"/>
    <w:rsid w:val="00D55DE8"/>
    <w:rsid w:val="00D5640F"/>
    <w:rsid w:val="00D5693A"/>
    <w:rsid w:val="00D56CA9"/>
    <w:rsid w:val="00D571B2"/>
    <w:rsid w:val="00D571F6"/>
    <w:rsid w:val="00D57DA5"/>
    <w:rsid w:val="00D57E43"/>
    <w:rsid w:val="00D57E8A"/>
    <w:rsid w:val="00D57ED1"/>
    <w:rsid w:val="00D600A1"/>
    <w:rsid w:val="00D603BB"/>
    <w:rsid w:val="00D609A0"/>
    <w:rsid w:val="00D60D1F"/>
    <w:rsid w:val="00D60E2D"/>
    <w:rsid w:val="00D6143A"/>
    <w:rsid w:val="00D615CA"/>
    <w:rsid w:val="00D617E6"/>
    <w:rsid w:val="00D6192D"/>
    <w:rsid w:val="00D619AA"/>
    <w:rsid w:val="00D61BE6"/>
    <w:rsid w:val="00D61C0C"/>
    <w:rsid w:val="00D61E64"/>
    <w:rsid w:val="00D6214B"/>
    <w:rsid w:val="00D622B9"/>
    <w:rsid w:val="00D62B62"/>
    <w:rsid w:val="00D62BB4"/>
    <w:rsid w:val="00D631EB"/>
    <w:rsid w:val="00D6329B"/>
    <w:rsid w:val="00D636CE"/>
    <w:rsid w:val="00D6383B"/>
    <w:rsid w:val="00D638EE"/>
    <w:rsid w:val="00D63C1E"/>
    <w:rsid w:val="00D63DC7"/>
    <w:rsid w:val="00D63E02"/>
    <w:rsid w:val="00D640D2"/>
    <w:rsid w:val="00D642C2"/>
    <w:rsid w:val="00D64705"/>
    <w:rsid w:val="00D648EE"/>
    <w:rsid w:val="00D64A94"/>
    <w:rsid w:val="00D64C83"/>
    <w:rsid w:val="00D64F01"/>
    <w:rsid w:val="00D65216"/>
    <w:rsid w:val="00D653D6"/>
    <w:rsid w:val="00D6551A"/>
    <w:rsid w:val="00D6587A"/>
    <w:rsid w:val="00D6589E"/>
    <w:rsid w:val="00D65B54"/>
    <w:rsid w:val="00D65E15"/>
    <w:rsid w:val="00D65EDE"/>
    <w:rsid w:val="00D65FDE"/>
    <w:rsid w:val="00D663A0"/>
    <w:rsid w:val="00D664E3"/>
    <w:rsid w:val="00D670D7"/>
    <w:rsid w:val="00D6737D"/>
    <w:rsid w:val="00D6755C"/>
    <w:rsid w:val="00D675FF"/>
    <w:rsid w:val="00D67BD5"/>
    <w:rsid w:val="00D70050"/>
    <w:rsid w:val="00D706AE"/>
    <w:rsid w:val="00D70777"/>
    <w:rsid w:val="00D70B3A"/>
    <w:rsid w:val="00D70BC4"/>
    <w:rsid w:val="00D70CAA"/>
    <w:rsid w:val="00D70E99"/>
    <w:rsid w:val="00D7136B"/>
    <w:rsid w:val="00D71583"/>
    <w:rsid w:val="00D7158B"/>
    <w:rsid w:val="00D715FF"/>
    <w:rsid w:val="00D71816"/>
    <w:rsid w:val="00D718AC"/>
    <w:rsid w:val="00D71910"/>
    <w:rsid w:val="00D71C88"/>
    <w:rsid w:val="00D71DC0"/>
    <w:rsid w:val="00D727E3"/>
    <w:rsid w:val="00D72D3F"/>
    <w:rsid w:val="00D73176"/>
    <w:rsid w:val="00D731FE"/>
    <w:rsid w:val="00D73561"/>
    <w:rsid w:val="00D73992"/>
    <w:rsid w:val="00D73C0A"/>
    <w:rsid w:val="00D73C9A"/>
    <w:rsid w:val="00D73D83"/>
    <w:rsid w:val="00D7428D"/>
    <w:rsid w:val="00D7458B"/>
    <w:rsid w:val="00D7463C"/>
    <w:rsid w:val="00D752DD"/>
    <w:rsid w:val="00D75457"/>
    <w:rsid w:val="00D75503"/>
    <w:rsid w:val="00D75666"/>
    <w:rsid w:val="00D75767"/>
    <w:rsid w:val="00D759F5"/>
    <w:rsid w:val="00D75A4A"/>
    <w:rsid w:val="00D75A98"/>
    <w:rsid w:val="00D75BB0"/>
    <w:rsid w:val="00D75D81"/>
    <w:rsid w:val="00D75E67"/>
    <w:rsid w:val="00D75F8F"/>
    <w:rsid w:val="00D7623B"/>
    <w:rsid w:val="00D7684F"/>
    <w:rsid w:val="00D76CAD"/>
    <w:rsid w:val="00D76E49"/>
    <w:rsid w:val="00D774AE"/>
    <w:rsid w:val="00D778A5"/>
    <w:rsid w:val="00D77C6E"/>
    <w:rsid w:val="00D802B1"/>
    <w:rsid w:val="00D807D9"/>
    <w:rsid w:val="00D80835"/>
    <w:rsid w:val="00D8089F"/>
    <w:rsid w:val="00D80B14"/>
    <w:rsid w:val="00D80CA5"/>
    <w:rsid w:val="00D80CFA"/>
    <w:rsid w:val="00D81442"/>
    <w:rsid w:val="00D8147A"/>
    <w:rsid w:val="00D8153B"/>
    <w:rsid w:val="00D81592"/>
    <w:rsid w:val="00D81793"/>
    <w:rsid w:val="00D81BD1"/>
    <w:rsid w:val="00D81E80"/>
    <w:rsid w:val="00D81ED0"/>
    <w:rsid w:val="00D81F84"/>
    <w:rsid w:val="00D82122"/>
    <w:rsid w:val="00D82979"/>
    <w:rsid w:val="00D82AE2"/>
    <w:rsid w:val="00D82B92"/>
    <w:rsid w:val="00D82D1B"/>
    <w:rsid w:val="00D83085"/>
    <w:rsid w:val="00D8318F"/>
    <w:rsid w:val="00D8387C"/>
    <w:rsid w:val="00D83998"/>
    <w:rsid w:val="00D83A8F"/>
    <w:rsid w:val="00D83AD3"/>
    <w:rsid w:val="00D83EEF"/>
    <w:rsid w:val="00D84330"/>
    <w:rsid w:val="00D8482B"/>
    <w:rsid w:val="00D848AB"/>
    <w:rsid w:val="00D848C6"/>
    <w:rsid w:val="00D84A1B"/>
    <w:rsid w:val="00D84BCB"/>
    <w:rsid w:val="00D85168"/>
    <w:rsid w:val="00D85528"/>
    <w:rsid w:val="00D85726"/>
    <w:rsid w:val="00D85817"/>
    <w:rsid w:val="00D85DCD"/>
    <w:rsid w:val="00D866E7"/>
    <w:rsid w:val="00D867F6"/>
    <w:rsid w:val="00D8682C"/>
    <w:rsid w:val="00D86830"/>
    <w:rsid w:val="00D86F6E"/>
    <w:rsid w:val="00D87460"/>
    <w:rsid w:val="00D876C9"/>
    <w:rsid w:val="00D87AE0"/>
    <w:rsid w:val="00D87DF8"/>
    <w:rsid w:val="00D900B2"/>
    <w:rsid w:val="00D90212"/>
    <w:rsid w:val="00D905E0"/>
    <w:rsid w:val="00D91288"/>
    <w:rsid w:val="00D9144F"/>
    <w:rsid w:val="00D91544"/>
    <w:rsid w:val="00D917A8"/>
    <w:rsid w:val="00D917CB"/>
    <w:rsid w:val="00D91D29"/>
    <w:rsid w:val="00D91DB2"/>
    <w:rsid w:val="00D92393"/>
    <w:rsid w:val="00D929A8"/>
    <w:rsid w:val="00D92CA2"/>
    <w:rsid w:val="00D93071"/>
    <w:rsid w:val="00D932C4"/>
    <w:rsid w:val="00D93668"/>
    <w:rsid w:val="00D93884"/>
    <w:rsid w:val="00D938D7"/>
    <w:rsid w:val="00D938F8"/>
    <w:rsid w:val="00D93B9A"/>
    <w:rsid w:val="00D94069"/>
    <w:rsid w:val="00D940EF"/>
    <w:rsid w:val="00D941AA"/>
    <w:rsid w:val="00D9450F"/>
    <w:rsid w:val="00D945A1"/>
    <w:rsid w:val="00D948C2"/>
    <w:rsid w:val="00D949B8"/>
    <w:rsid w:val="00D94BF5"/>
    <w:rsid w:val="00D94CAE"/>
    <w:rsid w:val="00D94D1B"/>
    <w:rsid w:val="00D9509D"/>
    <w:rsid w:val="00D9514A"/>
    <w:rsid w:val="00D95328"/>
    <w:rsid w:val="00D9533F"/>
    <w:rsid w:val="00D95474"/>
    <w:rsid w:val="00D9557C"/>
    <w:rsid w:val="00D955FF"/>
    <w:rsid w:val="00D95DC0"/>
    <w:rsid w:val="00D96125"/>
    <w:rsid w:val="00D96254"/>
    <w:rsid w:val="00D96440"/>
    <w:rsid w:val="00D96578"/>
    <w:rsid w:val="00D9676F"/>
    <w:rsid w:val="00D96880"/>
    <w:rsid w:val="00D96F26"/>
    <w:rsid w:val="00D97A5B"/>
    <w:rsid w:val="00D97EE7"/>
    <w:rsid w:val="00DA0211"/>
    <w:rsid w:val="00DA0467"/>
    <w:rsid w:val="00DA09F0"/>
    <w:rsid w:val="00DA0C69"/>
    <w:rsid w:val="00DA0DCA"/>
    <w:rsid w:val="00DA0E20"/>
    <w:rsid w:val="00DA1299"/>
    <w:rsid w:val="00DA1E39"/>
    <w:rsid w:val="00DA2007"/>
    <w:rsid w:val="00DA2477"/>
    <w:rsid w:val="00DA26E9"/>
    <w:rsid w:val="00DA29C8"/>
    <w:rsid w:val="00DA2E58"/>
    <w:rsid w:val="00DA2EBB"/>
    <w:rsid w:val="00DA30FA"/>
    <w:rsid w:val="00DA3A56"/>
    <w:rsid w:val="00DA3CB8"/>
    <w:rsid w:val="00DA3DBA"/>
    <w:rsid w:val="00DA4341"/>
    <w:rsid w:val="00DA4414"/>
    <w:rsid w:val="00DA4B20"/>
    <w:rsid w:val="00DA4D29"/>
    <w:rsid w:val="00DA515C"/>
    <w:rsid w:val="00DA54FC"/>
    <w:rsid w:val="00DA55F9"/>
    <w:rsid w:val="00DA5698"/>
    <w:rsid w:val="00DA5E33"/>
    <w:rsid w:val="00DA5FB2"/>
    <w:rsid w:val="00DA5FB4"/>
    <w:rsid w:val="00DA6429"/>
    <w:rsid w:val="00DA65A6"/>
    <w:rsid w:val="00DA6704"/>
    <w:rsid w:val="00DA686F"/>
    <w:rsid w:val="00DA689E"/>
    <w:rsid w:val="00DA6A7F"/>
    <w:rsid w:val="00DA7791"/>
    <w:rsid w:val="00DA79F3"/>
    <w:rsid w:val="00DB0182"/>
    <w:rsid w:val="00DB0427"/>
    <w:rsid w:val="00DB0AD8"/>
    <w:rsid w:val="00DB0D12"/>
    <w:rsid w:val="00DB0F08"/>
    <w:rsid w:val="00DB0FAD"/>
    <w:rsid w:val="00DB159A"/>
    <w:rsid w:val="00DB1EA5"/>
    <w:rsid w:val="00DB20BF"/>
    <w:rsid w:val="00DB21CE"/>
    <w:rsid w:val="00DB24A5"/>
    <w:rsid w:val="00DB26D6"/>
    <w:rsid w:val="00DB3461"/>
    <w:rsid w:val="00DB34F5"/>
    <w:rsid w:val="00DB36F0"/>
    <w:rsid w:val="00DB3A5F"/>
    <w:rsid w:val="00DB4284"/>
    <w:rsid w:val="00DB4641"/>
    <w:rsid w:val="00DB4CD8"/>
    <w:rsid w:val="00DB4DD0"/>
    <w:rsid w:val="00DB50B3"/>
    <w:rsid w:val="00DB5356"/>
    <w:rsid w:val="00DB58AB"/>
    <w:rsid w:val="00DB64D6"/>
    <w:rsid w:val="00DB6906"/>
    <w:rsid w:val="00DB6AC8"/>
    <w:rsid w:val="00DB7115"/>
    <w:rsid w:val="00DB719A"/>
    <w:rsid w:val="00DB7555"/>
    <w:rsid w:val="00DB7681"/>
    <w:rsid w:val="00DB7C72"/>
    <w:rsid w:val="00DC00D2"/>
    <w:rsid w:val="00DC0433"/>
    <w:rsid w:val="00DC0638"/>
    <w:rsid w:val="00DC0728"/>
    <w:rsid w:val="00DC0742"/>
    <w:rsid w:val="00DC0F89"/>
    <w:rsid w:val="00DC122B"/>
    <w:rsid w:val="00DC1576"/>
    <w:rsid w:val="00DC15A5"/>
    <w:rsid w:val="00DC15E3"/>
    <w:rsid w:val="00DC17C9"/>
    <w:rsid w:val="00DC191E"/>
    <w:rsid w:val="00DC2134"/>
    <w:rsid w:val="00DC2208"/>
    <w:rsid w:val="00DC23BE"/>
    <w:rsid w:val="00DC2A33"/>
    <w:rsid w:val="00DC2CD6"/>
    <w:rsid w:val="00DC2D22"/>
    <w:rsid w:val="00DC2FD6"/>
    <w:rsid w:val="00DC32AE"/>
    <w:rsid w:val="00DC34A1"/>
    <w:rsid w:val="00DC3505"/>
    <w:rsid w:val="00DC394D"/>
    <w:rsid w:val="00DC3C98"/>
    <w:rsid w:val="00DC3E27"/>
    <w:rsid w:val="00DC3FB2"/>
    <w:rsid w:val="00DC3FF7"/>
    <w:rsid w:val="00DC48CE"/>
    <w:rsid w:val="00DC4EA2"/>
    <w:rsid w:val="00DC51BC"/>
    <w:rsid w:val="00DC5828"/>
    <w:rsid w:val="00DC5C66"/>
    <w:rsid w:val="00DC5E77"/>
    <w:rsid w:val="00DC66ED"/>
    <w:rsid w:val="00DC6D66"/>
    <w:rsid w:val="00DC7003"/>
    <w:rsid w:val="00DC7456"/>
    <w:rsid w:val="00DC76A3"/>
    <w:rsid w:val="00DC7F2C"/>
    <w:rsid w:val="00DC7F88"/>
    <w:rsid w:val="00DC7FE1"/>
    <w:rsid w:val="00DD011C"/>
    <w:rsid w:val="00DD07CE"/>
    <w:rsid w:val="00DD098B"/>
    <w:rsid w:val="00DD0AC4"/>
    <w:rsid w:val="00DD0CEB"/>
    <w:rsid w:val="00DD0E0A"/>
    <w:rsid w:val="00DD0EBC"/>
    <w:rsid w:val="00DD1489"/>
    <w:rsid w:val="00DD1675"/>
    <w:rsid w:val="00DD179D"/>
    <w:rsid w:val="00DD1C56"/>
    <w:rsid w:val="00DD1CDA"/>
    <w:rsid w:val="00DD1EBF"/>
    <w:rsid w:val="00DD1EF7"/>
    <w:rsid w:val="00DD2061"/>
    <w:rsid w:val="00DD2290"/>
    <w:rsid w:val="00DD231C"/>
    <w:rsid w:val="00DD2631"/>
    <w:rsid w:val="00DD2899"/>
    <w:rsid w:val="00DD2D44"/>
    <w:rsid w:val="00DD2DB9"/>
    <w:rsid w:val="00DD2E0B"/>
    <w:rsid w:val="00DD2E68"/>
    <w:rsid w:val="00DD30B9"/>
    <w:rsid w:val="00DD314B"/>
    <w:rsid w:val="00DD3580"/>
    <w:rsid w:val="00DD3ED7"/>
    <w:rsid w:val="00DD3F1E"/>
    <w:rsid w:val="00DD3F70"/>
    <w:rsid w:val="00DD43FB"/>
    <w:rsid w:val="00DD4843"/>
    <w:rsid w:val="00DD49CC"/>
    <w:rsid w:val="00DD4AE6"/>
    <w:rsid w:val="00DD4C77"/>
    <w:rsid w:val="00DD4D32"/>
    <w:rsid w:val="00DD4EE8"/>
    <w:rsid w:val="00DD509E"/>
    <w:rsid w:val="00DD50F3"/>
    <w:rsid w:val="00DD5121"/>
    <w:rsid w:val="00DD53D2"/>
    <w:rsid w:val="00DD6051"/>
    <w:rsid w:val="00DD6053"/>
    <w:rsid w:val="00DD6AAD"/>
    <w:rsid w:val="00DD6D82"/>
    <w:rsid w:val="00DD78DB"/>
    <w:rsid w:val="00DE0125"/>
    <w:rsid w:val="00DE064F"/>
    <w:rsid w:val="00DE0A90"/>
    <w:rsid w:val="00DE0CF9"/>
    <w:rsid w:val="00DE0EC4"/>
    <w:rsid w:val="00DE1078"/>
    <w:rsid w:val="00DE115F"/>
    <w:rsid w:val="00DE166C"/>
    <w:rsid w:val="00DE1804"/>
    <w:rsid w:val="00DE1C4F"/>
    <w:rsid w:val="00DE1E39"/>
    <w:rsid w:val="00DE1F69"/>
    <w:rsid w:val="00DE2019"/>
    <w:rsid w:val="00DE2244"/>
    <w:rsid w:val="00DE256A"/>
    <w:rsid w:val="00DE26DC"/>
    <w:rsid w:val="00DE2C09"/>
    <w:rsid w:val="00DE2F96"/>
    <w:rsid w:val="00DE3189"/>
    <w:rsid w:val="00DE3565"/>
    <w:rsid w:val="00DE369D"/>
    <w:rsid w:val="00DE3B39"/>
    <w:rsid w:val="00DE3C41"/>
    <w:rsid w:val="00DE40E8"/>
    <w:rsid w:val="00DE4464"/>
    <w:rsid w:val="00DE4B95"/>
    <w:rsid w:val="00DE4C7D"/>
    <w:rsid w:val="00DE51DF"/>
    <w:rsid w:val="00DE5216"/>
    <w:rsid w:val="00DE5322"/>
    <w:rsid w:val="00DE53B2"/>
    <w:rsid w:val="00DE53FB"/>
    <w:rsid w:val="00DE5849"/>
    <w:rsid w:val="00DE58F9"/>
    <w:rsid w:val="00DE59F7"/>
    <w:rsid w:val="00DE5C1F"/>
    <w:rsid w:val="00DE5D08"/>
    <w:rsid w:val="00DE605C"/>
    <w:rsid w:val="00DE62BC"/>
    <w:rsid w:val="00DE63BD"/>
    <w:rsid w:val="00DE6813"/>
    <w:rsid w:val="00DE690D"/>
    <w:rsid w:val="00DE6985"/>
    <w:rsid w:val="00DE6A07"/>
    <w:rsid w:val="00DE6A1C"/>
    <w:rsid w:val="00DE6A80"/>
    <w:rsid w:val="00DE6B7A"/>
    <w:rsid w:val="00DE6D9E"/>
    <w:rsid w:val="00DE6E0A"/>
    <w:rsid w:val="00DE6F5F"/>
    <w:rsid w:val="00DE7048"/>
    <w:rsid w:val="00DE72C2"/>
    <w:rsid w:val="00DE72C4"/>
    <w:rsid w:val="00DE761A"/>
    <w:rsid w:val="00DE7B5F"/>
    <w:rsid w:val="00DE7CDF"/>
    <w:rsid w:val="00DE7D37"/>
    <w:rsid w:val="00DE7F64"/>
    <w:rsid w:val="00DE7F69"/>
    <w:rsid w:val="00DF074C"/>
    <w:rsid w:val="00DF086D"/>
    <w:rsid w:val="00DF0924"/>
    <w:rsid w:val="00DF0B37"/>
    <w:rsid w:val="00DF0E3A"/>
    <w:rsid w:val="00DF13F4"/>
    <w:rsid w:val="00DF15CA"/>
    <w:rsid w:val="00DF15ED"/>
    <w:rsid w:val="00DF15FA"/>
    <w:rsid w:val="00DF161A"/>
    <w:rsid w:val="00DF1B29"/>
    <w:rsid w:val="00DF1C01"/>
    <w:rsid w:val="00DF1DDE"/>
    <w:rsid w:val="00DF1E52"/>
    <w:rsid w:val="00DF1FE3"/>
    <w:rsid w:val="00DF2078"/>
    <w:rsid w:val="00DF2560"/>
    <w:rsid w:val="00DF2A57"/>
    <w:rsid w:val="00DF2D63"/>
    <w:rsid w:val="00DF31C0"/>
    <w:rsid w:val="00DF3582"/>
    <w:rsid w:val="00DF3AB3"/>
    <w:rsid w:val="00DF3B9C"/>
    <w:rsid w:val="00DF3BAD"/>
    <w:rsid w:val="00DF3BE3"/>
    <w:rsid w:val="00DF3C51"/>
    <w:rsid w:val="00DF3EC8"/>
    <w:rsid w:val="00DF4083"/>
    <w:rsid w:val="00DF4122"/>
    <w:rsid w:val="00DF5036"/>
    <w:rsid w:val="00DF5215"/>
    <w:rsid w:val="00DF543D"/>
    <w:rsid w:val="00DF5A27"/>
    <w:rsid w:val="00DF5CFE"/>
    <w:rsid w:val="00DF6AC2"/>
    <w:rsid w:val="00DF6ACB"/>
    <w:rsid w:val="00DF6B2D"/>
    <w:rsid w:val="00DF6BCF"/>
    <w:rsid w:val="00DF6F66"/>
    <w:rsid w:val="00DF723C"/>
    <w:rsid w:val="00DF7330"/>
    <w:rsid w:val="00DF7468"/>
    <w:rsid w:val="00DF7494"/>
    <w:rsid w:val="00DF749E"/>
    <w:rsid w:val="00DF7E12"/>
    <w:rsid w:val="00E0011E"/>
    <w:rsid w:val="00E0025F"/>
    <w:rsid w:val="00E00703"/>
    <w:rsid w:val="00E0076D"/>
    <w:rsid w:val="00E007B4"/>
    <w:rsid w:val="00E00B2F"/>
    <w:rsid w:val="00E00C3F"/>
    <w:rsid w:val="00E00F5F"/>
    <w:rsid w:val="00E0107F"/>
    <w:rsid w:val="00E018E3"/>
    <w:rsid w:val="00E019F5"/>
    <w:rsid w:val="00E01C8D"/>
    <w:rsid w:val="00E01D0C"/>
    <w:rsid w:val="00E02265"/>
    <w:rsid w:val="00E024A5"/>
    <w:rsid w:val="00E02941"/>
    <w:rsid w:val="00E02C4E"/>
    <w:rsid w:val="00E02E59"/>
    <w:rsid w:val="00E032FB"/>
    <w:rsid w:val="00E03361"/>
    <w:rsid w:val="00E03583"/>
    <w:rsid w:val="00E03A95"/>
    <w:rsid w:val="00E03CAB"/>
    <w:rsid w:val="00E04473"/>
    <w:rsid w:val="00E044C0"/>
    <w:rsid w:val="00E04A64"/>
    <w:rsid w:val="00E0564F"/>
    <w:rsid w:val="00E0568A"/>
    <w:rsid w:val="00E056C3"/>
    <w:rsid w:val="00E0608E"/>
    <w:rsid w:val="00E064DF"/>
    <w:rsid w:val="00E065C3"/>
    <w:rsid w:val="00E0676B"/>
    <w:rsid w:val="00E06778"/>
    <w:rsid w:val="00E06CDA"/>
    <w:rsid w:val="00E0777B"/>
    <w:rsid w:val="00E07E88"/>
    <w:rsid w:val="00E1013B"/>
    <w:rsid w:val="00E105E8"/>
    <w:rsid w:val="00E108A9"/>
    <w:rsid w:val="00E108E4"/>
    <w:rsid w:val="00E10958"/>
    <w:rsid w:val="00E109D2"/>
    <w:rsid w:val="00E10D66"/>
    <w:rsid w:val="00E10EF9"/>
    <w:rsid w:val="00E114C5"/>
    <w:rsid w:val="00E117AD"/>
    <w:rsid w:val="00E118F8"/>
    <w:rsid w:val="00E1197C"/>
    <w:rsid w:val="00E11A71"/>
    <w:rsid w:val="00E12525"/>
    <w:rsid w:val="00E1265C"/>
    <w:rsid w:val="00E1283D"/>
    <w:rsid w:val="00E129EC"/>
    <w:rsid w:val="00E12BC0"/>
    <w:rsid w:val="00E12BCB"/>
    <w:rsid w:val="00E12D3B"/>
    <w:rsid w:val="00E13210"/>
    <w:rsid w:val="00E133DC"/>
    <w:rsid w:val="00E136C8"/>
    <w:rsid w:val="00E13CB4"/>
    <w:rsid w:val="00E144A2"/>
    <w:rsid w:val="00E145E8"/>
    <w:rsid w:val="00E14F46"/>
    <w:rsid w:val="00E15044"/>
    <w:rsid w:val="00E1512F"/>
    <w:rsid w:val="00E1588B"/>
    <w:rsid w:val="00E15AE3"/>
    <w:rsid w:val="00E15B9A"/>
    <w:rsid w:val="00E15DF0"/>
    <w:rsid w:val="00E171DB"/>
    <w:rsid w:val="00E17374"/>
    <w:rsid w:val="00E17416"/>
    <w:rsid w:val="00E17954"/>
    <w:rsid w:val="00E17E2A"/>
    <w:rsid w:val="00E20872"/>
    <w:rsid w:val="00E20BC1"/>
    <w:rsid w:val="00E20C6C"/>
    <w:rsid w:val="00E20CDD"/>
    <w:rsid w:val="00E20E12"/>
    <w:rsid w:val="00E211CA"/>
    <w:rsid w:val="00E21233"/>
    <w:rsid w:val="00E21391"/>
    <w:rsid w:val="00E2140E"/>
    <w:rsid w:val="00E21798"/>
    <w:rsid w:val="00E217F2"/>
    <w:rsid w:val="00E21AE1"/>
    <w:rsid w:val="00E21B03"/>
    <w:rsid w:val="00E21B78"/>
    <w:rsid w:val="00E21C2F"/>
    <w:rsid w:val="00E224B4"/>
    <w:rsid w:val="00E2297A"/>
    <w:rsid w:val="00E22B04"/>
    <w:rsid w:val="00E22D92"/>
    <w:rsid w:val="00E22E59"/>
    <w:rsid w:val="00E2313F"/>
    <w:rsid w:val="00E233D1"/>
    <w:rsid w:val="00E23835"/>
    <w:rsid w:val="00E23A35"/>
    <w:rsid w:val="00E23BBD"/>
    <w:rsid w:val="00E23D54"/>
    <w:rsid w:val="00E24217"/>
    <w:rsid w:val="00E242DB"/>
    <w:rsid w:val="00E24C0B"/>
    <w:rsid w:val="00E24DCB"/>
    <w:rsid w:val="00E24F17"/>
    <w:rsid w:val="00E253CE"/>
    <w:rsid w:val="00E254E2"/>
    <w:rsid w:val="00E25649"/>
    <w:rsid w:val="00E256F0"/>
    <w:rsid w:val="00E25A61"/>
    <w:rsid w:val="00E25AFF"/>
    <w:rsid w:val="00E2659D"/>
    <w:rsid w:val="00E26A13"/>
    <w:rsid w:val="00E2764B"/>
    <w:rsid w:val="00E2780B"/>
    <w:rsid w:val="00E27C07"/>
    <w:rsid w:val="00E3034F"/>
    <w:rsid w:val="00E303B7"/>
    <w:rsid w:val="00E30499"/>
    <w:rsid w:val="00E304A5"/>
    <w:rsid w:val="00E304BD"/>
    <w:rsid w:val="00E306E3"/>
    <w:rsid w:val="00E30A4A"/>
    <w:rsid w:val="00E30F8B"/>
    <w:rsid w:val="00E31183"/>
    <w:rsid w:val="00E32077"/>
    <w:rsid w:val="00E320AB"/>
    <w:rsid w:val="00E323DB"/>
    <w:rsid w:val="00E324CC"/>
    <w:rsid w:val="00E32610"/>
    <w:rsid w:val="00E32A73"/>
    <w:rsid w:val="00E32AF5"/>
    <w:rsid w:val="00E32BE5"/>
    <w:rsid w:val="00E32DB5"/>
    <w:rsid w:val="00E33503"/>
    <w:rsid w:val="00E33E21"/>
    <w:rsid w:val="00E33EE8"/>
    <w:rsid w:val="00E34088"/>
    <w:rsid w:val="00E340DE"/>
    <w:rsid w:val="00E3438C"/>
    <w:rsid w:val="00E34466"/>
    <w:rsid w:val="00E34645"/>
    <w:rsid w:val="00E34811"/>
    <w:rsid w:val="00E3487E"/>
    <w:rsid w:val="00E35474"/>
    <w:rsid w:val="00E354BC"/>
    <w:rsid w:val="00E355ED"/>
    <w:rsid w:val="00E35866"/>
    <w:rsid w:val="00E35C52"/>
    <w:rsid w:val="00E35F13"/>
    <w:rsid w:val="00E36294"/>
    <w:rsid w:val="00E363A9"/>
    <w:rsid w:val="00E365BC"/>
    <w:rsid w:val="00E36646"/>
    <w:rsid w:val="00E36A0C"/>
    <w:rsid w:val="00E36F41"/>
    <w:rsid w:val="00E374F6"/>
    <w:rsid w:val="00E376B2"/>
    <w:rsid w:val="00E378B7"/>
    <w:rsid w:val="00E400E2"/>
    <w:rsid w:val="00E40145"/>
    <w:rsid w:val="00E4029E"/>
    <w:rsid w:val="00E40F31"/>
    <w:rsid w:val="00E4144A"/>
    <w:rsid w:val="00E41510"/>
    <w:rsid w:val="00E41645"/>
    <w:rsid w:val="00E41DCC"/>
    <w:rsid w:val="00E421BF"/>
    <w:rsid w:val="00E421DD"/>
    <w:rsid w:val="00E42349"/>
    <w:rsid w:val="00E42933"/>
    <w:rsid w:val="00E429A2"/>
    <w:rsid w:val="00E429D8"/>
    <w:rsid w:val="00E42B6B"/>
    <w:rsid w:val="00E42D57"/>
    <w:rsid w:val="00E42DDF"/>
    <w:rsid w:val="00E42DF1"/>
    <w:rsid w:val="00E42FE6"/>
    <w:rsid w:val="00E43054"/>
    <w:rsid w:val="00E435E6"/>
    <w:rsid w:val="00E437E9"/>
    <w:rsid w:val="00E4394E"/>
    <w:rsid w:val="00E43C17"/>
    <w:rsid w:val="00E43D5E"/>
    <w:rsid w:val="00E44068"/>
    <w:rsid w:val="00E440C4"/>
    <w:rsid w:val="00E447A0"/>
    <w:rsid w:val="00E44A2A"/>
    <w:rsid w:val="00E44CEB"/>
    <w:rsid w:val="00E45033"/>
    <w:rsid w:val="00E4562B"/>
    <w:rsid w:val="00E457D5"/>
    <w:rsid w:val="00E459B2"/>
    <w:rsid w:val="00E45C11"/>
    <w:rsid w:val="00E45EB9"/>
    <w:rsid w:val="00E46078"/>
    <w:rsid w:val="00E460C5"/>
    <w:rsid w:val="00E4627A"/>
    <w:rsid w:val="00E463C4"/>
    <w:rsid w:val="00E467DF"/>
    <w:rsid w:val="00E46847"/>
    <w:rsid w:val="00E46A11"/>
    <w:rsid w:val="00E46ED5"/>
    <w:rsid w:val="00E47551"/>
    <w:rsid w:val="00E475DE"/>
    <w:rsid w:val="00E479A8"/>
    <w:rsid w:val="00E47A98"/>
    <w:rsid w:val="00E47B69"/>
    <w:rsid w:val="00E47EA3"/>
    <w:rsid w:val="00E47ECE"/>
    <w:rsid w:val="00E47F16"/>
    <w:rsid w:val="00E502A0"/>
    <w:rsid w:val="00E50CFD"/>
    <w:rsid w:val="00E50DDC"/>
    <w:rsid w:val="00E50F83"/>
    <w:rsid w:val="00E50FFC"/>
    <w:rsid w:val="00E510E0"/>
    <w:rsid w:val="00E511B3"/>
    <w:rsid w:val="00E51E7A"/>
    <w:rsid w:val="00E51F43"/>
    <w:rsid w:val="00E52322"/>
    <w:rsid w:val="00E5238D"/>
    <w:rsid w:val="00E529C2"/>
    <w:rsid w:val="00E53144"/>
    <w:rsid w:val="00E531EF"/>
    <w:rsid w:val="00E536CB"/>
    <w:rsid w:val="00E536F7"/>
    <w:rsid w:val="00E53807"/>
    <w:rsid w:val="00E54074"/>
    <w:rsid w:val="00E540C4"/>
    <w:rsid w:val="00E5450E"/>
    <w:rsid w:val="00E5470E"/>
    <w:rsid w:val="00E54813"/>
    <w:rsid w:val="00E5494E"/>
    <w:rsid w:val="00E5499C"/>
    <w:rsid w:val="00E54C1B"/>
    <w:rsid w:val="00E54CF0"/>
    <w:rsid w:val="00E54EC9"/>
    <w:rsid w:val="00E54FBB"/>
    <w:rsid w:val="00E551BF"/>
    <w:rsid w:val="00E554A7"/>
    <w:rsid w:val="00E55985"/>
    <w:rsid w:val="00E55F05"/>
    <w:rsid w:val="00E562F3"/>
    <w:rsid w:val="00E56304"/>
    <w:rsid w:val="00E56498"/>
    <w:rsid w:val="00E56A0D"/>
    <w:rsid w:val="00E56BF0"/>
    <w:rsid w:val="00E56C35"/>
    <w:rsid w:val="00E56CF9"/>
    <w:rsid w:val="00E56E31"/>
    <w:rsid w:val="00E56EB3"/>
    <w:rsid w:val="00E570F6"/>
    <w:rsid w:val="00E57106"/>
    <w:rsid w:val="00E57151"/>
    <w:rsid w:val="00E579C8"/>
    <w:rsid w:val="00E57E25"/>
    <w:rsid w:val="00E57EF3"/>
    <w:rsid w:val="00E602EE"/>
    <w:rsid w:val="00E60339"/>
    <w:rsid w:val="00E605FD"/>
    <w:rsid w:val="00E609D2"/>
    <w:rsid w:val="00E60A21"/>
    <w:rsid w:val="00E60DE4"/>
    <w:rsid w:val="00E60DF2"/>
    <w:rsid w:val="00E60F8B"/>
    <w:rsid w:val="00E6110D"/>
    <w:rsid w:val="00E61201"/>
    <w:rsid w:val="00E615D6"/>
    <w:rsid w:val="00E61800"/>
    <w:rsid w:val="00E61979"/>
    <w:rsid w:val="00E61A85"/>
    <w:rsid w:val="00E61D2C"/>
    <w:rsid w:val="00E61DF2"/>
    <w:rsid w:val="00E61FB3"/>
    <w:rsid w:val="00E6210F"/>
    <w:rsid w:val="00E62499"/>
    <w:rsid w:val="00E62507"/>
    <w:rsid w:val="00E62D53"/>
    <w:rsid w:val="00E63516"/>
    <w:rsid w:val="00E639AF"/>
    <w:rsid w:val="00E63AB1"/>
    <w:rsid w:val="00E63B00"/>
    <w:rsid w:val="00E63D70"/>
    <w:rsid w:val="00E63DC0"/>
    <w:rsid w:val="00E64295"/>
    <w:rsid w:val="00E6450F"/>
    <w:rsid w:val="00E64652"/>
    <w:rsid w:val="00E64886"/>
    <w:rsid w:val="00E65379"/>
    <w:rsid w:val="00E65793"/>
    <w:rsid w:val="00E662E1"/>
    <w:rsid w:val="00E66B53"/>
    <w:rsid w:val="00E66C66"/>
    <w:rsid w:val="00E66DC7"/>
    <w:rsid w:val="00E66F9B"/>
    <w:rsid w:val="00E672BD"/>
    <w:rsid w:val="00E67BA1"/>
    <w:rsid w:val="00E708B1"/>
    <w:rsid w:val="00E70DB6"/>
    <w:rsid w:val="00E711A8"/>
    <w:rsid w:val="00E71658"/>
    <w:rsid w:val="00E71CA8"/>
    <w:rsid w:val="00E71CB7"/>
    <w:rsid w:val="00E71E1F"/>
    <w:rsid w:val="00E71EB4"/>
    <w:rsid w:val="00E71FD0"/>
    <w:rsid w:val="00E7287F"/>
    <w:rsid w:val="00E72AE9"/>
    <w:rsid w:val="00E72CE2"/>
    <w:rsid w:val="00E72F82"/>
    <w:rsid w:val="00E73149"/>
    <w:rsid w:val="00E733F3"/>
    <w:rsid w:val="00E73460"/>
    <w:rsid w:val="00E7393A"/>
    <w:rsid w:val="00E73F82"/>
    <w:rsid w:val="00E74097"/>
    <w:rsid w:val="00E74385"/>
    <w:rsid w:val="00E743E3"/>
    <w:rsid w:val="00E74458"/>
    <w:rsid w:val="00E746D0"/>
    <w:rsid w:val="00E747A1"/>
    <w:rsid w:val="00E74ECE"/>
    <w:rsid w:val="00E74F8D"/>
    <w:rsid w:val="00E74FF7"/>
    <w:rsid w:val="00E75619"/>
    <w:rsid w:val="00E75670"/>
    <w:rsid w:val="00E759AB"/>
    <w:rsid w:val="00E75AF5"/>
    <w:rsid w:val="00E75D58"/>
    <w:rsid w:val="00E76071"/>
    <w:rsid w:val="00E764E7"/>
    <w:rsid w:val="00E768BE"/>
    <w:rsid w:val="00E76D33"/>
    <w:rsid w:val="00E76DCA"/>
    <w:rsid w:val="00E770AC"/>
    <w:rsid w:val="00E770BF"/>
    <w:rsid w:val="00E77C49"/>
    <w:rsid w:val="00E77E4D"/>
    <w:rsid w:val="00E77EF0"/>
    <w:rsid w:val="00E77FEE"/>
    <w:rsid w:val="00E80034"/>
    <w:rsid w:val="00E8009A"/>
    <w:rsid w:val="00E800DE"/>
    <w:rsid w:val="00E8021C"/>
    <w:rsid w:val="00E803B7"/>
    <w:rsid w:val="00E805B6"/>
    <w:rsid w:val="00E80842"/>
    <w:rsid w:val="00E80D59"/>
    <w:rsid w:val="00E80E5B"/>
    <w:rsid w:val="00E81072"/>
    <w:rsid w:val="00E811BF"/>
    <w:rsid w:val="00E816ED"/>
    <w:rsid w:val="00E8218F"/>
    <w:rsid w:val="00E825FD"/>
    <w:rsid w:val="00E826F7"/>
    <w:rsid w:val="00E8277D"/>
    <w:rsid w:val="00E828BB"/>
    <w:rsid w:val="00E82F13"/>
    <w:rsid w:val="00E82F29"/>
    <w:rsid w:val="00E82F31"/>
    <w:rsid w:val="00E83785"/>
    <w:rsid w:val="00E83C20"/>
    <w:rsid w:val="00E83EA4"/>
    <w:rsid w:val="00E8442B"/>
    <w:rsid w:val="00E84491"/>
    <w:rsid w:val="00E844AD"/>
    <w:rsid w:val="00E8472E"/>
    <w:rsid w:val="00E848F8"/>
    <w:rsid w:val="00E849C9"/>
    <w:rsid w:val="00E84AC8"/>
    <w:rsid w:val="00E84C45"/>
    <w:rsid w:val="00E85004"/>
    <w:rsid w:val="00E85487"/>
    <w:rsid w:val="00E85932"/>
    <w:rsid w:val="00E85BB5"/>
    <w:rsid w:val="00E85ED5"/>
    <w:rsid w:val="00E85FE4"/>
    <w:rsid w:val="00E8631A"/>
    <w:rsid w:val="00E86619"/>
    <w:rsid w:val="00E86D61"/>
    <w:rsid w:val="00E86EDE"/>
    <w:rsid w:val="00E877B6"/>
    <w:rsid w:val="00E87A90"/>
    <w:rsid w:val="00E87B38"/>
    <w:rsid w:val="00E87B76"/>
    <w:rsid w:val="00E87FDC"/>
    <w:rsid w:val="00E901F6"/>
    <w:rsid w:val="00E90273"/>
    <w:rsid w:val="00E9032A"/>
    <w:rsid w:val="00E905C3"/>
    <w:rsid w:val="00E9065A"/>
    <w:rsid w:val="00E907C0"/>
    <w:rsid w:val="00E90A83"/>
    <w:rsid w:val="00E90AF9"/>
    <w:rsid w:val="00E90B96"/>
    <w:rsid w:val="00E90C03"/>
    <w:rsid w:val="00E9114A"/>
    <w:rsid w:val="00E91327"/>
    <w:rsid w:val="00E91576"/>
    <w:rsid w:val="00E9166D"/>
    <w:rsid w:val="00E9174D"/>
    <w:rsid w:val="00E91E31"/>
    <w:rsid w:val="00E92519"/>
    <w:rsid w:val="00E92562"/>
    <w:rsid w:val="00E92609"/>
    <w:rsid w:val="00E92789"/>
    <w:rsid w:val="00E92A7E"/>
    <w:rsid w:val="00E932FF"/>
    <w:rsid w:val="00E933DD"/>
    <w:rsid w:val="00E9394C"/>
    <w:rsid w:val="00E93973"/>
    <w:rsid w:val="00E9398B"/>
    <w:rsid w:val="00E93AC4"/>
    <w:rsid w:val="00E93AE9"/>
    <w:rsid w:val="00E93B9A"/>
    <w:rsid w:val="00E93C73"/>
    <w:rsid w:val="00E93DE3"/>
    <w:rsid w:val="00E93EB1"/>
    <w:rsid w:val="00E9415B"/>
    <w:rsid w:val="00E94270"/>
    <w:rsid w:val="00E94692"/>
    <w:rsid w:val="00E94A1F"/>
    <w:rsid w:val="00E94A40"/>
    <w:rsid w:val="00E94B16"/>
    <w:rsid w:val="00E94F05"/>
    <w:rsid w:val="00E94F84"/>
    <w:rsid w:val="00E9544C"/>
    <w:rsid w:val="00E954F5"/>
    <w:rsid w:val="00E95515"/>
    <w:rsid w:val="00E956DC"/>
    <w:rsid w:val="00E95B5A"/>
    <w:rsid w:val="00E95BE9"/>
    <w:rsid w:val="00E95C62"/>
    <w:rsid w:val="00E95F63"/>
    <w:rsid w:val="00E9638E"/>
    <w:rsid w:val="00E96599"/>
    <w:rsid w:val="00E969C1"/>
    <w:rsid w:val="00E96A98"/>
    <w:rsid w:val="00E972A8"/>
    <w:rsid w:val="00EA01D5"/>
    <w:rsid w:val="00EA0650"/>
    <w:rsid w:val="00EA085F"/>
    <w:rsid w:val="00EA124F"/>
    <w:rsid w:val="00EA126A"/>
    <w:rsid w:val="00EA12CA"/>
    <w:rsid w:val="00EA12DB"/>
    <w:rsid w:val="00EA1319"/>
    <w:rsid w:val="00EA1A04"/>
    <w:rsid w:val="00EA1A9E"/>
    <w:rsid w:val="00EA1D0F"/>
    <w:rsid w:val="00EA1DBA"/>
    <w:rsid w:val="00EA22BD"/>
    <w:rsid w:val="00EA2B78"/>
    <w:rsid w:val="00EA2E57"/>
    <w:rsid w:val="00EA2F87"/>
    <w:rsid w:val="00EA3037"/>
    <w:rsid w:val="00EA3310"/>
    <w:rsid w:val="00EA3D8D"/>
    <w:rsid w:val="00EA44DD"/>
    <w:rsid w:val="00EA458C"/>
    <w:rsid w:val="00EA47E7"/>
    <w:rsid w:val="00EA488C"/>
    <w:rsid w:val="00EA4B3D"/>
    <w:rsid w:val="00EA4F1C"/>
    <w:rsid w:val="00EA51D1"/>
    <w:rsid w:val="00EA5204"/>
    <w:rsid w:val="00EA527D"/>
    <w:rsid w:val="00EA52EF"/>
    <w:rsid w:val="00EA54DF"/>
    <w:rsid w:val="00EA5A8A"/>
    <w:rsid w:val="00EA5ACD"/>
    <w:rsid w:val="00EA5B00"/>
    <w:rsid w:val="00EA6401"/>
    <w:rsid w:val="00EA643B"/>
    <w:rsid w:val="00EA6982"/>
    <w:rsid w:val="00EA69F7"/>
    <w:rsid w:val="00EA7061"/>
    <w:rsid w:val="00EA71FC"/>
    <w:rsid w:val="00EA72D1"/>
    <w:rsid w:val="00EA746C"/>
    <w:rsid w:val="00EA74E6"/>
    <w:rsid w:val="00EA76A7"/>
    <w:rsid w:val="00EA78AF"/>
    <w:rsid w:val="00EA7C2D"/>
    <w:rsid w:val="00EB01BA"/>
    <w:rsid w:val="00EB03B6"/>
    <w:rsid w:val="00EB04F2"/>
    <w:rsid w:val="00EB0AFF"/>
    <w:rsid w:val="00EB0B6E"/>
    <w:rsid w:val="00EB0BAF"/>
    <w:rsid w:val="00EB0F81"/>
    <w:rsid w:val="00EB11EC"/>
    <w:rsid w:val="00EB14E4"/>
    <w:rsid w:val="00EB1737"/>
    <w:rsid w:val="00EB178D"/>
    <w:rsid w:val="00EB17DD"/>
    <w:rsid w:val="00EB1984"/>
    <w:rsid w:val="00EB1A57"/>
    <w:rsid w:val="00EB1EE0"/>
    <w:rsid w:val="00EB1F9C"/>
    <w:rsid w:val="00EB204F"/>
    <w:rsid w:val="00EB2127"/>
    <w:rsid w:val="00EB21B7"/>
    <w:rsid w:val="00EB28E2"/>
    <w:rsid w:val="00EB2998"/>
    <w:rsid w:val="00EB300C"/>
    <w:rsid w:val="00EB3162"/>
    <w:rsid w:val="00EB359A"/>
    <w:rsid w:val="00EB3668"/>
    <w:rsid w:val="00EB373A"/>
    <w:rsid w:val="00EB3B94"/>
    <w:rsid w:val="00EB42F6"/>
    <w:rsid w:val="00EB4839"/>
    <w:rsid w:val="00EB524E"/>
    <w:rsid w:val="00EB52B9"/>
    <w:rsid w:val="00EB555A"/>
    <w:rsid w:val="00EB5685"/>
    <w:rsid w:val="00EB5C38"/>
    <w:rsid w:val="00EB6207"/>
    <w:rsid w:val="00EB628F"/>
    <w:rsid w:val="00EB63CB"/>
    <w:rsid w:val="00EB647B"/>
    <w:rsid w:val="00EB64BA"/>
    <w:rsid w:val="00EB6626"/>
    <w:rsid w:val="00EB6E97"/>
    <w:rsid w:val="00EB761F"/>
    <w:rsid w:val="00EB77F3"/>
    <w:rsid w:val="00EB77FB"/>
    <w:rsid w:val="00EB78DF"/>
    <w:rsid w:val="00EC065E"/>
    <w:rsid w:val="00EC0998"/>
    <w:rsid w:val="00EC0A19"/>
    <w:rsid w:val="00EC0EA4"/>
    <w:rsid w:val="00EC0F1E"/>
    <w:rsid w:val="00EC0FCC"/>
    <w:rsid w:val="00EC15D9"/>
    <w:rsid w:val="00EC1F48"/>
    <w:rsid w:val="00EC234A"/>
    <w:rsid w:val="00EC240D"/>
    <w:rsid w:val="00EC2981"/>
    <w:rsid w:val="00EC3145"/>
    <w:rsid w:val="00EC3362"/>
    <w:rsid w:val="00EC3704"/>
    <w:rsid w:val="00EC3B39"/>
    <w:rsid w:val="00EC3C22"/>
    <w:rsid w:val="00EC3C41"/>
    <w:rsid w:val="00EC3D8C"/>
    <w:rsid w:val="00EC3E0C"/>
    <w:rsid w:val="00EC4AD8"/>
    <w:rsid w:val="00EC4B97"/>
    <w:rsid w:val="00EC4DF7"/>
    <w:rsid w:val="00EC501B"/>
    <w:rsid w:val="00EC54E8"/>
    <w:rsid w:val="00EC5721"/>
    <w:rsid w:val="00EC579A"/>
    <w:rsid w:val="00EC59E6"/>
    <w:rsid w:val="00EC5F6D"/>
    <w:rsid w:val="00EC6141"/>
    <w:rsid w:val="00EC6437"/>
    <w:rsid w:val="00EC6D29"/>
    <w:rsid w:val="00EC6D42"/>
    <w:rsid w:val="00EC74B8"/>
    <w:rsid w:val="00EC75DB"/>
    <w:rsid w:val="00EC78A3"/>
    <w:rsid w:val="00EC7A1B"/>
    <w:rsid w:val="00EC7C30"/>
    <w:rsid w:val="00EC7C85"/>
    <w:rsid w:val="00EC7EBB"/>
    <w:rsid w:val="00EC7F11"/>
    <w:rsid w:val="00EC7F3A"/>
    <w:rsid w:val="00EC7F90"/>
    <w:rsid w:val="00ED00B6"/>
    <w:rsid w:val="00ED030C"/>
    <w:rsid w:val="00ED088B"/>
    <w:rsid w:val="00ED0959"/>
    <w:rsid w:val="00ED0C6C"/>
    <w:rsid w:val="00ED0E05"/>
    <w:rsid w:val="00ED0EAD"/>
    <w:rsid w:val="00ED1576"/>
    <w:rsid w:val="00ED158D"/>
    <w:rsid w:val="00ED15F4"/>
    <w:rsid w:val="00ED17B5"/>
    <w:rsid w:val="00ED181E"/>
    <w:rsid w:val="00ED1CE1"/>
    <w:rsid w:val="00ED275E"/>
    <w:rsid w:val="00ED2774"/>
    <w:rsid w:val="00ED282B"/>
    <w:rsid w:val="00ED29E7"/>
    <w:rsid w:val="00ED2F91"/>
    <w:rsid w:val="00ED36CF"/>
    <w:rsid w:val="00ED3F20"/>
    <w:rsid w:val="00ED4AD1"/>
    <w:rsid w:val="00ED4BAE"/>
    <w:rsid w:val="00ED4E20"/>
    <w:rsid w:val="00ED51F7"/>
    <w:rsid w:val="00ED549D"/>
    <w:rsid w:val="00ED54CB"/>
    <w:rsid w:val="00ED5555"/>
    <w:rsid w:val="00ED5BA9"/>
    <w:rsid w:val="00ED5E58"/>
    <w:rsid w:val="00ED5EE4"/>
    <w:rsid w:val="00ED5F24"/>
    <w:rsid w:val="00ED5F4F"/>
    <w:rsid w:val="00ED6238"/>
    <w:rsid w:val="00ED663B"/>
    <w:rsid w:val="00ED679E"/>
    <w:rsid w:val="00ED68B0"/>
    <w:rsid w:val="00ED6A34"/>
    <w:rsid w:val="00ED6B95"/>
    <w:rsid w:val="00ED6E96"/>
    <w:rsid w:val="00ED6F2C"/>
    <w:rsid w:val="00ED7092"/>
    <w:rsid w:val="00ED73C7"/>
    <w:rsid w:val="00ED795D"/>
    <w:rsid w:val="00ED7CE5"/>
    <w:rsid w:val="00ED7EF6"/>
    <w:rsid w:val="00EE005C"/>
    <w:rsid w:val="00EE0822"/>
    <w:rsid w:val="00EE0A4C"/>
    <w:rsid w:val="00EE0A5D"/>
    <w:rsid w:val="00EE0B03"/>
    <w:rsid w:val="00EE0B54"/>
    <w:rsid w:val="00EE0EAA"/>
    <w:rsid w:val="00EE0F13"/>
    <w:rsid w:val="00EE118D"/>
    <w:rsid w:val="00EE14B4"/>
    <w:rsid w:val="00EE16CA"/>
    <w:rsid w:val="00EE178A"/>
    <w:rsid w:val="00EE2418"/>
    <w:rsid w:val="00EE2A74"/>
    <w:rsid w:val="00EE321A"/>
    <w:rsid w:val="00EE328F"/>
    <w:rsid w:val="00EE36B7"/>
    <w:rsid w:val="00EE372B"/>
    <w:rsid w:val="00EE3DBB"/>
    <w:rsid w:val="00EE3EB7"/>
    <w:rsid w:val="00EE42F3"/>
    <w:rsid w:val="00EE472A"/>
    <w:rsid w:val="00EE48D0"/>
    <w:rsid w:val="00EE492A"/>
    <w:rsid w:val="00EE4C7C"/>
    <w:rsid w:val="00EE5B90"/>
    <w:rsid w:val="00EE5D15"/>
    <w:rsid w:val="00EE5D30"/>
    <w:rsid w:val="00EE5EE1"/>
    <w:rsid w:val="00EE6191"/>
    <w:rsid w:val="00EE64E0"/>
    <w:rsid w:val="00EE6AA7"/>
    <w:rsid w:val="00EE6BC1"/>
    <w:rsid w:val="00EE72FF"/>
    <w:rsid w:val="00EE74AC"/>
    <w:rsid w:val="00EE7778"/>
    <w:rsid w:val="00EE7B90"/>
    <w:rsid w:val="00EE7D0B"/>
    <w:rsid w:val="00EE7E3B"/>
    <w:rsid w:val="00EE7E3C"/>
    <w:rsid w:val="00EE7ECA"/>
    <w:rsid w:val="00EE7FD9"/>
    <w:rsid w:val="00EF0232"/>
    <w:rsid w:val="00EF03D7"/>
    <w:rsid w:val="00EF0453"/>
    <w:rsid w:val="00EF09DC"/>
    <w:rsid w:val="00EF0A20"/>
    <w:rsid w:val="00EF0B69"/>
    <w:rsid w:val="00EF0BF0"/>
    <w:rsid w:val="00EF0F72"/>
    <w:rsid w:val="00EF10DA"/>
    <w:rsid w:val="00EF117F"/>
    <w:rsid w:val="00EF13E3"/>
    <w:rsid w:val="00EF1ADE"/>
    <w:rsid w:val="00EF1D0C"/>
    <w:rsid w:val="00EF2132"/>
    <w:rsid w:val="00EF29B3"/>
    <w:rsid w:val="00EF29EF"/>
    <w:rsid w:val="00EF3C9D"/>
    <w:rsid w:val="00EF3EF2"/>
    <w:rsid w:val="00EF4044"/>
    <w:rsid w:val="00EF4159"/>
    <w:rsid w:val="00EF41F3"/>
    <w:rsid w:val="00EF44FA"/>
    <w:rsid w:val="00EF4576"/>
    <w:rsid w:val="00EF47D9"/>
    <w:rsid w:val="00EF4C46"/>
    <w:rsid w:val="00EF519D"/>
    <w:rsid w:val="00EF538F"/>
    <w:rsid w:val="00EF5682"/>
    <w:rsid w:val="00EF5B77"/>
    <w:rsid w:val="00EF5B79"/>
    <w:rsid w:val="00EF5BC1"/>
    <w:rsid w:val="00EF5D15"/>
    <w:rsid w:val="00EF5E6C"/>
    <w:rsid w:val="00EF5F00"/>
    <w:rsid w:val="00EF64E0"/>
    <w:rsid w:val="00EF66C0"/>
    <w:rsid w:val="00EF678F"/>
    <w:rsid w:val="00EF73F6"/>
    <w:rsid w:val="00EF74BD"/>
    <w:rsid w:val="00EF74BE"/>
    <w:rsid w:val="00EF74C7"/>
    <w:rsid w:val="00EF75F6"/>
    <w:rsid w:val="00EF763C"/>
    <w:rsid w:val="00EF79C5"/>
    <w:rsid w:val="00EF7B64"/>
    <w:rsid w:val="00EF7CB9"/>
    <w:rsid w:val="00F00302"/>
    <w:rsid w:val="00F00353"/>
    <w:rsid w:val="00F003C2"/>
    <w:rsid w:val="00F00A0F"/>
    <w:rsid w:val="00F00E09"/>
    <w:rsid w:val="00F011D0"/>
    <w:rsid w:val="00F011E5"/>
    <w:rsid w:val="00F01239"/>
    <w:rsid w:val="00F0137C"/>
    <w:rsid w:val="00F01857"/>
    <w:rsid w:val="00F01BB0"/>
    <w:rsid w:val="00F01E8C"/>
    <w:rsid w:val="00F0209F"/>
    <w:rsid w:val="00F02521"/>
    <w:rsid w:val="00F026AA"/>
    <w:rsid w:val="00F0288A"/>
    <w:rsid w:val="00F02D69"/>
    <w:rsid w:val="00F03118"/>
    <w:rsid w:val="00F03424"/>
    <w:rsid w:val="00F03472"/>
    <w:rsid w:val="00F03BC2"/>
    <w:rsid w:val="00F03CEC"/>
    <w:rsid w:val="00F0400C"/>
    <w:rsid w:val="00F04D37"/>
    <w:rsid w:val="00F0593B"/>
    <w:rsid w:val="00F05B95"/>
    <w:rsid w:val="00F060B0"/>
    <w:rsid w:val="00F0631D"/>
    <w:rsid w:val="00F06449"/>
    <w:rsid w:val="00F065D1"/>
    <w:rsid w:val="00F06685"/>
    <w:rsid w:val="00F06803"/>
    <w:rsid w:val="00F06A0C"/>
    <w:rsid w:val="00F06A25"/>
    <w:rsid w:val="00F06A44"/>
    <w:rsid w:val="00F06ABD"/>
    <w:rsid w:val="00F072C9"/>
    <w:rsid w:val="00F07395"/>
    <w:rsid w:val="00F078F9"/>
    <w:rsid w:val="00F07AC4"/>
    <w:rsid w:val="00F07E9A"/>
    <w:rsid w:val="00F07EE2"/>
    <w:rsid w:val="00F07F92"/>
    <w:rsid w:val="00F102A9"/>
    <w:rsid w:val="00F10351"/>
    <w:rsid w:val="00F1059E"/>
    <w:rsid w:val="00F10789"/>
    <w:rsid w:val="00F10DB7"/>
    <w:rsid w:val="00F10FDC"/>
    <w:rsid w:val="00F11349"/>
    <w:rsid w:val="00F1162F"/>
    <w:rsid w:val="00F12069"/>
    <w:rsid w:val="00F12417"/>
    <w:rsid w:val="00F127AB"/>
    <w:rsid w:val="00F1294B"/>
    <w:rsid w:val="00F12BA6"/>
    <w:rsid w:val="00F12F74"/>
    <w:rsid w:val="00F12F80"/>
    <w:rsid w:val="00F1374E"/>
    <w:rsid w:val="00F138BA"/>
    <w:rsid w:val="00F13AF9"/>
    <w:rsid w:val="00F13BFA"/>
    <w:rsid w:val="00F13C84"/>
    <w:rsid w:val="00F13E87"/>
    <w:rsid w:val="00F14100"/>
    <w:rsid w:val="00F1416F"/>
    <w:rsid w:val="00F141C1"/>
    <w:rsid w:val="00F1421A"/>
    <w:rsid w:val="00F14250"/>
    <w:rsid w:val="00F142C2"/>
    <w:rsid w:val="00F1467A"/>
    <w:rsid w:val="00F148DE"/>
    <w:rsid w:val="00F14AD7"/>
    <w:rsid w:val="00F14DD4"/>
    <w:rsid w:val="00F15932"/>
    <w:rsid w:val="00F159C3"/>
    <w:rsid w:val="00F15ACD"/>
    <w:rsid w:val="00F15B88"/>
    <w:rsid w:val="00F15BBC"/>
    <w:rsid w:val="00F16390"/>
    <w:rsid w:val="00F16640"/>
    <w:rsid w:val="00F16A1B"/>
    <w:rsid w:val="00F16D68"/>
    <w:rsid w:val="00F16F61"/>
    <w:rsid w:val="00F16F80"/>
    <w:rsid w:val="00F17274"/>
    <w:rsid w:val="00F173F8"/>
    <w:rsid w:val="00F1746F"/>
    <w:rsid w:val="00F178C5"/>
    <w:rsid w:val="00F17F12"/>
    <w:rsid w:val="00F202FA"/>
    <w:rsid w:val="00F2046E"/>
    <w:rsid w:val="00F2055D"/>
    <w:rsid w:val="00F2058E"/>
    <w:rsid w:val="00F2073B"/>
    <w:rsid w:val="00F208E8"/>
    <w:rsid w:val="00F20935"/>
    <w:rsid w:val="00F20A10"/>
    <w:rsid w:val="00F20DA9"/>
    <w:rsid w:val="00F21383"/>
    <w:rsid w:val="00F215E7"/>
    <w:rsid w:val="00F21CEF"/>
    <w:rsid w:val="00F21DD2"/>
    <w:rsid w:val="00F21F01"/>
    <w:rsid w:val="00F21FDA"/>
    <w:rsid w:val="00F2203D"/>
    <w:rsid w:val="00F221E5"/>
    <w:rsid w:val="00F223E6"/>
    <w:rsid w:val="00F2264D"/>
    <w:rsid w:val="00F2267C"/>
    <w:rsid w:val="00F22794"/>
    <w:rsid w:val="00F229BD"/>
    <w:rsid w:val="00F22A63"/>
    <w:rsid w:val="00F22BC1"/>
    <w:rsid w:val="00F23488"/>
    <w:rsid w:val="00F2359D"/>
    <w:rsid w:val="00F2361F"/>
    <w:rsid w:val="00F23FF4"/>
    <w:rsid w:val="00F24BB3"/>
    <w:rsid w:val="00F25030"/>
    <w:rsid w:val="00F2532C"/>
    <w:rsid w:val="00F25784"/>
    <w:rsid w:val="00F25839"/>
    <w:rsid w:val="00F25842"/>
    <w:rsid w:val="00F25867"/>
    <w:rsid w:val="00F2593B"/>
    <w:rsid w:val="00F25A42"/>
    <w:rsid w:val="00F25DD3"/>
    <w:rsid w:val="00F25E44"/>
    <w:rsid w:val="00F261BF"/>
    <w:rsid w:val="00F26787"/>
    <w:rsid w:val="00F27757"/>
    <w:rsid w:val="00F27A66"/>
    <w:rsid w:val="00F27B3E"/>
    <w:rsid w:val="00F27BAB"/>
    <w:rsid w:val="00F30238"/>
    <w:rsid w:val="00F304CD"/>
    <w:rsid w:val="00F30691"/>
    <w:rsid w:val="00F3083E"/>
    <w:rsid w:val="00F30E0F"/>
    <w:rsid w:val="00F31028"/>
    <w:rsid w:val="00F31F67"/>
    <w:rsid w:val="00F320B7"/>
    <w:rsid w:val="00F323E8"/>
    <w:rsid w:val="00F32648"/>
    <w:rsid w:val="00F32792"/>
    <w:rsid w:val="00F32A04"/>
    <w:rsid w:val="00F32B24"/>
    <w:rsid w:val="00F32C4A"/>
    <w:rsid w:val="00F32FA3"/>
    <w:rsid w:val="00F3314A"/>
    <w:rsid w:val="00F3387E"/>
    <w:rsid w:val="00F33C19"/>
    <w:rsid w:val="00F33DE3"/>
    <w:rsid w:val="00F33F84"/>
    <w:rsid w:val="00F34029"/>
    <w:rsid w:val="00F3423B"/>
    <w:rsid w:val="00F342C7"/>
    <w:rsid w:val="00F346B7"/>
    <w:rsid w:val="00F34A01"/>
    <w:rsid w:val="00F34F30"/>
    <w:rsid w:val="00F34FF7"/>
    <w:rsid w:val="00F3503E"/>
    <w:rsid w:val="00F3517B"/>
    <w:rsid w:val="00F357E3"/>
    <w:rsid w:val="00F35939"/>
    <w:rsid w:val="00F35BF5"/>
    <w:rsid w:val="00F35F3B"/>
    <w:rsid w:val="00F367B8"/>
    <w:rsid w:val="00F36B29"/>
    <w:rsid w:val="00F36E3F"/>
    <w:rsid w:val="00F37124"/>
    <w:rsid w:val="00F371A9"/>
    <w:rsid w:val="00F371FA"/>
    <w:rsid w:val="00F3749F"/>
    <w:rsid w:val="00F375EA"/>
    <w:rsid w:val="00F37837"/>
    <w:rsid w:val="00F37D15"/>
    <w:rsid w:val="00F40147"/>
    <w:rsid w:val="00F4036E"/>
    <w:rsid w:val="00F4047A"/>
    <w:rsid w:val="00F407BE"/>
    <w:rsid w:val="00F409D5"/>
    <w:rsid w:val="00F40CCE"/>
    <w:rsid w:val="00F40EAA"/>
    <w:rsid w:val="00F41155"/>
    <w:rsid w:val="00F41231"/>
    <w:rsid w:val="00F414FB"/>
    <w:rsid w:val="00F417C4"/>
    <w:rsid w:val="00F41800"/>
    <w:rsid w:val="00F41AE8"/>
    <w:rsid w:val="00F41DAC"/>
    <w:rsid w:val="00F422DA"/>
    <w:rsid w:val="00F423AE"/>
    <w:rsid w:val="00F42772"/>
    <w:rsid w:val="00F4278A"/>
    <w:rsid w:val="00F42D4A"/>
    <w:rsid w:val="00F43400"/>
    <w:rsid w:val="00F434C1"/>
    <w:rsid w:val="00F43787"/>
    <w:rsid w:val="00F43C31"/>
    <w:rsid w:val="00F43D86"/>
    <w:rsid w:val="00F43DB1"/>
    <w:rsid w:val="00F43DD3"/>
    <w:rsid w:val="00F43F86"/>
    <w:rsid w:val="00F4404A"/>
    <w:rsid w:val="00F44199"/>
    <w:rsid w:val="00F446AF"/>
    <w:rsid w:val="00F44764"/>
    <w:rsid w:val="00F44790"/>
    <w:rsid w:val="00F4498B"/>
    <w:rsid w:val="00F45012"/>
    <w:rsid w:val="00F4513D"/>
    <w:rsid w:val="00F454D1"/>
    <w:rsid w:val="00F4572D"/>
    <w:rsid w:val="00F45A1E"/>
    <w:rsid w:val="00F45F33"/>
    <w:rsid w:val="00F4646B"/>
    <w:rsid w:val="00F46577"/>
    <w:rsid w:val="00F46696"/>
    <w:rsid w:val="00F4673C"/>
    <w:rsid w:val="00F46775"/>
    <w:rsid w:val="00F46808"/>
    <w:rsid w:val="00F4696A"/>
    <w:rsid w:val="00F469C0"/>
    <w:rsid w:val="00F469D8"/>
    <w:rsid w:val="00F46AC4"/>
    <w:rsid w:val="00F46CB1"/>
    <w:rsid w:val="00F4745A"/>
    <w:rsid w:val="00F4754D"/>
    <w:rsid w:val="00F47574"/>
    <w:rsid w:val="00F47AFE"/>
    <w:rsid w:val="00F47B64"/>
    <w:rsid w:val="00F47B92"/>
    <w:rsid w:val="00F50050"/>
    <w:rsid w:val="00F5056D"/>
    <w:rsid w:val="00F50699"/>
    <w:rsid w:val="00F50887"/>
    <w:rsid w:val="00F50C7A"/>
    <w:rsid w:val="00F5104B"/>
    <w:rsid w:val="00F511C8"/>
    <w:rsid w:val="00F51D42"/>
    <w:rsid w:val="00F52208"/>
    <w:rsid w:val="00F52222"/>
    <w:rsid w:val="00F5291F"/>
    <w:rsid w:val="00F53384"/>
    <w:rsid w:val="00F53AFC"/>
    <w:rsid w:val="00F53D94"/>
    <w:rsid w:val="00F54014"/>
    <w:rsid w:val="00F54358"/>
    <w:rsid w:val="00F543F8"/>
    <w:rsid w:val="00F54616"/>
    <w:rsid w:val="00F54DDC"/>
    <w:rsid w:val="00F54DE1"/>
    <w:rsid w:val="00F5502B"/>
    <w:rsid w:val="00F55627"/>
    <w:rsid w:val="00F55634"/>
    <w:rsid w:val="00F557A7"/>
    <w:rsid w:val="00F55C4C"/>
    <w:rsid w:val="00F55ECA"/>
    <w:rsid w:val="00F562AE"/>
    <w:rsid w:val="00F562F5"/>
    <w:rsid w:val="00F5644D"/>
    <w:rsid w:val="00F56E3A"/>
    <w:rsid w:val="00F570AA"/>
    <w:rsid w:val="00F57477"/>
    <w:rsid w:val="00F574C0"/>
    <w:rsid w:val="00F57730"/>
    <w:rsid w:val="00F57A22"/>
    <w:rsid w:val="00F57F49"/>
    <w:rsid w:val="00F60707"/>
    <w:rsid w:val="00F607AC"/>
    <w:rsid w:val="00F60819"/>
    <w:rsid w:val="00F60BA3"/>
    <w:rsid w:val="00F60F7E"/>
    <w:rsid w:val="00F611A2"/>
    <w:rsid w:val="00F612C8"/>
    <w:rsid w:val="00F613ED"/>
    <w:rsid w:val="00F61B5B"/>
    <w:rsid w:val="00F61CB5"/>
    <w:rsid w:val="00F61D39"/>
    <w:rsid w:val="00F624B8"/>
    <w:rsid w:val="00F6250B"/>
    <w:rsid w:val="00F62633"/>
    <w:rsid w:val="00F6278D"/>
    <w:rsid w:val="00F6279C"/>
    <w:rsid w:val="00F62EBF"/>
    <w:rsid w:val="00F632EE"/>
    <w:rsid w:val="00F63FCF"/>
    <w:rsid w:val="00F6418A"/>
    <w:rsid w:val="00F641D5"/>
    <w:rsid w:val="00F64440"/>
    <w:rsid w:val="00F6456C"/>
    <w:rsid w:val="00F64834"/>
    <w:rsid w:val="00F648D6"/>
    <w:rsid w:val="00F64960"/>
    <w:rsid w:val="00F64EEA"/>
    <w:rsid w:val="00F65076"/>
    <w:rsid w:val="00F652E2"/>
    <w:rsid w:val="00F65891"/>
    <w:rsid w:val="00F65BB7"/>
    <w:rsid w:val="00F65C7D"/>
    <w:rsid w:val="00F66C7B"/>
    <w:rsid w:val="00F67175"/>
    <w:rsid w:val="00F67720"/>
    <w:rsid w:val="00F67D5C"/>
    <w:rsid w:val="00F67F4E"/>
    <w:rsid w:val="00F67FF2"/>
    <w:rsid w:val="00F70131"/>
    <w:rsid w:val="00F70493"/>
    <w:rsid w:val="00F709DE"/>
    <w:rsid w:val="00F70B30"/>
    <w:rsid w:val="00F70C27"/>
    <w:rsid w:val="00F70CD4"/>
    <w:rsid w:val="00F70F72"/>
    <w:rsid w:val="00F7160E"/>
    <w:rsid w:val="00F7190C"/>
    <w:rsid w:val="00F71B6A"/>
    <w:rsid w:val="00F71D87"/>
    <w:rsid w:val="00F71FFC"/>
    <w:rsid w:val="00F7202B"/>
    <w:rsid w:val="00F720E1"/>
    <w:rsid w:val="00F721EC"/>
    <w:rsid w:val="00F722B4"/>
    <w:rsid w:val="00F7247E"/>
    <w:rsid w:val="00F726B2"/>
    <w:rsid w:val="00F72B34"/>
    <w:rsid w:val="00F72F0B"/>
    <w:rsid w:val="00F72FD1"/>
    <w:rsid w:val="00F72FFB"/>
    <w:rsid w:val="00F73737"/>
    <w:rsid w:val="00F7388F"/>
    <w:rsid w:val="00F738B4"/>
    <w:rsid w:val="00F73C71"/>
    <w:rsid w:val="00F74491"/>
    <w:rsid w:val="00F74573"/>
    <w:rsid w:val="00F74633"/>
    <w:rsid w:val="00F74F23"/>
    <w:rsid w:val="00F74FA2"/>
    <w:rsid w:val="00F755CE"/>
    <w:rsid w:val="00F7567A"/>
    <w:rsid w:val="00F75B63"/>
    <w:rsid w:val="00F75C74"/>
    <w:rsid w:val="00F761EB"/>
    <w:rsid w:val="00F761F0"/>
    <w:rsid w:val="00F76398"/>
    <w:rsid w:val="00F76861"/>
    <w:rsid w:val="00F768E4"/>
    <w:rsid w:val="00F76A58"/>
    <w:rsid w:val="00F76B39"/>
    <w:rsid w:val="00F76D2D"/>
    <w:rsid w:val="00F76EA6"/>
    <w:rsid w:val="00F76F02"/>
    <w:rsid w:val="00F76F4C"/>
    <w:rsid w:val="00F76FA8"/>
    <w:rsid w:val="00F771C3"/>
    <w:rsid w:val="00F77907"/>
    <w:rsid w:val="00F7798C"/>
    <w:rsid w:val="00F8009C"/>
    <w:rsid w:val="00F800D3"/>
    <w:rsid w:val="00F802AD"/>
    <w:rsid w:val="00F802E6"/>
    <w:rsid w:val="00F805A4"/>
    <w:rsid w:val="00F805AD"/>
    <w:rsid w:val="00F80AC5"/>
    <w:rsid w:val="00F80AD2"/>
    <w:rsid w:val="00F80EB3"/>
    <w:rsid w:val="00F80F72"/>
    <w:rsid w:val="00F81594"/>
    <w:rsid w:val="00F81957"/>
    <w:rsid w:val="00F8198C"/>
    <w:rsid w:val="00F81A9A"/>
    <w:rsid w:val="00F8295C"/>
    <w:rsid w:val="00F82AF2"/>
    <w:rsid w:val="00F82C59"/>
    <w:rsid w:val="00F82CC2"/>
    <w:rsid w:val="00F83256"/>
    <w:rsid w:val="00F83644"/>
    <w:rsid w:val="00F839FF"/>
    <w:rsid w:val="00F83C8E"/>
    <w:rsid w:val="00F848E3"/>
    <w:rsid w:val="00F84AB8"/>
    <w:rsid w:val="00F84BA3"/>
    <w:rsid w:val="00F84CDD"/>
    <w:rsid w:val="00F851BF"/>
    <w:rsid w:val="00F856F6"/>
    <w:rsid w:val="00F857FF"/>
    <w:rsid w:val="00F859F9"/>
    <w:rsid w:val="00F85A8A"/>
    <w:rsid w:val="00F85D33"/>
    <w:rsid w:val="00F861AA"/>
    <w:rsid w:val="00F8678E"/>
    <w:rsid w:val="00F86FF4"/>
    <w:rsid w:val="00F87B66"/>
    <w:rsid w:val="00F87B9F"/>
    <w:rsid w:val="00F87C91"/>
    <w:rsid w:val="00F902B6"/>
    <w:rsid w:val="00F903D0"/>
    <w:rsid w:val="00F90984"/>
    <w:rsid w:val="00F90A49"/>
    <w:rsid w:val="00F90D68"/>
    <w:rsid w:val="00F90E5A"/>
    <w:rsid w:val="00F914AB"/>
    <w:rsid w:val="00F91666"/>
    <w:rsid w:val="00F918C6"/>
    <w:rsid w:val="00F91AC1"/>
    <w:rsid w:val="00F91BFF"/>
    <w:rsid w:val="00F91C3F"/>
    <w:rsid w:val="00F91E5E"/>
    <w:rsid w:val="00F923A0"/>
    <w:rsid w:val="00F92C4E"/>
    <w:rsid w:val="00F92EB5"/>
    <w:rsid w:val="00F930D9"/>
    <w:rsid w:val="00F93171"/>
    <w:rsid w:val="00F931A3"/>
    <w:rsid w:val="00F932B3"/>
    <w:rsid w:val="00F935F9"/>
    <w:rsid w:val="00F93A93"/>
    <w:rsid w:val="00F93B34"/>
    <w:rsid w:val="00F93E30"/>
    <w:rsid w:val="00F93E80"/>
    <w:rsid w:val="00F9471E"/>
    <w:rsid w:val="00F94A5D"/>
    <w:rsid w:val="00F94A62"/>
    <w:rsid w:val="00F94D66"/>
    <w:rsid w:val="00F95123"/>
    <w:rsid w:val="00F9516A"/>
    <w:rsid w:val="00F957D1"/>
    <w:rsid w:val="00F958AF"/>
    <w:rsid w:val="00F95BE8"/>
    <w:rsid w:val="00F95FE5"/>
    <w:rsid w:val="00F9606C"/>
    <w:rsid w:val="00F96301"/>
    <w:rsid w:val="00F9636D"/>
    <w:rsid w:val="00F963B4"/>
    <w:rsid w:val="00F96C47"/>
    <w:rsid w:val="00F96EA6"/>
    <w:rsid w:val="00F97606"/>
    <w:rsid w:val="00F977F4"/>
    <w:rsid w:val="00F9792F"/>
    <w:rsid w:val="00F97971"/>
    <w:rsid w:val="00F97A8B"/>
    <w:rsid w:val="00F97B47"/>
    <w:rsid w:val="00F97C1A"/>
    <w:rsid w:val="00FA0143"/>
    <w:rsid w:val="00FA02AC"/>
    <w:rsid w:val="00FA0752"/>
    <w:rsid w:val="00FA0FAB"/>
    <w:rsid w:val="00FA11AB"/>
    <w:rsid w:val="00FA17D7"/>
    <w:rsid w:val="00FA19C6"/>
    <w:rsid w:val="00FA1A4C"/>
    <w:rsid w:val="00FA1ACA"/>
    <w:rsid w:val="00FA1D08"/>
    <w:rsid w:val="00FA24CF"/>
    <w:rsid w:val="00FA2C55"/>
    <w:rsid w:val="00FA3071"/>
    <w:rsid w:val="00FA3207"/>
    <w:rsid w:val="00FA33D7"/>
    <w:rsid w:val="00FA35C7"/>
    <w:rsid w:val="00FA3851"/>
    <w:rsid w:val="00FA4FA4"/>
    <w:rsid w:val="00FA51AC"/>
    <w:rsid w:val="00FA5313"/>
    <w:rsid w:val="00FA532B"/>
    <w:rsid w:val="00FA55CE"/>
    <w:rsid w:val="00FA5ACF"/>
    <w:rsid w:val="00FA5C94"/>
    <w:rsid w:val="00FA5CDB"/>
    <w:rsid w:val="00FA61A4"/>
    <w:rsid w:val="00FA6B25"/>
    <w:rsid w:val="00FA6F4D"/>
    <w:rsid w:val="00FA6FCD"/>
    <w:rsid w:val="00FA71A7"/>
    <w:rsid w:val="00FA78B6"/>
    <w:rsid w:val="00FA7AA9"/>
    <w:rsid w:val="00FA7CBE"/>
    <w:rsid w:val="00FB0262"/>
    <w:rsid w:val="00FB02E3"/>
    <w:rsid w:val="00FB0365"/>
    <w:rsid w:val="00FB0832"/>
    <w:rsid w:val="00FB0EF2"/>
    <w:rsid w:val="00FB0F26"/>
    <w:rsid w:val="00FB0FDE"/>
    <w:rsid w:val="00FB10D6"/>
    <w:rsid w:val="00FB13D8"/>
    <w:rsid w:val="00FB1684"/>
    <w:rsid w:val="00FB1820"/>
    <w:rsid w:val="00FB1860"/>
    <w:rsid w:val="00FB1BC2"/>
    <w:rsid w:val="00FB1F3F"/>
    <w:rsid w:val="00FB24D5"/>
    <w:rsid w:val="00FB24E3"/>
    <w:rsid w:val="00FB252C"/>
    <w:rsid w:val="00FB25FE"/>
    <w:rsid w:val="00FB2BC9"/>
    <w:rsid w:val="00FB32C1"/>
    <w:rsid w:val="00FB3606"/>
    <w:rsid w:val="00FB37AE"/>
    <w:rsid w:val="00FB3AF0"/>
    <w:rsid w:val="00FB3D03"/>
    <w:rsid w:val="00FB45E8"/>
    <w:rsid w:val="00FB4894"/>
    <w:rsid w:val="00FB4A4A"/>
    <w:rsid w:val="00FB4C59"/>
    <w:rsid w:val="00FB4CCC"/>
    <w:rsid w:val="00FB52DA"/>
    <w:rsid w:val="00FB53FF"/>
    <w:rsid w:val="00FB5BC0"/>
    <w:rsid w:val="00FB5BEF"/>
    <w:rsid w:val="00FB5C03"/>
    <w:rsid w:val="00FB5E33"/>
    <w:rsid w:val="00FB67EB"/>
    <w:rsid w:val="00FB6D7D"/>
    <w:rsid w:val="00FB6F91"/>
    <w:rsid w:val="00FB6FC3"/>
    <w:rsid w:val="00FB7493"/>
    <w:rsid w:val="00FB783C"/>
    <w:rsid w:val="00FB78B4"/>
    <w:rsid w:val="00FB78D9"/>
    <w:rsid w:val="00FC0299"/>
    <w:rsid w:val="00FC0353"/>
    <w:rsid w:val="00FC05F0"/>
    <w:rsid w:val="00FC0764"/>
    <w:rsid w:val="00FC0808"/>
    <w:rsid w:val="00FC0927"/>
    <w:rsid w:val="00FC0AAE"/>
    <w:rsid w:val="00FC0C24"/>
    <w:rsid w:val="00FC0D93"/>
    <w:rsid w:val="00FC118E"/>
    <w:rsid w:val="00FC1905"/>
    <w:rsid w:val="00FC1FF0"/>
    <w:rsid w:val="00FC202C"/>
    <w:rsid w:val="00FC247E"/>
    <w:rsid w:val="00FC3FBF"/>
    <w:rsid w:val="00FC44CC"/>
    <w:rsid w:val="00FC4B29"/>
    <w:rsid w:val="00FC4E55"/>
    <w:rsid w:val="00FC51BF"/>
    <w:rsid w:val="00FC5682"/>
    <w:rsid w:val="00FC585E"/>
    <w:rsid w:val="00FC5A97"/>
    <w:rsid w:val="00FC5C94"/>
    <w:rsid w:val="00FC5F66"/>
    <w:rsid w:val="00FC61FD"/>
    <w:rsid w:val="00FC6443"/>
    <w:rsid w:val="00FC64D1"/>
    <w:rsid w:val="00FC64FE"/>
    <w:rsid w:val="00FC67BC"/>
    <w:rsid w:val="00FC6ACF"/>
    <w:rsid w:val="00FC6E4E"/>
    <w:rsid w:val="00FC7530"/>
    <w:rsid w:val="00FD0534"/>
    <w:rsid w:val="00FD054A"/>
    <w:rsid w:val="00FD073B"/>
    <w:rsid w:val="00FD0C95"/>
    <w:rsid w:val="00FD1318"/>
    <w:rsid w:val="00FD14EC"/>
    <w:rsid w:val="00FD184D"/>
    <w:rsid w:val="00FD1A39"/>
    <w:rsid w:val="00FD243A"/>
    <w:rsid w:val="00FD28E8"/>
    <w:rsid w:val="00FD2947"/>
    <w:rsid w:val="00FD29A8"/>
    <w:rsid w:val="00FD2CFC"/>
    <w:rsid w:val="00FD3497"/>
    <w:rsid w:val="00FD3507"/>
    <w:rsid w:val="00FD3759"/>
    <w:rsid w:val="00FD3819"/>
    <w:rsid w:val="00FD38F4"/>
    <w:rsid w:val="00FD391A"/>
    <w:rsid w:val="00FD3F2B"/>
    <w:rsid w:val="00FD4410"/>
    <w:rsid w:val="00FD495E"/>
    <w:rsid w:val="00FD4A76"/>
    <w:rsid w:val="00FD4EAB"/>
    <w:rsid w:val="00FD4EE8"/>
    <w:rsid w:val="00FD5234"/>
    <w:rsid w:val="00FD53E9"/>
    <w:rsid w:val="00FD5AA9"/>
    <w:rsid w:val="00FD628A"/>
    <w:rsid w:val="00FD62E4"/>
    <w:rsid w:val="00FD6708"/>
    <w:rsid w:val="00FD6F1E"/>
    <w:rsid w:val="00FD7897"/>
    <w:rsid w:val="00FD7AB0"/>
    <w:rsid w:val="00FD7F8B"/>
    <w:rsid w:val="00FE08FC"/>
    <w:rsid w:val="00FE130B"/>
    <w:rsid w:val="00FE14B9"/>
    <w:rsid w:val="00FE1738"/>
    <w:rsid w:val="00FE1E4D"/>
    <w:rsid w:val="00FE2237"/>
    <w:rsid w:val="00FE2463"/>
    <w:rsid w:val="00FE2816"/>
    <w:rsid w:val="00FE2BFC"/>
    <w:rsid w:val="00FE2D0C"/>
    <w:rsid w:val="00FE301B"/>
    <w:rsid w:val="00FE333C"/>
    <w:rsid w:val="00FE35EC"/>
    <w:rsid w:val="00FE372A"/>
    <w:rsid w:val="00FE3E0A"/>
    <w:rsid w:val="00FE3F0C"/>
    <w:rsid w:val="00FE3FB0"/>
    <w:rsid w:val="00FE4293"/>
    <w:rsid w:val="00FE4594"/>
    <w:rsid w:val="00FE4A6E"/>
    <w:rsid w:val="00FE4B8C"/>
    <w:rsid w:val="00FE5C97"/>
    <w:rsid w:val="00FE5F1C"/>
    <w:rsid w:val="00FE5F45"/>
    <w:rsid w:val="00FE6085"/>
    <w:rsid w:val="00FE62B1"/>
    <w:rsid w:val="00FE62BE"/>
    <w:rsid w:val="00FE6771"/>
    <w:rsid w:val="00FE6D28"/>
    <w:rsid w:val="00FE70E5"/>
    <w:rsid w:val="00FE728C"/>
    <w:rsid w:val="00FE76EA"/>
    <w:rsid w:val="00FE7DDB"/>
    <w:rsid w:val="00FF06B9"/>
    <w:rsid w:val="00FF0A65"/>
    <w:rsid w:val="00FF0AB8"/>
    <w:rsid w:val="00FF0BF4"/>
    <w:rsid w:val="00FF0D1E"/>
    <w:rsid w:val="00FF140D"/>
    <w:rsid w:val="00FF1429"/>
    <w:rsid w:val="00FF158E"/>
    <w:rsid w:val="00FF162B"/>
    <w:rsid w:val="00FF1D25"/>
    <w:rsid w:val="00FF209B"/>
    <w:rsid w:val="00FF20A8"/>
    <w:rsid w:val="00FF22A8"/>
    <w:rsid w:val="00FF33A8"/>
    <w:rsid w:val="00FF3B0B"/>
    <w:rsid w:val="00FF3D8D"/>
    <w:rsid w:val="00FF3EBB"/>
    <w:rsid w:val="00FF3EDE"/>
    <w:rsid w:val="00FF40B1"/>
    <w:rsid w:val="00FF4755"/>
    <w:rsid w:val="00FF4A8B"/>
    <w:rsid w:val="00FF586F"/>
    <w:rsid w:val="00FF5942"/>
    <w:rsid w:val="00FF5C4B"/>
    <w:rsid w:val="00FF5F60"/>
    <w:rsid w:val="00FF6104"/>
    <w:rsid w:val="00FF6349"/>
    <w:rsid w:val="00FF6658"/>
    <w:rsid w:val="00FF672F"/>
    <w:rsid w:val="00FF686C"/>
    <w:rsid w:val="00FF69A6"/>
    <w:rsid w:val="00FF6A7A"/>
    <w:rsid w:val="00FF6BC4"/>
    <w:rsid w:val="00FF6D21"/>
    <w:rsid w:val="00FF742B"/>
    <w:rsid w:val="00FF7E5F"/>
    <w:rsid w:val="012431D7"/>
    <w:rsid w:val="01F21A59"/>
    <w:rsid w:val="02595727"/>
    <w:rsid w:val="0274DC60"/>
    <w:rsid w:val="0393AB8A"/>
    <w:rsid w:val="0397C8AF"/>
    <w:rsid w:val="04CB86E3"/>
    <w:rsid w:val="04DF4544"/>
    <w:rsid w:val="04DFBF65"/>
    <w:rsid w:val="0538B7EE"/>
    <w:rsid w:val="05A6352C"/>
    <w:rsid w:val="062D5710"/>
    <w:rsid w:val="065866DF"/>
    <w:rsid w:val="06B7DCBA"/>
    <w:rsid w:val="07152762"/>
    <w:rsid w:val="077F419E"/>
    <w:rsid w:val="07B8E204"/>
    <w:rsid w:val="082F50B7"/>
    <w:rsid w:val="08813F70"/>
    <w:rsid w:val="08D9E72B"/>
    <w:rsid w:val="0965A98E"/>
    <w:rsid w:val="0968A100"/>
    <w:rsid w:val="0971DBEA"/>
    <w:rsid w:val="09DBCB8D"/>
    <w:rsid w:val="09E3F81E"/>
    <w:rsid w:val="0A00D917"/>
    <w:rsid w:val="0A80439D"/>
    <w:rsid w:val="0AC4C6DC"/>
    <w:rsid w:val="0ADFF87E"/>
    <w:rsid w:val="0AE60BE2"/>
    <w:rsid w:val="0BC0903F"/>
    <w:rsid w:val="0BC4FAF8"/>
    <w:rsid w:val="0BEF7163"/>
    <w:rsid w:val="0BF01B02"/>
    <w:rsid w:val="0CCFEA1F"/>
    <w:rsid w:val="0CE35B25"/>
    <w:rsid w:val="0D176B58"/>
    <w:rsid w:val="0DD3D3BC"/>
    <w:rsid w:val="0DEA16A7"/>
    <w:rsid w:val="0F831562"/>
    <w:rsid w:val="0FA47C08"/>
    <w:rsid w:val="0FFAA8AD"/>
    <w:rsid w:val="106E7F03"/>
    <w:rsid w:val="1077025A"/>
    <w:rsid w:val="1099E231"/>
    <w:rsid w:val="110AA6F2"/>
    <w:rsid w:val="11375E2D"/>
    <w:rsid w:val="114ED506"/>
    <w:rsid w:val="1155650B"/>
    <w:rsid w:val="116A9A3B"/>
    <w:rsid w:val="11B73919"/>
    <w:rsid w:val="1244A7D8"/>
    <w:rsid w:val="1286D3AE"/>
    <w:rsid w:val="12DBE863"/>
    <w:rsid w:val="1360BFC3"/>
    <w:rsid w:val="14293149"/>
    <w:rsid w:val="143F3F11"/>
    <w:rsid w:val="148C78BD"/>
    <w:rsid w:val="14A7160C"/>
    <w:rsid w:val="152E2260"/>
    <w:rsid w:val="164DA898"/>
    <w:rsid w:val="16D3D161"/>
    <w:rsid w:val="18064B28"/>
    <w:rsid w:val="180C8FDF"/>
    <w:rsid w:val="1825809E"/>
    <w:rsid w:val="18420B5F"/>
    <w:rsid w:val="185B28E0"/>
    <w:rsid w:val="18B66DE5"/>
    <w:rsid w:val="18F7DFDE"/>
    <w:rsid w:val="1973B630"/>
    <w:rsid w:val="19BA7D01"/>
    <w:rsid w:val="1A51EEA4"/>
    <w:rsid w:val="1A551278"/>
    <w:rsid w:val="1AC499D9"/>
    <w:rsid w:val="1ACDF2C4"/>
    <w:rsid w:val="1B71CE8A"/>
    <w:rsid w:val="1B756FB7"/>
    <w:rsid w:val="1B7F020D"/>
    <w:rsid w:val="1B8C8F97"/>
    <w:rsid w:val="1BA3801C"/>
    <w:rsid w:val="1BA6EFB0"/>
    <w:rsid w:val="1BB32FB8"/>
    <w:rsid w:val="1BECD835"/>
    <w:rsid w:val="1BF9E6C5"/>
    <w:rsid w:val="1C227D1D"/>
    <w:rsid w:val="1C313213"/>
    <w:rsid w:val="1C340986"/>
    <w:rsid w:val="1C8AE4C8"/>
    <w:rsid w:val="1C96DC18"/>
    <w:rsid w:val="1D218CAE"/>
    <w:rsid w:val="1E1320EC"/>
    <w:rsid w:val="1E2284E2"/>
    <w:rsid w:val="1E37840A"/>
    <w:rsid w:val="1E66DD27"/>
    <w:rsid w:val="2035071D"/>
    <w:rsid w:val="20440B4A"/>
    <w:rsid w:val="2065E5E2"/>
    <w:rsid w:val="207B8B1E"/>
    <w:rsid w:val="20A2739A"/>
    <w:rsid w:val="2101D485"/>
    <w:rsid w:val="213A3A42"/>
    <w:rsid w:val="217AF91E"/>
    <w:rsid w:val="22EE99B7"/>
    <w:rsid w:val="22F7BDB2"/>
    <w:rsid w:val="234A48A4"/>
    <w:rsid w:val="236B3A02"/>
    <w:rsid w:val="2383E919"/>
    <w:rsid w:val="23AE0C65"/>
    <w:rsid w:val="242F829F"/>
    <w:rsid w:val="24DBF561"/>
    <w:rsid w:val="24DECD0E"/>
    <w:rsid w:val="25417EC3"/>
    <w:rsid w:val="2576BDC0"/>
    <w:rsid w:val="269A02FA"/>
    <w:rsid w:val="269ABDC0"/>
    <w:rsid w:val="269ED755"/>
    <w:rsid w:val="26B3AF71"/>
    <w:rsid w:val="270AE8AD"/>
    <w:rsid w:val="2712E504"/>
    <w:rsid w:val="271A22A1"/>
    <w:rsid w:val="27C2CAA3"/>
    <w:rsid w:val="28DFA57E"/>
    <w:rsid w:val="2948BB35"/>
    <w:rsid w:val="2A19DBA2"/>
    <w:rsid w:val="2A1F2B44"/>
    <w:rsid w:val="2B32C6CC"/>
    <w:rsid w:val="2B6E4F41"/>
    <w:rsid w:val="2BF87EC5"/>
    <w:rsid w:val="2D6F3B55"/>
    <w:rsid w:val="2D708A85"/>
    <w:rsid w:val="2D7E3D99"/>
    <w:rsid w:val="2DAD9102"/>
    <w:rsid w:val="2DB3CB64"/>
    <w:rsid w:val="2E6B6522"/>
    <w:rsid w:val="2EA8238D"/>
    <w:rsid w:val="2F553E25"/>
    <w:rsid w:val="2FAF6C27"/>
    <w:rsid w:val="303E8F2E"/>
    <w:rsid w:val="3054C639"/>
    <w:rsid w:val="308A69FE"/>
    <w:rsid w:val="30AE74F0"/>
    <w:rsid w:val="31609DC3"/>
    <w:rsid w:val="31B9CD58"/>
    <w:rsid w:val="31EEDE2A"/>
    <w:rsid w:val="320BFD37"/>
    <w:rsid w:val="323157B2"/>
    <w:rsid w:val="32B152EA"/>
    <w:rsid w:val="32C426EC"/>
    <w:rsid w:val="32E0FCDA"/>
    <w:rsid w:val="32F2FF8E"/>
    <w:rsid w:val="33290DF4"/>
    <w:rsid w:val="3371F37F"/>
    <w:rsid w:val="33DCD47A"/>
    <w:rsid w:val="341F1E34"/>
    <w:rsid w:val="342606AE"/>
    <w:rsid w:val="34387DC3"/>
    <w:rsid w:val="3464890B"/>
    <w:rsid w:val="34AB3574"/>
    <w:rsid w:val="3560AAC5"/>
    <w:rsid w:val="3597C0AF"/>
    <w:rsid w:val="35A07BBA"/>
    <w:rsid w:val="35C60206"/>
    <w:rsid w:val="35DA2F31"/>
    <w:rsid w:val="362CD2A3"/>
    <w:rsid w:val="36CE3F4D"/>
    <w:rsid w:val="36DB8409"/>
    <w:rsid w:val="3721119C"/>
    <w:rsid w:val="3763C8F3"/>
    <w:rsid w:val="37EA1CA3"/>
    <w:rsid w:val="38FA7F4C"/>
    <w:rsid w:val="390D05DD"/>
    <w:rsid w:val="39230C93"/>
    <w:rsid w:val="3978AD9F"/>
    <w:rsid w:val="39952C7B"/>
    <w:rsid w:val="399BC808"/>
    <w:rsid w:val="39E7147D"/>
    <w:rsid w:val="39F334CC"/>
    <w:rsid w:val="3A0B8AC2"/>
    <w:rsid w:val="3A32EF8D"/>
    <w:rsid w:val="3A6A5698"/>
    <w:rsid w:val="3A9CB933"/>
    <w:rsid w:val="3B10C60C"/>
    <w:rsid w:val="3B1E1990"/>
    <w:rsid w:val="3B441539"/>
    <w:rsid w:val="3B59990D"/>
    <w:rsid w:val="3B62CB35"/>
    <w:rsid w:val="3BA504A7"/>
    <w:rsid w:val="3CA34D0E"/>
    <w:rsid w:val="3CA88D68"/>
    <w:rsid w:val="3CC0B426"/>
    <w:rsid w:val="3D5D7892"/>
    <w:rsid w:val="3F44A35B"/>
    <w:rsid w:val="3FB9AB97"/>
    <w:rsid w:val="40CA799C"/>
    <w:rsid w:val="410F2214"/>
    <w:rsid w:val="41F4FC96"/>
    <w:rsid w:val="42258C51"/>
    <w:rsid w:val="422DB4AE"/>
    <w:rsid w:val="42514316"/>
    <w:rsid w:val="42B779C2"/>
    <w:rsid w:val="42F31F62"/>
    <w:rsid w:val="43B4BC61"/>
    <w:rsid w:val="43FC0EEC"/>
    <w:rsid w:val="444589AD"/>
    <w:rsid w:val="446E6D2D"/>
    <w:rsid w:val="44AAC6A8"/>
    <w:rsid w:val="44AF06AF"/>
    <w:rsid w:val="455B21B4"/>
    <w:rsid w:val="4587D448"/>
    <w:rsid w:val="45C39D59"/>
    <w:rsid w:val="45D1FAD2"/>
    <w:rsid w:val="45F64B01"/>
    <w:rsid w:val="461CB157"/>
    <w:rsid w:val="46205C10"/>
    <w:rsid w:val="46504067"/>
    <w:rsid w:val="47A95323"/>
    <w:rsid w:val="47ABA2B9"/>
    <w:rsid w:val="4808C7D4"/>
    <w:rsid w:val="4818AE8E"/>
    <w:rsid w:val="484B4F65"/>
    <w:rsid w:val="487198AD"/>
    <w:rsid w:val="488B56A0"/>
    <w:rsid w:val="4898F8A5"/>
    <w:rsid w:val="48DF0CB5"/>
    <w:rsid w:val="48F04D85"/>
    <w:rsid w:val="4A91DBDE"/>
    <w:rsid w:val="4AE00F0C"/>
    <w:rsid w:val="4B43A199"/>
    <w:rsid w:val="4C27A55F"/>
    <w:rsid w:val="4D90B1D3"/>
    <w:rsid w:val="4E7E7B4D"/>
    <w:rsid w:val="4F015C3F"/>
    <w:rsid w:val="4F1C436F"/>
    <w:rsid w:val="4F44F04D"/>
    <w:rsid w:val="4F541DA9"/>
    <w:rsid w:val="4FC5F42F"/>
    <w:rsid w:val="50194E9F"/>
    <w:rsid w:val="507F2039"/>
    <w:rsid w:val="50CC192C"/>
    <w:rsid w:val="510E838C"/>
    <w:rsid w:val="51220360"/>
    <w:rsid w:val="5189AD03"/>
    <w:rsid w:val="51D086B2"/>
    <w:rsid w:val="51F088FC"/>
    <w:rsid w:val="52270CDF"/>
    <w:rsid w:val="5244AAD7"/>
    <w:rsid w:val="525547EE"/>
    <w:rsid w:val="526A901D"/>
    <w:rsid w:val="52EB021A"/>
    <w:rsid w:val="5418FBA9"/>
    <w:rsid w:val="542B2391"/>
    <w:rsid w:val="543C071D"/>
    <w:rsid w:val="555AC18E"/>
    <w:rsid w:val="560AD163"/>
    <w:rsid w:val="563F2344"/>
    <w:rsid w:val="56706000"/>
    <w:rsid w:val="568D80C5"/>
    <w:rsid w:val="571E1000"/>
    <w:rsid w:val="5735D34A"/>
    <w:rsid w:val="57F8F961"/>
    <w:rsid w:val="58AC8915"/>
    <w:rsid w:val="58FA67DD"/>
    <w:rsid w:val="590BAFE6"/>
    <w:rsid w:val="591F7729"/>
    <w:rsid w:val="59522D03"/>
    <w:rsid w:val="5961E913"/>
    <w:rsid w:val="596E123E"/>
    <w:rsid w:val="599D7321"/>
    <w:rsid w:val="5A3091A9"/>
    <w:rsid w:val="5A35EDA3"/>
    <w:rsid w:val="5B09FF2A"/>
    <w:rsid w:val="5B1BBAB0"/>
    <w:rsid w:val="5BCBD9CF"/>
    <w:rsid w:val="5C358084"/>
    <w:rsid w:val="5CA6D805"/>
    <w:rsid w:val="5CD37BAF"/>
    <w:rsid w:val="5CD3B80B"/>
    <w:rsid w:val="5D1B7840"/>
    <w:rsid w:val="5D580C33"/>
    <w:rsid w:val="5D7847A9"/>
    <w:rsid w:val="5D80E3FC"/>
    <w:rsid w:val="5DA1A05A"/>
    <w:rsid w:val="5DED3A56"/>
    <w:rsid w:val="5DEF4646"/>
    <w:rsid w:val="5E2F35BB"/>
    <w:rsid w:val="5E41185B"/>
    <w:rsid w:val="5E4BE72F"/>
    <w:rsid w:val="5E65CBAA"/>
    <w:rsid w:val="5F372F0A"/>
    <w:rsid w:val="5F835908"/>
    <w:rsid w:val="5F933538"/>
    <w:rsid w:val="607B6E7D"/>
    <w:rsid w:val="60F75393"/>
    <w:rsid w:val="616B9514"/>
    <w:rsid w:val="617116BB"/>
    <w:rsid w:val="62F29F01"/>
    <w:rsid w:val="630871AB"/>
    <w:rsid w:val="63BF50AE"/>
    <w:rsid w:val="63E55B3E"/>
    <w:rsid w:val="64666F16"/>
    <w:rsid w:val="647B5374"/>
    <w:rsid w:val="64947BEF"/>
    <w:rsid w:val="64CB119F"/>
    <w:rsid w:val="64D59E6D"/>
    <w:rsid w:val="64F131AB"/>
    <w:rsid w:val="6519E07E"/>
    <w:rsid w:val="65732AC5"/>
    <w:rsid w:val="660A3F0F"/>
    <w:rsid w:val="67A1484D"/>
    <w:rsid w:val="67C477CC"/>
    <w:rsid w:val="687A49A3"/>
    <w:rsid w:val="68BB7DBA"/>
    <w:rsid w:val="690541BD"/>
    <w:rsid w:val="6A262A73"/>
    <w:rsid w:val="6A9B770A"/>
    <w:rsid w:val="6ABF4881"/>
    <w:rsid w:val="6BAF2DC4"/>
    <w:rsid w:val="6BD11462"/>
    <w:rsid w:val="6CD2C6E7"/>
    <w:rsid w:val="6D81E4CB"/>
    <w:rsid w:val="6D8C4C4C"/>
    <w:rsid w:val="6E546004"/>
    <w:rsid w:val="6E549FC8"/>
    <w:rsid w:val="6E6523AE"/>
    <w:rsid w:val="6E730A15"/>
    <w:rsid w:val="6E9CAA77"/>
    <w:rsid w:val="6FF9462F"/>
    <w:rsid w:val="70235DD7"/>
    <w:rsid w:val="70713D89"/>
    <w:rsid w:val="707992DB"/>
    <w:rsid w:val="711E4B29"/>
    <w:rsid w:val="717196E2"/>
    <w:rsid w:val="719B6A2A"/>
    <w:rsid w:val="71C8B20B"/>
    <w:rsid w:val="725C2E66"/>
    <w:rsid w:val="72BE284C"/>
    <w:rsid w:val="72D24973"/>
    <w:rsid w:val="73533C65"/>
    <w:rsid w:val="73575786"/>
    <w:rsid w:val="73608812"/>
    <w:rsid w:val="738AC7ED"/>
    <w:rsid w:val="74CBD807"/>
    <w:rsid w:val="74CF59D0"/>
    <w:rsid w:val="74E85208"/>
    <w:rsid w:val="7548D4F6"/>
    <w:rsid w:val="754C08EB"/>
    <w:rsid w:val="75A87C04"/>
    <w:rsid w:val="76030B13"/>
    <w:rsid w:val="760A08DD"/>
    <w:rsid w:val="76BA614B"/>
    <w:rsid w:val="773701C6"/>
    <w:rsid w:val="77B4B2BC"/>
    <w:rsid w:val="79114FDE"/>
    <w:rsid w:val="793FD82D"/>
    <w:rsid w:val="79971050"/>
    <w:rsid w:val="79B6B501"/>
    <w:rsid w:val="79C75140"/>
    <w:rsid w:val="7A47056A"/>
    <w:rsid w:val="7ABB137D"/>
    <w:rsid w:val="7ACE73D9"/>
    <w:rsid w:val="7ADA7ECA"/>
    <w:rsid w:val="7ADC6445"/>
    <w:rsid w:val="7BAF5323"/>
    <w:rsid w:val="7BFB5B6B"/>
    <w:rsid w:val="7C464922"/>
    <w:rsid w:val="7C5A0677"/>
    <w:rsid w:val="7C975696"/>
    <w:rsid w:val="7CB6046D"/>
    <w:rsid w:val="7E012411"/>
    <w:rsid w:val="7E4794F5"/>
    <w:rsid w:val="7ED9B9D2"/>
    <w:rsid w:val="7EDF2D8D"/>
    <w:rsid w:val="7F42D4C6"/>
    <w:rsid w:val="7F43D7C9"/>
    <w:rsid w:val="7F6129BA"/>
    <w:rsid w:val="7F985A3E"/>
    <w:rsid w:val="7FCBF7B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7547D652-4323-4296-B46E-F36314E9E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13" w:unhideWhenUsed="1" w:qFormat="1"/>
    <w:lsdException w:name="heading 7" w:semiHidden="1" w:uiPriority="13" w:unhideWhenUsed="1" w:qFormat="1"/>
    <w:lsdException w:name="heading 8" w:semiHidden="1" w:uiPriority="13" w:unhideWhenUsed="1" w:qFormat="1"/>
    <w:lsdException w:name="heading 9" w:semiHidden="1" w:uiPriority="1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F6A"/>
  </w:style>
  <w:style w:type="paragraph" w:styleId="Heading1">
    <w:name w:val="heading 1"/>
    <w:aliases w:val="H1 Numb"/>
    <w:basedOn w:val="HeadingBase"/>
    <w:next w:val="BodyText"/>
    <w:link w:val="Heading1Char"/>
    <w:uiPriority w:val="3"/>
    <w:qFormat/>
    <w:rsid w:val="00EF47D9"/>
    <w:pPr>
      <w:numPr>
        <w:numId w:val="46"/>
      </w:numPr>
      <w:pBdr>
        <w:bottom w:val="single" w:sz="8" w:space="1" w:color="4F81BD"/>
      </w:pBdr>
      <w:spacing w:before="240" w:after="240" w:line="360" w:lineRule="exact"/>
      <w:ind w:left="720" w:hanging="720"/>
      <w:outlineLvl w:val="0"/>
    </w:pPr>
    <w:rPr>
      <w:rFonts w:ascii="Franklin Gothic Medium Cond" w:hAnsi="Franklin Gothic Medium Cond"/>
      <w:b/>
      <w:color w:val="2F5496"/>
      <w:spacing w:val="0"/>
      <w:kern w:val="20"/>
      <w:sz w:val="32"/>
      <w:szCs w:val="28"/>
    </w:rPr>
  </w:style>
  <w:style w:type="paragraph" w:styleId="Heading2">
    <w:name w:val="heading 2"/>
    <w:aliases w:val="H2 Numb"/>
    <w:basedOn w:val="HeadingBase"/>
    <w:next w:val="BodyText"/>
    <w:link w:val="Heading2Char"/>
    <w:uiPriority w:val="3"/>
    <w:qFormat/>
    <w:rsid w:val="0041001F"/>
    <w:pPr>
      <w:numPr>
        <w:ilvl w:val="1"/>
        <w:numId w:val="46"/>
      </w:numPr>
      <w:spacing w:before="240" w:after="120" w:line="320" w:lineRule="exact"/>
      <w:ind w:left="720" w:hanging="720"/>
      <w:outlineLvl w:val="1"/>
    </w:pPr>
    <w:rPr>
      <w:rFonts w:ascii="Franklin Gothic Medium Cond" w:hAnsi="Franklin Gothic Medium Cond"/>
      <w:b/>
      <w:color w:val="2F5496"/>
      <w:spacing w:val="0"/>
      <w:sz w:val="28"/>
      <w:szCs w:val="26"/>
    </w:rPr>
  </w:style>
  <w:style w:type="paragraph" w:styleId="Heading3">
    <w:name w:val="heading 3"/>
    <w:aliases w:val="H3 Numb"/>
    <w:basedOn w:val="HeadingBase"/>
    <w:next w:val="BodyText"/>
    <w:link w:val="Heading3Char"/>
    <w:uiPriority w:val="3"/>
    <w:qFormat/>
    <w:rsid w:val="0041001F"/>
    <w:pPr>
      <w:numPr>
        <w:ilvl w:val="2"/>
        <w:numId w:val="46"/>
      </w:numPr>
      <w:spacing w:before="120" w:after="120" w:line="280" w:lineRule="exact"/>
      <w:ind w:left="936" w:hanging="936"/>
      <w:outlineLvl w:val="2"/>
    </w:pPr>
    <w:rPr>
      <w:rFonts w:ascii="Franklin Gothic Medium Cond" w:hAnsi="Franklin Gothic Medium Cond"/>
      <w:b/>
      <w:color w:val="2F5496"/>
      <w:spacing w:val="0"/>
      <w:szCs w:val="26"/>
    </w:rPr>
  </w:style>
  <w:style w:type="paragraph" w:styleId="Heading4">
    <w:name w:val="heading 4"/>
    <w:aliases w:val="H4 Numb"/>
    <w:basedOn w:val="HeadingBase"/>
    <w:next w:val="BodyText"/>
    <w:link w:val="Heading4Char"/>
    <w:uiPriority w:val="3"/>
    <w:qFormat/>
    <w:rsid w:val="00666ABE"/>
    <w:pPr>
      <w:numPr>
        <w:ilvl w:val="3"/>
        <w:numId w:val="46"/>
      </w:numPr>
      <w:spacing w:before="240" w:after="240" w:line="280" w:lineRule="exact"/>
      <w:outlineLvl w:val="3"/>
    </w:pPr>
    <w:rPr>
      <w:b/>
      <w:spacing w:val="0"/>
      <w:szCs w:val="22"/>
    </w:rPr>
  </w:style>
  <w:style w:type="paragraph" w:styleId="Heading5">
    <w:name w:val="heading 5"/>
    <w:aliases w:val="H5 Numb"/>
    <w:basedOn w:val="HeadingBase"/>
    <w:next w:val="BodyText"/>
    <w:link w:val="Heading5Char"/>
    <w:uiPriority w:val="3"/>
    <w:qFormat/>
    <w:rsid w:val="00666ABE"/>
    <w:pPr>
      <w:numPr>
        <w:ilvl w:val="4"/>
        <w:numId w:val="46"/>
      </w:numPr>
      <w:spacing w:before="240" w:after="240" w:line="280" w:lineRule="exact"/>
      <w:outlineLvl w:val="4"/>
    </w:pPr>
    <w:rPr>
      <w:b/>
      <w:i/>
      <w:spacing w:val="0"/>
      <w:sz w:val="22"/>
      <w:szCs w:val="22"/>
    </w:rPr>
  </w:style>
  <w:style w:type="paragraph" w:styleId="Heading6">
    <w:name w:val="heading 6"/>
    <w:basedOn w:val="HeadingBase"/>
    <w:next w:val="BodyText"/>
    <w:link w:val="Heading6Char"/>
    <w:uiPriority w:val="13"/>
    <w:qFormat/>
    <w:rsid w:val="00666ABE"/>
    <w:pPr>
      <w:numPr>
        <w:ilvl w:val="5"/>
        <w:numId w:val="46"/>
      </w:numPr>
      <w:outlineLvl w:val="5"/>
    </w:pPr>
    <w:rPr>
      <w:i/>
      <w:sz w:val="22"/>
      <w:szCs w:val="22"/>
    </w:rPr>
  </w:style>
  <w:style w:type="paragraph" w:styleId="Heading7">
    <w:name w:val="heading 7"/>
    <w:basedOn w:val="HeadingBase"/>
    <w:next w:val="BodyText"/>
    <w:link w:val="Heading7Char"/>
    <w:uiPriority w:val="13"/>
    <w:qFormat/>
    <w:rsid w:val="00666ABE"/>
    <w:pPr>
      <w:numPr>
        <w:ilvl w:val="6"/>
        <w:numId w:val="46"/>
      </w:numPr>
      <w:outlineLvl w:val="6"/>
    </w:pPr>
    <w:rPr>
      <w:sz w:val="20"/>
    </w:rPr>
  </w:style>
  <w:style w:type="paragraph" w:styleId="Heading8">
    <w:name w:val="heading 8"/>
    <w:basedOn w:val="HeadingBase"/>
    <w:next w:val="BodyText"/>
    <w:link w:val="Heading8Char"/>
    <w:uiPriority w:val="13"/>
    <w:qFormat/>
    <w:rsid w:val="00666ABE"/>
    <w:pPr>
      <w:numPr>
        <w:ilvl w:val="7"/>
        <w:numId w:val="46"/>
      </w:numPr>
      <w:outlineLvl w:val="7"/>
    </w:pPr>
    <w:rPr>
      <w:i/>
      <w:sz w:val="18"/>
    </w:rPr>
  </w:style>
  <w:style w:type="paragraph" w:styleId="Heading9">
    <w:name w:val="heading 9"/>
    <w:basedOn w:val="HeadingBase"/>
    <w:next w:val="BodyText"/>
    <w:link w:val="Heading9Char"/>
    <w:uiPriority w:val="13"/>
    <w:qFormat/>
    <w:rsid w:val="00666ABE"/>
    <w:pPr>
      <w:numPr>
        <w:ilvl w:val="8"/>
        <w:numId w:val="46"/>
      </w:numPr>
      <w:outlineLvl w:val="8"/>
    </w:pPr>
    <w:rPr>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EF47D9"/>
    <w:rPr>
      <w:rFonts w:ascii="Franklin Gothic Medium Cond" w:eastAsia="Times New Roman" w:hAnsi="Franklin Gothic Medium Cond" w:cs="Times New Roman"/>
      <w:b/>
      <w:color w:val="2F5496"/>
      <w:kern w:val="20"/>
      <w:sz w:val="32"/>
      <w:szCs w:val="28"/>
    </w:rPr>
  </w:style>
  <w:style w:type="character" w:customStyle="1" w:styleId="Heading2Char">
    <w:name w:val="Heading 2 Char"/>
    <w:aliases w:val="H2 Numb Char"/>
    <w:basedOn w:val="DefaultParagraphFont"/>
    <w:link w:val="Heading2"/>
    <w:uiPriority w:val="3"/>
    <w:rsid w:val="0041001F"/>
    <w:rPr>
      <w:rFonts w:ascii="Franklin Gothic Medium Cond" w:eastAsia="Times New Roman" w:hAnsi="Franklin Gothic Medium Cond" w:cs="Times New Roman"/>
      <w:b/>
      <w:color w:val="2F5496"/>
      <w:kern w:val="28"/>
      <w:sz w:val="28"/>
      <w:szCs w:val="26"/>
    </w:rPr>
  </w:style>
  <w:style w:type="character" w:customStyle="1" w:styleId="Heading3Char">
    <w:name w:val="Heading 3 Char"/>
    <w:aliases w:val="H3 Numb Char"/>
    <w:basedOn w:val="DefaultParagraphFont"/>
    <w:link w:val="Heading3"/>
    <w:uiPriority w:val="3"/>
    <w:rsid w:val="0041001F"/>
    <w:rPr>
      <w:rFonts w:ascii="Franklin Gothic Medium Cond" w:eastAsia="Times New Roman" w:hAnsi="Franklin Gothic Medium Cond" w:cs="Times New Roman"/>
      <w:b/>
      <w:color w:val="2F5496"/>
      <w:kern w:val="28"/>
      <w:sz w:val="24"/>
      <w:szCs w:val="26"/>
    </w:rPr>
  </w:style>
  <w:style w:type="character" w:customStyle="1" w:styleId="Heading4Char">
    <w:name w:val="Heading 4 Char"/>
    <w:aliases w:val="H4 Numb Char"/>
    <w:basedOn w:val="DefaultParagraphFont"/>
    <w:link w:val="Heading4"/>
    <w:uiPriority w:val="3"/>
    <w:rsid w:val="00666ABE"/>
    <w:rPr>
      <w:rFonts w:ascii="Calibri" w:eastAsia="Times New Roman" w:hAnsi="Calibri" w:cs="Times New Roman"/>
      <w:b/>
      <w:kern w:val="28"/>
      <w:sz w:val="24"/>
    </w:rPr>
  </w:style>
  <w:style w:type="character" w:customStyle="1" w:styleId="Heading5Char">
    <w:name w:val="Heading 5 Char"/>
    <w:aliases w:val="H5 Numb Char"/>
    <w:basedOn w:val="DefaultParagraphFont"/>
    <w:link w:val="Heading5"/>
    <w:uiPriority w:val="3"/>
    <w:rsid w:val="00666ABE"/>
    <w:rPr>
      <w:rFonts w:ascii="Calibri" w:eastAsia="Times New Roman" w:hAnsi="Calibri" w:cs="Times New Roman"/>
      <w:b/>
      <w:i/>
      <w:kern w:val="28"/>
    </w:rPr>
  </w:style>
  <w:style w:type="character" w:customStyle="1" w:styleId="Heading6Char">
    <w:name w:val="Heading 6 Char"/>
    <w:basedOn w:val="DefaultParagraphFont"/>
    <w:link w:val="Heading6"/>
    <w:uiPriority w:val="13"/>
    <w:rsid w:val="00666ABE"/>
    <w:rPr>
      <w:rFonts w:ascii="Calibri" w:eastAsia="Times New Roman" w:hAnsi="Calibri" w:cs="Times New Roman"/>
      <w:i/>
      <w:spacing w:val="-4"/>
      <w:kern w:val="28"/>
    </w:rPr>
  </w:style>
  <w:style w:type="character" w:customStyle="1" w:styleId="Heading7Char">
    <w:name w:val="Heading 7 Char"/>
    <w:basedOn w:val="DefaultParagraphFont"/>
    <w:link w:val="Heading7"/>
    <w:uiPriority w:val="13"/>
    <w:rsid w:val="00666ABE"/>
    <w:rPr>
      <w:rFonts w:ascii="Calibri" w:eastAsia="Times New Roman" w:hAnsi="Calibri" w:cs="Times New Roman"/>
      <w:spacing w:val="-4"/>
      <w:kern w:val="28"/>
      <w:sz w:val="20"/>
      <w:szCs w:val="24"/>
    </w:rPr>
  </w:style>
  <w:style w:type="character" w:customStyle="1" w:styleId="Heading8Char">
    <w:name w:val="Heading 8 Char"/>
    <w:basedOn w:val="DefaultParagraphFont"/>
    <w:link w:val="Heading8"/>
    <w:uiPriority w:val="13"/>
    <w:rsid w:val="00666ABE"/>
    <w:rPr>
      <w:rFonts w:ascii="Calibri" w:eastAsia="Times New Roman" w:hAnsi="Calibri" w:cs="Times New Roman"/>
      <w:i/>
      <w:spacing w:val="-4"/>
      <w:kern w:val="28"/>
      <w:sz w:val="18"/>
      <w:szCs w:val="24"/>
    </w:rPr>
  </w:style>
  <w:style w:type="character" w:customStyle="1" w:styleId="Heading9Char">
    <w:name w:val="Heading 9 Char"/>
    <w:basedOn w:val="DefaultParagraphFont"/>
    <w:link w:val="Heading9"/>
    <w:uiPriority w:val="13"/>
    <w:rsid w:val="00666ABE"/>
    <w:rPr>
      <w:rFonts w:ascii="Calibri" w:eastAsia="Times New Roman" w:hAnsi="Calibri" w:cs="Times New Roman"/>
      <w:spacing w:val="-4"/>
      <w:kern w:val="28"/>
      <w:sz w:val="18"/>
      <w:szCs w:val="24"/>
    </w:rPr>
  </w:style>
  <w:style w:type="paragraph" w:styleId="Caption">
    <w:name w:val="caption"/>
    <w:basedOn w:val="Normal"/>
    <w:next w:val="Normal"/>
    <w:uiPriority w:val="38"/>
    <w:unhideWhenUsed/>
    <w:qFormat/>
    <w:rsid w:val="001D06E7"/>
    <w:pPr>
      <w:spacing w:line="240" w:lineRule="auto"/>
    </w:pPr>
    <w:rPr>
      <w:b/>
      <w:bCs/>
      <w:color w:val="4472C4" w:themeColor="accent1"/>
      <w:sz w:val="20"/>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4D2601"/>
    <w:pPr>
      <w:numPr>
        <w:numId w:val="0"/>
      </w:numPr>
      <w:outlineLvl w:val="9"/>
    </w:pPr>
    <w:rPr>
      <w:rFonts w:ascii="Franklin Gothic Demi Cond" w:hAnsi="Franklin Gothic Demi Cond"/>
    </w:r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602939"/>
    <w:pPr>
      <w:spacing w:before="120" w:after="40" w:line="240" w:lineRule="auto"/>
      <w:ind w:left="720" w:hanging="720"/>
    </w:pPr>
    <w:rPr>
      <w:b/>
    </w:rPr>
  </w:style>
  <w:style w:type="paragraph" w:styleId="TOC2">
    <w:name w:val="toc 2"/>
    <w:basedOn w:val="Normal"/>
    <w:next w:val="Normal"/>
    <w:uiPriority w:val="39"/>
    <w:unhideWhenUsed/>
    <w:rsid w:val="00602939"/>
    <w:pPr>
      <w:spacing w:before="40" w:after="40" w:line="240" w:lineRule="auto"/>
      <w:ind w:left="1296" w:hanging="576"/>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FA6F4D"/>
    <w:pPr>
      <w:spacing w:before="120" w:after="120" w:line="240" w:lineRule="auto"/>
    </w:pPr>
    <w:rPr>
      <w:rFonts w:ascii="Calibri" w:eastAsiaTheme="minorHAnsi" w:hAnsi="Calibri"/>
      <w:lang w:val="en-GB"/>
    </w:rPr>
  </w:style>
  <w:style w:type="character" w:customStyle="1" w:styleId="BodyTextChar">
    <w:name w:val="Body Text Char"/>
    <w:basedOn w:val="DefaultParagraphFont"/>
    <w:link w:val="BodyText"/>
    <w:rsid w:val="00FA6F4D"/>
    <w:rPr>
      <w:rFonts w:ascii="Calibri" w:eastAsiaTheme="minorHAnsi" w:hAnsi="Calibri"/>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semiHidden/>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semiHidden/>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4D2601"/>
    <w:pPr>
      <w:tabs>
        <w:tab w:val="center" w:pos="4680"/>
        <w:tab w:val="right" w:pos="9360"/>
      </w:tabs>
      <w:spacing w:after="0" w:line="240" w:lineRule="auto"/>
    </w:pPr>
    <w:rPr>
      <w:rFonts w:ascii="Franklin Gothic Medium Cond" w:hAnsi="Franklin Gothic Medium Cond"/>
      <w:color w:val="2F5496"/>
      <w:sz w:val="18"/>
    </w:rPr>
  </w:style>
  <w:style w:type="character" w:customStyle="1" w:styleId="HeaderChar">
    <w:name w:val="Header Char"/>
    <w:basedOn w:val="DefaultParagraphFont"/>
    <w:link w:val="Header"/>
    <w:uiPriority w:val="99"/>
    <w:rsid w:val="004D2601"/>
    <w:rPr>
      <w:rFonts w:ascii="Franklin Gothic Medium Cond" w:hAnsi="Franklin Gothic Medium Cond"/>
      <w:color w:val="2F5496"/>
      <w:sz w:val="18"/>
    </w:rPr>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8E2CFE"/>
    <w:pPr>
      <w:spacing w:after="0"/>
      <w:ind w:left="792" w:right="1008" w:hanging="792"/>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 w:type="paragraph" w:customStyle="1" w:styleId="Table-notes">
    <w:name w:val="Table-notes"/>
    <w:basedOn w:val="BodyText"/>
    <w:qFormat/>
    <w:rsid w:val="00AD2DE7"/>
    <w:pPr>
      <w:autoSpaceDE w:val="0"/>
      <w:autoSpaceDN w:val="0"/>
      <w:adjustRightInd w:val="0"/>
      <w:spacing w:before="60" w:after="60"/>
      <w:ind w:left="1440" w:right="1440"/>
    </w:pPr>
    <w:rPr>
      <w:rFonts w:cs="Calibri"/>
      <w:color w:val="000000"/>
      <w:sz w:val="18"/>
    </w:rPr>
  </w:style>
  <w:style w:type="paragraph" w:customStyle="1" w:styleId="HeadingBase">
    <w:name w:val="Heading Base"/>
    <w:basedOn w:val="Normal"/>
    <w:next w:val="BodyText"/>
    <w:rsid w:val="00666ABE"/>
    <w:pPr>
      <w:keepNext/>
      <w:keepLines/>
      <w:spacing w:before="140" w:after="40" w:line="220" w:lineRule="atLeast"/>
      <w:ind w:left="1080"/>
    </w:pPr>
    <w:rPr>
      <w:rFonts w:ascii="Calibri" w:eastAsia="Times New Roman" w:hAnsi="Calibri" w:cs="Times New Roman"/>
      <w:spacing w:val="-4"/>
      <w:kern w:val="28"/>
      <w:sz w:val="24"/>
      <w:szCs w:val="24"/>
    </w:rPr>
  </w:style>
  <w:style w:type="paragraph" w:customStyle="1" w:styleId="Heading2NoTOC">
    <w:name w:val="Heading 2NoTOC"/>
    <w:basedOn w:val="Heading2"/>
    <w:uiPriority w:val="29"/>
    <w:qFormat/>
    <w:rsid w:val="00666ABE"/>
    <w:pPr>
      <w:spacing w:before="360" w:after="40"/>
      <w:ind w:left="1008" w:hanging="1008"/>
    </w:pPr>
    <w:rPr>
      <w:rFonts w:ascii="Arial" w:hAnsi="Arial"/>
      <w:color w:val="E7E6E6" w:themeColor="background2"/>
      <w:sz w:val="30"/>
      <w:lang w:val="en-GB"/>
    </w:rPr>
  </w:style>
  <w:style w:type="paragraph" w:customStyle="1" w:styleId="Non-numbered-heading">
    <w:name w:val="Non-numbered-heading"/>
    <w:next w:val="BodyText"/>
    <w:qFormat/>
    <w:rsid w:val="00602939"/>
    <w:pPr>
      <w:keepNext/>
      <w:spacing w:before="240" w:after="120" w:line="240" w:lineRule="auto"/>
    </w:pPr>
    <w:rPr>
      <w:rFonts w:ascii="Franklin Gothic Medium Cond" w:hAnsi="Franklin Gothic Medium Cond"/>
      <w:iCs/>
      <w:color w:val="3379BE"/>
      <w:sz w:val="24"/>
    </w:rPr>
  </w:style>
  <w:style w:type="paragraph" w:styleId="TOC3">
    <w:name w:val="toc 3"/>
    <w:basedOn w:val="Normal"/>
    <w:next w:val="Normal"/>
    <w:uiPriority w:val="39"/>
    <w:unhideWhenUsed/>
    <w:rsid w:val="00602939"/>
    <w:pPr>
      <w:spacing w:before="40" w:after="40" w:line="240" w:lineRule="auto"/>
      <w:ind w:left="2088" w:hanging="720"/>
    </w:pPr>
  </w:style>
  <w:style w:type="character" w:customStyle="1" w:styleId="normaltextrun">
    <w:name w:val="normaltextrun"/>
    <w:basedOn w:val="DefaultParagraphFont"/>
    <w:rsid w:val="00DC2D22"/>
  </w:style>
  <w:style w:type="character" w:customStyle="1" w:styleId="eop">
    <w:name w:val="eop"/>
    <w:basedOn w:val="DefaultParagraphFont"/>
    <w:rsid w:val="00DC2D22"/>
  </w:style>
  <w:style w:type="table" w:styleId="ListTable4-Accent1">
    <w:name w:val="List Table 4 Accent 1"/>
    <w:basedOn w:val="TableNormal"/>
    <w:uiPriority w:val="49"/>
    <w:rsid w:val="00E95B5A"/>
    <w:pPr>
      <w:spacing w:after="0" w:line="240" w:lineRule="auto"/>
    </w:pPr>
    <w:rPr>
      <w:rFonts w:eastAsiaTheme="minorHAnsi"/>
      <w:lang w:val="en-GB"/>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GridLight">
    <w:name w:val="Grid Table Light"/>
    <w:basedOn w:val="TableNormal"/>
    <w:uiPriority w:val="40"/>
    <w:rsid w:val="008E028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064855">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481314258">
      <w:bodyDiv w:val="1"/>
      <w:marLeft w:val="0"/>
      <w:marRight w:val="0"/>
      <w:marTop w:val="0"/>
      <w:marBottom w:val="0"/>
      <w:divBdr>
        <w:top w:val="none" w:sz="0" w:space="0" w:color="auto"/>
        <w:left w:val="none" w:sz="0" w:space="0" w:color="auto"/>
        <w:bottom w:val="none" w:sz="0" w:space="0" w:color="auto"/>
        <w:right w:val="none" w:sz="0" w:space="0" w:color="auto"/>
      </w:divBdr>
    </w:div>
    <w:div w:id="553278187">
      <w:bodyDiv w:val="1"/>
      <w:marLeft w:val="0"/>
      <w:marRight w:val="0"/>
      <w:marTop w:val="0"/>
      <w:marBottom w:val="0"/>
      <w:divBdr>
        <w:top w:val="none" w:sz="0" w:space="0" w:color="auto"/>
        <w:left w:val="none" w:sz="0" w:space="0" w:color="auto"/>
        <w:bottom w:val="none" w:sz="0" w:space="0" w:color="auto"/>
        <w:right w:val="none" w:sz="0" w:space="0" w:color="auto"/>
      </w:divBdr>
    </w:div>
    <w:div w:id="572278049">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04389732">
      <w:bodyDiv w:val="1"/>
      <w:marLeft w:val="0"/>
      <w:marRight w:val="0"/>
      <w:marTop w:val="0"/>
      <w:marBottom w:val="0"/>
      <w:divBdr>
        <w:top w:val="none" w:sz="0" w:space="0" w:color="auto"/>
        <w:left w:val="none" w:sz="0" w:space="0" w:color="auto"/>
        <w:bottom w:val="none" w:sz="0" w:space="0" w:color="auto"/>
        <w:right w:val="none" w:sz="0" w:space="0" w:color="auto"/>
      </w:divBdr>
    </w:div>
    <w:div w:id="622273523">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678895953">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345593943">
      <w:bodyDiv w:val="1"/>
      <w:marLeft w:val="0"/>
      <w:marRight w:val="0"/>
      <w:marTop w:val="0"/>
      <w:marBottom w:val="0"/>
      <w:divBdr>
        <w:top w:val="none" w:sz="0" w:space="0" w:color="auto"/>
        <w:left w:val="none" w:sz="0" w:space="0" w:color="auto"/>
        <w:bottom w:val="none" w:sz="0" w:space="0" w:color="auto"/>
        <w:right w:val="none" w:sz="0" w:space="0" w:color="auto"/>
      </w:divBdr>
    </w:div>
    <w:div w:id="1424647287">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612737937">
      <w:bodyDiv w:val="1"/>
      <w:marLeft w:val="0"/>
      <w:marRight w:val="0"/>
      <w:marTop w:val="0"/>
      <w:marBottom w:val="0"/>
      <w:divBdr>
        <w:top w:val="none" w:sz="0" w:space="0" w:color="auto"/>
        <w:left w:val="none" w:sz="0" w:space="0" w:color="auto"/>
        <w:bottom w:val="none" w:sz="0" w:space="0" w:color="auto"/>
        <w:right w:val="none" w:sz="0" w:space="0" w:color="auto"/>
      </w:divBdr>
    </w:div>
    <w:div w:id="1660578785">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14298669">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825537551">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1944485002">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 w:id="2100564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eader" Target="header6.xml"/><Relationship Id="rId39" Type="http://schemas.openxmlformats.org/officeDocument/2006/relationships/image" Target="media/image14.jpeg"/><Relationship Id="rId21" Type="http://schemas.openxmlformats.org/officeDocument/2006/relationships/header" Target="header4.xml"/><Relationship Id="rId34" Type="http://schemas.openxmlformats.org/officeDocument/2006/relationships/hyperlink" Target="https://gis-txdot.opendata.arcgis.com/" TargetMode="External"/><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header" Target="header8.xml"/><Relationship Id="rId55" Type="http://schemas.openxmlformats.org/officeDocument/2006/relationships/image" Target="media/image28.png"/><Relationship Id="rId63" Type="http://schemas.openxmlformats.org/officeDocument/2006/relationships/image" Target="media/image35.jpeg"/><Relationship Id="rId68" Type="http://schemas.openxmlformats.org/officeDocument/2006/relationships/hyperlink" Target="https://data.nal.usda.gov/dataset/gridded-soil-survey-geographic-database-gssurgo" TargetMode="Externa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7.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yperlink" Target="https://data.nal.usda.gov/dataset/gridded-soil-survey-geographic-database-gssurgo" TargetMode="External"/><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jpe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hyperlink" Target="https://www.fema.gov/flood-maps/guidance-reports/guidelines-standards" TargetMode="External"/><Relationship Id="rId74"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6.jpeg"/><Relationship Id="rId36" Type="http://schemas.openxmlformats.org/officeDocument/2006/relationships/image" Target="media/image11.png"/><Relationship Id="rId49" Type="http://schemas.openxmlformats.org/officeDocument/2006/relationships/chart" Target="charts/chart1.xml"/><Relationship Id="rId57" Type="http://schemas.openxmlformats.org/officeDocument/2006/relationships/image" Target="media/image30.png"/><Relationship Id="rId61" Type="http://schemas.openxmlformats.org/officeDocument/2006/relationships/image" Target="media/image33.jpeg"/><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9.jpeg"/><Relationship Id="rId44" Type="http://schemas.openxmlformats.org/officeDocument/2006/relationships/image" Target="media/image19.png"/><Relationship Id="rId52" Type="http://schemas.openxmlformats.org/officeDocument/2006/relationships/image" Target="media/image25.png"/><Relationship Id="rId60" Type="http://schemas.openxmlformats.org/officeDocument/2006/relationships/image" Target="media/image32.jpeg"/><Relationship Id="rId65" Type="http://schemas.openxmlformats.org/officeDocument/2006/relationships/header" Target="header10.xml"/><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eader" Target="header7.xml"/><Relationship Id="rId30" Type="http://schemas.openxmlformats.org/officeDocument/2006/relationships/image" Target="media/image8.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29.png"/><Relationship Id="rId64" Type="http://schemas.openxmlformats.org/officeDocument/2006/relationships/image" Target="media/image36.jpeg"/><Relationship Id="rId69" Type="http://schemas.openxmlformats.org/officeDocument/2006/relationships/hyperlink" Target="https://data.tnris.org/collection?c=b246f8f7-9c79-4c89-91f7-9c7f44955fca" TargetMode="External"/><Relationship Id="rId77"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5.jpeg"/><Relationship Id="rId33" Type="http://schemas.openxmlformats.org/officeDocument/2006/relationships/hyperlink" Target="https://www.mrlc.gov/data/nlcd-2019-land-cover-conus" TargetMode="External"/><Relationship Id="rId38" Type="http://schemas.openxmlformats.org/officeDocument/2006/relationships/image" Target="media/image13.jpeg"/><Relationship Id="rId46" Type="http://schemas.openxmlformats.org/officeDocument/2006/relationships/image" Target="media/image21.png"/><Relationship Id="rId59" Type="http://schemas.openxmlformats.org/officeDocument/2006/relationships/header" Target="header9.xml"/><Relationship Id="rId67" Type="http://schemas.openxmlformats.org/officeDocument/2006/relationships/hyperlink" Target="https://hazards-fema.maps.arcgis.com/apps/webappviewer/index.html?id=8b0adb51996444d4879338b5529aa9cd" TargetMode="External"/><Relationship Id="rId20" Type="http://schemas.openxmlformats.org/officeDocument/2006/relationships/image" Target="media/image4.png"/><Relationship Id="rId41" Type="http://schemas.openxmlformats.org/officeDocument/2006/relationships/image" Target="media/image16.png"/><Relationship Id="rId54" Type="http://schemas.openxmlformats.org/officeDocument/2006/relationships/image" Target="media/image27.png"/><Relationship Id="rId62" Type="http://schemas.openxmlformats.org/officeDocument/2006/relationships/image" Target="media/image34.jpeg"/><Relationship Id="rId70" Type="http://schemas.openxmlformats.org/officeDocument/2006/relationships/hyperlink" Target="https://www.mrlc.gov/data/nlcd-2019-land-cover-conus" TargetMode="External"/><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AustinTravis_Documentation/Flow_Area_Plot_AustinTravi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AustinTravis!$D$1</c:f>
              <c:strCache>
                <c:ptCount val="1"/>
                <c:pt idx="0">
                  <c:v>Regression 1%- Flow (cfs)</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AustinTravis!$D$3:$D$137</c:f>
              <c:numCache>
                <c:formatCode>#,##0</c:formatCode>
                <c:ptCount val="135"/>
                <c:pt idx="0">
                  <c:v>4218</c:v>
                </c:pt>
                <c:pt idx="1">
                  <c:v>7226</c:v>
                </c:pt>
                <c:pt idx="2">
                  <c:v>13086</c:v>
                </c:pt>
                <c:pt idx="3">
                  <c:v>1815</c:v>
                </c:pt>
                <c:pt idx="4" formatCode="General">
                  <c:v>992</c:v>
                </c:pt>
                <c:pt idx="5">
                  <c:v>11289</c:v>
                </c:pt>
                <c:pt idx="6">
                  <c:v>5695</c:v>
                </c:pt>
                <c:pt idx="7">
                  <c:v>3778</c:v>
                </c:pt>
                <c:pt idx="9">
                  <c:v>22470</c:v>
                </c:pt>
                <c:pt idx="10">
                  <c:v>20362</c:v>
                </c:pt>
                <c:pt idx="11">
                  <c:v>6885</c:v>
                </c:pt>
                <c:pt idx="12">
                  <c:v>2236</c:v>
                </c:pt>
                <c:pt idx="13">
                  <c:v>8982</c:v>
                </c:pt>
                <c:pt idx="14">
                  <c:v>2251</c:v>
                </c:pt>
                <c:pt idx="16">
                  <c:v>11550</c:v>
                </c:pt>
                <c:pt idx="17">
                  <c:v>2472</c:v>
                </c:pt>
                <c:pt idx="18">
                  <c:v>2332</c:v>
                </c:pt>
                <c:pt idx="19">
                  <c:v>6404</c:v>
                </c:pt>
                <c:pt idx="20">
                  <c:v>1796</c:v>
                </c:pt>
                <c:pt idx="21">
                  <c:v>3188</c:v>
                </c:pt>
                <c:pt idx="22">
                  <c:v>2017</c:v>
                </c:pt>
                <c:pt idx="23">
                  <c:v>3612</c:v>
                </c:pt>
                <c:pt idx="24">
                  <c:v>1025</c:v>
                </c:pt>
                <c:pt idx="25">
                  <c:v>4124</c:v>
                </c:pt>
                <c:pt idx="26">
                  <c:v>15601</c:v>
                </c:pt>
                <c:pt idx="27">
                  <c:v>3880</c:v>
                </c:pt>
                <c:pt idx="60">
                  <c:v>7660</c:v>
                </c:pt>
                <c:pt idx="92">
                  <c:v>1309</c:v>
                </c:pt>
                <c:pt idx="93">
                  <c:v>1892</c:v>
                </c:pt>
                <c:pt idx="94">
                  <c:v>2255</c:v>
                </c:pt>
                <c:pt idx="95">
                  <c:v>1222</c:v>
                </c:pt>
                <c:pt idx="96">
                  <c:v>4841</c:v>
                </c:pt>
                <c:pt idx="97">
                  <c:v>5384</c:v>
                </c:pt>
                <c:pt idx="100">
                  <c:v>4729</c:v>
                </c:pt>
                <c:pt idx="101">
                  <c:v>5889</c:v>
                </c:pt>
                <c:pt idx="102">
                  <c:v>1440</c:v>
                </c:pt>
                <c:pt idx="103">
                  <c:v>2679</c:v>
                </c:pt>
                <c:pt idx="104">
                  <c:v>1374</c:v>
                </c:pt>
                <c:pt idx="105" formatCode="General">
                  <c:v>855</c:v>
                </c:pt>
                <c:pt idx="108">
                  <c:v>1869</c:v>
                </c:pt>
                <c:pt idx="123" formatCode="General">
                  <c:v>813</c:v>
                </c:pt>
                <c:pt idx="124">
                  <c:v>1343</c:v>
                </c:pt>
                <c:pt idx="125">
                  <c:v>2131</c:v>
                </c:pt>
                <c:pt idx="127">
                  <c:v>1733</c:v>
                </c:pt>
                <c:pt idx="128">
                  <c:v>1747</c:v>
                </c:pt>
                <c:pt idx="129" formatCode="General">
                  <c:v>946</c:v>
                </c:pt>
                <c:pt idx="130" formatCode="General">
                  <c:v>981</c:v>
                </c:pt>
                <c:pt idx="131">
                  <c:v>2649</c:v>
                </c:pt>
                <c:pt idx="132">
                  <c:v>2940</c:v>
                </c:pt>
                <c:pt idx="133">
                  <c:v>39412</c:v>
                </c:pt>
              </c:numCache>
            </c:numRef>
          </c:yVal>
          <c:smooth val="0"/>
          <c:extLst>
            <c:ext xmlns:c16="http://schemas.microsoft.com/office/drawing/2014/chart" uri="{C3380CC4-5D6E-409C-BE32-E72D297353CC}">
              <c16:uniqueId val="{00000001-8ADB-4964-A71F-55FD31E40288}"/>
            </c:ext>
          </c:extLst>
        </c:ser>
        <c:ser>
          <c:idx val="1"/>
          <c:order val="1"/>
          <c:tx>
            <c:strRef>
              <c:f>AustinTravis!$G$1</c:f>
              <c:strCache>
                <c:ptCount val="1"/>
                <c:pt idx="0">
                  <c:v>BLE 1% Flow (cfs)</c:v>
                </c:pt>
              </c:strCache>
            </c:strRef>
          </c:tx>
          <c:spPr>
            <a:ln w="25400" cap="rnd">
              <a:noFill/>
              <a:round/>
            </a:ln>
            <a:effectLst/>
          </c:spPr>
          <c:marker>
            <c:symbol val="circle"/>
            <c:size val="2"/>
            <c:spPr>
              <a:solidFill>
                <a:srgbClr val="C00000"/>
              </a:solidFill>
              <a:ln w="44450">
                <a:solidFill>
                  <a:srgbClr val="C00000"/>
                </a:solidFill>
              </a:ln>
              <a:effectLst/>
            </c:spPr>
          </c:marker>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AustinTravis!$G$3:$G$137</c:f>
              <c:numCache>
                <c:formatCode>#,##0</c:formatCode>
                <c:ptCount val="135"/>
                <c:pt idx="0">
                  <c:v>7568.0559999999996</c:v>
                </c:pt>
                <c:pt idx="1">
                  <c:v>16047.004000000001</c:v>
                </c:pt>
                <c:pt idx="2">
                  <c:v>28774.984</c:v>
                </c:pt>
                <c:pt idx="3">
                  <c:v>7241.6670000000004</c:v>
                </c:pt>
                <c:pt idx="4">
                  <c:v>1978.7729999999999</c:v>
                </c:pt>
                <c:pt idx="5">
                  <c:v>24338.195</c:v>
                </c:pt>
                <c:pt idx="6">
                  <c:v>11744.511</c:v>
                </c:pt>
                <c:pt idx="7">
                  <c:v>5502.37</c:v>
                </c:pt>
                <c:pt idx="8">
                  <c:v>371732.59399999998</c:v>
                </c:pt>
                <c:pt idx="9">
                  <c:v>63069.394999999997</c:v>
                </c:pt>
                <c:pt idx="10">
                  <c:v>67989.789000000004</c:v>
                </c:pt>
                <c:pt idx="11">
                  <c:v>22745.525000000001</c:v>
                </c:pt>
                <c:pt idx="12">
                  <c:v>6935.5360000000001</c:v>
                </c:pt>
                <c:pt idx="13">
                  <c:v>29235.787</c:v>
                </c:pt>
                <c:pt idx="14">
                  <c:v>4771.1210000000001</c:v>
                </c:pt>
                <c:pt idx="16">
                  <c:v>37107.358999999997</c:v>
                </c:pt>
                <c:pt idx="17">
                  <c:v>5547.433</c:v>
                </c:pt>
                <c:pt idx="18">
                  <c:v>4137.1099999999997</c:v>
                </c:pt>
                <c:pt idx="19">
                  <c:v>12913.828</c:v>
                </c:pt>
                <c:pt idx="20">
                  <c:v>2676.7669999999998</c:v>
                </c:pt>
                <c:pt idx="21">
                  <c:v>5370.223</c:v>
                </c:pt>
                <c:pt idx="22">
                  <c:v>3716.0709999999999</c:v>
                </c:pt>
                <c:pt idx="23">
                  <c:v>10725.555</c:v>
                </c:pt>
                <c:pt idx="24">
                  <c:v>1460.31</c:v>
                </c:pt>
                <c:pt idx="25">
                  <c:v>9814.9490000000005</c:v>
                </c:pt>
                <c:pt idx="26">
                  <c:v>41870.288999999997</c:v>
                </c:pt>
                <c:pt idx="27">
                  <c:v>11192.062</c:v>
                </c:pt>
                <c:pt idx="29">
                  <c:v>36444.648000000001</c:v>
                </c:pt>
                <c:pt idx="30">
                  <c:v>35242.074000000001</c:v>
                </c:pt>
                <c:pt idx="31">
                  <c:v>16124</c:v>
                </c:pt>
                <c:pt idx="32">
                  <c:v>2252.3969999999999</c:v>
                </c:pt>
                <c:pt idx="33">
                  <c:v>2177.7150000000001</c:v>
                </c:pt>
                <c:pt idx="34">
                  <c:v>3048.6509999999998</c:v>
                </c:pt>
                <c:pt idx="35">
                  <c:v>3971.2089999999998</c:v>
                </c:pt>
                <c:pt idx="36">
                  <c:v>18300.598000000002</c:v>
                </c:pt>
                <c:pt idx="37">
                  <c:v>14061.344999999999</c:v>
                </c:pt>
                <c:pt idx="38">
                  <c:v>1286.1890000000001</c:v>
                </c:pt>
                <c:pt idx="39">
                  <c:v>17991.486000000001</c:v>
                </c:pt>
                <c:pt idx="40">
                  <c:v>55578</c:v>
                </c:pt>
                <c:pt idx="42">
                  <c:v>20559.907999999999</c:v>
                </c:pt>
                <c:pt idx="43">
                  <c:v>31725.567999999999</c:v>
                </c:pt>
                <c:pt idx="44">
                  <c:v>20550.848000000002</c:v>
                </c:pt>
                <c:pt idx="45">
                  <c:v>85457.687999999995</c:v>
                </c:pt>
                <c:pt idx="46">
                  <c:v>2916.2049999999999</c:v>
                </c:pt>
                <c:pt idx="47">
                  <c:v>12370.009</c:v>
                </c:pt>
                <c:pt idx="48">
                  <c:v>13930.724</c:v>
                </c:pt>
                <c:pt idx="49">
                  <c:v>42982.940999999999</c:v>
                </c:pt>
                <c:pt idx="50">
                  <c:v>6825.0349999999999</c:v>
                </c:pt>
                <c:pt idx="51">
                  <c:v>8796.6880000000001</c:v>
                </c:pt>
                <c:pt idx="52">
                  <c:v>58770.046999999999</c:v>
                </c:pt>
                <c:pt idx="53">
                  <c:v>60351.754000000001</c:v>
                </c:pt>
                <c:pt idx="54">
                  <c:v>60748.663999999997</c:v>
                </c:pt>
                <c:pt idx="56">
                  <c:v>62266.995999999999</c:v>
                </c:pt>
                <c:pt idx="57">
                  <c:v>22599.778999999999</c:v>
                </c:pt>
                <c:pt idx="58">
                  <c:v>66863.562999999995</c:v>
                </c:pt>
                <c:pt idx="59">
                  <c:v>23945.223000000002</c:v>
                </c:pt>
                <c:pt idx="60">
                  <c:v>20525.708999999999</c:v>
                </c:pt>
                <c:pt idx="61">
                  <c:v>55601.633000000002</c:v>
                </c:pt>
                <c:pt idx="62">
                  <c:v>3406.4140000000002</c:v>
                </c:pt>
                <c:pt idx="63">
                  <c:v>18552.791000000001</c:v>
                </c:pt>
                <c:pt idx="64">
                  <c:v>33734.273000000001</c:v>
                </c:pt>
                <c:pt idx="65">
                  <c:v>8794.6779999999999</c:v>
                </c:pt>
                <c:pt idx="66">
                  <c:v>81185</c:v>
                </c:pt>
                <c:pt idx="68">
                  <c:v>21058.535</c:v>
                </c:pt>
                <c:pt idx="69">
                  <c:v>40269.07</c:v>
                </c:pt>
                <c:pt idx="70">
                  <c:v>4199.33</c:v>
                </c:pt>
                <c:pt idx="71">
                  <c:v>6761.52</c:v>
                </c:pt>
                <c:pt idx="72">
                  <c:v>8974.85</c:v>
                </c:pt>
                <c:pt idx="73">
                  <c:v>3179.2280000000001</c:v>
                </c:pt>
                <c:pt idx="74">
                  <c:v>2658.4160000000002</c:v>
                </c:pt>
                <c:pt idx="75">
                  <c:v>5229.8100000000004</c:v>
                </c:pt>
                <c:pt idx="76">
                  <c:v>6185.7269999999999</c:v>
                </c:pt>
                <c:pt idx="77">
                  <c:v>3958.703</c:v>
                </c:pt>
                <c:pt idx="78">
                  <c:v>12418.937</c:v>
                </c:pt>
                <c:pt idx="79">
                  <c:v>107207</c:v>
                </c:pt>
                <c:pt idx="81">
                  <c:v>128940.461</c:v>
                </c:pt>
                <c:pt idx="82">
                  <c:v>35620.559000000001</c:v>
                </c:pt>
                <c:pt idx="83">
                  <c:v>1683.002</c:v>
                </c:pt>
                <c:pt idx="84">
                  <c:v>6276.44</c:v>
                </c:pt>
                <c:pt idx="85">
                  <c:v>10224.758</c:v>
                </c:pt>
                <c:pt idx="86">
                  <c:v>3962.576</c:v>
                </c:pt>
                <c:pt idx="87">
                  <c:v>14374.528</c:v>
                </c:pt>
                <c:pt idx="88">
                  <c:v>28469.226999999999</c:v>
                </c:pt>
                <c:pt idx="89">
                  <c:v>31827.041000000001</c:v>
                </c:pt>
                <c:pt idx="90">
                  <c:v>128922.8</c:v>
                </c:pt>
                <c:pt idx="92">
                  <c:v>3011.4479999999999</c:v>
                </c:pt>
                <c:pt idx="93">
                  <c:v>5630.0910000000003</c:v>
                </c:pt>
                <c:pt idx="94">
                  <c:v>4835.6509999999998</c:v>
                </c:pt>
                <c:pt idx="95">
                  <c:v>4199.5259999999998</c:v>
                </c:pt>
                <c:pt idx="96">
                  <c:v>19599.523000000001</c:v>
                </c:pt>
                <c:pt idx="97">
                  <c:v>21295.474999999999</c:v>
                </c:pt>
                <c:pt idx="98">
                  <c:v>2283.7150000000001</c:v>
                </c:pt>
                <c:pt idx="99">
                  <c:v>84353.32</c:v>
                </c:pt>
                <c:pt idx="100">
                  <c:v>14312.217000000001</c:v>
                </c:pt>
                <c:pt idx="101">
                  <c:v>20446.708999999999</c:v>
                </c:pt>
                <c:pt idx="102">
                  <c:v>4422.1790000000001</c:v>
                </c:pt>
                <c:pt idx="103">
                  <c:v>8923.0220000000008</c:v>
                </c:pt>
                <c:pt idx="104">
                  <c:v>4078.002</c:v>
                </c:pt>
                <c:pt idx="105">
                  <c:v>2560.973</c:v>
                </c:pt>
                <c:pt idx="106">
                  <c:v>6350.4279999999999</c:v>
                </c:pt>
                <c:pt idx="107">
                  <c:v>1603.146</c:v>
                </c:pt>
                <c:pt idx="108">
                  <c:v>5773.8149999999996</c:v>
                </c:pt>
                <c:pt idx="110">
                  <c:v>3886.1019999999999</c:v>
                </c:pt>
                <c:pt idx="111">
                  <c:v>4699.9080000000004</c:v>
                </c:pt>
                <c:pt idx="112">
                  <c:v>3083.221</c:v>
                </c:pt>
                <c:pt idx="113">
                  <c:v>9155.4449999999997</c:v>
                </c:pt>
                <c:pt idx="114">
                  <c:v>5144.7219999999998</c:v>
                </c:pt>
                <c:pt idx="115">
                  <c:v>23513.912</c:v>
                </c:pt>
                <c:pt idx="116">
                  <c:v>17848.897000000001</c:v>
                </c:pt>
                <c:pt idx="117">
                  <c:v>16360.653</c:v>
                </c:pt>
                <c:pt idx="118">
                  <c:v>36025.934000000001</c:v>
                </c:pt>
                <c:pt idx="119">
                  <c:v>65081.745999999999</c:v>
                </c:pt>
                <c:pt idx="120">
                  <c:v>27871.775000000001</c:v>
                </c:pt>
                <c:pt idx="121">
                  <c:v>48164.324000000001</c:v>
                </c:pt>
                <c:pt idx="123">
                  <c:v>2392.0770000000002</c:v>
                </c:pt>
                <c:pt idx="124">
                  <c:v>4925.777</c:v>
                </c:pt>
                <c:pt idx="125">
                  <c:v>6618.3590000000004</c:v>
                </c:pt>
                <c:pt idx="126">
                  <c:v>1594.798</c:v>
                </c:pt>
                <c:pt idx="127">
                  <c:v>4057.0219999999999</c:v>
                </c:pt>
                <c:pt idx="128">
                  <c:v>4150.5730000000003</c:v>
                </c:pt>
                <c:pt idx="129">
                  <c:v>1523.7629999999999</c:v>
                </c:pt>
                <c:pt idx="130">
                  <c:v>2602.328</c:v>
                </c:pt>
                <c:pt idx="131">
                  <c:v>3613.442</c:v>
                </c:pt>
                <c:pt idx="132">
                  <c:v>5146.5780000000004</c:v>
                </c:pt>
                <c:pt idx="133">
                  <c:v>129048.914</c:v>
                </c:pt>
                <c:pt idx="134">
                  <c:v>86301.781000000003</c:v>
                </c:pt>
              </c:numCache>
            </c:numRef>
          </c:yVal>
          <c:smooth val="0"/>
          <c:extLst>
            <c:ext xmlns:c16="http://schemas.microsoft.com/office/drawing/2014/chart" uri="{C3380CC4-5D6E-409C-BE32-E72D297353CC}">
              <c16:uniqueId val="{00000002-8ADB-4964-A71F-55FD31E40288}"/>
            </c:ext>
          </c:extLst>
        </c:ser>
        <c:ser>
          <c:idx val="2"/>
          <c:order val="2"/>
          <c:tx>
            <c:strRef>
              <c:f>AustinTravis!$F$1</c:f>
              <c:strCache>
                <c:ptCount val="1"/>
                <c:pt idx="0">
                  <c:v>Regression 1%+ Flow (cfs)</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AustinTravis!$F$3:$F$137</c:f>
              <c:numCache>
                <c:formatCode>General</c:formatCode>
                <c:ptCount val="135"/>
                <c:pt idx="0" formatCode="#,##0">
                  <c:v>11452</c:v>
                </c:pt>
                <c:pt idx="1">
                  <c:v>19624.8</c:v>
                </c:pt>
                <c:pt idx="2" formatCode="#,##0">
                  <c:v>35541</c:v>
                </c:pt>
                <c:pt idx="3" formatCode="#,##0">
                  <c:v>4930</c:v>
                </c:pt>
                <c:pt idx="4" formatCode="#,##0">
                  <c:v>2695</c:v>
                </c:pt>
                <c:pt idx="5" formatCode="#,##0">
                  <c:v>30659</c:v>
                </c:pt>
                <c:pt idx="6" formatCode="#,##0">
                  <c:v>15467</c:v>
                </c:pt>
                <c:pt idx="7" formatCode="#,##0">
                  <c:v>10260</c:v>
                </c:pt>
                <c:pt idx="9" formatCode="#,##0">
                  <c:v>61027</c:v>
                </c:pt>
                <c:pt idx="10" formatCode="#,##0">
                  <c:v>55301</c:v>
                </c:pt>
                <c:pt idx="11" formatCode="#,##0">
                  <c:v>18698</c:v>
                </c:pt>
                <c:pt idx="12" formatCode="#,##0">
                  <c:v>6072</c:v>
                </c:pt>
                <c:pt idx="13" formatCode="#,##0">
                  <c:v>24395</c:v>
                </c:pt>
                <c:pt idx="14" formatCode="#,##0">
                  <c:v>6115</c:v>
                </c:pt>
                <c:pt idx="16" formatCode="#,##0">
                  <c:v>31369</c:v>
                </c:pt>
                <c:pt idx="17" formatCode="#,##0">
                  <c:v>6713</c:v>
                </c:pt>
                <c:pt idx="18" formatCode="#,##0">
                  <c:v>6334</c:v>
                </c:pt>
                <c:pt idx="19" formatCode="#,##0">
                  <c:v>17393</c:v>
                </c:pt>
                <c:pt idx="20" formatCode="#,##0">
                  <c:v>4878</c:v>
                </c:pt>
                <c:pt idx="21" formatCode="#,##0">
                  <c:v>8658</c:v>
                </c:pt>
                <c:pt idx="22" formatCode="#,##0">
                  <c:v>5478</c:v>
                </c:pt>
                <c:pt idx="23" formatCode="#,##0">
                  <c:v>9810</c:v>
                </c:pt>
                <c:pt idx="24" formatCode="#,##0">
                  <c:v>2785</c:v>
                </c:pt>
                <c:pt idx="25" formatCode="#,##0">
                  <c:v>11200</c:v>
                </c:pt>
                <c:pt idx="26" formatCode="#,##0">
                  <c:v>42372</c:v>
                </c:pt>
                <c:pt idx="27" formatCode="#,##0">
                  <c:v>10538</c:v>
                </c:pt>
                <c:pt idx="60" formatCode="#,##0">
                  <c:v>20804</c:v>
                </c:pt>
                <c:pt idx="92" formatCode="#,##0">
                  <c:v>3557</c:v>
                </c:pt>
                <c:pt idx="93" formatCode="#,##0">
                  <c:v>5139</c:v>
                </c:pt>
                <c:pt idx="94" formatCode="#,##0">
                  <c:v>6126</c:v>
                </c:pt>
                <c:pt idx="95" formatCode="#,##0">
                  <c:v>3320</c:v>
                </c:pt>
                <c:pt idx="96" formatCode="#,##0">
                  <c:v>13148</c:v>
                </c:pt>
                <c:pt idx="97" formatCode="#,##0">
                  <c:v>14624</c:v>
                </c:pt>
                <c:pt idx="100" formatCode="#,##0">
                  <c:v>12843</c:v>
                </c:pt>
                <c:pt idx="101" formatCode="#,##0">
                  <c:v>15996</c:v>
                </c:pt>
                <c:pt idx="102" formatCode="#,##0">
                  <c:v>3912</c:v>
                </c:pt>
                <c:pt idx="103" formatCode="#,##0">
                  <c:v>7277</c:v>
                </c:pt>
                <c:pt idx="104" formatCode="#,##0">
                  <c:v>3731</c:v>
                </c:pt>
                <c:pt idx="105" formatCode="#,##0">
                  <c:v>2324</c:v>
                </c:pt>
                <c:pt idx="108" formatCode="#,##0">
                  <c:v>5076</c:v>
                </c:pt>
                <c:pt idx="123" formatCode="#,##0">
                  <c:v>2209</c:v>
                </c:pt>
                <c:pt idx="124" formatCode="#,##0">
                  <c:v>3649</c:v>
                </c:pt>
                <c:pt idx="125" formatCode="#,##0">
                  <c:v>5786</c:v>
                </c:pt>
                <c:pt idx="127" formatCode="#,##0">
                  <c:v>4706</c:v>
                </c:pt>
                <c:pt idx="128" formatCode="#,##0">
                  <c:v>4744</c:v>
                </c:pt>
                <c:pt idx="129" formatCode="#,##0">
                  <c:v>2571</c:v>
                </c:pt>
                <c:pt idx="130" formatCode="#,##0">
                  <c:v>2664</c:v>
                </c:pt>
                <c:pt idx="131" formatCode="#,##0">
                  <c:v>7196</c:v>
                </c:pt>
                <c:pt idx="132" formatCode="#,##0">
                  <c:v>7985</c:v>
                </c:pt>
                <c:pt idx="133" formatCode="#,##0">
                  <c:v>107040</c:v>
                </c:pt>
              </c:numCache>
            </c:numRef>
          </c:yVal>
          <c:smooth val="0"/>
          <c:extLst>
            <c:ext xmlns:c16="http://schemas.microsoft.com/office/drawing/2014/chart" uri="{C3380CC4-5D6E-409C-BE32-E72D297353CC}">
              <c16:uniqueId val="{00000004-8ADB-4964-A71F-55FD31E40288}"/>
            </c:ext>
          </c:extLst>
        </c:ser>
        <c:ser>
          <c:idx val="3"/>
          <c:order val="3"/>
          <c:tx>
            <c:strRef>
              <c:f>AustinTravis!$H$1</c:f>
              <c:strCache>
                <c:ptCount val="1"/>
                <c:pt idx="0">
                  <c:v>Gage 1%- Flow (cfs)</c:v>
                </c:pt>
              </c:strCache>
            </c:strRef>
          </c:tx>
          <c:spPr>
            <a:ln w="25400" cap="rnd">
              <a:noFill/>
              <a:round/>
            </a:ln>
            <a:effectLst/>
          </c:spPr>
          <c:marker>
            <c:symbol val="square"/>
            <c:size val="2"/>
            <c:spPr>
              <a:solidFill>
                <a:srgbClr val="7030A0"/>
              </a:solidFill>
              <a:ln w="12700">
                <a:solidFill>
                  <a:srgbClr val="7030A0"/>
                </a:solidFill>
              </a:ln>
              <a:effectLst/>
            </c:spPr>
          </c:marker>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AustinTravis!$H$3:$H$137</c:f>
              <c:numCache>
                <c:formatCode>General</c:formatCode>
                <c:ptCount val="135"/>
                <c:pt idx="40" formatCode="#,##0">
                  <c:v>23700</c:v>
                </c:pt>
                <c:pt idx="43" formatCode="#,##0">
                  <c:v>14500</c:v>
                </c:pt>
                <c:pt idx="52" formatCode="#,##0">
                  <c:v>25600</c:v>
                </c:pt>
                <c:pt idx="53" formatCode="#,##0">
                  <c:v>26800</c:v>
                </c:pt>
                <c:pt idx="54" formatCode="#,##0">
                  <c:v>20200</c:v>
                </c:pt>
                <c:pt idx="56" formatCode="#,##0">
                  <c:v>18800</c:v>
                </c:pt>
                <c:pt idx="57" formatCode="#,##0">
                  <c:v>27640</c:v>
                </c:pt>
                <c:pt idx="58" formatCode="#,##0">
                  <c:v>36500</c:v>
                </c:pt>
                <c:pt idx="68" formatCode="#,##0">
                  <c:v>8665</c:v>
                </c:pt>
                <c:pt idx="69" formatCode="#,##0">
                  <c:v>38100</c:v>
                </c:pt>
                <c:pt idx="99" formatCode="#,##0">
                  <c:v>48100</c:v>
                </c:pt>
                <c:pt idx="119" formatCode="#,##0">
                  <c:v>13800</c:v>
                </c:pt>
                <c:pt idx="133" formatCode="#,##0">
                  <c:v>98600</c:v>
                </c:pt>
              </c:numCache>
            </c:numRef>
          </c:yVal>
          <c:smooth val="0"/>
          <c:extLst>
            <c:ext xmlns:c16="http://schemas.microsoft.com/office/drawing/2014/chart" uri="{C3380CC4-5D6E-409C-BE32-E72D297353CC}">
              <c16:uniqueId val="{00000005-8ADB-4964-A71F-55FD31E40288}"/>
            </c:ext>
          </c:extLst>
        </c:ser>
        <c:ser>
          <c:idx val="4"/>
          <c:order val="4"/>
          <c:tx>
            <c:strRef>
              <c:f>AustinTravis!$I$1</c:f>
              <c:strCache>
                <c:ptCount val="1"/>
                <c:pt idx="0">
                  <c:v>Gage 1% Flow (cfs)</c:v>
                </c:pt>
              </c:strCache>
            </c:strRef>
          </c:tx>
          <c:spPr>
            <a:ln w="25400" cap="rnd">
              <a:noFill/>
              <a:round/>
            </a:ln>
            <a:effectLst/>
          </c:spPr>
          <c:marker>
            <c:symbol val="circle"/>
            <c:size val="2"/>
            <c:spPr>
              <a:solidFill>
                <a:srgbClr val="00B050"/>
              </a:solidFill>
              <a:ln w="44450">
                <a:solidFill>
                  <a:srgbClr val="00B050"/>
                </a:solidFill>
              </a:ln>
              <a:effectLst/>
            </c:spPr>
          </c:marker>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AustinTravis!$I$3:$I$137</c:f>
              <c:numCache>
                <c:formatCode>General</c:formatCode>
                <c:ptCount val="135"/>
                <c:pt idx="40" formatCode="#,##0">
                  <c:v>41600</c:v>
                </c:pt>
                <c:pt idx="43" formatCode="#,##0">
                  <c:v>23500</c:v>
                </c:pt>
                <c:pt idx="52" formatCode="#,##0">
                  <c:v>46000</c:v>
                </c:pt>
                <c:pt idx="53" formatCode="#,##0">
                  <c:v>52500</c:v>
                </c:pt>
                <c:pt idx="54" formatCode="#,##0">
                  <c:v>45200</c:v>
                </c:pt>
                <c:pt idx="56" formatCode="#,##0">
                  <c:v>32500</c:v>
                </c:pt>
                <c:pt idx="57" formatCode="#,##0">
                  <c:v>43890</c:v>
                </c:pt>
                <c:pt idx="58" formatCode="#,##0">
                  <c:v>67100</c:v>
                </c:pt>
                <c:pt idx="68" formatCode="#,##0">
                  <c:v>12460</c:v>
                </c:pt>
                <c:pt idx="69" formatCode="#,##0">
                  <c:v>75040</c:v>
                </c:pt>
                <c:pt idx="99" formatCode="#,##0">
                  <c:v>62600</c:v>
                </c:pt>
                <c:pt idx="119" formatCode="#,##0">
                  <c:v>17700</c:v>
                </c:pt>
                <c:pt idx="133" formatCode="#,##0">
                  <c:v>179000</c:v>
                </c:pt>
              </c:numCache>
            </c:numRef>
          </c:yVal>
          <c:smooth val="0"/>
          <c:extLst>
            <c:ext xmlns:c16="http://schemas.microsoft.com/office/drawing/2014/chart" uri="{C3380CC4-5D6E-409C-BE32-E72D297353CC}">
              <c16:uniqueId val="{00000006-8ADB-4964-A71F-55FD31E40288}"/>
            </c:ext>
          </c:extLst>
        </c:ser>
        <c:ser>
          <c:idx val="5"/>
          <c:order val="5"/>
          <c:tx>
            <c:strRef>
              <c:f>AustinTravis!$J$1</c:f>
              <c:strCache>
                <c:ptCount val="1"/>
                <c:pt idx="0">
                  <c:v>Gage 1%+ Flow (cfs)</c:v>
                </c:pt>
              </c:strCache>
            </c:strRef>
          </c:tx>
          <c:spPr>
            <a:ln w="25400" cap="rnd">
              <a:noFill/>
              <a:round/>
            </a:ln>
            <a:effectLst/>
          </c:spPr>
          <c:marker>
            <c:symbol val="square"/>
            <c:size val="2"/>
            <c:spPr>
              <a:solidFill>
                <a:schemeClr val="accent6"/>
              </a:solidFill>
              <a:ln w="12700">
                <a:solidFill>
                  <a:schemeClr val="accent6"/>
                </a:solidFill>
              </a:ln>
              <a:effectLst/>
            </c:spPr>
          </c:marker>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AustinTravis!$J$3:$J$137</c:f>
              <c:numCache>
                <c:formatCode>General</c:formatCode>
                <c:ptCount val="135"/>
                <c:pt idx="40" formatCode="#,##0">
                  <c:v>135000</c:v>
                </c:pt>
                <c:pt idx="43" formatCode="#,##0">
                  <c:v>82100</c:v>
                </c:pt>
                <c:pt idx="52" formatCode="#,##0">
                  <c:v>92800</c:v>
                </c:pt>
                <c:pt idx="53" formatCode="#,##0">
                  <c:v>221000</c:v>
                </c:pt>
                <c:pt idx="54" formatCode="#,##0">
                  <c:v>192000</c:v>
                </c:pt>
                <c:pt idx="56" formatCode="#,##0">
                  <c:v>143000</c:v>
                </c:pt>
                <c:pt idx="57" formatCode="#,##0">
                  <c:v>80210</c:v>
                </c:pt>
                <c:pt idx="58" formatCode="#,##0">
                  <c:v>185000</c:v>
                </c:pt>
                <c:pt idx="68" formatCode="#,##0">
                  <c:v>22710</c:v>
                </c:pt>
                <c:pt idx="69" formatCode="#,##0">
                  <c:v>189600</c:v>
                </c:pt>
                <c:pt idx="99" formatCode="#,##0">
                  <c:v>144000</c:v>
                </c:pt>
                <c:pt idx="119" formatCode="#,##0">
                  <c:v>28600</c:v>
                </c:pt>
                <c:pt idx="133" formatCode="#,##0">
                  <c:v>468000</c:v>
                </c:pt>
              </c:numCache>
            </c:numRef>
          </c:yVal>
          <c:smooth val="0"/>
          <c:extLst>
            <c:ext xmlns:c16="http://schemas.microsoft.com/office/drawing/2014/chart" uri="{C3380CC4-5D6E-409C-BE32-E72D297353CC}">
              <c16:uniqueId val="{00000007-8ADB-4964-A71F-55FD31E40288}"/>
            </c:ext>
          </c:extLst>
        </c:ser>
        <c:ser>
          <c:idx val="6"/>
          <c:order val="6"/>
          <c:tx>
            <c:strRef>
              <c:f>AustinTravis!$K$1</c:f>
              <c:strCache>
                <c:ptCount val="1"/>
                <c:pt idx="0">
                  <c:v>FIS 1% Flow (cfs)</c:v>
                </c:pt>
              </c:strCache>
            </c:strRef>
          </c:tx>
          <c:spPr>
            <a:ln w="25400" cap="rnd">
              <a:noFill/>
              <a:round/>
            </a:ln>
            <a:effectLst/>
          </c:spPr>
          <c:marker>
            <c:symbol val="circle"/>
            <c:size val="2"/>
            <c:spPr>
              <a:solidFill>
                <a:schemeClr val="accent1">
                  <a:lumMod val="60000"/>
                </a:schemeClr>
              </a:solidFill>
              <a:ln w="44450">
                <a:solidFill>
                  <a:schemeClr val="accent1">
                    <a:lumMod val="60000"/>
                  </a:schemeClr>
                </a:solidFill>
              </a:ln>
              <a:effectLst/>
            </c:spPr>
          </c:marker>
          <c:xVal>
            <c:numRef>
              <c:f>AustinTravis!$C$3:$C$137</c:f>
              <c:numCache>
                <c:formatCode>General</c:formatCode>
                <c:ptCount val="135"/>
                <c:pt idx="0">
                  <c:v>5.3</c:v>
                </c:pt>
                <c:pt idx="1">
                  <c:v>15.9</c:v>
                </c:pt>
                <c:pt idx="2">
                  <c:v>40.299999999999997</c:v>
                </c:pt>
                <c:pt idx="3">
                  <c:v>3.8</c:v>
                </c:pt>
                <c:pt idx="4">
                  <c:v>2.2000000000000002</c:v>
                </c:pt>
                <c:pt idx="5">
                  <c:v>31.6</c:v>
                </c:pt>
                <c:pt idx="6">
                  <c:v>13.7</c:v>
                </c:pt>
                <c:pt idx="7">
                  <c:v>6.2</c:v>
                </c:pt>
                <c:pt idx="9">
                  <c:v>83.1</c:v>
                </c:pt>
                <c:pt idx="10">
                  <c:v>73.7</c:v>
                </c:pt>
                <c:pt idx="11">
                  <c:v>17.600000000000001</c:v>
                </c:pt>
                <c:pt idx="12">
                  <c:v>3.5</c:v>
                </c:pt>
                <c:pt idx="13">
                  <c:v>23.1</c:v>
                </c:pt>
                <c:pt idx="14">
                  <c:v>4.0999999999999996</c:v>
                </c:pt>
                <c:pt idx="16">
                  <c:v>34</c:v>
                </c:pt>
                <c:pt idx="17">
                  <c:v>3.4</c:v>
                </c:pt>
                <c:pt idx="18">
                  <c:v>2.7</c:v>
                </c:pt>
                <c:pt idx="19">
                  <c:v>13.4</c:v>
                </c:pt>
                <c:pt idx="20">
                  <c:v>2.9</c:v>
                </c:pt>
                <c:pt idx="21">
                  <c:v>3</c:v>
                </c:pt>
                <c:pt idx="22">
                  <c:v>1.8</c:v>
                </c:pt>
                <c:pt idx="23">
                  <c:v>4.4000000000000004</c:v>
                </c:pt>
                <c:pt idx="24">
                  <c:v>1.7</c:v>
                </c:pt>
                <c:pt idx="25">
                  <c:v>6.1</c:v>
                </c:pt>
                <c:pt idx="26">
                  <c:v>56.3</c:v>
                </c:pt>
                <c:pt idx="27">
                  <c:v>10</c:v>
                </c:pt>
                <c:pt idx="29">
                  <c:v>42.6</c:v>
                </c:pt>
                <c:pt idx="30">
                  <c:v>39.700000000000003</c:v>
                </c:pt>
                <c:pt idx="31">
                  <c:v>16.2</c:v>
                </c:pt>
                <c:pt idx="32">
                  <c:v>1.4</c:v>
                </c:pt>
                <c:pt idx="33">
                  <c:v>1.3</c:v>
                </c:pt>
                <c:pt idx="34">
                  <c:v>1.5</c:v>
                </c:pt>
                <c:pt idx="35">
                  <c:v>2.2000000000000002</c:v>
                </c:pt>
                <c:pt idx="36">
                  <c:v>11.4</c:v>
                </c:pt>
                <c:pt idx="37">
                  <c:v>8.5</c:v>
                </c:pt>
                <c:pt idx="38">
                  <c:v>0.4</c:v>
                </c:pt>
                <c:pt idx="39">
                  <c:v>11.6</c:v>
                </c:pt>
                <c:pt idx="40">
                  <c:v>89.9</c:v>
                </c:pt>
                <c:pt idx="42">
                  <c:v>20.7</c:v>
                </c:pt>
                <c:pt idx="43">
                  <c:v>22.3</c:v>
                </c:pt>
                <c:pt idx="44">
                  <c:v>15.7</c:v>
                </c:pt>
                <c:pt idx="46">
                  <c:v>1.3</c:v>
                </c:pt>
                <c:pt idx="47">
                  <c:v>5.8</c:v>
                </c:pt>
                <c:pt idx="48">
                  <c:v>6.7</c:v>
                </c:pt>
                <c:pt idx="49">
                  <c:v>31</c:v>
                </c:pt>
                <c:pt idx="50">
                  <c:v>2.5</c:v>
                </c:pt>
                <c:pt idx="51">
                  <c:v>3.3</c:v>
                </c:pt>
                <c:pt idx="52">
                  <c:v>107.8</c:v>
                </c:pt>
                <c:pt idx="53">
                  <c:v>116.9</c:v>
                </c:pt>
                <c:pt idx="54">
                  <c:v>119.9</c:v>
                </c:pt>
                <c:pt idx="56">
                  <c:v>123.7</c:v>
                </c:pt>
                <c:pt idx="57">
                  <c:v>12.2</c:v>
                </c:pt>
                <c:pt idx="58">
                  <c:v>166.4</c:v>
                </c:pt>
                <c:pt idx="59">
                  <c:v>30.9</c:v>
                </c:pt>
                <c:pt idx="60">
                  <c:v>23.9</c:v>
                </c:pt>
                <c:pt idx="61">
                  <c:v>89.6</c:v>
                </c:pt>
                <c:pt idx="62">
                  <c:v>1.7</c:v>
                </c:pt>
                <c:pt idx="63">
                  <c:v>21</c:v>
                </c:pt>
                <c:pt idx="64">
                  <c:v>24</c:v>
                </c:pt>
                <c:pt idx="65">
                  <c:v>5.4</c:v>
                </c:pt>
                <c:pt idx="66">
                  <c:v>231.1</c:v>
                </c:pt>
                <c:pt idx="68">
                  <c:v>8.8000000000000007</c:v>
                </c:pt>
                <c:pt idx="69">
                  <c:v>23.3</c:v>
                </c:pt>
                <c:pt idx="70">
                  <c:v>1.9</c:v>
                </c:pt>
                <c:pt idx="71">
                  <c:v>2.2999999999999998</c:v>
                </c:pt>
                <c:pt idx="72">
                  <c:v>3.7</c:v>
                </c:pt>
                <c:pt idx="73">
                  <c:v>1.3</c:v>
                </c:pt>
                <c:pt idx="74">
                  <c:v>1.2</c:v>
                </c:pt>
                <c:pt idx="75">
                  <c:v>3.2</c:v>
                </c:pt>
                <c:pt idx="76">
                  <c:v>2.2000000000000002</c:v>
                </c:pt>
                <c:pt idx="77">
                  <c:v>1.3</c:v>
                </c:pt>
                <c:pt idx="78">
                  <c:v>7</c:v>
                </c:pt>
                <c:pt idx="79">
                  <c:v>275.8</c:v>
                </c:pt>
                <c:pt idx="81">
                  <c:v>322.39999999999998</c:v>
                </c:pt>
                <c:pt idx="82">
                  <c:v>30.2</c:v>
                </c:pt>
                <c:pt idx="83">
                  <c:v>1.2</c:v>
                </c:pt>
                <c:pt idx="84">
                  <c:v>3.6</c:v>
                </c:pt>
                <c:pt idx="85">
                  <c:v>4.5</c:v>
                </c:pt>
                <c:pt idx="86">
                  <c:v>1.4</c:v>
                </c:pt>
                <c:pt idx="87">
                  <c:v>7.7</c:v>
                </c:pt>
                <c:pt idx="88">
                  <c:v>15.7</c:v>
                </c:pt>
                <c:pt idx="89">
                  <c:v>18.8</c:v>
                </c:pt>
                <c:pt idx="90">
                  <c:v>322.7</c:v>
                </c:pt>
                <c:pt idx="92">
                  <c:v>2</c:v>
                </c:pt>
                <c:pt idx="93">
                  <c:v>3.1</c:v>
                </c:pt>
                <c:pt idx="94">
                  <c:v>3.7</c:v>
                </c:pt>
                <c:pt idx="95">
                  <c:v>1.7</c:v>
                </c:pt>
                <c:pt idx="96">
                  <c:v>10.7</c:v>
                </c:pt>
                <c:pt idx="97">
                  <c:v>12.4</c:v>
                </c:pt>
                <c:pt idx="98">
                  <c:v>1</c:v>
                </c:pt>
                <c:pt idx="99" formatCode="#,##0">
                  <c:v>39020</c:v>
                </c:pt>
                <c:pt idx="100">
                  <c:v>10.8</c:v>
                </c:pt>
                <c:pt idx="101">
                  <c:v>14.9</c:v>
                </c:pt>
                <c:pt idx="102">
                  <c:v>2.1</c:v>
                </c:pt>
                <c:pt idx="103">
                  <c:v>4.5999999999999996</c:v>
                </c:pt>
                <c:pt idx="104">
                  <c:v>2.2000000000000002</c:v>
                </c:pt>
                <c:pt idx="105">
                  <c:v>1.1000000000000001</c:v>
                </c:pt>
                <c:pt idx="106">
                  <c:v>2.2999999999999998</c:v>
                </c:pt>
                <c:pt idx="107">
                  <c:v>0.5</c:v>
                </c:pt>
                <c:pt idx="108">
                  <c:v>3.1</c:v>
                </c:pt>
                <c:pt idx="110">
                  <c:v>1.7</c:v>
                </c:pt>
                <c:pt idx="111">
                  <c:v>2.6</c:v>
                </c:pt>
                <c:pt idx="112">
                  <c:v>1.7</c:v>
                </c:pt>
                <c:pt idx="113">
                  <c:v>4.0999999999999996</c:v>
                </c:pt>
                <c:pt idx="114">
                  <c:v>3.2</c:v>
                </c:pt>
                <c:pt idx="115">
                  <c:v>11.9</c:v>
                </c:pt>
                <c:pt idx="116">
                  <c:v>8.4</c:v>
                </c:pt>
                <c:pt idx="117">
                  <c:v>5.8</c:v>
                </c:pt>
                <c:pt idx="118">
                  <c:v>20.8</c:v>
                </c:pt>
                <c:pt idx="119">
                  <c:v>51.7</c:v>
                </c:pt>
                <c:pt idx="120">
                  <c:v>16.600000000000001</c:v>
                </c:pt>
                <c:pt idx="121">
                  <c:v>32.200000000000003</c:v>
                </c:pt>
                <c:pt idx="123">
                  <c:v>1.1000000000000001</c:v>
                </c:pt>
                <c:pt idx="124">
                  <c:v>2.6</c:v>
                </c:pt>
                <c:pt idx="125">
                  <c:v>4.5999999999999996</c:v>
                </c:pt>
                <c:pt idx="126">
                  <c:v>0.9</c:v>
                </c:pt>
                <c:pt idx="127">
                  <c:v>2.4</c:v>
                </c:pt>
                <c:pt idx="128">
                  <c:v>2.6</c:v>
                </c:pt>
                <c:pt idx="129">
                  <c:v>1.4</c:v>
                </c:pt>
                <c:pt idx="130">
                  <c:v>1.2</c:v>
                </c:pt>
                <c:pt idx="131">
                  <c:v>4.7</c:v>
                </c:pt>
                <c:pt idx="132">
                  <c:v>5.5</c:v>
                </c:pt>
                <c:pt idx="133">
                  <c:v>323.89999999999998</c:v>
                </c:pt>
                <c:pt idx="134" formatCode="#,##0">
                  <c:v>39110</c:v>
                </c:pt>
              </c:numCache>
            </c:numRef>
          </c:xVal>
          <c:yVal>
            <c:numRef>
              <c:f>AustinTravis!$K$3:$K$137</c:f>
              <c:numCache>
                <c:formatCode>#,##0</c:formatCode>
                <c:ptCount val="135"/>
                <c:pt idx="0">
                  <c:v>7500</c:v>
                </c:pt>
                <c:pt idx="1">
                  <c:v>17200</c:v>
                </c:pt>
                <c:pt idx="2">
                  <c:v>33710</c:v>
                </c:pt>
                <c:pt idx="3">
                  <c:v>7120</c:v>
                </c:pt>
                <c:pt idx="4">
                  <c:v>3100</c:v>
                </c:pt>
                <c:pt idx="5">
                  <c:v>29330</c:v>
                </c:pt>
                <c:pt idx="6">
                  <c:v>14350</c:v>
                </c:pt>
                <c:pt idx="7">
                  <c:v>7070</c:v>
                </c:pt>
                <c:pt idx="8">
                  <c:v>356100</c:v>
                </c:pt>
                <c:pt idx="16">
                  <c:v>38000</c:v>
                </c:pt>
                <c:pt idx="17">
                  <c:v>8700</c:v>
                </c:pt>
                <c:pt idx="18">
                  <c:v>4470</c:v>
                </c:pt>
                <c:pt idx="19">
                  <c:v>10616</c:v>
                </c:pt>
                <c:pt idx="20">
                  <c:v>4338</c:v>
                </c:pt>
                <c:pt idx="21">
                  <c:v>7200</c:v>
                </c:pt>
                <c:pt idx="22">
                  <c:v>4750</c:v>
                </c:pt>
                <c:pt idx="23">
                  <c:v>9400</c:v>
                </c:pt>
                <c:pt idx="24">
                  <c:v>2225</c:v>
                </c:pt>
                <c:pt idx="25">
                  <c:v>12500</c:v>
                </c:pt>
                <c:pt idx="29">
                  <c:v>25590</c:v>
                </c:pt>
                <c:pt idx="30">
                  <c:v>24230</c:v>
                </c:pt>
                <c:pt idx="31">
                  <c:v>13090</c:v>
                </c:pt>
                <c:pt idx="32">
                  <c:v>2700</c:v>
                </c:pt>
                <c:pt idx="33">
                  <c:v>1390</c:v>
                </c:pt>
                <c:pt idx="34">
                  <c:v>2560</c:v>
                </c:pt>
                <c:pt idx="35">
                  <c:v>3530</c:v>
                </c:pt>
                <c:pt idx="36">
                  <c:v>14000</c:v>
                </c:pt>
                <c:pt idx="37">
                  <c:v>11500</c:v>
                </c:pt>
                <c:pt idx="38">
                  <c:v>1185</c:v>
                </c:pt>
                <c:pt idx="39">
                  <c:v>13200</c:v>
                </c:pt>
                <c:pt idx="42">
                  <c:v>24800</c:v>
                </c:pt>
                <c:pt idx="44">
                  <c:v>18900</c:v>
                </c:pt>
                <c:pt idx="45">
                  <c:v>90100</c:v>
                </c:pt>
                <c:pt idx="46">
                  <c:v>3810</c:v>
                </c:pt>
                <c:pt idx="47">
                  <c:v>12500</c:v>
                </c:pt>
                <c:pt idx="48">
                  <c:v>13400</c:v>
                </c:pt>
                <c:pt idx="49">
                  <c:v>35800</c:v>
                </c:pt>
                <c:pt idx="50">
                  <c:v>6282</c:v>
                </c:pt>
                <c:pt idx="51">
                  <c:v>8698</c:v>
                </c:pt>
                <c:pt idx="59">
                  <c:v>18830</c:v>
                </c:pt>
                <c:pt idx="61">
                  <c:v>43020</c:v>
                </c:pt>
                <c:pt idx="62">
                  <c:v>3770</c:v>
                </c:pt>
                <c:pt idx="63">
                  <c:v>13310</c:v>
                </c:pt>
                <c:pt idx="64">
                  <c:v>28300</c:v>
                </c:pt>
                <c:pt idx="65">
                  <c:v>11370</c:v>
                </c:pt>
                <c:pt idx="66">
                  <c:v>90200</c:v>
                </c:pt>
                <c:pt idx="70">
                  <c:v>4270</c:v>
                </c:pt>
                <c:pt idx="71">
                  <c:v>3709</c:v>
                </c:pt>
                <c:pt idx="72">
                  <c:v>6910</c:v>
                </c:pt>
                <c:pt idx="73">
                  <c:v>3590</c:v>
                </c:pt>
                <c:pt idx="74">
                  <c:v>3650</c:v>
                </c:pt>
                <c:pt idx="75">
                  <c:v>5590</c:v>
                </c:pt>
                <c:pt idx="76">
                  <c:v>4710</c:v>
                </c:pt>
                <c:pt idx="77">
                  <c:v>3250</c:v>
                </c:pt>
                <c:pt idx="78">
                  <c:v>11600</c:v>
                </c:pt>
                <c:pt idx="79">
                  <c:v>104400</c:v>
                </c:pt>
                <c:pt idx="81">
                  <c:v>121900</c:v>
                </c:pt>
                <c:pt idx="82">
                  <c:v>24340</c:v>
                </c:pt>
                <c:pt idx="83">
                  <c:v>3700</c:v>
                </c:pt>
                <c:pt idx="84">
                  <c:v>7870</c:v>
                </c:pt>
                <c:pt idx="85">
                  <c:v>8350</c:v>
                </c:pt>
                <c:pt idx="86">
                  <c:v>3900</c:v>
                </c:pt>
                <c:pt idx="87">
                  <c:v>11840</c:v>
                </c:pt>
                <c:pt idx="88">
                  <c:v>21080</c:v>
                </c:pt>
                <c:pt idx="89">
                  <c:v>23260</c:v>
                </c:pt>
                <c:pt idx="90">
                  <c:v>121900</c:v>
                </c:pt>
                <c:pt idx="92">
                  <c:v>4453</c:v>
                </c:pt>
                <c:pt idx="93">
                  <c:v>6977</c:v>
                </c:pt>
                <c:pt idx="94">
                  <c:v>5475</c:v>
                </c:pt>
                <c:pt idx="95">
                  <c:v>3790</c:v>
                </c:pt>
                <c:pt idx="96">
                  <c:v>16500</c:v>
                </c:pt>
                <c:pt idx="97">
                  <c:v>17350</c:v>
                </c:pt>
                <c:pt idx="98">
                  <c:v>3100</c:v>
                </c:pt>
                <c:pt idx="100">
                  <c:v>16013</c:v>
                </c:pt>
                <c:pt idx="101">
                  <c:v>23207</c:v>
                </c:pt>
                <c:pt idx="102">
                  <c:v>4341</c:v>
                </c:pt>
                <c:pt idx="103">
                  <c:v>7820</c:v>
                </c:pt>
                <c:pt idx="104">
                  <c:v>3941</c:v>
                </c:pt>
                <c:pt idx="105">
                  <c:v>3545</c:v>
                </c:pt>
                <c:pt idx="106">
                  <c:v>7740</c:v>
                </c:pt>
                <c:pt idx="107">
                  <c:v>1910</c:v>
                </c:pt>
                <c:pt idx="108">
                  <c:v>7039</c:v>
                </c:pt>
                <c:pt idx="110">
                  <c:v>3500</c:v>
                </c:pt>
                <c:pt idx="111">
                  <c:v>4420</c:v>
                </c:pt>
                <c:pt idx="112">
                  <c:v>2990</c:v>
                </c:pt>
                <c:pt idx="113">
                  <c:v>6410</c:v>
                </c:pt>
                <c:pt idx="114">
                  <c:v>5020</c:v>
                </c:pt>
                <c:pt idx="115">
                  <c:v>19890</c:v>
                </c:pt>
                <c:pt idx="116">
                  <c:v>14420</c:v>
                </c:pt>
                <c:pt idx="117">
                  <c:v>11690</c:v>
                </c:pt>
                <c:pt idx="118">
                  <c:v>23530</c:v>
                </c:pt>
                <c:pt idx="119">
                  <c:v>50000</c:v>
                </c:pt>
                <c:pt idx="120">
                  <c:v>18060</c:v>
                </c:pt>
                <c:pt idx="121">
                  <c:v>28100</c:v>
                </c:pt>
                <c:pt idx="123">
                  <c:v>2198</c:v>
                </c:pt>
                <c:pt idx="124">
                  <c:v>4246</c:v>
                </c:pt>
                <c:pt idx="125">
                  <c:v>5567</c:v>
                </c:pt>
                <c:pt idx="126">
                  <c:v>1870</c:v>
                </c:pt>
                <c:pt idx="127">
                  <c:v>5430</c:v>
                </c:pt>
                <c:pt idx="128">
                  <c:v>7630</c:v>
                </c:pt>
                <c:pt idx="129">
                  <c:v>4171</c:v>
                </c:pt>
                <c:pt idx="130">
                  <c:v>3358</c:v>
                </c:pt>
                <c:pt idx="131">
                  <c:v>3793</c:v>
                </c:pt>
                <c:pt idx="132">
                  <c:v>5481</c:v>
                </c:pt>
                <c:pt idx="134">
                  <c:v>90000</c:v>
                </c:pt>
              </c:numCache>
            </c:numRef>
          </c:yVal>
          <c:smooth val="0"/>
          <c:extLst>
            <c:ext xmlns:c16="http://schemas.microsoft.com/office/drawing/2014/chart" uri="{C3380CC4-5D6E-409C-BE32-E72D297353CC}">
              <c16:uniqueId val="{00000008-8ADB-4964-A71F-55FD31E40288}"/>
            </c:ext>
          </c:extLst>
        </c:ser>
        <c:dLbls>
          <c:showLegendKey val="0"/>
          <c:showVal val="0"/>
          <c:showCatName val="0"/>
          <c:showSerName val="0"/>
          <c:showPercent val="0"/>
          <c:showBubbleSize val="0"/>
        </c:dLbls>
        <c:axId val="820052000"/>
        <c:axId val="577439424"/>
      </c:scatterChart>
      <c:valAx>
        <c:axId val="820052000"/>
        <c:scaling>
          <c:logBase val="10"/>
          <c:orientation val="minMax"/>
          <c:max val="50000"/>
          <c:min val="1"/>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91048193443E-2"/>
          <c:y val="0.89097691278865088"/>
          <c:w val="0.96635207989424199"/>
          <c:h val="0.1090231340694830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75426"/>
    <w:rsid w:val="000A6A2A"/>
    <w:rsid w:val="000B2D54"/>
    <w:rsid w:val="000B70C7"/>
    <w:rsid w:val="000D1AC5"/>
    <w:rsid w:val="000D2A39"/>
    <w:rsid w:val="000E4A28"/>
    <w:rsid w:val="0015714F"/>
    <w:rsid w:val="00173AF9"/>
    <w:rsid w:val="001953AB"/>
    <w:rsid w:val="001F289E"/>
    <w:rsid w:val="002240A4"/>
    <w:rsid w:val="00250210"/>
    <w:rsid w:val="0026735B"/>
    <w:rsid w:val="002B0E0E"/>
    <w:rsid w:val="002D0986"/>
    <w:rsid w:val="002E7A05"/>
    <w:rsid w:val="002F6DF4"/>
    <w:rsid w:val="0030126D"/>
    <w:rsid w:val="00304241"/>
    <w:rsid w:val="00315820"/>
    <w:rsid w:val="00331806"/>
    <w:rsid w:val="00345792"/>
    <w:rsid w:val="00371112"/>
    <w:rsid w:val="003A11BA"/>
    <w:rsid w:val="003D63CB"/>
    <w:rsid w:val="004A7A9F"/>
    <w:rsid w:val="004B384A"/>
    <w:rsid w:val="004D3716"/>
    <w:rsid w:val="005857B5"/>
    <w:rsid w:val="005A084A"/>
    <w:rsid w:val="00662BC6"/>
    <w:rsid w:val="00685E9F"/>
    <w:rsid w:val="00692DDF"/>
    <w:rsid w:val="006B43E6"/>
    <w:rsid w:val="006C5BA2"/>
    <w:rsid w:val="006C61E7"/>
    <w:rsid w:val="006E021D"/>
    <w:rsid w:val="006E7280"/>
    <w:rsid w:val="006F1065"/>
    <w:rsid w:val="007440B9"/>
    <w:rsid w:val="007A44C3"/>
    <w:rsid w:val="007B0DA3"/>
    <w:rsid w:val="00811DB5"/>
    <w:rsid w:val="008523B8"/>
    <w:rsid w:val="0089035B"/>
    <w:rsid w:val="00896721"/>
    <w:rsid w:val="008A616D"/>
    <w:rsid w:val="008B21FF"/>
    <w:rsid w:val="008D2BA9"/>
    <w:rsid w:val="00910F1E"/>
    <w:rsid w:val="00924658"/>
    <w:rsid w:val="00931F5D"/>
    <w:rsid w:val="0095611C"/>
    <w:rsid w:val="00974073"/>
    <w:rsid w:val="009839C1"/>
    <w:rsid w:val="00984C29"/>
    <w:rsid w:val="009A4869"/>
    <w:rsid w:val="009B0798"/>
    <w:rsid w:val="00A2652C"/>
    <w:rsid w:val="00A3390E"/>
    <w:rsid w:val="00A350B3"/>
    <w:rsid w:val="00A85B81"/>
    <w:rsid w:val="00AB334B"/>
    <w:rsid w:val="00AD0616"/>
    <w:rsid w:val="00AF218F"/>
    <w:rsid w:val="00B07AFC"/>
    <w:rsid w:val="00B32B90"/>
    <w:rsid w:val="00B3466D"/>
    <w:rsid w:val="00B547C2"/>
    <w:rsid w:val="00B652F8"/>
    <w:rsid w:val="00B8632E"/>
    <w:rsid w:val="00BB141C"/>
    <w:rsid w:val="00BC2DAB"/>
    <w:rsid w:val="00BE0277"/>
    <w:rsid w:val="00BF3E29"/>
    <w:rsid w:val="00C30B7E"/>
    <w:rsid w:val="00C427D4"/>
    <w:rsid w:val="00CB2312"/>
    <w:rsid w:val="00CB7EDB"/>
    <w:rsid w:val="00CF3FE8"/>
    <w:rsid w:val="00D157DE"/>
    <w:rsid w:val="00D25553"/>
    <w:rsid w:val="00DF1A20"/>
    <w:rsid w:val="00E20C6C"/>
    <w:rsid w:val="00E220ED"/>
    <w:rsid w:val="00E33D35"/>
    <w:rsid w:val="00E35C52"/>
    <w:rsid w:val="00E41478"/>
    <w:rsid w:val="00E429A7"/>
    <w:rsid w:val="00EB7213"/>
    <w:rsid w:val="00ED081C"/>
    <w:rsid w:val="00EE0431"/>
    <w:rsid w:val="00F44348"/>
    <w:rsid w:val="00F552E6"/>
    <w:rsid w:val="00F93863"/>
    <w:rsid w:val="00FA0E96"/>
    <w:rsid w:val="00FA602D"/>
    <w:rsid w:val="00FE5C24"/>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2.xml><?xml version="1.0" encoding="utf-8"?>
<ds:datastoreItem xmlns:ds="http://schemas.openxmlformats.org/officeDocument/2006/customXml" ds:itemID="{F2414159-1ED8-4C86-8AB8-D3190426AA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21</TotalTime>
  <Pages>82</Pages>
  <Words>20347</Words>
  <Characters>115984</Characters>
  <Application>Microsoft Office Word</Application>
  <DocSecurity>0</DocSecurity>
  <Lines>966</Lines>
  <Paragraphs>272</Paragraphs>
  <ScaleCrop>false</ScaleCrop>
  <Company/>
  <LinksUpToDate>false</LinksUpToDate>
  <CharactersWithSpaces>136059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1492</cp:revision>
  <cp:lastPrinted>2024-12-11T20:38:00Z</cp:lastPrinted>
  <dcterms:created xsi:type="dcterms:W3CDTF">2024-12-02T03:47:00Z</dcterms:created>
  <dcterms:modified xsi:type="dcterms:W3CDTF">2025-06-12T19:23:00Z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