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4144" behindDoc="0" locked="0" layoutInCell="1" allowOverlap="1" wp14:anchorId="2511EC26" wp14:editId="17F8516B">
            <wp:simplePos x="0" y="0"/>
            <wp:positionH relativeFrom="margin">
              <wp:posOffset>-1171575</wp:posOffset>
            </wp:positionH>
            <wp:positionV relativeFrom="margin">
              <wp:posOffset>-219075</wp:posOffset>
            </wp:positionV>
            <wp:extent cx="8289290" cy="51054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49724"/>
                    <a:stretch/>
                  </pic:blipFill>
                  <pic:spPr bwMode="auto">
                    <a:xfrm>
                      <a:off x="0" y="0"/>
                      <a:ext cx="8289290" cy="510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7216"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CB8E1B" id="Rectangle 1" o:spid="_x0000_s1026" style="position:absolute;margin-left:.5pt;margin-top:327pt;width:610.45pt;height:334.5pt;z-index:25165721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9264"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57FA418B" w:rsidR="00A64334" w:rsidRPr="00346E64" w:rsidRDefault="007072A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1</w:t>
                            </w:r>
                            <w:r w:rsidR="00A64334">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57FA418B" w:rsidR="00A64334" w:rsidRPr="00346E64" w:rsidRDefault="007072A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1</w:t>
                      </w:r>
                      <w:r w:rsidR="00A64334">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v:textbox>
                <w10:wrap anchorx="margin"/>
              </v:shape>
            </w:pict>
          </mc:Fallback>
        </mc:AlternateContent>
      </w:r>
      <w:r w:rsidR="0015244E">
        <w:rPr>
          <w:noProof/>
        </w:rPr>
        <w:drawing>
          <wp:anchor distT="0" distB="0" distL="114300" distR="114300" simplePos="0" relativeHeight="251660288"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61312"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A64334" w:rsidRDefault="00A64334">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A64334" w:rsidRPr="00110DDF" w:rsidRDefault="00A64334" w:rsidP="00110DDF">
                            <w:pPr>
                              <w:spacing w:after="60"/>
                              <w:rPr>
                                <w:rFonts w:ascii="Franklin Gothic Book" w:hAnsi="Franklin Gothic Book"/>
                              </w:rPr>
                            </w:pPr>
                            <w:r>
                              <w:rPr>
                                <w:rFonts w:ascii="Franklin Gothic Book" w:hAnsi="Franklin Gothic Book"/>
                              </w:rPr>
                              <w:t xml:space="preserve">AtkinsRéalis USA, Inc. </w:t>
                            </w:r>
                            <w:r>
                              <w:rPr>
                                <w:rFonts w:ascii="Franklin Gothic Book" w:hAnsi="Franklin Gothic Book"/>
                              </w:rPr>
                              <w:br/>
                              <w:t>11801 Domain Boulevard</w:t>
                            </w:r>
                            <w:r>
                              <w:rPr>
                                <w:rFonts w:ascii="Franklin Gothic Book" w:hAnsi="Franklin Gothic Book"/>
                              </w:rPr>
                              <w:br/>
                              <w:t>Suite 500</w:t>
                            </w:r>
                            <w:r>
                              <w:rPr>
                                <w:rFonts w:ascii="Franklin Gothic Book" w:hAnsi="Franklin Gothic Book"/>
                              </w:rPr>
                              <w:b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A64334" w:rsidRDefault="00A64334">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A64334" w:rsidRPr="00110DDF" w:rsidRDefault="00A64334" w:rsidP="00110DDF">
                      <w:pPr>
                        <w:spacing w:after="60"/>
                        <w:rPr>
                          <w:rFonts w:ascii="Franklin Gothic Book" w:hAnsi="Franklin Gothic Book"/>
                        </w:rPr>
                      </w:pPr>
                      <w:r>
                        <w:rPr>
                          <w:rFonts w:ascii="Franklin Gothic Book" w:hAnsi="Franklin Gothic Book"/>
                        </w:rPr>
                        <w:t xml:space="preserve">AtkinsRéalis USA, Inc. </w:t>
                      </w:r>
                      <w:r>
                        <w:rPr>
                          <w:rFonts w:ascii="Franklin Gothic Book" w:hAnsi="Franklin Gothic Book"/>
                        </w:rPr>
                        <w:br/>
                        <w:t>11801 Domain Boulevard</w:t>
                      </w:r>
                      <w:r>
                        <w:rPr>
                          <w:rFonts w:ascii="Franklin Gothic Book" w:hAnsi="Franklin Gothic Book"/>
                        </w:rPr>
                        <w:br/>
                        <w:t>Suite 500</w:t>
                      </w:r>
                      <w:r>
                        <w:rPr>
                          <w:rFonts w:ascii="Franklin Gothic Book" w:hAnsi="Franklin Gothic Book"/>
                        </w:rPr>
                        <w:br/>
                        <w:t>Austin, TX 78758</w:t>
                      </w:r>
                    </w:p>
                  </w:txbxContent>
                </v:textbox>
                <w10:wrap anchorx="margin"/>
              </v:shape>
            </w:pict>
          </mc:Fallback>
        </mc:AlternateContent>
      </w:r>
      <w:r w:rsidR="00C873ED">
        <w:rPr>
          <w:noProof/>
        </w:rPr>
        <mc:AlternateContent>
          <mc:Choice Requires="wps">
            <w:drawing>
              <wp:anchor distT="0" distB="0" distL="114300" distR="114300" simplePos="0" relativeHeight="251658240"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A64334" w:rsidRDefault="00A64334">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56905478" w:rsidR="00A64334" w:rsidRPr="00C873ED" w:rsidRDefault="00A6433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Coyanosa-Hackberry Draws</w:t>
                            </w:r>
                            <w:r w:rsidRPr="00346E64">
                              <w:rPr>
                                <w:rFonts w:ascii="Franklin Gothic Medium Cond" w:hAnsi="Franklin Gothic Medium Cond"/>
                                <w:color w:val="4472C4" w:themeColor="accent1"/>
                                <w:sz w:val="52"/>
                                <w:szCs w:val="52"/>
                              </w:rPr>
                              <w:t xml:space="preserve"> (1307000</w:t>
                            </w:r>
                            <w:r>
                              <w:rPr>
                                <w:rFonts w:ascii="Franklin Gothic Medium Cond" w:hAnsi="Franklin Gothic Medium Cond"/>
                                <w:color w:val="4472C4" w:themeColor="accent1"/>
                                <w:sz w:val="52"/>
                                <w:szCs w:val="52"/>
                              </w:rPr>
                              <w:t>6</w:t>
                            </w:r>
                            <w:r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A64334" w:rsidRDefault="00A64334">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56905478" w:rsidR="00A64334" w:rsidRPr="00C873ED" w:rsidRDefault="00A6433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Coyanosa-Hackberry Draws</w:t>
                      </w:r>
                      <w:r w:rsidRPr="00346E64">
                        <w:rPr>
                          <w:rFonts w:ascii="Franklin Gothic Medium Cond" w:hAnsi="Franklin Gothic Medium Cond"/>
                          <w:color w:val="4472C4" w:themeColor="accent1"/>
                          <w:sz w:val="52"/>
                          <w:szCs w:val="52"/>
                        </w:rPr>
                        <w:t xml:space="preserve"> (1307000</w:t>
                      </w:r>
                      <w:r>
                        <w:rPr>
                          <w:rFonts w:ascii="Franklin Gothic Medium Cond" w:hAnsi="Franklin Gothic Medium Cond"/>
                          <w:color w:val="4472C4" w:themeColor="accent1"/>
                          <w:sz w:val="52"/>
                          <w:szCs w:val="52"/>
                        </w:rPr>
                        <w:t>6</w:t>
                      </w:r>
                      <w:r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48AA5208"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E67960">
        <w:rPr>
          <w:rFonts w:ascii="Cambria" w:hAnsi="Cambria"/>
          <w:sz w:val="18"/>
          <w:szCs w:val="18"/>
        </w:rPr>
        <w:t>Coyanosa-Hackberry Draws</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AA74AD">
        <w:rPr>
          <w:rFonts w:ascii="Cambria" w:hAnsi="Cambria"/>
          <w:sz w:val="18"/>
          <w:szCs w:val="18"/>
        </w:rPr>
        <w:t>6</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40"/>
        <w:gridCol w:w="2134"/>
        <w:gridCol w:w="3018"/>
        <w:gridCol w:w="2142"/>
        <w:gridCol w:w="111"/>
      </w:tblGrid>
      <w:tr w:rsidR="00110DDF" w14:paraId="1DB78683" w14:textId="77777777" w:rsidTr="00246235">
        <w:trPr>
          <w:gridAfter w:val="1"/>
          <w:wAfter w:w="113" w:type="dxa"/>
        </w:trPr>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gridAfter w:val="1"/>
          <w:wAfter w:w="113" w:type="dxa"/>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49E63FC3" w:rsidR="00110DDF" w:rsidRPr="00553F78" w:rsidRDefault="00E67960"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October 1</w:t>
            </w:r>
            <w:r w:rsidR="005A0F5E">
              <w:rPr>
                <w:rFonts w:ascii="Cambria" w:eastAsia="Cambria" w:hAnsi="Cambria" w:cs="Cambria"/>
                <w:sz w:val="20"/>
                <w:szCs w:val="20"/>
              </w:rPr>
              <w:t>7</w:t>
            </w:r>
            <w:r>
              <w:rPr>
                <w:rFonts w:ascii="Cambria" w:eastAsia="Cambria" w:hAnsi="Cambria" w:cs="Cambria"/>
                <w:sz w:val="20"/>
                <w:szCs w:val="20"/>
              </w:rPr>
              <w:t>, 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7072AF" w14:paraId="543FAA25" w14:textId="77777777" w:rsidTr="00246235">
        <w:trPr>
          <w:trHeight w:val="359"/>
        </w:trPr>
        <w:tc>
          <w:tcPr>
            <w:tcW w:w="2065" w:type="dxa"/>
            <w:vAlign w:val="center"/>
          </w:tcPr>
          <w:p w14:paraId="2751B671" w14:textId="7DB819F8" w:rsidR="007072AF" w:rsidRDefault="007072AF" w:rsidP="007072AF">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04D0D3B6" w14:textId="54C09F7F" w:rsidR="007072AF" w:rsidRDefault="007072AF" w:rsidP="007072AF">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April 1, 2025</w:t>
            </w:r>
          </w:p>
        </w:tc>
        <w:tc>
          <w:tcPr>
            <w:tcW w:w="3060" w:type="dxa"/>
            <w:vAlign w:val="center"/>
          </w:tcPr>
          <w:p w14:paraId="5A56AB9B" w14:textId="1B848515" w:rsidR="007072AF" w:rsidRDefault="007072AF" w:rsidP="007072AF">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gridSpan w:val="2"/>
            <w:vAlign w:val="center"/>
          </w:tcPr>
          <w:p w14:paraId="4A0245E1" w14:textId="56DF1F47" w:rsidR="007072AF" w:rsidRDefault="007072AF" w:rsidP="007072AF">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7072AF">
          <w:footerReference w:type="first" r:id="rId15"/>
          <w:pgSz w:w="12240" w:h="15840" w:code="1"/>
          <w:pgMar w:top="1440" w:right="1440" w:bottom="1440" w:left="1440" w:header="720" w:footer="720" w:gutter="0"/>
          <w:pgNumType w:fmt="lowerRoman" w:start="1"/>
          <w:cols w:space="720"/>
          <w:titlePg/>
          <w:docGrid w:linePitch="360"/>
        </w:sectPr>
      </w:pPr>
    </w:p>
    <w:p w14:paraId="5C05A2BA" w14:textId="47B0DBE1"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AA74AD">
        <w:rPr>
          <w:rFonts w:ascii="Cambria" w:eastAsia="Cambria" w:hAnsi="Cambria" w:cs="Cambria"/>
          <w:sz w:val="32"/>
          <w:szCs w:val="32"/>
        </w:rPr>
        <w:t>COYANOSA-HACKBERRY DRAWS</w:t>
      </w:r>
      <w:r w:rsidR="00CD71E5">
        <w:rPr>
          <w:rFonts w:ascii="Cambria" w:eastAsia="Cambria" w:hAnsi="Cambria" w:cs="Cambria"/>
          <w:sz w:val="32"/>
          <w:szCs w:val="32"/>
        </w:rPr>
        <w:t xml:space="preserve"> (1307000</w:t>
      </w:r>
      <w:r w:rsidR="00AA74AD">
        <w:rPr>
          <w:rFonts w:ascii="Cambria" w:eastAsia="Cambria" w:hAnsi="Cambria" w:cs="Cambria"/>
          <w:sz w:val="32"/>
          <w:szCs w:val="32"/>
        </w:rPr>
        <w:t>6</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55643A25" w14:textId="77777777" w:rsidR="00C22551" w:rsidRDefault="00C22551" w:rsidP="1BF08380">
      <w:pPr>
        <w:jc w:val="center"/>
        <w:rPr>
          <w:rFonts w:ascii="Cambria" w:eastAsia="Cambria" w:hAnsi="Cambria" w:cs="Cambria"/>
          <w:sz w:val="32"/>
          <w:szCs w:val="32"/>
        </w:rPr>
      </w:pPr>
    </w:p>
    <w:p w14:paraId="68BC9099" w14:textId="5437EE47" w:rsidR="00FB2353" w:rsidRDefault="00A4170B" w:rsidP="1BF08380">
      <w:pPr>
        <w:jc w:val="center"/>
        <w:rPr>
          <w:rFonts w:ascii="Cambria" w:eastAsia="Cambria" w:hAnsi="Cambria" w:cs="Cambria"/>
        </w:rPr>
      </w:pPr>
      <w:r w:rsidRPr="00A4170B">
        <w:rPr>
          <w:rFonts w:ascii="Cambria" w:eastAsia="Cambria" w:hAnsi="Cambria" w:cs="Cambria"/>
          <w:noProof/>
        </w:rPr>
        <w:drawing>
          <wp:inline distT="0" distB="0" distL="0" distR="0" wp14:anchorId="00BCF8CE" wp14:editId="6CA1B699">
            <wp:extent cx="1524132" cy="2453853"/>
            <wp:effectExtent l="0" t="0" r="0" b="3810"/>
            <wp:docPr id="1853345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345957" name=""/>
                    <pic:cNvPicPr/>
                  </pic:nvPicPr>
                  <pic:blipFill>
                    <a:blip r:embed="rId16"/>
                    <a:stretch>
                      <a:fillRect/>
                    </a:stretch>
                  </pic:blipFill>
                  <pic:spPr>
                    <a:xfrm>
                      <a:off x="0" y="0"/>
                      <a:ext cx="1524132" cy="2453853"/>
                    </a:xfrm>
                    <a:prstGeom prst="rect">
                      <a:avLst/>
                    </a:prstGeom>
                  </pic:spPr>
                </pic:pic>
              </a:graphicData>
            </a:graphic>
          </wp:inline>
        </w:drawing>
      </w:r>
    </w:p>
    <w:p w14:paraId="7468D800" w14:textId="77777777" w:rsidR="00484F4A" w:rsidRDefault="00484F4A" w:rsidP="1BF08380">
      <w:pPr>
        <w:rPr>
          <w:rFonts w:ascii="Cambria" w:eastAsia="Cambria" w:hAnsi="Cambria" w:cs="Cambria"/>
          <w:color w:val="3379BE"/>
        </w:rPr>
        <w:sectPr w:rsidR="00484F4A" w:rsidSect="000A2ACC">
          <w:footerReference w:type="first" r:id="rId17"/>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574EF7EC" w14:textId="328811F2" w:rsidR="00DB1A06"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94418419" w:history="1">
            <w:r w:rsidR="00DB1A06" w:rsidRPr="0048667D">
              <w:rPr>
                <w:rStyle w:val="Hyperlink"/>
                <w:rFonts w:eastAsia="Cambria" w:cs="Cambria"/>
                <w:noProof/>
              </w:rPr>
              <w:t>Executive Summary</w:t>
            </w:r>
            <w:r w:rsidR="00DB1A06">
              <w:rPr>
                <w:noProof/>
                <w:webHidden/>
              </w:rPr>
              <w:tab/>
            </w:r>
            <w:r w:rsidR="00DB1A06">
              <w:rPr>
                <w:noProof/>
                <w:webHidden/>
              </w:rPr>
              <w:fldChar w:fldCharType="begin"/>
            </w:r>
            <w:r w:rsidR="00DB1A06">
              <w:rPr>
                <w:noProof/>
                <w:webHidden/>
              </w:rPr>
              <w:instrText xml:space="preserve"> PAGEREF _Toc194418419 \h </w:instrText>
            </w:r>
            <w:r w:rsidR="00DB1A06">
              <w:rPr>
                <w:noProof/>
                <w:webHidden/>
              </w:rPr>
            </w:r>
            <w:r w:rsidR="00DB1A06">
              <w:rPr>
                <w:noProof/>
                <w:webHidden/>
              </w:rPr>
              <w:fldChar w:fldCharType="separate"/>
            </w:r>
            <w:r w:rsidR="00DB1A06">
              <w:rPr>
                <w:noProof/>
                <w:webHidden/>
              </w:rPr>
              <w:t>1</w:t>
            </w:r>
            <w:r w:rsidR="00DB1A06">
              <w:rPr>
                <w:noProof/>
                <w:webHidden/>
              </w:rPr>
              <w:fldChar w:fldCharType="end"/>
            </w:r>
          </w:hyperlink>
        </w:p>
        <w:p w14:paraId="0B89FA4B" w14:textId="7AFFDD40" w:rsidR="00DB1A06" w:rsidRDefault="00DB1A06">
          <w:pPr>
            <w:pStyle w:val="TOC1"/>
            <w:rPr>
              <w:noProof/>
              <w:kern w:val="2"/>
              <w:sz w:val="24"/>
              <w:szCs w:val="24"/>
              <w14:ligatures w14:val="standardContextual"/>
            </w:rPr>
          </w:pPr>
          <w:hyperlink w:anchor="_Toc194418420" w:history="1">
            <w:r w:rsidRPr="0048667D">
              <w:rPr>
                <w:rStyle w:val="Hyperlink"/>
                <w:rFonts w:eastAsia="Cambria" w:cs="Cambria"/>
                <w:noProof/>
              </w:rPr>
              <w:t>1</w:t>
            </w:r>
            <w:r>
              <w:rPr>
                <w:noProof/>
                <w:kern w:val="2"/>
                <w:sz w:val="24"/>
                <w:szCs w:val="24"/>
                <w14:ligatures w14:val="standardContextual"/>
              </w:rPr>
              <w:tab/>
            </w:r>
            <w:r w:rsidRPr="0048667D">
              <w:rPr>
                <w:rStyle w:val="Hyperlink"/>
                <w:rFonts w:eastAsia="Cambria" w:cs="Cambria"/>
                <w:noProof/>
              </w:rPr>
              <w:t>Introduction</w:t>
            </w:r>
            <w:r>
              <w:rPr>
                <w:noProof/>
                <w:webHidden/>
              </w:rPr>
              <w:tab/>
            </w:r>
            <w:r>
              <w:rPr>
                <w:noProof/>
                <w:webHidden/>
              </w:rPr>
              <w:fldChar w:fldCharType="begin"/>
            </w:r>
            <w:r>
              <w:rPr>
                <w:noProof/>
                <w:webHidden/>
              </w:rPr>
              <w:instrText xml:space="preserve"> PAGEREF _Toc194418420 \h </w:instrText>
            </w:r>
            <w:r>
              <w:rPr>
                <w:noProof/>
                <w:webHidden/>
              </w:rPr>
            </w:r>
            <w:r>
              <w:rPr>
                <w:noProof/>
                <w:webHidden/>
              </w:rPr>
              <w:fldChar w:fldCharType="separate"/>
            </w:r>
            <w:r>
              <w:rPr>
                <w:noProof/>
                <w:webHidden/>
              </w:rPr>
              <w:t>2</w:t>
            </w:r>
            <w:r>
              <w:rPr>
                <w:noProof/>
                <w:webHidden/>
              </w:rPr>
              <w:fldChar w:fldCharType="end"/>
            </w:r>
          </w:hyperlink>
        </w:p>
        <w:p w14:paraId="4753D5C1" w14:textId="3FC9F812" w:rsidR="00DB1A06" w:rsidRDefault="00DB1A06">
          <w:pPr>
            <w:pStyle w:val="TOC1"/>
            <w:rPr>
              <w:noProof/>
              <w:kern w:val="2"/>
              <w:sz w:val="24"/>
              <w:szCs w:val="24"/>
              <w14:ligatures w14:val="standardContextual"/>
            </w:rPr>
          </w:pPr>
          <w:hyperlink w:anchor="_Toc194418421" w:history="1">
            <w:r w:rsidRPr="0048667D">
              <w:rPr>
                <w:rStyle w:val="Hyperlink"/>
                <w:rFonts w:eastAsia="Cambria" w:cs="Cambria"/>
                <w:noProof/>
              </w:rPr>
              <w:t>2</w:t>
            </w:r>
            <w:r>
              <w:rPr>
                <w:noProof/>
                <w:kern w:val="2"/>
                <w:sz w:val="24"/>
                <w:szCs w:val="24"/>
                <w14:ligatures w14:val="standardContextual"/>
              </w:rPr>
              <w:tab/>
            </w:r>
            <w:r w:rsidRPr="0048667D">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_Toc194418421 \h </w:instrText>
            </w:r>
            <w:r>
              <w:rPr>
                <w:noProof/>
                <w:webHidden/>
              </w:rPr>
            </w:r>
            <w:r>
              <w:rPr>
                <w:noProof/>
                <w:webHidden/>
              </w:rPr>
              <w:fldChar w:fldCharType="separate"/>
            </w:r>
            <w:r>
              <w:rPr>
                <w:noProof/>
                <w:webHidden/>
              </w:rPr>
              <w:t>7</w:t>
            </w:r>
            <w:r>
              <w:rPr>
                <w:noProof/>
                <w:webHidden/>
              </w:rPr>
              <w:fldChar w:fldCharType="end"/>
            </w:r>
          </w:hyperlink>
        </w:p>
        <w:p w14:paraId="763C2407" w14:textId="7EC7823D" w:rsidR="00DB1A06" w:rsidRDefault="00DB1A06">
          <w:pPr>
            <w:pStyle w:val="TOC2"/>
            <w:rPr>
              <w:noProof/>
              <w:kern w:val="2"/>
              <w:sz w:val="24"/>
              <w:szCs w:val="24"/>
              <w14:ligatures w14:val="standardContextual"/>
            </w:rPr>
          </w:pPr>
          <w:hyperlink w:anchor="_Toc194418422" w:history="1">
            <w:r w:rsidRPr="0048667D">
              <w:rPr>
                <w:rStyle w:val="Hyperlink"/>
                <w:rFonts w:eastAsia="Cambria" w:cs="Cambria"/>
                <w:noProof/>
              </w:rPr>
              <w:t>2.1</w:t>
            </w:r>
            <w:r>
              <w:rPr>
                <w:noProof/>
                <w:kern w:val="2"/>
                <w:sz w:val="24"/>
                <w:szCs w:val="24"/>
                <w14:ligatures w14:val="standardContextual"/>
              </w:rPr>
              <w:tab/>
            </w:r>
            <w:r w:rsidRPr="0048667D">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_Toc194418422 \h </w:instrText>
            </w:r>
            <w:r>
              <w:rPr>
                <w:noProof/>
                <w:webHidden/>
              </w:rPr>
            </w:r>
            <w:r>
              <w:rPr>
                <w:noProof/>
                <w:webHidden/>
              </w:rPr>
              <w:fldChar w:fldCharType="separate"/>
            </w:r>
            <w:r>
              <w:rPr>
                <w:noProof/>
                <w:webHidden/>
              </w:rPr>
              <w:t>7</w:t>
            </w:r>
            <w:r>
              <w:rPr>
                <w:noProof/>
                <w:webHidden/>
              </w:rPr>
              <w:fldChar w:fldCharType="end"/>
            </w:r>
          </w:hyperlink>
        </w:p>
        <w:p w14:paraId="7C3F155A" w14:textId="04393AB6" w:rsidR="00DB1A06" w:rsidRDefault="00DB1A06">
          <w:pPr>
            <w:pStyle w:val="TOC2"/>
            <w:rPr>
              <w:noProof/>
              <w:kern w:val="2"/>
              <w:sz w:val="24"/>
              <w:szCs w:val="24"/>
              <w14:ligatures w14:val="standardContextual"/>
            </w:rPr>
          </w:pPr>
          <w:hyperlink w:anchor="_Toc194418423" w:history="1">
            <w:r w:rsidRPr="0048667D">
              <w:rPr>
                <w:rStyle w:val="Hyperlink"/>
                <w:rFonts w:eastAsia="Cambria" w:cs="Cambria"/>
                <w:noProof/>
              </w:rPr>
              <w:t>2.2</w:t>
            </w:r>
            <w:r>
              <w:rPr>
                <w:noProof/>
                <w:kern w:val="2"/>
                <w:sz w:val="24"/>
                <w:szCs w:val="24"/>
                <w14:ligatures w14:val="standardContextual"/>
              </w:rPr>
              <w:tab/>
            </w:r>
            <w:r w:rsidRPr="0048667D">
              <w:rPr>
                <w:rStyle w:val="Hyperlink"/>
                <w:rFonts w:eastAsia="Cambria" w:cs="Cambria"/>
                <w:noProof/>
              </w:rPr>
              <w:t>Inventory</w:t>
            </w:r>
            <w:r>
              <w:rPr>
                <w:noProof/>
                <w:webHidden/>
              </w:rPr>
              <w:tab/>
            </w:r>
            <w:r>
              <w:rPr>
                <w:noProof/>
                <w:webHidden/>
              </w:rPr>
              <w:fldChar w:fldCharType="begin"/>
            </w:r>
            <w:r>
              <w:rPr>
                <w:noProof/>
                <w:webHidden/>
              </w:rPr>
              <w:instrText xml:space="preserve"> PAGEREF _Toc194418423 \h </w:instrText>
            </w:r>
            <w:r>
              <w:rPr>
                <w:noProof/>
                <w:webHidden/>
              </w:rPr>
            </w:r>
            <w:r>
              <w:rPr>
                <w:noProof/>
                <w:webHidden/>
              </w:rPr>
              <w:fldChar w:fldCharType="separate"/>
            </w:r>
            <w:r>
              <w:rPr>
                <w:noProof/>
                <w:webHidden/>
              </w:rPr>
              <w:t>7</w:t>
            </w:r>
            <w:r>
              <w:rPr>
                <w:noProof/>
                <w:webHidden/>
              </w:rPr>
              <w:fldChar w:fldCharType="end"/>
            </w:r>
          </w:hyperlink>
        </w:p>
        <w:p w14:paraId="1B2324CB" w14:textId="18427FDE" w:rsidR="00DB1A06" w:rsidRDefault="00DB1A06">
          <w:pPr>
            <w:pStyle w:val="TOC2"/>
            <w:rPr>
              <w:noProof/>
              <w:kern w:val="2"/>
              <w:sz w:val="24"/>
              <w:szCs w:val="24"/>
              <w14:ligatures w14:val="standardContextual"/>
            </w:rPr>
          </w:pPr>
          <w:hyperlink w:anchor="_Toc194418424" w:history="1">
            <w:r w:rsidRPr="0048667D">
              <w:rPr>
                <w:rStyle w:val="Hyperlink"/>
                <w:rFonts w:eastAsia="Cambria" w:cs="Cambria"/>
                <w:noProof/>
              </w:rPr>
              <w:t>2.3</w:t>
            </w:r>
            <w:r>
              <w:rPr>
                <w:noProof/>
                <w:kern w:val="2"/>
                <w:sz w:val="24"/>
                <w:szCs w:val="24"/>
                <w14:ligatures w14:val="standardContextual"/>
              </w:rPr>
              <w:tab/>
            </w:r>
            <w:r w:rsidRPr="0048667D">
              <w:rPr>
                <w:rStyle w:val="Hyperlink"/>
                <w:rFonts w:eastAsia="Cambria" w:cs="Cambria"/>
                <w:noProof/>
              </w:rPr>
              <w:t>Evaluation</w:t>
            </w:r>
            <w:r>
              <w:rPr>
                <w:noProof/>
                <w:webHidden/>
              </w:rPr>
              <w:tab/>
            </w:r>
            <w:r>
              <w:rPr>
                <w:noProof/>
                <w:webHidden/>
              </w:rPr>
              <w:fldChar w:fldCharType="begin"/>
            </w:r>
            <w:r>
              <w:rPr>
                <w:noProof/>
                <w:webHidden/>
              </w:rPr>
              <w:instrText xml:space="preserve"> PAGEREF _Toc194418424 \h </w:instrText>
            </w:r>
            <w:r>
              <w:rPr>
                <w:noProof/>
                <w:webHidden/>
              </w:rPr>
            </w:r>
            <w:r>
              <w:rPr>
                <w:noProof/>
                <w:webHidden/>
              </w:rPr>
              <w:fldChar w:fldCharType="separate"/>
            </w:r>
            <w:r>
              <w:rPr>
                <w:noProof/>
                <w:webHidden/>
              </w:rPr>
              <w:t>9</w:t>
            </w:r>
            <w:r>
              <w:rPr>
                <w:noProof/>
                <w:webHidden/>
              </w:rPr>
              <w:fldChar w:fldCharType="end"/>
            </w:r>
          </w:hyperlink>
        </w:p>
        <w:p w14:paraId="2E474668" w14:textId="0C07D73D" w:rsidR="00DB1A06" w:rsidRDefault="00DB1A06">
          <w:pPr>
            <w:pStyle w:val="TOC3"/>
            <w:tabs>
              <w:tab w:val="left" w:pos="1728"/>
            </w:tabs>
            <w:rPr>
              <w:noProof/>
              <w:kern w:val="2"/>
              <w:sz w:val="24"/>
              <w:szCs w:val="24"/>
              <w14:ligatures w14:val="standardContextual"/>
            </w:rPr>
          </w:pPr>
          <w:hyperlink w:anchor="_Toc194418425" w:history="1">
            <w:r w:rsidRPr="0048667D">
              <w:rPr>
                <w:rStyle w:val="Hyperlink"/>
                <w:rFonts w:eastAsia="Cambria" w:cs="Cambria"/>
                <w:noProof/>
              </w:rPr>
              <w:t>2.3.1</w:t>
            </w:r>
            <w:r>
              <w:rPr>
                <w:noProof/>
                <w:kern w:val="2"/>
                <w:sz w:val="24"/>
                <w:szCs w:val="24"/>
                <w14:ligatures w14:val="standardContextual"/>
              </w:rPr>
              <w:tab/>
            </w:r>
            <w:r w:rsidRPr="0048667D">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_Toc194418425 \h </w:instrText>
            </w:r>
            <w:r>
              <w:rPr>
                <w:noProof/>
                <w:webHidden/>
              </w:rPr>
            </w:r>
            <w:r>
              <w:rPr>
                <w:noProof/>
                <w:webHidden/>
              </w:rPr>
              <w:fldChar w:fldCharType="separate"/>
            </w:r>
            <w:r>
              <w:rPr>
                <w:noProof/>
                <w:webHidden/>
              </w:rPr>
              <w:t>10</w:t>
            </w:r>
            <w:r>
              <w:rPr>
                <w:noProof/>
                <w:webHidden/>
              </w:rPr>
              <w:fldChar w:fldCharType="end"/>
            </w:r>
          </w:hyperlink>
        </w:p>
        <w:p w14:paraId="7F64C245" w14:textId="03ED1FFE" w:rsidR="00DB1A06" w:rsidRDefault="00DB1A06">
          <w:pPr>
            <w:pStyle w:val="TOC3"/>
            <w:tabs>
              <w:tab w:val="left" w:pos="1728"/>
            </w:tabs>
            <w:rPr>
              <w:noProof/>
              <w:kern w:val="2"/>
              <w:sz w:val="24"/>
              <w:szCs w:val="24"/>
              <w14:ligatures w14:val="standardContextual"/>
            </w:rPr>
          </w:pPr>
          <w:hyperlink w:anchor="_Toc194418426" w:history="1">
            <w:r w:rsidRPr="0048667D">
              <w:rPr>
                <w:rStyle w:val="Hyperlink"/>
                <w:rFonts w:eastAsia="Cambria" w:cs="Cambria"/>
                <w:noProof/>
              </w:rPr>
              <w:t>2.3.2</w:t>
            </w:r>
            <w:r>
              <w:rPr>
                <w:noProof/>
                <w:kern w:val="2"/>
                <w:sz w:val="24"/>
                <w:szCs w:val="24"/>
                <w14:ligatures w14:val="standardContextual"/>
              </w:rPr>
              <w:tab/>
            </w:r>
            <w:r w:rsidRPr="0048667D">
              <w:rPr>
                <w:rStyle w:val="Hyperlink"/>
                <w:rFonts w:eastAsia="Cambria" w:cs="Cambria"/>
                <w:noProof/>
              </w:rPr>
              <w:t>Data Sets</w:t>
            </w:r>
            <w:r>
              <w:rPr>
                <w:noProof/>
                <w:webHidden/>
              </w:rPr>
              <w:tab/>
            </w:r>
            <w:r>
              <w:rPr>
                <w:noProof/>
                <w:webHidden/>
              </w:rPr>
              <w:fldChar w:fldCharType="begin"/>
            </w:r>
            <w:r>
              <w:rPr>
                <w:noProof/>
                <w:webHidden/>
              </w:rPr>
              <w:instrText xml:space="preserve"> PAGEREF _Toc194418426 \h </w:instrText>
            </w:r>
            <w:r>
              <w:rPr>
                <w:noProof/>
                <w:webHidden/>
              </w:rPr>
            </w:r>
            <w:r>
              <w:rPr>
                <w:noProof/>
                <w:webHidden/>
              </w:rPr>
              <w:fldChar w:fldCharType="separate"/>
            </w:r>
            <w:r>
              <w:rPr>
                <w:noProof/>
                <w:webHidden/>
              </w:rPr>
              <w:t>11</w:t>
            </w:r>
            <w:r>
              <w:rPr>
                <w:noProof/>
                <w:webHidden/>
              </w:rPr>
              <w:fldChar w:fldCharType="end"/>
            </w:r>
          </w:hyperlink>
        </w:p>
        <w:p w14:paraId="577DBDA3" w14:textId="3D128F32" w:rsidR="00DB1A06" w:rsidRDefault="00DB1A06">
          <w:pPr>
            <w:pStyle w:val="TOC2"/>
            <w:rPr>
              <w:noProof/>
              <w:kern w:val="2"/>
              <w:sz w:val="24"/>
              <w:szCs w:val="24"/>
              <w14:ligatures w14:val="standardContextual"/>
            </w:rPr>
          </w:pPr>
          <w:hyperlink w:anchor="_Toc194418427" w:history="1">
            <w:r w:rsidRPr="0048667D">
              <w:rPr>
                <w:rStyle w:val="Hyperlink"/>
                <w:rFonts w:eastAsia="Cambria" w:cs="Cambria"/>
                <w:noProof/>
              </w:rPr>
              <w:t>2.4</w:t>
            </w:r>
            <w:r>
              <w:rPr>
                <w:noProof/>
                <w:kern w:val="2"/>
                <w:sz w:val="24"/>
                <w:szCs w:val="24"/>
                <w14:ligatures w14:val="standardContextual"/>
              </w:rPr>
              <w:tab/>
            </w:r>
            <w:r w:rsidRPr="0048667D">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_Toc194418427 \h </w:instrText>
            </w:r>
            <w:r>
              <w:rPr>
                <w:noProof/>
                <w:webHidden/>
              </w:rPr>
            </w:r>
            <w:r>
              <w:rPr>
                <w:noProof/>
                <w:webHidden/>
              </w:rPr>
              <w:fldChar w:fldCharType="separate"/>
            </w:r>
            <w:r>
              <w:rPr>
                <w:noProof/>
                <w:webHidden/>
              </w:rPr>
              <w:t>11</w:t>
            </w:r>
            <w:r>
              <w:rPr>
                <w:noProof/>
                <w:webHidden/>
              </w:rPr>
              <w:fldChar w:fldCharType="end"/>
            </w:r>
          </w:hyperlink>
        </w:p>
        <w:p w14:paraId="0DE0F7B3" w14:textId="26736C81" w:rsidR="00DB1A06" w:rsidRDefault="00DB1A06">
          <w:pPr>
            <w:pStyle w:val="TOC2"/>
            <w:rPr>
              <w:noProof/>
              <w:kern w:val="2"/>
              <w:sz w:val="24"/>
              <w:szCs w:val="24"/>
              <w14:ligatures w14:val="standardContextual"/>
            </w:rPr>
          </w:pPr>
          <w:hyperlink w:anchor="_Toc194418428" w:history="1">
            <w:r w:rsidRPr="0048667D">
              <w:rPr>
                <w:rStyle w:val="Hyperlink"/>
                <w:rFonts w:eastAsia="Cambria" w:cs="Cambria"/>
                <w:noProof/>
              </w:rPr>
              <w:t>2.5</w:t>
            </w:r>
            <w:r>
              <w:rPr>
                <w:noProof/>
                <w:kern w:val="2"/>
                <w:sz w:val="24"/>
                <w:szCs w:val="24"/>
                <w14:ligatures w14:val="standardContextual"/>
              </w:rPr>
              <w:tab/>
            </w:r>
            <w:r w:rsidRPr="0048667D">
              <w:rPr>
                <w:rStyle w:val="Hyperlink"/>
                <w:rFonts w:eastAsia="Cambria" w:cs="Cambria"/>
                <w:noProof/>
              </w:rPr>
              <w:t>DEM QA/QC</w:t>
            </w:r>
            <w:r>
              <w:rPr>
                <w:noProof/>
                <w:webHidden/>
              </w:rPr>
              <w:tab/>
            </w:r>
            <w:r>
              <w:rPr>
                <w:noProof/>
                <w:webHidden/>
              </w:rPr>
              <w:fldChar w:fldCharType="begin"/>
            </w:r>
            <w:r>
              <w:rPr>
                <w:noProof/>
                <w:webHidden/>
              </w:rPr>
              <w:instrText xml:space="preserve"> PAGEREF _Toc194418428 \h </w:instrText>
            </w:r>
            <w:r>
              <w:rPr>
                <w:noProof/>
                <w:webHidden/>
              </w:rPr>
            </w:r>
            <w:r>
              <w:rPr>
                <w:noProof/>
                <w:webHidden/>
              </w:rPr>
              <w:fldChar w:fldCharType="separate"/>
            </w:r>
            <w:r>
              <w:rPr>
                <w:noProof/>
                <w:webHidden/>
              </w:rPr>
              <w:t>12</w:t>
            </w:r>
            <w:r>
              <w:rPr>
                <w:noProof/>
                <w:webHidden/>
              </w:rPr>
              <w:fldChar w:fldCharType="end"/>
            </w:r>
          </w:hyperlink>
        </w:p>
        <w:p w14:paraId="0A8B4D92" w14:textId="6D1D555C" w:rsidR="00DB1A06" w:rsidRDefault="00DB1A06">
          <w:pPr>
            <w:pStyle w:val="TOC2"/>
            <w:rPr>
              <w:noProof/>
              <w:kern w:val="2"/>
              <w:sz w:val="24"/>
              <w:szCs w:val="24"/>
              <w14:ligatures w14:val="standardContextual"/>
            </w:rPr>
          </w:pPr>
          <w:hyperlink w:anchor="_Toc194418429" w:history="1">
            <w:r w:rsidRPr="0048667D">
              <w:rPr>
                <w:rStyle w:val="Hyperlink"/>
                <w:rFonts w:eastAsia="Cambria" w:cs="Cambria"/>
                <w:noProof/>
              </w:rPr>
              <w:t>2.6</w:t>
            </w:r>
            <w:r>
              <w:rPr>
                <w:noProof/>
                <w:kern w:val="2"/>
                <w:sz w:val="24"/>
                <w:szCs w:val="24"/>
                <w14:ligatures w14:val="standardContextual"/>
              </w:rPr>
              <w:tab/>
            </w:r>
            <w:r w:rsidRPr="0048667D">
              <w:rPr>
                <w:rStyle w:val="Hyperlink"/>
                <w:rFonts w:eastAsia="Cambria" w:cs="Cambria"/>
                <w:noProof/>
              </w:rPr>
              <w:t>2D BLE Methods</w:t>
            </w:r>
            <w:r>
              <w:rPr>
                <w:noProof/>
                <w:webHidden/>
              </w:rPr>
              <w:tab/>
            </w:r>
            <w:r>
              <w:rPr>
                <w:noProof/>
                <w:webHidden/>
              </w:rPr>
              <w:fldChar w:fldCharType="begin"/>
            </w:r>
            <w:r>
              <w:rPr>
                <w:noProof/>
                <w:webHidden/>
              </w:rPr>
              <w:instrText xml:space="preserve"> PAGEREF _Toc194418429 \h </w:instrText>
            </w:r>
            <w:r>
              <w:rPr>
                <w:noProof/>
                <w:webHidden/>
              </w:rPr>
            </w:r>
            <w:r>
              <w:rPr>
                <w:noProof/>
                <w:webHidden/>
              </w:rPr>
              <w:fldChar w:fldCharType="separate"/>
            </w:r>
            <w:r>
              <w:rPr>
                <w:noProof/>
                <w:webHidden/>
              </w:rPr>
              <w:t>12</w:t>
            </w:r>
            <w:r>
              <w:rPr>
                <w:noProof/>
                <w:webHidden/>
              </w:rPr>
              <w:fldChar w:fldCharType="end"/>
            </w:r>
          </w:hyperlink>
        </w:p>
        <w:p w14:paraId="1D2B8EB7" w14:textId="19FB512F" w:rsidR="00DB1A06" w:rsidRDefault="00DB1A06">
          <w:pPr>
            <w:pStyle w:val="TOC3"/>
            <w:tabs>
              <w:tab w:val="left" w:pos="1728"/>
            </w:tabs>
            <w:rPr>
              <w:noProof/>
              <w:kern w:val="2"/>
              <w:sz w:val="24"/>
              <w:szCs w:val="24"/>
              <w14:ligatures w14:val="standardContextual"/>
            </w:rPr>
          </w:pPr>
          <w:hyperlink w:anchor="_Toc194418430" w:history="1">
            <w:r w:rsidRPr="0048667D">
              <w:rPr>
                <w:rStyle w:val="Hyperlink"/>
                <w:noProof/>
              </w:rPr>
              <w:t>2.6.1</w:t>
            </w:r>
            <w:r>
              <w:rPr>
                <w:noProof/>
                <w:kern w:val="2"/>
                <w:sz w:val="24"/>
                <w:szCs w:val="24"/>
                <w14:ligatures w14:val="standardContextual"/>
              </w:rPr>
              <w:tab/>
            </w:r>
            <w:r w:rsidRPr="0048667D">
              <w:rPr>
                <w:rStyle w:val="Hyperlink"/>
                <w:noProof/>
              </w:rPr>
              <w:t>2D Computational Mesh and Settings</w:t>
            </w:r>
            <w:r>
              <w:rPr>
                <w:noProof/>
                <w:webHidden/>
              </w:rPr>
              <w:tab/>
            </w:r>
            <w:r>
              <w:rPr>
                <w:noProof/>
                <w:webHidden/>
              </w:rPr>
              <w:fldChar w:fldCharType="begin"/>
            </w:r>
            <w:r>
              <w:rPr>
                <w:noProof/>
                <w:webHidden/>
              </w:rPr>
              <w:instrText xml:space="preserve"> PAGEREF _Toc194418430 \h </w:instrText>
            </w:r>
            <w:r>
              <w:rPr>
                <w:noProof/>
                <w:webHidden/>
              </w:rPr>
            </w:r>
            <w:r>
              <w:rPr>
                <w:noProof/>
                <w:webHidden/>
              </w:rPr>
              <w:fldChar w:fldCharType="separate"/>
            </w:r>
            <w:r>
              <w:rPr>
                <w:noProof/>
                <w:webHidden/>
              </w:rPr>
              <w:t>13</w:t>
            </w:r>
            <w:r>
              <w:rPr>
                <w:noProof/>
                <w:webHidden/>
              </w:rPr>
              <w:fldChar w:fldCharType="end"/>
            </w:r>
          </w:hyperlink>
        </w:p>
        <w:p w14:paraId="2B0ED08F" w14:textId="06F4C29E" w:rsidR="00DB1A06" w:rsidRDefault="00DB1A06">
          <w:pPr>
            <w:pStyle w:val="TOC3"/>
            <w:tabs>
              <w:tab w:val="left" w:pos="1728"/>
            </w:tabs>
            <w:rPr>
              <w:noProof/>
              <w:kern w:val="2"/>
              <w:sz w:val="24"/>
              <w:szCs w:val="24"/>
              <w14:ligatures w14:val="standardContextual"/>
            </w:rPr>
          </w:pPr>
          <w:hyperlink w:anchor="_Toc194418431" w:history="1">
            <w:r w:rsidRPr="0048667D">
              <w:rPr>
                <w:rStyle w:val="Hyperlink"/>
                <w:noProof/>
              </w:rPr>
              <w:t>2.6.2</w:t>
            </w:r>
            <w:r>
              <w:rPr>
                <w:noProof/>
                <w:kern w:val="2"/>
                <w:sz w:val="24"/>
                <w:szCs w:val="24"/>
                <w14:ligatures w14:val="standardContextual"/>
              </w:rPr>
              <w:tab/>
            </w:r>
            <w:r w:rsidRPr="0048667D">
              <w:rPr>
                <w:rStyle w:val="Hyperlink"/>
                <w:noProof/>
              </w:rPr>
              <w:t>Model and Boundary Conditions</w:t>
            </w:r>
            <w:r>
              <w:rPr>
                <w:noProof/>
                <w:webHidden/>
              </w:rPr>
              <w:tab/>
            </w:r>
            <w:r>
              <w:rPr>
                <w:noProof/>
                <w:webHidden/>
              </w:rPr>
              <w:fldChar w:fldCharType="begin"/>
            </w:r>
            <w:r>
              <w:rPr>
                <w:noProof/>
                <w:webHidden/>
              </w:rPr>
              <w:instrText xml:space="preserve"> PAGEREF _Toc194418431 \h </w:instrText>
            </w:r>
            <w:r>
              <w:rPr>
                <w:noProof/>
                <w:webHidden/>
              </w:rPr>
            </w:r>
            <w:r>
              <w:rPr>
                <w:noProof/>
                <w:webHidden/>
              </w:rPr>
              <w:fldChar w:fldCharType="separate"/>
            </w:r>
            <w:r>
              <w:rPr>
                <w:noProof/>
                <w:webHidden/>
              </w:rPr>
              <w:t>13</w:t>
            </w:r>
            <w:r>
              <w:rPr>
                <w:noProof/>
                <w:webHidden/>
              </w:rPr>
              <w:fldChar w:fldCharType="end"/>
            </w:r>
          </w:hyperlink>
        </w:p>
        <w:p w14:paraId="7263BBC3" w14:textId="408540F1" w:rsidR="00DB1A06" w:rsidRDefault="00DB1A06">
          <w:pPr>
            <w:pStyle w:val="TOC2"/>
            <w:rPr>
              <w:noProof/>
              <w:kern w:val="2"/>
              <w:sz w:val="24"/>
              <w:szCs w:val="24"/>
              <w14:ligatures w14:val="standardContextual"/>
            </w:rPr>
          </w:pPr>
          <w:hyperlink w:anchor="_Toc194418432" w:history="1">
            <w:r w:rsidRPr="0048667D">
              <w:rPr>
                <w:rStyle w:val="Hyperlink"/>
                <w:rFonts w:eastAsia="Cambria" w:cs="Cambria"/>
                <w:noProof/>
              </w:rPr>
              <w:t>2.7</w:t>
            </w:r>
            <w:r>
              <w:rPr>
                <w:noProof/>
                <w:kern w:val="2"/>
                <w:sz w:val="24"/>
                <w:szCs w:val="24"/>
                <w14:ligatures w14:val="standardContextual"/>
              </w:rPr>
              <w:tab/>
            </w:r>
            <w:r w:rsidRPr="0048667D">
              <w:rPr>
                <w:rStyle w:val="Hyperlink"/>
                <w:rFonts w:eastAsia="Cambria" w:cs="Cambria"/>
                <w:noProof/>
              </w:rPr>
              <w:t>Hydrology</w:t>
            </w:r>
            <w:r>
              <w:rPr>
                <w:noProof/>
                <w:webHidden/>
              </w:rPr>
              <w:tab/>
            </w:r>
            <w:r>
              <w:rPr>
                <w:noProof/>
                <w:webHidden/>
              </w:rPr>
              <w:fldChar w:fldCharType="begin"/>
            </w:r>
            <w:r>
              <w:rPr>
                <w:noProof/>
                <w:webHidden/>
              </w:rPr>
              <w:instrText xml:space="preserve"> PAGEREF _Toc194418432 \h </w:instrText>
            </w:r>
            <w:r>
              <w:rPr>
                <w:noProof/>
                <w:webHidden/>
              </w:rPr>
            </w:r>
            <w:r>
              <w:rPr>
                <w:noProof/>
                <w:webHidden/>
              </w:rPr>
              <w:fldChar w:fldCharType="separate"/>
            </w:r>
            <w:r>
              <w:rPr>
                <w:noProof/>
                <w:webHidden/>
              </w:rPr>
              <w:t>16</w:t>
            </w:r>
            <w:r>
              <w:rPr>
                <w:noProof/>
                <w:webHidden/>
              </w:rPr>
              <w:fldChar w:fldCharType="end"/>
            </w:r>
          </w:hyperlink>
        </w:p>
        <w:p w14:paraId="7727226B" w14:textId="641E0BB9" w:rsidR="00DB1A06" w:rsidRDefault="00DB1A06">
          <w:pPr>
            <w:pStyle w:val="TOC3"/>
            <w:tabs>
              <w:tab w:val="left" w:pos="1728"/>
            </w:tabs>
            <w:rPr>
              <w:noProof/>
              <w:kern w:val="2"/>
              <w:sz w:val="24"/>
              <w:szCs w:val="24"/>
              <w14:ligatures w14:val="standardContextual"/>
            </w:rPr>
          </w:pPr>
          <w:hyperlink w:anchor="_Toc194418433" w:history="1">
            <w:r w:rsidRPr="0048667D">
              <w:rPr>
                <w:rStyle w:val="Hyperlink"/>
                <w:noProof/>
              </w:rPr>
              <w:t>2.7.1</w:t>
            </w:r>
            <w:r>
              <w:rPr>
                <w:noProof/>
                <w:kern w:val="2"/>
                <w:sz w:val="24"/>
                <w:szCs w:val="24"/>
                <w14:ligatures w14:val="standardContextual"/>
              </w:rPr>
              <w:tab/>
            </w:r>
            <w:r w:rsidRPr="0048667D">
              <w:rPr>
                <w:rStyle w:val="Hyperlink"/>
                <w:noProof/>
              </w:rPr>
              <w:t>Precipitation for 2D Computational Mesh</w:t>
            </w:r>
            <w:r>
              <w:rPr>
                <w:noProof/>
                <w:webHidden/>
              </w:rPr>
              <w:tab/>
            </w:r>
            <w:r>
              <w:rPr>
                <w:noProof/>
                <w:webHidden/>
              </w:rPr>
              <w:fldChar w:fldCharType="begin"/>
            </w:r>
            <w:r>
              <w:rPr>
                <w:noProof/>
                <w:webHidden/>
              </w:rPr>
              <w:instrText xml:space="preserve"> PAGEREF _Toc194418433 \h </w:instrText>
            </w:r>
            <w:r>
              <w:rPr>
                <w:noProof/>
                <w:webHidden/>
              </w:rPr>
            </w:r>
            <w:r>
              <w:rPr>
                <w:noProof/>
                <w:webHidden/>
              </w:rPr>
              <w:fldChar w:fldCharType="separate"/>
            </w:r>
            <w:r>
              <w:rPr>
                <w:noProof/>
                <w:webHidden/>
              </w:rPr>
              <w:t>16</w:t>
            </w:r>
            <w:r>
              <w:rPr>
                <w:noProof/>
                <w:webHidden/>
              </w:rPr>
              <w:fldChar w:fldCharType="end"/>
            </w:r>
          </w:hyperlink>
        </w:p>
        <w:p w14:paraId="3360695E" w14:textId="4DD911E6" w:rsidR="00DB1A06" w:rsidRDefault="00DB1A06">
          <w:pPr>
            <w:pStyle w:val="TOC3"/>
            <w:tabs>
              <w:tab w:val="left" w:pos="1728"/>
            </w:tabs>
            <w:rPr>
              <w:noProof/>
              <w:kern w:val="2"/>
              <w:sz w:val="24"/>
              <w:szCs w:val="24"/>
              <w14:ligatures w14:val="standardContextual"/>
            </w:rPr>
          </w:pPr>
          <w:hyperlink w:anchor="_Toc194418434" w:history="1">
            <w:r w:rsidRPr="0048667D">
              <w:rPr>
                <w:rStyle w:val="Hyperlink"/>
                <w:noProof/>
              </w:rPr>
              <w:t>2.7.2</w:t>
            </w:r>
            <w:r>
              <w:rPr>
                <w:noProof/>
                <w:kern w:val="2"/>
                <w:sz w:val="24"/>
                <w:szCs w:val="24"/>
                <w14:ligatures w14:val="standardContextual"/>
              </w:rPr>
              <w:tab/>
            </w:r>
            <w:r w:rsidRPr="0048667D">
              <w:rPr>
                <w:rStyle w:val="Hyperlink"/>
                <w:noProof/>
              </w:rPr>
              <w:t>Flow-Frequency Analysis of USGS Streamflow Gages</w:t>
            </w:r>
            <w:r>
              <w:rPr>
                <w:noProof/>
                <w:webHidden/>
              </w:rPr>
              <w:tab/>
            </w:r>
            <w:r>
              <w:rPr>
                <w:noProof/>
                <w:webHidden/>
              </w:rPr>
              <w:fldChar w:fldCharType="begin"/>
            </w:r>
            <w:r>
              <w:rPr>
                <w:noProof/>
                <w:webHidden/>
              </w:rPr>
              <w:instrText xml:space="preserve"> PAGEREF _Toc194418434 \h </w:instrText>
            </w:r>
            <w:r>
              <w:rPr>
                <w:noProof/>
                <w:webHidden/>
              </w:rPr>
            </w:r>
            <w:r>
              <w:rPr>
                <w:noProof/>
                <w:webHidden/>
              </w:rPr>
              <w:fldChar w:fldCharType="separate"/>
            </w:r>
            <w:r>
              <w:rPr>
                <w:noProof/>
                <w:webHidden/>
              </w:rPr>
              <w:t>23</w:t>
            </w:r>
            <w:r>
              <w:rPr>
                <w:noProof/>
                <w:webHidden/>
              </w:rPr>
              <w:fldChar w:fldCharType="end"/>
            </w:r>
          </w:hyperlink>
        </w:p>
        <w:p w14:paraId="14B716CA" w14:textId="53B46E51" w:rsidR="00DB1A06" w:rsidRDefault="00DB1A06">
          <w:pPr>
            <w:pStyle w:val="TOC3"/>
            <w:tabs>
              <w:tab w:val="left" w:pos="1728"/>
            </w:tabs>
            <w:rPr>
              <w:noProof/>
              <w:kern w:val="2"/>
              <w:sz w:val="24"/>
              <w:szCs w:val="24"/>
              <w14:ligatures w14:val="standardContextual"/>
            </w:rPr>
          </w:pPr>
          <w:hyperlink w:anchor="_Toc194418435" w:history="1">
            <w:r w:rsidRPr="0048667D">
              <w:rPr>
                <w:rStyle w:val="Hyperlink"/>
                <w:noProof/>
              </w:rPr>
              <w:t>2.7.3</w:t>
            </w:r>
            <w:r>
              <w:rPr>
                <w:noProof/>
                <w:kern w:val="2"/>
                <w:sz w:val="24"/>
                <w:szCs w:val="24"/>
                <w14:ligatures w14:val="standardContextual"/>
              </w:rPr>
              <w:tab/>
            </w:r>
            <w:r w:rsidRPr="0048667D">
              <w:rPr>
                <w:rStyle w:val="Hyperlink"/>
                <w:noProof/>
              </w:rPr>
              <w:t>Infiltration Parameters</w:t>
            </w:r>
            <w:r>
              <w:rPr>
                <w:noProof/>
                <w:webHidden/>
              </w:rPr>
              <w:tab/>
            </w:r>
            <w:r>
              <w:rPr>
                <w:noProof/>
                <w:webHidden/>
              </w:rPr>
              <w:fldChar w:fldCharType="begin"/>
            </w:r>
            <w:r>
              <w:rPr>
                <w:noProof/>
                <w:webHidden/>
              </w:rPr>
              <w:instrText xml:space="preserve"> PAGEREF _Toc194418435 \h </w:instrText>
            </w:r>
            <w:r>
              <w:rPr>
                <w:noProof/>
                <w:webHidden/>
              </w:rPr>
            </w:r>
            <w:r>
              <w:rPr>
                <w:noProof/>
                <w:webHidden/>
              </w:rPr>
              <w:fldChar w:fldCharType="separate"/>
            </w:r>
            <w:r>
              <w:rPr>
                <w:noProof/>
                <w:webHidden/>
              </w:rPr>
              <w:t>25</w:t>
            </w:r>
            <w:r>
              <w:rPr>
                <w:noProof/>
                <w:webHidden/>
              </w:rPr>
              <w:fldChar w:fldCharType="end"/>
            </w:r>
          </w:hyperlink>
        </w:p>
        <w:p w14:paraId="4EF1FC7A" w14:textId="2F03013A" w:rsidR="00DB1A06" w:rsidRDefault="00DB1A06">
          <w:pPr>
            <w:pStyle w:val="TOC3"/>
            <w:tabs>
              <w:tab w:val="left" w:pos="1728"/>
            </w:tabs>
            <w:rPr>
              <w:noProof/>
              <w:kern w:val="2"/>
              <w:sz w:val="24"/>
              <w:szCs w:val="24"/>
              <w14:ligatures w14:val="standardContextual"/>
            </w:rPr>
          </w:pPr>
          <w:hyperlink w:anchor="_Toc194418436" w:history="1">
            <w:r w:rsidRPr="0048667D">
              <w:rPr>
                <w:rStyle w:val="Hyperlink"/>
                <w:noProof/>
              </w:rPr>
              <w:t>2.7.4</w:t>
            </w:r>
            <w:r>
              <w:rPr>
                <w:noProof/>
                <w:kern w:val="2"/>
                <w:sz w:val="24"/>
                <w:szCs w:val="24"/>
                <w14:ligatures w14:val="standardContextual"/>
              </w:rPr>
              <w:tab/>
            </w:r>
            <w:r w:rsidRPr="0048667D">
              <w:rPr>
                <w:rStyle w:val="Hyperlink"/>
                <w:noProof/>
              </w:rPr>
              <w:t>Inflow Hydrograph Boundary Conditions</w:t>
            </w:r>
            <w:r>
              <w:rPr>
                <w:noProof/>
                <w:webHidden/>
              </w:rPr>
              <w:tab/>
            </w:r>
            <w:r>
              <w:rPr>
                <w:noProof/>
                <w:webHidden/>
              </w:rPr>
              <w:fldChar w:fldCharType="begin"/>
            </w:r>
            <w:r>
              <w:rPr>
                <w:noProof/>
                <w:webHidden/>
              </w:rPr>
              <w:instrText xml:space="preserve"> PAGEREF _Toc194418436 \h </w:instrText>
            </w:r>
            <w:r>
              <w:rPr>
                <w:noProof/>
                <w:webHidden/>
              </w:rPr>
            </w:r>
            <w:r>
              <w:rPr>
                <w:noProof/>
                <w:webHidden/>
              </w:rPr>
              <w:fldChar w:fldCharType="separate"/>
            </w:r>
            <w:r>
              <w:rPr>
                <w:noProof/>
                <w:webHidden/>
              </w:rPr>
              <w:t>32</w:t>
            </w:r>
            <w:r>
              <w:rPr>
                <w:noProof/>
                <w:webHidden/>
              </w:rPr>
              <w:fldChar w:fldCharType="end"/>
            </w:r>
          </w:hyperlink>
        </w:p>
        <w:p w14:paraId="346FBDE5" w14:textId="4B9C3A85" w:rsidR="00DB1A06" w:rsidRDefault="00DB1A06">
          <w:pPr>
            <w:pStyle w:val="TOC2"/>
            <w:rPr>
              <w:noProof/>
              <w:kern w:val="2"/>
              <w:sz w:val="24"/>
              <w:szCs w:val="24"/>
              <w14:ligatures w14:val="standardContextual"/>
            </w:rPr>
          </w:pPr>
          <w:hyperlink w:anchor="_Toc194418437" w:history="1">
            <w:r w:rsidRPr="0048667D">
              <w:rPr>
                <w:rStyle w:val="Hyperlink"/>
                <w:rFonts w:eastAsia="Cambria" w:cs="Cambria"/>
                <w:noProof/>
              </w:rPr>
              <w:t>2.8</w:t>
            </w:r>
            <w:r>
              <w:rPr>
                <w:noProof/>
                <w:kern w:val="2"/>
                <w:sz w:val="24"/>
                <w:szCs w:val="24"/>
                <w14:ligatures w14:val="standardContextual"/>
              </w:rPr>
              <w:tab/>
            </w:r>
            <w:r w:rsidRPr="0048667D">
              <w:rPr>
                <w:rStyle w:val="Hyperlink"/>
                <w:rFonts w:eastAsia="Cambria" w:cs="Cambria"/>
                <w:noProof/>
              </w:rPr>
              <w:t>Hydraulics</w:t>
            </w:r>
            <w:r>
              <w:rPr>
                <w:noProof/>
                <w:webHidden/>
              </w:rPr>
              <w:tab/>
            </w:r>
            <w:r>
              <w:rPr>
                <w:noProof/>
                <w:webHidden/>
              </w:rPr>
              <w:fldChar w:fldCharType="begin"/>
            </w:r>
            <w:r>
              <w:rPr>
                <w:noProof/>
                <w:webHidden/>
              </w:rPr>
              <w:instrText xml:space="preserve"> PAGEREF _Toc194418437 \h </w:instrText>
            </w:r>
            <w:r>
              <w:rPr>
                <w:noProof/>
                <w:webHidden/>
              </w:rPr>
            </w:r>
            <w:r>
              <w:rPr>
                <w:noProof/>
                <w:webHidden/>
              </w:rPr>
              <w:fldChar w:fldCharType="separate"/>
            </w:r>
            <w:r>
              <w:rPr>
                <w:noProof/>
                <w:webHidden/>
              </w:rPr>
              <w:t>39</w:t>
            </w:r>
            <w:r>
              <w:rPr>
                <w:noProof/>
                <w:webHidden/>
              </w:rPr>
              <w:fldChar w:fldCharType="end"/>
            </w:r>
          </w:hyperlink>
        </w:p>
        <w:p w14:paraId="3DD4D169" w14:textId="47190B0B" w:rsidR="00DB1A06" w:rsidRDefault="00DB1A06">
          <w:pPr>
            <w:pStyle w:val="TOC3"/>
            <w:tabs>
              <w:tab w:val="left" w:pos="1728"/>
            </w:tabs>
            <w:rPr>
              <w:noProof/>
              <w:kern w:val="2"/>
              <w:sz w:val="24"/>
              <w:szCs w:val="24"/>
              <w14:ligatures w14:val="standardContextual"/>
            </w:rPr>
          </w:pPr>
          <w:hyperlink w:anchor="_Toc194418438" w:history="1">
            <w:r w:rsidRPr="0048667D">
              <w:rPr>
                <w:rStyle w:val="Hyperlink"/>
                <w:noProof/>
              </w:rPr>
              <w:t>2.8.1</w:t>
            </w:r>
            <w:r>
              <w:rPr>
                <w:noProof/>
                <w:kern w:val="2"/>
                <w:sz w:val="24"/>
                <w:szCs w:val="24"/>
                <w14:ligatures w14:val="standardContextual"/>
              </w:rPr>
              <w:tab/>
            </w:r>
            <w:r w:rsidRPr="0048667D">
              <w:rPr>
                <w:rStyle w:val="Hyperlink"/>
                <w:noProof/>
              </w:rPr>
              <w:t>Roughness Coefficients</w:t>
            </w:r>
            <w:r>
              <w:rPr>
                <w:noProof/>
                <w:webHidden/>
              </w:rPr>
              <w:tab/>
            </w:r>
            <w:r>
              <w:rPr>
                <w:noProof/>
                <w:webHidden/>
              </w:rPr>
              <w:fldChar w:fldCharType="begin"/>
            </w:r>
            <w:r>
              <w:rPr>
                <w:noProof/>
                <w:webHidden/>
              </w:rPr>
              <w:instrText xml:space="preserve"> PAGEREF _Toc194418438 \h </w:instrText>
            </w:r>
            <w:r>
              <w:rPr>
                <w:noProof/>
                <w:webHidden/>
              </w:rPr>
            </w:r>
            <w:r>
              <w:rPr>
                <w:noProof/>
                <w:webHidden/>
              </w:rPr>
              <w:fldChar w:fldCharType="separate"/>
            </w:r>
            <w:r>
              <w:rPr>
                <w:noProof/>
                <w:webHidden/>
              </w:rPr>
              <w:t>39</w:t>
            </w:r>
            <w:r>
              <w:rPr>
                <w:noProof/>
                <w:webHidden/>
              </w:rPr>
              <w:fldChar w:fldCharType="end"/>
            </w:r>
          </w:hyperlink>
        </w:p>
        <w:p w14:paraId="28726D1B" w14:textId="738728FB" w:rsidR="00DB1A06" w:rsidRDefault="00DB1A06">
          <w:pPr>
            <w:pStyle w:val="TOC3"/>
            <w:tabs>
              <w:tab w:val="left" w:pos="1728"/>
            </w:tabs>
            <w:rPr>
              <w:noProof/>
              <w:kern w:val="2"/>
              <w:sz w:val="24"/>
              <w:szCs w:val="24"/>
              <w14:ligatures w14:val="standardContextual"/>
            </w:rPr>
          </w:pPr>
          <w:hyperlink w:anchor="_Toc194418439" w:history="1">
            <w:r w:rsidRPr="0048667D">
              <w:rPr>
                <w:rStyle w:val="Hyperlink"/>
                <w:rFonts w:eastAsia="Cambria" w:cs="Cambria"/>
                <w:noProof/>
              </w:rPr>
              <w:t>2.8.2</w:t>
            </w:r>
            <w:r>
              <w:rPr>
                <w:noProof/>
                <w:kern w:val="2"/>
                <w:sz w:val="24"/>
                <w:szCs w:val="24"/>
                <w14:ligatures w14:val="standardContextual"/>
              </w:rPr>
              <w:tab/>
            </w:r>
            <w:r w:rsidRPr="0048667D">
              <w:rPr>
                <w:rStyle w:val="Hyperlink"/>
                <w:rFonts w:eastAsia="Cambria" w:cs="Cambria"/>
                <w:noProof/>
              </w:rPr>
              <w:t>Breaklines</w:t>
            </w:r>
            <w:r>
              <w:rPr>
                <w:noProof/>
                <w:webHidden/>
              </w:rPr>
              <w:tab/>
            </w:r>
            <w:r>
              <w:rPr>
                <w:noProof/>
                <w:webHidden/>
              </w:rPr>
              <w:fldChar w:fldCharType="begin"/>
            </w:r>
            <w:r>
              <w:rPr>
                <w:noProof/>
                <w:webHidden/>
              </w:rPr>
              <w:instrText xml:space="preserve"> PAGEREF _Toc194418439 \h </w:instrText>
            </w:r>
            <w:r>
              <w:rPr>
                <w:noProof/>
                <w:webHidden/>
              </w:rPr>
            </w:r>
            <w:r>
              <w:rPr>
                <w:noProof/>
                <w:webHidden/>
              </w:rPr>
              <w:fldChar w:fldCharType="separate"/>
            </w:r>
            <w:r>
              <w:rPr>
                <w:noProof/>
                <w:webHidden/>
              </w:rPr>
              <w:t>40</w:t>
            </w:r>
            <w:r>
              <w:rPr>
                <w:noProof/>
                <w:webHidden/>
              </w:rPr>
              <w:fldChar w:fldCharType="end"/>
            </w:r>
          </w:hyperlink>
        </w:p>
        <w:p w14:paraId="48D074FB" w14:textId="512E59D1" w:rsidR="00DB1A06" w:rsidRDefault="00DB1A06">
          <w:pPr>
            <w:pStyle w:val="TOC3"/>
            <w:tabs>
              <w:tab w:val="left" w:pos="1728"/>
            </w:tabs>
            <w:rPr>
              <w:noProof/>
              <w:kern w:val="2"/>
              <w:sz w:val="24"/>
              <w:szCs w:val="24"/>
              <w14:ligatures w14:val="standardContextual"/>
            </w:rPr>
          </w:pPr>
          <w:hyperlink w:anchor="_Toc194418440" w:history="1">
            <w:r w:rsidRPr="0048667D">
              <w:rPr>
                <w:rStyle w:val="Hyperlink"/>
                <w:rFonts w:eastAsia="Cambria" w:cs="Cambria"/>
                <w:noProof/>
              </w:rPr>
              <w:t>2.8.3</w:t>
            </w:r>
            <w:r>
              <w:rPr>
                <w:noProof/>
                <w:kern w:val="2"/>
                <w:sz w:val="24"/>
                <w:szCs w:val="24"/>
                <w14:ligatures w14:val="standardContextual"/>
              </w:rPr>
              <w:tab/>
            </w:r>
            <w:r w:rsidRPr="0048667D">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_Toc194418440 \h </w:instrText>
            </w:r>
            <w:r>
              <w:rPr>
                <w:noProof/>
                <w:webHidden/>
              </w:rPr>
            </w:r>
            <w:r>
              <w:rPr>
                <w:noProof/>
                <w:webHidden/>
              </w:rPr>
              <w:fldChar w:fldCharType="separate"/>
            </w:r>
            <w:r>
              <w:rPr>
                <w:noProof/>
                <w:webHidden/>
              </w:rPr>
              <w:t>41</w:t>
            </w:r>
            <w:r>
              <w:rPr>
                <w:noProof/>
                <w:webHidden/>
              </w:rPr>
              <w:fldChar w:fldCharType="end"/>
            </w:r>
          </w:hyperlink>
        </w:p>
        <w:p w14:paraId="0024A8AA" w14:textId="6CCFAE9D" w:rsidR="00DB1A06" w:rsidRDefault="00DB1A06">
          <w:pPr>
            <w:pStyle w:val="TOC3"/>
            <w:tabs>
              <w:tab w:val="left" w:pos="1728"/>
            </w:tabs>
            <w:rPr>
              <w:noProof/>
              <w:kern w:val="2"/>
              <w:sz w:val="24"/>
              <w:szCs w:val="24"/>
              <w14:ligatures w14:val="standardContextual"/>
            </w:rPr>
          </w:pPr>
          <w:hyperlink w:anchor="_Toc194418441" w:history="1">
            <w:r w:rsidRPr="0048667D">
              <w:rPr>
                <w:rStyle w:val="Hyperlink"/>
                <w:rFonts w:eastAsia="Cambria" w:cs="Cambria"/>
                <w:noProof/>
              </w:rPr>
              <w:t>2.8.4</w:t>
            </w:r>
            <w:r>
              <w:rPr>
                <w:noProof/>
                <w:kern w:val="2"/>
                <w:sz w:val="24"/>
                <w:szCs w:val="24"/>
                <w14:ligatures w14:val="standardContextual"/>
              </w:rPr>
              <w:tab/>
            </w:r>
            <w:r w:rsidRPr="0048667D">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_Toc194418441 \h </w:instrText>
            </w:r>
            <w:r>
              <w:rPr>
                <w:noProof/>
                <w:webHidden/>
              </w:rPr>
            </w:r>
            <w:r>
              <w:rPr>
                <w:noProof/>
                <w:webHidden/>
              </w:rPr>
              <w:fldChar w:fldCharType="separate"/>
            </w:r>
            <w:r>
              <w:rPr>
                <w:noProof/>
                <w:webHidden/>
              </w:rPr>
              <w:t>41</w:t>
            </w:r>
            <w:r>
              <w:rPr>
                <w:noProof/>
                <w:webHidden/>
              </w:rPr>
              <w:fldChar w:fldCharType="end"/>
            </w:r>
          </w:hyperlink>
        </w:p>
        <w:p w14:paraId="19672F51" w14:textId="36B03F9E" w:rsidR="00DB1A06" w:rsidRDefault="00DB1A06">
          <w:pPr>
            <w:pStyle w:val="TOC1"/>
            <w:rPr>
              <w:noProof/>
              <w:kern w:val="2"/>
              <w:sz w:val="24"/>
              <w:szCs w:val="24"/>
              <w14:ligatures w14:val="standardContextual"/>
            </w:rPr>
          </w:pPr>
          <w:hyperlink w:anchor="_Toc194418442" w:history="1">
            <w:r w:rsidRPr="0048667D">
              <w:rPr>
                <w:rStyle w:val="Hyperlink"/>
                <w:rFonts w:eastAsia="Cambria" w:cs="Cambria"/>
                <w:noProof/>
              </w:rPr>
              <w:t>3</w:t>
            </w:r>
            <w:r>
              <w:rPr>
                <w:noProof/>
                <w:kern w:val="2"/>
                <w:sz w:val="24"/>
                <w:szCs w:val="24"/>
                <w14:ligatures w14:val="standardContextual"/>
              </w:rPr>
              <w:tab/>
            </w:r>
            <w:r w:rsidRPr="0048667D">
              <w:rPr>
                <w:rStyle w:val="Hyperlink"/>
                <w:rFonts w:eastAsia="Cambria" w:cs="Cambria"/>
                <w:noProof/>
              </w:rPr>
              <w:t>Model Results</w:t>
            </w:r>
            <w:r>
              <w:rPr>
                <w:noProof/>
                <w:webHidden/>
              </w:rPr>
              <w:tab/>
            </w:r>
            <w:r>
              <w:rPr>
                <w:noProof/>
                <w:webHidden/>
              </w:rPr>
              <w:fldChar w:fldCharType="begin"/>
            </w:r>
            <w:r>
              <w:rPr>
                <w:noProof/>
                <w:webHidden/>
              </w:rPr>
              <w:instrText xml:space="preserve"> PAGEREF _Toc194418442 \h </w:instrText>
            </w:r>
            <w:r>
              <w:rPr>
                <w:noProof/>
                <w:webHidden/>
              </w:rPr>
            </w:r>
            <w:r>
              <w:rPr>
                <w:noProof/>
                <w:webHidden/>
              </w:rPr>
              <w:fldChar w:fldCharType="separate"/>
            </w:r>
            <w:r>
              <w:rPr>
                <w:noProof/>
                <w:webHidden/>
              </w:rPr>
              <w:t>42</w:t>
            </w:r>
            <w:r>
              <w:rPr>
                <w:noProof/>
                <w:webHidden/>
              </w:rPr>
              <w:fldChar w:fldCharType="end"/>
            </w:r>
          </w:hyperlink>
        </w:p>
        <w:p w14:paraId="268EFAB0" w14:textId="05D50DB7" w:rsidR="00DB1A06" w:rsidRDefault="00DB1A06">
          <w:pPr>
            <w:pStyle w:val="TOC2"/>
            <w:rPr>
              <w:noProof/>
              <w:kern w:val="2"/>
              <w:sz w:val="24"/>
              <w:szCs w:val="24"/>
              <w14:ligatures w14:val="standardContextual"/>
            </w:rPr>
          </w:pPr>
          <w:hyperlink w:anchor="_Toc194418443" w:history="1">
            <w:r w:rsidRPr="0048667D">
              <w:rPr>
                <w:rStyle w:val="Hyperlink"/>
                <w:rFonts w:eastAsia="Cambria" w:cs="Cambria"/>
                <w:noProof/>
              </w:rPr>
              <w:t>3.1</w:t>
            </w:r>
            <w:r>
              <w:rPr>
                <w:noProof/>
                <w:kern w:val="2"/>
                <w:sz w:val="24"/>
                <w:szCs w:val="24"/>
                <w14:ligatures w14:val="standardContextual"/>
              </w:rPr>
              <w:tab/>
            </w:r>
            <w:r w:rsidRPr="0048667D">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_Toc194418443 \h </w:instrText>
            </w:r>
            <w:r>
              <w:rPr>
                <w:noProof/>
                <w:webHidden/>
              </w:rPr>
            </w:r>
            <w:r>
              <w:rPr>
                <w:noProof/>
                <w:webHidden/>
              </w:rPr>
              <w:fldChar w:fldCharType="separate"/>
            </w:r>
            <w:r>
              <w:rPr>
                <w:noProof/>
                <w:webHidden/>
              </w:rPr>
              <w:t>46</w:t>
            </w:r>
            <w:r>
              <w:rPr>
                <w:noProof/>
                <w:webHidden/>
              </w:rPr>
              <w:fldChar w:fldCharType="end"/>
            </w:r>
          </w:hyperlink>
        </w:p>
        <w:p w14:paraId="563405FD" w14:textId="726090C2" w:rsidR="00DB1A06" w:rsidRDefault="00DB1A06">
          <w:pPr>
            <w:pStyle w:val="TOC3"/>
            <w:tabs>
              <w:tab w:val="left" w:pos="1728"/>
            </w:tabs>
            <w:rPr>
              <w:noProof/>
              <w:kern w:val="2"/>
              <w:sz w:val="24"/>
              <w:szCs w:val="24"/>
              <w14:ligatures w14:val="standardContextual"/>
            </w:rPr>
          </w:pPr>
          <w:hyperlink w:anchor="_Toc194418444" w:history="1">
            <w:r w:rsidRPr="0048667D">
              <w:rPr>
                <w:rStyle w:val="Hyperlink"/>
                <w:rFonts w:eastAsia="Cambria" w:cs="Cambria"/>
                <w:noProof/>
              </w:rPr>
              <w:t>3.1.1</w:t>
            </w:r>
            <w:r>
              <w:rPr>
                <w:noProof/>
                <w:kern w:val="2"/>
                <w:sz w:val="24"/>
                <w:szCs w:val="24"/>
                <w14:ligatures w14:val="standardContextual"/>
              </w:rPr>
              <w:tab/>
            </w:r>
            <w:r w:rsidRPr="0048667D">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_Toc194418444 \h </w:instrText>
            </w:r>
            <w:r>
              <w:rPr>
                <w:noProof/>
                <w:webHidden/>
              </w:rPr>
            </w:r>
            <w:r>
              <w:rPr>
                <w:noProof/>
                <w:webHidden/>
              </w:rPr>
              <w:fldChar w:fldCharType="separate"/>
            </w:r>
            <w:r>
              <w:rPr>
                <w:noProof/>
                <w:webHidden/>
              </w:rPr>
              <w:t>46</w:t>
            </w:r>
            <w:r>
              <w:rPr>
                <w:noProof/>
                <w:webHidden/>
              </w:rPr>
              <w:fldChar w:fldCharType="end"/>
            </w:r>
          </w:hyperlink>
        </w:p>
        <w:p w14:paraId="24D694FA" w14:textId="7FDD2EED" w:rsidR="00DB1A06" w:rsidRDefault="00DB1A06">
          <w:pPr>
            <w:pStyle w:val="TOC3"/>
            <w:tabs>
              <w:tab w:val="left" w:pos="1728"/>
            </w:tabs>
            <w:rPr>
              <w:noProof/>
              <w:kern w:val="2"/>
              <w:sz w:val="24"/>
              <w:szCs w:val="24"/>
              <w14:ligatures w14:val="standardContextual"/>
            </w:rPr>
          </w:pPr>
          <w:hyperlink w:anchor="_Toc194418445" w:history="1">
            <w:r w:rsidRPr="0048667D">
              <w:rPr>
                <w:rStyle w:val="Hyperlink"/>
                <w:rFonts w:eastAsia="Cambria" w:cs="Cambria"/>
                <w:noProof/>
              </w:rPr>
              <w:t>3.1.2</w:t>
            </w:r>
            <w:r>
              <w:rPr>
                <w:noProof/>
                <w:kern w:val="2"/>
                <w:sz w:val="24"/>
                <w:szCs w:val="24"/>
                <w14:ligatures w14:val="standardContextual"/>
              </w:rPr>
              <w:tab/>
            </w:r>
            <w:r w:rsidRPr="0048667D">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_Toc194418445 \h </w:instrText>
            </w:r>
            <w:r>
              <w:rPr>
                <w:noProof/>
                <w:webHidden/>
              </w:rPr>
            </w:r>
            <w:r>
              <w:rPr>
                <w:noProof/>
                <w:webHidden/>
              </w:rPr>
              <w:fldChar w:fldCharType="separate"/>
            </w:r>
            <w:r>
              <w:rPr>
                <w:noProof/>
                <w:webHidden/>
              </w:rPr>
              <w:t>58</w:t>
            </w:r>
            <w:r>
              <w:rPr>
                <w:noProof/>
                <w:webHidden/>
              </w:rPr>
              <w:fldChar w:fldCharType="end"/>
            </w:r>
          </w:hyperlink>
        </w:p>
        <w:p w14:paraId="571DFB08" w14:textId="03C22E61" w:rsidR="00DB1A06" w:rsidRDefault="00DB1A06">
          <w:pPr>
            <w:pStyle w:val="TOC2"/>
            <w:rPr>
              <w:noProof/>
              <w:kern w:val="2"/>
              <w:sz w:val="24"/>
              <w:szCs w:val="24"/>
              <w14:ligatures w14:val="standardContextual"/>
            </w:rPr>
          </w:pPr>
          <w:hyperlink w:anchor="_Toc194418446" w:history="1">
            <w:r w:rsidRPr="0048667D">
              <w:rPr>
                <w:rStyle w:val="Hyperlink"/>
                <w:rFonts w:eastAsia="Cambria" w:cs="Cambria"/>
                <w:noProof/>
              </w:rPr>
              <w:t>3.2</w:t>
            </w:r>
            <w:r>
              <w:rPr>
                <w:noProof/>
                <w:kern w:val="2"/>
                <w:sz w:val="24"/>
                <w:szCs w:val="24"/>
                <w14:ligatures w14:val="standardContextual"/>
              </w:rPr>
              <w:tab/>
            </w:r>
            <w:r w:rsidRPr="0048667D">
              <w:rPr>
                <w:rStyle w:val="Hyperlink"/>
                <w:rFonts w:eastAsia="Cambria" w:cs="Cambria"/>
                <w:noProof/>
              </w:rPr>
              <w:t>Challenges</w:t>
            </w:r>
            <w:r>
              <w:rPr>
                <w:noProof/>
                <w:webHidden/>
              </w:rPr>
              <w:tab/>
            </w:r>
            <w:r>
              <w:rPr>
                <w:noProof/>
                <w:webHidden/>
              </w:rPr>
              <w:fldChar w:fldCharType="begin"/>
            </w:r>
            <w:r>
              <w:rPr>
                <w:noProof/>
                <w:webHidden/>
              </w:rPr>
              <w:instrText xml:space="preserve"> PAGEREF _Toc194418446 \h </w:instrText>
            </w:r>
            <w:r>
              <w:rPr>
                <w:noProof/>
                <w:webHidden/>
              </w:rPr>
            </w:r>
            <w:r>
              <w:rPr>
                <w:noProof/>
                <w:webHidden/>
              </w:rPr>
              <w:fldChar w:fldCharType="separate"/>
            </w:r>
            <w:r>
              <w:rPr>
                <w:noProof/>
                <w:webHidden/>
              </w:rPr>
              <w:t>67</w:t>
            </w:r>
            <w:r>
              <w:rPr>
                <w:noProof/>
                <w:webHidden/>
              </w:rPr>
              <w:fldChar w:fldCharType="end"/>
            </w:r>
          </w:hyperlink>
        </w:p>
        <w:p w14:paraId="3434554C" w14:textId="0BBE2005" w:rsidR="00DB1A06" w:rsidRDefault="00DB1A06">
          <w:pPr>
            <w:pStyle w:val="TOC3"/>
            <w:tabs>
              <w:tab w:val="left" w:pos="1728"/>
            </w:tabs>
            <w:rPr>
              <w:noProof/>
              <w:kern w:val="2"/>
              <w:sz w:val="24"/>
              <w:szCs w:val="24"/>
              <w14:ligatures w14:val="standardContextual"/>
            </w:rPr>
          </w:pPr>
          <w:hyperlink w:anchor="_Toc194418447" w:history="1">
            <w:r w:rsidRPr="0048667D">
              <w:rPr>
                <w:rStyle w:val="Hyperlink"/>
                <w:rFonts w:eastAsia="Cambria" w:cs="Cambria"/>
                <w:noProof/>
              </w:rPr>
              <w:t>3.2.1</w:t>
            </w:r>
            <w:r>
              <w:rPr>
                <w:noProof/>
                <w:kern w:val="2"/>
                <w:sz w:val="24"/>
                <w:szCs w:val="24"/>
                <w14:ligatures w14:val="standardContextual"/>
              </w:rPr>
              <w:tab/>
            </w:r>
            <w:r w:rsidRPr="0048667D">
              <w:rPr>
                <w:rStyle w:val="Hyperlink"/>
                <w:rFonts w:eastAsia="Cambria" w:cs="Cambria"/>
                <w:noProof/>
              </w:rPr>
              <w:t>Cupping</w:t>
            </w:r>
            <w:r>
              <w:rPr>
                <w:noProof/>
                <w:webHidden/>
              </w:rPr>
              <w:tab/>
            </w:r>
            <w:r>
              <w:rPr>
                <w:noProof/>
                <w:webHidden/>
              </w:rPr>
              <w:fldChar w:fldCharType="begin"/>
            </w:r>
            <w:r>
              <w:rPr>
                <w:noProof/>
                <w:webHidden/>
              </w:rPr>
              <w:instrText xml:space="preserve"> PAGEREF _Toc194418447 \h </w:instrText>
            </w:r>
            <w:r>
              <w:rPr>
                <w:noProof/>
                <w:webHidden/>
              </w:rPr>
            </w:r>
            <w:r>
              <w:rPr>
                <w:noProof/>
                <w:webHidden/>
              </w:rPr>
              <w:fldChar w:fldCharType="separate"/>
            </w:r>
            <w:r>
              <w:rPr>
                <w:noProof/>
                <w:webHidden/>
              </w:rPr>
              <w:t>67</w:t>
            </w:r>
            <w:r>
              <w:rPr>
                <w:noProof/>
                <w:webHidden/>
              </w:rPr>
              <w:fldChar w:fldCharType="end"/>
            </w:r>
          </w:hyperlink>
        </w:p>
        <w:p w14:paraId="56B913F5" w14:textId="4A36CD10" w:rsidR="00DB1A06" w:rsidRDefault="00DB1A06">
          <w:pPr>
            <w:pStyle w:val="TOC3"/>
            <w:tabs>
              <w:tab w:val="left" w:pos="1728"/>
            </w:tabs>
            <w:rPr>
              <w:noProof/>
              <w:kern w:val="2"/>
              <w:sz w:val="24"/>
              <w:szCs w:val="24"/>
              <w14:ligatures w14:val="standardContextual"/>
            </w:rPr>
          </w:pPr>
          <w:hyperlink w:anchor="_Toc194418448" w:history="1">
            <w:r w:rsidRPr="0048667D">
              <w:rPr>
                <w:rStyle w:val="Hyperlink"/>
                <w:rFonts w:eastAsia="Cambria" w:cs="Cambria"/>
                <w:noProof/>
              </w:rPr>
              <w:t>3.2.2</w:t>
            </w:r>
            <w:r>
              <w:rPr>
                <w:noProof/>
                <w:kern w:val="2"/>
                <w:sz w:val="24"/>
                <w:szCs w:val="24"/>
                <w14:ligatures w14:val="standardContextual"/>
              </w:rPr>
              <w:tab/>
            </w:r>
            <w:r w:rsidRPr="0048667D">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_Toc194418448 \h </w:instrText>
            </w:r>
            <w:r>
              <w:rPr>
                <w:noProof/>
                <w:webHidden/>
              </w:rPr>
            </w:r>
            <w:r>
              <w:rPr>
                <w:noProof/>
                <w:webHidden/>
              </w:rPr>
              <w:fldChar w:fldCharType="separate"/>
            </w:r>
            <w:r>
              <w:rPr>
                <w:noProof/>
                <w:webHidden/>
              </w:rPr>
              <w:t>68</w:t>
            </w:r>
            <w:r>
              <w:rPr>
                <w:noProof/>
                <w:webHidden/>
              </w:rPr>
              <w:fldChar w:fldCharType="end"/>
            </w:r>
          </w:hyperlink>
        </w:p>
        <w:p w14:paraId="153F858F" w14:textId="4D549670" w:rsidR="00DB1A06" w:rsidRDefault="00DB1A06">
          <w:pPr>
            <w:pStyle w:val="TOC3"/>
            <w:tabs>
              <w:tab w:val="left" w:pos="1728"/>
            </w:tabs>
            <w:rPr>
              <w:noProof/>
              <w:kern w:val="2"/>
              <w:sz w:val="24"/>
              <w:szCs w:val="24"/>
              <w14:ligatures w14:val="standardContextual"/>
            </w:rPr>
          </w:pPr>
          <w:hyperlink w:anchor="_Toc194418449" w:history="1">
            <w:r w:rsidRPr="0048667D">
              <w:rPr>
                <w:rStyle w:val="Hyperlink"/>
                <w:rFonts w:eastAsia="Cambria" w:cs="Cambria"/>
                <w:noProof/>
              </w:rPr>
              <w:t>3.2.3</w:t>
            </w:r>
            <w:r>
              <w:rPr>
                <w:noProof/>
                <w:kern w:val="2"/>
                <w:sz w:val="24"/>
                <w:szCs w:val="24"/>
                <w14:ligatures w14:val="standardContextual"/>
              </w:rPr>
              <w:tab/>
            </w:r>
            <w:r w:rsidRPr="0048667D">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_Toc194418449 \h </w:instrText>
            </w:r>
            <w:r>
              <w:rPr>
                <w:noProof/>
                <w:webHidden/>
              </w:rPr>
            </w:r>
            <w:r>
              <w:rPr>
                <w:noProof/>
                <w:webHidden/>
              </w:rPr>
              <w:fldChar w:fldCharType="separate"/>
            </w:r>
            <w:r>
              <w:rPr>
                <w:noProof/>
                <w:webHidden/>
              </w:rPr>
              <w:t>70</w:t>
            </w:r>
            <w:r>
              <w:rPr>
                <w:noProof/>
                <w:webHidden/>
              </w:rPr>
              <w:fldChar w:fldCharType="end"/>
            </w:r>
          </w:hyperlink>
        </w:p>
        <w:p w14:paraId="40F37379" w14:textId="39BDAE06" w:rsidR="00DB1A06" w:rsidRDefault="00DB1A06">
          <w:pPr>
            <w:pStyle w:val="TOC3"/>
            <w:tabs>
              <w:tab w:val="left" w:pos="1728"/>
            </w:tabs>
            <w:rPr>
              <w:noProof/>
              <w:kern w:val="2"/>
              <w:sz w:val="24"/>
              <w:szCs w:val="24"/>
              <w14:ligatures w14:val="standardContextual"/>
            </w:rPr>
          </w:pPr>
          <w:hyperlink w:anchor="_Toc194418450" w:history="1">
            <w:r w:rsidRPr="0048667D">
              <w:rPr>
                <w:rStyle w:val="Hyperlink"/>
                <w:rFonts w:eastAsia="Cambria" w:cs="Cambria"/>
                <w:noProof/>
              </w:rPr>
              <w:t>3.2.4</w:t>
            </w:r>
            <w:r>
              <w:rPr>
                <w:noProof/>
                <w:kern w:val="2"/>
                <w:sz w:val="24"/>
                <w:szCs w:val="24"/>
                <w14:ligatures w14:val="standardContextual"/>
              </w:rPr>
              <w:tab/>
            </w:r>
            <w:r w:rsidRPr="0048667D">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_Toc194418450 \h </w:instrText>
            </w:r>
            <w:r>
              <w:rPr>
                <w:noProof/>
                <w:webHidden/>
              </w:rPr>
            </w:r>
            <w:r>
              <w:rPr>
                <w:noProof/>
                <w:webHidden/>
              </w:rPr>
              <w:fldChar w:fldCharType="separate"/>
            </w:r>
            <w:r>
              <w:rPr>
                <w:noProof/>
                <w:webHidden/>
              </w:rPr>
              <w:t>70</w:t>
            </w:r>
            <w:r>
              <w:rPr>
                <w:noProof/>
                <w:webHidden/>
              </w:rPr>
              <w:fldChar w:fldCharType="end"/>
            </w:r>
          </w:hyperlink>
        </w:p>
        <w:p w14:paraId="56A1CF75" w14:textId="40A5633A" w:rsidR="00DB1A06" w:rsidRDefault="00DB1A06">
          <w:pPr>
            <w:pStyle w:val="TOC3"/>
            <w:tabs>
              <w:tab w:val="left" w:pos="1728"/>
            </w:tabs>
            <w:rPr>
              <w:noProof/>
              <w:kern w:val="2"/>
              <w:sz w:val="24"/>
              <w:szCs w:val="24"/>
              <w14:ligatures w14:val="standardContextual"/>
            </w:rPr>
          </w:pPr>
          <w:hyperlink w:anchor="_Toc194418451" w:history="1">
            <w:r w:rsidRPr="0048667D">
              <w:rPr>
                <w:rStyle w:val="Hyperlink"/>
                <w:rFonts w:eastAsia="Cambria" w:cs="Cambria"/>
                <w:noProof/>
              </w:rPr>
              <w:t>3.2.5</w:t>
            </w:r>
            <w:r>
              <w:rPr>
                <w:noProof/>
                <w:kern w:val="2"/>
                <w:sz w:val="24"/>
                <w:szCs w:val="24"/>
                <w14:ligatures w14:val="standardContextual"/>
              </w:rPr>
              <w:tab/>
            </w:r>
            <w:r w:rsidRPr="0048667D">
              <w:rPr>
                <w:rStyle w:val="Hyperlink"/>
                <w:rFonts w:eastAsia="Cambria" w:cs="Cambria"/>
                <w:noProof/>
              </w:rPr>
              <w:t>Velocity Hotspots</w:t>
            </w:r>
            <w:r>
              <w:rPr>
                <w:noProof/>
                <w:webHidden/>
              </w:rPr>
              <w:tab/>
            </w:r>
            <w:r>
              <w:rPr>
                <w:noProof/>
                <w:webHidden/>
              </w:rPr>
              <w:fldChar w:fldCharType="begin"/>
            </w:r>
            <w:r>
              <w:rPr>
                <w:noProof/>
                <w:webHidden/>
              </w:rPr>
              <w:instrText xml:space="preserve"> PAGEREF _Toc194418451 \h </w:instrText>
            </w:r>
            <w:r>
              <w:rPr>
                <w:noProof/>
                <w:webHidden/>
              </w:rPr>
            </w:r>
            <w:r>
              <w:rPr>
                <w:noProof/>
                <w:webHidden/>
              </w:rPr>
              <w:fldChar w:fldCharType="separate"/>
            </w:r>
            <w:r>
              <w:rPr>
                <w:noProof/>
                <w:webHidden/>
              </w:rPr>
              <w:t>71</w:t>
            </w:r>
            <w:r>
              <w:rPr>
                <w:noProof/>
                <w:webHidden/>
              </w:rPr>
              <w:fldChar w:fldCharType="end"/>
            </w:r>
          </w:hyperlink>
        </w:p>
        <w:p w14:paraId="18A0A7EE" w14:textId="4FF9B5F2" w:rsidR="00DB1A06" w:rsidRDefault="00DB1A06">
          <w:pPr>
            <w:pStyle w:val="TOC3"/>
            <w:tabs>
              <w:tab w:val="left" w:pos="1728"/>
            </w:tabs>
            <w:rPr>
              <w:noProof/>
              <w:kern w:val="2"/>
              <w:sz w:val="24"/>
              <w:szCs w:val="24"/>
              <w14:ligatures w14:val="standardContextual"/>
            </w:rPr>
          </w:pPr>
          <w:hyperlink w:anchor="_Toc194418452" w:history="1">
            <w:r w:rsidRPr="0048667D">
              <w:rPr>
                <w:rStyle w:val="Hyperlink"/>
                <w:rFonts w:eastAsia="Cambria" w:cs="Cambria"/>
                <w:noProof/>
              </w:rPr>
              <w:t>3.2.6</w:t>
            </w:r>
            <w:r>
              <w:rPr>
                <w:noProof/>
                <w:kern w:val="2"/>
                <w:sz w:val="24"/>
                <w:szCs w:val="24"/>
                <w14:ligatures w14:val="standardContextual"/>
              </w:rPr>
              <w:tab/>
            </w:r>
            <w:r w:rsidRPr="0048667D">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_Toc194418452 \h </w:instrText>
            </w:r>
            <w:r>
              <w:rPr>
                <w:noProof/>
                <w:webHidden/>
              </w:rPr>
            </w:r>
            <w:r>
              <w:rPr>
                <w:noProof/>
                <w:webHidden/>
              </w:rPr>
              <w:fldChar w:fldCharType="separate"/>
            </w:r>
            <w:r>
              <w:rPr>
                <w:noProof/>
                <w:webHidden/>
              </w:rPr>
              <w:t>72</w:t>
            </w:r>
            <w:r>
              <w:rPr>
                <w:noProof/>
                <w:webHidden/>
              </w:rPr>
              <w:fldChar w:fldCharType="end"/>
            </w:r>
          </w:hyperlink>
        </w:p>
        <w:p w14:paraId="66570291" w14:textId="5DCCDF12" w:rsidR="00DB1A06" w:rsidRDefault="00DB1A06">
          <w:pPr>
            <w:pStyle w:val="TOC2"/>
            <w:rPr>
              <w:noProof/>
              <w:kern w:val="2"/>
              <w:sz w:val="24"/>
              <w:szCs w:val="24"/>
              <w14:ligatures w14:val="standardContextual"/>
            </w:rPr>
          </w:pPr>
          <w:hyperlink w:anchor="_Toc194418453" w:history="1">
            <w:r w:rsidRPr="0048667D">
              <w:rPr>
                <w:rStyle w:val="Hyperlink"/>
                <w:rFonts w:eastAsia="Cambria" w:cs="Cambria"/>
                <w:noProof/>
              </w:rPr>
              <w:t>3.3</w:t>
            </w:r>
            <w:r>
              <w:rPr>
                <w:noProof/>
                <w:kern w:val="2"/>
                <w:sz w:val="24"/>
                <w:szCs w:val="24"/>
                <w14:ligatures w14:val="standardContextual"/>
              </w:rPr>
              <w:tab/>
            </w:r>
            <w:r w:rsidRPr="0048667D">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_Toc194418453 \h </w:instrText>
            </w:r>
            <w:r>
              <w:rPr>
                <w:noProof/>
                <w:webHidden/>
              </w:rPr>
            </w:r>
            <w:r>
              <w:rPr>
                <w:noProof/>
                <w:webHidden/>
              </w:rPr>
              <w:fldChar w:fldCharType="separate"/>
            </w:r>
            <w:r>
              <w:rPr>
                <w:noProof/>
                <w:webHidden/>
              </w:rPr>
              <w:t>72</w:t>
            </w:r>
            <w:r>
              <w:rPr>
                <w:noProof/>
                <w:webHidden/>
              </w:rPr>
              <w:fldChar w:fldCharType="end"/>
            </w:r>
          </w:hyperlink>
        </w:p>
        <w:p w14:paraId="330A5BDA" w14:textId="19E1F02C" w:rsidR="00DB1A06" w:rsidRDefault="00DB1A06">
          <w:pPr>
            <w:pStyle w:val="TOC1"/>
            <w:rPr>
              <w:noProof/>
              <w:kern w:val="2"/>
              <w:sz w:val="24"/>
              <w:szCs w:val="24"/>
              <w14:ligatures w14:val="standardContextual"/>
            </w:rPr>
          </w:pPr>
          <w:hyperlink w:anchor="_Toc194418454" w:history="1">
            <w:r w:rsidRPr="0048667D">
              <w:rPr>
                <w:rStyle w:val="Hyperlink"/>
                <w:rFonts w:eastAsia="Cambria" w:cs="Cambria"/>
                <w:noProof/>
              </w:rPr>
              <w:t>4</w:t>
            </w:r>
            <w:r>
              <w:rPr>
                <w:noProof/>
                <w:kern w:val="2"/>
                <w:sz w:val="24"/>
                <w:szCs w:val="24"/>
                <w14:ligatures w14:val="standardContextual"/>
              </w:rPr>
              <w:tab/>
            </w:r>
            <w:r w:rsidRPr="0048667D">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_Toc194418454 \h </w:instrText>
            </w:r>
            <w:r>
              <w:rPr>
                <w:noProof/>
                <w:webHidden/>
              </w:rPr>
            </w:r>
            <w:r>
              <w:rPr>
                <w:noProof/>
                <w:webHidden/>
              </w:rPr>
              <w:fldChar w:fldCharType="separate"/>
            </w:r>
            <w:r>
              <w:rPr>
                <w:noProof/>
                <w:webHidden/>
              </w:rPr>
              <w:t>74</w:t>
            </w:r>
            <w:r>
              <w:rPr>
                <w:noProof/>
                <w:webHidden/>
              </w:rPr>
              <w:fldChar w:fldCharType="end"/>
            </w:r>
          </w:hyperlink>
        </w:p>
        <w:p w14:paraId="2F72989B" w14:textId="036CED1C" w:rsidR="00DB1A06" w:rsidRDefault="00DB1A06">
          <w:pPr>
            <w:pStyle w:val="TOC2"/>
            <w:rPr>
              <w:noProof/>
              <w:kern w:val="2"/>
              <w:sz w:val="24"/>
              <w:szCs w:val="24"/>
              <w14:ligatures w14:val="standardContextual"/>
            </w:rPr>
          </w:pPr>
          <w:hyperlink w:anchor="_Toc194418455" w:history="1">
            <w:r w:rsidRPr="0048667D">
              <w:rPr>
                <w:rStyle w:val="Hyperlink"/>
                <w:rFonts w:eastAsia="Cambria" w:cs="Cambria"/>
                <w:noProof/>
              </w:rPr>
              <w:t>4.1</w:t>
            </w:r>
            <w:r>
              <w:rPr>
                <w:noProof/>
                <w:kern w:val="2"/>
                <w:sz w:val="24"/>
                <w:szCs w:val="24"/>
                <w14:ligatures w14:val="standardContextual"/>
              </w:rPr>
              <w:tab/>
            </w:r>
            <w:r w:rsidRPr="0048667D">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_Toc194418455 \h </w:instrText>
            </w:r>
            <w:r>
              <w:rPr>
                <w:noProof/>
                <w:webHidden/>
              </w:rPr>
            </w:r>
            <w:r>
              <w:rPr>
                <w:noProof/>
                <w:webHidden/>
              </w:rPr>
              <w:fldChar w:fldCharType="separate"/>
            </w:r>
            <w:r>
              <w:rPr>
                <w:noProof/>
                <w:webHidden/>
              </w:rPr>
              <w:t>74</w:t>
            </w:r>
            <w:r>
              <w:rPr>
                <w:noProof/>
                <w:webHidden/>
              </w:rPr>
              <w:fldChar w:fldCharType="end"/>
            </w:r>
          </w:hyperlink>
        </w:p>
        <w:p w14:paraId="5A55470D" w14:textId="05F3D137" w:rsidR="00DB1A06" w:rsidRDefault="00DB1A06">
          <w:pPr>
            <w:pStyle w:val="TOC3"/>
            <w:tabs>
              <w:tab w:val="left" w:pos="1728"/>
            </w:tabs>
            <w:rPr>
              <w:noProof/>
              <w:kern w:val="2"/>
              <w:sz w:val="24"/>
              <w:szCs w:val="24"/>
              <w14:ligatures w14:val="standardContextual"/>
            </w:rPr>
          </w:pPr>
          <w:hyperlink w:anchor="_Toc194418456" w:history="1">
            <w:r w:rsidRPr="0048667D">
              <w:rPr>
                <w:rStyle w:val="Hyperlink"/>
                <w:rFonts w:eastAsia="Cambria" w:cs="Cambria"/>
                <w:noProof/>
              </w:rPr>
              <w:t>4.1.1</w:t>
            </w:r>
            <w:r>
              <w:rPr>
                <w:noProof/>
                <w:kern w:val="2"/>
                <w:sz w:val="24"/>
                <w:szCs w:val="24"/>
                <w14:ligatures w14:val="standardContextual"/>
              </w:rPr>
              <w:tab/>
            </w:r>
            <w:r w:rsidRPr="0048667D">
              <w:rPr>
                <w:rStyle w:val="Hyperlink"/>
                <w:rFonts w:eastAsia="Cambria" w:cs="Cambria"/>
                <w:noProof/>
              </w:rPr>
              <w:t>Model Outputs</w:t>
            </w:r>
            <w:r>
              <w:rPr>
                <w:noProof/>
                <w:webHidden/>
              </w:rPr>
              <w:tab/>
            </w:r>
            <w:r>
              <w:rPr>
                <w:noProof/>
                <w:webHidden/>
              </w:rPr>
              <w:fldChar w:fldCharType="begin"/>
            </w:r>
            <w:r>
              <w:rPr>
                <w:noProof/>
                <w:webHidden/>
              </w:rPr>
              <w:instrText xml:space="preserve"> PAGEREF _Toc194418456 \h </w:instrText>
            </w:r>
            <w:r>
              <w:rPr>
                <w:noProof/>
                <w:webHidden/>
              </w:rPr>
            </w:r>
            <w:r>
              <w:rPr>
                <w:noProof/>
                <w:webHidden/>
              </w:rPr>
              <w:fldChar w:fldCharType="separate"/>
            </w:r>
            <w:r>
              <w:rPr>
                <w:noProof/>
                <w:webHidden/>
              </w:rPr>
              <w:t>74</w:t>
            </w:r>
            <w:r>
              <w:rPr>
                <w:noProof/>
                <w:webHidden/>
              </w:rPr>
              <w:fldChar w:fldCharType="end"/>
            </w:r>
          </w:hyperlink>
        </w:p>
        <w:p w14:paraId="1493A846" w14:textId="17C70795" w:rsidR="00DB1A06" w:rsidRDefault="00DB1A06">
          <w:pPr>
            <w:pStyle w:val="TOC3"/>
            <w:tabs>
              <w:tab w:val="left" w:pos="1728"/>
            </w:tabs>
            <w:rPr>
              <w:noProof/>
              <w:kern w:val="2"/>
              <w:sz w:val="24"/>
              <w:szCs w:val="24"/>
              <w14:ligatures w14:val="standardContextual"/>
            </w:rPr>
          </w:pPr>
          <w:hyperlink w:anchor="_Toc194418457" w:history="1">
            <w:r w:rsidRPr="0048667D">
              <w:rPr>
                <w:rStyle w:val="Hyperlink"/>
                <w:rFonts w:eastAsia="Cambria" w:cs="Cambria"/>
                <w:noProof/>
              </w:rPr>
              <w:t>4.1.2</w:t>
            </w:r>
            <w:r>
              <w:rPr>
                <w:noProof/>
                <w:kern w:val="2"/>
                <w:sz w:val="24"/>
                <w:szCs w:val="24"/>
                <w14:ligatures w14:val="standardContextual"/>
              </w:rPr>
              <w:tab/>
            </w:r>
            <w:r w:rsidRPr="0048667D">
              <w:rPr>
                <w:rStyle w:val="Hyperlink"/>
                <w:rFonts w:eastAsia="Cambria" w:cs="Cambria"/>
                <w:noProof/>
              </w:rPr>
              <w:t>Methodology</w:t>
            </w:r>
            <w:r>
              <w:rPr>
                <w:noProof/>
                <w:webHidden/>
              </w:rPr>
              <w:tab/>
            </w:r>
            <w:r>
              <w:rPr>
                <w:noProof/>
                <w:webHidden/>
              </w:rPr>
              <w:fldChar w:fldCharType="begin"/>
            </w:r>
            <w:r>
              <w:rPr>
                <w:noProof/>
                <w:webHidden/>
              </w:rPr>
              <w:instrText xml:space="preserve"> PAGEREF _Toc194418457 \h </w:instrText>
            </w:r>
            <w:r>
              <w:rPr>
                <w:noProof/>
                <w:webHidden/>
              </w:rPr>
            </w:r>
            <w:r>
              <w:rPr>
                <w:noProof/>
                <w:webHidden/>
              </w:rPr>
              <w:fldChar w:fldCharType="separate"/>
            </w:r>
            <w:r>
              <w:rPr>
                <w:noProof/>
                <w:webHidden/>
              </w:rPr>
              <w:t>74</w:t>
            </w:r>
            <w:r>
              <w:rPr>
                <w:noProof/>
                <w:webHidden/>
              </w:rPr>
              <w:fldChar w:fldCharType="end"/>
            </w:r>
          </w:hyperlink>
        </w:p>
        <w:p w14:paraId="7FAB4424" w14:textId="6C2B509D" w:rsidR="00DB1A06" w:rsidRDefault="00DB1A06">
          <w:pPr>
            <w:pStyle w:val="TOC2"/>
            <w:rPr>
              <w:noProof/>
              <w:kern w:val="2"/>
              <w:sz w:val="24"/>
              <w:szCs w:val="24"/>
              <w14:ligatures w14:val="standardContextual"/>
            </w:rPr>
          </w:pPr>
          <w:hyperlink w:anchor="_Toc194418458" w:history="1">
            <w:r w:rsidRPr="0048667D">
              <w:rPr>
                <w:rStyle w:val="Hyperlink"/>
                <w:rFonts w:eastAsia="Cambria" w:cs="Cambria"/>
                <w:noProof/>
              </w:rPr>
              <w:t>4.2</w:t>
            </w:r>
            <w:r>
              <w:rPr>
                <w:noProof/>
                <w:kern w:val="2"/>
                <w:sz w:val="24"/>
                <w:szCs w:val="24"/>
                <w14:ligatures w14:val="standardContextual"/>
              </w:rPr>
              <w:tab/>
            </w:r>
            <w:r w:rsidRPr="0048667D">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_Toc194418458 \h </w:instrText>
            </w:r>
            <w:r>
              <w:rPr>
                <w:noProof/>
                <w:webHidden/>
              </w:rPr>
            </w:r>
            <w:r>
              <w:rPr>
                <w:noProof/>
                <w:webHidden/>
              </w:rPr>
              <w:fldChar w:fldCharType="separate"/>
            </w:r>
            <w:r>
              <w:rPr>
                <w:noProof/>
                <w:webHidden/>
              </w:rPr>
              <w:t>78</w:t>
            </w:r>
            <w:r>
              <w:rPr>
                <w:noProof/>
                <w:webHidden/>
              </w:rPr>
              <w:fldChar w:fldCharType="end"/>
            </w:r>
          </w:hyperlink>
        </w:p>
        <w:p w14:paraId="68621A8D" w14:textId="5783FCD2" w:rsidR="00DB1A06" w:rsidRDefault="00DB1A06">
          <w:pPr>
            <w:pStyle w:val="TOC3"/>
            <w:tabs>
              <w:tab w:val="left" w:pos="1728"/>
            </w:tabs>
            <w:rPr>
              <w:noProof/>
              <w:kern w:val="2"/>
              <w:sz w:val="24"/>
              <w:szCs w:val="24"/>
              <w14:ligatures w14:val="standardContextual"/>
            </w:rPr>
          </w:pPr>
          <w:hyperlink w:anchor="_Toc194418459" w:history="1">
            <w:r w:rsidRPr="0048667D">
              <w:rPr>
                <w:rStyle w:val="Hyperlink"/>
                <w:rFonts w:eastAsia="Cambria" w:cs="Cambria"/>
                <w:noProof/>
              </w:rPr>
              <w:t>4.2.1</w:t>
            </w:r>
            <w:r>
              <w:rPr>
                <w:noProof/>
                <w:kern w:val="2"/>
                <w:sz w:val="24"/>
                <w:szCs w:val="24"/>
                <w14:ligatures w14:val="standardContextual"/>
              </w:rPr>
              <w:tab/>
            </w:r>
            <w:r w:rsidRPr="0048667D">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_Toc194418459 \h </w:instrText>
            </w:r>
            <w:r>
              <w:rPr>
                <w:noProof/>
                <w:webHidden/>
              </w:rPr>
            </w:r>
            <w:r>
              <w:rPr>
                <w:noProof/>
                <w:webHidden/>
              </w:rPr>
              <w:fldChar w:fldCharType="separate"/>
            </w:r>
            <w:r>
              <w:rPr>
                <w:noProof/>
                <w:webHidden/>
              </w:rPr>
              <w:t>78</w:t>
            </w:r>
            <w:r>
              <w:rPr>
                <w:noProof/>
                <w:webHidden/>
              </w:rPr>
              <w:fldChar w:fldCharType="end"/>
            </w:r>
          </w:hyperlink>
        </w:p>
        <w:p w14:paraId="16A18EA2" w14:textId="133DC1A1" w:rsidR="00DB1A06" w:rsidRDefault="00DB1A06">
          <w:pPr>
            <w:pStyle w:val="TOC3"/>
            <w:tabs>
              <w:tab w:val="left" w:pos="1728"/>
            </w:tabs>
            <w:rPr>
              <w:noProof/>
              <w:kern w:val="2"/>
              <w:sz w:val="24"/>
              <w:szCs w:val="24"/>
              <w14:ligatures w14:val="standardContextual"/>
            </w:rPr>
          </w:pPr>
          <w:hyperlink w:anchor="_Toc194418460" w:history="1">
            <w:r w:rsidRPr="0048667D">
              <w:rPr>
                <w:rStyle w:val="Hyperlink"/>
                <w:rFonts w:eastAsia="Cambria" w:cs="Cambria"/>
                <w:noProof/>
              </w:rPr>
              <w:t>4.2.2</w:t>
            </w:r>
            <w:r>
              <w:rPr>
                <w:noProof/>
                <w:kern w:val="2"/>
                <w:sz w:val="24"/>
                <w:szCs w:val="24"/>
                <w14:ligatures w14:val="standardContextual"/>
              </w:rPr>
              <w:tab/>
            </w:r>
            <w:r w:rsidRPr="0048667D">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_Toc194418460 \h </w:instrText>
            </w:r>
            <w:r>
              <w:rPr>
                <w:noProof/>
                <w:webHidden/>
              </w:rPr>
            </w:r>
            <w:r>
              <w:rPr>
                <w:noProof/>
                <w:webHidden/>
              </w:rPr>
              <w:fldChar w:fldCharType="separate"/>
            </w:r>
            <w:r>
              <w:rPr>
                <w:noProof/>
                <w:webHidden/>
              </w:rPr>
              <w:t>78</w:t>
            </w:r>
            <w:r>
              <w:rPr>
                <w:noProof/>
                <w:webHidden/>
              </w:rPr>
              <w:fldChar w:fldCharType="end"/>
            </w:r>
          </w:hyperlink>
        </w:p>
        <w:p w14:paraId="4EE9968C" w14:textId="7EBA52D9" w:rsidR="00DB1A06" w:rsidRDefault="00DB1A06">
          <w:pPr>
            <w:pStyle w:val="TOC3"/>
            <w:tabs>
              <w:tab w:val="left" w:pos="1728"/>
            </w:tabs>
            <w:rPr>
              <w:noProof/>
              <w:kern w:val="2"/>
              <w:sz w:val="24"/>
              <w:szCs w:val="24"/>
              <w14:ligatures w14:val="standardContextual"/>
            </w:rPr>
          </w:pPr>
          <w:hyperlink w:anchor="_Toc194418461" w:history="1">
            <w:r w:rsidRPr="0048667D">
              <w:rPr>
                <w:rStyle w:val="Hyperlink"/>
                <w:rFonts w:eastAsia="Cambria" w:cs="Cambria"/>
                <w:noProof/>
              </w:rPr>
              <w:t>4.2.3</w:t>
            </w:r>
            <w:r>
              <w:rPr>
                <w:noProof/>
                <w:kern w:val="2"/>
                <w:sz w:val="24"/>
                <w:szCs w:val="24"/>
                <w14:ligatures w14:val="standardContextual"/>
              </w:rPr>
              <w:tab/>
            </w:r>
            <w:r w:rsidRPr="0048667D">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_Toc194418461 \h </w:instrText>
            </w:r>
            <w:r>
              <w:rPr>
                <w:noProof/>
                <w:webHidden/>
              </w:rPr>
            </w:r>
            <w:r>
              <w:rPr>
                <w:noProof/>
                <w:webHidden/>
              </w:rPr>
              <w:fldChar w:fldCharType="separate"/>
            </w:r>
            <w:r>
              <w:rPr>
                <w:noProof/>
                <w:webHidden/>
              </w:rPr>
              <w:t>78</w:t>
            </w:r>
            <w:r>
              <w:rPr>
                <w:noProof/>
                <w:webHidden/>
              </w:rPr>
              <w:fldChar w:fldCharType="end"/>
            </w:r>
          </w:hyperlink>
        </w:p>
        <w:p w14:paraId="72414D73" w14:textId="1581E7FF" w:rsidR="00DB1A06" w:rsidRDefault="00DB1A06">
          <w:pPr>
            <w:pStyle w:val="TOC3"/>
            <w:tabs>
              <w:tab w:val="left" w:pos="1728"/>
            </w:tabs>
            <w:rPr>
              <w:noProof/>
              <w:kern w:val="2"/>
              <w:sz w:val="24"/>
              <w:szCs w:val="24"/>
              <w14:ligatures w14:val="standardContextual"/>
            </w:rPr>
          </w:pPr>
          <w:hyperlink w:anchor="_Toc194418462" w:history="1">
            <w:r w:rsidRPr="0048667D">
              <w:rPr>
                <w:rStyle w:val="Hyperlink"/>
                <w:rFonts w:eastAsia="Cambria" w:cs="Cambria"/>
                <w:noProof/>
              </w:rPr>
              <w:t>4.2.4</w:t>
            </w:r>
            <w:r>
              <w:rPr>
                <w:noProof/>
                <w:kern w:val="2"/>
                <w:sz w:val="24"/>
                <w:szCs w:val="24"/>
                <w14:ligatures w14:val="standardContextual"/>
              </w:rPr>
              <w:tab/>
            </w:r>
            <w:r w:rsidRPr="0048667D">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_Toc194418462 \h </w:instrText>
            </w:r>
            <w:r>
              <w:rPr>
                <w:noProof/>
                <w:webHidden/>
              </w:rPr>
            </w:r>
            <w:r>
              <w:rPr>
                <w:noProof/>
                <w:webHidden/>
              </w:rPr>
              <w:fldChar w:fldCharType="separate"/>
            </w:r>
            <w:r>
              <w:rPr>
                <w:noProof/>
                <w:webHidden/>
              </w:rPr>
              <w:t>79</w:t>
            </w:r>
            <w:r>
              <w:rPr>
                <w:noProof/>
                <w:webHidden/>
              </w:rPr>
              <w:fldChar w:fldCharType="end"/>
            </w:r>
          </w:hyperlink>
        </w:p>
        <w:p w14:paraId="4E4537C0" w14:textId="0E31B956" w:rsidR="00DB1A06" w:rsidRDefault="00DB1A06">
          <w:pPr>
            <w:pStyle w:val="TOC3"/>
            <w:tabs>
              <w:tab w:val="left" w:pos="1728"/>
            </w:tabs>
            <w:rPr>
              <w:noProof/>
              <w:kern w:val="2"/>
              <w:sz w:val="24"/>
              <w:szCs w:val="24"/>
              <w14:ligatures w14:val="standardContextual"/>
            </w:rPr>
          </w:pPr>
          <w:hyperlink w:anchor="_Toc194418463" w:history="1">
            <w:r w:rsidRPr="0048667D">
              <w:rPr>
                <w:rStyle w:val="Hyperlink"/>
                <w:rFonts w:eastAsia="Cambria" w:cs="Cambria"/>
                <w:noProof/>
              </w:rPr>
              <w:t>4.2.5</w:t>
            </w:r>
            <w:r>
              <w:rPr>
                <w:noProof/>
                <w:kern w:val="2"/>
                <w:sz w:val="24"/>
                <w:szCs w:val="24"/>
                <w14:ligatures w14:val="standardContextual"/>
              </w:rPr>
              <w:tab/>
            </w:r>
            <w:r w:rsidRPr="0048667D">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_Toc194418463 \h </w:instrText>
            </w:r>
            <w:r>
              <w:rPr>
                <w:noProof/>
                <w:webHidden/>
              </w:rPr>
            </w:r>
            <w:r>
              <w:rPr>
                <w:noProof/>
                <w:webHidden/>
              </w:rPr>
              <w:fldChar w:fldCharType="separate"/>
            </w:r>
            <w:r>
              <w:rPr>
                <w:noProof/>
                <w:webHidden/>
              </w:rPr>
              <w:t>79</w:t>
            </w:r>
            <w:r>
              <w:rPr>
                <w:noProof/>
                <w:webHidden/>
              </w:rPr>
              <w:fldChar w:fldCharType="end"/>
            </w:r>
          </w:hyperlink>
        </w:p>
        <w:p w14:paraId="5078AE12" w14:textId="12DD69BF" w:rsidR="00DB1A06" w:rsidRDefault="00DB1A06">
          <w:pPr>
            <w:pStyle w:val="TOC3"/>
            <w:tabs>
              <w:tab w:val="left" w:pos="1728"/>
            </w:tabs>
            <w:rPr>
              <w:noProof/>
              <w:kern w:val="2"/>
              <w:sz w:val="24"/>
              <w:szCs w:val="24"/>
              <w14:ligatures w14:val="standardContextual"/>
            </w:rPr>
          </w:pPr>
          <w:hyperlink w:anchor="_Toc194418464" w:history="1">
            <w:r w:rsidRPr="0048667D">
              <w:rPr>
                <w:rStyle w:val="Hyperlink"/>
                <w:rFonts w:eastAsia="Cambria" w:cs="Cambria"/>
                <w:noProof/>
              </w:rPr>
              <w:t>4.2.6</w:t>
            </w:r>
            <w:r>
              <w:rPr>
                <w:noProof/>
                <w:kern w:val="2"/>
                <w:sz w:val="24"/>
                <w:szCs w:val="24"/>
                <w14:ligatures w14:val="standardContextual"/>
              </w:rPr>
              <w:tab/>
            </w:r>
            <w:r w:rsidRPr="0048667D">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_Toc194418464 \h </w:instrText>
            </w:r>
            <w:r>
              <w:rPr>
                <w:noProof/>
                <w:webHidden/>
              </w:rPr>
            </w:r>
            <w:r>
              <w:rPr>
                <w:noProof/>
                <w:webHidden/>
              </w:rPr>
              <w:fldChar w:fldCharType="separate"/>
            </w:r>
            <w:r>
              <w:rPr>
                <w:noProof/>
                <w:webHidden/>
              </w:rPr>
              <w:t>80</w:t>
            </w:r>
            <w:r>
              <w:rPr>
                <w:noProof/>
                <w:webHidden/>
              </w:rPr>
              <w:fldChar w:fldCharType="end"/>
            </w:r>
          </w:hyperlink>
        </w:p>
        <w:p w14:paraId="40BAC2E7" w14:textId="6FD77C4C" w:rsidR="00DB1A06" w:rsidRDefault="00DB1A06">
          <w:pPr>
            <w:pStyle w:val="TOC2"/>
            <w:rPr>
              <w:noProof/>
              <w:kern w:val="2"/>
              <w:sz w:val="24"/>
              <w:szCs w:val="24"/>
              <w14:ligatures w14:val="standardContextual"/>
            </w:rPr>
          </w:pPr>
          <w:hyperlink w:anchor="_Toc194418465" w:history="1">
            <w:r w:rsidRPr="0048667D">
              <w:rPr>
                <w:rStyle w:val="Hyperlink"/>
                <w:rFonts w:eastAsia="Cambria" w:cs="Cambria"/>
                <w:noProof/>
              </w:rPr>
              <w:t>4.3</w:t>
            </w:r>
            <w:r>
              <w:rPr>
                <w:noProof/>
                <w:kern w:val="2"/>
                <w:sz w:val="24"/>
                <w:szCs w:val="24"/>
                <w14:ligatures w14:val="standardContextual"/>
              </w:rPr>
              <w:tab/>
            </w:r>
            <w:r w:rsidRPr="0048667D">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_Toc194418465 \h </w:instrText>
            </w:r>
            <w:r>
              <w:rPr>
                <w:noProof/>
                <w:webHidden/>
              </w:rPr>
            </w:r>
            <w:r>
              <w:rPr>
                <w:noProof/>
                <w:webHidden/>
              </w:rPr>
              <w:fldChar w:fldCharType="separate"/>
            </w:r>
            <w:r>
              <w:rPr>
                <w:noProof/>
                <w:webHidden/>
              </w:rPr>
              <w:t>85</w:t>
            </w:r>
            <w:r>
              <w:rPr>
                <w:noProof/>
                <w:webHidden/>
              </w:rPr>
              <w:fldChar w:fldCharType="end"/>
            </w:r>
          </w:hyperlink>
        </w:p>
        <w:p w14:paraId="57D3F401" w14:textId="4F10DB65" w:rsidR="00DB1A06" w:rsidRDefault="00DB1A06">
          <w:pPr>
            <w:pStyle w:val="TOC1"/>
            <w:rPr>
              <w:noProof/>
              <w:kern w:val="2"/>
              <w:sz w:val="24"/>
              <w:szCs w:val="24"/>
              <w14:ligatures w14:val="standardContextual"/>
            </w:rPr>
          </w:pPr>
          <w:hyperlink w:anchor="_Toc194418466" w:history="1">
            <w:r w:rsidRPr="0048667D">
              <w:rPr>
                <w:rStyle w:val="Hyperlink"/>
                <w:rFonts w:eastAsia="Cambria" w:cs="Cambria"/>
                <w:noProof/>
              </w:rPr>
              <w:t>5</w:t>
            </w:r>
            <w:r>
              <w:rPr>
                <w:noProof/>
                <w:kern w:val="2"/>
                <w:sz w:val="24"/>
                <w:szCs w:val="24"/>
                <w14:ligatures w14:val="standardContextual"/>
              </w:rPr>
              <w:tab/>
            </w:r>
            <w:r w:rsidRPr="0048667D">
              <w:rPr>
                <w:rStyle w:val="Hyperlink"/>
                <w:rFonts w:eastAsia="Cambria" w:cs="Cambria"/>
                <w:noProof/>
              </w:rPr>
              <w:t>References</w:t>
            </w:r>
            <w:r>
              <w:rPr>
                <w:noProof/>
                <w:webHidden/>
              </w:rPr>
              <w:tab/>
            </w:r>
            <w:r>
              <w:rPr>
                <w:noProof/>
                <w:webHidden/>
              </w:rPr>
              <w:fldChar w:fldCharType="begin"/>
            </w:r>
            <w:r>
              <w:rPr>
                <w:noProof/>
                <w:webHidden/>
              </w:rPr>
              <w:instrText xml:space="preserve"> PAGEREF _Toc194418466 \h </w:instrText>
            </w:r>
            <w:r>
              <w:rPr>
                <w:noProof/>
                <w:webHidden/>
              </w:rPr>
            </w:r>
            <w:r>
              <w:rPr>
                <w:noProof/>
                <w:webHidden/>
              </w:rPr>
              <w:fldChar w:fldCharType="separate"/>
            </w:r>
            <w:r>
              <w:rPr>
                <w:noProof/>
                <w:webHidden/>
              </w:rPr>
              <w:t>87</w:t>
            </w:r>
            <w:r>
              <w:rPr>
                <w:noProof/>
                <w:webHidden/>
              </w:rPr>
              <w:fldChar w:fldCharType="end"/>
            </w:r>
          </w:hyperlink>
        </w:p>
        <w:p w14:paraId="5D9D7CF0" w14:textId="25D0D5CF"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1A29FDE2" w14:textId="38BF3901" w:rsidR="00DB1A06"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4418467" w:history="1">
        <w:r w:rsidR="00DB1A06" w:rsidRPr="00A16C19">
          <w:rPr>
            <w:rStyle w:val="Hyperlink"/>
            <w:noProof/>
          </w:rPr>
          <w:t>Table ES-0</w:t>
        </w:r>
        <w:r w:rsidR="00DB1A06" w:rsidRPr="00A16C19">
          <w:rPr>
            <w:rStyle w:val="Hyperlink"/>
            <w:noProof/>
          </w:rPr>
          <w:noBreakHyphen/>
          <w:t>1: Summary of stream miles</w:t>
        </w:r>
        <w:r w:rsidR="00DB1A06">
          <w:rPr>
            <w:noProof/>
            <w:webHidden/>
          </w:rPr>
          <w:tab/>
        </w:r>
        <w:r w:rsidR="00DB1A06">
          <w:rPr>
            <w:noProof/>
            <w:webHidden/>
          </w:rPr>
          <w:fldChar w:fldCharType="begin"/>
        </w:r>
        <w:r w:rsidR="00DB1A06">
          <w:rPr>
            <w:noProof/>
            <w:webHidden/>
          </w:rPr>
          <w:instrText xml:space="preserve"> PAGEREF _Toc194418467 \h </w:instrText>
        </w:r>
        <w:r w:rsidR="00DB1A06">
          <w:rPr>
            <w:noProof/>
            <w:webHidden/>
          </w:rPr>
        </w:r>
        <w:r w:rsidR="00DB1A06">
          <w:rPr>
            <w:noProof/>
            <w:webHidden/>
          </w:rPr>
          <w:fldChar w:fldCharType="separate"/>
        </w:r>
        <w:r w:rsidR="00DB1A06">
          <w:rPr>
            <w:noProof/>
            <w:webHidden/>
          </w:rPr>
          <w:t>1</w:t>
        </w:r>
        <w:r w:rsidR="00DB1A06">
          <w:rPr>
            <w:noProof/>
            <w:webHidden/>
          </w:rPr>
          <w:fldChar w:fldCharType="end"/>
        </w:r>
      </w:hyperlink>
    </w:p>
    <w:p w14:paraId="57FD8AFC" w14:textId="6D9B5E3C" w:rsidR="00DB1A06" w:rsidRDefault="00DB1A06">
      <w:pPr>
        <w:pStyle w:val="TableofFigures"/>
        <w:tabs>
          <w:tab w:val="right" w:leader="dot" w:pos="9350"/>
        </w:tabs>
        <w:rPr>
          <w:noProof/>
          <w:kern w:val="2"/>
          <w:sz w:val="24"/>
          <w:szCs w:val="24"/>
          <w14:ligatures w14:val="standardContextual"/>
        </w:rPr>
      </w:pPr>
      <w:hyperlink w:anchor="_Toc194418468" w:history="1">
        <w:r w:rsidRPr="00A16C19">
          <w:rPr>
            <w:rStyle w:val="Hyperlink"/>
            <w:noProof/>
          </w:rPr>
          <w:t>Table ES-0</w:t>
        </w:r>
        <w:r w:rsidRPr="00A16C19">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_Toc194418468 \h </w:instrText>
        </w:r>
        <w:r>
          <w:rPr>
            <w:noProof/>
            <w:webHidden/>
          </w:rPr>
        </w:r>
        <w:r>
          <w:rPr>
            <w:noProof/>
            <w:webHidden/>
          </w:rPr>
          <w:fldChar w:fldCharType="separate"/>
        </w:r>
        <w:r>
          <w:rPr>
            <w:noProof/>
            <w:webHidden/>
          </w:rPr>
          <w:t>1</w:t>
        </w:r>
        <w:r>
          <w:rPr>
            <w:noProof/>
            <w:webHidden/>
          </w:rPr>
          <w:fldChar w:fldCharType="end"/>
        </w:r>
      </w:hyperlink>
    </w:p>
    <w:p w14:paraId="34C9D51E" w14:textId="0F6F714D" w:rsidR="00DB1A06" w:rsidRDefault="00DB1A06">
      <w:pPr>
        <w:pStyle w:val="TableofFigures"/>
        <w:tabs>
          <w:tab w:val="right" w:leader="dot" w:pos="9350"/>
        </w:tabs>
        <w:rPr>
          <w:noProof/>
          <w:kern w:val="2"/>
          <w:sz w:val="24"/>
          <w:szCs w:val="24"/>
          <w14:ligatures w14:val="standardContextual"/>
        </w:rPr>
      </w:pPr>
      <w:hyperlink w:anchor="_Toc194418469" w:history="1">
        <w:r w:rsidRPr="00A16C19">
          <w:rPr>
            <w:rStyle w:val="Hyperlink"/>
            <w:noProof/>
          </w:rPr>
          <w:t>Table 1</w:t>
        </w:r>
        <w:r w:rsidRPr="00A16C19">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_Toc194418469 \h </w:instrText>
        </w:r>
        <w:r>
          <w:rPr>
            <w:noProof/>
            <w:webHidden/>
          </w:rPr>
        </w:r>
        <w:r>
          <w:rPr>
            <w:noProof/>
            <w:webHidden/>
          </w:rPr>
          <w:fldChar w:fldCharType="separate"/>
        </w:r>
        <w:r>
          <w:rPr>
            <w:noProof/>
            <w:webHidden/>
          </w:rPr>
          <w:t>6</w:t>
        </w:r>
        <w:r>
          <w:rPr>
            <w:noProof/>
            <w:webHidden/>
          </w:rPr>
          <w:fldChar w:fldCharType="end"/>
        </w:r>
      </w:hyperlink>
    </w:p>
    <w:p w14:paraId="3E01A522" w14:textId="239AEE06" w:rsidR="00DB1A06" w:rsidRDefault="00DB1A06">
      <w:pPr>
        <w:pStyle w:val="TableofFigures"/>
        <w:tabs>
          <w:tab w:val="right" w:leader="dot" w:pos="9350"/>
        </w:tabs>
        <w:rPr>
          <w:noProof/>
          <w:kern w:val="2"/>
          <w:sz w:val="24"/>
          <w:szCs w:val="24"/>
          <w14:ligatures w14:val="standardContextual"/>
        </w:rPr>
      </w:pPr>
      <w:hyperlink w:anchor="_Toc194418470" w:history="1">
        <w:r w:rsidRPr="00A16C19">
          <w:rPr>
            <w:rStyle w:val="Hyperlink"/>
            <w:noProof/>
          </w:rPr>
          <w:t>Table 2</w:t>
        </w:r>
        <w:r w:rsidRPr="00A16C19">
          <w:rPr>
            <w:rStyle w:val="Hyperlink"/>
            <w:noProof/>
          </w:rPr>
          <w:noBreakHyphen/>
          <w:t>1: Topographic data sources in the Coyanosa-Hackberry Draws watershed</w:t>
        </w:r>
        <w:r>
          <w:rPr>
            <w:noProof/>
            <w:webHidden/>
          </w:rPr>
          <w:tab/>
        </w:r>
        <w:r>
          <w:rPr>
            <w:noProof/>
            <w:webHidden/>
          </w:rPr>
          <w:fldChar w:fldCharType="begin"/>
        </w:r>
        <w:r>
          <w:rPr>
            <w:noProof/>
            <w:webHidden/>
          </w:rPr>
          <w:instrText xml:space="preserve"> PAGEREF _Toc194418470 \h </w:instrText>
        </w:r>
        <w:r>
          <w:rPr>
            <w:noProof/>
            <w:webHidden/>
          </w:rPr>
        </w:r>
        <w:r>
          <w:rPr>
            <w:noProof/>
            <w:webHidden/>
          </w:rPr>
          <w:fldChar w:fldCharType="separate"/>
        </w:r>
        <w:r>
          <w:rPr>
            <w:noProof/>
            <w:webHidden/>
          </w:rPr>
          <w:t>10</w:t>
        </w:r>
        <w:r>
          <w:rPr>
            <w:noProof/>
            <w:webHidden/>
          </w:rPr>
          <w:fldChar w:fldCharType="end"/>
        </w:r>
      </w:hyperlink>
    </w:p>
    <w:p w14:paraId="6028DCE5" w14:textId="77DD7008" w:rsidR="00DB1A06" w:rsidRDefault="00DB1A06">
      <w:pPr>
        <w:pStyle w:val="TableofFigures"/>
        <w:tabs>
          <w:tab w:val="right" w:leader="dot" w:pos="9350"/>
        </w:tabs>
        <w:rPr>
          <w:noProof/>
          <w:kern w:val="2"/>
          <w:sz w:val="24"/>
          <w:szCs w:val="24"/>
          <w14:ligatures w14:val="standardContextual"/>
        </w:rPr>
      </w:pPr>
      <w:hyperlink w:anchor="_Toc194418471" w:history="1">
        <w:r w:rsidRPr="00A16C19">
          <w:rPr>
            <w:rStyle w:val="Hyperlink"/>
            <w:noProof/>
          </w:rPr>
          <w:t>Table 2</w:t>
        </w:r>
        <w:r w:rsidRPr="00A16C19">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_Toc194418471 \h </w:instrText>
        </w:r>
        <w:r>
          <w:rPr>
            <w:noProof/>
            <w:webHidden/>
          </w:rPr>
        </w:r>
        <w:r>
          <w:rPr>
            <w:noProof/>
            <w:webHidden/>
          </w:rPr>
          <w:fldChar w:fldCharType="separate"/>
        </w:r>
        <w:r>
          <w:rPr>
            <w:noProof/>
            <w:webHidden/>
          </w:rPr>
          <w:t>10</w:t>
        </w:r>
        <w:r>
          <w:rPr>
            <w:noProof/>
            <w:webHidden/>
          </w:rPr>
          <w:fldChar w:fldCharType="end"/>
        </w:r>
      </w:hyperlink>
    </w:p>
    <w:p w14:paraId="1AAF2B57" w14:textId="39017610" w:rsidR="00DB1A06" w:rsidRDefault="00DB1A06">
      <w:pPr>
        <w:pStyle w:val="TableofFigures"/>
        <w:tabs>
          <w:tab w:val="right" w:leader="dot" w:pos="9350"/>
        </w:tabs>
        <w:rPr>
          <w:noProof/>
          <w:kern w:val="2"/>
          <w:sz w:val="24"/>
          <w:szCs w:val="24"/>
          <w14:ligatures w14:val="standardContextual"/>
        </w:rPr>
      </w:pPr>
      <w:hyperlink w:anchor="_Toc194418472" w:history="1">
        <w:r w:rsidRPr="00A16C19">
          <w:rPr>
            <w:rStyle w:val="Hyperlink"/>
            <w:noProof/>
          </w:rPr>
          <w:t>Table 2</w:t>
        </w:r>
        <w:r w:rsidRPr="00A16C19">
          <w:rPr>
            <w:rStyle w:val="Hyperlink"/>
            <w:noProof/>
          </w:rPr>
          <w:noBreakHyphen/>
          <w:t>3: Rainfall depths (inches) for estimating precipitation for the Belding HEC-RAS  model</w:t>
        </w:r>
        <w:r>
          <w:rPr>
            <w:noProof/>
            <w:webHidden/>
          </w:rPr>
          <w:tab/>
        </w:r>
        <w:r>
          <w:rPr>
            <w:noProof/>
            <w:webHidden/>
          </w:rPr>
          <w:fldChar w:fldCharType="begin"/>
        </w:r>
        <w:r>
          <w:rPr>
            <w:noProof/>
            <w:webHidden/>
          </w:rPr>
          <w:instrText xml:space="preserve"> PAGEREF _Toc194418472 \h </w:instrText>
        </w:r>
        <w:r>
          <w:rPr>
            <w:noProof/>
            <w:webHidden/>
          </w:rPr>
        </w:r>
        <w:r>
          <w:rPr>
            <w:noProof/>
            <w:webHidden/>
          </w:rPr>
          <w:fldChar w:fldCharType="separate"/>
        </w:r>
        <w:r>
          <w:rPr>
            <w:noProof/>
            <w:webHidden/>
          </w:rPr>
          <w:t>22</w:t>
        </w:r>
        <w:r>
          <w:rPr>
            <w:noProof/>
            <w:webHidden/>
          </w:rPr>
          <w:fldChar w:fldCharType="end"/>
        </w:r>
      </w:hyperlink>
    </w:p>
    <w:p w14:paraId="4D1E5C88" w14:textId="7CDD9FF7" w:rsidR="00DB1A06" w:rsidRDefault="00DB1A06">
      <w:pPr>
        <w:pStyle w:val="TableofFigures"/>
        <w:tabs>
          <w:tab w:val="right" w:leader="dot" w:pos="9350"/>
        </w:tabs>
        <w:rPr>
          <w:noProof/>
          <w:kern w:val="2"/>
          <w:sz w:val="24"/>
          <w:szCs w:val="24"/>
          <w14:ligatures w14:val="standardContextual"/>
        </w:rPr>
      </w:pPr>
      <w:hyperlink w:anchor="_Toc194418473" w:history="1">
        <w:r w:rsidRPr="00A16C19">
          <w:rPr>
            <w:rStyle w:val="Hyperlink"/>
            <w:noProof/>
          </w:rPr>
          <w:t>Table 2</w:t>
        </w:r>
        <w:r w:rsidRPr="00A16C19">
          <w:rPr>
            <w:rStyle w:val="Hyperlink"/>
            <w:noProof/>
          </w:rPr>
          <w:noBreakHyphen/>
          <w:t>4: Rainfall depths (inches) for estimating precipitation for the Coyanosa HEC-RAS model</w:t>
        </w:r>
        <w:r>
          <w:rPr>
            <w:noProof/>
            <w:webHidden/>
          </w:rPr>
          <w:tab/>
        </w:r>
        <w:r>
          <w:rPr>
            <w:noProof/>
            <w:webHidden/>
          </w:rPr>
          <w:fldChar w:fldCharType="begin"/>
        </w:r>
        <w:r>
          <w:rPr>
            <w:noProof/>
            <w:webHidden/>
          </w:rPr>
          <w:instrText xml:space="preserve"> PAGEREF _Toc194418473 \h </w:instrText>
        </w:r>
        <w:r>
          <w:rPr>
            <w:noProof/>
            <w:webHidden/>
          </w:rPr>
        </w:r>
        <w:r>
          <w:rPr>
            <w:noProof/>
            <w:webHidden/>
          </w:rPr>
          <w:fldChar w:fldCharType="separate"/>
        </w:r>
        <w:r>
          <w:rPr>
            <w:noProof/>
            <w:webHidden/>
          </w:rPr>
          <w:t>22</w:t>
        </w:r>
        <w:r>
          <w:rPr>
            <w:noProof/>
            <w:webHidden/>
          </w:rPr>
          <w:fldChar w:fldCharType="end"/>
        </w:r>
      </w:hyperlink>
    </w:p>
    <w:p w14:paraId="20D0A287" w14:textId="72B58C0F" w:rsidR="00DB1A06" w:rsidRDefault="00DB1A06">
      <w:pPr>
        <w:pStyle w:val="TableofFigures"/>
        <w:tabs>
          <w:tab w:val="right" w:leader="dot" w:pos="9350"/>
        </w:tabs>
        <w:rPr>
          <w:noProof/>
          <w:kern w:val="2"/>
          <w:sz w:val="24"/>
          <w:szCs w:val="24"/>
          <w14:ligatures w14:val="standardContextual"/>
        </w:rPr>
      </w:pPr>
      <w:hyperlink w:anchor="_Toc194418474" w:history="1">
        <w:r w:rsidRPr="00A16C19">
          <w:rPr>
            <w:rStyle w:val="Hyperlink"/>
            <w:noProof/>
          </w:rPr>
          <w:t>Table 2</w:t>
        </w:r>
        <w:r w:rsidRPr="00A16C19">
          <w:rPr>
            <w:rStyle w:val="Hyperlink"/>
            <w:noProof/>
          </w:rPr>
          <w:noBreakHyphen/>
          <w:t>5: Rainfall depths (inches) for estimating precipitation for the Imperial HEC-RAS model</w:t>
        </w:r>
        <w:r>
          <w:rPr>
            <w:noProof/>
            <w:webHidden/>
          </w:rPr>
          <w:tab/>
        </w:r>
        <w:r>
          <w:rPr>
            <w:noProof/>
            <w:webHidden/>
          </w:rPr>
          <w:fldChar w:fldCharType="begin"/>
        </w:r>
        <w:r>
          <w:rPr>
            <w:noProof/>
            <w:webHidden/>
          </w:rPr>
          <w:instrText xml:space="preserve"> PAGEREF _Toc194418474 \h </w:instrText>
        </w:r>
        <w:r>
          <w:rPr>
            <w:noProof/>
            <w:webHidden/>
          </w:rPr>
        </w:r>
        <w:r>
          <w:rPr>
            <w:noProof/>
            <w:webHidden/>
          </w:rPr>
          <w:fldChar w:fldCharType="separate"/>
        </w:r>
        <w:r>
          <w:rPr>
            <w:noProof/>
            <w:webHidden/>
          </w:rPr>
          <w:t>22</w:t>
        </w:r>
        <w:r>
          <w:rPr>
            <w:noProof/>
            <w:webHidden/>
          </w:rPr>
          <w:fldChar w:fldCharType="end"/>
        </w:r>
      </w:hyperlink>
    </w:p>
    <w:p w14:paraId="7EF7D5B4" w14:textId="755B9ED2" w:rsidR="00DB1A06" w:rsidRDefault="00DB1A06">
      <w:pPr>
        <w:pStyle w:val="TableofFigures"/>
        <w:tabs>
          <w:tab w:val="right" w:leader="dot" w:pos="9350"/>
        </w:tabs>
        <w:rPr>
          <w:noProof/>
          <w:kern w:val="2"/>
          <w:sz w:val="24"/>
          <w:szCs w:val="24"/>
          <w14:ligatures w14:val="standardContextual"/>
        </w:rPr>
      </w:pPr>
      <w:hyperlink w:anchor="_Toc194418475" w:history="1">
        <w:r w:rsidRPr="00A16C19">
          <w:rPr>
            <w:rStyle w:val="Hyperlink"/>
            <w:noProof/>
          </w:rPr>
          <w:t>Table 2</w:t>
        </w:r>
        <w:r w:rsidRPr="00A16C19">
          <w:rPr>
            <w:rStyle w:val="Hyperlink"/>
            <w:noProof/>
          </w:rPr>
          <w:noBreakHyphen/>
          <w:t>6: Outcomes of the flow-frequency analysis of the USGS streamflow gages</w:t>
        </w:r>
        <w:r>
          <w:rPr>
            <w:noProof/>
            <w:webHidden/>
          </w:rPr>
          <w:tab/>
        </w:r>
        <w:r>
          <w:rPr>
            <w:noProof/>
            <w:webHidden/>
          </w:rPr>
          <w:fldChar w:fldCharType="begin"/>
        </w:r>
        <w:r>
          <w:rPr>
            <w:noProof/>
            <w:webHidden/>
          </w:rPr>
          <w:instrText xml:space="preserve"> PAGEREF _Toc194418475 \h </w:instrText>
        </w:r>
        <w:r>
          <w:rPr>
            <w:noProof/>
            <w:webHidden/>
          </w:rPr>
        </w:r>
        <w:r>
          <w:rPr>
            <w:noProof/>
            <w:webHidden/>
          </w:rPr>
          <w:fldChar w:fldCharType="separate"/>
        </w:r>
        <w:r>
          <w:rPr>
            <w:noProof/>
            <w:webHidden/>
          </w:rPr>
          <w:t>24</w:t>
        </w:r>
        <w:r>
          <w:rPr>
            <w:noProof/>
            <w:webHidden/>
          </w:rPr>
          <w:fldChar w:fldCharType="end"/>
        </w:r>
      </w:hyperlink>
    </w:p>
    <w:p w14:paraId="04CE513B" w14:textId="28D49379" w:rsidR="00DB1A06" w:rsidRDefault="00DB1A06">
      <w:pPr>
        <w:pStyle w:val="TableofFigures"/>
        <w:tabs>
          <w:tab w:val="right" w:leader="dot" w:pos="9350"/>
        </w:tabs>
        <w:rPr>
          <w:noProof/>
          <w:kern w:val="2"/>
          <w:sz w:val="24"/>
          <w:szCs w:val="24"/>
          <w14:ligatures w14:val="standardContextual"/>
        </w:rPr>
      </w:pPr>
      <w:hyperlink w:anchor="_Toc194418476" w:history="1">
        <w:r w:rsidRPr="00A16C19">
          <w:rPr>
            <w:rStyle w:val="Hyperlink"/>
            <w:noProof/>
          </w:rPr>
          <w:t>Table 2</w:t>
        </w:r>
        <w:r w:rsidRPr="00A16C19">
          <w:rPr>
            <w:rStyle w:val="Hyperlink"/>
            <w:noProof/>
          </w:rPr>
          <w:noBreakHyphen/>
          <w:t>7: AMC I and AMC II Curve Number values</w:t>
        </w:r>
        <w:r>
          <w:rPr>
            <w:noProof/>
            <w:webHidden/>
          </w:rPr>
          <w:tab/>
        </w:r>
        <w:r>
          <w:rPr>
            <w:noProof/>
            <w:webHidden/>
          </w:rPr>
          <w:fldChar w:fldCharType="begin"/>
        </w:r>
        <w:r>
          <w:rPr>
            <w:noProof/>
            <w:webHidden/>
          </w:rPr>
          <w:instrText xml:space="preserve"> PAGEREF _Toc194418476 \h </w:instrText>
        </w:r>
        <w:r>
          <w:rPr>
            <w:noProof/>
            <w:webHidden/>
          </w:rPr>
        </w:r>
        <w:r>
          <w:rPr>
            <w:noProof/>
            <w:webHidden/>
          </w:rPr>
          <w:fldChar w:fldCharType="separate"/>
        </w:r>
        <w:r>
          <w:rPr>
            <w:noProof/>
            <w:webHidden/>
          </w:rPr>
          <w:t>32</w:t>
        </w:r>
        <w:r>
          <w:rPr>
            <w:noProof/>
            <w:webHidden/>
          </w:rPr>
          <w:fldChar w:fldCharType="end"/>
        </w:r>
      </w:hyperlink>
    </w:p>
    <w:p w14:paraId="7A0EFB34" w14:textId="23342D14" w:rsidR="00DB1A06" w:rsidRDefault="00DB1A06">
      <w:pPr>
        <w:pStyle w:val="TableofFigures"/>
        <w:tabs>
          <w:tab w:val="right" w:leader="dot" w:pos="9350"/>
        </w:tabs>
        <w:rPr>
          <w:noProof/>
          <w:kern w:val="2"/>
          <w:sz w:val="24"/>
          <w:szCs w:val="24"/>
          <w14:ligatures w14:val="standardContextual"/>
        </w:rPr>
      </w:pPr>
      <w:hyperlink w:anchor="_Toc194418477" w:history="1">
        <w:r w:rsidRPr="00A16C19">
          <w:rPr>
            <w:rStyle w:val="Hyperlink"/>
            <w:noProof/>
          </w:rPr>
          <w:t>Table 2</w:t>
        </w:r>
        <w:r w:rsidRPr="00A16C19">
          <w:rPr>
            <w:rStyle w:val="Hyperlink"/>
            <w:noProof/>
          </w:rPr>
          <w:noBreakHyphen/>
          <w:t>8: Manning’s n values for overland and overbank areas</w:t>
        </w:r>
        <w:r>
          <w:rPr>
            <w:noProof/>
            <w:webHidden/>
          </w:rPr>
          <w:tab/>
        </w:r>
        <w:r>
          <w:rPr>
            <w:noProof/>
            <w:webHidden/>
          </w:rPr>
          <w:fldChar w:fldCharType="begin"/>
        </w:r>
        <w:r>
          <w:rPr>
            <w:noProof/>
            <w:webHidden/>
          </w:rPr>
          <w:instrText xml:space="preserve"> PAGEREF _Toc194418477 \h </w:instrText>
        </w:r>
        <w:r>
          <w:rPr>
            <w:noProof/>
            <w:webHidden/>
          </w:rPr>
        </w:r>
        <w:r>
          <w:rPr>
            <w:noProof/>
            <w:webHidden/>
          </w:rPr>
          <w:fldChar w:fldCharType="separate"/>
        </w:r>
        <w:r>
          <w:rPr>
            <w:noProof/>
            <w:webHidden/>
          </w:rPr>
          <w:t>39</w:t>
        </w:r>
        <w:r>
          <w:rPr>
            <w:noProof/>
            <w:webHidden/>
          </w:rPr>
          <w:fldChar w:fldCharType="end"/>
        </w:r>
      </w:hyperlink>
    </w:p>
    <w:p w14:paraId="2BC7F1A1" w14:textId="54FFF02E" w:rsidR="00DB1A06" w:rsidRDefault="00DB1A06">
      <w:pPr>
        <w:pStyle w:val="TableofFigures"/>
        <w:tabs>
          <w:tab w:val="right" w:leader="dot" w:pos="9350"/>
        </w:tabs>
        <w:rPr>
          <w:noProof/>
          <w:kern w:val="2"/>
          <w:sz w:val="24"/>
          <w:szCs w:val="24"/>
          <w14:ligatures w14:val="standardContextual"/>
        </w:rPr>
      </w:pPr>
      <w:hyperlink w:anchor="_Toc194418478" w:history="1">
        <w:r w:rsidRPr="00A16C19">
          <w:rPr>
            <w:rStyle w:val="Hyperlink"/>
            <w:noProof/>
          </w:rPr>
          <w:t>Table 3</w:t>
        </w:r>
        <w:r w:rsidRPr="00A16C19">
          <w:rPr>
            <w:rStyle w:val="Hyperlink"/>
            <w:noProof/>
          </w:rPr>
          <w:noBreakHyphen/>
          <w:t>1: Effective study data vs BLE outcomes in the Coyanosa-Hackberry Draws watershed</w:t>
        </w:r>
        <w:r>
          <w:rPr>
            <w:noProof/>
            <w:webHidden/>
          </w:rPr>
          <w:tab/>
        </w:r>
        <w:r>
          <w:rPr>
            <w:noProof/>
            <w:webHidden/>
          </w:rPr>
          <w:fldChar w:fldCharType="begin"/>
        </w:r>
        <w:r>
          <w:rPr>
            <w:noProof/>
            <w:webHidden/>
          </w:rPr>
          <w:instrText xml:space="preserve"> PAGEREF _Toc194418478 \h </w:instrText>
        </w:r>
        <w:r>
          <w:rPr>
            <w:noProof/>
            <w:webHidden/>
          </w:rPr>
        </w:r>
        <w:r>
          <w:rPr>
            <w:noProof/>
            <w:webHidden/>
          </w:rPr>
          <w:fldChar w:fldCharType="separate"/>
        </w:r>
        <w:r>
          <w:rPr>
            <w:noProof/>
            <w:webHidden/>
          </w:rPr>
          <w:t>45</w:t>
        </w:r>
        <w:r>
          <w:rPr>
            <w:noProof/>
            <w:webHidden/>
          </w:rPr>
          <w:fldChar w:fldCharType="end"/>
        </w:r>
      </w:hyperlink>
    </w:p>
    <w:p w14:paraId="308D6B28" w14:textId="4D832F3B" w:rsidR="00DB1A06" w:rsidRDefault="00DB1A06">
      <w:pPr>
        <w:pStyle w:val="TableofFigures"/>
        <w:tabs>
          <w:tab w:val="right" w:leader="dot" w:pos="9350"/>
        </w:tabs>
        <w:rPr>
          <w:noProof/>
          <w:kern w:val="2"/>
          <w:sz w:val="24"/>
          <w:szCs w:val="24"/>
          <w14:ligatures w14:val="standardContextual"/>
        </w:rPr>
      </w:pPr>
      <w:hyperlink w:anchor="_Toc194418479" w:history="1">
        <w:r w:rsidRPr="00A16C19">
          <w:rPr>
            <w:rStyle w:val="Hyperlink"/>
            <w:noProof/>
          </w:rPr>
          <w:t>Table 3</w:t>
        </w:r>
        <w:r w:rsidRPr="00A16C19">
          <w:rPr>
            <w:rStyle w:val="Hyperlink"/>
            <w:noProof/>
          </w:rPr>
          <w:noBreakHyphen/>
          <w:t>2: Summary of adjustments made to the BLE models to support validation</w:t>
        </w:r>
        <w:r>
          <w:rPr>
            <w:noProof/>
            <w:webHidden/>
          </w:rPr>
          <w:tab/>
        </w:r>
        <w:r>
          <w:rPr>
            <w:noProof/>
            <w:webHidden/>
          </w:rPr>
          <w:fldChar w:fldCharType="begin"/>
        </w:r>
        <w:r>
          <w:rPr>
            <w:noProof/>
            <w:webHidden/>
          </w:rPr>
          <w:instrText xml:space="preserve"> PAGEREF _Toc194418479 \h </w:instrText>
        </w:r>
        <w:r>
          <w:rPr>
            <w:noProof/>
            <w:webHidden/>
          </w:rPr>
        </w:r>
        <w:r>
          <w:rPr>
            <w:noProof/>
            <w:webHidden/>
          </w:rPr>
          <w:fldChar w:fldCharType="separate"/>
        </w:r>
        <w:r>
          <w:rPr>
            <w:noProof/>
            <w:webHidden/>
          </w:rPr>
          <w:t>50</w:t>
        </w:r>
        <w:r>
          <w:rPr>
            <w:noProof/>
            <w:webHidden/>
          </w:rPr>
          <w:fldChar w:fldCharType="end"/>
        </w:r>
      </w:hyperlink>
    </w:p>
    <w:p w14:paraId="3C54A3D1" w14:textId="42C856F4" w:rsidR="00DB1A06" w:rsidRDefault="00DB1A06">
      <w:pPr>
        <w:pStyle w:val="TableofFigures"/>
        <w:tabs>
          <w:tab w:val="right" w:leader="dot" w:pos="9350"/>
        </w:tabs>
        <w:rPr>
          <w:noProof/>
          <w:kern w:val="2"/>
          <w:sz w:val="24"/>
          <w:szCs w:val="24"/>
          <w14:ligatures w14:val="standardContextual"/>
        </w:rPr>
      </w:pPr>
      <w:hyperlink w:anchor="_Toc194418480" w:history="1">
        <w:r w:rsidRPr="00A16C19">
          <w:rPr>
            <w:rStyle w:val="Hyperlink"/>
            <w:noProof/>
          </w:rPr>
          <w:t>Table 3</w:t>
        </w:r>
        <w:r w:rsidRPr="00A16C19">
          <w:rPr>
            <w:rStyle w:val="Hyperlink"/>
            <w:noProof/>
          </w:rPr>
          <w:noBreakHyphen/>
          <w:t>3: Comparison of BLE 1% discharges with the gage 1%, 1% minus, and 1% plus discharges</w:t>
        </w:r>
        <w:r>
          <w:rPr>
            <w:noProof/>
            <w:webHidden/>
          </w:rPr>
          <w:tab/>
        </w:r>
        <w:r>
          <w:rPr>
            <w:noProof/>
            <w:webHidden/>
          </w:rPr>
          <w:fldChar w:fldCharType="begin"/>
        </w:r>
        <w:r>
          <w:rPr>
            <w:noProof/>
            <w:webHidden/>
          </w:rPr>
          <w:instrText xml:space="preserve"> PAGEREF _Toc194418480 \h </w:instrText>
        </w:r>
        <w:r>
          <w:rPr>
            <w:noProof/>
            <w:webHidden/>
          </w:rPr>
        </w:r>
        <w:r>
          <w:rPr>
            <w:noProof/>
            <w:webHidden/>
          </w:rPr>
          <w:fldChar w:fldCharType="separate"/>
        </w:r>
        <w:r>
          <w:rPr>
            <w:noProof/>
            <w:webHidden/>
          </w:rPr>
          <w:t>52</w:t>
        </w:r>
        <w:r>
          <w:rPr>
            <w:noProof/>
            <w:webHidden/>
          </w:rPr>
          <w:fldChar w:fldCharType="end"/>
        </w:r>
      </w:hyperlink>
    </w:p>
    <w:p w14:paraId="161D4AF1" w14:textId="397FFCF1" w:rsidR="00DB1A06" w:rsidRDefault="00DB1A06">
      <w:pPr>
        <w:pStyle w:val="TableofFigures"/>
        <w:tabs>
          <w:tab w:val="right" w:leader="dot" w:pos="9350"/>
        </w:tabs>
        <w:rPr>
          <w:noProof/>
          <w:kern w:val="2"/>
          <w:sz w:val="24"/>
          <w:szCs w:val="24"/>
          <w14:ligatures w14:val="standardContextual"/>
        </w:rPr>
      </w:pPr>
      <w:hyperlink w:anchor="_Toc194418481" w:history="1">
        <w:r w:rsidRPr="00A16C19">
          <w:rPr>
            <w:rStyle w:val="Hyperlink"/>
            <w:noProof/>
          </w:rPr>
          <w:t>Table 3</w:t>
        </w:r>
        <w:r w:rsidRPr="00A16C19">
          <w:rPr>
            <w:rStyle w:val="Hyperlink"/>
            <w:noProof/>
          </w:rPr>
          <w:noBreakHyphen/>
          <w:t>4: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_Toc194418481 \h </w:instrText>
        </w:r>
        <w:r>
          <w:rPr>
            <w:noProof/>
            <w:webHidden/>
          </w:rPr>
        </w:r>
        <w:r>
          <w:rPr>
            <w:noProof/>
            <w:webHidden/>
          </w:rPr>
          <w:fldChar w:fldCharType="separate"/>
        </w:r>
        <w:r>
          <w:rPr>
            <w:noProof/>
            <w:webHidden/>
          </w:rPr>
          <w:t>60</w:t>
        </w:r>
        <w:r>
          <w:rPr>
            <w:noProof/>
            <w:webHidden/>
          </w:rPr>
          <w:fldChar w:fldCharType="end"/>
        </w:r>
      </w:hyperlink>
    </w:p>
    <w:p w14:paraId="7CD0B3FF" w14:textId="0EDDB7E9" w:rsidR="00DB1A06" w:rsidRDefault="00DB1A06">
      <w:pPr>
        <w:pStyle w:val="TableofFigures"/>
        <w:tabs>
          <w:tab w:val="right" w:leader="dot" w:pos="9350"/>
        </w:tabs>
        <w:rPr>
          <w:noProof/>
          <w:kern w:val="2"/>
          <w:sz w:val="24"/>
          <w:szCs w:val="24"/>
          <w14:ligatures w14:val="standardContextual"/>
        </w:rPr>
      </w:pPr>
      <w:hyperlink w:anchor="_Toc194418482" w:history="1">
        <w:r w:rsidRPr="00A16C19">
          <w:rPr>
            <w:rStyle w:val="Hyperlink"/>
            <w:noProof/>
          </w:rPr>
          <w:t>Table 4</w:t>
        </w:r>
        <w:r w:rsidRPr="00A16C19">
          <w:rPr>
            <w:rStyle w:val="Hyperlink"/>
            <w:noProof/>
          </w:rPr>
          <w:noBreakHyphen/>
          <w:t>1: Inland mapping threshold matrix</w:t>
        </w:r>
        <w:r>
          <w:rPr>
            <w:noProof/>
            <w:webHidden/>
          </w:rPr>
          <w:tab/>
        </w:r>
        <w:r>
          <w:rPr>
            <w:noProof/>
            <w:webHidden/>
          </w:rPr>
          <w:fldChar w:fldCharType="begin"/>
        </w:r>
        <w:r>
          <w:rPr>
            <w:noProof/>
            <w:webHidden/>
          </w:rPr>
          <w:instrText xml:space="preserve"> PAGEREF _Toc194418482 \h </w:instrText>
        </w:r>
        <w:r>
          <w:rPr>
            <w:noProof/>
            <w:webHidden/>
          </w:rPr>
        </w:r>
        <w:r>
          <w:rPr>
            <w:noProof/>
            <w:webHidden/>
          </w:rPr>
          <w:fldChar w:fldCharType="separate"/>
        </w:r>
        <w:r>
          <w:rPr>
            <w:noProof/>
            <w:webHidden/>
          </w:rPr>
          <w:t>76</w:t>
        </w:r>
        <w:r>
          <w:rPr>
            <w:noProof/>
            <w:webHidden/>
          </w:rPr>
          <w:fldChar w:fldCharType="end"/>
        </w:r>
      </w:hyperlink>
    </w:p>
    <w:p w14:paraId="6D964388" w14:textId="169EBF59" w:rsidR="00DB1A06" w:rsidRDefault="00DB1A06">
      <w:pPr>
        <w:pStyle w:val="TableofFigures"/>
        <w:tabs>
          <w:tab w:val="right" w:leader="dot" w:pos="9350"/>
        </w:tabs>
        <w:rPr>
          <w:noProof/>
          <w:kern w:val="2"/>
          <w:sz w:val="24"/>
          <w:szCs w:val="24"/>
          <w14:ligatures w14:val="standardContextual"/>
        </w:rPr>
      </w:pPr>
      <w:hyperlink w:anchor="_Toc194418483" w:history="1">
        <w:r w:rsidRPr="00A16C19">
          <w:rPr>
            <w:rStyle w:val="Hyperlink"/>
            <w:noProof/>
          </w:rPr>
          <w:t>Table 4</w:t>
        </w:r>
        <w:r w:rsidRPr="00A16C19">
          <w:rPr>
            <w:rStyle w:val="Hyperlink"/>
            <w:noProof/>
          </w:rPr>
          <w:noBreakHyphen/>
          <w:t>2: Zone A initial assessment results</w:t>
        </w:r>
        <w:r>
          <w:rPr>
            <w:noProof/>
            <w:webHidden/>
          </w:rPr>
          <w:tab/>
        </w:r>
        <w:r>
          <w:rPr>
            <w:noProof/>
            <w:webHidden/>
          </w:rPr>
          <w:fldChar w:fldCharType="begin"/>
        </w:r>
        <w:r>
          <w:rPr>
            <w:noProof/>
            <w:webHidden/>
          </w:rPr>
          <w:instrText xml:space="preserve"> PAGEREF _Toc194418483 \h </w:instrText>
        </w:r>
        <w:r>
          <w:rPr>
            <w:noProof/>
            <w:webHidden/>
          </w:rPr>
        </w:r>
        <w:r>
          <w:rPr>
            <w:noProof/>
            <w:webHidden/>
          </w:rPr>
          <w:fldChar w:fldCharType="separate"/>
        </w:r>
        <w:r>
          <w:rPr>
            <w:noProof/>
            <w:webHidden/>
          </w:rPr>
          <w:t>79</w:t>
        </w:r>
        <w:r>
          <w:rPr>
            <w:noProof/>
            <w:webHidden/>
          </w:rPr>
          <w:fldChar w:fldCharType="end"/>
        </w:r>
      </w:hyperlink>
    </w:p>
    <w:p w14:paraId="38A9A906" w14:textId="6506F14E" w:rsidR="00DB1A06" w:rsidRDefault="00DB1A06">
      <w:pPr>
        <w:pStyle w:val="TableofFigures"/>
        <w:tabs>
          <w:tab w:val="right" w:leader="dot" w:pos="9350"/>
        </w:tabs>
        <w:rPr>
          <w:noProof/>
          <w:kern w:val="2"/>
          <w:sz w:val="24"/>
          <w:szCs w:val="24"/>
          <w14:ligatures w14:val="standardContextual"/>
        </w:rPr>
      </w:pPr>
      <w:hyperlink w:anchor="_Toc194418484" w:history="1">
        <w:r w:rsidRPr="00A16C19">
          <w:rPr>
            <w:rStyle w:val="Hyperlink"/>
            <w:noProof/>
          </w:rPr>
          <w:t>Table 4</w:t>
        </w:r>
        <w:r w:rsidRPr="00A16C19">
          <w:rPr>
            <w:rStyle w:val="Hyperlink"/>
            <w:noProof/>
          </w:rPr>
          <w:noBreakHyphen/>
          <w:t>3: Zone A validation results</w:t>
        </w:r>
        <w:r>
          <w:rPr>
            <w:noProof/>
            <w:webHidden/>
          </w:rPr>
          <w:tab/>
        </w:r>
        <w:r>
          <w:rPr>
            <w:noProof/>
            <w:webHidden/>
          </w:rPr>
          <w:fldChar w:fldCharType="begin"/>
        </w:r>
        <w:r>
          <w:rPr>
            <w:noProof/>
            <w:webHidden/>
          </w:rPr>
          <w:instrText xml:space="preserve"> PAGEREF _Toc194418484 \h </w:instrText>
        </w:r>
        <w:r>
          <w:rPr>
            <w:noProof/>
            <w:webHidden/>
          </w:rPr>
        </w:r>
        <w:r>
          <w:rPr>
            <w:noProof/>
            <w:webHidden/>
          </w:rPr>
          <w:fldChar w:fldCharType="separate"/>
        </w:r>
        <w:r>
          <w:rPr>
            <w:noProof/>
            <w:webHidden/>
          </w:rPr>
          <w:t>80</w:t>
        </w:r>
        <w:r>
          <w:rPr>
            <w:noProof/>
            <w:webHidden/>
          </w:rPr>
          <w:fldChar w:fldCharType="end"/>
        </w:r>
      </w:hyperlink>
    </w:p>
    <w:p w14:paraId="5FC62551" w14:textId="0D0C51B6" w:rsidR="00DB1A06" w:rsidRDefault="00DB1A06">
      <w:pPr>
        <w:pStyle w:val="TableofFigures"/>
        <w:tabs>
          <w:tab w:val="right" w:leader="dot" w:pos="9350"/>
        </w:tabs>
        <w:rPr>
          <w:noProof/>
          <w:kern w:val="2"/>
          <w:sz w:val="24"/>
          <w:szCs w:val="24"/>
          <w14:ligatures w14:val="standardContextual"/>
        </w:rPr>
      </w:pPr>
      <w:hyperlink w:anchor="_Toc194418485" w:history="1">
        <w:r w:rsidRPr="00A16C19">
          <w:rPr>
            <w:rStyle w:val="Hyperlink"/>
            <w:noProof/>
          </w:rPr>
          <w:t>Table 4</w:t>
        </w:r>
        <w:r w:rsidRPr="00A16C19">
          <w:rPr>
            <w:rStyle w:val="Hyperlink"/>
            <w:noProof/>
          </w:rPr>
          <w:noBreakHyphen/>
          <w:t>4: BLE comparison results</w:t>
        </w:r>
        <w:r>
          <w:rPr>
            <w:noProof/>
            <w:webHidden/>
          </w:rPr>
          <w:tab/>
        </w:r>
        <w:r>
          <w:rPr>
            <w:noProof/>
            <w:webHidden/>
          </w:rPr>
          <w:fldChar w:fldCharType="begin"/>
        </w:r>
        <w:r>
          <w:rPr>
            <w:noProof/>
            <w:webHidden/>
          </w:rPr>
          <w:instrText xml:space="preserve"> PAGEREF _Toc194418485 \h </w:instrText>
        </w:r>
        <w:r>
          <w:rPr>
            <w:noProof/>
            <w:webHidden/>
          </w:rPr>
        </w:r>
        <w:r>
          <w:rPr>
            <w:noProof/>
            <w:webHidden/>
          </w:rPr>
          <w:fldChar w:fldCharType="separate"/>
        </w:r>
        <w:r>
          <w:rPr>
            <w:noProof/>
            <w:webHidden/>
          </w:rPr>
          <w:t>82</w:t>
        </w:r>
        <w:r>
          <w:rPr>
            <w:noProof/>
            <w:webHidden/>
          </w:rPr>
          <w:fldChar w:fldCharType="end"/>
        </w:r>
      </w:hyperlink>
    </w:p>
    <w:p w14:paraId="4F9281F8" w14:textId="2134D497" w:rsidR="00DB1A06" w:rsidRDefault="00DB1A06">
      <w:pPr>
        <w:pStyle w:val="TableofFigures"/>
        <w:tabs>
          <w:tab w:val="right" w:leader="dot" w:pos="9350"/>
        </w:tabs>
        <w:rPr>
          <w:noProof/>
          <w:kern w:val="2"/>
          <w:sz w:val="24"/>
          <w:szCs w:val="24"/>
          <w14:ligatures w14:val="standardContextual"/>
        </w:rPr>
      </w:pPr>
      <w:hyperlink w:anchor="_Toc194418486" w:history="1">
        <w:r w:rsidRPr="00A16C19">
          <w:rPr>
            <w:rStyle w:val="Hyperlink"/>
            <w:noProof/>
          </w:rPr>
          <w:t>Table 4</w:t>
        </w:r>
        <w:r w:rsidRPr="00A16C19">
          <w:rPr>
            <w:rStyle w:val="Hyperlink"/>
            <w:noProof/>
          </w:rPr>
          <w:noBreakHyphen/>
          <w:t>5: Hazus 6.1 results for 1% ACE scenario for the Coyanosa-Hackberry Draws watershed</w:t>
        </w:r>
        <w:r>
          <w:rPr>
            <w:noProof/>
            <w:webHidden/>
          </w:rPr>
          <w:tab/>
        </w:r>
        <w:r>
          <w:rPr>
            <w:noProof/>
            <w:webHidden/>
          </w:rPr>
          <w:fldChar w:fldCharType="begin"/>
        </w:r>
        <w:r>
          <w:rPr>
            <w:noProof/>
            <w:webHidden/>
          </w:rPr>
          <w:instrText xml:space="preserve"> PAGEREF _Toc194418486 \h </w:instrText>
        </w:r>
        <w:r>
          <w:rPr>
            <w:noProof/>
            <w:webHidden/>
          </w:rPr>
        </w:r>
        <w:r>
          <w:rPr>
            <w:noProof/>
            <w:webHidden/>
          </w:rPr>
          <w:fldChar w:fldCharType="separate"/>
        </w:r>
        <w:r>
          <w:rPr>
            <w:noProof/>
            <w:webHidden/>
          </w:rPr>
          <w:t>86</w:t>
        </w:r>
        <w:r>
          <w:rPr>
            <w:noProof/>
            <w:webHidden/>
          </w:rPr>
          <w:fldChar w:fldCharType="end"/>
        </w:r>
      </w:hyperlink>
    </w:p>
    <w:p w14:paraId="1E527234" w14:textId="5538AC6E"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27B4D474" w14:textId="1FA47328" w:rsidR="00A82D4D" w:rsidRDefault="00F9506F" w:rsidP="00331AD1">
      <w:pPr>
        <w:pageBreakBefore/>
        <w:rPr>
          <w:rFonts w:ascii="Cambria" w:eastAsia="Cambria" w:hAnsi="Cambria" w:cs="Cambria"/>
          <w:b/>
          <w:bCs/>
          <w:color w:val="4472C4" w:themeColor="accent1"/>
        </w:rPr>
      </w:pPr>
      <w:r w:rsidRPr="00F9506F">
        <w:rPr>
          <w:rFonts w:ascii="Cambria" w:eastAsia="Cambria" w:hAnsi="Cambria" w:cs="Cambria"/>
          <w:b/>
          <w:bCs/>
          <w:color w:val="4472C4" w:themeColor="accent1"/>
          <w:sz w:val="32"/>
          <w:szCs w:val="32"/>
        </w:rPr>
        <w:lastRenderedPageBreak/>
        <w:t>List of Figures</w:t>
      </w:r>
    </w:p>
    <w:p w14:paraId="377A6D39" w14:textId="6E806D91" w:rsidR="00DB1A06"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94418487" w:history="1">
        <w:r w:rsidR="00DB1A06" w:rsidRPr="00971DFD">
          <w:rPr>
            <w:rStyle w:val="Hyperlink"/>
            <w:noProof/>
          </w:rPr>
          <w:t>Figure 1</w:t>
        </w:r>
        <w:r w:rsidR="00DB1A06" w:rsidRPr="00971DFD">
          <w:rPr>
            <w:rStyle w:val="Hyperlink"/>
            <w:noProof/>
          </w:rPr>
          <w:noBreakHyphen/>
          <w:t>1: Coyanosa-Hackberry Draws HUC-8 watershed with HUC-10 basins labeled</w:t>
        </w:r>
        <w:r w:rsidR="00DB1A06">
          <w:rPr>
            <w:noProof/>
            <w:webHidden/>
          </w:rPr>
          <w:tab/>
        </w:r>
        <w:r w:rsidR="00DB1A06">
          <w:rPr>
            <w:noProof/>
            <w:webHidden/>
          </w:rPr>
          <w:fldChar w:fldCharType="begin"/>
        </w:r>
        <w:r w:rsidR="00DB1A06">
          <w:rPr>
            <w:noProof/>
            <w:webHidden/>
          </w:rPr>
          <w:instrText xml:space="preserve"> PAGEREF _Toc194418487 \h </w:instrText>
        </w:r>
        <w:r w:rsidR="00DB1A06">
          <w:rPr>
            <w:noProof/>
            <w:webHidden/>
          </w:rPr>
        </w:r>
        <w:r w:rsidR="00DB1A06">
          <w:rPr>
            <w:noProof/>
            <w:webHidden/>
          </w:rPr>
          <w:fldChar w:fldCharType="separate"/>
        </w:r>
        <w:r w:rsidR="00DB1A06">
          <w:rPr>
            <w:noProof/>
            <w:webHidden/>
          </w:rPr>
          <w:t>3</w:t>
        </w:r>
        <w:r w:rsidR="00DB1A06">
          <w:rPr>
            <w:noProof/>
            <w:webHidden/>
          </w:rPr>
          <w:fldChar w:fldCharType="end"/>
        </w:r>
      </w:hyperlink>
    </w:p>
    <w:p w14:paraId="6EBD069C" w14:textId="0D7822AC" w:rsidR="00DB1A06" w:rsidRDefault="00DB1A06">
      <w:pPr>
        <w:pStyle w:val="TableofFigures"/>
        <w:tabs>
          <w:tab w:val="right" w:leader="dot" w:pos="9350"/>
        </w:tabs>
        <w:rPr>
          <w:noProof/>
          <w:kern w:val="2"/>
          <w:sz w:val="24"/>
          <w:szCs w:val="24"/>
          <w14:ligatures w14:val="standardContextual"/>
        </w:rPr>
      </w:pPr>
      <w:hyperlink w:anchor="_Toc194418488" w:history="1">
        <w:r w:rsidRPr="00971DFD">
          <w:rPr>
            <w:rStyle w:val="Hyperlink"/>
            <w:noProof/>
          </w:rPr>
          <w:t>Figure 1</w:t>
        </w:r>
        <w:r w:rsidRPr="00971DFD">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_Toc194418488 \h </w:instrText>
        </w:r>
        <w:r>
          <w:rPr>
            <w:noProof/>
            <w:webHidden/>
          </w:rPr>
        </w:r>
        <w:r>
          <w:rPr>
            <w:noProof/>
            <w:webHidden/>
          </w:rPr>
          <w:fldChar w:fldCharType="separate"/>
        </w:r>
        <w:r>
          <w:rPr>
            <w:noProof/>
            <w:webHidden/>
          </w:rPr>
          <w:t>4</w:t>
        </w:r>
        <w:r>
          <w:rPr>
            <w:noProof/>
            <w:webHidden/>
          </w:rPr>
          <w:fldChar w:fldCharType="end"/>
        </w:r>
      </w:hyperlink>
    </w:p>
    <w:p w14:paraId="64B385E2" w14:textId="6D5393F9" w:rsidR="00DB1A06" w:rsidRDefault="00DB1A06">
      <w:pPr>
        <w:pStyle w:val="TableofFigures"/>
        <w:tabs>
          <w:tab w:val="right" w:leader="dot" w:pos="9350"/>
        </w:tabs>
        <w:rPr>
          <w:noProof/>
          <w:kern w:val="2"/>
          <w:sz w:val="24"/>
          <w:szCs w:val="24"/>
          <w14:ligatures w14:val="standardContextual"/>
        </w:rPr>
      </w:pPr>
      <w:hyperlink w:anchor="_Toc194418489" w:history="1">
        <w:r w:rsidRPr="00971DFD">
          <w:rPr>
            <w:rStyle w:val="Hyperlink"/>
            <w:noProof/>
          </w:rPr>
          <w:t>Figure 1</w:t>
        </w:r>
        <w:r w:rsidRPr="00971DFD">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_Toc194418489 \h </w:instrText>
        </w:r>
        <w:r>
          <w:rPr>
            <w:noProof/>
            <w:webHidden/>
          </w:rPr>
        </w:r>
        <w:r>
          <w:rPr>
            <w:noProof/>
            <w:webHidden/>
          </w:rPr>
          <w:fldChar w:fldCharType="separate"/>
        </w:r>
        <w:r>
          <w:rPr>
            <w:noProof/>
            <w:webHidden/>
          </w:rPr>
          <w:t>5</w:t>
        </w:r>
        <w:r>
          <w:rPr>
            <w:noProof/>
            <w:webHidden/>
          </w:rPr>
          <w:fldChar w:fldCharType="end"/>
        </w:r>
      </w:hyperlink>
    </w:p>
    <w:p w14:paraId="562408A4" w14:textId="739A6C75" w:rsidR="00DB1A06" w:rsidRDefault="00DB1A06">
      <w:pPr>
        <w:pStyle w:val="TableofFigures"/>
        <w:tabs>
          <w:tab w:val="right" w:leader="dot" w:pos="9350"/>
        </w:tabs>
        <w:rPr>
          <w:noProof/>
          <w:kern w:val="2"/>
          <w:sz w:val="24"/>
          <w:szCs w:val="24"/>
          <w14:ligatures w14:val="standardContextual"/>
        </w:rPr>
      </w:pPr>
      <w:hyperlink w:anchor="_Toc194418490" w:history="1">
        <w:r w:rsidRPr="00971DFD">
          <w:rPr>
            <w:rStyle w:val="Hyperlink"/>
            <w:noProof/>
          </w:rPr>
          <w:t>Figure 2</w:t>
        </w:r>
        <w:r w:rsidRPr="00971DFD">
          <w:rPr>
            <w:rStyle w:val="Hyperlink"/>
            <w:noProof/>
          </w:rPr>
          <w:noBreakHyphen/>
          <w:t>1: LiDAR data sources in the Coyanosa-Hackberry Draws watershed</w:t>
        </w:r>
        <w:r>
          <w:rPr>
            <w:noProof/>
            <w:webHidden/>
          </w:rPr>
          <w:tab/>
        </w:r>
        <w:r>
          <w:rPr>
            <w:noProof/>
            <w:webHidden/>
          </w:rPr>
          <w:fldChar w:fldCharType="begin"/>
        </w:r>
        <w:r>
          <w:rPr>
            <w:noProof/>
            <w:webHidden/>
          </w:rPr>
          <w:instrText xml:space="preserve"> PAGEREF _Toc194418490 \h </w:instrText>
        </w:r>
        <w:r>
          <w:rPr>
            <w:noProof/>
            <w:webHidden/>
          </w:rPr>
        </w:r>
        <w:r>
          <w:rPr>
            <w:noProof/>
            <w:webHidden/>
          </w:rPr>
          <w:fldChar w:fldCharType="separate"/>
        </w:r>
        <w:r>
          <w:rPr>
            <w:noProof/>
            <w:webHidden/>
          </w:rPr>
          <w:t>8</w:t>
        </w:r>
        <w:r>
          <w:rPr>
            <w:noProof/>
            <w:webHidden/>
          </w:rPr>
          <w:fldChar w:fldCharType="end"/>
        </w:r>
      </w:hyperlink>
    </w:p>
    <w:p w14:paraId="3F6C57BE" w14:textId="7EC655FA" w:rsidR="00DB1A06" w:rsidRDefault="00DB1A06">
      <w:pPr>
        <w:pStyle w:val="TableofFigures"/>
        <w:tabs>
          <w:tab w:val="right" w:leader="dot" w:pos="9350"/>
        </w:tabs>
        <w:rPr>
          <w:noProof/>
          <w:kern w:val="2"/>
          <w:sz w:val="24"/>
          <w:szCs w:val="24"/>
          <w14:ligatures w14:val="standardContextual"/>
        </w:rPr>
      </w:pPr>
      <w:hyperlink w:anchor="_Toc194418491" w:history="1">
        <w:r w:rsidRPr="00971DFD">
          <w:rPr>
            <w:rStyle w:val="Hyperlink"/>
            <w:noProof/>
          </w:rPr>
          <w:t>Figure 2</w:t>
        </w:r>
        <w:r w:rsidRPr="00971DFD">
          <w:rPr>
            <w:rStyle w:val="Hyperlink"/>
            <w:noProof/>
          </w:rPr>
          <w:noBreakHyphen/>
          <w:t>2: LiDAR data sources in the Belding, Coyanosa, and Imperial model domains</w:t>
        </w:r>
        <w:r>
          <w:rPr>
            <w:noProof/>
            <w:webHidden/>
          </w:rPr>
          <w:tab/>
        </w:r>
        <w:r>
          <w:rPr>
            <w:noProof/>
            <w:webHidden/>
          </w:rPr>
          <w:fldChar w:fldCharType="begin"/>
        </w:r>
        <w:r>
          <w:rPr>
            <w:noProof/>
            <w:webHidden/>
          </w:rPr>
          <w:instrText xml:space="preserve"> PAGEREF _Toc194418491 \h </w:instrText>
        </w:r>
        <w:r>
          <w:rPr>
            <w:noProof/>
            <w:webHidden/>
          </w:rPr>
        </w:r>
        <w:r>
          <w:rPr>
            <w:noProof/>
            <w:webHidden/>
          </w:rPr>
          <w:fldChar w:fldCharType="separate"/>
        </w:r>
        <w:r>
          <w:rPr>
            <w:noProof/>
            <w:webHidden/>
          </w:rPr>
          <w:t>9</w:t>
        </w:r>
        <w:r>
          <w:rPr>
            <w:noProof/>
            <w:webHidden/>
          </w:rPr>
          <w:fldChar w:fldCharType="end"/>
        </w:r>
      </w:hyperlink>
    </w:p>
    <w:p w14:paraId="3A6ED789" w14:textId="5325110D" w:rsidR="00DB1A06" w:rsidRDefault="00DB1A06">
      <w:pPr>
        <w:pStyle w:val="TableofFigures"/>
        <w:tabs>
          <w:tab w:val="right" w:leader="dot" w:pos="9350"/>
        </w:tabs>
        <w:rPr>
          <w:noProof/>
          <w:kern w:val="2"/>
          <w:sz w:val="24"/>
          <w:szCs w:val="24"/>
          <w14:ligatures w14:val="standardContextual"/>
        </w:rPr>
      </w:pPr>
      <w:hyperlink w:anchor="_Toc194418492" w:history="1">
        <w:r w:rsidRPr="00971DFD">
          <w:rPr>
            <w:rStyle w:val="Hyperlink"/>
            <w:noProof/>
          </w:rPr>
          <w:t>Figure 2</w:t>
        </w:r>
        <w:r w:rsidRPr="00971DFD">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_Toc194418492 \h </w:instrText>
        </w:r>
        <w:r>
          <w:rPr>
            <w:noProof/>
            <w:webHidden/>
          </w:rPr>
        </w:r>
        <w:r>
          <w:rPr>
            <w:noProof/>
            <w:webHidden/>
          </w:rPr>
          <w:fldChar w:fldCharType="separate"/>
        </w:r>
        <w:r>
          <w:rPr>
            <w:noProof/>
            <w:webHidden/>
          </w:rPr>
          <w:t>15</w:t>
        </w:r>
        <w:r>
          <w:rPr>
            <w:noProof/>
            <w:webHidden/>
          </w:rPr>
          <w:fldChar w:fldCharType="end"/>
        </w:r>
      </w:hyperlink>
    </w:p>
    <w:p w14:paraId="494F6F7F" w14:textId="756971DE" w:rsidR="00DB1A06" w:rsidRDefault="00DB1A06">
      <w:pPr>
        <w:pStyle w:val="TableofFigures"/>
        <w:tabs>
          <w:tab w:val="right" w:leader="dot" w:pos="9350"/>
        </w:tabs>
        <w:rPr>
          <w:noProof/>
          <w:kern w:val="2"/>
          <w:sz w:val="24"/>
          <w:szCs w:val="24"/>
          <w14:ligatures w14:val="standardContextual"/>
        </w:rPr>
      </w:pPr>
      <w:hyperlink w:anchor="_Toc194418493" w:history="1">
        <w:r w:rsidRPr="00971DFD">
          <w:rPr>
            <w:rStyle w:val="Hyperlink"/>
            <w:noProof/>
          </w:rPr>
          <w:t>Figure 2</w:t>
        </w:r>
        <w:r w:rsidRPr="00971DFD">
          <w:rPr>
            <w:rStyle w:val="Hyperlink"/>
            <w:noProof/>
          </w:rPr>
          <w:noBreakHyphen/>
          <w:t>4: Equations for determining 1% plus and 1% minus rainfall totals</w:t>
        </w:r>
        <w:r>
          <w:rPr>
            <w:noProof/>
            <w:webHidden/>
          </w:rPr>
          <w:tab/>
        </w:r>
        <w:r>
          <w:rPr>
            <w:noProof/>
            <w:webHidden/>
          </w:rPr>
          <w:fldChar w:fldCharType="begin"/>
        </w:r>
        <w:r>
          <w:rPr>
            <w:noProof/>
            <w:webHidden/>
          </w:rPr>
          <w:instrText xml:space="preserve"> PAGEREF _Toc194418493 \h </w:instrText>
        </w:r>
        <w:r>
          <w:rPr>
            <w:noProof/>
            <w:webHidden/>
          </w:rPr>
        </w:r>
        <w:r>
          <w:rPr>
            <w:noProof/>
            <w:webHidden/>
          </w:rPr>
          <w:fldChar w:fldCharType="separate"/>
        </w:r>
        <w:r>
          <w:rPr>
            <w:noProof/>
            <w:webHidden/>
          </w:rPr>
          <w:t>17</w:t>
        </w:r>
        <w:r>
          <w:rPr>
            <w:noProof/>
            <w:webHidden/>
          </w:rPr>
          <w:fldChar w:fldCharType="end"/>
        </w:r>
      </w:hyperlink>
    </w:p>
    <w:p w14:paraId="077534FB" w14:textId="19EEE670" w:rsidR="00DB1A06" w:rsidRDefault="00DB1A06">
      <w:pPr>
        <w:pStyle w:val="TableofFigures"/>
        <w:tabs>
          <w:tab w:val="right" w:leader="dot" w:pos="9350"/>
        </w:tabs>
        <w:rPr>
          <w:noProof/>
          <w:kern w:val="2"/>
          <w:sz w:val="24"/>
          <w:szCs w:val="24"/>
          <w14:ligatures w14:val="standardContextual"/>
        </w:rPr>
      </w:pPr>
      <w:hyperlink w:anchor="_Toc194418494" w:history="1">
        <w:r w:rsidRPr="00971DFD">
          <w:rPr>
            <w:rStyle w:val="Hyperlink"/>
            <w:noProof/>
          </w:rPr>
          <w:t>Figure 2</w:t>
        </w:r>
        <w:r w:rsidRPr="00971DFD">
          <w:rPr>
            <w:rStyle w:val="Hyperlink"/>
            <w:noProof/>
          </w:rPr>
          <w:noBreakHyphen/>
          <w:t>5: 1% hyetograph for the Toyah model domain</w:t>
        </w:r>
        <w:r>
          <w:rPr>
            <w:noProof/>
            <w:webHidden/>
          </w:rPr>
          <w:tab/>
        </w:r>
        <w:r>
          <w:rPr>
            <w:noProof/>
            <w:webHidden/>
          </w:rPr>
          <w:fldChar w:fldCharType="begin"/>
        </w:r>
        <w:r>
          <w:rPr>
            <w:noProof/>
            <w:webHidden/>
          </w:rPr>
          <w:instrText xml:space="preserve"> PAGEREF _Toc194418494 \h </w:instrText>
        </w:r>
        <w:r>
          <w:rPr>
            <w:noProof/>
            <w:webHidden/>
          </w:rPr>
        </w:r>
        <w:r>
          <w:rPr>
            <w:noProof/>
            <w:webHidden/>
          </w:rPr>
          <w:fldChar w:fldCharType="separate"/>
        </w:r>
        <w:r>
          <w:rPr>
            <w:noProof/>
            <w:webHidden/>
          </w:rPr>
          <w:t>18</w:t>
        </w:r>
        <w:r>
          <w:rPr>
            <w:noProof/>
            <w:webHidden/>
          </w:rPr>
          <w:fldChar w:fldCharType="end"/>
        </w:r>
      </w:hyperlink>
    </w:p>
    <w:p w14:paraId="367E2C7E" w14:textId="5DF18EA1" w:rsidR="00DB1A06" w:rsidRDefault="00DB1A06">
      <w:pPr>
        <w:pStyle w:val="TableofFigures"/>
        <w:tabs>
          <w:tab w:val="right" w:leader="dot" w:pos="9350"/>
        </w:tabs>
        <w:rPr>
          <w:noProof/>
          <w:kern w:val="2"/>
          <w:sz w:val="24"/>
          <w:szCs w:val="24"/>
          <w14:ligatures w14:val="standardContextual"/>
        </w:rPr>
      </w:pPr>
      <w:hyperlink w:anchor="_Toc194418495" w:history="1">
        <w:r w:rsidRPr="00971DFD">
          <w:rPr>
            <w:rStyle w:val="Hyperlink"/>
            <w:noProof/>
          </w:rPr>
          <w:t>Figure 2</w:t>
        </w:r>
        <w:r w:rsidRPr="00971DFD">
          <w:rPr>
            <w:rStyle w:val="Hyperlink"/>
            <w:noProof/>
          </w:rPr>
          <w:noBreakHyphen/>
          <w:t>6: Cumulative 1% rainfall totals for the Toyah model domain</w:t>
        </w:r>
        <w:r>
          <w:rPr>
            <w:noProof/>
            <w:webHidden/>
          </w:rPr>
          <w:tab/>
        </w:r>
        <w:r>
          <w:rPr>
            <w:noProof/>
            <w:webHidden/>
          </w:rPr>
          <w:fldChar w:fldCharType="begin"/>
        </w:r>
        <w:r>
          <w:rPr>
            <w:noProof/>
            <w:webHidden/>
          </w:rPr>
          <w:instrText xml:space="preserve"> PAGEREF _Toc194418495 \h </w:instrText>
        </w:r>
        <w:r>
          <w:rPr>
            <w:noProof/>
            <w:webHidden/>
          </w:rPr>
        </w:r>
        <w:r>
          <w:rPr>
            <w:noProof/>
            <w:webHidden/>
          </w:rPr>
          <w:fldChar w:fldCharType="separate"/>
        </w:r>
        <w:r>
          <w:rPr>
            <w:noProof/>
            <w:webHidden/>
          </w:rPr>
          <w:t>19</w:t>
        </w:r>
        <w:r>
          <w:rPr>
            <w:noProof/>
            <w:webHidden/>
          </w:rPr>
          <w:fldChar w:fldCharType="end"/>
        </w:r>
      </w:hyperlink>
    </w:p>
    <w:p w14:paraId="217DB72A" w14:textId="3EBB0490" w:rsidR="00DB1A06" w:rsidRDefault="00DB1A06">
      <w:pPr>
        <w:pStyle w:val="TableofFigures"/>
        <w:tabs>
          <w:tab w:val="right" w:leader="dot" w:pos="9350"/>
        </w:tabs>
        <w:rPr>
          <w:noProof/>
          <w:kern w:val="2"/>
          <w:sz w:val="24"/>
          <w:szCs w:val="24"/>
          <w14:ligatures w14:val="standardContextual"/>
        </w:rPr>
      </w:pPr>
      <w:hyperlink w:anchor="_Toc194418496" w:history="1">
        <w:r w:rsidRPr="00971DFD">
          <w:rPr>
            <w:rStyle w:val="Hyperlink"/>
            <w:rFonts w:cstheme="minorHAnsi"/>
            <w:noProof/>
          </w:rPr>
          <w:t>Figure 2</w:t>
        </w:r>
        <w:r w:rsidRPr="00971DFD">
          <w:rPr>
            <w:rStyle w:val="Hyperlink"/>
            <w:rFonts w:cstheme="minorHAnsi"/>
            <w:noProof/>
          </w:rPr>
          <w:noBreakHyphen/>
          <w:t xml:space="preserve">7: </w:t>
        </w:r>
        <w:r w:rsidRPr="00971DFD">
          <w:rPr>
            <w:rStyle w:val="Hyperlink"/>
            <w:rFonts w:eastAsia="Cambria" w:cstheme="minorHAnsi"/>
            <w:noProof/>
          </w:rPr>
          <w:t>Precipitation hyetographs applied to the computational mesh for the Belding model domain</w:t>
        </w:r>
        <w:r>
          <w:rPr>
            <w:noProof/>
            <w:webHidden/>
          </w:rPr>
          <w:tab/>
        </w:r>
        <w:r>
          <w:rPr>
            <w:noProof/>
            <w:webHidden/>
          </w:rPr>
          <w:fldChar w:fldCharType="begin"/>
        </w:r>
        <w:r>
          <w:rPr>
            <w:noProof/>
            <w:webHidden/>
          </w:rPr>
          <w:instrText xml:space="preserve"> PAGEREF _Toc194418496 \h </w:instrText>
        </w:r>
        <w:r>
          <w:rPr>
            <w:noProof/>
            <w:webHidden/>
          </w:rPr>
        </w:r>
        <w:r>
          <w:rPr>
            <w:noProof/>
            <w:webHidden/>
          </w:rPr>
          <w:fldChar w:fldCharType="separate"/>
        </w:r>
        <w:r>
          <w:rPr>
            <w:noProof/>
            <w:webHidden/>
          </w:rPr>
          <w:t>20</w:t>
        </w:r>
        <w:r>
          <w:rPr>
            <w:noProof/>
            <w:webHidden/>
          </w:rPr>
          <w:fldChar w:fldCharType="end"/>
        </w:r>
      </w:hyperlink>
    </w:p>
    <w:p w14:paraId="6EE8947B" w14:textId="5D10741F" w:rsidR="00DB1A06" w:rsidRDefault="00DB1A06">
      <w:pPr>
        <w:pStyle w:val="TableofFigures"/>
        <w:tabs>
          <w:tab w:val="right" w:leader="dot" w:pos="9350"/>
        </w:tabs>
        <w:rPr>
          <w:noProof/>
          <w:kern w:val="2"/>
          <w:sz w:val="24"/>
          <w:szCs w:val="24"/>
          <w14:ligatures w14:val="standardContextual"/>
        </w:rPr>
      </w:pPr>
      <w:hyperlink w:anchor="_Toc194418497" w:history="1">
        <w:r w:rsidRPr="00971DFD">
          <w:rPr>
            <w:rStyle w:val="Hyperlink"/>
            <w:noProof/>
          </w:rPr>
          <w:t>Figure 2</w:t>
        </w:r>
        <w:r w:rsidRPr="00971DFD">
          <w:rPr>
            <w:rStyle w:val="Hyperlink"/>
            <w:noProof/>
          </w:rPr>
          <w:noBreakHyphen/>
          <w:t>8: Precipitation hyetographs applied to the computational mesh for the Coyanosa model domain</w:t>
        </w:r>
        <w:r>
          <w:rPr>
            <w:noProof/>
            <w:webHidden/>
          </w:rPr>
          <w:tab/>
        </w:r>
        <w:r>
          <w:rPr>
            <w:noProof/>
            <w:webHidden/>
          </w:rPr>
          <w:fldChar w:fldCharType="begin"/>
        </w:r>
        <w:r>
          <w:rPr>
            <w:noProof/>
            <w:webHidden/>
          </w:rPr>
          <w:instrText xml:space="preserve"> PAGEREF _Toc194418497 \h </w:instrText>
        </w:r>
        <w:r>
          <w:rPr>
            <w:noProof/>
            <w:webHidden/>
          </w:rPr>
        </w:r>
        <w:r>
          <w:rPr>
            <w:noProof/>
            <w:webHidden/>
          </w:rPr>
          <w:fldChar w:fldCharType="separate"/>
        </w:r>
        <w:r>
          <w:rPr>
            <w:noProof/>
            <w:webHidden/>
          </w:rPr>
          <w:t>20</w:t>
        </w:r>
        <w:r>
          <w:rPr>
            <w:noProof/>
            <w:webHidden/>
          </w:rPr>
          <w:fldChar w:fldCharType="end"/>
        </w:r>
      </w:hyperlink>
    </w:p>
    <w:p w14:paraId="6B9524CC" w14:textId="02206B5F" w:rsidR="00DB1A06" w:rsidRDefault="00DB1A06">
      <w:pPr>
        <w:pStyle w:val="TableofFigures"/>
        <w:tabs>
          <w:tab w:val="right" w:leader="dot" w:pos="9350"/>
        </w:tabs>
        <w:rPr>
          <w:noProof/>
          <w:kern w:val="2"/>
          <w:sz w:val="24"/>
          <w:szCs w:val="24"/>
          <w14:ligatures w14:val="standardContextual"/>
        </w:rPr>
      </w:pPr>
      <w:hyperlink w:anchor="_Toc194418498" w:history="1">
        <w:r w:rsidRPr="00971DFD">
          <w:rPr>
            <w:rStyle w:val="Hyperlink"/>
            <w:noProof/>
          </w:rPr>
          <w:t>Figure 2</w:t>
        </w:r>
        <w:r w:rsidRPr="00971DFD">
          <w:rPr>
            <w:rStyle w:val="Hyperlink"/>
            <w:noProof/>
          </w:rPr>
          <w:noBreakHyphen/>
          <w:t>9: Precipitation hyetographs applied to the computational mesh for the Imperial model domain</w:t>
        </w:r>
        <w:r>
          <w:rPr>
            <w:noProof/>
            <w:webHidden/>
          </w:rPr>
          <w:tab/>
        </w:r>
        <w:r>
          <w:rPr>
            <w:noProof/>
            <w:webHidden/>
          </w:rPr>
          <w:fldChar w:fldCharType="begin"/>
        </w:r>
        <w:r>
          <w:rPr>
            <w:noProof/>
            <w:webHidden/>
          </w:rPr>
          <w:instrText xml:space="preserve"> PAGEREF _Toc194418498 \h </w:instrText>
        </w:r>
        <w:r>
          <w:rPr>
            <w:noProof/>
            <w:webHidden/>
          </w:rPr>
        </w:r>
        <w:r>
          <w:rPr>
            <w:noProof/>
            <w:webHidden/>
          </w:rPr>
          <w:fldChar w:fldCharType="separate"/>
        </w:r>
        <w:r>
          <w:rPr>
            <w:noProof/>
            <w:webHidden/>
          </w:rPr>
          <w:t>21</w:t>
        </w:r>
        <w:r>
          <w:rPr>
            <w:noProof/>
            <w:webHidden/>
          </w:rPr>
          <w:fldChar w:fldCharType="end"/>
        </w:r>
      </w:hyperlink>
    </w:p>
    <w:p w14:paraId="53B19886" w14:textId="3666E5DE" w:rsidR="00DB1A06" w:rsidRDefault="00DB1A06">
      <w:pPr>
        <w:pStyle w:val="TableofFigures"/>
        <w:tabs>
          <w:tab w:val="right" w:leader="dot" w:pos="9350"/>
        </w:tabs>
        <w:rPr>
          <w:noProof/>
          <w:kern w:val="2"/>
          <w:sz w:val="24"/>
          <w:szCs w:val="24"/>
          <w14:ligatures w14:val="standardContextual"/>
        </w:rPr>
      </w:pPr>
      <w:hyperlink w:anchor="_Toc194418499" w:history="1">
        <w:r w:rsidRPr="00971DFD">
          <w:rPr>
            <w:rStyle w:val="Hyperlink"/>
            <w:noProof/>
          </w:rPr>
          <w:t>Figure 2</w:t>
        </w:r>
        <w:r w:rsidRPr="00971DFD">
          <w:rPr>
            <w:rStyle w:val="Hyperlink"/>
            <w:noProof/>
          </w:rPr>
          <w:noBreakHyphen/>
          <w:t>10: USGS gages where a flow-frequency analysis was performed</w:t>
        </w:r>
        <w:r>
          <w:rPr>
            <w:noProof/>
            <w:webHidden/>
          </w:rPr>
          <w:tab/>
        </w:r>
        <w:r>
          <w:rPr>
            <w:noProof/>
            <w:webHidden/>
          </w:rPr>
          <w:fldChar w:fldCharType="begin"/>
        </w:r>
        <w:r>
          <w:rPr>
            <w:noProof/>
            <w:webHidden/>
          </w:rPr>
          <w:instrText xml:space="preserve"> PAGEREF _Toc194418499 \h </w:instrText>
        </w:r>
        <w:r>
          <w:rPr>
            <w:noProof/>
            <w:webHidden/>
          </w:rPr>
        </w:r>
        <w:r>
          <w:rPr>
            <w:noProof/>
            <w:webHidden/>
          </w:rPr>
          <w:fldChar w:fldCharType="separate"/>
        </w:r>
        <w:r>
          <w:rPr>
            <w:noProof/>
            <w:webHidden/>
          </w:rPr>
          <w:t>23</w:t>
        </w:r>
        <w:r>
          <w:rPr>
            <w:noProof/>
            <w:webHidden/>
          </w:rPr>
          <w:fldChar w:fldCharType="end"/>
        </w:r>
      </w:hyperlink>
    </w:p>
    <w:p w14:paraId="5F35349B" w14:textId="7C14DAED" w:rsidR="00DB1A06" w:rsidRDefault="00DB1A06">
      <w:pPr>
        <w:pStyle w:val="TableofFigures"/>
        <w:tabs>
          <w:tab w:val="right" w:leader="dot" w:pos="9350"/>
        </w:tabs>
        <w:rPr>
          <w:noProof/>
          <w:kern w:val="2"/>
          <w:sz w:val="24"/>
          <w:szCs w:val="24"/>
          <w14:ligatures w14:val="standardContextual"/>
        </w:rPr>
      </w:pPr>
      <w:hyperlink w:anchor="_Toc194418500" w:history="1">
        <w:r w:rsidRPr="00971DFD">
          <w:rPr>
            <w:rStyle w:val="Hyperlink"/>
            <w:rFonts w:cstheme="minorHAnsi"/>
            <w:noProof/>
          </w:rPr>
          <w:t>Figure 2</w:t>
        </w:r>
        <w:r w:rsidRPr="00971DFD">
          <w:rPr>
            <w:rStyle w:val="Hyperlink"/>
            <w:rFonts w:cstheme="minorHAnsi"/>
            <w:noProof/>
          </w:rPr>
          <w:noBreakHyphen/>
          <w:t>11: HSGs in the Belding model domain</w:t>
        </w:r>
        <w:r>
          <w:rPr>
            <w:noProof/>
            <w:webHidden/>
          </w:rPr>
          <w:tab/>
        </w:r>
        <w:r>
          <w:rPr>
            <w:noProof/>
            <w:webHidden/>
          </w:rPr>
          <w:fldChar w:fldCharType="begin"/>
        </w:r>
        <w:r>
          <w:rPr>
            <w:noProof/>
            <w:webHidden/>
          </w:rPr>
          <w:instrText xml:space="preserve"> PAGEREF _Toc194418500 \h </w:instrText>
        </w:r>
        <w:r>
          <w:rPr>
            <w:noProof/>
            <w:webHidden/>
          </w:rPr>
        </w:r>
        <w:r>
          <w:rPr>
            <w:noProof/>
            <w:webHidden/>
          </w:rPr>
          <w:fldChar w:fldCharType="separate"/>
        </w:r>
        <w:r>
          <w:rPr>
            <w:noProof/>
            <w:webHidden/>
          </w:rPr>
          <w:t>26</w:t>
        </w:r>
        <w:r>
          <w:rPr>
            <w:noProof/>
            <w:webHidden/>
          </w:rPr>
          <w:fldChar w:fldCharType="end"/>
        </w:r>
      </w:hyperlink>
    </w:p>
    <w:p w14:paraId="172FF5AE" w14:textId="2C196E8C" w:rsidR="00DB1A06" w:rsidRDefault="00DB1A06">
      <w:pPr>
        <w:pStyle w:val="TableofFigures"/>
        <w:tabs>
          <w:tab w:val="right" w:leader="dot" w:pos="9350"/>
        </w:tabs>
        <w:rPr>
          <w:noProof/>
          <w:kern w:val="2"/>
          <w:sz w:val="24"/>
          <w:szCs w:val="24"/>
          <w14:ligatures w14:val="standardContextual"/>
        </w:rPr>
      </w:pPr>
      <w:hyperlink w:anchor="_Toc194418501" w:history="1">
        <w:r w:rsidRPr="00971DFD">
          <w:rPr>
            <w:rStyle w:val="Hyperlink"/>
            <w:noProof/>
          </w:rPr>
          <w:t>Figure 2</w:t>
        </w:r>
        <w:r w:rsidRPr="00971DFD">
          <w:rPr>
            <w:rStyle w:val="Hyperlink"/>
            <w:noProof/>
          </w:rPr>
          <w:noBreakHyphen/>
          <w:t xml:space="preserve">12: </w:t>
        </w:r>
        <w:r w:rsidRPr="00971DFD">
          <w:rPr>
            <w:rStyle w:val="Hyperlink"/>
            <w:rFonts w:cstheme="minorHAnsi"/>
            <w:noProof/>
          </w:rPr>
          <w:t>HSGs in the Coyanosa model domain</w:t>
        </w:r>
        <w:r>
          <w:rPr>
            <w:noProof/>
            <w:webHidden/>
          </w:rPr>
          <w:tab/>
        </w:r>
        <w:r>
          <w:rPr>
            <w:noProof/>
            <w:webHidden/>
          </w:rPr>
          <w:fldChar w:fldCharType="begin"/>
        </w:r>
        <w:r>
          <w:rPr>
            <w:noProof/>
            <w:webHidden/>
          </w:rPr>
          <w:instrText xml:space="preserve"> PAGEREF _Toc194418501 \h </w:instrText>
        </w:r>
        <w:r>
          <w:rPr>
            <w:noProof/>
            <w:webHidden/>
          </w:rPr>
        </w:r>
        <w:r>
          <w:rPr>
            <w:noProof/>
            <w:webHidden/>
          </w:rPr>
          <w:fldChar w:fldCharType="separate"/>
        </w:r>
        <w:r>
          <w:rPr>
            <w:noProof/>
            <w:webHidden/>
          </w:rPr>
          <w:t>27</w:t>
        </w:r>
        <w:r>
          <w:rPr>
            <w:noProof/>
            <w:webHidden/>
          </w:rPr>
          <w:fldChar w:fldCharType="end"/>
        </w:r>
      </w:hyperlink>
    </w:p>
    <w:p w14:paraId="25F0BFBF" w14:textId="038C55D2" w:rsidR="00DB1A06" w:rsidRDefault="00DB1A06">
      <w:pPr>
        <w:pStyle w:val="TableofFigures"/>
        <w:tabs>
          <w:tab w:val="right" w:leader="dot" w:pos="9350"/>
        </w:tabs>
        <w:rPr>
          <w:noProof/>
          <w:kern w:val="2"/>
          <w:sz w:val="24"/>
          <w:szCs w:val="24"/>
          <w14:ligatures w14:val="standardContextual"/>
        </w:rPr>
      </w:pPr>
      <w:hyperlink w:anchor="_Toc194418502" w:history="1">
        <w:r w:rsidRPr="00971DFD">
          <w:rPr>
            <w:rStyle w:val="Hyperlink"/>
            <w:noProof/>
          </w:rPr>
          <w:t>Figure 2</w:t>
        </w:r>
        <w:r w:rsidRPr="00971DFD">
          <w:rPr>
            <w:rStyle w:val="Hyperlink"/>
            <w:noProof/>
          </w:rPr>
          <w:noBreakHyphen/>
          <w:t xml:space="preserve">13: </w:t>
        </w:r>
        <w:r w:rsidRPr="00971DFD">
          <w:rPr>
            <w:rStyle w:val="Hyperlink"/>
            <w:rFonts w:cstheme="minorHAnsi"/>
            <w:noProof/>
          </w:rPr>
          <w:t>HSGs in the Imperial model domain</w:t>
        </w:r>
        <w:r>
          <w:rPr>
            <w:noProof/>
            <w:webHidden/>
          </w:rPr>
          <w:tab/>
        </w:r>
        <w:r>
          <w:rPr>
            <w:noProof/>
            <w:webHidden/>
          </w:rPr>
          <w:fldChar w:fldCharType="begin"/>
        </w:r>
        <w:r>
          <w:rPr>
            <w:noProof/>
            <w:webHidden/>
          </w:rPr>
          <w:instrText xml:space="preserve"> PAGEREF _Toc194418502 \h </w:instrText>
        </w:r>
        <w:r>
          <w:rPr>
            <w:noProof/>
            <w:webHidden/>
          </w:rPr>
        </w:r>
        <w:r>
          <w:rPr>
            <w:noProof/>
            <w:webHidden/>
          </w:rPr>
          <w:fldChar w:fldCharType="separate"/>
        </w:r>
        <w:r>
          <w:rPr>
            <w:noProof/>
            <w:webHidden/>
          </w:rPr>
          <w:t>28</w:t>
        </w:r>
        <w:r>
          <w:rPr>
            <w:noProof/>
            <w:webHidden/>
          </w:rPr>
          <w:fldChar w:fldCharType="end"/>
        </w:r>
      </w:hyperlink>
    </w:p>
    <w:p w14:paraId="1FF8CA52" w14:textId="5F318CA1" w:rsidR="00DB1A06" w:rsidRDefault="00DB1A06">
      <w:pPr>
        <w:pStyle w:val="TableofFigures"/>
        <w:tabs>
          <w:tab w:val="right" w:leader="dot" w:pos="9350"/>
        </w:tabs>
        <w:rPr>
          <w:noProof/>
          <w:kern w:val="2"/>
          <w:sz w:val="24"/>
          <w:szCs w:val="24"/>
          <w14:ligatures w14:val="standardContextual"/>
        </w:rPr>
      </w:pPr>
      <w:hyperlink w:anchor="_Toc194418503" w:history="1">
        <w:r w:rsidRPr="00971DFD">
          <w:rPr>
            <w:rStyle w:val="Hyperlink"/>
            <w:rFonts w:cstheme="minorHAnsi"/>
            <w:noProof/>
          </w:rPr>
          <w:t>Figure 2</w:t>
        </w:r>
        <w:r w:rsidRPr="00971DFD">
          <w:rPr>
            <w:rStyle w:val="Hyperlink"/>
            <w:rFonts w:cstheme="minorHAnsi"/>
            <w:noProof/>
          </w:rPr>
          <w:noBreakHyphen/>
          <w:t>14: Land cover types in the Belding model domain</w:t>
        </w:r>
        <w:r>
          <w:rPr>
            <w:noProof/>
            <w:webHidden/>
          </w:rPr>
          <w:tab/>
        </w:r>
        <w:r>
          <w:rPr>
            <w:noProof/>
            <w:webHidden/>
          </w:rPr>
          <w:fldChar w:fldCharType="begin"/>
        </w:r>
        <w:r>
          <w:rPr>
            <w:noProof/>
            <w:webHidden/>
          </w:rPr>
          <w:instrText xml:space="preserve"> PAGEREF _Toc194418503 \h </w:instrText>
        </w:r>
        <w:r>
          <w:rPr>
            <w:noProof/>
            <w:webHidden/>
          </w:rPr>
        </w:r>
        <w:r>
          <w:rPr>
            <w:noProof/>
            <w:webHidden/>
          </w:rPr>
          <w:fldChar w:fldCharType="separate"/>
        </w:r>
        <w:r>
          <w:rPr>
            <w:noProof/>
            <w:webHidden/>
          </w:rPr>
          <w:t>30</w:t>
        </w:r>
        <w:r>
          <w:rPr>
            <w:noProof/>
            <w:webHidden/>
          </w:rPr>
          <w:fldChar w:fldCharType="end"/>
        </w:r>
      </w:hyperlink>
    </w:p>
    <w:p w14:paraId="26766DA7" w14:textId="6F7C712B" w:rsidR="00DB1A06" w:rsidRDefault="00DB1A06">
      <w:pPr>
        <w:pStyle w:val="TableofFigures"/>
        <w:tabs>
          <w:tab w:val="right" w:leader="dot" w:pos="9350"/>
        </w:tabs>
        <w:rPr>
          <w:noProof/>
          <w:kern w:val="2"/>
          <w:sz w:val="24"/>
          <w:szCs w:val="24"/>
          <w14:ligatures w14:val="standardContextual"/>
        </w:rPr>
      </w:pPr>
      <w:hyperlink w:anchor="_Toc194418504" w:history="1">
        <w:r w:rsidRPr="00971DFD">
          <w:rPr>
            <w:rStyle w:val="Hyperlink"/>
            <w:noProof/>
          </w:rPr>
          <w:t>Figure 2</w:t>
        </w:r>
        <w:r w:rsidRPr="00971DFD">
          <w:rPr>
            <w:rStyle w:val="Hyperlink"/>
            <w:noProof/>
          </w:rPr>
          <w:noBreakHyphen/>
          <w:t>15</w:t>
        </w:r>
        <w:r w:rsidRPr="00971DFD">
          <w:rPr>
            <w:rStyle w:val="Hyperlink"/>
            <w:rFonts w:cstheme="minorHAnsi"/>
            <w:noProof/>
          </w:rPr>
          <w:t>: Land cover types in the Coyanosa model domain</w:t>
        </w:r>
        <w:r>
          <w:rPr>
            <w:noProof/>
            <w:webHidden/>
          </w:rPr>
          <w:tab/>
        </w:r>
        <w:r>
          <w:rPr>
            <w:noProof/>
            <w:webHidden/>
          </w:rPr>
          <w:fldChar w:fldCharType="begin"/>
        </w:r>
        <w:r>
          <w:rPr>
            <w:noProof/>
            <w:webHidden/>
          </w:rPr>
          <w:instrText xml:space="preserve"> PAGEREF _Toc194418504 \h </w:instrText>
        </w:r>
        <w:r>
          <w:rPr>
            <w:noProof/>
            <w:webHidden/>
          </w:rPr>
        </w:r>
        <w:r>
          <w:rPr>
            <w:noProof/>
            <w:webHidden/>
          </w:rPr>
          <w:fldChar w:fldCharType="separate"/>
        </w:r>
        <w:r>
          <w:rPr>
            <w:noProof/>
            <w:webHidden/>
          </w:rPr>
          <w:t>30</w:t>
        </w:r>
        <w:r>
          <w:rPr>
            <w:noProof/>
            <w:webHidden/>
          </w:rPr>
          <w:fldChar w:fldCharType="end"/>
        </w:r>
      </w:hyperlink>
    </w:p>
    <w:p w14:paraId="28596C8C" w14:textId="295083FF" w:rsidR="00DB1A06" w:rsidRDefault="00DB1A06">
      <w:pPr>
        <w:pStyle w:val="TableofFigures"/>
        <w:tabs>
          <w:tab w:val="right" w:leader="dot" w:pos="9350"/>
        </w:tabs>
        <w:rPr>
          <w:noProof/>
          <w:kern w:val="2"/>
          <w:sz w:val="24"/>
          <w:szCs w:val="24"/>
          <w14:ligatures w14:val="standardContextual"/>
        </w:rPr>
      </w:pPr>
      <w:hyperlink w:anchor="_Toc194418505" w:history="1">
        <w:r w:rsidRPr="00971DFD">
          <w:rPr>
            <w:rStyle w:val="Hyperlink"/>
            <w:noProof/>
          </w:rPr>
          <w:t>Figure 2</w:t>
        </w:r>
        <w:r w:rsidRPr="00971DFD">
          <w:rPr>
            <w:rStyle w:val="Hyperlink"/>
            <w:noProof/>
          </w:rPr>
          <w:noBreakHyphen/>
          <w:t>16</w:t>
        </w:r>
        <w:r w:rsidRPr="00971DFD">
          <w:rPr>
            <w:rStyle w:val="Hyperlink"/>
            <w:rFonts w:cstheme="minorHAnsi"/>
            <w:noProof/>
          </w:rPr>
          <w:t>: Land cover types in the Imperial model domain</w:t>
        </w:r>
        <w:r>
          <w:rPr>
            <w:noProof/>
            <w:webHidden/>
          </w:rPr>
          <w:tab/>
        </w:r>
        <w:r>
          <w:rPr>
            <w:noProof/>
            <w:webHidden/>
          </w:rPr>
          <w:fldChar w:fldCharType="begin"/>
        </w:r>
        <w:r>
          <w:rPr>
            <w:noProof/>
            <w:webHidden/>
          </w:rPr>
          <w:instrText xml:space="preserve"> PAGEREF _Toc194418505 \h </w:instrText>
        </w:r>
        <w:r>
          <w:rPr>
            <w:noProof/>
            <w:webHidden/>
          </w:rPr>
        </w:r>
        <w:r>
          <w:rPr>
            <w:noProof/>
            <w:webHidden/>
          </w:rPr>
          <w:fldChar w:fldCharType="separate"/>
        </w:r>
        <w:r>
          <w:rPr>
            <w:noProof/>
            <w:webHidden/>
          </w:rPr>
          <w:t>31</w:t>
        </w:r>
        <w:r>
          <w:rPr>
            <w:noProof/>
            <w:webHidden/>
          </w:rPr>
          <w:fldChar w:fldCharType="end"/>
        </w:r>
      </w:hyperlink>
    </w:p>
    <w:p w14:paraId="09A5F847" w14:textId="19EB4799" w:rsidR="00DB1A06" w:rsidRDefault="00DB1A06">
      <w:pPr>
        <w:pStyle w:val="TableofFigures"/>
        <w:tabs>
          <w:tab w:val="right" w:leader="dot" w:pos="9350"/>
        </w:tabs>
        <w:rPr>
          <w:noProof/>
          <w:kern w:val="2"/>
          <w:sz w:val="24"/>
          <w:szCs w:val="24"/>
          <w14:ligatures w14:val="standardContextual"/>
        </w:rPr>
      </w:pPr>
      <w:hyperlink w:anchor="_Toc194418506" w:history="1">
        <w:r w:rsidRPr="00971DFD">
          <w:rPr>
            <w:rStyle w:val="Hyperlink"/>
            <w:noProof/>
          </w:rPr>
          <w:t>Figure 2</w:t>
        </w:r>
        <w:r w:rsidRPr="00971DFD">
          <w:rPr>
            <w:rStyle w:val="Hyperlink"/>
            <w:noProof/>
          </w:rPr>
          <w:noBreakHyphen/>
          <w:t>17: Example of an SA/2D connection crossing more than one stream centerline</w:t>
        </w:r>
        <w:r>
          <w:rPr>
            <w:noProof/>
            <w:webHidden/>
          </w:rPr>
          <w:tab/>
        </w:r>
        <w:r>
          <w:rPr>
            <w:noProof/>
            <w:webHidden/>
          </w:rPr>
          <w:fldChar w:fldCharType="begin"/>
        </w:r>
        <w:r>
          <w:rPr>
            <w:noProof/>
            <w:webHidden/>
          </w:rPr>
          <w:instrText xml:space="preserve"> PAGEREF _Toc194418506 \h </w:instrText>
        </w:r>
        <w:r>
          <w:rPr>
            <w:noProof/>
            <w:webHidden/>
          </w:rPr>
        </w:r>
        <w:r>
          <w:rPr>
            <w:noProof/>
            <w:webHidden/>
          </w:rPr>
          <w:fldChar w:fldCharType="separate"/>
        </w:r>
        <w:r>
          <w:rPr>
            <w:noProof/>
            <w:webHidden/>
          </w:rPr>
          <w:t>34</w:t>
        </w:r>
        <w:r>
          <w:rPr>
            <w:noProof/>
            <w:webHidden/>
          </w:rPr>
          <w:fldChar w:fldCharType="end"/>
        </w:r>
      </w:hyperlink>
    </w:p>
    <w:p w14:paraId="3F325EDC" w14:textId="5971BC5E" w:rsidR="00DB1A06" w:rsidRDefault="00DB1A06">
      <w:pPr>
        <w:pStyle w:val="TableofFigures"/>
        <w:tabs>
          <w:tab w:val="right" w:leader="dot" w:pos="9350"/>
        </w:tabs>
        <w:rPr>
          <w:noProof/>
          <w:kern w:val="2"/>
          <w:sz w:val="24"/>
          <w:szCs w:val="24"/>
          <w14:ligatures w14:val="standardContextual"/>
        </w:rPr>
      </w:pPr>
      <w:hyperlink w:anchor="_Toc194418507" w:history="1">
        <w:r w:rsidRPr="00971DFD">
          <w:rPr>
            <w:rStyle w:val="Hyperlink"/>
            <w:noProof/>
          </w:rPr>
          <w:t>Figure 2</w:t>
        </w:r>
        <w:r w:rsidRPr="00971DFD">
          <w:rPr>
            <w:rStyle w:val="Hyperlink"/>
            <w:noProof/>
          </w:rPr>
          <w:noBreakHyphen/>
          <w:t>18: Placement of the SA/2D connection line across the entire valley</w:t>
        </w:r>
        <w:r>
          <w:rPr>
            <w:noProof/>
            <w:webHidden/>
          </w:rPr>
          <w:tab/>
        </w:r>
        <w:r>
          <w:rPr>
            <w:noProof/>
            <w:webHidden/>
          </w:rPr>
          <w:fldChar w:fldCharType="begin"/>
        </w:r>
        <w:r>
          <w:rPr>
            <w:noProof/>
            <w:webHidden/>
          </w:rPr>
          <w:instrText xml:space="preserve"> PAGEREF _Toc194418507 \h </w:instrText>
        </w:r>
        <w:r>
          <w:rPr>
            <w:noProof/>
            <w:webHidden/>
          </w:rPr>
        </w:r>
        <w:r>
          <w:rPr>
            <w:noProof/>
            <w:webHidden/>
          </w:rPr>
          <w:fldChar w:fldCharType="separate"/>
        </w:r>
        <w:r>
          <w:rPr>
            <w:noProof/>
            <w:webHidden/>
          </w:rPr>
          <w:t>35</w:t>
        </w:r>
        <w:r>
          <w:rPr>
            <w:noProof/>
            <w:webHidden/>
          </w:rPr>
          <w:fldChar w:fldCharType="end"/>
        </w:r>
      </w:hyperlink>
    </w:p>
    <w:p w14:paraId="0A6DF810" w14:textId="625A2195" w:rsidR="00DB1A06" w:rsidRDefault="00DB1A06">
      <w:pPr>
        <w:pStyle w:val="TableofFigures"/>
        <w:tabs>
          <w:tab w:val="right" w:leader="dot" w:pos="9350"/>
        </w:tabs>
        <w:rPr>
          <w:noProof/>
          <w:kern w:val="2"/>
          <w:sz w:val="24"/>
          <w:szCs w:val="24"/>
          <w14:ligatures w14:val="standardContextual"/>
        </w:rPr>
      </w:pPr>
      <w:hyperlink w:anchor="_Toc194418508" w:history="1">
        <w:r w:rsidRPr="00971DFD">
          <w:rPr>
            <w:rStyle w:val="Hyperlink"/>
            <w:noProof/>
          </w:rPr>
          <w:t>Figure 2</w:t>
        </w:r>
        <w:r w:rsidRPr="00971DFD">
          <w:rPr>
            <w:rStyle w:val="Hyperlink"/>
            <w:noProof/>
          </w:rPr>
          <w:noBreakHyphen/>
          <w:t>19: BC line with a length equal to the SA/2D connection line</w:t>
        </w:r>
        <w:r>
          <w:rPr>
            <w:noProof/>
            <w:webHidden/>
          </w:rPr>
          <w:tab/>
        </w:r>
        <w:r>
          <w:rPr>
            <w:noProof/>
            <w:webHidden/>
          </w:rPr>
          <w:fldChar w:fldCharType="begin"/>
        </w:r>
        <w:r>
          <w:rPr>
            <w:noProof/>
            <w:webHidden/>
          </w:rPr>
          <w:instrText xml:space="preserve"> PAGEREF _Toc194418508 \h </w:instrText>
        </w:r>
        <w:r>
          <w:rPr>
            <w:noProof/>
            <w:webHidden/>
          </w:rPr>
        </w:r>
        <w:r>
          <w:rPr>
            <w:noProof/>
            <w:webHidden/>
          </w:rPr>
          <w:fldChar w:fldCharType="separate"/>
        </w:r>
        <w:r>
          <w:rPr>
            <w:noProof/>
            <w:webHidden/>
          </w:rPr>
          <w:t>35</w:t>
        </w:r>
        <w:r>
          <w:rPr>
            <w:noProof/>
            <w:webHidden/>
          </w:rPr>
          <w:fldChar w:fldCharType="end"/>
        </w:r>
      </w:hyperlink>
    </w:p>
    <w:p w14:paraId="37D244FF" w14:textId="1C07D834" w:rsidR="00DB1A06" w:rsidRDefault="00DB1A06">
      <w:pPr>
        <w:pStyle w:val="TableofFigures"/>
        <w:tabs>
          <w:tab w:val="right" w:leader="dot" w:pos="9350"/>
        </w:tabs>
        <w:rPr>
          <w:noProof/>
          <w:kern w:val="2"/>
          <w:sz w:val="24"/>
          <w:szCs w:val="24"/>
          <w14:ligatures w14:val="standardContextual"/>
        </w:rPr>
      </w:pPr>
      <w:hyperlink w:anchor="_Toc194418509" w:history="1">
        <w:r w:rsidRPr="00971DFD">
          <w:rPr>
            <w:rStyle w:val="Hyperlink"/>
            <w:noProof/>
          </w:rPr>
          <w:t>Figure 2</w:t>
        </w:r>
        <w:r w:rsidRPr="00971DFD">
          <w:rPr>
            <w:rStyle w:val="Hyperlink"/>
            <w:noProof/>
          </w:rPr>
          <w:noBreakHyphen/>
          <w:t>20: BC line with a length similar to the width of the flooding</w:t>
        </w:r>
        <w:r>
          <w:rPr>
            <w:noProof/>
            <w:webHidden/>
          </w:rPr>
          <w:tab/>
        </w:r>
        <w:r>
          <w:rPr>
            <w:noProof/>
            <w:webHidden/>
          </w:rPr>
          <w:fldChar w:fldCharType="begin"/>
        </w:r>
        <w:r>
          <w:rPr>
            <w:noProof/>
            <w:webHidden/>
          </w:rPr>
          <w:instrText xml:space="preserve"> PAGEREF _Toc194418509 \h </w:instrText>
        </w:r>
        <w:r>
          <w:rPr>
            <w:noProof/>
            <w:webHidden/>
          </w:rPr>
        </w:r>
        <w:r>
          <w:rPr>
            <w:noProof/>
            <w:webHidden/>
          </w:rPr>
          <w:fldChar w:fldCharType="separate"/>
        </w:r>
        <w:r>
          <w:rPr>
            <w:noProof/>
            <w:webHidden/>
          </w:rPr>
          <w:t>36</w:t>
        </w:r>
        <w:r>
          <w:rPr>
            <w:noProof/>
            <w:webHidden/>
          </w:rPr>
          <w:fldChar w:fldCharType="end"/>
        </w:r>
      </w:hyperlink>
    </w:p>
    <w:p w14:paraId="18ADB38B" w14:textId="3C7A3EAD" w:rsidR="00DB1A06" w:rsidRDefault="00DB1A06">
      <w:pPr>
        <w:pStyle w:val="TableofFigures"/>
        <w:tabs>
          <w:tab w:val="right" w:leader="dot" w:pos="9350"/>
        </w:tabs>
        <w:rPr>
          <w:noProof/>
          <w:kern w:val="2"/>
          <w:sz w:val="24"/>
          <w:szCs w:val="24"/>
          <w14:ligatures w14:val="standardContextual"/>
        </w:rPr>
      </w:pPr>
      <w:hyperlink w:anchor="_Toc194418510" w:history="1">
        <w:r w:rsidRPr="00971DFD">
          <w:rPr>
            <w:rStyle w:val="Hyperlink"/>
            <w:noProof/>
          </w:rPr>
          <w:t>Figure 2</w:t>
        </w:r>
        <w:r w:rsidRPr="00971DFD">
          <w:rPr>
            <w:rStyle w:val="Hyperlink"/>
            <w:noProof/>
          </w:rPr>
          <w:noBreakHyphen/>
          <w:t>21: Example of overlapping mapping at a flow transfer location</w:t>
        </w:r>
        <w:r>
          <w:rPr>
            <w:noProof/>
            <w:webHidden/>
          </w:rPr>
          <w:tab/>
        </w:r>
        <w:r>
          <w:rPr>
            <w:noProof/>
            <w:webHidden/>
          </w:rPr>
          <w:fldChar w:fldCharType="begin"/>
        </w:r>
        <w:r>
          <w:rPr>
            <w:noProof/>
            <w:webHidden/>
          </w:rPr>
          <w:instrText xml:space="preserve"> PAGEREF _Toc194418510 \h </w:instrText>
        </w:r>
        <w:r>
          <w:rPr>
            <w:noProof/>
            <w:webHidden/>
          </w:rPr>
        </w:r>
        <w:r>
          <w:rPr>
            <w:noProof/>
            <w:webHidden/>
          </w:rPr>
          <w:fldChar w:fldCharType="separate"/>
        </w:r>
        <w:r>
          <w:rPr>
            <w:noProof/>
            <w:webHidden/>
          </w:rPr>
          <w:t>37</w:t>
        </w:r>
        <w:r>
          <w:rPr>
            <w:noProof/>
            <w:webHidden/>
          </w:rPr>
          <w:fldChar w:fldCharType="end"/>
        </w:r>
      </w:hyperlink>
    </w:p>
    <w:p w14:paraId="5ACDAB38" w14:textId="6373C358" w:rsidR="00DB1A06" w:rsidRDefault="00DB1A06">
      <w:pPr>
        <w:pStyle w:val="TableofFigures"/>
        <w:tabs>
          <w:tab w:val="right" w:leader="dot" w:pos="9350"/>
        </w:tabs>
        <w:rPr>
          <w:noProof/>
          <w:kern w:val="2"/>
          <w:sz w:val="24"/>
          <w:szCs w:val="24"/>
          <w14:ligatures w14:val="standardContextual"/>
        </w:rPr>
      </w:pPr>
      <w:hyperlink w:anchor="_Toc194418511" w:history="1">
        <w:r w:rsidRPr="00971DFD">
          <w:rPr>
            <w:rStyle w:val="Hyperlink"/>
            <w:noProof/>
          </w:rPr>
          <w:t>Figure 2</w:t>
        </w:r>
        <w:r w:rsidRPr="00971DFD">
          <w:rPr>
            <w:rStyle w:val="Hyperlink"/>
            <w:noProof/>
          </w:rPr>
          <w:noBreakHyphen/>
          <w:t>22: WSEL difference raster in the overlap area</w:t>
        </w:r>
        <w:r>
          <w:rPr>
            <w:noProof/>
            <w:webHidden/>
          </w:rPr>
          <w:tab/>
        </w:r>
        <w:r>
          <w:rPr>
            <w:noProof/>
            <w:webHidden/>
          </w:rPr>
          <w:fldChar w:fldCharType="begin"/>
        </w:r>
        <w:r>
          <w:rPr>
            <w:noProof/>
            <w:webHidden/>
          </w:rPr>
          <w:instrText xml:space="preserve"> PAGEREF _Toc194418511 \h </w:instrText>
        </w:r>
        <w:r>
          <w:rPr>
            <w:noProof/>
            <w:webHidden/>
          </w:rPr>
        </w:r>
        <w:r>
          <w:rPr>
            <w:noProof/>
            <w:webHidden/>
          </w:rPr>
          <w:fldChar w:fldCharType="separate"/>
        </w:r>
        <w:r>
          <w:rPr>
            <w:noProof/>
            <w:webHidden/>
          </w:rPr>
          <w:t>38</w:t>
        </w:r>
        <w:r>
          <w:rPr>
            <w:noProof/>
            <w:webHidden/>
          </w:rPr>
          <w:fldChar w:fldCharType="end"/>
        </w:r>
      </w:hyperlink>
    </w:p>
    <w:p w14:paraId="1F2E6760" w14:textId="43B016D6" w:rsidR="00DB1A06" w:rsidRDefault="00DB1A06">
      <w:pPr>
        <w:pStyle w:val="TableofFigures"/>
        <w:tabs>
          <w:tab w:val="right" w:leader="dot" w:pos="9350"/>
        </w:tabs>
        <w:rPr>
          <w:noProof/>
          <w:kern w:val="2"/>
          <w:sz w:val="24"/>
          <w:szCs w:val="24"/>
          <w14:ligatures w14:val="standardContextual"/>
        </w:rPr>
      </w:pPr>
      <w:hyperlink w:anchor="_Toc194418512" w:history="1">
        <w:r w:rsidRPr="00971DFD">
          <w:rPr>
            <w:rStyle w:val="Hyperlink"/>
            <w:noProof/>
          </w:rPr>
          <w:t>Figure 2</w:t>
        </w:r>
        <w:r w:rsidRPr="00971DFD">
          <w:rPr>
            <w:rStyle w:val="Hyperlink"/>
            <w:noProof/>
          </w:rPr>
          <w:noBreakHyphen/>
          <w:t>23: HEC-RAS terrain modification at a culvert crossing to allow flow through a roadway</w:t>
        </w:r>
        <w:r>
          <w:rPr>
            <w:noProof/>
            <w:webHidden/>
          </w:rPr>
          <w:tab/>
        </w:r>
        <w:r>
          <w:rPr>
            <w:noProof/>
            <w:webHidden/>
          </w:rPr>
          <w:fldChar w:fldCharType="begin"/>
        </w:r>
        <w:r>
          <w:rPr>
            <w:noProof/>
            <w:webHidden/>
          </w:rPr>
          <w:instrText xml:space="preserve"> PAGEREF _Toc194418512 \h </w:instrText>
        </w:r>
        <w:r>
          <w:rPr>
            <w:noProof/>
            <w:webHidden/>
          </w:rPr>
        </w:r>
        <w:r>
          <w:rPr>
            <w:noProof/>
            <w:webHidden/>
          </w:rPr>
          <w:fldChar w:fldCharType="separate"/>
        </w:r>
        <w:r>
          <w:rPr>
            <w:noProof/>
            <w:webHidden/>
          </w:rPr>
          <w:t>41</w:t>
        </w:r>
        <w:r>
          <w:rPr>
            <w:noProof/>
            <w:webHidden/>
          </w:rPr>
          <w:fldChar w:fldCharType="end"/>
        </w:r>
      </w:hyperlink>
    </w:p>
    <w:p w14:paraId="52409428" w14:textId="22655471" w:rsidR="00DB1A06" w:rsidRDefault="00DB1A06">
      <w:pPr>
        <w:pStyle w:val="TableofFigures"/>
        <w:tabs>
          <w:tab w:val="right" w:leader="dot" w:pos="9350"/>
        </w:tabs>
        <w:rPr>
          <w:noProof/>
          <w:kern w:val="2"/>
          <w:sz w:val="24"/>
          <w:szCs w:val="24"/>
          <w14:ligatures w14:val="standardContextual"/>
        </w:rPr>
      </w:pPr>
      <w:hyperlink w:anchor="_Toc194418513" w:history="1">
        <w:r w:rsidRPr="00971DFD">
          <w:rPr>
            <w:rStyle w:val="Hyperlink"/>
            <w:noProof/>
          </w:rPr>
          <w:t>Figure 3</w:t>
        </w:r>
        <w:r w:rsidRPr="00971DFD">
          <w:rPr>
            <w:rStyle w:val="Hyperlink"/>
            <w:noProof/>
          </w:rPr>
          <w:noBreakHyphen/>
          <w:t>1: Comparison of 1% BLE mapping (light blue with 50% transparency) with digitized effective Zone A SFHA</w:t>
        </w:r>
        <w:r>
          <w:rPr>
            <w:noProof/>
            <w:webHidden/>
          </w:rPr>
          <w:tab/>
        </w:r>
        <w:r>
          <w:rPr>
            <w:noProof/>
            <w:webHidden/>
          </w:rPr>
          <w:fldChar w:fldCharType="begin"/>
        </w:r>
        <w:r>
          <w:rPr>
            <w:noProof/>
            <w:webHidden/>
          </w:rPr>
          <w:instrText xml:space="preserve"> PAGEREF _Toc194418513 \h </w:instrText>
        </w:r>
        <w:r>
          <w:rPr>
            <w:noProof/>
            <w:webHidden/>
          </w:rPr>
        </w:r>
        <w:r>
          <w:rPr>
            <w:noProof/>
            <w:webHidden/>
          </w:rPr>
          <w:fldChar w:fldCharType="separate"/>
        </w:r>
        <w:r>
          <w:rPr>
            <w:noProof/>
            <w:webHidden/>
          </w:rPr>
          <w:t>43</w:t>
        </w:r>
        <w:r>
          <w:rPr>
            <w:noProof/>
            <w:webHidden/>
          </w:rPr>
          <w:fldChar w:fldCharType="end"/>
        </w:r>
      </w:hyperlink>
    </w:p>
    <w:p w14:paraId="1280AAE9" w14:textId="407D05BB" w:rsidR="00DB1A06" w:rsidRDefault="00DB1A06">
      <w:pPr>
        <w:pStyle w:val="TableofFigures"/>
        <w:tabs>
          <w:tab w:val="right" w:leader="dot" w:pos="9350"/>
        </w:tabs>
        <w:rPr>
          <w:noProof/>
          <w:kern w:val="2"/>
          <w:sz w:val="24"/>
          <w:szCs w:val="24"/>
          <w14:ligatures w14:val="standardContextual"/>
        </w:rPr>
      </w:pPr>
      <w:hyperlink w:anchor="_Toc194418514" w:history="1">
        <w:r w:rsidRPr="00971DFD">
          <w:rPr>
            <w:rStyle w:val="Hyperlink"/>
            <w:noProof/>
          </w:rPr>
          <w:t>Figure 3</w:t>
        </w:r>
        <w:r w:rsidRPr="00971DFD">
          <w:rPr>
            <w:rStyle w:val="Hyperlink"/>
            <w:noProof/>
          </w:rPr>
          <w:noBreakHyphen/>
          <w:t>2: Comparison of 1% BLE mapping (light blue with 50% transparency) with Fathom 1% mapping (black) in the Coyanosa-Hackberry Draws watershed</w:t>
        </w:r>
        <w:r>
          <w:rPr>
            <w:noProof/>
            <w:webHidden/>
          </w:rPr>
          <w:tab/>
        </w:r>
        <w:r>
          <w:rPr>
            <w:noProof/>
            <w:webHidden/>
          </w:rPr>
          <w:fldChar w:fldCharType="begin"/>
        </w:r>
        <w:r>
          <w:rPr>
            <w:noProof/>
            <w:webHidden/>
          </w:rPr>
          <w:instrText xml:space="preserve"> PAGEREF _Toc194418514 \h </w:instrText>
        </w:r>
        <w:r>
          <w:rPr>
            <w:noProof/>
            <w:webHidden/>
          </w:rPr>
        </w:r>
        <w:r>
          <w:rPr>
            <w:noProof/>
            <w:webHidden/>
          </w:rPr>
          <w:fldChar w:fldCharType="separate"/>
        </w:r>
        <w:r>
          <w:rPr>
            <w:noProof/>
            <w:webHidden/>
          </w:rPr>
          <w:t>44</w:t>
        </w:r>
        <w:r>
          <w:rPr>
            <w:noProof/>
            <w:webHidden/>
          </w:rPr>
          <w:fldChar w:fldCharType="end"/>
        </w:r>
      </w:hyperlink>
    </w:p>
    <w:p w14:paraId="6D296118" w14:textId="26A00E81" w:rsidR="00DB1A06" w:rsidRDefault="00DB1A06">
      <w:pPr>
        <w:pStyle w:val="TableofFigures"/>
        <w:tabs>
          <w:tab w:val="right" w:leader="dot" w:pos="9350"/>
        </w:tabs>
        <w:rPr>
          <w:noProof/>
          <w:kern w:val="2"/>
          <w:sz w:val="24"/>
          <w:szCs w:val="24"/>
          <w14:ligatures w14:val="standardContextual"/>
        </w:rPr>
      </w:pPr>
      <w:hyperlink w:anchor="_Toc194418515" w:history="1">
        <w:r w:rsidRPr="00971DFD">
          <w:rPr>
            <w:rStyle w:val="Hyperlink"/>
            <w:noProof/>
          </w:rPr>
          <w:t>Figure 3</w:t>
        </w:r>
        <w:r w:rsidRPr="00971DFD">
          <w:rPr>
            <w:rStyle w:val="Hyperlink"/>
            <w:noProof/>
          </w:rPr>
          <w:noBreakHyphen/>
          <w:t>3: Effective SFHA and BLE 1% mapping near Alpine, Texas</w:t>
        </w:r>
        <w:r>
          <w:rPr>
            <w:noProof/>
            <w:webHidden/>
          </w:rPr>
          <w:tab/>
        </w:r>
        <w:r>
          <w:rPr>
            <w:noProof/>
            <w:webHidden/>
          </w:rPr>
          <w:fldChar w:fldCharType="begin"/>
        </w:r>
        <w:r>
          <w:rPr>
            <w:noProof/>
            <w:webHidden/>
          </w:rPr>
          <w:instrText xml:space="preserve"> PAGEREF _Toc194418515 \h </w:instrText>
        </w:r>
        <w:r>
          <w:rPr>
            <w:noProof/>
            <w:webHidden/>
          </w:rPr>
        </w:r>
        <w:r>
          <w:rPr>
            <w:noProof/>
            <w:webHidden/>
          </w:rPr>
          <w:fldChar w:fldCharType="separate"/>
        </w:r>
        <w:r>
          <w:rPr>
            <w:noProof/>
            <w:webHidden/>
          </w:rPr>
          <w:t>46</w:t>
        </w:r>
        <w:r>
          <w:rPr>
            <w:noProof/>
            <w:webHidden/>
          </w:rPr>
          <w:fldChar w:fldCharType="end"/>
        </w:r>
      </w:hyperlink>
    </w:p>
    <w:p w14:paraId="677EB540" w14:textId="113BB603" w:rsidR="00DB1A06" w:rsidRDefault="00DB1A06">
      <w:pPr>
        <w:pStyle w:val="TableofFigures"/>
        <w:tabs>
          <w:tab w:val="right" w:leader="dot" w:pos="9350"/>
        </w:tabs>
        <w:rPr>
          <w:noProof/>
          <w:kern w:val="2"/>
          <w:sz w:val="24"/>
          <w:szCs w:val="24"/>
          <w14:ligatures w14:val="standardContextual"/>
        </w:rPr>
      </w:pPr>
      <w:hyperlink w:anchor="_Toc194418516" w:history="1">
        <w:r w:rsidRPr="00971DFD">
          <w:rPr>
            <w:rStyle w:val="Hyperlink"/>
            <w:noProof/>
          </w:rPr>
          <w:t>Figure 3</w:t>
        </w:r>
        <w:r w:rsidRPr="00971DFD">
          <w:rPr>
            <w:rStyle w:val="Hyperlink"/>
            <w:noProof/>
          </w:rPr>
          <w:noBreakHyphen/>
          <w:t>4: Mountainous areas where AMC II conditions were assumed</w:t>
        </w:r>
        <w:r>
          <w:rPr>
            <w:noProof/>
            <w:webHidden/>
          </w:rPr>
          <w:tab/>
        </w:r>
        <w:r>
          <w:rPr>
            <w:noProof/>
            <w:webHidden/>
          </w:rPr>
          <w:fldChar w:fldCharType="begin"/>
        </w:r>
        <w:r>
          <w:rPr>
            <w:noProof/>
            <w:webHidden/>
          </w:rPr>
          <w:instrText xml:space="preserve"> PAGEREF _Toc194418516 \h </w:instrText>
        </w:r>
        <w:r>
          <w:rPr>
            <w:noProof/>
            <w:webHidden/>
          </w:rPr>
        </w:r>
        <w:r>
          <w:rPr>
            <w:noProof/>
            <w:webHidden/>
          </w:rPr>
          <w:fldChar w:fldCharType="separate"/>
        </w:r>
        <w:r>
          <w:rPr>
            <w:noProof/>
            <w:webHidden/>
          </w:rPr>
          <w:t>48</w:t>
        </w:r>
        <w:r>
          <w:rPr>
            <w:noProof/>
            <w:webHidden/>
          </w:rPr>
          <w:fldChar w:fldCharType="end"/>
        </w:r>
      </w:hyperlink>
    </w:p>
    <w:p w14:paraId="02FC48DF" w14:textId="1AA885C1" w:rsidR="00DB1A06" w:rsidRDefault="00DB1A06">
      <w:pPr>
        <w:pStyle w:val="TableofFigures"/>
        <w:tabs>
          <w:tab w:val="right" w:leader="dot" w:pos="9350"/>
        </w:tabs>
        <w:rPr>
          <w:noProof/>
          <w:kern w:val="2"/>
          <w:sz w:val="24"/>
          <w:szCs w:val="24"/>
          <w14:ligatures w14:val="standardContextual"/>
        </w:rPr>
      </w:pPr>
      <w:hyperlink w:anchor="_Toc194418517" w:history="1">
        <w:r w:rsidRPr="00971DFD">
          <w:rPr>
            <w:rStyle w:val="Hyperlink"/>
            <w:noProof/>
          </w:rPr>
          <w:t>Figure 3</w:t>
        </w:r>
        <w:r w:rsidRPr="00971DFD">
          <w:rPr>
            <w:rStyle w:val="Hyperlink"/>
            <w:noProof/>
          </w:rPr>
          <w:noBreakHyphen/>
          <w:t>5: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_Toc194418517 \h </w:instrText>
        </w:r>
        <w:r>
          <w:rPr>
            <w:noProof/>
            <w:webHidden/>
          </w:rPr>
        </w:r>
        <w:r>
          <w:rPr>
            <w:noProof/>
            <w:webHidden/>
          </w:rPr>
          <w:fldChar w:fldCharType="separate"/>
        </w:r>
        <w:r>
          <w:rPr>
            <w:noProof/>
            <w:webHidden/>
          </w:rPr>
          <w:t>53</w:t>
        </w:r>
        <w:r>
          <w:rPr>
            <w:noProof/>
            <w:webHidden/>
          </w:rPr>
          <w:fldChar w:fldCharType="end"/>
        </w:r>
      </w:hyperlink>
    </w:p>
    <w:p w14:paraId="238446B7" w14:textId="6489E776" w:rsidR="00DB1A06" w:rsidRDefault="00DB1A06">
      <w:pPr>
        <w:pStyle w:val="TableofFigures"/>
        <w:tabs>
          <w:tab w:val="right" w:leader="dot" w:pos="9350"/>
        </w:tabs>
        <w:rPr>
          <w:noProof/>
          <w:kern w:val="2"/>
          <w:sz w:val="24"/>
          <w:szCs w:val="24"/>
          <w14:ligatures w14:val="standardContextual"/>
        </w:rPr>
      </w:pPr>
      <w:hyperlink w:anchor="_Toc194418518" w:history="1">
        <w:r w:rsidRPr="00971DFD">
          <w:rPr>
            <w:rStyle w:val="Hyperlink"/>
            <w:noProof/>
          </w:rPr>
          <w:t>Figure 3</w:t>
        </w:r>
        <w:r w:rsidRPr="00971DFD">
          <w:rPr>
            <w:rStyle w:val="Hyperlink"/>
            <w:noProof/>
          </w:rPr>
          <w:noBreakHyphen/>
          <w:t>6: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_Toc194418518 \h </w:instrText>
        </w:r>
        <w:r>
          <w:rPr>
            <w:noProof/>
            <w:webHidden/>
          </w:rPr>
        </w:r>
        <w:r>
          <w:rPr>
            <w:noProof/>
            <w:webHidden/>
          </w:rPr>
          <w:fldChar w:fldCharType="separate"/>
        </w:r>
        <w:r>
          <w:rPr>
            <w:noProof/>
            <w:webHidden/>
          </w:rPr>
          <w:t>54</w:t>
        </w:r>
        <w:r>
          <w:rPr>
            <w:noProof/>
            <w:webHidden/>
          </w:rPr>
          <w:fldChar w:fldCharType="end"/>
        </w:r>
      </w:hyperlink>
    </w:p>
    <w:p w14:paraId="24999AB3" w14:textId="00DE8F1B" w:rsidR="00DB1A06" w:rsidRDefault="00DB1A06">
      <w:pPr>
        <w:pStyle w:val="TableofFigures"/>
        <w:tabs>
          <w:tab w:val="right" w:leader="dot" w:pos="9350"/>
        </w:tabs>
        <w:rPr>
          <w:noProof/>
          <w:kern w:val="2"/>
          <w:sz w:val="24"/>
          <w:szCs w:val="24"/>
          <w14:ligatures w14:val="standardContextual"/>
        </w:rPr>
      </w:pPr>
      <w:hyperlink w:anchor="_Toc194418519" w:history="1">
        <w:r w:rsidRPr="00971DFD">
          <w:rPr>
            <w:rStyle w:val="Hyperlink"/>
            <w:noProof/>
          </w:rPr>
          <w:t>Figure 3</w:t>
        </w:r>
        <w:r w:rsidRPr="00971DFD">
          <w:rPr>
            <w:rStyle w:val="Hyperlink"/>
            <w:noProof/>
          </w:rPr>
          <w:noBreakHyphen/>
          <w:t>7: Map of the USGS gages used in the flow-frequency analysis and their validation outcomes</w:t>
        </w:r>
        <w:r>
          <w:rPr>
            <w:noProof/>
            <w:webHidden/>
          </w:rPr>
          <w:tab/>
        </w:r>
        <w:r>
          <w:rPr>
            <w:noProof/>
            <w:webHidden/>
          </w:rPr>
          <w:fldChar w:fldCharType="begin"/>
        </w:r>
        <w:r>
          <w:rPr>
            <w:noProof/>
            <w:webHidden/>
          </w:rPr>
          <w:instrText xml:space="preserve"> PAGEREF _Toc194418519 \h </w:instrText>
        </w:r>
        <w:r>
          <w:rPr>
            <w:noProof/>
            <w:webHidden/>
          </w:rPr>
        </w:r>
        <w:r>
          <w:rPr>
            <w:noProof/>
            <w:webHidden/>
          </w:rPr>
          <w:fldChar w:fldCharType="separate"/>
        </w:r>
        <w:r>
          <w:rPr>
            <w:noProof/>
            <w:webHidden/>
          </w:rPr>
          <w:t>57</w:t>
        </w:r>
        <w:r>
          <w:rPr>
            <w:noProof/>
            <w:webHidden/>
          </w:rPr>
          <w:fldChar w:fldCharType="end"/>
        </w:r>
      </w:hyperlink>
    </w:p>
    <w:p w14:paraId="33D082B2" w14:textId="0FEE3C3B" w:rsidR="00DB1A06" w:rsidRDefault="00DB1A06">
      <w:pPr>
        <w:pStyle w:val="TableofFigures"/>
        <w:tabs>
          <w:tab w:val="right" w:leader="dot" w:pos="9350"/>
        </w:tabs>
        <w:rPr>
          <w:noProof/>
          <w:kern w:val="2"/>
          <w:sz w:val="24"/>
          <w:szCs w:val="24"/>
          <w14:ligatures w14:val="standardContextual"/>
        </w:rPr>
      </w:pPr>
      <w:hyperlink w:anchor="_Toc194418520" w:history="1">
        <w:r w:rsidRPr="00971DFD">
          <w:rPr>
            <w:rStyle w:val="Hyperlink"/>
            <w:noProof/>
          </w:rPr>
          <w:t>Figure 3</w:t>
        </w:r>
        <w:r w:rsidRPr="00971DFD">
          <w:rPr>
            <w:rStyle w:val="Hyperlink"/>
            <w:noProof/>
          </w:rPr>
          <w:noBreakHyphen/>
          <w:t>8: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_Toc194418520 \h </w:instrText>
        </w:r>
        <w:r>
          <w:rPr>
            <w:noProof/>
            <w:webHidden/>
          </w:rPr>
        </w:r>
        <w:r>
          <w:rPr>
            <w:noProof/>
            <w:webHidden/>
          </w:rPr>
          <w:fldChar w:fldCharType="separate"/>
        </w:r>
        <w:r>
          <w:rPr>
            <w:noProof/>
            <w:webHidden/>
          </w:rPr>
          <w:t>59</w:t>
        </w:r>
        <w:r>
          <w:rPr>
            <w:noProof/>
            <w:webHidden/>
          </w:rPr>
          <w:fldChar w:fldCharType="end"/>
        </w:r>
      </w:hyperlink>
    </w:p>
    <w:p w14:paraId="6132ACF2" w14:textId="690080CE" w:rsidR="00DB1A06" w:rsidRDefault="00DB1A06">
      <w:pPr>
        <w:pStyle w:val="TableofFigures"/>
        <w:tabs>
          <w:tab w:val="right" w:leader="dot" w:pos="9350"/>
        </w:tabs>
        <w:rPr>
          <w:noProof/>
          <w:kern w:val="2"/>
          <w:sz w:val="24"/>
          <w:szCs w:val="24"/>
          <w14:ligatures w14:val="standardContextual"/>
        </w:rPr>
      </w:pPr>
      <w:hyperlink w:anchor="_Toc194418521" w:history="1">
        <w:r w:rsidRPr="00971DFD">
          <w:rPr>
            <w:rStyle w:val="Hyperlink"/>
            <w:noProof/>
          </w:rPr>
          <w:t>Figure 3</w:t>
        </w:r>
        <w:r w:rsidRPr="00971DFD">
          <w:rPr>
            <w:rStyle w:val="Hyperlink"/>
            <w:noProof/>
          </w:rPr>
          <w:noBreakHyphen/>
          <w:t>9: Playa-like features in the Monument model domain within the Landreth-Monument Draws watershed</w:t>
        </w:r>
        <w:r>
          <w:rPr>
            <w:noProof/>
            <w:webHidden/>
          </w:rPr>
          <w:tab/>
        </w:r>
        <w:r>
          <w:rPr>
            <w:noProof/>
            <w:webHidden/>
          </w:rPr>
          <w:fldChar w:fldCharType="begin"/>
        </w:r>
        <w:r>
          <w:rPr>
            <w:noProof/>
            <w:webHidden/>
          </w:rPr>
          <w:instrText xml:space="preserve"> PAGEREF _Toc194418521 \h </w:instrText>
        </w:r>
        <w:r>
          <w:rPr>
            <w:noProof/>
            <w:webHidden/>
          </w:rPr>
        </w:r>
        <w:r>
          <w:rPr>
            <w:noProof/>
            <w:webHidden/>
          </w:rPr>
          <w:fldChar w:fldCharType="separate"/>
        </w:r>
        <w:r>
          <w:rPr>
            <w:noProof/>
            <w:webHidden/>
          </w:rPr>
          <w:t>62</w:t>
        </w:r>
        <w:r>
          <w:rPr>
            <w:noProof/>
            <w:webHidden/>
          </w:rPr>
          <w:fldChar w:fldCharType="end"/>
        </w:r>
      </w:hyperlink>
    </w:p>
    <w:p w14:paraId="7021A849" w14:textId="61CC5A97" w:rsidR="00DB1A06" w:rsidRDefault="00DB1A06">
      <w:pPr>
        <w:pStyle w:val="TableofFigures"/>
        <w:tabs>
          <w:tab w:val="right" w:leader="dot" w:pos="9350"/>
        </w:tabs>
        <w:rPr>
          <w:noProof/>
          <w:kern w:val="2"/>
          <w:sz w:val="24"/>
          <w:szCs w:val="24"/>
          <w14:ligatures w14:val="standardContextual"/>
        </w:rPr>
      </w:pPr>
      <w:hyperlink w:anchor="_Toc194418522" w:history="1">
        <w:r w:rsidRPr="00971DFD">
          <w:rPr>
            <w:rStyle w:val="Hyperlink"/>
            <w:noProof/>
          </w:rPr>
          <w:t>Figure 3</w:t>
        </w:r>
        <w:r w:rsidRPr="00971DFD">
          <w:rPr>
            <w:rStyle w:val="Hyperlink"/>
            <w:noProof/>
          </w:rPr>
          <w:noBreakHyphen/>
          <w:t>10: Summary of validation outcomes at the ungaged validation locations</w:t>
        </w:r>
        <w:r>
          <w:rPr>
            <w:noProof/>
            <w:webHidden/>
          </w:rPr>
          <w:tab/>
        </w:r>
        <w:r>
          <w:rPr>
            <w:noProof/>
            <w:webHidden/>
          </w:rPr>
          <w:fldChar w:fldCharType="begin"/>
        </w:r>
        <w:r>
          <w:rPr>
            <w:noProof/>
            <w:webHidden/>
          </w:rPr>
          <w:instrText xml:space="preserve"> PAGEREF _Toc194418522 \h </w:instrText>
        </w:r>
        <w:r>
          <w:rPr>
            <w:noProof/>
            <w:webHidden/>
          </w:rPr>
        </w:r>
        <w:r>
          <w:rPr>
            <w:noProof/>
            <w:webHidden/>
          </w:rPr>
          <w:fldChar w:fldCharType="separate"/>
        </w:r>
        <w:r>
          <w:rPr>
            <w:noProof/>
            <w:webHidden/>
          </w:rPr>
          <w:t>65</w:t>
        </w:r>
        <w:r>
          <w:rPr>
            <w:noProof/>
            <w:webHidden/>
          </w:rPr>
          <w:fldChar w:fldCharType="end"/>
        </w:r>
      </w:hyperlink>
    </w:p>
    <w:p w14:paraId="5641F9B2" w14:textId="5F284A09" w:rsidR="00DB1A06" w:rsidRDefault="00DB1A06">
      <w:pPr>
        <w:pStyle w:val="TableofFigures"/>
        <w:tabs>
          <w:tab w:val="right" w:leader="dot" w:pos="9350"/>
        </w:tabs>
        <w:rPr>
          <w:noProof/>
          <w:kern w:val="2"/>
          <w:sz w:val="24"/>
          <w:szCs w:val="24"/>
          <w14:ligatures w14:val="standardContextual"/>
        </w:rPr>
      </w:pPr>
      <w:hyperlink w:anchor="_Toc194418523" w:history="1">
        <w:r w:rsidRPr="00971DFD">
          <w:rPr>
            <w:rStyle w:val="Hyperlink"/>
            <w:noProof/>
          </w:rPr>
          <w:t>Figure 3</w:t>
        </w:r>
        <w:r w:rsidRPr="00971DFD">
          <w:rPr>
            <w:rStyle w:val="Hyperlink"/>
            <w:noProof/>
          </w:rPr>
          <w:noBreakHyphen/>
          <w:t>11: Cupping examples</w:t>
        </w:r>
        <w:r>
          <w:rPr>
            <w:noProof/>
            <w:webHidden/>
          </w:rPr>
          <w:tab/>
        </w:r>
        <w:r>
          <w:rPr>
            <w:noProof/>
            <w:webHidden/>
          </w:rPr>
          <w:fldChar w:fldCharType="begin"/>
        </w:r>
        <w:r>
          <w:rPr>
            <w:noProof/>
            <w:webHidden/>
          </w:rPr>
          <w:instrText xml:space="preserve"> PAGEREF _Toc194418523 \h </w:instrText>
        </w:r>
        <w:r>
          <w:rPr>
            <w:noProof/>
            <w:webHidden/>
          </w:rPr>
        </w:r>
        <w:r>
          <w:rPr>
            <w:noProof/>
            <w:webHidden/>
          </w:rPr>
          <w:fldChar w:fldCharType="separate"/>
        </w:r>
        <w:r>
          <w:rPr>
            <w:noProof/>
            <w:webHidden/>
          </w:rPr>
          <w:t>67</w:t>
        </w:r>
        <w:r>
          <w:rPr>
            <w:noProof/>
            <w:webHidden/>
          </w:rPr>
          <w:fldChar w:fldCharType="end"/>
        </w:r>
      </w:hyperlink>
    </w:p>
    <w:p w14:paraId="3C150133" w14:textId="3E0A4F4A" w:rsidR="00DB1A06" w:rsidRDefault="00DB1A06">
      <w:pPr>
        <w:pStyle w:val="TableofFigures"/>
        <w:tabs>
          <w:tab w:val="right" w:leader="dot" w:pos="9350"/>
        </w:tabs>
        <w:rPr>
          <w:noProof/>
          <w:kern w:val="2"/>
          <w:sz w:val="24"/>
          <w:szCs w:val="24"/>
          <w14:ligatures w14:val="standardContextual"/>
        </w:rPr>
      </w:pPr>
      <w:hyperlink w:anchor="_Toc194418524" w:history="1">
        <w:r w:rsidRPr="00971DFD">
          <w:rPr>
            <w:rStyle w:val="Hyperlink"/>
            <w:noProof/>
          </w:rPr>
          <w:t>Figure 3</w:t>
        </w:r>
        <w:r w:rsidRPr="00971DFD">
          <w:rPr>
            <w:rStyle w:val="Hyperlink"/>
            <w:noProof/>
          </w:rPr>
          <w:noBreakHyphen/>
          <w:t>12: Deep floodplains in the mountainous region of the Toyah watershed</w:t>
        </w:r>
        <w:r>
          <w:rPr>
            <w:noProof/>
            <w:webHidden/>
          </w:rPr>
          <w:tab/>
        </w:r>
        <w:r>
          <w:rPr>
            <w:noProof/>
            <w:webHidden/>
          </w:rPr>
          <w:fldChar w:fldCharType="begin"/>
        </w:r>
        <w:r>
          <w:rPr>
            <w:noProof/>
            <w:webHidden/>
          </w:rPr>
          <w:instrText xml:space="preserve"> PAGEREF _Toc194418524 \h </w:instrText>
        </w:r>
        <w:r>
          <w:rPr>
            <w:noProof/>
            <w:webHidden/>
          </w:rPr>
        </w:r>
        <w:r>
          <w:rPr>
            <w:noProof/>
            <w:webHidden/>
          </w:rPr>
          <w:fldChar w:fldCharType="separate"/>
        </w:r>
        <w:r>
          <w:rPr>
            <w:noProof/>
            <w:webHidden/>
          </w:rPr>
          <w:t>68</w:t>
        </w:r>
        <w:r>
          <w:rPr>
            <w:noProof/>
            <w:webHidden/>
          </w:rPr>
          <w:fldChar w:fldCharType="end"/>
        </w:r>
      </w:hyperlink>
    </w:p>
    <w:p w14:paraId="0CDBCBB6" w14:textId="62329231" w:rsidR="00DB1A06" w:rsidRDefault="00DB1A06">
      <w:pPr>
        <w:pStyle w:val="TableofFigures"/>
        <w:tabs>
          <w:tab w:val="right" w:leader="dot" w:pos="9350"/>
        </w:tabs>
        <w:rPr>
          <w:noProof/>
          <w:kern w:val="2"/>
          <w:sz w:val="24"/>
          <w:szCs w:val="24"/>
          <w14:ligatures w14:val="standardContextual"/>
        </w:rPr>
      </w:pPr>
      <w:hyperlink w:anchor="_Toc194418525" w:history="1">
        <w:r w:rsidRPr="00971DFD">
          <w:rPr>
            <w:rStyle w:val="Hyperlink"/>
            <w:noProof/>
          </w:rPr>
          <w:t>Figure 3</w:t>
        </w:r>
        <w:r w:rsidRPr="00971DFD">
          <w:rPr>
            <w:rStyle w:val="Hyperlink"/>
            <w:noProof/>
          </w:rPr>
          <w:noBreakHyphen/>
          <w:t>13: Example of a terrain modification at a mining pit</w:t>
        </w:r>
        <w:r>
          <w:rPr>
            <w:noProof/>
            <w:webHidden/>
          </w:rPr>
          <w:tab/>
        </w:r>
        <w:r>
          <w:rPr>
            <w:noProof/>
            <w:webHidden/>
          </w:rPr>
          <w:fldChar w:fldCharType="begin"/>
        </w:r>
        <w:r>
          <w:rPr>
            <w:noProof/>
            <w:webHidden/>
          </w:rPr>
          <w:instrText xml:space="preserve"> PAGEREF _Toc194418525 \h </w:instrText>
        </w:r>
        <w:r>
          <w:rPr>
            <w:noProof/>
            <w:webHidden/>
          </w:rPr>
        </w:r>
        <w:r>
          <w:rPr>
            <w:noProof/>
            <w:webHidden/>
          </w:rPr>
          <w:fldChar w:fldCharType="separate"/>
        </w:r>
        <w:r>
          <w:rPr>
            <w:noProof/>
            <w:webHidden/>
          </w:rPr>
          <w:t>71</w:t>
        </w:r>
        <w:r>
          <w:rPr>
            <w:noProof/>
            <w:webHidden/>
          </w:rPr>
          <w:fldChar w:fldCharType="end"/>
        </w:r>
      </w:hyperlink>
    </w:p>
    <w:p w14:paraId="6722B1D9" w14:textId="469ECBE8" w:rsidR="00DB1A06" w:rsidRDefault="00DB1A06">
      <w:pPr>
        <w:pStyle w:val="TableofFigures"/>
        <w:tabs>
          <w:tab w:val="right" w:leader="dot" w:pos="9350"/>
        </w:tabs>
        <w:rPr>
          <w:noProof/>
          <w:kern w:val="2"/>
          <w:sz w:val="24"/>
          <w:szCs w:val="24"/>
          <w14:ligatures w14:val="standardContextual"/>
        </w:rPr>
      </w:pPr>
      <w:hyperlink w:anchor="_Toc194418526" w:history="1">
        <w:r w:rsidRPr="00971DFD">
          <w:rPr>
            <w:rStyle w:val="Hyperlink"/>
            <w:noProof/>
          </w:rPr>
          <w:t>Figure 3</w:t>
        </w:r>
        <w:r w:rsidRPr="00971DFD">
          <w:rPr>
            <w:rStyle w:val="Hyperlink"/>
            <w:noProof/>
          </w:rPr>
          <w:noBreakHyphen/>
          <w:t>14: Example of a velocity hot spot in the mountains</w:t>
        </w:r>
        <w:r>
          <w:rPr>
            <w:noProof/>
            <w:webHidden/>
          </w:rPr>
          <w:tab/>
        </w:r>
        <w:r>
          <w:rPr>
            <w:noProof/>
            <w:webHidden/>
          </w:rPr>
          <w:fldChar w:fldCharType="begin"/>
        </w:r>
        <w:r>
          <w:rPr>
            <w:noProof/>
            <w:webHidden/>
          </w:rPr>
          <w:instrText xml:space="preserve"> PAGEREF _Toc194418526 \h </w:instrText>
        </w:r>
        <w:r>
          <w:rPr>
            <w:noProof/>
            <w:webHidden/>
          </w:rPr>
        </w:r>
        <w:r>
          <w:rPr>
            <w:noProof/>
            <w:webHidden/>
          </w:rPr>
          <w:fldChar w:fldCharType="separate"/>
        </w:r>
        <w:r>
          <w:rPr>
            <w:noProof/>
            <w:webHidden/>
          </w:rPr>
          <w:t>72</w:t>
        </w:r>
        <w:r>
          <w:rPr>
            <w:noProof/>
            <w:webHidden/>
          </w:rPr>
          <w:fldChar w:fldCharType="end"/>
        </w:r>
      </w:hyperlink>
    </w:p>
    <w:p w14:paraId="390DBC88" w14:textId="3E87247F" w:rsidR="00DB1A06" w:rsidRDefault="00DB1A06">
      <w:pPr>
        <w:pStyle w:val="TableofFigures"/>
        <w:tabs>
          <w:tab w:val="right" w:leader="dot" w:pos="9350"/>
        </w:tabs>
        <w:rPr>
          <w:noProof/>
          <w:kern w:val="2"/>
          <w:sz w:val="24"/>
          <w:szCs w:val="24"/>
          <w14:ligatures w14:val="standardContextual"/>
        </w:rPr>
      </w:pPr>
      <w:hyperlink w:anchor="_Toc194418527" w:history="1">
        <w:r w:rsidRPr="00971DFD">
          <w:rPr>
            <w:rStyle w:val="Hyperlink"/>
            <w:noProof/>
          </w:rPr>
          <w:t>Figure 4</w:t>
        </w:r>
        <w:r w:rsidRPr="00971DFD">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_Toc194418527 \h </w:instrText>
        </w:r>
        <w:r>
          <w:rPr>
            <w:noProof/>
            <w:webHidden/>
          </w:rPr>
        </w:r>
        <w:r>
          <w:rPr>
            <w:noProof/>
            <w:webHidden/>
          </w:rPr>
          <w:fldChar w:fldCharType="separate"/>
        </w:r>
        <w:r>
          <w:rPr>
            <w:noProof/>
            <w:webHidden/>
          </w:rPr>
          <w:t>75</w:t>
        </w:r>
        <w:r>
          <w:rPr>
            <w:noProof/>
            <w:webHidden/>
          </w:rPr>
          <w:fldChar w:fldCharType="end"/>
        </w:r>
      </w:hyperlink>
    </w:p>
    <w:p w14:paraId="5F067A0E" w14:textId="3E181783" w:rsidR="00DB1A06" w:rsidRDefault="00DB1A06">
      <w:pPr>
        <w:pStyle w:val="TableofFigures"/>
        <w:tabs>
          <w:tab w:val="right" w:leader="dot" w:pos="9350"/>
        </w:tabs>
        <w:rPr>
          <w:noProof/>
          <w:kern w:val="2"/>
          <w:sz w:val="24"/>
          <w:szCs w:val="24"/>
          <w14:ligatures w14:val="standardContextual"/>
        </w:rPr>
      </w:pPr>
      <w:hyperlink w:anchor="_Toc194418528" w:history="1">
        <w:r w:rsidRPr="00971DFD">
          <w:rPr>
            <w:rStyle w:val="Hyperlink"/>
            <w:noProof/>
          </w:rPr>
          <w:t>Figure 4</w:t>
        </w:r>
        <w:r w:rsidRPr="00971DFD">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_Toc194418528 \h </w:instrText>
        </w:r>
        <w:r>
          <w:rPr>
            <w:noProof/>
            <w:webHidden/>
          </w:rPr>
        </w:r>
        <w:r>
          <w:rPr>
            <w:noProof/>
            <w:webHidden/>
          </w:rPr>
          <w:fldChar w:fldCharType="separate"/>
        </w:r>
        <w:r>
          <w:rPr>
            <w:noProof/>
            <w:webHidden/>
          </w:rPr>
          <w:t>76</w:t>
        </w:r>
        <w:r>
          <w:rPr>
            <w:noProof/>
            <w:webHidden/>
          </w:rPr>
          <w:fldChar w:fldCharType="end"/>
        </w:r>
      </w:hyperlink>
    </w:p>
    <w:p w14:paraId="16856453" w14:textId="505C8EFC" w:rsidR="00DB1A06" w:rsidRDefault="00DB1A06">
      <w:pPr>
        <w:pStyle w:val="TableofFigures"/>
        <w:tabs>
          <w:tab w:val="right" w:leader="dot" w:pos="9350"/>
        </w:tabs>
        <w:rPr>
          <w:noProof/>
          <w:kern w:val="2"/>
          <w:sz w:val="24"/>
          <w:szCs w:val="24"/>
          <w14:ligatures w14:val="standardContextual"/>
        </w:rPr>
      </w:pPr>
      <w:hyperlink w:anchor="_Toc194418529" w:history="1">
        <w:r w:rsidRPr="00971DFD">
          <w:rPr>
            <w:rStyle w:val="Hyperlink"/>
            <w:noProof/>
          </w:rPr>
          <w:t>Figure 4</w:t>
        </w:r>
        <w:r w:rsidRPr="00971DFD">
          <w:rPr>
            <w:rStyle w:val="Hyperlink"/>
            <w:noProof/>
          </w:rPr>
          <w:noBreakHyphen/>
          <w:t>3: Coyanosa-Hackberry Draws watershed CNMS validation results</w:t>
        </w:r>
        <w:r>
          <w:rPr>
            <w:noProof/>
            <w:webHidden/>
          </w:rPr>
          <w:tab/>
        </w:r>
        <w:r>
          <w:rPr>
            <w:noProof/>
            <w:webHidden/>
          </w:rPr>
          <w:fldChar w:fldCharType="begin"/>
        </w:r>
        <w:r>
          <w:rPr>
            <w:noProof/>
            <w:webHidden/>
          </w:rPr>
          <w:instrText xml:space="preserve"> PAGEREF _Toc194418529 \h </w:instrText>
        </w:r>
        <w:r>
          <w:rPr>
            <w:noProof/>
            <w:webHidden/>
          </w:rPr>
        </w:r>
        <w:r>
          <w:rPr>
            <w:noProof/>
            <w:webHidden/>
          </w:rPr>
          <w:fldChar w:fldCharType="separate"/>
        </w:r>
        <w:r>
          <w:rPr>
            <w:noProof/>
            <w:webHidden/>
          </w:rPr>
          <w:t>85</w:t>
        </w:r>
        <w:r>
          <w:rPr>
            <w:noProof/>
            <w:webHidden/>
          </w:rPr>
          <w:fldChar w:fldCharType="end"/>
        </w:r>
      </w:hyperlink>
    </w:p>
    <w:p w14:paraId="30421C96" w14:textId="25A5CCDC"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18"/>
          <w:footerReference w:type="default" r:id="rId19"/>
          <w:headerReference w:type="first" r:id="rId20"/>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194418419"/>
      <w:r w:rsidRPr="1BF08380">
        <w:rPr>
          <w:rFonts w:eastAsia="Cambria" w:cs="Cambria"/>
          <w:b w:val="0"/>
          <w:bCs w:val="0"/>
          <w:szCs w:val="32"/>
        </w:rPr>
        <w:lastRenderedPageBreak/>
        <w:t>Executive Summary</w:t>
      </w:r>
      <w:bookmarkEnd w:id="0"/>
      <w:bookmarkEnd w:id="1"/>
    </w:p>
    <w:p w14:paraId="344D7012" w14:textId="57695F7B"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065995">
        <w:t>Coyanosa-Hackberry Draws</w:t>
      </w:r>
      <w:r w:rsidR="007021BD">
        <w:t xml:space="preserve"> </w:t>
      </w:r>
      <w:r w:rsidRPr="00E62F31">
        <w:t>HUC-8</w:t>
      </w:r>
      <w:r w:rsidR="007021BD">
        <w:t xml:space="preserve"> watershed (1307000</w:t>
      </w:r>
      <w:r w:rsidR="00065995">
        <w:t>6</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1EDD78A4"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403246">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20FC5C79"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403246">
        <w:t>Table ES-0</w:t>
      </w:r>
      <w:r w:rsidR="00403246">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6A7E3F39" w:rsidR="00EC22BF" w:rsidRDefault="00EC22BF" w:rsidP="00F64D7B">
      <w:pPr>
        <w:pStyle w:val="Caption"/>
        <w:keepNext/>
      </w:pPr>
      <w:bookmarkStart w:id="2" w:name="_Ref164702226"/>
      <w:bookmarkStart w:id="3" w:name="_Toc194418467"/>
      <w:r>
        <w:t>Table</w:t>
      </w:r>
      <w:r w:rsidR="00FC4180">
        <w:t xml:space="preserve"> ES-</w:t>
      </w:r>
      <w:r w:rsidR="00852514">
        <w:fldChar w:fldCharType="begin"/>
      </w:r>
      <w:r w:rsidR="00852514">
        <w:instrText xml:space="preserve"> STYLEREF 1 \s </w:instrText>
      </w:r>
      <w:r w:rsidR="00852514">
        <w:fldChar w:fldCharType="separate"/>
      </w:r>
      <w:r w:rsidR="00260130">
        <w:rPr>
          <w:noProof/>
        </w:rPr>
        <w:t>0</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1</w:t>
      </w:r>
      <w:r w:rsidR="00852514">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W w:w="561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93"/>
        <w:gridCol w:w="2627"/>
        <w:gridCol w:w="897"/>
      </w:tblGrid>
      <w:tr w:rsidR="00B75D15" w:rsidRPr="00A479E9" w14:paraId="71DD9131" w14:textId="77777777" w:rsidTr="00A859A6">
        <w:trPr>
          <w:gridAfter w:val="1"/>
          <w:wAfter w:w="1163" w:type="dxa"/>
          <w:trHeight w:val="405"/>
          <w:jc w:val="center"/>
        </w:trPr>
        <w:tc>
          <w:tcPr>
            <w:tcW w:w="2512"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3FBCDDA7" w14:textId="18CE30AC"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Source</w:t>
            </w:r>
            <w:r w:rsidR="000A2ACC">
              <w:rPr>
                <w:rFonts w:ascii="Cambria" w:eastAsia="Cambria" w:hAnsi="Cambria" w:cs="Cambria"/>
                <w:b/>
                <w:bCs/>
                <w:color w:val="FFFFFF" w:themeColor="background1"/>
                <w:sz w:val="20"/>
                <w:szCs w:val="20"/>
              </w:rPr>
              <w:t xml:space="preserve"> </w:t>
            </w:r>
          </w:p>
        </w:tc>
        <w:tc>
          <w:tcPr>
            <w:tcW w:w="310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4B901760" w14:textId="35E4C0F5" w:rsidR="00B75D15" w:rsidRPr="00A479E9" w:rsidRDefault="00D304B4" w:rsidP="1BF08380">
            <w:pPr>
              <w:spacing w:after="0" w:line="240" w:lineRule="auto"/>
              <w:jc w:val="center"/>
              <w:textAlignment w:val="baseline"/>
              <w:rPr>
                <w:rFonts w:ascii="Cambria" w:eastAsia="Cambria" w:hAnsi="Cambria" w:cs="Cambria"/>
                <w:b/>
                <w:bCs/>
                <w:color w:val="FFFFFF"/>
                <w:sz w:val="24"/>
                <w:szCs w:val="24"/>
              </w:rPr>
            </w:pPr>
            <w:r>
              <w:rPr>
                <w:rFonts w:ascii="Cambria" w:eastAsia="Cambria" w:hAnsi="Cambria" w:cs="Cambria"/>
                <w:b/>
                <w:bCs/>
                <w:color w:val="FFFFFF" w:themeColor="background1"/>
                <w:sz w:val="20"/>
                <w:szCs w:val="20"/>
              </w:rPr>
              <w:t>Watershed Name</w:t>
            </w:r>
            <w:r w:rsidR="00B75D15" w:rsidRPr="00A479E9">
              <w:rPr>
                <w:rFonts w:ascii="Cambria" w:eastAsia="Cambria" w:hAnsi="Cambria" w:cs="Cambria"/>
                <w:b/>
                <w:bCs/>
                <w:color w:val="FFFFFF" w:themeColor="background1"/>
                <w:sz w:val="20"/>
                <w:szCs w:val="20"/>
              </w:rPr>
              <w:t xml:space="preserve"> Stream Miles</w:t>
            </w:r>
            <w:r w:rsidR="000A2ACC">
              <w:rPr>
                <w:rFonts w:ascii="Cambria" w:eastAsia="Cambria" w:hAnsi="Cambria" w:cs="Cambria"/>
                <w:b/>
                <w:bCs/>
                <w:color w:val="FFFFFF" w:themeColor="background1"/>
                <w:sz w:val="20"/>
                <w:szCs w:val="20"/>
              </w:rPr>
              <w:t xml:space="preserve"> </w:t>
            </w:r>
          </w:p>
        </w:tc>
      </w:tr>
      <w:tr w:rsidR="00B75D15" w:rsidRPr="00A479E9" w14:paraId="2EF0C868" w14:textId="77777777" w:rsidTr="00A859A6">
        <w:trPr>
          <w:gridAfter w:val="1"/>
          <w:wAfter w:w="1163" w:type="dxa"/>
          <w:trHeight w:val="300"/>
          <w:jc w:val="center"/>
        </w:trPr>
        <w:tc>
          <w:tcPr>
            <w:tcW w:w="2512"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5C180467" w14:textId="7CF8CFAC" w:rsidR="00B75D15" w:rsidRPr="00A479E9" w:rsidRDefault="00B75D15" w:rsidP="00100720">
            <w:pPr>
              <w:spacing w:after="0" w:line="240" w:lineRule="auto"/>
              <w:ind w:left="15" w:right="-45"/>
              <w:jc w:val="center"/>
              <w:textAlignment w:val="baseline"/>
              <w:rPr>
                <w:rFonts w:ascii="Cambria" w:eastAsia="Cambria" w:hAnsi="Cambria" w:cs="Cambria"/>
                <w:sz w:val="24"/>
                <w:szCs w:val="24"/>
              </w:rPr>
            </w:pPr>
            <w:r w:rsidRPr="00A479E9">
              <w:rPr>
                <w:rFonts w:ascii="Cambria" w:eastAsia="Cambria" w:hAnsi="Cambria" w:cs="Cambria"/>
                <w:sz w:val="20"/>
                <w:szCs w:val="20"/>
              </w:rPr>
              <w:t>CNMS</w:t>
            </w:r>
          </w:p>
        </w:tc>
        <w:tc>
          <w:tcPr>
            <w:tcW w:w="310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206DCA26" w14:textId="1632F664" w:rsidR="00B75D15" w:rsidRPr="00A859A6" w:rsidRDefault="00BD17F7" w:rsidP="1BF08380">
            <w:pPr>
              <w:spacing w:after="0" w:line="240" w:lineRule="auto"/>
              <w:jc w:val="center"/>
              <w:textAlignment w:val="baseline"/>
              <w:rPr>
                <w:rFonts w:ascii="Cambria" w:eastAsia="Cambria" w:hAnsi="Cambria" w:cs="Cambria"/>
                <w:sz w:val="20"/>
                <w:szCs w:val="20"/>
              </w:rPr>
            </w:pPr>
            <w:r w:rsidRPr="00A859A6">
              <w:rPr>
                <w:rFonts w:ascii="Cambria" w:eastAsia="Cambria" w:hAnsi="Cambria" w:cs="Cambria"/>
                <w:sz w:val="20"/>
                <w:szCs w:val="20"/>
              </w:rPr>
              <w:t>304.6</w:t>
            </w:r>
          </w:p>
        </w:tc>
      </w:tr>
      <w:tr w:rsidR="00BD17F7" w:rsidRPr="00A479E9" w14:paraId="7339C943" w14:textId="77777777" w:rsidTr="00A859A6">
        <w:trPr>
          <w:trHeight w:val="300"/>
          <w:jc w:val="center"/>
        </w:trPr>
        <w:tc>
          <w:tcPr>
            <w:tcW w:w="2512" w:type="dxa"/>
            <w:tcBorders>
              <w:top w:val="single" w:sz="6" w:space="0" w:color="007BAC"/>
              <w:left w:val="single" w:sz="6" w:space="0" w:color="007BAC"/>
              <w:bottom w:val="single" w:sz="6" w:space="0" w:color="007BAC"/>
              <w:right w:val="single" w:sz="6" w:space="0" w:color="007BAC"/>
            </w:tcBorders>
            <w:shd w:val="clear" w:color="auto" w:fill="auto"/>
            <w:vAlign w:val="center"/>
          </w:tcPr>
          <w:p w14:paraId="54BB8A76" w14:textId="1CA537E4" w:rsidR="00BD17F7" w:rsidRPr="00A479E9" w:rsidRDefault="0028107D" w:rsidP="00100720">
            <w:pPr>
              <w:spacing w:after="0" w:line="240" w:lineRule="auto"/>
              <w:ind w:left="15" w:right="-45"/>
              <w:jc w:val="center"/>
              <w:textAlignment w:val="baseline"/>
              <w:rPr>
                <w:rFonts w:ascii="Cambria" w:eastAsia="Cambria" w:hAnsi="Cambria" w:cs="Cambria"/>
                <w:sz w:val="20"/>
                <w:szCs w:val="20"/>
              </w:rPr>
            </w:pPr>
            <w:r w:rsidRPr="5E48FAD9">
              <w:rPr>
                <w:rFonts w:ascii="Cambria" w:eastAsia="Cambria" w:hAnsi="Cambria" w:cs="Cambria"/>
                <w:sz w:val="20"/>
                <w:szCs w:val="20"/>
              </w:rPr>
              <w:t>New Study Streams - CNMS</w:t>
            </w:r>
          </w:p>
        </w:tc>
        <w:tc>
          <w:tcPr>
            <w:tcW w:w="3105" w:type="dxa"/>
            <w:gridSpan w:val="2"/>
            <w:tcBorders>
              <w:top w:val="single" w:sz="6" w:space="0" w:color="007BAC"/>
              <w:left w:val="single" w:sz="6" w:space="0" w:color="007BAC"/>
              <w:bottom w:val="single" w:sz="6" w:space="0" w:color="007BAC"/>
              <w:right w:val="single" w:sz="6" w:space="0" w:color="007BAC"/>
            </w:tcBorders>
            <w:shd w:val="clear" w:color="auto" w:fill="auto"/>
            <w:vAlign w:val="center"/>
          </w:tcPr>
          <w:p w14:paraId="39BBC322" w14:textId="13BAABD8" w:rsidR="00BD17F7" w:rsidRPr="00A859A6" w:rsidDel="00BD17F7" w:rsidRDefault="0028107D" w:rsidP="1BF08380">
            <w:pPr>
              <w:spacing w:after="0" w:line="240" w:lineRule="auto"/>
              <w:jc w:val="center"/>
              <w:textAlignment w:val="baseline"/>
              <w:rPr>
                <w:rFonts w:ascii="Cambria" w:eastAsia="Cambria" w:hAnsi="Cambria" w:cs="Cambria"/>
                <w:sz w:val="20"/>
                <w:szCs w:val="20"/>
              </w:rPr>
            </w:pPr>
            <w:r>
              <w:rPr>
                <w:rFonts w:ascii="Cambria" w:eastAsia="Cambria" w:hAnsi="Cambria" w:cs="Cambria"/>
                <w:sz w:val="20"/>
                <w:szCs w:val="20"/>
              </w:rPr>
              <w:t>623.6</w:t>
            </w:r>
          </w:p>
        </w:tc>
      </w:tr>
    </w:tbl>
    <w:p w14:paraId="3AC5BC9B" w14:textId="77777777" w:rsidR="00A479E9" w:rsidRPr="00A479E9" w:rsidRDefault="00A479E9" w:rsidP="007315A5">
      <w:pPr>
        <w:pStyle w:val="Table-notes"/>
      </w:pPr>
    </w:p>
    <w:p w14:paraId="369E5A1A" w14:textId="5C30B758"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403246">
        <w:t>Table ES-0</w:t>
      </w:r>
      <w:r w:rsidR="00403246">
        <w:noBreakHyphen/>
        <w:t>2</w:t>
      </w:r>
      <w:r w:rsidR="009B0BEC" w:rsidRPr="0019035D">
        <w:fldChar w:fldCharType="end"/>
      </w:r>
      <w:r w:rsidRPr="00E62F31">
        <w:t>.</w:t>
      </w:r>
      <w:r w:rsidR="000A2ACC">
        <w:t xml:space="preserve"> </w:t>
      </w:r>
    </w:p>
    <w:p w14:paraId="242DED6B" w14:textId="0E868147" w:rsidR="002B5466" w:rsidRDefault="002B5466" w:rsidP="00F64D7B">
      <w:pPr>
        <w:pStyle w:val="Caption"/>
        <w:keepNext/>
      </w:pPr>
      <w:bookmarkStart w:id="4" w:name="_Ref164702263"/>
      <w:bookmarkStart w:id="5" w:name="_Toc194418468"/>
      <w:r>
        <w:t>Table ES-</w:t>
      </w:r>
      <w:r w:rsidR="00852514">
        <w:fldChar w:fldCharType="begin"/>
      </w:r>
      <w:r w:rsidR="00852514">
        <w:instrText xml:space="preserve"> STYLEREF 1 \s </w:instrText>
      </w:r>
      <w:r w:rsidR="00852514">
        <w:fldChar w:fldCharType="separate"/>
      </w:r>
      <w:r w:rsidR="00260130">
        <w:rPr>
          <w:noProof/>
        </w:rPr>
        <w:t>0</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2</w:t>
      </w:r>
      <w:r w:rsidR="00852514">
        <w:rPr>
          <w:noProof/>
        </w:rPr>
        <w:fldChar w:fldCharType="end"/>
      </w:r>
      <w:bookmarkEnd w:id="4"/>
      <w:r>
        <w:t xml:space="preserve">: Aggregated Zone A </w:t>
      </w:r>
      <w:r w:rsidR="00EA3169">
        <w:t>v</w:t>
      </w:r>
      <w:r>
        <w:t xml:space="preserve">alidation </w:t>
      </w:r>
      <w:r w:rsidR="00EA3169">
        <w:t>r</w:t>
      </w:r>
      <w:r>
        <w:t>esults</w:t>
      </w:r>
      <w:bookmarkEnd w:id="5"/>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2700"/>
        <w:gridCol w:w="990"/>
      </w:tblGrid>
      <w:tr w:rsidR="00B75D15" w:rsidRPr="00A479E9" w14:paraId="03997CBF" w14:textId="77777777" w:rsidTr="00F64D7B">
        <w:trPr>
          <w:trHeight w:val="525"/>
          <w:jc w:val="center"/>
        </w:trPr>
        <w:tc>
          <w:tcPr>
            <w:tcW w:w="196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2E62130D" w14:textId="35AB71CB"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Validation Status</w:t>
            </w:r>
            <w:r w:rsidR="000A2ACC">
              <w:rPr>
                <w:rFonts w:ascii="Cambria" w:eastAsia="Cambria" w:hAnsi="Cambria" w:cs="Cambria"/>
                <w:b/>
                <w:bCs/>
                <w:color w:val="FFFFFF" w:themeColor="background1"/>
                <w:sz w:val="20"/>
                <w:szCs w:val="20"/>
              </w:rPr>
              <w:t xml:space="preserve"> </w:t>
            </w:r>
          </w:p>
        </w:tc>
        <w:tc>
          <w:tcPr>
            <w:tcW w:w="2700" w:type="dxa"/>
            <w:tcBorders>
              <w:top w:val="single" w:sz="6" w:space="0" w:color="3379BD"/>
              <w:left w:val="nil"/>
              <w:bottom w:val="single" w:sz="6" w:space="0" w:color="3379BD"/>
              <w:right w:val="single" w:sz="6" w:space="0" w:color="3379BD"/>
            </w:tcBorders>
            <w:shd w:val="clear" w:color="auto" w:fill="233972"/>
            <w:vAlign w:val="center"/>
            <w:hideMark/>
          </w:tcPr>
          <w:p w14:paraId="03819705" w14:textId="68171936"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Status Type</w:t>
            </w:r>
            <w:r w:rsidR="000A2ACC">
              <w:rPr>
                <w:rFonts w:ascii="Cambria" w:eastAsia="Cambria" w:hAnsi="Cambria" w:cs="Cambria"/>
                <w:b/>
                <w:bCs/>
                <w:color w:val="FFFFFF" w:themeColor="background1"/>
                <w:sz w:val="20"/>
                <w:szCs w:val="20"/>
              </w:rPr>
              <w:t xml:space="preserve"> </w:t>
            </w:r>
          </w:p>
        </w:tc>
        <w:tc>
          <w:tcPr>
            <w:tcW w:w="990" w:type="dxa"/>
            <w:tcBorders>
              <w:top w:val="single" w:sz="6" w:space="0" w:color="3379BD"/>
              <w:left w:val="nil"/>
              <w:bottom w:val="single" w:sz="6" w:space="0" w:color="3379BD"/>
              <w:right w:val="single" w:sz="6" w:space="0" w:color="3379BD"/>
            </w:tcBorders>
            <w:shd w:val="clear" w:color="auto" w:fill="233972"/>
            <w:vAlign w:val="center"/>
            <w:hideMark/>
          </w:tcPr>
          <w:p w14:paraId="1D8B49C3" w14:textId="3B545011"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Total Miles</w:t>
            </w:r>
            <w:r w:rsidR="000A2ACC">
              <w:rPr>
                <w:rFonts w:ascii="Cambria" w:eastAsia="Cambria" w:hAnsi="Cambria" w:cs="Cambria"/>
                <w:b/>
                <w:bCs/>
                <w:color w:val="FFFFFF" w:themeColor="background1"/>
                <w:sz w:val="20"/>
                <w:szCs w:val="20"/>
              </w:rPr>
              <w:t xml:space="preserve"> </w:t>
            </w:r>
          </w:p>
        </w:tc>
      </w:tr>
      <w:tr w:rsidR="00B75D15" w:rsidRPr="00A479E9" w14:paraId="2AA1B4A3" w14:textId="77777777" w:rsidTr="00F64D7B">
        <w:trPr>
          <w:trHeight w:val="300"/>
          <w:jc w:val="center"/>
        </w:trPr>
        <w:tc>
          <w:tcPr>
            <w:tcW w:w="1965" w:type="dxa"/>
            <w:tcBorders>
              <w:top w:val="nil"/>
              <w:left w:val="single" w:sz="6" w:space="0" w:color="3379BD"/>
              <w:bottom w:val="single" w:sz="6" w:space="0" w:color="3379BD"/>
              <w:right w:val="single" w:sz="6" w:space="0" w:color="3379BD"/>
            </w:tcBorders>
            <w:shd w:val="clear" w:color="auto" w:fill="DFE3E5"/>
            <w:vAlign w:val="center"/>
            <w:hideMark/>
          </w:tcPr>
          <w:p w14:paraId="32535E60" w14:textId="7B882F8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VALID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3379BD"/>
              <w:right w:val="single" w:sz="6" w:space="0" w:color="3379BD"/>
            </w:tcBorders>
            <w:shd w:val="clear" w:color="auto" w:fill="DFE3E5"/>
            <w:vAlign w:val="center"/>
            <w:hideMark/>
          </w:tcPr>
          <w:p w14:paraId="435866CC" w14:textId="19694316"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3379BD"/>
              <w:right w:val="single" w:sz="6" w:space="0" w:color="3379BD"/>
            </w:tcBorders>
            <w:shd w:val="clear" w:color="auto" w:fill="DFE3E5"/>
            <w:vAlign w:val="center"/>
            <w:hideMark/>
          </w:tcPr>
          <w:p w14:paraId="316C811B" w14:textId="3C231B84" w:rsidR="00B75D15" w:rsidRPr="00A859A6" w:rsidRDefault="0028107D" w:rsidP="00100720">
            <w:pPr>
              <w:spacing w:after="0" w:line="240" w:lineRule="auto"/>
              <w:jc w:val="center"/>
              <w:textAlignment w:val="baseline"/>
              <w:rPr>
                <w:rFonts w:ascii="Cambria" w:eastAsia="Cambria" w:hAnsi="Cambria" w:cs="Cambria"/>
                <w:color w:val="000000"/>
                <w:sz w:val="24"/>
                <w:szCs w:val="24"/>
              </w:rPr>
            </w:pPr>
            <w:r w:rsidRPr="00A859A6">
              <w:rPr>
                <w:rFonts w:ascii="Cambria" w:eastAsia="Cambria" w:hAnsi="Cambria" w:cs="Cambria"/>
                <w:color w:val="000000" w:themeColor="text1"/>
                <w:sz w:val="20"/>
                <w:szCs w:val="20"/>
              </w:rPr>
              <w:t>0</w:t>
            </w:r>
          </w:p>
        </w:tc>
      </w:tr>
      <w:tr w:rsidR="00B75D15" w:rsidRPr="00A479E9" w14:paraId="63F7B038" w14:textId="77777777" w:rsidTr="00F64D7B">
        <w:trPr>
          <w:trHeight w:val="300"/>
          <w:jc w:val="center"/>
        </w:trPr>
        <w:tc>
          <w:tcPr>
            <w:tcW w:w="1965" w:type="dxa"/>
            <w:tcBorders>
              <w:top w:val="nil"/>
              <w:left w:val="single" w:sz="6" w:space="0" w:color="3379BD"/>
              <w:bottom w:val="single" w:sz="6" w:space="0" w:color="auto"/>
              <w:right w:val="single" w:sz="6" w:space="0" w:color="3379BD"/>
            </w:tcBorders>
            <w:shd w:val="clear" w:color="auto" w:fill="auto"/>
            <w:vAlign w:val="center"/>
            <w:hideMark/>
          </w:tcPr>
          <w:p w14:paraId="189BA42A" w14:textId="767AB00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UNVERIFIED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auto"/>
              <w:right w:val="single" w:sz="6" w:space="0" w:color="3379BD"/>
            </w:tcBorders>
            <w:shd w:val="clear" w:color="auto" w:fill="auto"/>
            <w:vAlign w:val="center"/>
            <w:hideMark/>
          </w:tcPr>
          <w:p w14:paraId="25F595A8" w14:textId="0BDAF464"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auto"/>
              <w:right w:val="single" w:sz="6" w:space="0" w:color="3379BD"/>
            </w:tcBorders>
            <w:shd w:val="clear" w:color="auto" w:fill="auto"/>
            <w:vAlign w:val="center"/>
            <w:hideMark/>
          </w:tcPr>
          <w:p w14:paraId="597B22EC" w14:textId="29E371D8" w:rsidR="00B75D15" w:rsidRPr="00A859A6" w:rsidRDefault="0028107D" w:rsidP="00100720">
            <w:pPr>
              <w:spacing w:after="0" w:line="240" w:lineRule="auto"/>
              <w:jc w:val="center"/>
              <w:textAlignment w:val="baseline"/>
              <w:rPr>
                <w:rFonts w:ascii="Cambria" w:eastAsia="Cambria" w:hAnsi="Cambria" w:cs="Cambria"/>
                <w:color w:val="000000"/>
                <w:sz w:val="24"/>
                <w:szCs w:val="24"/>
              </w:rPr>
            </w:pPr>
            <w:r w:rsidRPr="00A859A6">
              <w:rPr>
                <w:rFonts w:ascii="Cambria" w:eastAsia="Cambria" w:hAnsi="Cambria" w:cs="Cambria"/>
                <w:color w:val="000000" w:themeColor="text1"/>
                <w:sz w:val="20"/>
                <w:szCs w:val="20"/>
              </w:rPr>
              <w:t>292.5</w:t>
            </w:r>
          </w:p>
        </w:tc>
      </w:tr>
    </w:tbl>
    <w:p w14:paraId="1E31A0E4" w14:textId="77777777" w:rsidR="00B75D15" w:rsidRDefault="00B75D15" w:rsidP="007315A5">
      <w:pPr>
        <w:pStyle w:val="Table-notes"/>
      </w:pPr>
    </w:p>
    <w:p w14:paraId="2300F344" w14:textId="77777777" w:rsidR="00DD5DC4" w:rsidRDefault="00DD5DC4" w:rsidP="1BF08380">
      <w:pPr>
        <w:rPr>
          <w:rFonts w:ascii="Cambria" w:eastAsia="Cambria" w:hAnsi="Cambria" w:cs="Cambria"/>
          <w:color w:val="000000" w:themeColor="text1"/>
        </w:rPr>
        <w:sectPr w:rsidR="00DD5DC4" w:rsidSect="00A859A6">
          <w:headerReference w:type="first" r:id="rId21"/>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194418420"/>
      <w:bookmarkEnd w:id="6"/>
      <w:bookmarkEnd w:id="7"/>
      <w:bookmarkEnd w:id="8"/>
      <w:bookmarkEnd w:id="9"/>
      <w:bookmarkEnd w:id="10"/>
      <w:bookmarkEnd w:id="11"/>
      <w:r w:rsidRPr="1BF08380">
        <w:rPr>
          <w:rFonts w:eastAsia="Cambria" w:cs="Cambria"/>
        </w:rPr>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26BBD832"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065995">
        <w:t>Coyanosa-Hackberry Draws</w:t>
      </w:r>
      <w:r w:rsidR="001D7A77">
        <w:t xml:space="preserve">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w:t>
      </w:r>
      <w:r w:rsidR="00DB673A">
        <w:t>Brewster,</w:t>
      </w:r>
      <w:r w:rsidR="005A4023">
        <w:t xml:space="preserve"> </w:t>
      </w:r>
      <w:r w:rsidR="00CA70D8">
        <w:t>Jeff Davis,</w:t>
      </w:r>
      <w:r w:rsidR="005A4023">
        <w:t xml:space="preserve"> </w:t>
      </w:r>
      <w:r w:rsidR="00DB673A">
        <w:t xml:space="preserve">Pecos, Presidio, </w:t>
      </w:r>
      <w:r w:rsidR="00CA70D8">
        <w:t xml:space="preserve">and </w:t>
      </w:r>
      <w:r w:rsidR="005A4023">
        <w:t>Reeves</w:t>
      </w:r>
      <w:r w:rsidR="00CA70D8">
        <w:t xml:space="preserve"> counties. </w:t>
      </w:r>
      <w:r w:rsidR="00886CC8">
        <w:t>The City of Alpine is the</w:t>
      </w:r>
      <w:r w:rsidR="00F34E2D">
        <w:t xml:space="preserve"> only community</w:t>
      </w:r>
      <w:r w:rsidR="00734EF7">
        <w:t xml:space="preserve">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403246" w:rsidRPr="000A2ACC">
        <w:t xml:space="preserve">Figure </w:t>
      </w:r>
      <w:r w:rsidR="00403246">
        <w:rPr>
          <w:noProof/>
        </w:rPr>
        <w:t>1</w:t>
      </w:r>
      <w:r w:rsidR="00403246">
        <w:noBreakHyphen/>
      </w:r>
      <w:r w:rsidR="00403246">
        <w:rPr>
          <w:noProof/>
        </w:rPr>
        <w:t>1</w:t>
      </w:r>
      <w:r w:rsidR="000618DA">
        <w:fldChar w:fldCharType="end"/>
      </w:r>
      <w:r w:rsidR="00972DA7">
        <w:t xml:space="preserve"> </w:t>
      </w:r>
      <w:r w:rsidR="5C570936" w:rsidRPr="1BF08380">
        <w:t>below</w:t>
      </w:r>
      <w:r w:rsidR="00E73576" w:rsidRPr="1BF08380">
        <w:t xml:space="preserve"> depicts the </w:t>
      </w:r>
      <w:r w:rsidR="003F5C0A">
        <w:t>Coyanosa-Hackberry Draws</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0A2ACC" w:rsidRDefault="00B46CDC" w:rsidP="000A2ACC">
      <w:pPr>
        <w:pStyle w:val="BodyText"/>
        <w:pageBreakBefore/>
        <w:spacing w:after="120" w:line="259" w:lineRule="auto"/>
        <w:jc w:val="center"/>
        <w:rPr>
          <w:highlight w:val="yellow"/>
        </w:rPr>
      </w:pPr>
      <w:r>
        <w:rPr>
          <w:noProof/>
          <w:lang w:val="en-US"/>
        </w:rPr>
        <w:drawing>
          <wp:inline distT="0" distB="0" distL="0" distR="0" wp14:anchorId="5435E82A" wp14:editId="0BDE377E">
            <wp:extent cx="5694082" cy="6667500"/>
            <wp:effectExtent l="19050" t="19050" r="2095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00011" cy="6674443"/>
                    </a:xfrm>
                    <a:prstGeom prst="rect">
                      <a:avLst/>
                    </a:prstGeom>
                    <a:ln>
                      <a:solidFill>
                        <a:schemeClr val="tx1"/>
                      </a:solidFill>
                    </a:ln>
                  </pic:spPr>
                </pic:pic>
              </a:graphicData>
            </a:graphic>
          </wp:inline>
        </w:drawing>
      </w:r>
    </w:p>
    <w:p w14:paraId="66EFDA97" w14:textId="29B73871" w:rsidR="0067393E" w:rsidRDefault="000A2ACC" w:rsidP="000A2ACC">
      <w:pPr>
        <w:pStyle w:val="Caption"/>
        <w:rPr>
          <w:rFonts w:ascii="Cambria" w:eastAsia="Cambria" w:hAnsi="Cambria" w:cs="Cambria"/>
        </w:rPr>
      </w:pPr>
      <w:bookmarkStart w:id="14" w:name="_Ref165351512"/>
      <w:bookmarkStart w:id="15" w:name="_Toc194418487"/>
      <w:r w:rsidRPr="000A2ACC">
        <w:t xml:space="preserve">Figure </w:t>
      </w:r>
      <w:r w:rsidR="00852514">
        <w:fldChar w:fldCharType="begin"/>
      </w:r>
      <w:r w:rsidR="00852514">
        <w:instrText xml:space="preserve"> STYLEREF 1 \s </w:instrText>
      </w:r>
      <w:r w:rsidR="00852514">
        <w:fldChar w:fldCharType="separate"/>
      </w:r>
      <w:r w:rsidR="00F90AEB">
        <w:rPr>
          <w:noProof/>
        </w:rPr>
        <w:t>1</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w:t>
      </w:r>
      <w:r w:rsidR="00852514">
        <w:rPr>
          <w:noProof/>
        </w:rPr>
        <w:fldChar w:fldCharType="end"/>
      </w:r>
      <w:bookmarkEnd w:id="14"/>
      <w:r w:rsidRPr="000A2ACC">
        <w:t xml:space="preserve">: </w:t>
      </w:r>
      <w:r w:rsidR="00840B01">
        <w:t>Coyanosa-Hackberry Draws</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6E58A622" w:rsidR="00602CF7" w:rsidRDefault="007B211A" w:rsidP="00B410B4">
      <w:pPr>
        <w:pStyle w:val="BodyText"/>
      </w:pPr>
      <w:r>
        <w:t xml:space="preserve">The BLE study for the </w:t>
      </w:r>
      <w:r w:rsidR="00C71FEC">
        <w:t>Coyanosa-Hackberry Draws</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403246" w:rsidRPr="008A652D">
        <w:t xml:space="preserve">Figure </w:t>
      </w:r>
      <w:r w:rsidR="00403246">
        <w:rPr>
          <w:noProof/>
        </w:rPr>
        <w:t>1</w:t>
      </w:r>
      <w:r w:rsidR="00403246">
        <w:noBreakHyphen/>
      </w:r>
      <w:r w:rsidR="00403246">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drawing>
          <wp:inline distT="0" distB="0" distL="0" distR="0" wp14:anchorId="66821261" wp14:editId="133C6DF0">
            <wp:extent cx="5921442" cy="6400800"/>
            <wp:effectExtent l="19050" t="19050" r="2222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65526" cy="6448453"/>
                    </a:xfrm>
                    <a:prstGeom prst="rect">
                      <a:avLst/>
                    </a:prstGeom>
                    <a:ln>
                      <a:solidFill>
                        <a:schemeClr val="tx1"/>
                      </a:solidFill>
                    </a:ln>
                  </pic:spPr>
                </pic:pic>
              </a:graphicData>
            </a:graphic>
          </wp:inline>
        </w:drawing>
      </w:r>
    </w:p>
    <w:p w14:paraId="3E0E80D5" w14:textId="25D7C4F7" w:rsidR="00602CF7" w:rsidRDefault="0023069E" w:rsidP="00F64D7B">
      <w:pPr>
        <w:pStyle w:val="Caption"/>
      </w:pPr>
      <w:bookmarkStart w:id="16" w:name="_Ref175049605"/>
      <w:bookmarkStart w:id="17" w:name="_Ref164699979"/>
      <w:bookmarkStart w:id="18" w:name="_Toc194418488"/>
      <w:r w:rsidRPr="008A652D">
        <w:t xml:space="preserve">Figure </w:t>
      </w:r>
      <w:r w:rsidR="00852514">
        <w:fldChar w:fldCharType="begin"/>
      </w:r>
      <w:r w:rsidR="00852514">
        <w:instrText xml:space="preserve"> STYLEREF 1 \s </w:instrText>
      </w:r>
      <w:r w:rsidR="00852514">
        <w:fldChar w:fldCharType="separate"/>
      </w:r>
      <w:r w:rsidR="00F90AEB">
        <w:rPr>
          <w:noProof/>
        </w:rPr>
        <w:t>1</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w:t>
      </w:r>
      <w:r w:rsidR="00852514">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324DEAB1"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C71FEC">
        <w:t>Coyanosa-Hackberry Draws</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64EBBD59" w:rsidR="004C00D6" w:rsidRDefault="000618DA" w:rsidP="0059247E">
      <w:pPr>
        <w:pStyle w:val="BodyText"/>
      </w:pPr>
      <w:r>
        <w:fldChar w:fldCharType="begin"/>
      </w:r>
      <w:r>
        <w:instrText xml:space="preserve"> REF _Ref164700021 \h </w:instrText>
      </w:r>
      <w:r>
        <w:fldChar w:fldCharType="separate"/>
      </w:r>
      <w:r w:rsidR="00403246" w:rsidRPr="0022001B">
        <w:t xml:space="preserve">Figure </w:t>
      </w:r>
      <w:r w:rsidR="00403246">
        <w:rPr>
          <w:noProof/>
        </w:rPr>
        <w:t>1</w:t>
      </w:r>
      <w:r w:rsidR="00403246">
        <w:noBreakHyphen/>
      </w:r>
      <w:r w:rsidR="00403246">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drawing>
          <wp:inline distT="0" distB="0" distL="0" distR="0" wp14:anchorId="24DD14E7" wp14:editId="786DBF0D">
            <wp:extent cx="5895010" cy="6372225"/>
            <wp:effectExtent l="19050" t="19050" r="1079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00422" cy="6378075"/>
                    </a:xfrm>
                    <a:prstGeom prst="rect">
                      <a:avLst/>
                    </a:prstGeom>
                    <a:ln>
                      <a:solidFill>
                        <a:schemeClr val="tx1"/>
                      </a:solidFill>
                    </a:ln>
                  </pic:spPr>
                </pic:pic>
              </a:graphicData>
            </a:graphic>
          </wp:inline>
        </w:drawing>
      </w:r>
    </w:p>
    <w:p w14:paraId="7EDE0465" w14:textId="48946D2E" w:rsidR="003D2C77" w:rsidRDefault="003D2C77" w:rsidP="0059247E">
      <w:pPr>
        <w:pStyle w:val="Caption"/>
      </w:pPr>
      <w:bookmarkStart w:id="19" w:name="_Ref164700021"/>
      <w:bookmarkStart w:id="20" w:name="_Toc194418489"/>
      <w:r w:rsidRPr="0022001B">
        <w:t xml:space="preserve">Figure </w:t>
      </w:r>
      <w:r w:rsidR="00852514">
        <w:fldChar w:fldCharType="begin"/>
      </w:r>
      <w:r w:rsidR="00852514">
        <w:instrText xml:space="preserve"> STYLEREF 1 \s </w:instrText>
      </w:r>
      <w:r w:rsidR="00852514">
        <w:fldChar w:fldCharType="separate"/>
      </w:r>
      <w:r w:rsidR="00F90AEB">
        <w:rPr>
          <w:noProof/>
        </w:rPr>
        <w:t>1</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3</w:t>
      </w:r>
      <w:r w:rsidR="00852514">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7BFEB4DF" w14:textId="3C943F0B" w:rsidR="00D80A21" w:rsidRDefault="00A80C1B" w:rsidP="0059247E">
      <w:pPr>
        <w:pStyle w:val="BodyText"/>
      </w:pPr>
      <w:r>
        <w:t>The</w:t>
      </w:r>
      <w:r w:rsidR="00D80A21">
        <w:t xml:space="preserve"> </w:t>
      </w:r>
      <w:r w:rsidR="00251BC0">
        <w:t>TWDB, in coordination with FEMA</w:t>
      </w:r>
      <w:r w:rsidR="00862892">
        <w:t xml:space="preserve">, is storing the BLE studies for Texas on the </w:t>
      </w:r>
      <w:r w:rsidR="00D668D0">
        <w:t xml:space="preserve">Estimate Base Flood Elevation (estBFE) Viewer accessible at </w:t>
      </w:r>
      <w:hyperlink r:id="rId25" w:history="1">
        <w:r w:rsidR="00D668D0" w:rsidRPr="005769C4">
          <w:rPr>
            <w:rStyle w:val="Hyperlink"/>
          </w:rPr>
          <w:t>https://webapps.usgs.gov/infrm/estbfe/</w:t>
        </w:r>
      </w:hyperlink>
      <w:r w:rsidR="00D668D0">
        <w:t xml:space="preserve">. This viewer is </w:t>
      </w:r>
      <w:r w:rsidR="009B6728">
        <w:t xml:space="preserve">organized by HUC-8 watershed. Typically, there is one BLE HEC-RAS model for each watershed. However, for this task order, because there are 7 HUC-8 watersheds and 10 HEC-RAS </w:t>
      </w:r>
      <w:r w:rsidR="00AE2464">
        <w:t>models, most watersheds are modeled by more than one HEC-RAS model. In addition, the TWDB</w:t>
      </w:r>
      <w:r w:rsidR="00A40F97">
        <w:t>, for versioning control purposes,</w:t>
      </w:r>
      <w:r w:rsidR="00AE2464">
        <w:t xml:space="preserve"> does not want more than one copy of a BLE HEC-RAS model on the estBFE viewer. Therefore, </w:t>
      </w:r>
      <w:r w:rsidR="00E21AA8">
        <w:t>the BLE HEC-RAS models for this task order have been stored on the viewer under the watersheds</w:t>
      </w:r>
      <w:r w:rsidR="00BA5685">
        <w:t xml:space="preserve"> catalogued in </w:t>
      </w:r>
      <w:r w:rsidR="00BA5685">
        <w:fldChar w:fldCharType="begin"/>
      </w:r>
      <w:r w:rsidR="00BA5685">
        <w:instrText xml:space="preserve"> REF _Ref179118744 \h </w:instrText>
      </w:r>
      <w:r w:rsidR="00BA5685">
        <w:fldChar w:fldCharType="separate"/>
      </w:r>
      <w:r w:rsidR="00BA5685">
        <w:t xml:space="preserve">Table </w:t>
      </w:r>
      <w:r w:rsidR="00BA5685">
        <w:rPr>
          <w:noProof/>
        </w:rPr>
        <w:t>1</w:t>
      </w:r>
      <w:r w:rsidR="00BA5685">
        <w:noBreakHyphen/>
      </w:r>
      <w:r w:rsidR="00BA5685">
        <w:rPr>
          <w:noProof/>
        </w:rPr>
        <w:t>1</w:t>
      </w:r>
      <w:r w:rsidR="00BA5685">
        <w:fldChar w:fldCharType="end"/>
      </w:r>
      <w:r w:rsidR="00BA5685">
        <w:t>.</w:t>
      </w:r>
    </w:p>
    <w:p w14:paraId="3F68ACEA" w14:textId="5498BF79" w:rsidR="00E21AA8" w:rsidRDefault="00E21AA8" w:rsidP="00E21AA8">
      <w:pPr>
        <w:pStyle w:val="Caption"/>
      </w:pPr>
      <w:bookmarkStart w:id="21" w:name="_Ref179118744"/>
      <w:bookmarkStart w:id="22" w:name="_Toc194418469"/>
      <w:r>
        <w:t xml:space="preserve">Table </w:t>
      </w:r>
      <w:r w:rsidR="00852514">
        <w:fldChar w:fldCharType="begin"/>
      </w:r>
      <w:r w:rsidR="00852514">
        <w:instrText xml:space="preserve"> STYLEREF 1 \s </w:instrText>
      </w:r>
      <w:r w:rsidR="00852514">
        <w:fldChar w:fldCharType="separate"/>
      </w:r>
      <w:r w:rsidR="00260130">
        <w:rPr>
          <w:noProof/>
        </w:rPr>
        <w:t>1</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1</w:t>
      </w:r>
      <w:r w:rsidR="00852514">
        <w:rPr>
          <w:noProof/>
        </w:rPr>
        <w:fldChar w:fldCharType="end"/>
      </w:r>
      <w:bookmarkEnd w:id="21"/>
      <w:r>
        <w:t>:</w:t>
      </w:r>
      <w:r w:rsidR="00DA075B">
        <w:t xml:space="preserve"> </w:t>
      </w:r>
      <w:r w:rsidR="005A2B3A">
        <w:t>Location of BLE HEC-RAS models on the estBFE viewer</w:t>
      </w:r>
      <w:bookmarkEnd w:id="22"/>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rsidP="00297298">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rsidP="00297298">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rsidP="00297298">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09A31039" w:rsidR="00772736" w:rsidRPr="00677494" w:rsidRDefault="008478D5"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C71FEC">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rsidP="00297298">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7745D23B" w:rsidR="008C2517" w:rsidRDefault="00B868B8" w:rsidP="0059247E">
      <w:pPr>
        <w:pStyle w:val="BodyText"/>
      </w:pPr>
      <w:r>
        <w:t xml:space="preserve">Because the model and mapping footprints for the </w:t>
      </w:r>
      <w:r w:rsidR="00C71FEC">
        <w:t>Coyanosa-Hackberry Draws</w:t>
      </w:r>
      <w:r w:rsidR="0072482A">
        <w:t xml:space="preserve"> watershed</w:t>
      </w:r>
      <w:r>
        <w:t xml:space="preserve"> BLE study are not identical, the mapping for the </w:t>
      </w:r>
      <w:r w:rsidR="00C71FEC">
        <w:t>Coyanosa-Hackberry Draws</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C71FEC">
        <w:t>Coyanosa-Hackberry Draws</w:t>
      </w:r>
      <w:r w:rsidR="0072482A">
        <w:t xml:space="preserve"> watershed</w:t>
      </w:r>
      <w:r w:rsidR="00966F94">
        <w:t>,</w:t>
      </w:r>
      <w:r w:rsidR="00BF39EC">
        <w:t xml:space="preserve"> </w:t>
      </w:r>
      <w:r w:rsidR="00553939">
        <w:t>the models use</w:t>
      </w:r>
      <w:r w:rsidR="002C41FC">
        <w:t>d</w:t>
      </w:r>
      <w:r w:rsidR="00553939">
        <w:t xml:space="preserve"> to model the watershed were the </w:t>
      </w:r>
      <w:r w:rsidR="00271ABC">
        <w:t>Belding, Coyanosa, and Imperial models.</w:t>
      </w:r>
      <w:r w:rsidR="000A2ACC">
        <w:t xml:space="preserve"> </w:t>
      </w:r>
      <w:r w:rsidR="00A73319">
        <w:t xml:space="preserve">The </w:t>
      </w:r>
      <w:r w:rsidR="00A73319" w:rsidRPr="00D828DB">
        <w:t>floodplain</w:t>
      </w:r>
      <w:r w:rsidR="00A73319">
        <w:t xml:space="preserve"> mapping deliverables for the </w:t>
      </w:r>
      <w:r w:rsidR="00C71FEC">
        <w:t>Coyanosa-Hackberry Draws</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075A54">
          <w:headerReference w:type="default" r:id="rId26"/>
          <w:footerReference w:type="default" r:id="rId27"/>
          <w:pgSz w:w="12240" w:h="15840" w:code="1"/>
          <w:pgMar w:top="1296" w:right="1440" w:bottom="1296" w:left="1440" w:header="576" w:footer="576" w:gutter="0"/>
          <w:pgNumType w:start="2"/>
          <w:cols w:space="720"/>
          <w:titlePg/>
          <w:docGrid w:linePitch="360"/>
        </w:sectPr>
      </w:pPr>
    </w:p>
    <w:p w14:paraId="17C92DC0" w14:textId="44F0972C" w:rsidR="3474BA33" w:rsidRPr="001D0EAA" w:rsidRDefault="006C7B94" w:rsidP="1BF08380">
      <w:pPr>
        <w:pStyle w:val="Heading1"/>
        <w:rPr>
          <w:rFonts w:eastAsia="Cambria" w:cs="Cambria"/>
        </w:rPr>
      </w:pPr>
      <w:bookmarkStart w:id="23" w:name="_Toc164856754"/>
      <w:bookmarkStart w:id="24" w:name="_Toc164856801"/>
      <w:bookmarkStart w:id="25" w:name="_Toc164859060"/>
      <w:bookmarkStart w:id="26" w:name="_Toc165037934"/>
      <w:bookmarkStart w:id="27" w:name="_Toc165038208"/>
      <w:bookmarkStart w:id="28" w:name="_Toc165038443"/>
      <w:bookmarkStart w:id="29" w:name="_Toc165039884"/>
      <w:bookmarkStart w:id="30" w:name="_Toc165039939"/>
      <w:bookmarkStart w:id="31" w:name="_Toc165039994"/>
      <w:bookmarkStart w:id="32" w:name="_Toc150162473"/>
      <w:bookmarkStart w:id="33" w:name="_Ref164848920"/>
      <w:bookmarkStart w:id="34" w:name="_Toc194418421"/>
      <w:bookmarkEnd w:id="23"/>
      <w:bookmarkEnd w:id="24"/>
      <w:bookmarkEnd w:id="25"/>
      <w:bookmarkEnd w:id="26"/>
      <w:bookmarkEnd w:id="27"/>
      <w:bookmarkEnd w:id="28"/>
      <w:bookmarkEnd w:id="29"/>
      <w:bookmarkEnd w:id="30"/>
      <w:bookmarkEnd w:id="31"/>
      <w:r w:rsidRPr="1BF08380">
        <w:rPr>
          <w:rFonts w:eastAsia="Cambria" w:cs="Cambria"/>
        </w:rPr>
        <w:t>2</w:t>
      </w:r>
      <w:r w:rsidR="67F5AE01" w:rsidRPr="1BF08380">
        <w:rPr>
          <w:rFonts w:eastAsia="Cambria" w:cs="Cambria"/>
        </w:rPr>
        <w:t>D BLE Modeling Inputs and Controls</w:t>
      </w:r>
      <w:bookmarkEnd w:id="32"/>
      <w:bookmarkEnd w:id="33"/>
      <w:bookmarkEnd w:id="34"/>
    </w:p>
    <w:p w14:paraId="583C5E36" w14:textId="1FB3995C"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C71FEC">
        <w:t>Coyanosa-Hackberry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5" w:name="_Toc150162474"/>
      <w:bookmarkStart w:id="36" w:name="_Ref164849532"/>
      <w:bookmarkStart w:id="37" w:name="_Toc194418422"/>
      <w:r w:rsidRPr="1BF08380">
        <w:rPr>
          <w:rFonts w:eastAsia="Cambria" w:cs="Cambria"/>
        </w:rPr>
        <w:t>Topographic Data</w:t>
      </w:r>
      <w:bookmarkEnd w:id="35"/>
      <w:bookmarkEnd w:id="36"/>
      <w:bookmarkEnd w:id="37"/>
    </w:p>
    <w:p w14:paraId="4908AD12" w14:textId="550D07A4"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C71FEC">
        <w:t>Coyanosa-Hackberry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throughout the entire State of Texas.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C71FEC">
        <w:t>Coyanosa-Hackberry Draws</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61973CB3"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C71FEC">
        <w:t>Coyanosa-Hackberry Draws</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38" w:name="_Toc150162475"/>
      <w:bookmarkStart w:id="39" w:name="_Toc194418423"/>
      <w:r w:rsidRPr="1BF08380">
        <w:rPr>
          <w:rFonts w:eastAsia="Cambria" w:cs="Cambria"/>
        </w:rPr>
        <w:t>Inventory</w:t>
      </w:r>
      <w:bookmarkEnd w:id="38"/>
      <w:bookmarkEnd w:id="39"/>
    </w:p>
    <w:p w14:paraId="5AC6CFDF" w14:textId="5EBBB717"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403246" w:rsidRPr="00614A8D">
        <w:t xml:space="preserve">Figure </w:t>
      </w:r>
      <w:r w:rsidR="00403246">
        <w:rPr>
          <w:noProof/>
        </w:rPr>
        <w:t>2</w:t>
      </w:r>
      <w:r w:rsidR="00403246">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C71FEC">
        <w:t>Coyanosa-Hackberry Draws</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Lower Pecos-Lower, Salt Draw, and Toyah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403246">
        <w:t xml:space="preserve">Figure </w:t>
      </w:r>
      <w:r w:rsidR="00403246">
        <w:rPr>
          <w:noProof/>
        </w:rPr>
        <w:t>2</w:t>
      </w:r>
      <w:r w:rsidR="00403246">
        <w:noBreakHyphen/>
      </w:r>
      <w:r w:rsidR="00403246">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drawing>
          <wp:inline distT="0" distB="0" distL="0" distR="0" wp14:anchorId="43557F57" wp14:editId="476B0B41">
            <wp:extent cx="5942041" cy="5535294"/>
            <wp:effectExtent l="19050" t="19050" r="20955" b="279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8">
                      <a:extLst>
                        <a:ext uri="{28A0092B-C50C-407E-A947-70E740481C1C}">
                          <a14:useLocalDpi xmlns:a14="http://schemas.microsoft.com/office/drawing/2010/main" val="0"/>
                        </a:ext>
                      </a:extLst>
                    </a:blip>
                    <a:stretch>
                      <a:fillRect/>
                    </a:stretch>
                  </pic:blipFill>
                  <pic:spPr>
                    <a:xfrm>
                      <a:off x="0" y="0"/>
                      <a:ext cx="5942041" cy="5535294"/>
                    </a:xfrm>
                    <a:prstGeom prst="rect">
                      <a:avLst/>
                    </a:prstGeom>
                    <a:ln>
                      <a:solidFill>
                        <a:schemeClr val="tx1"/>
                      </a:solidFill>
                    </a:ln>
                  </pic:spPr>
                </pic:pic>
              </a:graphicData>
            </a:graphic>
          </wp:inline>
        </w:drawing>
      </w:r>
    </w:p>
    <w:p w14:paraId="5BC40000" w14:textId="22E70844" w:rsidR="00DE004A" w:rsidRDefault="007360F1" w:rsidP="0059247E">
      <w:pPr>
        <w:pStyle w:val="Caption"/>
      </w:pPr>
      <w:bookmarkStart w:id="40" w:name="_Ref178684849"/>
      <w:bookmarkStart w:id="41" w:name="_Ref164700082"/>
      <w:bookmarkStart w:id="42" w:name="_Toc194418490"/>
      <w:r w:rsidRPr="00614A8D">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w:t>
      </w:r>
      <w:r w:rsidR="00852514">
        <w:rPr>
          <w:noProof/>
        </w:rPr>
        <w:fldChar w:fldCharType="end"/>
      </w:r>
      <w:bookmarkEnd w:id="40"/>
      <w:bookmarkEnd w:id="41"/>
      <w:r w:rsidR="003625D0" w:rsidRPr="00614A8D">
        <w:t>:</w:t>
      </w:r>
      <w:r w:rsidR="00060DBD">
        <w:t xml:space="preserve"> LiDAR </w:t>
      </w:r>
      <w:r w:rsidR="00B6041C">
        <w:t>d</w:t>
      </w:r>
      <w:r w:rsidR="00060DBD">
        <w:t xml:space="preserve">ata </w:t>
      </w:r>
      <w:r w:rsidR="00B6041C">
        <w:t>s</w:t>
      </w:r>
      <w:r w:rsidR="00060DBD">
        <w:t xml:space="preserve">ources in the </w:t>
      </w:r>
      <w:r w:rsidR="00C71FEC">
        <w:t>Coyanosa-Hackberry Draws</w:t>
      </w:r>
      <w:r w:rsidR="00BB2162">
        <w:t xml:space="preserve"> </w:t>
      </w:r>
      <w:r w:rsidR="00B6041C">
        <w:t>w</w:t>
      </w:r>
      <w:r w:rsidR="00BB2162">
        <w:t>atershed</w:t>
      </w:r>
      <w:bookmarkEnd w:id="42"/>
    </w:p>
    <w:p w14:paraId="158E0D02" w14:textId="4830BD1A" w:rsidR="0062057F" w:rsidRDefault="00F42024" w:rsidP="00BB2162">
      <w:pPr>
        <w:jc w:val="center"/>
      </w:pPr>
      <w:r>
        <w:rPr>
          <w:noProof/>
        </w:rPr>
        <w:drawing>
          <wp:inline distT="0" distB="0" distL="0" distR="0" wp14:anchorId="10D36E0F" wp14:editId="35B625FA">
            <wp:extent cx="5943600" cy="5509291"/>
            <wp:effectExtent l="19050" t="19050" r="19050" b="15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
                      <a:extLst>
                        <a:ext uri="{28A0092B-C50C-407E-A947-70E740481C1C}">
                          <a14:useLocalDpi xmlns:a14="http://schemas.microsoft.com/office/drawing/2010/main" val="0"/>
                        </a:ext>
                      </a:extLst>
                    </a:blip>
                    <a:stretch>
                      <a:fillRect/>
                    </a:stretch>
                  </pic:blipFill>
                  <pic:spPr>
                    <a:xfrm>
                      <a:off x="0" y="0"/>
                      <a:ext cx="5947633" cy="5513029"/>
                    </a:xfrm>
                    <a:prstGeom prst="rect">
                      <a:avLst/>
                    </a:prstGeom>
                    <a:ln>
                      <a:solidFill>
                        <a:schemeClr val="tx1"/>
                      </a:solidFill>
                    </a:ln>
                  </pic:spPr>
                </pic:pic>
              </a:graphicData>
            </a:graphic>
          </wp:inline>
        </w:drawing>
      </w:r>
    </w:p>
    <w:p w14:paraId="4F74AAA6" w14:textId="0111F8A0" w:rsidR="0062057F" w:rsidRPr="0062057F" w:rsidRDefault="00D25309" w:rsidP="00D25309">
      <w:pPr>
        <w:pStyle w:val="Caption"/>
      </w:pPr>
      <w:bookmarkStart w:id="43" w:name="_Ref178684857"/>
      <w:bookmarkStart w:id="44" w:name="_Ref178709573"/>
      <w:bookmarkStart w:id="45" w:name="_Ref165490046"/>
      <w:bookmarkStart w:id="46" w:name="_Toc194418491"/>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w:t>
      </w:r>
      <w:r w:rsidR="00852514">
        <w:rPr>
          <w:noProof/>
        </w:rPr>
        <w:fldChar w:fldCharType="end"/>
      </w:r>
      <w:bookmarkEnd w:id="43"/>
      <w:bookmarkEnd w:id="44"/>
      <w:bookmarkEnd w:id="45"/>
      <w:r w:rsidR="0021642E">
        <w:t xml:space="preserve">: LiDAR </w:t>
      </w:r>
      <w:r w:rsidR="00B6041C">
        <w:t>d</w:t>
      </w:r>
      <w:r w:rsidR="0021642E">
        <w:t xml:space="preserve">ata </w:t>
      </w:r>
      <w:r w:rsidR="00B6041C">
        <w:t>s</w:t>
      </w:r>
      <w:r w:rsidR="0021642E">
        <w:t xml:space="preserve">ources in the </w:t>
      </w:r>
      <w:r w:rsidR="00785473">
        <w:t>Belding, Coyanosa, and Imperial</w:t>
      </w:r>
      <w:r w:rsidR="00DF090A">
        <w:t xml:space="preserve"> </w:t>
      </w:r>
      <w:r w:rsidR="00B6041C">
        <w:t>m</w:t>
      </w:r>
      <w:r w:rsidR="00DF090A">
        <w:t xml:space="preserve">odel </w:t>
      </w:r>
      <w:r w:rsidR="00B6041C">
        <w:t>d</w:t>
      </w:r>
      <w:r w:rsidR="00DF090A">
        <w:t>omains</w:t>
      </w:r>
      <w:bookmarkEnd w:id="46"/>
    </w:p>
    <w:p w14:paraId="6FC0497A" w14:textId="5FC39076" w:rsidR="00DE004A" w:rsidRPr="001D0EAA" w:rsidRDefault="00DE004A" w:rsidP="1BF08380">
      <w:pPr>
        <w:pStyle w:val="Heading2"/>
        <w:rPr>
          <w:rFonts w:eastAsia="Cambria" w:cs="Cambria"/>
        </w:rPr>
      </w:pPr>
      <w:bookmarkStart w:id="47" w:name="_Toc150162476"/>
      <w:bookmarkStart w:id="48" w:name="_Toc194418424"/>
      <w:r w:rsidRPr="1BF08380">
        <w:rPr>
          <w:rFonts w:eastAsia="Cambria" w:cs="Cambria"/>
        </w:rPr>
        <w:t>Evaluation</w:t>
      </w:r>
      <w:bookmarkEnd w:id="47"/>
      <w:bookmarkEnd w:id="48"/>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32AC2946"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403246" w:rsidRPr="00DF090A">
        <w:t xml:space="preserve">Table </w:t>
      </w:r>
      <w:r w:rsidR="00403246">
        <w:t>2</w:t>
      </w:r>
      <w:r w:rsidR="00403246">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36F22D22" w14:textId="77777777" w:rsidR="00A755A1" w:rsidRDefault="003B691F" w:rsidP="00A755A1">
      <w:pPr>
        <w:pStyle w:val="BodyText"/>
        <w:rPr>
          <w:rFonts w:eastAsia="Cambria" w:cs="Cambria"/>
        </w:rPr>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r w:rsidR="00403246" w:rsidRPr="00DF090A">
        <w:t xml:space="preserve">Table </w:t>
      </w:r>
      <w:r w:rsidR="00403246">
        <w:rPr>
          <w:noProof/>
        </w:rPr>
        <w:t>2</w:t>
      </w:r>
      <w:r w:rsidR="00403246">
        <w:rPr>
          <w:noProof/>
        </w:rPr>
        <w:noBreakHyphen/>
        <w:t>1</w:t>
      </w:r>
      <w:r w:rsidR="00E1113E" w:rsidRPr="00826C4F">
        <w:fldChar w:fldCharType="end"/>
      </w:r>
      <w:r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sidR="00403246">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sidR="00403246">
        <w:rPr>
          <w:rFonts w:eastAsia="Cambria" w:cs="Cambria"/>
        </w:rPr>
        <w:t>2.3.2</w:t>
      </w:r>
      <w:r w:rsidR="00AF5F28">
        <w:rPr>
          <w:rFonts w:eastAsia="Cambria" w:cs="Cambria"/>
        </w:rPr>
        <w:fldChar w:fldCharType="end"/>
      </w:r>
      <w:r w:rsidR="00C63290" w:rsidRPr="00E62F31">
        <w:rPr>
          <w:rFonts w:eastAsia="Cambria" w:cs="Cambria"/>
        </w:rPr>
        <w:t>.</w:t>
      </w:r>
      <w:bookmarkStart w:id="49" w:name="_Ref178684872"/>
      <w:bookmarkStart w:id="50" w:name="_Ref164702437"/>
    </w:p>
    <w:p w14:paraId="7AC7821A" w14:textId="03BA4D25" w:rsidR="00B6709E" w:rsidRDefault="00B6709E" w:rsidP="00A755A1">
      <w:pPr>
        <w:pStyle w:val="Caption"/>
      </w:pPr>
      <w:bookmarkStart w:id="51" w:name="_Toc194418470"/>
      <w:r w:rsidRPr="00DF090A">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1</w:t>
      </w:r>
      <w:r w:rsidR="00852514">
        <w:rPr>
          <w:noProof/>
        </w:rPr>
        <w:fldChar w:fldCharType="end"/>
      </w:r>
      <w:bookmarkEnd w:id="49"/>
      <w:bookmarkEnd w:id="50"/>
      <w:r w:rsidR="0071590E" w:rsidRPr="00826C4F">
        <w:t>:</w:t>
      </w:r>
      <w:r w:rsidR="0071590E">
        <w:t xml:space="preserve"> Topographic </w:t>
      </w:r>
      <w:r w:rsidR="00EA3169">
        <w:t>d</w:t>
      </w:r>
      <w:r w:rsidR="0071590E">
        <w:t xml:space="preserve">ata </w:t>
      </w:r>
      <w:r w:rsidR="00EA3169">
        <w:t>s</w:t>
      </w:r>
      <w:r w:rsidR="0071590E">
        <w:t xml:space="preserve">ources in the </w:t>
      </w:r>
      <w:r w:rsidR="00C71FEC">
        <w:t xml:space="preserve">Coyanosa-Hackberry </w:t>
      </w:r>
      <w:r w:rsidR="00C71FEC" w:rsidRPr="005F2FE5">
        <w:t>Draws</w:t>
      </w:r>
      <w:r w:rsidR="00614A8D" w:rsidRPr="005F2FE5">
        <w:t xml:space="preserve"> </w:t>
      </w:r>
      <w:r w:rsidR="00EA3169" w:rsidRPr="00A859A6">
        <w:t>w</w:t>
      </w:r>
      <w:r w:rsidR="00614A8D" w:rsidRPr="00A859A6">
        <w:t>atershed</w:t>
      </w:r>
      <w:bookmarkEnd w:id="51"/>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3F1C28F8" w14:textId="2D58F295" w:rsidR="00BA1357" w:rsidRPr="009C4057" w:rsidRDefault="009C4057" w:rsidP="0059247E">
      <w:pPr>
        <w:pStyle w:val="BodyText"/>
        <w:rPr>
          <w:rFonts w:eastAsia="Cambria" w:cs="Cambria"/>
          <w:sz w:val="24"/>
          <w:szCs w:val="24"/>
        </w:rPr>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r w:rsidR="00403246" w:rsidRPr="00DF090A">
        <w:t xml:space="preserve">Table </w:t>
      </w:r>
      <w:r w:rsidR="00403246">
        <w:rPr>
          <w:noProof/>
        </w:rPr>
        <w:t>2</w:t>
      </w:r>
      <w:r w:rsidR="00403246">
        <w:rPr>
          <w:noProof/>
        </w:rPr>
        <w:noBreakHyphen/>
        <w:t>1</w:t>
      </w:r>
      <w:r w:rsidR="00231893" w:rsidRPr="00826C4F">
        <w:fldChar w:fldCharType="end"/>
      </w:r>
      <w:r w:rsidRPr="00B52482">
        <w:t xml:space="preserve"> for each LiDAR dataset is the Non-vegetated Vertical Accuracy (NVA) of the dataset. NVA is defined as 1.96 * RMSEz, which is the root mean square error of the LiDAR data in the z direction.</w:t>
      </w:r>
    </w:p>
    <w:p w14:paraId="751A4724" w14:textId="6139BC17"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403246" w:rsidRPr="00403246">
        <w:rPr>
          <w:rFonts w:cstheme="minorHAnsi"/>
        </w:rPr>
        <w:t xml:space="preserve">Table </w:t>
      </w:r>
      <w:r w:rsidR="00403246" w:rsidRPr="00403246">
        <w:rPr>
          <w:rFonts w:cstheme="minorHAnsi"/>
          <w:noProof/>
        </w:rPr>
        <w:t>2</w:t>
      </w:r>
      <w:r w:rsidR="00403246" w:rsidRPr="00403246">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68939E18" w:rsidR="000A6578" w:rsidRDefault="000A6578" w:rsidP="00F64D7B">
      <w:pPr>
        <w:pStyle w:val="Caption"/>
        <w:keepNext/>
      </w:pPr>
      <w:bookmarkStart w:id="52" w:name="_Ref164702569"/>
      <w:bookmarkStart w:id="53" w:name="_Toc194418471"/>
      <w:r w:rsidRPr="00DF090A">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2</w:t>
      </w:r>
      <w:r w:rsidR="00852514">
        <w:rPr>
          <w:noProof/>
        </w:rPr>
        <w:fldChar w:fldCharType="end"/>
      </w:r>
      <w:bookmarkEnd w:id="52"/>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3"/>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4A449736" w14:textId="3FBF0DA0"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r w:rsidR="00403246" w:rsidRPr="00DF090A">
        <w:t xml:space="preserve">Table </w:t>
      </w:r>
      <w:r w:rsidR="00403246">
        <w:rPr>
          <w:noProof/>
        </w:rPr>
        <w:t>2</w:t>
      </w:r>
      <w:r w:rsidR="00403246">
        <w:rPr>
          <w:noProof/>
        </w:rPr>
        <w:noBreakHyphen/>
        <w:t>1</w:t>
      </w:r>
      <w:r w:rsidR="00610701" w:rsidRPr="00CC1627">
        <w:fldChar w:fldCharType="end"/>
      </w:r>
      <w:r w:rsidR="008F1E48" w:rsidRPr="00CC1627">
        <w:t>)</w:t>
      </w:r>
      <w:r w:rsidRPr="00CC1627">
        <w:t xml:space="preserve"> are less than 24.5 </w:t>
      </w:r>
      <w:r w:rsidR="0028107D">
        <w:t>centimeters</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403246" w:rsidRPr="00403246">
        <w:rPr>
          <w:rFonts w:cstheme="minorHAnsi"/>
        </w:rPr>
        <w:t xml:space="preserve">Table </w:t>
      </w:r>
      <w:r w:rsidR="00403246" w:rsidRPr="00403246">
        <w:rPr>
          <w:rFonts w:cstheme="minorHAnsi"/>
          <w:noProof/>
        </w:rPr>
        <w:t>2</w:t>
      </w:r>
      <w:r w:rsidR="00403246" w:rsidRPr="00403246">
        <w:rPr>
          <w:rFonts w:cstheme="minorHAnsi"/>
          <w:noProof/>
        </w:rPr>
        <w:noBreakHyphen/>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4" w:name="_Ref164848985"/>
      <w:bookmarkStart w:id="55" w:name="_Toc194418425"/>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4"/>
      <w:bookmarkEnd w:id="55"/>
    </w:p>
    <w:p w14:paraId="7DD33793" w14:textId="0A4F00A4" w:rsidR="00F72897" w:rsidRDefault="00F72897" w:rsidP="0059247E">
      <w:pPr>
        <w:pStyle w:val="BodyText"/>
        <w:rPr>
          <w:rStyle w:val="eop"/>
          <w:rFonts w:eastAsia="Cambria" w:cs="Cambria"/>
        </w:rPr>
      </w:pPr>
      <w:r w:rsidRPr="00E62F31">
        <w:rPr>
          <w:rStyle w:val="normaltextrun"/>
          <w:rFonts w:eastAsia="Cambria" w:cs="Cambria"/>
        </w:rPr>
        <w:t xml:space="preserve">The source elevation data for the </w:t>
      </w:r>
      <w:r w:rsidR="00C71FEC">
        <w:t>Coyanosa-Hackberry Draws</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2A42D3">
        <w:rPr>
          <w:rStyle w:val="normaltextrun"/>
          <w:rFonts w:eastAsia="Cambria" w:cs="Cambria"/>
        </w:rPr>
        <w:t>,</w:t>
      </w:r>
      <w:r w:rsidR="00272C45">
        <w:rPr>
          <w:rStyle w:val="normaltextrun"/>
          <w:rFonts w:eastAsia="Cambria" w:cs="Cambria"/>
        </w:rPr>
        <w:t xml:space="preserve"> and </w:t>
      </w:r>
      <w:r w:rsidR="00A933BF">
        <w:rPr>
          <w:rStyle w:val="normaltextrun"/>
          <w:rFonts w:eastAsia="Cambria" w:cs="Cambria"/>
        </w:rPr>
        <w:t xml:space="preserve">2019 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403246" w:rsidRPr="00614A8D">
        <w:t xml:space="preserve">Figure </w:t>
      </w:r>
      <w:r w:rsidR="00403246">
        <w:rPr>
          <w:noProof/>
        </w:rPr>
        <w:t>2</w:t>
      </w:r>
      <w:r w:rsidR="00403246">
        <w:noBreakHyphen/>
      </w:r>
      <w:r w:rsidR="00403246">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403246">
        <w:t xml:space="preserve">Figure </w:t>
      </w:r>
      <w:r w:rsidR="00403246">
        <w:rPr>
          <w:noProof/>
        </w:rPr>
        <w:t>2</w:t>
      </w:r>
      <w:r w:rsidR="00403246">
        <w:noBreakHyphen/>
      </w:r>
      <w:r w:rsidR="00403246">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r w:rsidR="00403246" w:rsidRPr="00DF090A">
        <w:t xml:space="preserve">Table </w:t>
      </w:r>
      <w:r w:rsidR="00403246">
        <w:rPr>
          <w:noProof/>
        </w:rPr>
        <w:t>2</w:t>
      </w:r>
      <w:r w:rsidR="00403246">
        <w:noBreakHyphen/>
      </w:r>
      <w:r w:rsidR="00403246">
        <w:rPr>
          <w:noProof/>
        </w:rPr>
        <w:t>1</w:t>
      </w:r>
      <w:r w:rsidR="00A2136E">
        <w:rPr>
          <w:rStyle w:val="normaltextrun"/>
          <w:rFonts w:eastAsia="Cambria" w:cs="Cambria"/>
        </w:rPr>
        <w:fldChar w:fldCharType="end"/>
      </w:r>
      <w:r w:rsidRPr="00570D48">
        <w:rPr>
          <w:rStyle w:val="normaltextrun"/>
          <w:rFonts w:eastAsia="Cambria" w:cs="Cambria"/>
        </w:rPr>
        <w:t>.</w:t>
      </w:r>
      <w:r w:rsidR="000A2ACC">
        <w:rPr>
          <w:rStyle w:val="eop"/>
          <w:rFonts w:eastAsia="Cambria" w:cs="Cambria"/>
        </w:rPr>
        <w:t xml:space="preserve"> </w:t>
      </w:r>
    </w:p>
    <w:p w14:paraId="3BFAD8C2" w14:textId="26A08EAE"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C71FEC">
        <w:t>Coyanosa-Hackberry Draws</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C71FEC">
        <w:t>Coyanosa-Hackberry Draws</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6" w:name="_Ref164848987"/>
      <w:bookmarkStart w:id="57" w:name="_Toc194418426"/>
      <w:bookmarkStart w:id="58" w:name="_Toc150162477"/>
      <w:r w:rsidRPr="1BF08380">
        <w:rPr>
          <w:rFonts w:eastAsia="Cambria" w:cs="Cambria"/>
        </w:rPr>
        <w:t>Data Set</w:t>
      </w:r>
      <w:r w:rsidR="00C03AB9" w:rsidRPr="1BF08380">
        <w:rPr>
          <w:rFonts w:eastAsia="Cambria" w:cs="Cambria"/>
        </w:rPr>
        <w:t>s</w:t>
      </w:r>
      <w:bookmarkEnd w:id="56"/>
      <w:bookmarkEnd w:id="57"/>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6DD586BA" w14:textId="1244BC24" w:rsidR="00D061F6" w:rsidRPr="00D061F6" w:rsidRDefault="00101ED5" w:rsidP="00D061F6">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C71FEC" w:rsidRPr="00D3106B">
        <w:rPr>
          <w:rFonts w:ascii="Cambria" w:hAnsi="Cambria"/>
        </w:rPr>
        <w:t>Coyanosa-Hackberry Draws</w:t>
      </w:r>
      <w:r w:rsidR="00EB7C71" w:rsidRPr="00346E64">
        <w:rPr>
          <w:rFonts w:ascii="Cambria" w:hAnsi="Cambria" w:cs="TT163t00"/>
        </w:rPr>
        <w:t xml:space="preserve"> watershed</w:t>
      </w:r>
      <w:r w:rsidRPr="00346E64">
        <w:rPr>
          <w:rFonts w:ascii="Cambria" w:hAnsi="Cambria" w:cs="TT163t00"/>
        </w:rPr>
        <w:t xml:space="preserve">, this dataset includes parts of </w:t>
      </w:r>
      <w:r w:rsidR="00B37EE2" w:rsidRPr="00346E64">
        <w:rPr>
          <w:rFonts w:ascii="Cambria" w:hAnsi="Cambria" w:cs="TT163t00"/>
        </w:rPr>
        <w:t>Culberson and Reeves</w:t>
      </w:r>
      <w:r w:rsidRPr="00346E64">
        <w:rPr>
          <w:rFonts w:ascii="Cambria" w:hAnsi="Cambria" w:cs="TT163t00"/>
        </w:rPr>
        <w:t xml:space="preserve"> counties. The NVA of this dataset is 14.2 c</w:t>
      </w:r>
      <w:r w:rsidR="000759E0">
        <w:rPr>
          <w:rFonts w:ascii="Cambria" w:hAnsi="Cambria" w:cs="TT163t00"/>
        </w:rPr>
        <w:t>entimeters</w:t>
      </w:r>
      <w:r w:rsidRPr="00346E64">
        <w:rPr>
          <w:rFonts w:ascii="Cambria" w:hAnsi="Cambria" w:cs="TT163t00"/>
        </w:rPr>
        <w:t xml:space="preserve">. The RMSEz of the dataset is 7.2 </w:t>
      </w:r>
      <w:r w:rsidR="000759E0">
        <w:rPr>
          <w:rFonts w:ascii="Cambria" w:hAnsi="Cambria" w:cs="TT163t00"/>
        </w:rPr>
        <w:t>centimeters</w:t>
      </w:r>
      <w:r w:rsidRPr="00346E64">
        <w:rPr>
          <w:rFonts w:ascii="Cambria" w:hAnsi="Cambria" w:cs="TT163t00"/>
        </w:rPr>
        <w:t xml:space="preserve">. The horizontal accuracy is 78.3 </w:t>
      </w:r>
      <w:r w:rsidR="000759E0">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0759E0">
        <w:rPr>
          <w:rFonts w:ascii="Cambria" w:hAnsi="Cambria" w:cs="TT163t00"/>
        </w:rPr>
        <w:t>centimeters</w:t>
      </w:r>
      <w:r w:rsidRPr="00346E64">
        <w:rPr>
          <w:rFonts w:ascii="Cambria" w:hAnsi="Cambria" w:cs="TT163t00"/>
        </w:rPr>
        <w:t>. The native cell size of the data is 1 square meter.</w:t>
      </w:r>
    </w:p>
    <w:p w14:paraId="0B47D693" w14:textId="5CF3A03E" w:rsidR="00603EDF" w:rsidRPr="00C77B0C"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Two</w:t>
      </w:r>
      <w:r w:rsidRPr="00346E64">
        <w:rPr>
          <w:rFonts w:cstheme="minorHAnsi"/>
          <w:b/>
          <w:bCs/>
        </w:rPr>
        <w:t xml:space="preserve"> – West Texas</w:t>
      </w:r>
      <w:r w:rsidRPr="00C77B0C">
        <w:rPr>
          <w:rFonts w:cstheme="minorHAnsi"/>
          <w:b/>
          <w:bCs/>
        </w:rPr>
        <w:t xml:space="preserve"> LiDAR</w:t>
      </w:r>
    </w:p>
    <w:p w14:paraId="74D1FDDF" w14:textId="418098FF" w:rsidR="00240967" w:rsidRPr="00424C48" w:rsidRDefault="00240967" w:rsidP="00240967">
      <w:pPr>
        <w:autoSpaceDE w:val="0"/>
        <w:autoSpaceDN w:val="0"/>
        <w:adjustRightInd w:val="0"/>
        <w:spacing w:after="120" w:line="-280" w:lineRule="auto"/>
        <w:rPr>
          <w:rFonts w:ascii="Cambria" w:hAnsi="Cambria" w:cs="TT163t00"/>
        </w:rPr>
      </w:pPr>
      <w:bookmarkStart w:id="59" w:name="_Toc164856761"/>
      <w:bookmarkStart w:id="60" w:name="_Toc164856808"/>
      <w:bookmarkStart w:id="61" w:name="_Toc164859067"/>
      <w:bookmarkStart w:id="62" w:name="_Toc165037941"/>
      <w:bookmarkStart w:id="63" w:name="_Toc165038215"/>
      <w:bookmarkStart w:id="64" w:name="_Toc165038450"/>
      <w:bookmarkStart w:id="65" w:name="_Toc165039891"/>
      <w:bookmarkStart w:id="66" w:name="_Toc165039946"/>
      <w:bookmarkStart w:id="67" w:name="_Toc165040001"/>
      <w:bookmarkEnd w:id="59"/>
      <w:bookmarkEnd w:id="60"/>
      <w:bookmarkEnd w:id="61"/>
      <w:bookmarkEnd w:id="62"/>
      <w:bookmarkEnd w:id="63"/>
      <w:bookmarkEnd w:id="64"/>
      <w:bookmarkEnd w:id="65"/>
      <w:bookmarkEnd w:id="66"/>
      <w:bookmarkEnd w:id="67"/>
      <w:r w:rsidRPr="00424C48">
        <w:rPr>
          <w:rFonts w:ascii="Cambria" w:hAnsi="Cambria" w:cs="TT163t00"/>
        </w:rPr>
        <w:t xml:space="preserve">The USGS’s West Texas LiDAR dataset captured in 2019 contains data for 32,494 square miles across 17 counties in Texas. In </w:t>
      </w:r>
      <w:r w:rsidRPr="00DA799B">
        <w:rPr>
          <w:rFonts w:ascii="Cambria" w:hAnsi="Cambria" w:cs="TT163t00"/>
        </w:rPr>
        <w:t xml:space="preserve">the </w:t>
      </w:r>
      <w:r w:rsidR="00DA799B" w:rsidRPr="00D3106B">
        <w:rPr>
          <w:rFonts w:ascii="Cambria" w:hAnsi="Cambria"/>
        </w:rPr>
        <w:t>Coyanosa-Hackberry Draws</w:t>
      </w:r>
      <w:r w:rsidR="00E94B87">
        <w:rPr>
          <w:rFonts w:ascii="Cambria" w:hAnsi="Cambria" w:cs="TT163t00"/>
        </w:rPr>
        <w:t xml:space="preserve"> watershed</w:t>
      </w:r>
      <w:r w:rsidRPr="00424C48">
        <w:rPr>
          <w:rFonts w:ascii="Cambria" w:hAnsi="Cambria" w:cs="TT163t00"/>
        </w:rPr>
        <w:t xml:space="preserve">, this dataset includes parts of </w:t>
      </w:r>
      <w:r w:rsidR="00B37EE2">
        <w:rPr>
          <w:rFonts w:ascii="Cambria" w:hAnsi="Cambria" w:cs="TT163t00"/>
        </w:rPr>
        <w:t>Culberson, Jeff Davis, and Reeves</w:t>
      </w:r>
      <w:r w:rsidRPr="00424C48">
        <w:rPr>
          <w:rFonts w:ascii="Cambria" w:hAnsi="Cambria" w:cs="TT163t00"/>
        </w:rPr>
        <w:t xml:space="preserve"> counties. The NVA of this dataset is 11.3 </w:t>
      </w:r>
      <w:r w:rsidR="001E7AE8">
        <w:rPr>
          <w:rFonts w:ascii="Cambria" w:hAnsi="Cambria" w:cs="TT163t00"/>
        </w:rPr>
        <w:t>centimeters</w:t>
      </w:r>
      <w:r w:rsidRPr="00424C48">
        <w:rPr>
          <w:rFonts w:ascii="Cambria" w:hAnsi="Cambria" w:cs="TT163t00"/>
        </w:rPr>
        <w:t xml:space="preserve">. The RMSEz of the dataset is 5.7 </w:t>
      </w:r>
      <w:r w:rsidR="001E7AE8">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1E7AE8">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68" w:name="_Toc194418427"/>
      <w:r w:rsidRPr="1BF08380">
        <w:rPr>
          <w:rFonts w:eastAsia="Cambria" w:cs="Cambria"/>
        </w:rPr>
        <w:t>Data Processing</w:t>
      </w:r>
      <w:bookmarkEnd w:id="58"/>
      <w:bookmarkEnd w:id="68"/>
    </w:p>
    <w:p w14:paraId="674B658C" w14:textId="6FB7B2FD"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DA799B">
        <w:t>Coyanosa-Hackberry Draws</w:t>
      </w:r>
      <w:r w:rsidR="00DD6AC3">
        <w:t xml:space="preserve"> watershed</w:t>
      </w:r>
      <w:r w:rsidR="00B413DD">
        <w:t>;</w:t>
      </w:r>
      <w:r w:rsidR="00385728">
        <w:t xml:space="preserve"> </w:t>
      </w:r>
      <w:r w:rsidR="00767B50">
        <w:t xml:space="preserve">the </w:t>
      </w:r>
      <w:r w:rsidR="00CC67B2">
        <w:t>Belding, Coyanosa, and Imperial</w:t>
      </w:r>
      <w:r w:rsidR="00B413DD">
        <w:t xml:space="preserve">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69" w:name="_Toc150162478"/>
      <w:bookmarkStart w:id="70" w:name="_Ref164849539"/>
      <w:bookmarkStart w:id="71" w:name="_Toc194418428"/>
      <w:r w:rsidRPr="1BF08380">
        <w:rPr>
          <w:rFonts w:eastAsia="Cambria" w:cs="Cambria"/>
        </w:rPr>
        <w:t>DEM QA/QC</w:t>
      </w:r>
      <w:bookmarkEnd w:id="69"/>
      <w:bookmarkEnd w:id="70"/>
      <w:bookmarkEnd w:id="71"/>
    </w:p>
    <w:p w14:paraId="2A9852D5" w14:textId="6A256AFE"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DA799B">
        <w:t>Coyanosa-Hackberry Draws</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2FFC6EB6"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DA799B">
        <w:t>Coyanosa-Hackberry Draws</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2" w:name="_Toc150162479"/>
      <w:bookmarkStart w:id="73" w:name="_Toc194418429"/>
      <w:r w:rsidRPr="1BF08380">
        <w:rPr>
          <w:rFonts w:eastAsia="Cambria" w:cs="Cambria"/>
        </w:rPr>
        <w:t>2D BLE Methods</w:t>
      </w:r>
      <w:bookmarkEnd w:id="72"/>
      <w:bookmarkEnd w:id="73"/>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4" w:name="_Toc194418430"/>
      <w:r w:rsidRPr="004478E3">
        <w:t>2D Computational Mesh</w:t>
      </w:r>
      <w:r w:rsidR="00A67C2B" w:rsidRPr="004478E3">
        <w:t xml:space="preserve"> and</w:t>
      </w:r>
      <w:r w:rsidRPr="004478E3">
        <w:t xml:space="preserve"> Settings</w:t>
      </w:r>
      <w:bookmarkEnd w:id="74"/>
    </w:p>
    <w:p w14:paraId="6FC96A62" w14:textId="1E6849DF"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DA799B">
        <w:t>Coyanosa-Hackberry Draws</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CB7F61">
        <w:rPr>
          <w:rStyle w:val="normaltextrun"/>
          <w:rFonts w:eastAsia="Cambria" w:cs="Cambria"/>
          <w:color w:val="000000"/>
          <w:shd w:val="clear" w:color="auto" w:fill="FFFFFF"/>
        </w:rPr>
        <w:t>1,958</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7D02494E"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with three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403246" w:rsidRPr="0022001B">
        <w:t xml:space="preserve">Figure </w:t>
      </w:r>
      <w:r w:rsidR="00403246">
        <w:rPr>
          <w:noProof/>
        </w:rPr>
        <w:t>1</w:t>
      </w:r>
      <w:r w:rsidR="00403246">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t</w:t>
      </w:r>
      <w:r w:rsidRPr="00CD0ADE">
        <w:rPr>
          <w:rStyle w:val="normaltextrun"/>
          <w:rFonts w:eastAsia="Cambria" w:cs="Cambria"/>
          <w:color w:val="000000"/>
          <w:shd w:val="clear" w:color="auto" w:fill="FFFFFF"/>
        </w:rPr>
        <w:t xml:space="preserve">he </w:t>
      </w:r>
      <w:r w:rsidR="00861315">
        <w:rPr>
          <w:rStyle w:val="normaltextrun"/>
          <w:rFonts w:eastAsia="Cambria" w:cs="Cambria"/>
          <w:color w:val="000000"/>
          <w:shd w:val="clear" w:color="auto" w:fill="FFFFFF"/>
        </w:rPr>
        <w:t>Belding</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sidR="004846D7">
        <w:rPr>
          <w:rStyle w:val="normaltextrun"/>
          <w:rFonts w:eastAsia="Cambria" w:cs="Cambria"/>
          <w:color w:val="000000"/>
          <w:shd w:val="clear" w:color="auto" w:fill="FFFFFF"/>
        </w:rPr>
        <w:t>210,938</w:t>
      </w:r>
      <w:r w:rsidRPr="00CD0ADE">
        <w:rPr>
          <w:rStyle w:val="normaltextrun"/>
          <w:rFonts w:eastAsia="Cambria" w:cs="Cambria"/>
          <w:color w:val="000000"/>
          <w:shd w:val="clear" w:color="auto" w:fill="FFFFFF"/>
        </w:rPr>
        <w:t xml:space="preserve"> cells, the </w:t>
      </w:r>
      <w:r w:rsidR="00861315">
        <w:rPr>
          <w:rStyle w:val="normaltextrun"/>
          <w:rFonts w:eastAsia="Cambria" w:cs="Cambria"/>
          <w:color w:val="000000"/>
          <w:shd w:val="clear" w:color="auto" w:fill="FFFFFF"/>
        </w:rPr>
        <w:t>Coyanosa</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 xml:space="preserve">2D </w:t>
      </w:r>
      <w:r w:rsidRPr="00CD0ADE">
        <w:rPr>
          <w:rStyle w:val="normaltextrun"/>
          <w:rFonts w:eastAsia="Cambria" w:cs="Cambria"/>
          <w:color w:val="000000"/>
          <w:shd w:val="clear" w:color="auto" w:fill="FFFFFF"/>
        </w:rPr>
        <w:t>mesh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sidR="005467FC">
        <w:rPr>
          <w:rStyle w:val="normaltextrun"/>
          <w:rFonts w:eastAsia="Cambria" w:cs="Cambria"/>
          <w:color w:val="000000"/>
          <w:shd w:val="clear" w:color="auto" w:fill="FFFFFF"/>
        </w:rPr>
        <w:t>567,805</w:t>
      </w:r>
      <w:r w:rsidRPr="00CD0ADE">
        <w:rPr>
          <w:rStyle w:val="normaltextrun"/>
          <w:rFonts w:eastAsia="Cambria" w:cs="Cambria"/>
          <w:color w:val="000000"/>
          <w:shd w:val="clear" w:color="auto" w:fill="FFFFFF"/>
        </w:rPr>
        <w:t xml:space="preserve"> cells, and </w:t>
      </w:r>
      <w:r>
        <w:rPr>
          <w:rStyle w:val="normaltextrun"/>
          <w:rFonts w:eastAsia="Cambria" w:cs="Cambria"/>
          <w:color w:val="000000"/>
          <w:shd w:val="clear" w:color="auto" w:fill="FFFFFF"/>
        </w:rPr>
        <w:t xml:space="preserve">the </w:t>
      </w:r>
      <w:r w:rsidR="00861315">
        <w:rPr>
          <w:rStyle w:val="normaltextrun"/>
          <w:rFonts w:eastAsia="Cambria" w:cs="Cambria"/>
          <w:color w:val="000000"/>
          <w:shd w:val="clear" w:color="auto" w:fill="FFFFFF"/>
        </w:rPr>
        <w:t>Imperial</w:t>
      </w:r>
      <w:r>
        <w:rPr>
          <w:rStyle w:val="normaltextrun"/>
          <w:rFonts w:eastAsia="Cambria" w:cs="Cambria"/>
          <w:color w:val="000000"/>
          <w:shd w:val="clear" w:color="auto" w:fill="FFFFFF"/>
        </w:rPr>
        <w:t xml:space="preserve"> 2D mesh contain</w:t>
      </w:r>
      <w:r w:rsidR="00C924D8">
        <w:rPr>
          <w:rStyle w:val="normaltextrun"/>
          <w:rFonts w:eastAsia="Cambria" w:cs="Cambria"/>
          <w:color w:val="000000"/>
          <w:shd w:val="clear" w:color="auto" w:fill="FFFFFF"/>
        </w:rPr>
        <w:t>ed</w:t>
      </w:r>
      <w:r>
        <w:rPr>
          <w:rStyle w:val="normaltextrun"/>
          <w:rFonts w:eastAsia="Cambria" w:cs="Cambria"/>
          <w:color w:val="000000"/>
          <w:shd w:val="clear" w:color="auto" w:fill="FFFFFF"/>
        </w:rPr>
        <w:t xml:space="preserve"> </w:t>
      </w:r>
      <w:r w:rsidR="002C7C17">
        <w:rPr>
          <w:rStyle w:val="normaltextrun"/>
          <w:rFonts w:eastAsia="Cambria" w:cs="Cambria"/>
          <w:color w:val="000000"/>
          <w:shd w:val="clear" w:color="auto" w:fill="FFFFFF"/>
        </w:rPr>
        <w:t>1,303,362</w:t>
      </w:r>
      <w:r>
        <w:rPr>
          <w:rStyle w:val="normaltextrun"/>
          <w:rFonts w:eastAsia="Cambria" w:cs="Cambria"/>
          <w:color w:val="000000"/>
          <w:shd w:val="clear" w:color="auto" w:fill="FFFFFF"/>
        </w:rPr>
        <w:t xml:space="preserve"> 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5E3A259A"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DA799B">
        <w:t>Coyanosa-Hackberry Draws</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5" w:name="_Toc194418431"/>
      <w:r w:rsidRPr="004478E3">
        <w:rPr>
          <w:rStyle w:val="Heading2Char"/>
          <w:b/>
          <w:sz w:val="22"/>
          <w:szCs w:val="22"/>
        </w:rPr>
        <w:t>Model and Boundary Conditions</w:t>
      </w:r>
      <w:bookmarkEnd w:id="75"/>
    </w:p>
    <w:p w14:paraId="19FB1F65" w14:textId="00732D6C"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403246">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403246" w:rsidRPr="00346E64">
        <w:t xml:space="preserve">Figure </w:t>
      </w:r>
      <w:r w:rsidR="00403246">
        <w:rPr>
          <w:noProof/>
        </w:rPr>
        <w:t>2</w:t>
      </w:r>
      <w:r w:rsidR="00403246">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DA799B">
        <w:t>Coyanosa-Hackberry Draws</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1B196872" w:rsidR="0028665B" w:rsidRDefault="0028665B" w:rsidP="0059247E">
      <w:pPr>
        <w:pStyle w:val="BodyText"/>
        <w:rPr>
          <w:rStyle w:val="eop"/>
          <w:rFonts w:eastAsia="Cambria" w:cs="Cambria"/>
        </w:rPr>
      </w:pPr>
      <w:r>
        <w:rPr>
          <w:rStyle w:val="eop"/>
          <w:rFonts w:eastAsia="Cambria" w:cs="Cambria"/>
        </w:rPr>
        <w:t xml:space="preserve">As a headwater watershed, the </w:t>
      </w:r>
      <w:r w:rsidR="00DA799B">
        <w:t>Coyanosa-Hackberry Draws</w:t>
      </w:r>
      <w:r>
        <w:rPr>
          <w:rStyle w:val="eop"/>
          <w:rFonts w:eastAsia="Cambria" w:cs="Cambria"/>
        </w:rPr>
        <w:t xml:space="preserve"> watershed does not receive inflows from upstream of the watershed.</w:t>
      </w:r>
      <w:r w:rsidR="00E6532F">
        <w:rPr>
          <w:rStyle w:val="eop"/>
          <w:rFonts w:eastAsia="Cambria" w:cs="Cambria"/>
        </w:rPr>
        <w:t xml:space="preserve"> </w:t>
      </w:r>
      <w:r w:rsidR="005A6C20">
        <w:rPr>
          <w:rStyle w:val="eop"/>
          <w:rFonts w:eastAsia="Cambria" w:cs="Cambria"/>
        </w:rPr>
        <w:t>However, there are three</w:t>
      </w:r>
      <w:r w:rsidR="001D1B5F">
        <w:rPr>
          <w:rStyle w:val="eop"/>
          <w:rFonts w:eastAsia="Cambria" w:cs="Cambria"/>
        </w:rPr>
        <w:t xml:space="preserve"> flow transfer</w:t>
      </w:r>
      <w:r w:rsidR="0094560A">
        <w:rPr>
          <w:rStyle w:val="eop"/>
          <w:rFonts w:eastAsia="Cambria" w:cs="Cambria"/>
        </w:rPr>
        <w:t xml:space="preserve"> locations</w:t>
      </w:r>
      <w:r w:rsidR="001D1B5F">
        <w:rPr>
          <w:rStyle w:val="eop"/>
          <w:rFonts w:eastAsia="Cambria" w:cs="Cambria"/>
        </w:rPr>
        <w:t xml:space="preserve"> within the watershed. The first </w:t>
      </w:r>
      <w:r w:rsidR="0000442F">
        <w:rPr>
          <w:rStyle w:val="eop"/>
          <w:rFonts w:eastAsia="Cambria" w:cs="Cambria"/>
        </w:rPr>
        <w:t>is at the downstream end of the Coyanosa model, where it drains into the Imperial model. The second is a breakout from the Coyanosa model into the Toyah model at Hackberry Draw. T</w:t>
      </w:r>
      <w:r w:rsidR="00AC3156">
        <w:rPr>
          <w:rStyle w:val="eop"/>
          <w:rFonts w:eastAsia="Cambria" w:cs="Cambria"/>
        </w:rPr>
        <w:t>he third is a breakout from the Imperial model into the</w:t>
      </w:r>
      <w:r w:rsidR="00005326">
        <w:rPr>
          <w:rStyle w:val="eop"/>
          <w:rFonts w:eastAsia="Cambria" w:cs="Cambria"/>
        </w:rPr>
        <w:t xml:space="preserve"> Lower Pecos-Lower model at US 285.</w:t>
      </w:r>
      <w:r w:rsidR="000D3AEC">
        <w:rPr>
          <w:rStyle w:val="eop"/>
          <w:rFonts w:eastAsia="Cambria" w:cs="Cambria"/>
        </w:rPr>
        <w:t xml:space="preserve"> </w:t>
      </w:r>
      <w:r w:rsidR="00E6532F">
        <w:rPr>
          <w:rStyle w:val="eop"/>
          <w:rFonts w:eastAsia="Cambria" w:cs="Cambria"/>
        </w:rPr>
        <w:t xml:space="preserve">The </w:t>
      </w:r>
      <w:r w:rsidR="00DA799B">
        <w:t>Coyanosa-Hackberry Draws</w:t>
      </w:r>
      <w:r w:rsidR="00E6532F">
        <w:rPr>
          <w:rStyle w:val="eop"/>
          <w:rFonts w:eastAsia="Cambria" w:cs="Cambria"/>
        </w:rPr>
        <w:t xml:space="preserve"> watershed drains into the </w:t>
      </w:r>
      <w:r w:rsidR="00DF26CD">
        <w:rPr>
          <w:rStyle w:val="eop"/>
          <w:rFonts w:eastAsia="Cambria" w:cs="Cambria"/>
        </w:rPr>
        <w:t>Landreth-Monument Draws</w:t>
      </w:r>
      <w:r w:rsidR="00E6532F">
        <w:rPr>
          <w:rStyle w:val="eop"/>
          <w:rFonts w:eastAsia="Cambria" w:cs="Cambria"/>
        </w:rPr>
        <w:t xml:space="preserve"> HUC-8 watershed (</w:t>
      </w:r>
      <w:r w:rsidR="006766AF">
        <w:rPr>
          <w:rStyle w:val="eop"/>
          <w:rFonts w:eastAsia="Cambria" w:cs="Cambria"/>
        </w:rPr>
        <w:t>1307000</w:t>
      </w:r>
      <w:r w:rsidR="00DF26CD">
        <w:rPr>
          <w:rStyle w:val="eop"/>
          <w:rFonts w:eastAsia="Cambria" w:cs="Cambria"/>
        </w:rPr>
        <w:t>7</w:t>
      </w:r>
      <w:r w:rsidR="006766AF">
        <w:rPr>
          <w:rStyle w:val="eop"/>
          <w:rFonts w:eastAsia="Cambria" w:cs="Cambria"/>
        </w:rPr>
        <w:t>).</w:t>
      </w:r>
      <w:r w:rsidR="004B40A5">
        <w:rPr>
          <w:rStyle w:val="eop"/>
          <w:rFonts w:eastAsia="Cambria" w:cs="Cambria"/>
        </w:rPr>
        <w:t xml:space="preserve"> </w:t>
      </w:r>
    </w:p>
    <w:p w14:paraId="350FEDB5" w14:textId="2F95B35A" w:rsidR="00B54085" w:rsidRDefault="00B54085" w:rsidP="0059247E">
      <w:pPr>
        <w:pStyle w:val="BodyText"/>
        <w:rPr>
          <w:rStyle w:val="eop"/>
          <w:rFonts w:eastAsia="Cambria" w:cs="Cambria"/>
        </w:rPr>
      </w:pPr>
      <w:r>
        <w:rPr>
          <w:rStyle w:val="eop"/>
          <w:rFonts w:eastAsia="Cambria" w:cs="Cambria"/>
        </w:rPr>
        <w:t xml:space="preserve">The </w:t>
      </w:r>
      <w:r w:rsidR="00DA799B">
        <w:t>Coyanosa-Hackberry Draws</w:t>
      </w:r>
      <w:r>
        <w:rPr>
          <w:rStyle w:val="eop"/>
          <w:rFonts w:eastAsia="Cambria" w:cs="Cambria"/>
        </w:rPr>
        <w:t xml:space="preserve"> watershed was modeled with the </w:t>
      </w:r>
      <w:r w:rsidR="00DF26CD">
        <w:rPr>
          <w:rStyle w:val="eop"/>
          <w:rFonts w:eastAsia="Cambria" w:cs="Cambria"/>
        </w:rPr>
        <w:t>Belding, Coyanosa, and Imperial</w:t>
      </w:r>
      <w:r w:rsidR="00EB5A30">
        <w:rPr>
          <w:rStyle w:val="eop"/>
          <w:rFonts w:eastAsia="Cambria" w:cs="Cambria"/>
        </w:rPr>
        <w:t xml:space="preserve"> hydraulic models. </w:t>
      </w:r>
      <w:r w:rsidR="00C63D1C">
        <w:rPr>
          <w:rStyle w:val="eop"/>
          <w:rFonts w:eastAsia="Cambria" w:cs="Cambria"/>
        </w:rPr>
        <w:t>In this watershed, the</w:t>
      </w:r>
      <w:r w:rsidR="00EB5A30">
        <w:rPr>
          <w:rStyle w:val="eop"/>
          <w:rFonts w:eastAsia="Cambria" w:cs="Cambria"/>
        </w:rPr>
        <w:t xml:space="preserve"> </w:t>
      </w:r>
      <w:r w:rsidR="00C63D1C">
        <w:rPr>
          <w:rStyle w:val="eop"/>
          <w:rFonts w:eastAsia="Cambria" w:cs="Cambria"/>
        </w:rPr>
        <w:t xml:space="preserve">Coyanosa models drains into the </w:t>
      </w:r>
      <w:r w:rsidR="00861E64">
        <w:rPr>
          <w:rStyle w:val="eop"/>
          <w:rFonts w:eastAsia="Cambria" w:cs="Cambria"/>
        </w:rPr>
        <w:t>Imperial model.</w:t>
      </w:r>
      <w:r w:rsidR="0042533C">
        <w:rPr>
          <w:rStyle w:val="eop"/>
          <w:rFonts w:eastAsia="Cambria" w:cs="Cambria"/>
        </w:rPr>
        <w:t xml:space="preserve"> The outflow from </w:t>
      </w:r>
      <w:r w:rsidR="00861E64">
        <w:rPr>
          <w:rStyle w:val="eop"/>
          <w:rFonts w:eastAsia="Cambria" w:cs="Cambria"/>
        </w:rPr>
        <w:t>the Coyanosa model</w:t>
      </w:r>
      <w:r w:rsidR="0042533C">
        <w:rPr>
          <w:rStyle w:val="eop"/>
          <w:rFonts w:eastAsia="Cambria" w:cs="Cambria"/>
        </w:rPr>
        <w:t xml:space="preserve"> was used as an inflow hydrograph into the </w:t>
      </w:r>
      <w:r w:rsidR="00861E64">
        <w:rPr>
          <w:rStyle w:val="eop"/>
          <w:rFonts w:eastAsia="Cambria" w:cs="Cambria"/>
        </w:rPr>
        <w:t>Imperial</w:t>
      </w:r>
      <w:r w:rsidR="0042533C">
        <w:rPr>
          <w:rStyle w:val="eop"/>
          <w:rFonts w:eastAsia="Cambria" w:cs="Cambria"/>
        </w:rPr>
        <w:t xml:space="preserve"> model. </w:t>
      </w:r>
      <w:r w:rsidR="009812C6">
        <w:rPr>
          <w:rStyle w:val="eop"/>
          <w:rFonts w:eastAsia="Cambria" w:cs="Cambria"/>
        </w:rPr>
        <w:t xml:space="preserve">The outflow hydrographs from the </w:t>
      </w:r>
      <w:r w:rsidR="009D4A39">
        <w:rPr>
          <w:rStyle w:val="eop"/>
          <w:rFonts w:eastAsia="Cambria" w:cs="Cambria"/>
        </w:rPr>
        <w:t>Coyanosa model was</w:t>
      </w:r>
      <w:r w:rsidR="009812C6">
        <w:rPr>
          <w:rStyle w:val="eop"/>
          <w:rFonts w:eastAsia="Cambria" w:cs="Cambria"/>
        </w:rPr>
        <w:t xml:space="preserv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 xml:space="preserve">as a flow hydrograph internal boundary condition in the </w:t>
      </w:r>
      <w:r w:rsidR="009D4A39">
        <w:rPr>
          <w:rStyle w:val="eop"/>
          <w:rFonts w:eastAsia="Cambria" w:cs="Cambria"/>
        </w:rPr>
        <w:t>Imper</w:t>
      </w:r>
      <w:r w:rsidR="00A325CA">
        <w:rPr>
          <w:rStyle w:val="eop"/>
          <w:rFonts w:eastAsia="Cambria" w:cs="Cambria"/>
        </w:rPr>
        <w:t>i</w:t>
      </w:r>
      <w:r w:rsidR="009D4A39">
        <w:rPr>
          <w:rStyle w:val="eop"/>
          <w:rFonts w:eastAsia="Cambria" w:cs="Cambria"/>
        </w:rPr>
        <w:t>al</w:t>
      </w:r>
      <w:r w:rsidR="00267037">
        <w:rPr>
          <w:rStyle w:val="eop"/>
          <w:rFonts w:eastAsia="Cambria" w:cs="Cambria"/>
        </w:rPr>
        <w:t xml:space="preserve"> model.</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495ADBB2" w:rsidR="00C35E14" w:rsidRDefault="007B314F" w:rsidP="004478E3">
      <w:pPr>
        <w:pStyle w:val="paragraph"/>
        <w:keepNext/>
        <w:spacing w:before="0" w:beforeAutospacing="0" w:after="0" w:afterAutospacing="0"/>
        <w:jc w:val="center"/>
        <w:textAlignment w:val="baseline"/>
      </w:pPr>
      <w:r>
        <w:rPr>
          <w:noProof/>
        </w:rPr>
        <w:drawing>
          <wp:inline distT="0" distB="0" distL="0" distR="0" wp14:anchorId="5F424108" wp14:editId="3206C00D">
            <wp:extent cx="5924954" cy="7667625"/>
            <wp:effectExtent l="0" t="0" r="0" b="0"/>
            <wp:docPr id="1066352385" name="Picture 1"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52385" name="Picture 1" descr="A map of a roa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33523" cy="7678714"/>
                    </a:xfrm>
                    <a:prstGeom prst="rect">
                      <a:avLst/>
                    </a:prstGeom>
                  </pic:spPr>
                </pic:pic>
              </a:graphicData>
            </a:graphic>
          </wp:inline>
        </w:drawing>
      </w:r>
    </w:p>
    <w:p w14:paraId="27DC4F3D" w14:textId="50855317" w:rsidR="00F70D11" w:rsidRDefault="00C35E14" w:rsidP="00217B07">
      <w:pPr>
        <w:pStyle w:val="Caption"/>
        <w:ind w:left="720" w:right="720"/>
        <w:rPr>
          <w:rFonts w:ascii="Cambria" w:eastAsia="Cambria" w:hAnsi="Cambria" w:cs="Cambria"/>
          <w:b w:val="0"/>
          <w:bCs w:val="0"/>
          <w:sz w:val="26"/>
          <w:szCs w:val="26"/>
        </w:rPr>
      </w:pPr>
      <w:bookmarkStart w:id="76" w:name="_Ref178708599"/>
      <w:bookmarkStart w:id="77" w:name="_Ref165489734"/>
      <w:bookmarkStart w:id="78" w:name="_Ref164849051"/>
      <w:bookmarkStart w:id="79" w:name="_Toc194418492"/>
      <w:r w:rsidRPr="00346E64">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3</w:t>
      </w:r>
      <w:r w:rsidR="00852514">
        <w:rPr>
          <w:noProof/>
        </w:rPr>
        <w:fldChar w:fldCharType="end"/>
      </w:r>
      <w:bookmarkEnd w:id="76"/>
      <w:bookmarkEnd w:id="77"/>
      <w:bookmarkEnd w:id="78"/>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0" w:name="_Toc150162480"/>
      <w:bookmarkEnd w:id="79"/>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1" w:name="_Ref178802206"/>
      <w:bookmarkStart w:id="82" w:name="_Toc194418432"/>
      <w:r w:rsidRPr="1BF08380">
        <w:rPr>
          <w:rFonts w:eastAsia="Cambria" w:cs="Cambria"/>
        </w:rPr>
        <w:t>Hydrology</w:t>
      </w:r>
      <w:bookmarkEnd w:id="80"/>
      <w:bookmarkEnd w:id="81"/>
      <w:bookmarkEnd w:id="82"/>
    </w:p>
    <w:p w14:paraId="69D0944F" w14:textId="649399D3"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1"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403246">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3" w:name="_Ref164849391"/>
      <w:bookmarkStart w:id="84" w:name="_Toc194418433"/>
      <w:r w:rsidRPr="004478E3">
        <w:t xml:space="preserve">Precipitation for 2D Computational </w:t>
      </w:r>
      <w:bookmarkEnd w:id="83"/>
      <w:r w:rsidRPr="004478E3">
        <w:t>Mesh</w:t>
      </w:r>
      <w:bookmarkEnd w:id="84"/>
    </w:p>
    <w:p w14:paraId="56F986B8" w14:textId="64380394"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DA799B">
        <w:t>Coyanosa-Hackberry Draws</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01C9AC3A"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DA799B">
        <w:t>Coyanosa-Hackberry Draws</w:t>
      </w:r>
      <w:r w:rsidR="002646E9" w:rsidRPr="00114F74">
        <w:t xml:space="preserve"> watershed</w:t>
      </w:r>
      <w:r w:rsidR="00887FD6" w:rsidRPr="00114F74">
        <w:t xml:space="preserve">, </w:t>
      </w:r>
      <w:r w:rsidR="004D1DD5" w:rsidRPr="00114F74">
        <w:t xml:space="preserve">the </w:t>
      </w:r>
      <w:r w:rsidR="00155119">
        <w:t>Belding, Coyanosa, and Imperial</w:t>
      </w:r>
      <w:r w:rsidR="004D1DD5" w:rsidRPr="00114F74">
        <w:t xml:space="preserve"> model domains</w:t>
      </w:r>
      <w:r w:rsidR="00887FD6" w:rsidRPr="00114F74">
        <w:t xml:space="preserve"> met these criteria and spatially uniform rainfall was applied. </w:t>
      </w:r>
    </w:p>
    <w:p w14:paraId="3DB224A6" w14:textId="5CCCB314" w:rsidR="00A0791E" w:rsidRPr="006160DE" w:rsidRDefault="00A0791E" w:rsidP="006160DE">
      <w:pPr>
        <w:pStyle w:val="BodyText"/>
      </w:pPr>
      <w:r w:rsidRPr="006160DE">
        <w:t xml:space="preserve">The hyetographs </w:t>
      </w:r>
      <w:r w:rsidR="00A62724">
        <w:t xml:space="preserve">for the </w:t>
      </w:r>
      <w:r w:rsidR="00155119">
        <w:t>Belding, Coyanosa, and Imperial</w:t>
      </w:r>
      <w:r w:rsidR="00A62724">
        <w:t xml:space="preserve">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0AE4AE94" w:rsidR="00A0791E" w:rsidRDefault="00A0791E" w:rsidP="00411908">
      <w:pPr>
        <w:pStyle w:val="Caption"/>
        <w:spacing w:after="360"/>
        <w:rPr>
          <w:rFonts w:ascii="TT163t00" w:hAnsi="TT163t00" w:cs="TT163t00"/>
        </w:rPr>
      </w:pPr>
      <w:bookmarkStart w:id="85" w:name="_Toc143683208"/>
      <w:bookmarkStart w:id="86" w:name="_Toc194418493"/>
      <w:r w:rsidRPr="00346E64">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4</w:t>
      </w:r>
      <w:r w:rsidR="00852514">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85"/>
      <w:bookmarkEnd w:id="86"/>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4A47ACAE"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403246">
        <w:t>2.7.3</w:t>
      </w:r>
      <w:r w:rsidR="00F32201">
        <w:fldChar w:fldCharType="end"/>
      </w:r>
      <w:r w:rsidR="00A0791E" w:rsidRPr="00A0791E">
        <w:t xml:space="preserve"> for more information.</w:t>
      </w:r>
    </w:p>
    <w:p w14:paraId="66BCC1C3" w14:textId="25BD12EF"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403246" w:rsidRPr="00346E64">
        <w:t xml:space="preserve">Figure </w:t>
      </w:r>
      <w:r w:rsidR="00403246">
        <w:rPr>
          <w:noProof/>
        </w:rPr>
        <w:t>2</w:t>
      </w:r>
      <w:r w:rsidR="00403246">
        <w:noBreakHyphen/>
      </w:r>
      <w:r w:rsidR="00403246">
        <w:rPr>
          <w:noProof/>
        </w:rPr>
        <w:t>5</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403246" w:rsidRPr="00346E64">
        <w:t xml:space="preserve">Figure </w:t>
      </w:r>
      <w:r w:rsidR="00403246">
        <w:rPr>
          <w:noProof/>
        </w:rPr>
        <w:t>2</w:t>
      </w:r>
      <w:r w:rsidR="00403246">
        <w:noBreakHyphen/>
      </w:r>
      <w:r w:rsidR="00403246">
        <w:rPr>
          <w:noProof/>
        </w:rPr>
        <w:t>6</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802505"/>
                    </a:xfrm>
                    <a:prstGeom prst="rect">
                      <a:avLst/>
                    </a:prstGeom>
                    <a:ln>
                      <a:solidFill>
                        <a:schemeClr val="tx1"/>
                      </a:solidFill>
                    </a:ln>
                  </pic:spPr>
                </pic:pic>
              </a:graphicData>
            </a:graphic>
          </wp:inline>
        </w:drawing>
      </w:r>
    </w:p>
    <w:p w14:paraId="04520E4C" w14:textId="54571CA4" w:rsidR="00A0791E" w:rsidRDefault="00A0791E" w:rsidP="0079369B">
      <w:pPr>
        <w:pStyle w:val="Caption"/>
        <w:spacing w:line="259" w:lineRule="auto"/>
      </w:pPr>
      <w:bookmarkStart w:id="87" w:name="_Ref178778371"/>
      <w:bookmarkStart w:id="88" w:name="_Toc143683209"/>
      <w:bookmarkStart w:id="89" w:name="_Toc194418494"/>
      <w:r w:rsidRPr="00346E64">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5</w:t>
      </w:r>
      <w:r w:rsidR="00852514">
        <w:rPr>
          <w:noProof/>
        </w:rPr>
        <w:fldChar w:fldCharType="end"/>
      </w:r>
      <w:bookmarkEnd w:id="87"/>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88"/>
      <w:bookmarkEnd w:id="89"/>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565015"/>
                    </a:xfrm>
                    <a:prstGeom prst="rect">
                      <a:avLst/>
                    </a:prstGeom>
                    <a:ln w="6350">
                      <a:solidFill>
                        <a:schemeClr val="tx1"/>
                      </a:solidFill>
                    </a:ln>
                  </pic:spPr>
                </pic:pic>
              </a:graphicData>
            </a:graphic>
          </wp:inline>
        </w:drawing>
      </w:r>
    </w:p>
    <w:p w14:paraId="50DC3700" w14:textId="61162F7D" w:rsidR="00A0791E" w:rsidRDefault="00A0791E" w:rsidP="00A0791E">
      <w:pPr>
        <w:pStyle w:val="Caption"/>
      </w:pPr>
      <w:bookmarkStart w:id="90" w:name="_Ref178778401"/>
      <w:bookmarkStart w:id="91" w:name="_Toc143683210"/>
      <w:bookmarkStart w:id="92" w:name="_Ref178778378"/>
      <w:bookmarkStart w:id="93" w:name="_Ref178778384"/>
      <w:bookmarkStart w:id="94" w:name="_Toc194418495"/>
      <w:r w:rsidRPr="00346E64">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6</w:t>
      </w:r>
      <w:r w:rsidR="00852514">
        <w:rPr>
          <w:noProof/>
        </w:rPr>
        <w:fldChar w:fldCharType="end"/>
      </w:r>
      <w:bookmarkEnd w:id="90"/>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1"/>
      <w:bookmarkEnd w:id="92"/>
      <w:bookmarkEnd w:id="93"/>
      <w:bookmarkEnd w:id="94"/>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2D7E191B" w:rsidR="00A0791E" w:rsidRPr="00517D78" w:rsidRDefault="00E83104" w:rsidP="0049235E">
      <w:pPr>
        <w:pStyle w:val="BodyText"/>
        <w:rPr>
          <w:rFonts w:cs="TT163t00"/>
        </w:rPr>
      </w:pPr>
      <w:r w:rsidRPr="004A252D">
        <w:rPr>
          <w:rFonts w:cs="TT163t00"/>
        </w:rPr>
        <w:fldChar w:fldCharType="begin"/>
      </w:r>
      <w:r w:rsidRPr="004A252D">
        <w:rPr>
          <w:rFonts w:cs="TT163t00"/>
        </w:rPr>
        <w:instrText xml:space="preserve"> REF _Ref165490994 \h </w:instrText>
      </w:r>
      <w:r w:rsidR="00BF2FBD">
        <w:rPr>
          <w:rFonts w:cs="TT163t00"/>
        </w:rPr>
        <w:instrText xml:space="preserve"> \* MERGEFORMAT </w:instrText>
      </w:r>
      <w:r w:rsidRPr="004A252D">
        <w:rPr>
          <w:rFonts w:cs="TT163t00"/>
        </w:rPr>
      </w:r>
      <w:r w:rsidRPr="004A252D">
        <w:rPr>
          <w:rFonts w:cs="TT163t00"/>
        </w:rPr>
        <w:fldChar w:fldCharType="separate"/>
      </w:r>
      <w:r w:rsidR="00403246" w:rsidRPr="007533CB">
        <w:rPr>
          <w:rFonts w:cstheme="minorHAnsi"/>
        </w:rPr>
        <w:t xml:space="preserve">Figure </w:t>
      </w:r>
      <w:r w:rsidR="00403246">
        <w:rPr>
          <w:rFonts w:cstheme="minorHAnsi"/>
          <w:noProof/>
        </w:rPr>
        <w:t>2</w:t>
      </w:r>
      <w:r w:rsidR="00403246">
        <w:rPr>
          <w:rFonts w:cstheme="minorHAnsi"/>
          <w:noProof/>
        </w:rPr>
        <w:noBreakHyphen/>
        <w:t>7</w:t>
      </w:r>
      <w:r w:rsidRPr="004A252D">
        <w:rPr>
          <w:rFonts w:cs="TT163t00"/>
        </w:rPr>
        <w:fldChar w:fldCharType="end"/>
      </w:r>
      <w:r w:rsidRPr="004A252D">
        <w:rPr>
          <w:rFonts w:cs="TT163t00"/>
        </w:rPr>
        <w:t xml:space="preserve"> </w:t>
      </w:r>
      <w:r w:rsidR="002B7127">
        <w:rPr>
          <w:rFonts w:cs="TT163t00"/>
        </w:rPr>
        <w:t xml:space="preserve">through </w:t>
      </w:r>
      <w:r w:rsidR="002B7127">
        <w:rPr>
          <w:rFonts w:cs="TT163t00"/>
        </w:rPr>
        <w:fldChar w:fldCharType="begin"/>
      </w:r>
      <w:r w:rsidR="002B7127">
        <w:rPr>
          <w:rFonts w:cs="TT163t00"/>
        </w:rPr>
        <w:instrText xml:space="preserve"> REF _Ref179968265 \h </w:instrText>
      </w:r>
      <w:r w:rsidR="002B7127">
        <w:rPr>
          <w:rFonts w:cs="TT163t00"/>
        </w:rPr>
      </w:r>
      <w:r w:rsidR="002B7127">
        <w:rPr>
          <w:rFonts w:cs="TT163t00"/>
        </w:rPr>
        <w:fldChar w:fldCharType="separate"/>
      </w:r>
      <w:r w:rsidR="002B7127">
        <w:t xml:space="preserve">Figure </w:t>
      </w:r>
      <w:r w:rsidR="002B7127">
        <w:rPr>
          <w:noProof/>
        </w:rPr>
        <w:t>2</w:t>
      </w:r>
      <w:r w:rsidR="002B7127">
        <w:noBreakHyphen/>
      </w:r>
      <w:r w:rsidR="002B7127">
        <w:rPr>
          <w:noProof/>
        </w:rPr>
        <w:t>9</w:t>
      </w:r>
      <w:r w:rsidR="002B7127">
        <w:rPr>
          <w:rFonts w:cs="TT163t00"/>
        </w:rPr>
        <w:fldChar w:fldCharType="end"/>
      </w:r>
      <w:r w:rsidR="005A2108" w:rsidRPr="00BF2FBD">
        <w:t xml:space="preserve"> </w:t>
      </w:r>
      <w:r w:rsidR="00BF2FBD" w:rsidRPr="00BF2FBD">
        <w:t>sh</w:t>
      </w:r>
      <w:r w:rsidR="00BF2FBD">
        <w:t xml:space="preserve">ow </w:t>
      </w:r>
      <w:r w:rsidR="005A2108" w:rsidRPr="00E62F31">
        <w:t>the precipitation hyetographs applied to the 2D computational mesh</w:t>
      </w:r>
      <w:r w:rsidR="00BF2FBD">
        <w:t>es</w:t>
      </w:r>
      <w:r w:rsidR="008E2919">
        <w:t xml:space="preserve"> for </w:t>
      </w:r>
      <w:r w:rsidR="00BF2FBD">
        <w:t xml:space="preserve">the </w:t>
      </w:r>
      <w:r w:rsidR="002B7127">
        <w:t>Belding, Coyanosa, and Imperial</w:t>
      </w:r>
      <w:r w:rsidR="00BF2FBD">
        <w:t xml:space="preserve"> model domains, respectively.</w:t>
      </w:r>
    </w:p>
    <w:p w14:paraId="4608F4F0" w14:textId="3966412A" w:rsidR="00A0791E" w:rsidRDefault="004F1E5E" w:rsidP="00A0791E">
      <w:pPr>
        <w:jc w:val="center"/>
        <w:rPr>
          <w:rFonts w:ascii="TT163t00" w:hAnsi="TT163t00" w:cs="TT163t00"/>
        </w:rPr>
      </w:pPr>
      <w:r>
        <w:rPr>
          <w:noProof/>
        </w:rPr>
        <w:drawing>
          <wp:inline distT="0" distB="0" distL="0" distR="0" wp14:anchorId="22DEB5A9" wp14:editId="5C8E2B06">
            <wp:extent cx="6153150" cy="3019425"/>
            <wp:effectExtent l="0" t="0" r="0" b="9525"/>
            <wp:docPr id="1439115354"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0A2ACC">
        <w:rPr>
          <w:noProof/>
        </w:rPr>
        <w:t xml:space="preserve"> </w:t>
      </w:r>
    </w:p>
    <w:p w14:paraId="60A97912" w14:textId="3B4B34E5" w:rsidR="00A0791E" w:rsidRPr="0024275A" w:rsidRDefault="00A0791E" w:rsidP="00A0791E">
      <w:pPr>
        <w:pStyle w:val="Caption"/>
        <w:rPr>
          <w:rFonts w:cstheme="minorHAnsi"/>
        </w:rPr>
      </w:pPr>
      <w:bookmarkStart w:id="95" w:name="_Ref136939998"/>
      <w:bookmarkStart w:id="96" w:name="_Ref165490994"/>
      <w:bookmarkStart w:id="97" w:name="_Ref165352507"/>
      <w:bookmarkStart w:id="98" w:name="_Toc143683211"/>
      <w:bookmarkStart w:id="99" w:name="_Toc194418496"/>
      <w:r w:rsidRPr="007533CB">
        <w:rPr>
          <w:rFonts w:cstheme="minorHAnsi"/>
        </w:rPr>
        <w:t xml:space="preserve">Figure </w:t>
      </w:r>
      <w:bookmarkEnd w:id="95"/>
      <w:r w:rsidR="00F90AEB">
        <w:rPr>
          <w:rFonts w:cstheme="minorHAnsi"/>
        </w:rPr>
        <w:fldChar w:fldCharType="begin"/>
      </w:r>
      <w:r w:rsidR="00F90AEB">
        <w:rPr>
          <w:rFonts w:cstheme="minorHAnsi"/>
        </w:rPr>
        <w:instrText xml:space="preserve"> STYLEREF 1 \s </w:instrText>
      </w:r>
      <w:r w:rsidR="00F90AEB">
        <w:rPr>
          <w:rFonts w:cstheme="minorHAnsi"/>
        </w:rPr>
        <w:fldChar w:fldCharType="separate"/>
      </w:r>
      <w:r w:rsidR="00F90AEB">
        <w:rPr>
          <w:rFonts w:cstheme="minorHAnsi"/>
          <w:noProof/>
        </w:rPr>
        <w:t>2</w:t>
      </w:r>
      <w:r w:rsidR="00F90AEB">
        <w:rPr>
          <w:rFonts w:cstheme="minorHAnsi"/>
        </w:rPr>
        <w:fldChar w:fldCharType="end"/>
      </w:r>
      <w:r w:rsidR="00F90AEB">
        <w:rPr>
          <w:rFonts w:cstheme="minorHAnsi"/>
        </w:rPr>
        <w:noBreakHyphen/>
      </w:r>
      <w:r w:rsidR="00F90AEB">
        <w:rPr>
          <w:rFonts w:cstheme="minorHAnsi"/>
        </w:rPr>
        <w:fldChar w:fldCharType="begin"/>
      </w:r>
      <w:r w:rsidR="00F90AEB">
        <w:rPr>
          <w:rFonts w:cstheme="minorHAnsi"/>
        </w:rPr>
        <w:instrText xml:space="preserve"> SEQ Figure \* ARABIC \s 1 </w:instrText>
      </w:r>
      <w:r w:rsidR="00F90AEB">
        <w:rPr>
          <w:rFonts w:cstheme="minorHAnsi"/>
        </w:rPr>
        <w:fldChar w:fldCharType="separate"/>
      </w:r>
      <w:r w:rsidR="00F90AEB">
        <w:rPr>
          <w:rFonts w:cstheme="minorHAnsi"/>
          <w:noProof/>
        </w:rPr>
        <w:t>7</w:t>
      </w:r>
      <w:r w:rsidR="00F90AEB">
        <w:rPr>
          <w:rFonts w:cstheme="minorHAnsi"/>
        </w:rPr>
        <w:fldChar w:fldCharType="end"/>
      </w:r>
      <w:bookmarkEnd w:id="96"/>
      <w:bookmarkEnd w:id="97"/>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w:t>
      </w:r>
      <w:r w:rsidR="002B7127">
        <w:rPr>
          <w:rStyle w:val="normaltextrun"/>
          <w:rFonts w:eastAsia="Cambria" w:cstheme="minorHAnsi"/>
        </w:rPr>
        <w:t>Belding</w:t>
      </w:r>
      <w:r w:rsidR="008A223E">
        <w:rPr>
          <w:rStyle w:val="normaltextrun"/>
          <w:rFonts w:eastAsia="Cambria" w:cstheme="minorHAnsi"/>
        </w:rPr>
        <w:t xml:space="preserve">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98"/>
      <w:bookmarkEnd w:id="99"/>
    </w:p>
    <w:p w14:paraId="1B67444D" w14:textId="77777777" w:rsidR="00A679DA" w:rsidRDefault="00A679DA" w:rsidP="002945E7">
      <w:pPr>
        <w:pStyle w:val="BodyText"/>
        <w:rPr>
          <w:highlight w:val="yellow"/>
        </w:rPr>
      </w:pPr>
    </w:p>
    <w:p w14:paraId="16F58F12" w14:textId="75DC65BE" w:rsidR="00384CFA" w:rsidRDefault="00617132" w:rsidP="00C33E8A">
      <w:pPr>
        <w:pStyle w:val="BodyText"/>
        <w:spacing w:line="240" w:lineRule="atLeast"/>
        <w:jc w:val="center"/>
        <w:rPr>
          <w:highlight w:val="yellow"/>
        </w:rPr>
      </w:pPr>
      <w:r>
        <w:rPr>
          <w:noProof/>
        </w:rPr>
        <w:t xml:space="preserve"> </w:t>
      </w:r>
      <w:r w:rsidR="002C73A2">
        <w:rPr>
          <w:noProof/>
          <w:lang w:val="en-US"/>
        </w:rPr>
        <w:drawing>
          <wp:inline distT="0" distB="0" distL="0" distR="0" wp14:anchorId="233811F3" wp14:editId="58569563">
            <wp:extent cx="5943600" cy="3164205"/>
            <wp:effectExtent l="0" t="0" r="0" b="17145"/>
            <wp:docPr id="475115601" name="Chart 1">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F5D5BFE" w14:textId="02FBC9C4" w:rsidR="00906E9A" w:rsidRDefault="003D08B1" w:rsidP="00C24378">
      <w:pPr>
        <w:pStyle w:val="Caption"/>
        <w:rPr>
          <w:rStyle w:val="normaltextrun"/>
        </w:rPr>
      </w:pPr>
      <w:bookmarkStart w:id="100" w:name="_Ref165491774"/>
      <w:bookmarkStart w:id="101" w:name="_Toc194418497"/>
      <w:r w:rsidRPr="00C24378">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8</w:t>
      </w:r>
      <w:r w:rsidR="00852514">
        <w:rPr>
          <w:noProof/>
        </w:rPr>
        <w:fldChar w:fldCharType="end"/>
      </w:r>
      <w:bookmarkEnd w:id="100"/>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w:t>
      </w:r>
      <w:r w:rsidR="002B7127">
        <w:rPr>
          <w:rStyle w:val="normaltextrun"/>
        </w:rPr>
        <w:t>Coyanosa</w:t>
      </w:r>
      <w:r w:rsidRPr="00AD1AB0">
        <w:rPr>
          <w:rStyle w:val="normaltextrun"/>
        </w:rPr>
        <w:t xml:space="preserve"> </w:t>
      </w:r>
      <w:r w:rsidR="00301CAD">
        <w:rPr>
          <w:rStyle w:val="normaltextrun"/>
        </w:rPr>
        <w:t>model d</w:t>
      </w:r>
      <w:r w:rsidRPr="00AD1AB0">
        <w:rPr>
          <w:rStyle w:val="normaltextrun"/>
        </w:rPr>
        <w:t>omain</w:t>
      </w:r>
      <w:bookmarkEnd w:id="101"/>
    </w:p>
    <w:p w14:paraId="703C99B3" w14:textId="77777777" w:rsidR="002B7127" w:rsidRDefault="002B7127" w:rsidP="002B7127"/>
    <w:p w14:paraId="04AA5F81" w14:textId="1151C043" w:rsidR="002B7127" w:rsidRDefault="00D654FC" w:rsidP="002B7127">
      <w:r>
        <w:rPr>
          <w:noProof/>
        </w:rPr>
        <w:drawing>
          <wp:inline distT="0" distB="0" distL="0" distR="0" wp14:anchorId="08498A55" wp14:editId="3E3329F8">
            <wp:extent cx="5943600" cy="2811145"/>
            <wp:effectExtent l="0" t="0" r="0" b="8255"/>
            <wp:docPr id="185692510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C7B3CFD" w14:textId="094FDBE0" w:rsidR="002B7127" w:rsidRPr="00D3106B" w:rsidRDefault="002B7127" w:rsidP="002B7127">
      <w:pPr>
        <w:pStyle w:val="Caption"/>
      </w:pPr>
      <w:bookmarkStart w:id="102" w:name="_Ref179968265"/>
      <w:bookmarkStart w:id="103" w:name="_Toc194418498"/>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9</w:t>
      </w:r>
      <w:r w:rsidR="00852514">
        <w:rPr>
          <w:noProof/>
        </w:rPr>
        <w:fldChar w:fldCharType="end"/>
      </w:r>
      <w:bookmarkEnd w:id="102"/>
      <w: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Imperial</w:t>
      </w:r>
      <w:r w:rsidRPr="00AD1AB0">
        <w:rPr>
          <w:rStyle w:val="normaltextrun"/>
        </w:rPr>
        <w:t xml:space="preserve"> </w:t>
      </w:r>
      <w:r>
        <w:rPr>
          <w:rStyle w:val="normaltextrun"/>
        </w:rPr>
        <w:t>model d</w:t>
      </w:r>
      <w:r w:rsidRPr="00AD1AB0">
        <w:rPr>
          <w:rStyle w:val="normaltextrun"/>
        </w:rPr>
        <w:t>omain</w:t>
      </w:r>
      <w:bookmarkEnd w:id="103"/>
    </w:p>
    <w:p w14:paraId="3EA8B959" w14:textId="77777777" w:rsidR="00906E9A" w:rsidRDefault="00906E9A">
      <w:pPr>
        <w:rPr>
          <w:rStyle w:val="normaltextrun"/>
          <w:b/>
          <w:bCs/>
          <w:color w:val="4472C4" w:themeColor="accent1"/>
          <w:szCs w:val="18"/>
        </w:rPr>
      </w:pPr>
      <w:r>
        <w:rPr>
          <w:rStyle w:val="normaltextrun"/>
        </w:rPr>
        <w:br w:type="page"/>
      </w:r>
    </w:p>
    <w:p w14:paraId="1FE143AA" w14:textId="64512768" w:rsidR="00C84BDE" w:rsidRPr="002808EC" w:rsidRDefault="00114D09" w:rsidP="002808EC">
      <w:pPr>
        <w:pStyle w:val="BodyText"/>
      </w:pPr>
      <w:r w:rsidRPr="002808EC">
        <w:fldChar w:fldCharType="begin"/>
      </w:r>
      <w:r w:rsidRPr="002808EC">
        <w:instrText xml:space="preserve"> REF _Ref164764410 \h  \* MERGEFORMAT </w:instrText>
      </w:r>
      <w:r w:rsidRPr="002808EC">
        <w:fldChar w:fldCharType="separate"/>
      </w:r>
      <w:r w:rsidR="00403246" w:rsidRPr="007533CB">
        <w:t xml:space="preserve">Table </w:t>
      </w:r>
      <w:r w:rsidR="00403246">
        <w:rPr>
          <w:noProof/>
        </w:rPr>
        <w:t>2</w:t>
      </w:r>
      <w:r w:rsidR="00403246">
        <w:rPr>
          <w:noProof/>
        </w:rPr>
        <w:noBreakHyphen/>
        <w:t>3</w:t>
      </w:r>
      <w:r w:rsidRPr="002808EC">
        <w:fldChar w:fldCharType="end"/>
      </w:r>
      <w:r w:rsidRPr="002808EC">
        <w:t xml:space="preserve"> </w:t>
      </w:r>
      <w:r w:rsidR="002C759E">
        <w:t xml:space="preserve">through </w:t>
      </w:r>
      <w:r w:rsidR="002C759E">
        <w:fldChar w:fldCharType="begin"/>
      </w:r>
      <w:r w:rsidR="002C759E">
        <w:instrText xml:space="preserve"> REF _Ref179968981 \h </w:instrText>
      </w:r>
      <w:r w:rsidR="002C759E">
        <w:fldChar w:fldCharType="separate"/>
      </w:r>
      <w:r w:rsidR="002C759E">
        <w:t xml:space="preserve">Table </w:t>
      </w:r>
      <w:r w:rsidR="002C759E">
        <w:rPr>
          <w:noProof/>
        </w:rPr>
        <w:t>2</w:t>
      </w:r>
      <w:r w:rsidR="002C759E">
        <w:noBreakHyphen/>
      </w:r>
      <w:r w:rsidR="002C759E">
        <w:rPr>
          <w:noProof/>
        </w:rPr>
        <w:t>5</w:t>
      </w:r>
      <w:r w:rsidR="002C759E">
        <w:fldChar w:fldCharType="end"/>
      </w:r>
      <w:r w:rsidR="007717B1" w:rsidRPr="002808EC">
        <w:t xml:space="preserve"> </w:t>
      </w:r>
      <w:r w:rsidR="00081CEE" w:rsidRPr="002808EC">
        <w:t>provide the depth – duration values used to develop the precipitation hyetograph</w:t>
      </w:r>
      <w:r w:rsidR="00EC7CBA">
        <w:t>s</w:t>
      </w:r>
      <w:r w:rsidR="00943A50" w:rsidRPr="002808EC">
        <w:t xml:space="preserve"> in </w:t>
      </w:r>
      <w:r w:rsidR="007717B1" w:rsidRPr="002808EC">
        <w:t xml:space="preserve">the </w:t>
      </w:r>
      <w:r w:rsidR="002C759E">
        <w:t>Belding, Coyanosa, and Imperial</w:t>
      </w:r>
      <w:r w:rsidR="007717B1" w:rsidRPr="002808EC">
        <w:t xml:space="preserve"> model domains.</w:t>
      </w:r>
      <w:r w:rsidR="000A2ACC" w:rsidRPr="002808EC">
        <w:t xml:space="preserve"> </w:t>
      </w:r>
    </w:p>
    <w:p w14:paraId="5FAEEED8" w14:textId="384C2594" w:rsidR="00C721A1" w:rsidRPr="00C24378" w:rsidRDefault="00C721A1" w:rsidP="00F41CD9">
      <w:pPr>
        <w:pStyle w:val="Caption"/>
      </w:pPr>
      <w:bookmarkStart w:id="104" w:name="_Ref164764410"/>
      <w:bookmarkStart w:id="105" w:name="_Toc194418472"/>
      <w:r w:rsidRPr="007533CB">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3</w:t>
      </w:r>
      <w:r w:rsidR="00852514">
        <w:rPr>
          <w:noProof/>
        </w:rPr>
        <w:fldChar w:fldCharType="end"/>
      </w:r>
      <w:bookmarkEnd w:id="104"/>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2C759E">
        <w:t>Belding</w:t>
      </w:r>
      <w:r w:rsidR="005A732E" w:rsidRPr="00C24378">
        <w:t xml:space="preserve"> HEC-RAS  </w:t>
      </w:r>
      <w:r w:rsidR="00EA3169">
        <w:t>m</w:t>
      </w:r>
      <w:r w:rsidR="005A732E" w:rsidRPr="00C24378">
        <w:t>odel</w:t>
      </w:r>
      <w:bookmarkEnd w:id="105"/>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1"/>
        <w:gridCol w:w="1366"/>
        <w:gridCol w:w="856"/>
        <w:gridCol w:w="847"/>
        <w:gridCol w:w="847"/>
        <w:gridCol w:w="847"/>
        <w:gridCol w:w="847"/>
        <w:gridCol w:w="788"/>
        <w:gridCol w:w="824"/>
        <w:gridCol w:w="917"/>
      </w:tblGrid>
      <w:tr w:rsidR="00D651F5" w:rsidRPr="001D0EAA" w14:paraId="60014357" w14:textId="77777777" w:rsidTr="00F72A59">
        <w:trPr>
          <w:trHeight w:val="660"/>
        </w:trPr>
        <w:tc>
          <w:tcPr>
            <w:tcW w:w="1211"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66"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73"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F72A59">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56"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47"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47"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sidR="000A2ACC">
              <w:rPr>
                <w:rFonts w:ascii="Cambria" w:eastAsia="Cambria" w:hAnsi="Cambria" w:cs="Cambria"/>
                <w:color w:val="FFFFFF" w:themeColor="background1"/>
                <w:sz w:val="20"/>
                <w:szCs w:val="20"/>
              </w:rPr>
              <w:t xml:space="preserve"> </w:t>
            </w:r>
          </w:p>
        </w:tc>
        <w:tc>
          <w:tcPr>
            <w:tcW w:w="847"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sidR="000A2ACC">
              <w:rPr>
                <w:rFonts w:ascii="Cambria" w:eastAsia="Cambria" w:hAnsi="Cambria" w:cs="Cambria"/>
                <w:color w:val="FFFFFF" w:themeColor="background1"/>
                <w:sz w:val="20"/>
                <w:szCs w:val="20"/>
              </w:rPr>
              <w:t xml:space="preserve"> </w:t>
            </w:r>
          </w:p>
        </w:tc>
        <w:tc>
          <w:tcPr>
            <w:tcW w:w="847"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sidR="000A2ACC">
              <w:rPr>
                <w:rFonts w:ascii="Cambria" w:eastAsia="Cambria" w:hAnsi="Cambria" w:cs="Cambria"/>
                <w:color w:val="FFFFFF" w:themeColor="background1"/>
                <w:sz w:val="20"/>
                <w:szCs w:val="20"/>
              </w:rPr>
              <w:t xml:space="preserve"> </w:t>
            </w:r>
          </w:p>
        </w:tc>
        <w:tc>
          <w:tcPr>
            <w:tcW w:w="788"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sidR="000A2ACC">
              <w:rPr>
                <w:rFonts w:ascii="Cambria" w:eastAsia="Cambria" w:hAnsi="Cambria" w:cs="Cambria"/>
                <w:color w:val="FFFFFF" w:themeColor="background1"/>
                <w:sz w:val="20"/>
                <w:szCs w:val="20"/>
              </w:rPr>
              <w:t xml:space="preserve"> </w:t>
            </w:r>
          </w:p>
        </w:tc>
        <w:tc>
          <w:tcPr>
            <w:tcW w:w="824"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sidR="000A2ACC">
              <w:rPr>
                <w:rFonts w:ascii="Cambria" w:eastAsia="Cambria" w:hAnsi="Cambria" w:cs="Cambria"/>
                <w:color w:val="FFFFFF" w:themeColor="background1"/>
                <w:sz w:val="20"/>
                <w:szCs w:val="20"/>
              </w:rPr>
              <w:t xml:space="preserve"> </w:t>
            </w:r>
          </w:p>
        </w:tc>
        <w:tc>
          <w:tcPr>
            <w:tcW w:w="917"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sidR="000A2ACC">
              <w:rPr>
                <w:rFonts w:ascii="Cambria" w:eastAsia="Cambria" w:hAnsi="Cambria" w:cs="Cambria"/>
                <w:color w:val="FFFFFF" w:themeColor="background1"/>
                <w:sz w:val="20"/>
                <w:szCs w:val="20"/>
              </w:rPr>
              <w:t xml:space="preserve"> </w:t>
            </w:r>
          </w:p>
        </w:tc>
      </w:tr>
      <w:tr w:rsidR="00F72A59" w:rsidRPr="001D0EAA" w14:paraId="6773508F" w14:textId="77777777" w:rsidTr="00F72A59">
        <w:trPr>
          <w:trHeight w:val="285"/>
        </w:trPr>
        <w:tc>
          <w:tcPr>
            <w:tcW w:w="1211" w:type="dxa"/>
            <w:vMerge w:val="restart"/>
            <w:shd w:val="clear" w:color="auto" w:fill="FFFFFF" w:themeFill="background1"/>
            <w:vAlign w:val="center"/>
            <w:hideMark/>
          </w:tcPr>
          <w:p w14:paraId="1B04BB04" w14:textId="08AC8D90"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Belding</w:t>
            </w:r>
          </w:p>
        </w:tc>
        <w:tc>
          <w:tcPr>
            <w:tcW w:w="1366" w:type="dxa"/>
            <w:shd w:val="clear" w:color="auto" w:fill="FFFFFF" w:themeFill="background1"/>
            <w:vAlign w:val="center"/>
            <w:hideMark/>
          </w:tcPr>
          <w:p w14:paraId="1F873B68" w14:textId="25C12967"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6" w:type="dxa"/>
            <w:shd w:val="clear" w:color="auto" w:fill="FFFFFF" w:themeFill="background1"/>
            <w:vAlign w:val="bottom"/>
          </w:tcPr>
          <w:p w14:paraId="21FECC0A" w14:textId="30C1382E"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0.59</w:t>
            </w:r>
          </w:p>
        </w:tc>
        <w:tc>
          <w:tcPr>
            <w:tcW w:w="847" w:type="dxa"/>
            <w:shd w:val="clear" w:color="auto" w:fill="FFFFFF" w:themeFill="background1"/>
            <w:vAlign w:val="bottom"/>
          </w:tcPr>
          <w:p w14:paraId="46E66B82" w14:textId="7F9514D3"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1.18</w:t>
            </w:r>
          </w:p>
        </w:tc>
        <w:tc>
          <w:tcPr>
            <w:tcW w:w="847" w:type="dxa"/>
            <w:shd w:val="clear" w:color="auto" w:fill="FFFFFF" w:themeFill="background1"/>
            <w:vAlign w:val="bottom"/>
          </w:tcPr>
          <w:p w14:paraId="10B725D5" w14:textId="154CD3DF"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1.96</w:t>
            </w:r>
          </w:p>
        </w:tc>
        <w:tc>
          <w:tcPr>
            <w:tcW w:w="847" w:type="dxa"/>
            <w:shd w:val="clear" w:color="auto" w:fill="FFFFFF" w:themeFill="background1"/>
            <w:vAlign w:val="bottom"/>
          </w:tcPr>
          <w:p w14:paraId="5D331A6B" w14:textId="3F68D72C"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2.32</w:t>
            </w:r>
          </w:p>
        </w:tc>
        <w:tc>
          <w:tcPr>
            <w:tcW w:w="847" w:type="dxa"/>
            <w:shd w:val="clear" w:color="auto" w:fill="FFFFFF" w:themeFill="background1"/>
            <w:vAlign w:val="bottom"/>
          </w:tcPr>
          <w:p w14:paraId="0C896400" w14:textId="34137F90"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2.52</w:t>
            </w:r>
          </w:p>
        </w:tc>
        <w:tc>
          <w:tcPr>
            <w:tcW w:w="788" w:type="dxa"/>
            <w:shd w:val="clear" w:color="auto" w:fill="FFFFFF" w:themeFill="background1"/>
            <w:vAlign w:val="bottom"/>
          </w:tcPr>
          <w:p w14:paraId="0DCE0169" w14:textId="6B118336"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24" w:type="dxa"/>
            <w:shd w:val="clear" w:color="auto" w:fill="FFFFFF" w:themeFill="background1"/>
            <w:vAlign w:val="bottom"/>
          </w:tcPr>
          <w:p w14:paraId="3318CF78" w14:textId="19E3AEE6"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917" w:type="dxa"/>
            <w:shd w:val="clear" w:color="auto" w:fill="FFFFFF" w:themeFill="background1"/>
            <w:vAlign w:val="bottom"/>
          </w:tcPr>
          <w:p w14:paraId="59DBFC85" w14:textId="0C92CDC3"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r>
      <w:tr w:rsidR="00F72A59" w:rsidRPr="001D0EAA" w14:paraId="576735E7" w14:textId="77777777" w:rsidTr="00F72A59">
        <w:trPr>
          <w:trHeight w:val="285"/>
        </w:trPr>
        <w:tc>
          <w:tcPr>
            <w:tcW w:w="0" w:type="auto"/>
            <w:vMerge/>
            <w:vAlign w:val="center"/>
            <w:hideMark/>
          </w:tcPr>
          <w:p w14:paraId="4DE65A69"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19274D88" w14:textId="7581BC24"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6" w:type="dxa"/>
            <w:shd w:val="clear" w:color="auto" w:fill="FFFFFF" w:themeFill="background1"/>
            <w:vAlign w:val="bottom"/>
          </w:tcPr>
          <w:p w14:paraId="13D616A7" w14:textId="76EC623E"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0.71</w:t>
            </w:r>
          </w:p>
        </w:tc>
        <w:tc>
          <w:tcPr>
            <w:tcW w:w="847" w:type="dxa"/>
            <w:shd w:val="clear" w:color="auto" w:fill="FFFFFF" w:themeFill="background1"/>
            <w:vAlign w:val="bottom"/>
          </w:tcPr>
          <w:p w14:paraId="172FB9A5" w14:textId="6581CB66"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1.41</w:t>
            </w:r>
          </w:p>
        </w:tc>
        <w:tc>
          <w:tcPr>
            <w:tcW w:w="847" w:type="dxa"/>
            <w:shd w:val="clear" w:color="auto" w:fill="FFFFFF" w:themeFill="background1"/>
            <w:vAlign w:val="bottom"/>
          </w:tcPr>
          <w:p w14:paraId="1CF1B287" w14:textId="3F64F108"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2.34</w:t>
            </w:r>
          </w:p>
        </w:tc>
        <w:tc>
          <w:tcPr>
            <w:tcW w:w="847" w:type="dxa"/>
            <w:shd w:val="clear" w:color="auto" w:fill="FFFFFF" w:themeFill="background1"/>
            <w:vAlign w:val="bottom"/>
          </w:tcPr>
          <w:p w14:paraId="7F5AB8BC" w14:textId="1E7F85BE"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2.79</w:t>
            </w:r>
          </w:p>
        </w:tc>
        <w:tc>
          <w:tcPr>
            <w:tcW w:w="847" w:type="dxa"/>
            <w:shd w:val="clear" w:color="auto" w:fill="FFFFFF" w:themeFill="background1"/>
            <w:vAlign w:val="bottom"/>
          </w:tcPr>
          <w:p w14:paraId="566E0061" w14:textId="68034079"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3.05</w:t>
            </w:r>
          </w:p>
        </w:tc>
        <w:tc>
          <w:tcPr>
            <w:tcW w:w="788" w:type="dxa"/>
            <w:shd w:val="clear" w:color="auto" w:fill="FFFFFF" w:themeFill="background1"/>
            <w:vAlign w:val="bottom"/>
          </w:tcPr>
          <w:p w14:paraId="55115B49" w14:textId="5FCD5B6A"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3.51</w:t>
            </w:r>
          </w:p>
        </w:tc>
        <w:tc>
          <w:tcPr>
            <w:tcW w:w="824" w:type="dxa"/>
            <w:shd w:val="clear" w:color="auto" w:fill="FFFFFF" w:themeFill="background1"/>
            <w:vAlign w:val="bottom"/>
          </w:tcPr>
          <w:p w14:paraId="15E7D564" w14:textId="6438DC34"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917" w:type="dxa"/>
            <w:shd w:val="clear" w:color="auto" w:fill="FFFFFF" w:themeFill="background1"/>
            <w:vAlign w:val="bottom"/>
          </w:tcPr>
          <w:p w14:paraId="79F216F2" w14:textId="7464A9E7"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4.53</w:t>
            </w:r>
          </w:p>
        </w:tc>
      </w:tr>
      <w:tr w:rsidR="00F72A59" w:rsidRPr="001D0EAA" w14:paraId="603B8253" w14:textId="77777777" w:rsidTr="00F72A59">
        <w:trPr>
          <w:trHeight w:val="285"/>
        </w:trPr>
        <w:tc>
          <w:tcPr>
            <w:tcW w:w="0" w:type="auto"/>
            <w:vMerge/>
            <w:vAlign w:val="center"/>
            <w:hideMark/>
          </w:tcPr>
          <w:p w14:paraId="2D8BBFA7"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65443040" w14:textId="3669ECF1"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6" w:type="dxa"/>
            <w:shd w:val="clear" w:color="auto" w:fill="FFFFFF" w:themeFill="background1"/>
            <w:vAlign w:val="bottom"/>
          </w:tcPr>
          <w:p w14:paraId="03FBE524" w14:textId="54D6FC27"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0.80</w:t>
            </w:r>
          </w:p>
        </w:tc>
        <w:tc>
          <w:tcPr>
            <w:tcW w:w="847" w:type="dxa"/>
            <w:shd w:val="clear" w:color="auto" w:fill="FFFFFF" w:themeFill="background1"/>
            <w:vAlign w:val="bottom"/>
          </w:tcPr>
          <w:p w14:paraId="71923A0A" w14:textId="56943A1C"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1.58</w:t>
            </w:r>
          </w:p>
        </w:tc>
        <w:tc>
          <w:tcPr>
            <w:tcW w:w="847" w:type="dxa"/>
            <w:shd w:val="clear" w:color="auto" w:fill="FFFFFF" w:themeFill="background1"/>
            <w:vAlign w:val="bottom"/>
          </w:tcPr>
          <w:p w14:paraId="11C99908" w14:textId="5B1E574C"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2.62</w:t>
            </w:r>
          </w:p>
        </w:tc>
        <w:tc>
          <w:tcPr>
            <w:tcW w:w="847" w:type="dxa"/>
            <w:shd w:val="clear" w:color="auto" w:fill="FFFFFF" w:themeFill="background1"/>
            <w:vAlign w:val="bottom"/>
          </w:tcPr>
          <w:p w14:paraId="7E008412" w14:textId="3607DBD2"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3.14</w:t>
            </w:r>
          </w:p>
        </w:tc>
        <w:tc>
          <w:tcPr>
            <w:tcW w:w="847" w:type="dxa"/>
            <w:shd w:val="clear" w:color="auto" w:fill="FFFFFF" w:themeFill="background1"/>
            <w:vAlign w:val="bottom"/>
          </w:tcPr>
          <w:p w14:paraId="74D7A145" w14:textId="6688DFA1"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3.44</w:t>
            </w:r>
          </w:p>
        </w:tc>
        <w:tc>
          <w:tcPr>
            <w:tcW w:w="788" w:type="dxa"/>
            <w:shd w:val="clear" w:color="auto" w:fill="FFFFFF" w:themeFill="background1"/>
            <w:vAlign w:val="bottom"/>
          </w:tcPr>
          <w:p w14:paraId="0F52C24A" w14:textId="2BF80340"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3.99</w:t>
            </w:r>
          </w:p>
        </w:tc>
        <w:tc>
          <w:tcPr>
            <w:tcW w:w="824" w:type="dxa"/>
            <w:shd w:val="clear" w:color="auto" w:fill="FFFFFF" w:themeFill="background1"/>
            <w:vAlign w:val="bottom"/>
          </w:tcPr>
          <w:p w14:paraId="74F44BD9" w14:textId="64A166F8"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4.59</w:t>
            </w:r>
          </w:p>
        </w:tc>
        <w:tc>
          <w:tcPr>
            <w:tcW w:w="917" w:type="dxa"/>
            <w:shd w:val="clear" w:color="auto" w:fill="FFFFFF" w:themeFill="background1"/>
            <w:vAlign w:val="bottom"/>
          </w:tcPr>
          <w:p w14:paraId="5B0EC229" w14:textId="30B78E43"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5.25</w:t>
            </w:r>
          </w:p>
        </w:tc>
      </w:tr>
      <w:tr w:rsidR="00F72A59" w:rsidRPr="001D0EAA" w14:paraId="63FE2322" w14:textId="77777777" w:rsidTr="00F72A59">
        <w:trPr>
          <w:trHeight w:val="285"/>
        </w:trPr>
        <w:tc>
          <w:tcPr>
            <w:tcW w:w="0" w:type="auto"/>
            <w:vMerge/>
            <w:vAlign w:val="center"/>
            <w:hideMark/>
          </w:tcPr>
          <w:p w14:paraId="6603856A"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3022167D" w14:textId="11DE979A"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6" w:type="dxa"/>
            <w:shd w:val="clear" w:color="auto" w:fill="FFFFFF" w:themeFill="background1"/>
            <w:vAlign w:val="bottom"/>
          </w:tcPr>
          <w:p w14:paraId="26C5913A" w14:textId="0CD9626E"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0.88</w:t>
            </w:r>
          </w:p>
        </w:tc>
        <w:tc>
          <w:tcPr>
            <w:tcW w:w="847" w:type="dxa"/>
            <w:shd w:val="clear" w:color="auto" w:fill="FFFFFF" w:themeFill="background1"/>
            <w:vAlign w:val="bottom"/>
          </w:tcPr>
          <w:p w14:paraId="0461336B" w14:textId="0AA1D162"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1.74</w:t>
            </w:r>
          </w:p>
        </w:tc>
        <w:tc>
          <w:tcPr>
            <w:tcW w:w="847" w:type="dxa"/>
            <w:shd w:val="clear" w:color="auto" w:fill="FFFFFF" w:themeFill="background1"/>
            <w:vAlign w:val="bottom"/>
          </w:tcPr>
          <w:p w14:paraId="1FFE3F14" w14:textId="7CEA51A6"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2.89</w:t>
            </w:r>
          </w:p>
        </w:tc>
        <w:tc>
          <w:tcPr>
            <w:tcW w:w="847" w:type="dxa"/>
            <w:shd w:val="clear" w:color="auto" w:fill="FFFFFF" w:themeFill="background1"/>
            <w:vAlign w:val="bottom"/>
          </w:tcPr>
          <w:p w14:paraId="77C6A65F" w14:textId="444B3E39"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3.48</w:t>
            </w:r>
          </w:p>
        </w:tc>
        <w:tc>
          <w:tcPr>
            <w:tcW w:w="847" w:type="dxa"/>
            <w:shd w:val="clear" w:color="auto" w:fill="FFFFFF" w:themeFill="background1"/>
            <w:vAlign w:val="bottom"/>
          </w:tcPr>
          <w:p w14:paraId="1AE98EFD" w14:textId="0B11E020"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3.83</w:t>
            </w:r>
          </w:p>
        </w:tc>
        <w:tc>
          <w:tcPr>
            <w:tcW w:w="788" w:type="dxa"/>
            <w:shd w:val="clear" w:color="auto" w:fill="FFFFFF" w:themeFill="background1"/>
            <w:vAlign w:val="bottom"/>
          </w:tcPr>
          <w:p w14:paraId="0D1F38C9" w14:textId="0A5E94C3"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4.48</w:t>
            </w:r>
          </w:p>
        </w:tc>
        <w:tc>
          <w:tcPr>
            <w:tcW w:w="824" w:type="dxa"/>
            <w:shd w:val="clear" w:color="auto" w:fill="FFFFFF" w:themeFill="background1"/>
            <w:vAlign w:val="bottom"/>
          </w:tcPr>
          <w:p w14:paraId="01D22554" w14:textId="697DB4CF"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5.20</w:t>
            </w:r>
          </w:p>
        </w:tc>
        <w:tc>
          <w:tcPr>
            <w:tcW w:w="917" w:type="dxa"/>
            <w:shd w:val="clear" w:color="auto" w:fill="FFFFFF" w:themeFill="background1"/>
            <w:vAlign w:val="bottom"/>
          </w:tcPr>
          <w:p w14:paraId="75EEC4BB" w14:textId="168E5D57"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6.01</w:t>
            </w:r>
          </w:p>
        </w:tc>
      </w:tr>
      <w:tr w:rsidR="00F72A59" w:rsidRPr="001D0EAA" w14:paraId="184F74E7" w14:textId="77777777" w:rsidTr="00F72A59">
        <w:trPr>
          <w:trHeight w:val="285"/>
        </w:trPr>
        <w:tc>
          <w:tcPr>
            <w:tcW w:w="0" w:type="auto"/>
            <w:vMerge/>
            <w:vAlign w:val="center"/>
            <w:hideMark/>
          </w:tcPr>
          <w:p w14:paraId="2796C12B"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5D7D6516" w14:textId="212CC6B1"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6" w:type="dxa"/>
            <w:shd w:val="clear" w:color="auto" w:fill="FFFFFF" w:themeFill="background1"/>
            <w:vAlign w:val="bottom"/>
          </w:tcPr>
          <w:p w14:paraId="2E9BEE5C" w14:textId="6E9F9AE9"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0.67</w:t>
            </w:r>
          </w:p>
        </w:tc>
        <w:tc>
          <w:tcPr>
            <w:tcW w:w="847" w:type="dxa"/>
            <w:shd w:val="clear" w:color="auto" w:fill="FFFFFF" w:themeFill="background1"/>
            <w:vAlign w:val="bottom"/>
          </w:tcPr>
          <w:p w14:paraId="2F141272" w14:textId="7C06C158"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1.34</w:t>
            </w:r>
          </w:p>
        </w:tc>
        <w:tc>
          <w:tcPr>
            <w:tcW w:w="847" w:type="dxa"/>
            <w:shd w:val="clear" w:color="auto" w:fill="FFFFFF" w:themeFill="background1"/>
            <w:vAlign w:val="bottom"/>
          </w:tcPr>
          <w:p w14:paraId="30145CC8" w14:textId="2A3451F8"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2.22</w:t>
            </w:r>
          </w:p>
        </w:tc>
        <w:tc>
          <w:tcPr>
            <w:tcW w:w="847" w:type="dxa"/>
            <w:shd w:val="clear" w:color="auto" w:fill="FFFFFF" w:themeFill="background1"/>
            <w:vAlign w:val="bottom"/>
          </w:tcPr>
          <w:p w14:paraId="1838356F" w14:textId="34395A75"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2.70</w:t>
            </w:r>
          </w:p>
        </w:tc>
        <w:tc>
          <w:tcPr>
            <w:tcW w:w="847" w:type="dxa"/>
            <w:shd w:val="clear" w:color="auto" w:fill="FFFFFF" w:themeFill="background1"/>
            <w:vAlign w:val="bottom"/>
          </w:tcPr>
          <w:p w14:paraId="3F668F75" w14:textId="174FF94C"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2.99</w:t>
            </w:r>
          </w:p>
        </w:tc>
        <w:tc>
          <w:tcPr>
            <w:tcW w:w="788" w:type="dxa"/>
            <w:shd w:val="clear" w:color="auto" w:fill="FFFFFF" w:themeFill="background1"/>
            <w:vAlign w:val="bottom"/>
          </w:tcPr>
          <w:p w14:paraId="5C9A54D1" w14:textId="721B9453"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3.52</w:t>
            </w:r>
          </w:p>
        </w:tc>
        <w:tc>
          <w:tcPr>
            <w:tcW w:w="824" w:type="dxa"/>
            <w:shd w:val="clear" w:color="auto" w:fill="FFFFFF" w:themeFill="background1"/>
            <w:vAlign w:val="bottom"/>
          </w:tcPr>
          <w:p w14:paraId="27B4C38C" w14:textId="27162B71"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4.12</w:t>
            </w:r>
          </w:p>
        </w:tc>
        <w:tc>
          <w:tcPr>
            <w:tcW w:w="917" w:type="dxa"/>
            <w:shd w:val="clear" w:color="auto" w:fill="FFFFFF" w:themeFill="background1"/>
            <w:vAlign w:val="bottom"/>
          </w:tcPr>
          <w:p w14:paraId="5CBEA1BB" w14:textId="188D481F"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r>
      <w:tr w:rsidR="00F72A59" w:rsidRPr="001D0EAA" w14:paraId="25665635" w14:textId="77777777" w:rsidTr="00F72A59">
        <w:trPr>
          <w:trHeight w:val="285"/>
        </w:trPr>
        <w:tc>
          <w:tcPr>
            <w:tcW w:w="0" w:type="auto"/>
            <w:vMerge/>
            <w:vAlign w:val="center"/>
            <w:hideMark/>
          </w:tcPr>
          <w:p w14:paraId="3B447FF6"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4DEDC321" w14:textId="627C92E3"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6" w:type="dxa"/>
            <w:shd w:val="clear" w:color="auto" w:fill="FFFFFF" w:themeFill="background1"/>
            <w:vAlign w:val="bottom"/>
          </w:tcPr>
          <w:p w14:paraId="35639CC2" w14:textId="7F149E55"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1.08</w:t>
            </w:r>
          </w:p>
        </w:tc>
        <w:tc>
          <w:tcPr>
            <w:tcW w:w="847" w:type="dxa"/>
            <w:shd w:val="clear" w:color="auto" w:fill="FFFFFF" w:themeFill="background1"/>
            <w:vAlign w:val="bottom"/>
          </w:tcPr>
          <w:p w14:paraId="49819B2A" w14:textId="550B113F"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2.14</w:t>
            </w:r>
          </w:p>
        </w:tc>
        <w:tc>
          <w:tcPr>
            <w:tcW w:w="847" w:type="dxa"/>
            <w:shd w:val="clear" w:color="auto" w:fill="FFFFFF" w:themeFill="background1"/>
            <w:vAlign w:val="bottom"/>
          </w:tcPr>
          <w:p w14:paraId="0C2A6830" w14:textId="24A18D28"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3.56</w:t>
            </w:r>
          </w:p>
        </w:tc>
        <w:tc>
          <w:tcPr>
            <w:tcW w:w="847" w:type="dxa"/>
            <w:shd w:val="clear" w:color="auto" w:fill="FFFFFF" w:themeFill="background1"/>
            <w:vAlign w:val="bottom"/>
          </w:tcPr>
          <w:p w14:paraId="51EBA951" w14:textId="64B10741"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4.26</w:t>
            </w:r>
          </w:p>
        </w:tc>
        <w:tc>
          <w:tcPr>
            <w:tcW w:w="847" w:type="dxa"/>
            <w:shd w:val="clear" w:color="auto" w:fill="FFFFFF" w:themeFill="background1"/>
            <w:vAlign w:val="bottom"/>
          </w:tcPr>
          <w:p w14:paraId="58CB64E3" w14:textId="76702CA4"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4.67</w:t>
            </w:r>
          </w:p>
        </w:tc>
        <w:tc>
          <w:tcPr>
            <w:tcW w:w="788" w:type="dxa"/>
            <w:shd w:val="clear" w:color="auto" w:fill="FFFFFF" w:themeFill="background1"/>
            <w:vAlign w:val="bottom"/>
          </w:tcPr>
          <w:p w14:paraId="0DEA37DA" w14:textId="486D7C39"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5.44</w:t>
            </w:r>
          </w:p>
        </w:tc>
        <w:tc>
          <w:tcPr>
            <w:tcW w:w="824" w:type="dxa"/>
            <w:shd w:val="clear" w:color="auto" w:fill="FFFFFF" w:themeFill="background1"/>
            <w:vAlign w:val="bottom"/>
          </w:tcPr>
          <w:p w14:paraId="6D6D626F" w14:textId="2B437F3C"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6.28</w:t>
            </w:r>
          </w:p>
        </w:tc>
        <w:tc>
          <w:tcPr>
            <w:tcW w:w="917" w:type="dxa"/>
            <w:shd w:val="clear" w:color="auto" w:fill="FFFFFF" w:themeFill="background1"/>
            <w:vAlign w:val="bottom"/>
          </w:tcPr>
          <w:p w14:paraId="18663E07" w14:textId="5774E32F"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7.22</w:t>
            </w:r>
          </w:p>
        </w:tc>
      </w:tr>
      <w:tr w:rsidR="00F72A59" w:rsidRPr="001D0EAA" w14:paraId="22819D9B" w14:textId="77777777" w:rsidTr="00F72A59">
        <w:trPr>
          <w:trHeight w:val="285"/>
        </w:trPr>
        <w:tc>
          <w:tcPr>
            <w:tcW w:w="0" w:type="auto"/>
            <w:vMerge/>
            <w:vAlign w:val="center"/>
            <w:hideMark/>
          </w:tcPr>
          <w:p w14:paraId="6205E38D" w14:textId="77777777" w:rsidR="00F72A59" w:rsidRPr="001D0EAA" w:rsidRDefault="00F72A59" w:rsidP="00F72A59">
            <w:pPr>
              <w:spacing w:after="0" w:line="240" w:lineRule="auto"/>
              <w:rPr>
                <w:rFonts w:ascii="Cambria" w:eastAsia="Times New Roman" w:hAnsi="Cambria" w:cstheme="minorHAnsi"/>
                <w:sz w:val="24"/>
                <w:szCs w:val="24"/>
              </w:rPr>
            </w:pPr>
          </w:p>
        </w:tc>
        <w:tc>
          <w:tcPr>
            <w:tcW w:w="1366" w:type="dxa"/>
            <w:shd w:val="clear" w:color="auto" w:fill="FFFFFF" w:themeFill="background1"/>
            <w:vAlign w:val="center"/>
            <w:hideMark/>
          </w:tcPr>
          <w:p w14:paraId="16F79030" w14:textId="24AF3E12" w:rsidR="00F72A59" w:rsidRPr="001D0EAA" w:rsidRDefault="00F72A59" w:rsidP="00F72A59">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6" w:type="dxa"/>
            <w:shd w:val="clear" w:color="auto" w:fill="FFFFFF" w:themeFill="background1"/>
            <w:vAlign w:val="bottom"/>
          </w:tcPr>
          <w:p w14:paraId="32632D7F" w14:textId="3A3C595E"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1.06</w:t>
            </w:r>
          </w:p>
        </w:tc>
        <w:tc>
          <w:tcPr>
            <w:tcW w:w="847" w:type="dxa"/>
            <w:shd w:val="clear" w:color="auto" w:fill="FFFFFF" w:themeFill="background1"/>
            <w:vAlign w:val="bottom"/>
          </w:tcPr>
          <w:p w14:paraId="21D5337C" w14:textId="383D3614"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2.12</w:t>
            </w:r>
          </w:p>
        </w:tc>
        <w:tc>
          <w:tcPr>
            <w:tcW w:w="847" w:type="dxa"/>
            <w:shd w:val="clear" w:color="auto" w:fill="FFFFFF" w:themeFill="background1"/>
            <w:vAlign w:val="bottom"/>
          </w:tcPr>
          <w:p w14:paraId="0B24E76E" w14:textId="1F506952"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3.50</w:t>
            </w:r>
          </w:p>
        </w:tc>
        <w:tc>
          <w:tcPr>
            <w:tcW w:w="847" w:type="dxa"/>
            <w:shd w:val="clear" w:color="auto" w:fill="FFFFFF" w:themeFill="background1"/>
            <w:vAlign w:val="bottom"/>
          </w:tcPr>
          <w:p w14:paraId="21CF1019" w14:textId="6AE53046"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4.29</w:t>
            </w:r>
          </w:p>
        </w:tc>
        <w:tc>
          <w:tcPr>
            <w:tcW w:w="847" w:type="dxa"/>
            <w:shd w:val="clear" w:color="auto" w:fill="FFFFFF" w:themeFill="background1"/>
            <w:vAlign w:val="bottom"/>
          </w:tcPr>
          <w:p w14:paraId="1FA95E35" w14:textId="7579E430"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4.79</w:t>
            </w:r>
          </w:p>
        </w:tc>
        <w:tc>
          <w:tcPr>
            <w:tcW w:w="788" w:type="dxa"/>
            <w:shd w:val="clear" w:color="auto" w:fill="FFFFFF" w:themeFill="background1"/>
            <w:vAlign w:val="bottom"/>
          </w:tcPr>
          <w:p w14:paraId="3F8FE9E6" w14:textId="603401E4"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24" w:type="dxa"/>
            <w:shd w:val="clear" w:color="auto" w:fill="FFFFFF" w:themeFill="background1"/>
            <w:vAlign w:val="bottom"/>
          </w:tcPr>
          <w:p w14:paraId="0F0D03CF" w14:textId="46397CCB"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6.77</w:t>
            </w:r>
          </w:p>
        </w:tc>
        <w:tc>
          <w:tcPr>
            <w:tcW w:w="917" w:type="dxa"/>
            <w:shd w:val="clear" w:color="auto" w:fill="FFFFFF" w:themeFill="background1"/>
            <w:vAlign w:val="bottom"/>
          </w:tcPr>
          <w:p w14:paraId="0157DB38" w14:textId="26753FFB" w:rsidR="00F72A59" w:rsidRPr="008766C3" w:rsidRDefault="00F72A59" w:rsidP="00F72A59">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7.96</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3EE645B5" w14:textId="500F37DD" w:rsidR="0014113B" w:rsidRDefault="0014113B" w:rsidP="007806B6">
      <w:pPr>
        <w:pStyle w:val="Caption"/>
        <w:spacing w:after="0"/>
        <w:rPr>
          <w:rFonts w:ascii="Cambria" w:eastAsiaTheme="minorHAnsi" w:hAnsi="Cambria" w:cs="TT163t00"/>
          <w:highlight w:val="yellow"/>
          <w:lang w:val="en-GB"/>
        </w:rPr>
      </w:pPr>
      <w:bookmarkStart w:id="106" w:name="_Ref165498115"/>
      <w:bookmarkStart w:id="107" w:name="_Toc194418473"/>
      <w:r>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4</w:t>
      </w:r>
      <w:r w:rsidR="00852514">
        <w:rPr>
          <w:noProof/>
        </w:rPr>
        <w:fldChar w:fldCharType="end"/>
      </w:r>
      <w:bookmarkEnd w:id="106"/>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2C759E">
        <w:t>Coyanosa</w:t>
      </w:r>
      <w:r w:rsidR="005A732E">
        <w:t xml:space="preserve"> </w:t>
      </w:r>
      <w:r>
        <w:t xml:space="preserve">HEC-RAS </w:t>
      </w:r>
      <w:r w:rsidR="00301CAD">
        <w:t>m</w:t>
      </w:r>
      <w:r w:rsidR="00444F03">
        <w:t>odel</w:t>
      </w:r>
      <w:bookmarkEnd w:id="107"/>
    </w:p>
    <w:p w14:paraId="55526179" w14:textId="77777777" w:rsidR="0014113B" w:rsidRDefault="0014113B" w:rsidP="1BF08380">
      <w:pPr>
        <w:spacing w:after="0" w:line="240" w:lineRule="auto"/>
        <w:textAlignment w:val="baseline"/>
        <w:rPr>
          <w:rFonts w:ascii="Cambria" w:eastAsiaTheme="minorHAnsi" w:hAnsi="Cambria" w:cs="TT163t00"/>
          <w:highlight w:val="yellow"/>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2"/>
        <w:gridCol w:w="1345"/>
        <w:gridCol w:w="832"/>
        <w:gridCol w:w="832"/>
        <w:gridCol w:w="832"/>
        <w:gridCol w:w="832"/>
        <w:gridCol w:w="832"/>
        <w:gridCol w:w="775"/>
        <w:gridCol w:w="809"/>
        <w:gridCol w:w="899"/>
      </w:tblGrid>
      <w:tr w:rsidR="004700BD" w:rsidRPr="001D0EAA" w14:paraId="1D7086CA" w14:textId="77777777" w:rsidTr="00984C9C">
        <w:trPr>
          <w:trHeight w:val="660"/>
        </w:trPr>
        <w:tc>
          <w:tcPr>
            <w:tcW w:w="1362"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45"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643"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rsidTr="00984C9C">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32"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32"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32"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32"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32"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75"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09"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899"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984C9C" w:rsidRPr="001D0EAA" w14:paraId="5C94EF94" w14:textId="77777777" w:rsidTr="00D3106B">
        <w:trPr>
          <w:trHeight w:val="285"/>
        </w:trPr>
        <w:tc>
          <w:tcPr>
            <w:tcW w:w="1362" w:type="dxa"/>
            <w:vMerge w:val="restart"/>
            <w:shd w:val="clear" w:color="auto" w:fill="FFFFFF" w:themeFill="background1"/>
            <w:vAlign w:val="center"/>
            <w:hideMark/>
          </w:tcPr>
          <w:p w14:paraId="64D2A960" w14:textId="79B79E41"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Coyanosa</w:t>
            </w:r>
          </w:p>
        </w:tc>
        <w:tc>
          <w:tcPr>
            <w:tcW w:w="1345" w:type="dxa"/>
            <w:shd w:val="clear" w:color="auto" w:fill="FFFFFF" w:themeFill="background1"/>
            <w:vAlign w:val="center"/>
            <w:hideMark/>
          </w:tcPr>
          <w:p w14:paraId="00B8A504"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32" w:type="dxa"/>
            <w:shd w:val="clear" w:color="auto" w:fill="FFFFFF" w:themeFill="background1"/>
            <w:vAlign w:val="bottom"/>
          </w:tcPr>
          <w:p w14:paraId="469F3576" w14:textId="75C40050"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0.58</w:t>
            </w:r>
          </w:p>
        </w:tc>
        <w:tc>
          <w:tcPr>
            <w:tcW w:w="832" w:type="dxa"/>
            <w:shd w:val="clear" w:color="auto" w:fill="FFFFFF" w:themeFill="background1"/>
            <w:vAlign w:val="bottom"/>
          </w:tcPr>
          <w:p w14:paraId="64D2D3BF" w14:textId="7B4CE955"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1.15</w:t>
            </w:r>
          </w:p>
        </w:tc>
        <w:tc>
          <w:tcPr>
            <w:tcW w:w="832" w:type="dxa"/>
            <w:shd w:val="clear" w:color="auto" w:fill="FFFFFF" w:themeFill="background1"/>
            <w:vAlign w:val="bottom"/>
          </w:tcPr>
          <w:p w14:paraId="07123090" w14:textId="04A0053F"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1.88</w:t>
            </w:r>
          </w:p>
        </w:tc>
        <w:tc>
          <w:tcPr>
            <w:tcW w:w="832" w:type="dxa"/>
            <w:shd w:val="clear" w:color="auto" w:fill="FFFFFF" w:themeFill="background1"/>
            <w:vAlign w:val="bottom"/>
          </w:tcPr>
          <w:p w14:paraId="5FDDC68C" w14:textId="09F5E6FB"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2.16</w:t>
            </w:r>
          </w:p>
        </w:tc>
        <w:tc>
          <w:tcPr>
            <w:tcW w:w="832" w:type="dxa"/>
            <w:shd w:val="clear" w:color="auto" w:fill="FFFFFF" w:themeFill="background1"/>
            <w:vAlign w:val="bottom"/>
          </w:tcPr>
          <w:p w14:paraId="5A16D894" w14:textId="39AADB4A"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2.31</w:t>
            </w:r>
          </w:p>
        </w:tc>
        <w:tc>
          <w:tcPr>
            <w:tcW w:w="775" w:type="dxa"/>
            <w:shd w:val="clear" w:color="auto" w:fill="FFFFFF" w:themeFill="background1"/>
            <w:vAlign w:val="bottom"/>
          </w:tcPr>
          <w:p w14:paraId="397F78F0" w14:textId="6AAB70E2"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2.59</w:t>
            </w:r>
          </w:p>
        </w:tc>
        <w:tc>
          <w:tcPr>
            <w:tcW w:w="809" w:type="dxa"/>
            <w:shd w:val="clear" w:color="auto" w:fill="FFFFFF" w:themeFill="background1"/>
            <w:vAlign w:val="bottom"/>
          </w:tcPr>
          <w:p w14:paraId="6A4F5A7D" w14:textId="4E16877C"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2.91</w:t>
            </w:r>
          </w:p>
        </w:tc>
        <w:tc>
          <w:tcPr>
            <w:tcW w:w="899" w:type="dxa"/>
            <w:shd w:val="clear" w:color="auto" w:fill="FFFFFF" w:themeFill="background1"/>
            <w:vAlign w:val="bottom"/>
          </w:tcPr>
          <w:p w14:paraId="014F5C4F" w14:textId="515883C7"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3.28</w:t>
            </w:r>
          </w:p>
        </w:tc>
      </w:tr>
      <w:tr w:rsidR="00984C9C" w:rsidRPr="001D0EAA" w14:paraId="3B622FAC" w14:textId="77777777" w:rsidTr="00D3106B">
        <w:trPr>
          <w:trHeight w:val="285"/>
        </w:trPr>
        <w:tc>
          <w:tcPr>
            <w:tcW w:w="0" w:type="auto"/>
            <w:vMerge/>
            <w:vAlign w:val="center"/>
            <w:hideMark/>
          </w:tcPr>
          <w:p w14:paraId="58B7F966"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24E7B44B"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32" w:type="dxa"/>
            <w:shd w:val="clear" w:color="auto" w:fill="FFFFFF" w:themeFill="background1"/>
            <w:vAlign w:val="bottom"/>
          </w:tcPr>
          <w:p w14:paraId="67FC6CD9" w14:textId="68F99CD2"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0.71</w:t>
            </w:r>
          </w:p>
        </w:tc>
        <w:tc>
          <w:tcPr>
            <w:tcW w:w="832" w:type="dxa"/>
            <w:shd w:val="clear" w:color="auto" w:fill="FFFFFF" w:themeFill="background1"/>
            <w:vAlign w:val="bottom"/>
          </w:tcPr>
          <w:p w14:paraId="59E8A53C" w14:textId="4B02077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1.40</w:t>
            </w:r>
          </w:p>
        </w:tc>
        <w:tc>
          <w:tcPr>
            <w:tcW w:w="832" w:type="dxa"/>
            <w:shd w:val="clear" w:color="auto" w:fill="FFFFFF" w:themeFill="background1"/>
            <w:vAlign w:val="bottom"/>
          </w:tcPr>
          <w:p w14:paraId="4D17D7EC" w14:textId="27E6597F"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32" w:type="dxa"/>
            <w:shd w:val="clear" w:color="auto" w:fill="FFFFFF" w:themeFill="background1"/>
            <w:vAlign w:val="bottom"/>
          </w:tcPr>
          <w:p w14:paraId="26C34C82" w14:textId="4B04261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2.61</w:t>
            </w:r>
          </w:p>
        </w:tc>
        <w:tc>
          <w:tcPr>
            <w:tcW w:w="832" w:type="dxa"/>
            <w:shd w:val="clear" w:color="auto" w:fill="FFFFFF" w:themeFill="background1"/>
            <w:vAlign w:val="bottom"/>
          </w:tcPr>
          <w:p w14:paraId="2D5ACD8D" w14:textId="79372396"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2.77</w:t>
            </w:r>
          </w:p>
        </w:tc>
        <w:tc>
          <w:tcPr>
            <w:tcW w:w="775" w:type="dxa"/>
            <w:shd w:val="clear" w:color="auto" w:fill="FFFFFF" w:themeFill="background1"/>
            <w:vAlign w:val="bottom"/>
          </w:tcPr>
          <w:p w14:paraId="0F8C6827" w14:textId="535D37C3"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3.09</w:t>
            </w:r>
          </w:p>
        </w:tc>
        <w:tc>
          <w:tcPr>
            <w:tcW w:w="809" w:type="dxa"/>
            <w:shd w:val="clear" w:color="auto" w:fill="FFFFFF" w:themeFill="background1"/>
            <w:vAlign w:val="bottom"/>
          </w:tcPr>
          <w:p w14:paraId="1884500D" w14:textId="3A3120DC"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3.48</w:t>
            </w:r>
          </w:p>
        </w:tc>
        <w:tc>
          <w:tcPr>
            <w:tcW w:w="899" w:type="dxa"/>
            <w:shd w:val="clear" w:color="auto" w:fill="FFFFFF" w:themeFill="background1"/>
            <w:vAlign w:val="bottom"/>
          </w:tcPr>
          <w:p w14:paraId="26FFB8D3" w14:textId="09C67CC7"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3.96</w:t>
            </w:r>
          </w:p>
        </w:tc>
      </w:tr>
      <w:tr w:rsidR="00984C9C" w:rsidRPr="001D0EAA" w14:paraId="0ABFEF02" w14:textId="77777777" w:rsidTr="00D3106B">
        <w:trPr>
          <w:trHeight w:val="285"/>
        </w:trPr>
        <w:tc>
          <w:tcPr>
            <w:tcW w:w="0" w:type="auto"/>
            <w:vMerge/>
            <w:vAlign w:val="center"/>
            <w:hideMark/>
          </w:tcPr>
          <w:p w14:paraId="40CBBC17"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62FB99B1"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32" w:type="dxa"/>
            <w:shd w:val="clear" w:color="auto" w:fill="FFFFFF" w:themeFill="background1"/>
            <w:vAlign w:val="bottom"/>
          </w:tcPr>
          <w:p w14:paraId="6944053F" w14:textId="1EADA481"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0.80</w:t>
            </w:r>
          </w:p>
        </w:tc>
        <w:tc>
          <w:tcPr>
            <w:tcW w:w="832" w:type="dxa"/>
            <w:shd w:val="clear" w:color="auto" w:fill="FFFFFF" w:themeFill="background1"/>
            <w:vAlign w:val="bottom"/>
          </w:tcPr>
          <w:p w14:paraId="718A3BF1" w14:textId="068CA3E9"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1.59</w:t>
            </w:r>
          </w:p>
        </w:tc>
        <w:tc>
          <w:tcPr>
            <w:tcW w:w="832" w:type="dxa"/>
            <w:shd w:val="clear" w:color="auto" w:fill="FFFFFF" w:themeFill="background1"/>
            <w:vAlign w:val="bottom"/>
          </w:tcPr>
          <w:p w14:paraId="5F2A88A1" w14:textId="5C78DA37"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832" w:type="dxa"/>
            <w:shd w:val="clear" w:color="auto" w:fill="FFFFFF" w:themeFill="background1"/>
            <w:vAlign w:val="bottom"/>
          </w:tcPr>
          <w:p w14:paraId="7DC880E5" w14:textId="23584F24"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2.94</w:t>
            </w:r>
          </w:p>
        </w:tc>
        <w:tc>
          <w:tcPr>
            <w:tcW w:w="832" w:type="dxa"/>
            <w:shd w:val="clear" w:color="auto" w:fill="FFFFFF" w:themeFill="background1"/>
            <w:vAlign w:val="bottom"/>
          </w:tcPr>
          <w:p w14:paraId="1005CD6D" w14:textId="0DE0E5C8"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3.11</w:t>
            </w:r>
          </w:p>
        </w:tc>
        <w:tc>
          <w:tcPr>
            <w:tcW w:w="775" w:type="dxa"/>
            <w:shd w:val="clear" w:color="auto" w:fill="FFFFFF" w:themeFill="background1"/>
            <w:vAlign w:val="bottom"/>
          </w:tcPr>
          <w:p w14:paraId="49A6885E" w14:textId="07DBEAFF"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3.46</w:t>
            </w:r>
          </w:p>
        </w:tc>
        <w:tc>
          <w:tcPr>
            <w:tcW w:w="809" w:type="dxa"/>
            <w:shd w:val="clear" w:color="auto" w:fill="FFFFFF" w:themeFill="background1"/>
            <w:vAlign w:val="bottom"/>
          </w:tcPr>
          <w:p w14:paraId="14CA59B7" w14:textId="1AD2FB1A"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3.91</w:t>
            </w:r>
          </w:p>
        </w:tc>
        <w:tc>
          <w:tcPr>
            <w:tcW w:w="899" w:type="dxa"/>
            <w:shd w:val="clear" w:color="auto" w:fill="FFFFFF" w:themeFill="background1"/>
            <w:vAlign w:val="bottom"/>
          </w:tcPr>
          <w:p w14:paraId="31E0739C" w14:textId="2AF7CC58"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4.47</w:t>
            </w:r>
          </w:p>
        </w:tc>
      </w:tr>
      <w:tr w:rsidR="00984C9C" w:rsidRPr="001D0EAA" w14:paraId="06B65311" w14:textId="77777777" w:rsidTr="00D3106B">
        <w:trPr>
          <w:trHeight w:val="285"/>
        </w:trPr>
        <w:tc>
          <w:tcPr>
            <w:tcW w:w="0" w:type="auto"/>
            <w:vMerge/>
            <w:vAlign w:val="center"/>
            <w:hideMark/>
          </w:tcPr>
          <w:p w14:paraId="0040D036"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518048BC"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32" w:type="dxa"/>
            <w:shd w:val="clear" w:color="auto" w:fill="FFFFFF" w:themeFill="background1"/>
            <w:vAlign w:val="bottom"/>
          </w:tcPr>
          <w:p w14:paraId="41733914" w14:textId="52F529C4"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0.85</w:t>
            </w:r>
          </w:p>
        </w:tc>
        <w:tc>
          <w:tcPr>
            <w:tcW w:w="832" w:type="dxa"/>
            <w:shd w:val="clear" w:color="auto" w:fill="FFFFFF" w:themeFill="background1"/>
            <w:vAlign w:val="bottom"/>
          </w:tcPr>
          <w:p w14:paraId="7C6181E3" w14:textId="2250307A"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1.69</w:t>
            </w:r>
          </w:p>
        </w:tc>
        <w:tc>
          <w:tcPr>
            <w:tcW w:w="832" w:type="dxa"/>
            <w:shd w:val="clear" w:color="auto" w:fill="FFFFFF" w:themeFill="background1"/>
            <w:vAlign w:val="bottom"/>
          </w:tcPr>
          <w:p w14:paraId="43C0E890" w14:textId="79607DDA"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2.76</w:t>
            </w:r>
          </w:p>
        </w:tc>
        <w:tc>
          <w:tcPr>
            <w:tcW w:w="832" w:type="dxa"/>
            <w:shd w:val="clear" w:color="auto" w:fill="FFFFFF" w:themeFill="background1"/>
            <w:vAlign w:val="bottom"/>
          </w:tcPr>
          <w:p w14:paraId="5AA6A2F8" w14:textId="05C9039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3.10</w:t>
            </w:r>
          </w:p>
        </w:tc>
        <w:tc>
          <w:tcPr>
            <w:tcW w:w="832" w:type="dxa"/>
            <w:shd w:val="clear" w:color="auto" w:fill="FFFFFF" w:themeFill="background1"/>
            <w:vAlign w:val="bottom"/>
          </w:tcPr>
          <w:p w14:paraId="45C6E8F2" w14:textId="0B9C7BC6"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3.28</w:t>
            </w:r>
          </w:p>
        </w:tc>
        <w:tc>
          <w:tcPr>
            <w:tcW w:w="775" w:type="dxa"/>
            <w:shd w:val="clear" w:color="auto" w:fill="FFFFFF" w:themeFill="background1"/>
            <w:vAlign w:val="bottom"/>
          </w:tcPr>
          <w:p w14:paraId="7AE3787B" w14:textId="0D451753"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09" w:type="dxa"/>
            <w:shd w:val="clear" w:color="auto" w:fill="FFFFFF" w:themeFill="background1"/>
            <w:vAlign w:val="bottom"/>
          </w:tcPr>
          <w:p w14:paraId="03920E75" w14:textId="2E9C8E11"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4.12</w:t>
            </w:r>
          </w:p>
        </w:tc>
        <w:tc>
          <w:tcPr>
            <w:tcW w:w="899" w:type="dxa"/>
            <w:shd w:val="clear" w:color="auto" w:fill="FFFFFF" w:themeFill="background1"/>
            <w:vAlign w:val="bottom"/>
          </w:tcPr>
          <w:p w14:paraId="15415714" w14:textId="4702DD85"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4.74</w:t>
            </w:r>
          </w:p>
        </w:tc>
      </w:tr>
      <w:tr w:rsidR="00984C9C" w:rsidRPr="001D0EAA" w14:paraId="695C4442" w14:textId="77777777" w:rsidTr="00D3106B">
        <w:trPr>
          <w:trHeight w:val="285"/>
        </w:trPr>
        <w:tc>
          <w:tcPr>
            <w:tcW w:w="0" w:type="auto"/>
            <w:vMerge/>
            <w:vAlign w:val="center"/>
            <w:hideMark/>
          </w:tcPr>
          <w:p w14:paraId="1B9D5A84"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7EA63B49"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32" w:type="dxa"/>
            <w:shd w:val="clear" w:color="auto" w:fill="FFFFFF" w:themeFill="background1"/>
            <w:vAlign w:val="bottom"/>
          </w:tcPr>
          <w:p w14:paraId="4A3D6EB5" w14:textId="53F90BC2"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0.65</w:t>
            </w:r>
          </w:p>
        </w:tc>
        <w:tc>
          <w:tcPr>
            <w:tcW w:w="832" w:type="dxa"/>
            <w:shd w:val="clear" w:color="auto" w:fill="FFFFFF" w:themeFill="background1"/>
            <w:vAlign w:val="bottom"/>
          </w:tcPr>
          <w:p w14:paraId="31CCF417" w14:textId="14450684"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1.29</w:t>
            </w:r>
          </w:p>
        </w:tc>
        <w:tc>
          <w:tcPr>
            <w:tcW w:w="832" w:type="dxa"/>
            <w:shd w:val="clear" w:color="auto" w:fill="FFFFFF" w:themeFill="background1"/>
            <w:vAlign w:val="bottom"/>
          </w:tcPr>
          <w:p w14:paraId="1EBCE422" w14:textId="3717C527"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2.09</w:t>
            </w:r>
          </w:p>
        </w:tc>
        <w:tc>
          <w:tcPr>
            <w:tcW w:w="832" w:type="dxa"/>
            <w:shd w:val="clear" w:color="auto" w:fill="FFFFFF" w:themeFill="background1"/>
            <w:vAlign w:val="bottom"/>
          </w:tcPr>
          <w:p w14:paraId="4F88B4A8" w14:textId="25F342C9"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32" w:type="dxa"/>
            <w:shd w:val="clear" w:color="auto" w:fill="FFFFFF" w:themeFill="background1"/>
            <w:vAlign w:val="bottom"/>
          </w:tcPr>
          <w:p w14:paraId="4A8775BC" w14:textId="0055D5CA"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2.54</w:t>
            </w:r>
          </w:p>
        </w:tc>
        <w:tc>
          <w:tcPr>
            <w:tcW w:w="775" w:type="dxa"/>
            <w:shd w:val="clear" w:color="auto" w:fill="FFFFFF" w:themeFill="background1"/>
            <w:vAlign w:val="bottom"/>
          </w:tcPr>
          <w:p w14:paraId="49BC8BEE" w14:textId="77F765C5"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2.83</w:t>
            </w:r>
          </w:p>
        </w:tc>
        <w:tc>
          <w:tcPr>
            <w:tcW w:w="809" w:type="dxa"/>
            <w:shd w:val="clear" w:color="auto" w:fill="FFFFFF" w:themeFill="background1"/>
            <w:vAlign w:val="bottom"/>
          </w:tcPr>
          <w:p w14:paraId="6151131C" w14:textId="69082A08"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3.25</w:t>
            </w:r>
          </w:p>
        </w:tc>
        <w:tc>
          <w:tcPr>
            <w:tcW w:w="899" w:type="dxa"/>
            <w:shd w:val="clear" w:color="auto" w:fill="FFFFFF" w:themeFill="background1"/>
            <w:vAlign w:val="bottom"/>
          </w:tcPr>
          <w:p w14:paraId="7E56F75A" w14:textId="794159A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3.77</w:t>
            </w:r>
          </w:p>
        </w:tc>
      </w:tr>
      <w:tr w:rsidR="00984C9C" w:rsidRPr="001D0EAA" w14:paraId="2B3422D0" w14:textId="77777777" w:rsidTr="00D3106B">
        <w:trPr>
          <w:trHeight w:val="285"/>
        </w:trPr>
        <w:tc>
          <w:tcPr>
            <w:tcW w:w="0" w:type="auto"/>
            <w:vMerge/>
            <w:vAlign w:val="center"/>
            <w:hideMark/>
          </w:tcPr>
          <w:p w14:paraId="13B38EE4"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6A7D7E6B"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32" w:type="dxa"/>
            <w:shd w:val="clear" w:color="auto" w:fill="FFFFFF" w:themeFill="background1"/>
            <w:vAlign w:val="bottom"/>
          </w:tcPr>
          <w:p w14:paraId="6B67B48C" w14:textId="5B1A742D"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1.06</w:t>
            </w:r>
          </w:p>
        </w:tc>
        <w:tc>
          <w:tcPr>
            <w:tcW w:w="832" w:type="dxa"/>
            <w:shd w:val="clear" w:color="auto" w:fill="FFFFFF" w:themeFill="background1"/>
            <w:vAlign w:val="bottom"/>
          </w:tcPr>
          <w:p w14:paraId="04864B5C" w14:textId="20E7C7E1"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2.10</w:t>
            </w:r>
          </w:p>
        </w:tc>
        <w:tc>
          <w:tcPr>
            <w:tcW w:w="832" w:type="dxa"/>
            <w:shd w:val="clear" w:color="auto" w:fill="FFFFFF" w:themeFill="background1"/>
            <w:vAlign w:val="bottom"/>
          </w:tcPr>
          <w:p w14:paraId="2F05BC80" w14:textId="76EBBAE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3.42</w:t>
            </w:r>
          </w:p>
        </w:tc>
        <w:tc>
          <w:tcPr>
            <w:tcW w:w="832" w:type="dxa"/>
            <w:shd w:val="clear" w:color="auto" w:fill="FFFFFF" w:themeFill="background1"/>
            <w:vAlign w:val="bottom"/>
          </w:tcPr>
          <w:p w14:paraId="0A1D3732" w14:textId="4C6F4581"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3.81</w:t>
            </w:r>
          </w:p>
        </w:tc>
        <w:tc>
          <w:tcPr>
            <w:tcW w:w="832" w:type="dxa"/>
            <w:shd w:val="clear" w:color="auto" w:fill="FFFFFF" w:themeFill="background1"/>
            <w:vAlign w:val="bottom"/>
          </w:tcPr>
          <w:p w14:paraId="1DDB3196" w14:textId="1617126F"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4.02</w:t>
            </w:r>
          </w:p>
        </w:tc>
        <w:tc>
          <w:tcPr>
            <w:tcW w:w="775" w:type="dxa"/>
            <w:shd w:val="clear" w:color="auto" w:fill="FFFFFF" w:themeFill="background1"/>
            <w:vAlign w:val="bottom"/>
          </w:tcPr>
          <w:p w14:paraId="7D0A18B6" w14:textId="0E2AF469"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09" w:type="dxa"/>
            <w:shd w:val="clear" w:color="auto" w:fill="FFFFFF" w:themeFill="background1"/>
            <w:vAlign w:val="bottom"/>
          </w:tcPr>
          <w:p w14:paraId="0762FA6D" w14:textId="20EF0995"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5.00</w:t>
            </w:r>
          </w:p>
        </w:tc>
        <w:tc>
          <w:tcPr>
            <w:tcW w:w="899" w:type="dxa"/>
            <w:shd w:val="clear" w:color="auto" w:fill="FFFFFF" w:themeFill="background1"/>
            <w:vAlign w:val="bottom"/>
          </w:tcPr>
          <w:p w14:paraId="7B2DE842" w14:textId="0D4F5DC4"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5.71</w:t>
            </w:r>
          </w:p>
        </w:tc>
      </w:tr>
      <w:tr w:rsidR="00984C9C" w:rsidRPr="001D0EAA" w14:paraId="5CBC7D5A" w14:textId="77777777" w:rsidTr="00D3106B">
        <w:trPr>
          <w:trHeight w:val="285"/>
        </w:trPr>
        <w:tc>
          <w:tcPr>
            <w:tcW w:w="0" w:type="auto"/>
            <w:vMerge/>
            <w:vAlign w:val="center"/>
            <w:hideMark/>
          </w:tcPr>
          <w:p w14:paraId="0A2862B4" w14:textId="77777777" w:rsidR="00984C9C" w:rsidRPr="001D0EAA" w:rsidRDefault="00984C9C" w:rsidP="00984C9C">
            <w:pPr>
              <w:spacing w:after="0" w:line="240" w:lineRule="auto"/>
              <w:rPr>
                <w:rFonts w:ascii="Cambria" w:eastAsia="Times New Roman" w:hAnsi="Cambria" w:cstheme="minorHAnsi"/>
                <w:sz w:val="24"/>
                <w:szCs w:val="24"/>
              </w:rPr>
            </w:pPr>
          </w:p>
        </w:tc>
        <w:tc>
          <w:tcPr>
            <w:tcW w:w="1345" w:type="dxa"/>
            <w:shd w:val="clear" w:color="auto" w:fill="FFFFFF" w:themeFill="background1"/>
            <w:vAlign w:val="center"/>
            <w:hideMark/>
          </w:tcPr>
          <w:p w14:paraId="4A5F3E66" w14:textId="77777777" w:rsidR="00984C9C" w:rsidRPr="001D0EAA" w:rsidRDefault="00984C9C" w:rsidP="00984C9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32" w:type="dxa"/>
            <w:shd w:val="clear" w:color="auto" w:fill="FFFFFF" w:themeFill="background1"/>
            <w:vAlign w:val="bottom"/>
          </w:tcPr>
          <w:p w14:paraId="42E9B2EF" w14:textId="38CCEA5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1.11</w:t>
            </w:r>
          </w:p>
        </w:tc>
        <w:tc>
          <w:tcPr>
            <w:tcW w:w="832" w:type="dxa"/>
            <w:shd w:val="clear" w:color="auto" w:fill="FFFFFF" w:themeFill="background1"/>
            <w:vAlign w:val="bottom"/>
          </w:tcPr>
          <w:p w14:paraId="1A825989" w14:textId="2847DA89"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2.20</w:t>
            </w:r>
          </w:p>
        </w:tc>
        <w:tc>
          <w:tcPr>
            <w:tcW w:w="832" w:type="dxa"/>
            <w:shd w:val="clear" w:color="auto" w:fill="FFFFFF" w:themeFill="background1"/>
            <w:vAlign w:val="bottom"/>
          </w:tcPr>
          <w:p w14:paraId="15B1A707" w14:textId="6797910F"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3.56</w:t>
            </w:r>
          </w:p>
        </w:tc>
        <w:tc>
          <w:tcPr>
            <w:tcW w:w="832" w:type="dxa"/>
            <w:shd w:val="clear" w:color="auto" w:fill="FFFFFF" w:themeFill="background1"/>
            <w:vAlign w:val="bottom"/>
          </w:tcPr>
          <w:p w14:paraId="5B616B3E" w14:textId="3CA4DDBE"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4.01</w:t>
            </w:r>
          </w:p>
        </w:tc>
        <w:tc>
          <w:tcPr>
            <w:tcW w:w="832" w:type="dxa"/>
            <w:shd w:val="clear" w:color="auto" w:fill="FFFFFF" w:themeFill="background1"/>
            <w:vAlign w:val="bottom"/>
          </w:tcPr>
          <w:p w14:paraId="435C101A" w14:textId="1BDB8E14"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4.25</w:t>
            </w:r>
          </w:p>
        </w:tc>
        <w:tc>
          <w:tcPr>
            <w:tcW w:w="775" w:type="dxa"/>
            <w:shd w:val="clear" w:color="auto" w:fill="FFFFFF" w:themeFill="background1"/>
            <w:vAlign w:val="bottom"/>
          </w:tcPr>
          <w:p w14:paraId="3DE28279" w14:textId="50E656C1"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4.73</w:t>
            </w:r>
          </w:p>
        </w:tc>
        <w:tc>
          <w:tcPr>
            <w:tcW w:w="809" w:type="dxa"/>
            <w:shd w:val="clear" w:color="auto" w:fill="FFFFFF" w:themeFill="background1"/>
            <w:vAlign w:val="bottom"/>
          </w:tcPr>
          <w:p w14:paraId="35B42B4F" w14:textId="2F9AFA83"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5.39</w:t>
            </w:r>
          </w:p>
        </w:tc>
        <w:tc>
          <w:tcPr>
            <w:tcW w:w="899" w:type="dxa"/>
            <w:shd w:val="clear" w:color="auto" w:fill="FFFFFF" w:themeFill="background1"/>
            <w:vAlign w:val="bottom"/>
          </w:tcPr>
          <w:p w14:paraId="5BEE36E3" w14:textId="7F586568" w:rsidR="00984C9C" w:rsidRPr="008F17B8" w:rsidRDefault="00984C9C" w:rsidP="00984C9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6.24</w:t>
            </w:r>
          </w:p>
        </w:tc>
      </w:tr>
    </w:tbl>
    <w:p w14:paraId="7A20A1CD" w14:textId="77777777" w:rsidR="008F17B8" w:rsidRDefault="008F17B8" w:rsidP="1BF08380">
      <w:pPr>
        <w:spacing w:after="0" w:line="240" w:lineRule="auto"/>
        <w:textAlignment w:val="baseline"/>
        <w:rPr>
          <w:rFonts w:ascii="Cambria" w:eastAsiaTheme="minorHAnsi" w:hAnsi="Cambria" w:cs="TT163t00"/>
          <w:lang w:val="en-GB"/>
        </w:rPr>
      </w:pPr>
    </w:p>
    <w:p w14:paraId="1A136DF4" w14:textId="606383B0" w:rsidR="002C759E" w:rsidRPr="002C759E" w:rsidRDefault="002C759E" w:rsidP="007806B6">
      <w:pPr>
        <w:pStyle w:val="Caption"/>
      </w:pPr>
      <w:bookmarkStart w:id="108" w:name="_Ref179968981"/>
      <w:bookmarkStart w:id="109" w:name="_Toc194418474"/>
      <w:r>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5</w:t>
      </w:r>
      <w:r w:rsidR="00852514">
        <w:rPr>
          <w:noProof/>
        </w:rPr>
        <w:fldChar w:fldCharType="end"/>
      </w:r>
      <w:bookmarkEnd w:id="108"/>
      <w:r>
        <w:t>: Rainfall depths (inches) for estimating precipitation for the Imperial HEC-RAS model</w:t>
      </w:r>
      <w:bookmarkEnd w:id="109"/>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2C759E" w:rsidRPr="001D0EAA" w14:paraId="59498413" w14:textId="77777777" w:rsidTr="0018758E">
        <w:trPr>
          <w:trHeight w:val="660"/>
        </w:trPr>
        <w:tc>
          <w:tcPr>
            <w:tcW w:w="1275" w:type="dxa"/>
            <w:vMerge w:val="restart"/>
            <w:shd w:val="clear" w:color="auto" w:fill="4472C4" w:themeFill="accent1"/>
            <w:vAlign w:val="center"/>
            <w:hideMark/>
          </w:tcPr>
          <w:p w14:paraId="7C08C24A"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771295CD"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1F09E2AB"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2C759E" w:rsidRPr="001D0EAA" w14:paraId="59C5B4D4" w14:textId="77777777" w:rsidTr="0018758E">
        <w:trPr>
          <w:trHeight w:val="465"/>
        </w:trPr>
        <w:tc>
          <w:tcPr>
            <w:tcW w:w="0" w:type="auto"/>
            <w:vMerge/>
            <w:vAlign w:val="center"/>
            <w:hideMark/>
          </w:tcPr>
          <w:p w14:paraId="745CB174" w14:textId="77777777" w:rsidR="002C759E" w:rsidRPr="001D0EAA" w:rsidRDefault="002C759E" w:rsidP="00297298">
            <w:pPr>
              <w:spacing w:after="0" w:line="240" w:lineRule="auto"/>
              <w:rPr>
                <w:rFonts w:ascii="Cambria" w:eastAsia="Times New Roman" w:hAnsi="Cambria" w:cstheme="minorHAnsi"/>
                <w:sz w:val="24"/>
                <w:szCs w:val="24"/>
              </w:rPr>
            </w:pPr>
          </w:p>
        </w:tc>
        <w:tc>
          <w:tcPr>
            <w:tcW w:w="0" w:type="auto"/>
            <w:vMerge/>
            <w:vAlign w:val="center"/>
            <w:hideMark/>
          </w:tcPr>
          <w:p w14:paraId="2310A634" w14:textId="77777777" w:rsidR="002C759E" w:rsidRPr="001D0EAA" w:rsidRDefault="002C759E" w:rsidP="00297298">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50C4E47E"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C7E9A2E"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0FED997A"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9258ABB"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047DE42"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002657E8"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5A070F29"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5BDD745B" w14:textId="77777777" w:rsidR="002C759E" w:rsidRPr="001D0EAA" w:rsidRDefault="002C759E" w:rsidP="0029729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18758E" w:rsidRPr="001D0EAA" w14:paraId="3A592EE1" w14:textId="77777777" w:rsidTr="0018758E">
        <w:trPr>
          <w:trHeight w:val="285"/>
        </w:trPr>
        <w:tc>
          <w:tcPr>
            <w:tcW w:w="1275" w:type="dxa"/>
            <w:vMerge w:val="restart"/>
            <w:shd w:val="clear" w:color="auto" w:fill="FFFFFF" w:themeFill="background1"/>
            <w:vAlign w:val="center"/>
            <w:hideMark/>
          </w:tcPr>
          <w:p w14:paraId="10B706D4" w14:textId="6BDD311D"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Imperial</w:t>
            </w:r>
          </w:p>
        </w:tc>
        <w:tc>
          <w:tcPr>
            <w:tcW w:w="1359" w:type="dxa"/>
            <w:shd w:val="clear" w:color="auto" w:fill="FFFFFF" w:themeFill="background1"/>
            <w:vAlign w:val="center"/>
            <w:hideMark/>
          </w:tcPr>
          <w:p w14:paraId="588DB660"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4F9A6607" w14:textId="48EB177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1" w:type="dxa"/>
            <w:shd w:val="clear" w:color="auto" w:fill="FFFFFF" w:themeFill="background1"/>
            <w:vAlign w:val="bottom"/>
          </w:tcPr>
          <w:p w14:paraId="7148FC9F" w14:textId="7DEF4FC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1810570D" w14:textId="60D527B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1" w:type="dxa"/>
            <w:shd w:val="clear" w:color="auto" w:fill="FFFFFF" w:themeFill="background1"/>
            <w:vAlign w:val="bottom"/>
          </w:tcPr>
          <w:p w14:paraId="45E847CB" w14:textId="6C6172D1"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1" w:type="dxa"/>
            <w:shd w:val="clear" w:color="auto" w:fill="FFFFFF" w:themeFill="background1"/>
            <w:vAlign w:val="bottom"/>
          </w:tcPr>
          <w:p w14:paraId="7B1707D1" w14:textId="717EA5DF"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3" w:type="dxa"/>
            <w:shd w:val="clear" w:color="auto" w:fill="FFFFFF" w:themeFill="background1"/>
            <w:vAlign w:val="bottom"/>
          </w:tcPr>
          <w:p w14:paraId="3D93CB4C" w14:textId="22AE5639"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18" w:type="dxa"/>
            <w:shd w:val="clear" w:color="auto" w:fill="FFFFFF" w:themeFill="background1"/>
            <w:vAlign w:val="bottom"/>
          </w:tcPr>
          <w:p w14:paraId="69EAEB83" w14:textId="152E8614"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0" w:type="dxa"/>
            <w:shd w:val="clear" w:color="auto" w:fill="FFFFFF" w:themeFill="background1"/>
            <w:vAlign w:val="bottom"/>
          </w:tcPr>
          <w:p w14:paraId="7459F6AD" w14:textId="34DA57AD"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18758E" w:rsidRPr="001D0EAA" w14:paraId="26556BAF" w14:textId="77777777" w:rsidTr="0018758E">
        <w:trPr>
          <w:trHeight w:val="285"/>
        </w:trPr>
        <w:tc>
          <w:tcPr>
            <w:tcW w:w="0" w:type="auto"/>
            <w:vMerge/>
            <w:vAlign w:val="center"/>
            <w:hideMark/>
          </w:tcPr>
          <w:p w14:paraId="0A683419"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AA36C10"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4A757881" w14:textId="37625A58"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1" w:type="dxa"/>
            <w:shd w:val="clear" w:color="auto" w:fill="FFFFFF" w:themeFill="background1"/>
            <w:vAlign w:val="bottom"/>
          </w:tcPr>
          <w:p w14:paraId="179CCCC6" w14:textId="5330BB48"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1" w:type="dxa"/>
            <w:shd w:val="clear" w:color="auto" w:fill="FFFFFF" w:themeFill="background1"/>
            <w:vAlign w:val="bottom"/>
          </w:tcPr>
          <w:p w14:paraId="75688E96" w14:textId="0F8DA6C8"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4732F558" w14:textId="4843F02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1" w:type="dxa"/>
            <w:shd w:val="clear" w:color="auto" w:fill="FFFFFF" w:themeFill="background1"/>
            <w:vAlign w:val="bottom"/>
          </w:tcPr>
          <w:p w14:paraId="08FB1DB2" w14:textId="71616D39"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3" w:type="dxa"/>
            <w:shd w:val="clear" w:color="auto" w:fill="FFFFFF" w:themeFill="background1"/>
            <w:vAlign w:val="bottom"/>
          </w:tcPr>
          <w:p w14:paraId="24AED848" w14:textId="41A8081C"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18" w:type="dxa"/>
            <w:shd w:val="clear" w:color="auto" w:fill="FFFFFF" w:themeFill="background1"/>
            <w:vAlign w:val="bottom"/>
          </w:tcPr>
          <w:p w14:paraId="62AC18D9" w14:textId="664C034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0" w:type="dxa"/>
            <w:shd w:val="clear" w:color="auto" w:fill="FFFFFF" w:themeFill="background1"/>
            <w:vAlign w:val="bottom"/>
          </w:tcPr>
          <w:p w14:paraId="7F421CBD" w14:textId="0D274E6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18758E" w:rsidRPr="001D0EAA" w14:paraId="17A1A7F3" w14:textId="77777777" w:rsidTr="0018758E">
        <w:trPr>
          <w:trHeight w:val="285"/>
        </w:trPr>
        <w:tc>
          <w:tcPr>
            <w:tcW w:w="0" w:type="auto"/>
            <w:vMerge/>
            <w:vAlign w:val="center"/>
            <w:hideMark/>
          </w:tcPr>
          <w:p w14:paraId="3610D724"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F1A4D41"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6F1293E5" w14:textId="37F6BBED"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1" w:type="dxa"/>
            <w:shd w:val="clear" w:color="auto" w:fill="FFFFFF" w:themeFill="background1"/>
            <w:vAlign w:val="bottom"/>
          </w:tcPr>
          <w:p w14:paraId="36C0BDDD" w14:textId="0F94410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1" w:type="dxa"/>
            <w:shd w:val="clear" w:color="auto" w:fill="FFFFFF" w:themeFill="background1"/>
            <w:vAlign w:val="bottom"/>
          </w:tcPr>
          <w:p w14:paraId="1B40A2ED" w14:textId="458F596C"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1" w:type="dxa"/>
            <w:shd w:val="clear" w:color="auto" w:fill="FFFFFF" w:themeFill="background1"/>
            <w:vAlign w:val="bottom"/>
          </w:tcPr>
          <w:p w14:paraId="19B71732" w14:textId="276660B3"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20019C61" w14:textId="1D986C0D"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3" w:type="dxa"/>
            <w:shd w:val="clear" w:color="auto" w:fill="FFFFFF" w:themeFill="background1"/>
            <w:vAlign w:val="bottom"/>
          </w:tcPr>
          <w:p w14:paraId="78D8E617" w14:textId="7B75EAF6"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18" w:type="dxa"/>
            <w:shd w:val="clear" w:color="auto" w:fill="FFFFFF" w:themeFill="background1"/>
            <w:vAlign w:val="bottom"/>
          </w:tcPr>
          <w:p w14:paraId="33FFEAAE" w14:textId="75C3E111"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0" w:type="dxa"/>
            <w:shd w:val="clear" w:color="auto" w:fill="FFFFFF" w:themeFill="background1"/>
            <w:vAlign w:val="bottom"/>
          </w:tcPr>
          <w:p w14:paraId="7BDAE575" w14:textId="769E333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18758E" w:rsidRPr="001D0EAA" w14:paraId="2746F005" w14:textId="77777777" w:rsidTr="0018758E">
        <w:trPr>
          <w:trHeight w:val="285"/>
        </w:trPr>
        <w:tc>
          <w:tcPr>
            <w:tcW w:w="0" w:type="auto"/>
            <w:vMerge/>
            <w:vAlign w:val="center"/>
            <w:hideMark/>
          </w:tcPr>
          <w:p w14:paraId="2FB4E53A"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9CAB4A4"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0080D7DD" w14:textId="2E1F0644"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69E5FC6B" w14:textId="7740375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1" w:type="dxa"/>
            <w:shd w:val="clear" w:color="auto" w:fill="FFFFFF" w:themeFill="background1"/>
            <w:vAlign w:val="bottom"/>
          </w:tcPr>
          <w:p w14:paraId="37118B7C" w14:textId="7598003C"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1" w:type="dxa"/>
            <w:shd w:val="clear" w:color="auto" w:fill="FFFFFF" w:themeFill="background1"/>
            <w:vAlign w:val="bottom"/>
          </w:tcPr>
          <w:p w14:paraId="3720E798" w14:textId="634DF2E8"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1" w:type="dxa"/>
            <w:shd w:val="clear" w:color="auto" w:fill="FFFFFF" w:themeFill="background1"/>
            <w:vAlign w:val="bottom"/>
          </w:tcPr>
          <w:p w14:paraId="04617A01" w14:textId="406CAAE3"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3" w:type="dxa"/>
            <w:shd w:val="clear" w:color="auto" w:fill="FFFFFF" w:themeFill="background1"/>
            <w:vAlign w:val="bottom"/>
          </w:tcPr>
          <w:p w14:paraId="2A922C4A" w14:textId="23E4A2EE"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18" w:type="dxa"/>
            <w:shd w:val="clear" w:color="auto" w:fill="FFFFFF" w:themeFill="background1"/>
            <w:vAlign w:val="bottom"/>
          </w:tcPr>
          <w:p w14:paraId="44B9E800" w14:textId="154B3D7C"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0" w:type="dxa"/>
            <w:shd w:val="clear" w:color="auto" w:fill="FFFFFF" w:themeFill="background1"/>
            <w:vAlign w:val="bottom"/>
          </w:tcPr>
          <w:p w14:paraId="2B062F07" w14:textId="02827A4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18758E" w:rsidRPr="001D0EAA" w14:paraId="1B9D0FDC" w14:textId="77777777" w:rsidTr="0018758E">
        <w:trPr>
          <w:trHeight w:val="285"/>
        </w:trPr>
        <w:tc>
          <w:tcPr>
            <w:tcW w:w="0" w:type="auto"/>
            <w:vMerge/>
            <w:vAlign w:val="center"/>
            <w:hideMark/>
          </w:tcPr>
          <w:p w14:paraId="6772A670"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468007D"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14E7812C" w14:textId="629A4438"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1" w:type="dxa"/>
            <w:shd w:val="clear" w:color="auto" w:fill="FFFFFF" w:themeFill="background1"/>
            <w:vAlign w:val="bottom"/>
          </w:tcPr>
          <w:p w14:paraId="10532C96" w14:textId="5338024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1" w:type="dxa"/>
            <w:shd w:val="clear" w:color="auto" w:fill="FFFFFF" w:themeFill="background1"/>
            <w:vAlign w:val="bottom"/>
          </w:tcPr>
          <w:p w14:paraId="61E2216D" w14:textId="26BCE1F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1" w:type="dxa"/>
            <w:shd w:val="clear" w:color="auto" w:fill="FFFFFF" w:themeFill="background1"/>
            <w:vAlign w:val="bottom"/>
          </w:tcPr>
          <w:p w14:paraId="3B292F82" w14:textId="3734CD91"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1" w:type="dxa"/>
            <w:shd w:val="clear" w:color="auto" w:fill="FFFFFF" w:themeFill="background1"/>
            <w:vAlign w:val="bottom"/>
          </w:tcPr>
          <w:p w14:paraId="3610710F" w14:textId="7FBF068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3" w:type="dxa"/>
            <w:shd w:val="clear" w:color="auto" w:fill="FFFFFF" w:themeFill="background1"/>
            <w:vAlign w:val="bottom"/>
          </w:tcPr>
          <w:p w14:paraId="2FCE1654" w14:textId="5E6AFEA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18" w:type="dxa"/>
            <w:shd w:val="clear" w:color="auto" w:fill="FFFFFF" w:themeFill="background1"/>
            <w:vAlign w:val="bottom"/>
          </w:tcPr>
          <w:p w14:paraId="103B721B" w14:textId="49B825C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0" w:type="dxa"/>
            <w:shd w:val="clear" w:color="auto" w:fill="FFFFFF" w:themeFill="background1"/>
            <w:vAlign w:val="bottom"/>
          </w:tcPr>
          <w:p w14:paraId="53952443" w14:textId="388D5C31"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18758E" w:rsidRPr="001D0EAA" w14:paraId="40EA655E" w14:textId="77777777" w:rsidTr="0018758E">
        <w:trPr>
          <w:trHeight w:val="285"/>
        </w:trPr>
        <w:tc>
          <w:tcPr>
            <w:tcW w:w="0" w:type="auto"/>
            <w:vMerge/>
            <w:vAlign w:val="center"/>
            <w:hideMark/>
          </w:tcPr>
          <w:p w14:paraId="73762583"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168A1472"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4A3F04A6" w14:textId="2216A00A"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1" w:type="dxa"/>
            <w:shd w:val="clear" w:color="auto" w:fill="FFFFFF" w:themeFill="background1"/>
            <w:vAlign w:val="bottom"/>
          </w:tcPr>
          <w:p w14:paraId="6EA226B9" w14:textId="59066A1C"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1" w:type="dxa"/>
            <w:shd w:val="clear" w:color="auto" w:fill="FFFFFF" w:themeFill="background1"/>
            <w:vAlign w:val="bottom"/>
          </w:tcPr>
          <w:p w14:paraId="5DB47FEA" w14:textId="6621A323"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1" w:type="dxa"/>
            <w:shd w:val="clear" w:color="auto" w:fill="FFFFFF" w:themeFill="background1"/>
            <w:vAlign w:val="bottom"/>
          </w:tcPr>
          <w:p w14:paraId="709C25D2" w14:textId="337C764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3163E61F" w14:textId="48D2E965"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3" w:type="dxa"/>
            <w:shd w:val="clear" w:color="auto" w:fill="FFFFFF" w:themeFill="background1"/>
            <w:vAlign w:val="bottom"/>
          </w:tcPr>
          <w:p w14:paraId="607FFE6A" w14:textId="5E50B2D6"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18" w:type="dxa"/>
            <w:shd w:val="clear" w:color="auto" w:fill="FFFFFF" w:themeFill="background1"/>
            <w:vAlign w:val="bottom"/>
          </w:tcPr>
          <w:p w14:paraId="29500977" w14:textId="58E9B234"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0" w:type="dxa"/>
            <w:shd w:val="clear" w:color="auto" w:fill="FFFFFF" w:themeFill="background1"/>
            <w:vAlign w:val="bottom"/>
          </w:tcPr>
          <w:p w14:paraId="7E87F5B7" w14:textId="1866556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18758E" w:rsidRPr="001D0EAA" w14:paraId="0125047C" w14:textId="77777777" w:rsidTr="0018758E">
        <w:trPr>
          <w:trHeight w:val="285"/>
        </w:trPr>
        <w:tc>
          <w:tcPr>
            <w:tcW w:w="0" w:type="auto"/>
            <w:vMerge/>
            <w:vAlign w:val="center"/>
            <w:hideMark/>
          </w:tcPr>
          <w:p w14:paraId="7B3F9299" w14:textId="77777777" w:rsidR="0018758E" w:rsidRPr="001D0EAA" w:rsidRDefault="0018758E" w:rsidP="0018758E">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0E7F469" w14:textId="77777777" w:rsidR="0018758E" w:rsidRPr="001D0EAA" w:rsidRDefault="0018758E" w:rsidP="0018758E">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6D9851A9" w14:textId="559375E7"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1" w:type="dxa"/>
            <w:shd w:val="clear" w:color="auto" w:fill="FFFFFF" w:themeFill="background1"/>
            <w:vAlign w:val="bottom"/>
          </w:tcPr>
          <w:p w14:paraId="0781A15B" w14:textId="151EF40A"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1317D556" w14:textId="55889A9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1" w:type="dxa"/>
            <w:shd w:val="clear" w:color="auto" w:fill="FFFFFF" w:themeFill="background1"/>
            <w:vAlign w:val="bottom"/>
          </w:tcPr>
          <w:p w14:paraId="145FFD57" w14:textId="74A0149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1" w:type="dxa"/>
            <w:shd w:val="clear" w:color="auto" w:fill="FFFFFF" w:themeFill="background1"/>
            <w:vAlign w:val="bottom"/>
          </w:tcPr>
          <w:p w14:paraId="4186B5D1" w14:textId="3C437884"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3" w:type="dxa"/>
            <w:shd w:val="clear" w:color="auto" w:fill="FFFFFF" w:themeFill="background1"/>
            <w:vAlign w:val="bottom"/>
          </w:tcPr>
          <w:p w14:paraId="67F9EA24" w14:textId="037343B0"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18" w:type="dxa"/>
            <w:shd w:val="clear" w:color="auto" w:fill="FFFFFF" w:themeFill="background1"/>
            <w:vAlign w:val="bottom"/>
          </w:tcPr>
          <w:p w14:paraId="79985166" w14:textId="3482C5C2"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0" w:type="dxa"/>
            <w:shd w:val="clear" w:color="auto" w:fill="FFFFFF" w:themeFill="background1"/>
            <w:vAlign w:val="bottom"/>
          </w:tcPr>
          <w:p w14:paraId="6377AC97" w14:textId="34F3FAEB" w:rsidR="0018758E" w:rsidRPr="008F17B8" w:rsidRDefault="0018758E" w:rsidP="0018758E">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10" w:name="_Toc194418434"/>
      <w:r>
        <w:t>Flow-Frequency Analysis of USGS Streamflow Gages</w:t>
      </w:r>
      <w:bookmarkEnd w:id="110"/>
    </w:p>
    <w:p w14:paraId="1AC9DAB3" w14:textId="2661B4A0" w:rsidR="001F1FA0" w:rsidRPr="00B6086D" w:rsidRDefault="00DB3415"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w:t>
      </w:r>
      <w:r w:rsidR="0099117D">
        <w:rPr>
          <w:rFonts w:cstheme="minorHAnsi"/>
        </w:rPr>
        <w:t>two</w:t>
      </w:r>
      <w:r>
        <w:rPr>
          <w:rFonts w:cstheme="minorHAnsi"/>
        </w:rPr>
        <w:t xml:space="preserve"> in the </w:t>
      </w:r>
      <w:r w:rsidR="0099117D">
        <w:rPr>
          <w:rFonts w:cstheme="minorHAnsi"/>
        </w:rPr>
        <w:t>Coyanosa-Hackberry Draws</w:t>
      </w:r>
      <w:r>
        <w:rPr>
          <w:rFonts w:cstheme="minorHAnsi"/>
        </w:rPr>
        <w:t xml:space="preserve"> watershed.</w:t>
      </w:r>
      <w:r w:rsidR="00A71540" w:rsidRPr="00B6086D">
        <w:rPr>
          <w:rFonts w:cstheme="minorHAnsi"/>
        </w:rPr>
        <w:t xml:space="preserve"> 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403246">
        <w:t xml:space="preserve">Figure </w:t>
      </w:r>
      <w:r w:rsidR="00403246">
        <w:rPr>
          <w:noProof/>
        </w:rPr>
        <w:t>2</w:t>
      </w:r>
      <w:r w:rsidR="00403246">
        <w:rPr>
          <w:noProof/>
        </w:rPr>
        <w:noBreakHyphen/>
        <w:t>11</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3A68A1FE" w:rsidR="00511367" w:rsidRDefault="00511367" w:rsidP="00511367">
      <w:pPr>
        <w:pStyle w:val="Caption"/>
      </w:pPr>
      <w:bookmarkStart w:id="111" w:name="_Ref178603356"/>
      <w:bookmarkStart w:id="112" w:name="_Ref165506160"/>
      <w:bookmarkStart w:id="113" w:name="_Toc194418499"/>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10</w:t>
      </w:r>
      <w:r w:rsidR="00852514">
        <w:rPr>
          <w:noProof/>
        </w:rPr>
        <w:fldChar w:fldCharType="end"/>
      </w:r>
      <w:bookmarkEnd w:id="111"/>
      <w:bookmarkEnd w:id="112"/>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13"/>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points in the watershed with the </w:t>
      </w:r>
      <w:r w:rsidR="009056B0">
        <w:t>discharge</w:t>
      </w:r>
      <w:r w:rsidR="00C34527">
        <w:t xml:space="preserve">-drainage area outcomes from the flow-frequency analyses. </w:t>
      </w:r>
    </w:p>
    <w:p w14:paraId="3292821C" w14:textId="560F3148" w:rsidR="001F1FA0" w:rsidRPr="001F1FA0" w:rsidRDefault="00A66840" w:rsidP="00717E98">
      <w:pPr>
        <w:pStyle w:val="BodyText"/>
      </w:pPr>
      <w:r>
        <w:fldChar w:fldCharType="begin"/>
      </w:r>
      <w:r>
        <w:instrText xml:space="preserve"> REF _Ref165506365 \h </w:instrText>
      </w:r>
      <w:r>
        <w:fldChar w:fldCharType="separate"/>
      </w:r>
      <w:r w:rsidR="00403246">
        <w:t xml:space="preserve">Table </w:t>
      </w:r>
      <w:r w:rsidR="00403246">
        <w:rPr>
          <w:noProof/>
        </w:rPr>
        <w:t>2</w:t>
      </w:r>
      <w:r w:rsidR="00403246">
        <w:noBreakHyphen/>
      </w:r>
      <w:r w:rsidR="00403246">
        <w:rPr>
          <w:noProof/>
        </w:rPr>
        <w:t>5</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6622CEB8" w:rsidR="004702FA" w:rsidRDefault="00D61026" w:rsidP="00EC7CBA">
      <w:pPr>
        <w:pStyle w:val="Caption"/>
      </w:pPr>
      <w:bookmarkStart w:id="114" w:name="_Ref165506365"/>
      <w:bookmarkStart w:id="115" w:name="_Toc194418475"/>
      <w:r>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6</w:t>
      </w:r>
      <w:r w:rsidR="00852514">
        <w:rPr>
          <w:noProof/>
        </w:rPr>
        <w:fldChar w:fldCharType="end"/>
      </w:r>
      <w:bookmarkEnd w:id="114"/>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15"/>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297298">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297298">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297298">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4B7F78DC" w14:textId="77777777" w:rsidR="00D67424"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p>
          <w:p w14:paraId="28A3BB36" w14:textId="1DF81C98" w:rsidR="00344BF0" w:rsidRDefault="00344BF0"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295" w:type="dxa"/>
            <w:tcBorders>
              <w:bottom w:val="single" w:sz="4" w:space="0" w:color="auto"/>
            </w:tcBorders>
            <w:shd w:val="clear" w:color="auto" w:fill="2E74B5"/>
            <w:vAlign w:val="center"/>
          </w:tcPr>
          <w:p w14:paraId="463B11C5" w14:textId="77777777" w:rsidR="00D67424"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p w14:paraId="2C51C76F" w14:textId="61E835C2" w:rsidR="00344BF0" w:rsidRDefault="00344BF0"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697" w:type="dxa"/>
            <w:tcBorders>
              <w:bottom w:val="single" w:sz="4" w:space="0" w:color="auto"/>
            </w:tcBorders>
            <w:shd w:val="clear" w:color="auto" w:fill="2E74B5"/>
            <w:vAlign w:val="center"/>
          </w:tcPr>
          <w:p w14:paraId="1668E9DE" w14:textId="77777777" w:rsidR="00D67424" w:rsidRDefault="00D67424"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p>
          <w:p w14:paraId="585CA55F" w14:textId="68197C68" w:rsidR="00344BF0" w:rsidRDefault="00344BF0" w:rsidP="00297298">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rsidTr="00297298">
        <w:trPr>
          <w:trHeight w:val="318"/>
        </w:trPr>
        <w:tc>
          <w:tcPr>
            <w:tcW w:w="1988" w:type="dxa"/>
            <w:shd w:val="clear" w:color="auto" w:fill="auto"/>
            <w:vAlign w:val="center"/>
          </w:tcPr>
          <w:p w14:paraId="5A006229"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297298">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297298">
        <w:trPr>
          <w:trHeight w:val="318"/>
        </w:trPr>
        <w:tc>
          <w:tcPr>
            <w:tcW w:w="1988" w:type="dxa"/>
            <w:shd w:val="clear" w:color="auto" w:fill="auto"/>
            <w:vAlign w:val="center"/>
          </w:tcPr>
          <w:p w14:paraId="4A67F0CF"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297298">
        <w:trPr>
          <w:trHeight w:val="318"/>
        </w:trPr>
        <w:tc>
          <w:tcPr>
            <w:tcW w:w="1988" w:type="dxa"/>
            <w:shd w:val="clear" w:color="auto" w:fill="auto"/>
            <w:vAlign w:val="center"/>
          </w:tcPr>
          <w:p w14:paraId="2DDD0A77"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297298">
        <w:trPr>
          <w:trHeight w:val="318"/>
        </w:trPr>
        <w:tc>
          <w:tcPr>
            <w:tcW w:w="1988" w:type="dxa"/>
            <w:shd w:val="clear" w:color="auto" w:fill="auto"/>
            <w:vAlign w:val="center"/>
          </w:tcPr>
          <w:p w14:paraId="6B89266E"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297298">
        <w:trPr>
          <w:trHeight w:val="318"/>
        </w:trPr>
        <w:tc>
          <w:tcPr>
            <w:tcW w:w="1988" w:type="dxa"/>
            <w:shd w:val="clear" w:color="auto" w:fill="auto"/>
            <w:vAlign w:val="center"/>
          </w:tcPr>
          <w:p w14:paraId="719E8098"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297298">
        <w:trPr>
          <w:trHeight w:val="318"/>
        </w:trPr>
        <w:tc>
          <w:tcPr>
            <w:tcW w:w="1988" w:type="dxa"/>
            <w:shd w:val="clear" w:color="auto" w:fill="auto"/>
            <w:vAlign w:val="center"/>
          </w:tcPr>
          <w:p w14:paraId="6D9F77DD"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297298">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297298">
        <w:trPr>
          <w:trHeight w:val="318"/>
        </w:trPr>
        <w:tc>
          <w:tcPr>
            <w:tcW w:w="1988" w:type="dxa"/>
            <w:shd w:val="clear" w:color="auto" w:fill="auto"/>
            <w:vAlign w:val="center"/>
          </w:tcPr>
          <w:p w14:paraId="306A2E72"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297298">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297298">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297298">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297298">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297298">
        <w:trPr>
          <w:trHeight w:val="318"/>
        </w:trPr>
        <w:tc>
          <w:tcPr>
            <w:tcW w:w="1988" w:type="dxa"/>
            <w:shd w:val="clear" w:color="auto" w:fill="auto"/>
            <w:vAlign w:val="center"/>
          </w:tcPr>
          <w:p w14:paraId="70320DE5"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297298">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297298">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297298">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297298">
        <w:trPr>
          <w:trHeight w:val="318"/>
        </w:trPr>
        <w:tc>
          <w:tcPr>
            <w:tcW w:w="1988" w:type="dxa"/>
            <w:shd w:val="clear" w:color="auto" w:fill="auto"/>
            <w:vAlign w:val="center"/>
          </w:tcPr>
          <w:p w14:paraId="000D74A0"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297298">
        <w:trPr>
          <w:trHeight w:val="318"/>
        </w:trPr>
        <w:tc>
          <w:tcPr>
            <w:tcW w:w="1988" w:type="dxa"/>
            <w:shd w:val="clear" w:color="auto" w:fill="auto"/>
            <w:vAlign w:val="center"/>
          </w:tcPr>
          <w:p w14:paraId="0A449133"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297298">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297298">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297298">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297298">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297298">
        <w:trPr>
          <w:trHeight w:val="318"/>
        </w:trPr>
        <w:tc>
          <w:tcPr>
            <w:tcW w:w="1988" w:type="dxa"/>
            <w:shd w:val="clear" w:color="auto" w:fill="auto"/>
            <w:vAlign w:val="center"/>
          </w:tcPr>
          <w:p w14:paraId="5EEE350E"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08407500</w:t>
            </w:r>
          </w:p>
        </w:tc>
        <w:tc>
          <w:tcPr>
            <w:tcW w:w="1304" w:type="dxa"/>
            <w:shd w:val="clear" w:color="auto" w:fill="auto"/>
            <w:vAlign w:val="center"/>
          </w:tcPr>
          <w:p w14:paraId="737650D8"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297298">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297298">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297298">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297298">
        <w:trPr>
          <w:trHeight w:val="318"/>
        </w:trPr>
        <w:tc>
          <w:tcPr>
            <w:tcW w:w="1988" w:type="dxa"/>
            <w:shd w:val="clear" w:color="auto" w:fill="auto"/>
            <w:vAlign w:val="center"/>
          </w:tcPr>
          <w:p w14:paraId="1B98BAE6"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297298">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297298">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297298">
        <w:trPr>
          <w:trHeight w:val="318"/>
        </w:trPr>
        <w:tc>
          <w:tcPr>
            <w:tcW w:w="1988" w:type="dxa"/>
            <w:shd w:val="clear" w:color="auto" w:fill="auto"/>
            <w:vAlign w:val="center"/>
          </w:tcPr>
          <w:p w14:paraId="53CC29EB" w14:textId="77777777" w:rsidR="00D67424" w:rsidRDefault="00D67424" w:rsidP="00297298">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297298">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297298">
        <w:trPr>
          <w:trHeight w:val="318"/>
        </w:trPr>
        <w:tc>
          <w:tcPr>
            <w:tcW w:w="1988" w:type="dxa"/>
            <w:shd w:val="clear" w:color="auto" w:fill="auto"/>
            <w:vAlign w:val="center"/>
          </w:tcPr>
          <w:p w14:paraId="389EB908" w14:textId="77777777" w:rsidR="00D67424" w:rsidRDefault="00D67424" w:rsidP="00297298">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297298">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297298">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297298">
        <w:trPr>
          <w:trHeight w:val="318"/>
        </w:trPr>
        <w:tc>
          <w:tcPr>
            <w:tcW w:w="1988" w:type="dxa"/>
            <w:shd w:val="clear" w:color="auto" w:fill="auto"/>
            <w:vAlign w:val="center"/>
          </w:tcPr>
          <w:p w14:paraId="43E1E383"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297298">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297298">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297298">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16" w:name="_Ref164849440"/>
      <w:bookmarkStart w:id="117" w:name="_Toc194418435"/>
      <w:r w:rsidRPr="00485E10">
        <w:t>Infiltration Parameters</w:t>
      </w:r>
      <w:bookmarkEnd w:id="116"/>
      <w:bookmarkEnd w:id="117"/>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1A7462A7"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38"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403246" w:rsidRPr="00BB31A6">
        <w:rPr>
          <w:rFonts w:cstheme="minorHAnsi"/>
        </w:rPr>
        <w:t xml:space="preserve">Figure </w:t>
      </w:r>
      <w:r w:rsidR="00403246">
        <w:rPr>
          <w:rFonts w:cstheme="minorHAnsi"/>
          <w:noProof/>
        </w:rPr>
        <w:t>2</w:t>
      </w:r>
      <w:r w:rsidR="00403246">
        <w:rPr>
          <w:rFonts w:cstheme="minorHAnsi"/>
          <w:noProof/>
        </w:rPr>
        <w:noBreakHyphen/>
        <w:t>12</w:t>
      </w:r>
      <w:r w:rsidR="00DA53EF" w:rsidRPr="00BB31A6">
        <w:fldChar w:fldCharType="end"/>
      </w:r>
      <w:r w:rsidR="004204C3" w:rsidRPr="00BB31A6">
        <w:t xml:space="preserve"> through</w:t>
      </w:r>
      <w:r w:rsidR="004204C3">
        <w:t xml:space="preserve"> </w:t>
      </w:r>
      <w:r w:rsidR="004204C3">
        <w:fldChar w:fldCharType="begin"/>
      </w:r>
      <w:r w:rsidR="004204C3">
        <w:instrText xml:space="preserve"> REF _Ref165496594 \h </w:instrText>
      </w:r>
      <w:r w:rsidR="004204C3">
        <w:fldChar w:fldCharType="separate"/>
      </w:r>
      <w:r w:rsidR="00403246">
        <w:t xml:space="preserve">Figure </w:t>
      </w:r>
      <w:r w:rsidR="00403246">
        <w:rPr>
          <w:noProof/>
        </w:rPr>
        <w:t>2</w:t>
      </w:r>
      <w:r w:rsidR="00403246">
        <w:noBreakHyphen/>
      </w:r>
      <w:r w:rsidR="00403246">
        <w:rPr>
          <w:noProof/>
        </w:rPr>
        <w:t>14</w:t>
      </w:r>
      <w:r w:rsidR="004204C3">
        <w:fldChar w:fldCharType="end"/>
      </w:r>
      <w:r w:rsidRPr="0086013D">
        <w:t xml:space="preserve"> show the distribution of the HSGs in the </w:t>
      </w:r>
      <w:r w:rsidR="004204C3">
        <w:t xml:space="preserve">three model domains in the </w:t>
      </w:r>
      <w:r w:rsidRPr="0086013D">
        <w:t>watershed.</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drawing>
          <wp:inline distT="0" distB="0" distL="0" distR="0" wp14:anchorId="1503260E" wp14:editId="33080167">
            <wp:extent cx="5923490" cy="5076825"/>
            <wp:effectExtent l="19050" t="19050" r="2032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30363" cy="5082716"/>
                    </a:xfrm>
                    <a:prstGeom prst="rect">
                      <a:avLst/>
                    </a:prstGeom>
                    <a:ln>
                      <a:solidFill>
                        <a:schemeClr val="tx2"/>
                      </a:solidFill>
                    </a:ln>
                  </pic:spPr>
                </pic:pic>
              </a:graphicData>
            </a:graphic>
          </wp:inline>
        </w:drawing>
      </w:r>
    </w:p>
    <w:p w14:paraId="2191438B" w14:textId="3E17B94E" w:rsidR="00D75904" w:rsidRDefault="00D75904" w:rsidP="00D75904">
      <w:pPr>
        <w:pStyle w:val="Caption"/>
        <w:rPr>
          <w:rFonts w:cstheme="minorHAnsi"/>
        </w:rPr>
      </w:pPr>
      <w:bookmarkStart w:id="118" w:name="_Ref137025371"/>
      <w:bookmarkStart w:id="119" w:name="_Ref165496583"/>
      <w:bookmarkStart w:id="120" w:name="_Ref164849480"/>
      <w:bookmarkStart w:id="121" w:name="_Toc143683212"/>
      <w:bookmarkStart w:id="122" w:name="_Toc194418500"/>
      <w:r w:rsidRPr="00BB31A6">
        <w:rPr>
          <w:rFonts w:cstheme="minorHAnsi"/>
        </w:rPr>
        <w:t xml:space="preserve">Figure </w:t>
      </w:r>
      <w:bookmarkEnd w:id="118"/>
      <w:r w:rsidR="00F90AEB">
        <w:rPr>
          <w:rFonts w:cstheme="minorHAnsi"/>
        </w:rPr>
        <w:fldChar w:fldCharType="begin"/>
      </w:r>
      <w:r w:rsidR="00F90AEB">
        <w:rPr>
          <w:rFonts w:cstheme="minorHAnsi"/>
        </w:rPr>
        <w:instrText xml:space="preserve"> STYLEREF 1 \s </w:instrText>
      </w:r>
      <w:r w:rsidR="00F90AEB">
        <w:rPr>
          <w:rFonts w:cstheme="minorHAnsi"/>
        </w:rPr>
        <w:fldChar w:fldCharType="separate"/>
      </w:r>
      <w:r w:rsidR="00F90AEB">
        <w:rPr>
          <w:rFonts w:cstheme="minorHAnsi"/>
          <w:noProof/>
        </w:rPr>
        <w:t>2</w:t>
      </w:r>
      <w:r w:rsidR="00F90AEB">
        <w:rPr>
          <w:rFonts w:cstheme="minorHAnsi"/>
        </w:rPr>
        <w:fldChar w:fldCharType="end"/>
      </w:r>
      <w:r w:rsidR="00F90AEB">
        <w:rPr>
          <w:rFonts w:cstheme="minorHAnsi"/>
        </w:rPr>
        <w:noBreakHyphen/>
      </w:r>
      <w:r w:rsidR="00F90AEB">
        <w:rPr>
          <w:rFonts w:cstheme="minorHAnsi"/>
        </w:rPr>
        <w:fldChar w:fldCharType="begin"/>
      </w:r>
      <w:r w:rsidR="00F90AEB">
        <w:rPr>
          <w:rFonts w:cstheme="minorHAnsi"/>
        </w:rPr>
        <w:instrText xml:space="preserve"> SEQ Figure \* ARABIC \s 1 </w:instrText>
      </w:r>
      <w:r w:rsidR="00F90AEB">
        <w:rPr>
          <w:rFonts w:cstheme="minorHAnsi"/>
        </w:rPr>
        <w:fldChar w:fldCharType="separate"/>
      </w:r>
      <w:r w:rsidR="00F90AEB">
        <w:rPr>
          <w:rFonts w:cstheme="minorHAnsi"/>
          <w:noProof/>
        </w:rPr>
        <w:t>11</w:t>
      </w:r>
      <w:r w:rsidR="00F90AEB">
        <w:rPr>
          <w:rFonts w:cstheme="minorHAnsi"/>
        </w:rPr>
        <w:fldChar w:fldCharType="end"/>
      </w:r>
      <w:bookmarkEnd w:id="119"/>
      <w:bookmarkEnd w:id="120"/>
      <w:r w:rsidRPr="00BB31A6">
        <w:rPr>
          <w:rFonts w:cstheme="minorHAnsi"/>
        </w:rPr>
        <w:t>: HSGs in the</w:t>
      </w:r>
      <w:r w:rsidRPr="00485E10">
        <w:rPr>
          <w:rFonts w:cstheme="minorHAnsi"/>
        </w:rPr>
        <w:t xml:space="preserve"> </w:t>
      </w:r>
      <w:r w:rsidR="0044249F">
        <w:rPr>
          <w:rFonts w:cstheme="minorHAnsi"/>
        </w:rPr>
        <w:t>Belding</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21"/>
      <w:bookmarkEnd w:id="122"/>
    </w:p>
    <w:p w14:paraId="669893CB" w14:textId="15F2C583" w:rsidR="005069BC" w:rsidRDefault="00B74E7D" w:rsidP="00B74E7D">
      <w:pPr>
        <w:jc w:val="center"/>
      </w:pPr>
      <w:r>
        <w:rPr>
          <w:noProof/>
        </w:rPr>
        <w:drawing>
          <wp:inline distT="0" distB="0" distL="0" distR="0" wp14:anchorId="1D900145" wp14:editId="20E7A40D">
            <wp:extent cx="5958216" cy="5106586"/>
            <wp:effectExtent l="19050" t="19050" r="23495" b="184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58216" cy="5106586"/>
                    </a:xfrm>
                    <a:prstGeom prst="rect">
                      <a:avLst/>
                    </a:prstGeom>
                    <a:ln>
                      <a:solidFill>
                        <a:schemeClr val="tx2"/>
                      </a:solidFill>
                    </a:ln>
                  </pic:spPr>
                </pic:pic>
              </a:graphicData>
            </a:graphic>
          </wp:inline>
        </w:drawing>
      </w:r>
    </w:p>
    <w:p w14:paraId="1489A72B" w14:textId="7274CC07" w:rsidR="005069BC" w:rsidRDefault="004144EE" w:rsidP="004144EE">
      <w:pPr>
        <w:pStyle w:val="Caption"/>
        <w:rPr>
          <w:rFonts w:cstheme="minorHAnsi"/>
        </w:rPr>
      </w:pPr>
      <w:bookmarkStart w:id="123" w:name="_Toc194418501"/>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12</w:t>
      </w:r>
      <w:r w:rsidR="00852514">
        <w:rPr>
          <w:noProof/>
        </w:rPr>
        <w:fldChar w:fldCharType="end"/>
      </w:r>
      <w:r>
        <w:t xml:space="preserve">: </w:t>
      </w:r>
      <w:r w:rsidRPr="00485E10">
        <w:rPr>
          <w:rFonts w:cstheme="minorHAnsi"/>
        </w:rPr>
        <w:t xml:space="preserve">HSGs in the </w:t>
      </w:r>
      <w:r w:rsidR="0044249F">
        <w:rPr>
          <w:rFonts w:cstheme="minorHAnsi"/>
        </w:rPr>
        <w:t>Coyanosa</w:t>
      </w:r>
      <w:r w:rsidR="00B74E7D">
        <w:rPr>
          <w:rFonts w:cstheme="minorHAnsi"/>
        </w:rPr>
        <w:t xml:space="preserve"> </w:t>
      </w:r>
      <w:r w:rsidR="00301CAD">
        <w:rPr>
          <w:rFonts w:cstheme="minorHAnsi"/>
        </w:rPr>
        <w:t>model domain</w:t>
      </w:r>
      <w:bookmarkEnd w:id="123"/>
    </w:p>
    <w:p w14:paraId="23A13BE9" w14:textId="4066CC2C" w:rsidR="004144EE" w:rsidRDefault="00B74E7D" w:rsidP="00B74E7D">
      <w:pPr>
        <w:jc w:val="center"/>
      </w:pPr>
      <w:r>
        <w:rPr>
          <w:noProof/>
        </w:rPr>
        <w:drawing>
          <wp:inline distT="0" distB="0" distL="0" distR="0" wp14:anchorId="79F4EC75" wp14:editId="653B1920">
            <wp:extent cx="5948242" cy="5098039"/>
            <wp:effectExtent l="19050" t="19050" r="14605" b="266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8242" cy="5098039"/>
                    </a:xfrm>
                    <a:prstGeom prst="rect">
                      <a:avLst/>
                    </a:prstGeom>
                    <a:ln>
                      <a:solidFill>
                        <a:schemeClr val="tx2"/>
                      </a:solidFill>
                    </a:ln>
                  </pic:spPr>
                </pic:pic>
              </a:graphicData>
            </a:graphic>
          </wp:inline>
        </w:drawing>
      </w:r>
    </w:p>
    <w:p w14:paraId="3C55DEAE" w14:textId="1FF4D0B2" w:rsidR="004144EE" w:rsidRPr="004144EE" w:rsidRDefault="004144EE" w:rsidP="004144EE">
      <w:pPr>
        <w:pStyle w:val="Caption"/>
      </w:pPr>
      <w:bookmarkStart w:id="124" w:name="_Ref165496594"/>
      <w:bookmarkStart w:id="125" w:name="_Toc194418502"/>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13</w:t>
      </w:r>
      <w:r w:rsidR="00852514">
        <w:rPr>
          <w:noProof/>
        </w:rPr>
        <w:fldChar w:fldCharType="end"/>
      </w:r>
      <w:bookmarkEnd w:id="124"/>
      <w:r>
        <w:t xml:space="preserve">: </w:t>
      </w:r>
      <w:r w:rsidRPr="00485E10">
        <w:rPr>
          <w:rFonts w:cstheme="minorHAnsi"/>
        </w:rPr>
        <w:t xml:space="preserve">HSGs in the </w:t>
      </w:r>
      <w:r w:rsidR="0044249F">
        <w:rPr>
          <w:rFonts w:cstheme="minorHAnsi"/>
        </w:rPr>
        <w:t>Imperial</w:t>
      </w:r>
      <w:r w:rsidR="00B74E7D">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25"/>
    </w:p>
    <w:p w14:paraId="2C237A98" w14:textId="77777777" w:rsidR="009B6743" w:rsidRDefault="009B6743">
      <w:pPr>
        <w:rPr>
          <w:rFonts w:ascii="Cambria" w:eastAsiaTheme="minorHAnsi" w:hAnsi="Cambria"/>
          <w:lang w:val="en-GB"/>
        </w:rPr>
      </w:pPr>
      <w:r>
        <w:br w:type="page"/>
      </w:r>
    </w:p>
    <w:p w14:paraId="5665E85E" w14:textId="3C9B4499" w:rsidR="008C321E" w:rsidRPr="0086013D" w:rsidRDefault="008C321E" w:rsidP="005D4F05">
      <w:pPr>
        <w:pStyle w:val="BodyText"/>
      </w:pPr>
      <w:r w:rsidRPr="0086013D">
        <w:t>To develop the land cover dataset</w:t>
      </w:r>
      <w:r w:rsidR="008E3D2F">
        <w:t xml:space="preserve"> for a model domain</w:t>
      </w:r>
      <w:r w:rsidRPr="0086013D">
        <w:t>, the 20</w:t>
      </w:r>
      <w:r w:rsidR="001D67F6">
        <w:t>21</w:t>
      </w:r>
      <w:r w:rsidRPr="0086013D">
        <w:t xml:space="preserve"> National Land Cover Database (NLCD) was downloaded </w:t>
      </w:r>
      <w:r w:rsidRPr="005D4F05">
        <w:t>from</w:t>
      </w:r>
      <w:r w:rsidRPr="0086013D">
        <w:t xml:space="preserve"> the Multi-Resolution Land Characteristics Consortium (MRLC) website (</w:t>
      </w:r>
      <w:hyperlink r:id="rId42" w:history="1">
        <w:r w:rsidR="00C05F24" w:rsidRPr="00053C7E">
          <w:rPr>
            <w:rStyle w:val="Hyperlink"/>
          </w:rPr>
          <w:t>https://www.usgs.gov/centers/eros/news/nlcd-2021-now-available</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403246" w:rsidRPr="007533CB">
        <w:rPr>
          <w:rFonts w:cstheme="minorHAnsi"/>
        </w:rPr>
        <w:t xml:space="preserve">Figure </w:t>
      </w:r>
      <w:r w:rsidR="00403246">
        <w:rPr>
          <w:rFonts w:cstheme="minorHAnsi"/>
          <w:noProof/>
        </w:rPr>
        <w:t>2</w:t>
      </w:r>
      <w:r w:rsidR="00403246">
        <w:rPr>
          <w:rFonts w:cstheme="minorHAnsi"/>
          <w:noProof/>
        </w:rPr>
        <w:noBreakHyphen/>
        <w:t>15</w:t>
      </w:r>
      <w:r w:rsidR="00536C18" w:rsidRPr="00BB31A6">
        <w:fldChar w:fldCharType="end"/>
      </w:r>
      <w:r w:rsidRPr="00BB31A6">
        <w:t xml:space="preserve"> </w:t>
      </w:r>
      <w:r w:rsidR="00E018B0">
        <w:t xml:space="preserve">through </w:t>
      </w:r>
      <w:r w:rsidR="00E018B0">
        <w:fldChar w:fldCharType="begin"/>
      </w:r>
      <w:r w:rsidR="00E018B0">
        <w:instrText xml:space="preserve"> REF _Ref165497712 \h </w:instrText>
      </w:r>
      <w:r w:rsidR="00E018B0">
        <w:fldChar w:fldCharType="separate"/>
      </w:r>
      <w:r w:rsidR="00403246">
        <w:t xml:space="preserve">Figure </w:t>
      </w:r>
      <w:r w:rsidR="00403246">
        <w:rPr>
          <w:noProof/>
        </w:rPr>
        <w:t>2</w:t>
      </w:r>
      <w:r w:rsidR="00403246">
        <w:noBreakHyphen/>
      </w:r>
      <w:r w:rsidR="00403246">
        <w:rPr>
          <w:noProof/>
        </w:rPr>
        <w:t>17</w:t>
      </w:r>
      <w:r w:rsidR="00E018B0">
        <w:fldChar w:fldCharType="end"/>
      </w:r>
      <w:r w:rsidR="00E018B0">
        <w:t xml:space="preserve"> </w:t>
      </w:r>
      <w:r w:rsidRPr="00BB31A6">
        <w:t>show</w:t>
      </w:r>
      <w:r w:rsidRPr="0086013D">
        <w:t xml:space="preserve"> the Land Cover Types present in the </w:t>
      </w:r>
      <w:r w:rsidR="009946F3">
        <w:t>three model domains in the watershed.</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64E91132">
            <wp:extent cx="5591175" cy="6558653"/>
            <wp:effectExtent l="19050" t="19050" r="9525"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00074" cy="6569092"/>
                    </a:xfrm>
                    <a:prstGeom prst="rect">
                      <a:avLst/>
                    </a:prstGeom>
                    <a:ln>
                      <a:solidFill>
                        <a:schemeClr val="tx1"/>
                      </a:solidFill>
                    </a:ln>
                  </pic:spPr>
                </pic:pic>
              </a:graphicData>
            </a:graphic>
          </wp:inline>
        </w:drawing>
      </w:r>
    </w:p>
    <w:p w14:paraId="5A749DD0" w14:textId="746635F7" w:rsidR="00F2405E" w:rsidRDefault="00F2405E" w:rsidP="00F2405E">
      <w:pPr>
        <w:pStyle w:val="Caption"/>
        <w:rPr>
          <w:rFonts w:cstheme="minorHAnsi"/>
        </w:rPr>
      </w:pPr>
      <w:bookmarkStart w:id="126" w:name="_Ref137026926"/>
      <w:bookmarkStart w:id="127" w:name="_Ref164784863"/>
      <w:bookmarkStart w:id="128" w:name="_Toc143683213"/>
      <w:bookmarkStart w:id="129" w:name="_Toc194418503"/>
      <w:r w:rsidRPr="007533CB">
        <w:rPr>
          <w:rFonts w:cstheme="minorHAnsi"/>
        </w:rPr>
        <w:t xml:space="preserve">Figure </w:t>
      </w:r>
      <w:bookmarkEnd w:id="126"/>
      <w:r w:rsidR="00F90AEB">
        <w:rPr>
          <w:rFonts w:cstheme="minorHAnsi"/>
        </w:rPr>
        <w:fldChar w:fldCharType="begin"/>
      </w:r>
      <w:r w:rsidR="00F90AEB">
        <w:rPr>
          <w:rFonts w:cstheme="minorHAnsi"/>
        </w:rPr>
        <w:instrText xml:space="preserve"> STYLEREF 1 \s </w:instrText>
      </w:r>
      <w:r w:rsidR="00F90AEB">
        <w:rPr>
          <w:rFonts w:cstheme="minorHAnsi"/>
        </w:rPr>
        <w:fldChar w:fldCharType="separate"/>
      </w:r>
      <w:r w:rsidR="00F90AEB">
        <w:rPr>
          <w:rFonts w:cstheme="minorHAnsi"/>
          <w:noProof/>
        </w:rPr>
        <w:t>2</w:t>
      </w:r>
      <w:r w:rsidR="00F90AEB">
        <w:rPr>
          <w:rFonts w:cstheme="minorHAnsi"/>
        </w:rPr>
        <w:fldChar w:fldCharType="end"/>
      </w:r>
      <w:r w:rsidR="00F90AEB">
        <w:rPr>
          <w:rFonts w:cstheme="minorHAnsi"/>
        </w:rPr>
        <w:noBreakHyphen/>
      </w:r>
      <w:r w:rsidR="00F90AEB">
        <w:rPr>
          <w:rFonts w:cstheme="minorHAnsi"/>
        </w:rPr>
        <w:fldChar w:fldCharType="begin"/>
      </w:r>
      <w:r w:rsidR="00F90AEB">
        <w:rPr>
          <w:rFonts w:cstheme="minorHAnsi"/>
        </w:rPr>
        <w:instrText xml:space="preserve"> SEQ Figure \* ARABIC \s 1 </w:instrText>
      </w:r>
      <w:r w:rsidR="00F90AEB">
        <w:rPr>
          <w:rFonts w:cstheme="minorHAnsi"/>
        </w:rPr>
        <w:fldChar w:fldCharType="separate"/>
      </w:r>
      <w:r w:rsidR="00F90AEB">
        <w:rPr>
          <w:rFonts w:cstheme="minorHAnsi"/>
          <w:noProof/>
        </w:rPr>
        <w:t>14</w:t>
      </w:r>
      <w:r w:rsidR="00F90AEB">
        <w:rPr>
          <w:rFonts w:cstheme="minorHAnsi"/>
        </w:rPr>
        <w:fldChar w:fldCharType="end"/>
      </w:r>
      <w:bookmarkEnd w:id="127"/>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03AF1">
        <w:rPr>
          <w:rFonts w:cstheme="minorHAnsi"/>
        </w:rPr>
        <w:t>Belding</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28"/>
      <w:bookmarkEnd w:id="129"/>
    </w:p>
    <w:p w14:paraId="263A7F72" w14:textId="331E9359" w:rsidR="003D6289" w:rsidRDefault="003D6289" w:rsidP="00E15B3B">
      <w:pPr>
        <w:jc w:val="center"/>
      </w:pPr>
      <w:r>
        <w:rPr>
          <w:rFonts w:ascii="TT163t00" w:hAnsi="TT163t00" w:cs="TT163t00"/>
          <w:noProof/>
        </w:rPr>
        <w:drawing>
          <wp:inline distT="0" distB="0" distL="0" distR="0" wp14:anchorId="37078C9B" wp14:editId="2A1E3BCE">
            <wp:extent cx="5903204" cy="6924675"/>
            <wp:effectExtent l="19050" t="19050" r="21590" b="9525"/>
            <wp:docPr id="1057447360" name="Picture 105744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0" name="Picture 105744736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14919" cy="6938418"/>
                    </a:xfrm>
                    <a:prstGeom prst="rect">
                      <a:avLst/>
                    </a:prstGeom>
                    <a:ln>
                      <a:solidFill>
                        <a:schemeClr val="tx1"/>
                      </a:solidFill>
                    </a:ln>
                  </pic:spPr>
                </pic:pic>
              </a:graphicData>
            </a:graphic>
          </wp:inline>
        </w:drawing>
      </w:r>
    </w:p>
    <w:p w14:paraId="646C8E83" w14:textId="60062F3A" w:rsidR="003D6289" w:rsidRDefault="003D6289" w:rsidP="003D6289">
      <w:pPr>
        <w:pStyle w:val="Caption"/>
      </w:pPr>
      <w:bookmarkStart w:id="130" w:name="_Toc194418504"/>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15</w:t>
      </w:r>
      <w:r w:rsidR="00852514">
        <w:rPr>
          <w:noProof/>
        </w:rPr>
        <w:fldChar w:fldCharType="end"/>
      </w:r>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03AF1">
        <w:rPr>
          <w:rFonts w:cstheme="minorHAnsi"/>
        </w:rPr>
        <w:t>Coyanosa</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30"/>
    </w:p>
    <w:p w14:paraId="720133B1" w14:textId="00F55F4B" w:rsidR="003D6289" w:rsidRDefault="003D6289" w:rsidP="00E15B3B">
      <w:pPr>
        <w:jc w:val="center"/>
      </w:pPr>
      <w:r>
        <w:rPr>
          <w:rFonts w:ascii="TT163t00" w:hAnsi="TT163t00" w:cs="TT163t00"/>
          <w:noProof/>
        </w:rPr>
        <w:drawing>
          <wp:inline distT="0" distB="0" distL="0" distR="0" wp14:anchorId="73203032" wp14:editId="6A699AE5">
            <wp:extent cx="6309203" cy="7400925"/>
            <wp:effectExtent l="19050" t="19050" r="15875" b="9525"/>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09203" cy="7400925"/>
                    </a:xfrm>
                    <a:prstGeom prst="rect">
                      <a:avLst/>
                    </a:prstGeom>
                    <a:ln>
                      <a:solidFill>
                        <a:schemeClr val="tx1"/>
                      </a:solidFill>
                    </a:ln>
                  </pic:spPr>
                </pic:pic>
              </a:graphicData>
            </a:graphic>
          </wp:inline>
        </w:drawing>
      </w:r>
    </w:p>
    <w:p w14:paraId="5BC3CF18" w14:textId="7EA5E2FF" w:rsidR="003D6289" w:rsidRPr="003D6289" w:rsidRDefault="003D6289" w:rsidP="003D6289">
      <w:pPr>
        <w:pStyle w:val="Caption"/>
      </w:pPr>
      <w:bookmarkStart w:id="131" w:name="_Ref165497712"/>
      <w:bookmarkStart w:id="132" w:name="_Toc194418505"/>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16</w:t>
      </w:r>
      <w:r w:rsidR="00852514">
        <w:rPr>
          <w:noProof/>
        </w:rPr>
        <w:fldChar w:fldCharType="end"/>
      </w:r>
      <w:bookmarkEnd w:id="131"/>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03AF1">
        <w:rPr>
          <w:rFonts w:cstheme="minorHAnsi"/>
        </w:rPr>
        <w:t>Imperial</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32"/>
    </w:p>
    <w:p w14:paraId="26B8F887" w14:textId="03F20A3D"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403246" w:rsidRPr="007533CB">
        <w:t xml:space="preserve">Table </w:t>
      </w:r>
      <w:r w:rsidR="00403246">
        <w:rPr>
          <w:noProof/>
        </w:rPr>
        <w:t>2</w:t>
      </w:r>
      <w:r w:rsidR="00403246">
        <w:noBreakHyphen/>
      </w:r>
      <w:r w:rsidR="00403246">
        <w:rPr>
          <w:noProof/>
        </w:rPr>
        <w:t>6</w:t>
      </w:r>
      <w:r w:rsidR="001757BE">
        <w:fldChar w:fldCharType="end"/>
      </w:r>
      <w:r w:rsidR="001757BE">
        <w:t>.</w:t>
      </w:r>
    </w:p>
    <w:p w14:paraId="1160416C" w14:textId="17468310" w:rsidR="009B6743" w:rsidRDefault="001D1894" w:rsidP="007806B6">
      <w:pPr>
        <w:pStyle w:val="BodyText"/>
        <w:rPr>
          <w:b/>
          <w:bCs/>
          <w:color w:val="4472C4" w:themeColor="accent1"/>
          <w:szCs w:val="18"/>
        </w:rPr>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403246" w:rsidRPr="007533CB">
        <w:t xml:space="preserve">Table </w:t>
      </w:r>
      <w:r w:rsidR="00403246">
        <w:rPr>
          <w:noProof/>
        </w:rPr>
        <w:t>2</w:t>
      </w:r>
      <w:r w:rsidR="00403246">
        <w:noBreakHyphen/>
      </w:r>
      <w:r w:rsidR="00403246">
        <w:rPr>
          <w:noProof/>
        </w:rPr>
        <w:t>6</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33" w:name="_Ref164785022"/>
    </w:p>
    <w:p w14:paraId="222718D7" w14:textId="5E2DCCC9" w:rsidR="00A73C54" w:rsidRDefault="00A73C54" w:rsidP="0003658D">
      <w:pPr>
        <w:pStyle w:val="Caption"/>
        <w:keepNext/>
      </w:pPr>
      <w:bookmarkStart w:id="134" w:name="_Ref178794677"/>
      <w:bookmarkStart w:id="135" w:name="_Toc194418476"/>
      <w:r w:rsidRPr="007533CB">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7</w:t>
      </w:r>
      <w:r w:rsidR="00852514">
        <w:rPr>
          <w:noProof/>
        </w:rPr>
        <w:fldChar w:fldCharType="end"/>
      </w:r>
      <w:bookmarkEnd w:id="133"/>
      <w:bookmarkEnd w:id="134"/>
      <w:r w:rsidRPr="007533CB">
        <w:t xml:space="preserve">: AMC I </w:t>
      </w:r>
      <w:r w:rsidR="001D67F6">
        <w:t xml:space="preserve">and AMC II </w:t>
      </w:r>
      <w:r w:rsidRPr="007533CB">
        <w:t xml:space="preserve">Curve Number </w:t>
      </w:r>
      <w:r w:rsidR="00116743">
        <w:t>v</w:t>
      </w:r>
      <w:r w:rsidRPr="007533CB">
        <w:t>alues</w:t>
      </w:r>
      <w:bookmarkEnd w:id="135"/>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795387" w:rsidRPr="00C30A7B" w14:paraId="33AC0C9B" w14:textId="77777777" w:rsidTr="00DA2DF3">
        <w:trPr>
          <w:cantSplit/>
          <w:trHeight w:val="154"/>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67886EE"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78DD17EC"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54EBB32B"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71454AF7"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0A59D77A"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795387" w:rsidRPr="00C30A7B" w14:paraId="5E1AE37C" w14:textId="77777777" w:rsidTr="00DA2DF3">
        <w:trPr>
          <w:cantSplit/>
          <w:trHeight w:val="154"/>
          <w:tblHeader/>
          <w:jc w:val="center"/>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6A6C735E"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5D92CDEA"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63F27202"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670C950F"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68BF5496"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0F1CED2A"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63C32299"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50132637"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09ADF5A2"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71B4FFAC"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47C14FB0" w14:textId="77777777" w:rsidR="00795387" w:rsidRPr="00F476E0" w:rsidRDefault="00795387" w:rsidP="00DA2DF3">
            <w:pPr>
              <w:spacing w:before="40" w:after="20" w:line="240" w:lineRule="auto"/>
              <w:jc w:val="center"/>
              <w:rPr>
                <w:rFonts w:ascii="Cambria" w:eastAsia="Times New Roman" w:hAnsi="Cambria" w:cs="Calibri"/>
                <w:b/>
                <w:bCs/>
                <w:color w:val="FFFFFF" w:themeColor="background1"/>
                <w:sz w:val="20"/>
                <w:szCs w:val="20"/>
              </w:rPr>
            </w:pPr>
          </w:p>
        </w:tc>
      </w:tr>
      <w:tr w:rsidR="00795387" w:rsidRPr="00C30A7B" w14:paraId="5E112BC5"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895F000"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3B2515AE"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18BD7A5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380B5C68"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26E4E4D7"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BC48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481F404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71F146A5"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50300EE4"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5EB830D8"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5B36BD83"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62A146EE"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3C914F5"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6435E686"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2D995A0"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704DC0A9"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71E513AC"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09D3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00BA722"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0A17BC11"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4B967D44"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0702B"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13EC12FE"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57B68D4D"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02AFC30"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6C19B492"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1313DE6"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92079F2"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DF30723"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5BBD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CE3A66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474B1E3"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7BD928D4"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04546"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066E7CCE"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795387" w:rsidRPr="00C30A7B" w14:paraId="0EC50952"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157B218"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6C580481"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7B1B52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77EC553"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6564D12C"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984E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32BD4A0"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388E7FF"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63914BA"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CFD6A"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36F276D1"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795387" w:rsidRPr="00C30A7B" w14:paraId="129EFCBF"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80336A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6E54706B"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869AB36"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8DA17A6"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1CA1DC2"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48F3D"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858096C"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146E7497"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C7B7E19"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17C9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4635A245"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795387" w:rsidRPr="00C30A7B" w14:paraId="3D5734B0"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852F06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20DD37B2"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1AE7BC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DD08D5C"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44CC0878"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DBBC8"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6C9DFD8"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99D226F"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0C3EC250" w14:textId="77777777" w:rsidR="00795387" w:rsidRPr="00390B06" w:rsidRDefault="00795387"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11D3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4BBA18D3"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2CD0CD5C"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58D1C3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217FCFAF"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F4F296B"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5AF4B43A"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78B30469"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2D3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27BDD8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04EDB838" w14:textId="77777777" w:rsidR="00795387" w:rsidRPr="00390B06" w:rsidRDefault="00795387" w:rsidP="00DA2DF3">
            <w:pPr>
              <w:spacing w:before="40" w:after="20" w:line="240" w:lineRule="auto"/>
              <w:jc w:val="center"/>
              <w:rPr>
                <w:rFonts w:ascii="Cambria" w:eastAsia="Times New Roman" w:hAnsi="Cambria" w:cs="Calibri"/>
                <w:sz w:val="20"/>
                <w:szCs w:val="20"/>
              </w:rPr>
            </w:pPr>
            <w:r w:rsidRPr="00390B06">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2EC0F6B7"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59110"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255AF0B3"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2CAC8E0D"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162FD1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2D943DD0"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B1421F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3E67CC8F"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2F1F5CE5"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B99F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68DFA8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4FD12BE4"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268DA6AB"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A39F"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5B74D8C3"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7D9300C4"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2D2610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0BE28293"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BB7FA47"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2C09241A"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75BAB6A9"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E5A9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6E653F5"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3D2FB692"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6A7BCD56"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15554"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3EB33F5F"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7EFE32F2"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B915691"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61B2B9C9"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08E4E4E"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0E5ECA99"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658F1543"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FA8B2"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8678A15"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729242A"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305D459C"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45029"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28C3EA3F"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1B09F876"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8F579BA"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7C4BD2AC"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3DE054D"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777E1557"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3B05978D"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3DA42"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328EE3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74489950"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202E7545"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59E6D"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3CAB8494"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583B4373"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88D806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1784292B"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42C151D"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6A32BFBE"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37F2BD6E"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03E4"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654475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1A42158C"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74416B35"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AB7CF"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722A34DF"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11C671C8"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497771A"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71C128F6"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A4D63C6"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25F966E4"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6BED0900"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2C7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CDA1851"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65E3A6BA"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69801C76"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0D479"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50741E97"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69B9D31F"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507C0DB"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157E31B5"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5459D4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7AB0AE25"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6715C876"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83CF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C08CC38"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388F420F"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6AE5F863"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6DDFC"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522ED54D"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795387" w:rsidRPr="00C30A7B" w14:paraId="636F0B0B"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8E53889"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2CB6A54E" w14:textId="77777777" w:rsidR="00795387" w:rsidRPr="00F476E0" w:rsidRDefault="00795387"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5F06A63"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232E5BFE"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448BD4D9" w14:textId="77777777" w:rsidR="00795387"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15DCD"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F285A8F" w14:textId="77777777" w:rsidR="00795387" w:rsidRPr="00F476E0" w:rsidRDefault="00795387"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7A271F06"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49DE2BC8" w14:textId="77777777" w:rsidR="00795387" w:rsidRPr="00390B06" w:rsidRDefault="00795387"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26235" w14:textId="77777777" w:rsidR="00795387" w:rsidRPr="00390B06" w:rsidRDefault="00795387"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6CBE8130" w14:textId="77777777" w:rsidR="00795387" w:rsidRPr="00F476E0" w:rsidRDefault="00795387"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4374254A" w:rsidR="00680C00" w:rsidRPr="001D0EAA" w:rsidRDefault="002A49E8" w:rsidP="00A859A6">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36" w:name="_Toc194418436"/>
      <w:r w:rsidRPr="0003658D">
        <w:t>Inflow Hydrograph Boundary Cond</w:t>
      </w:r>
      <w:r w:rsidR="006B2821" w:rsidRPr="0003658D">
        <w:t>i</w:t>
      </w:r>
      <w:r w:rsidRPr="0003658D">
        <w:t>tions</w:t>
      </w:r>
      <w:bookmarkEnd w:id="136"/>
    </w:p>
    <w:p w14:paraId="3499380B" w14:textId="4A91CDA5" w:rsidR="00794BD1" w:rsidRDefault="00AD7C87" w:rsidP="00BA6FC4">
      <w:pPr>
        <w:pStyle w:val="BodyText"/>
        <w:rPr>
          <w:rStyle w:val="eop"/>
          <w:rFonts w:eastAsia="Cambria" w:cs="Cambria"/>
        </w:rPr>
      </w:pPr>
      <w:r>
        <w:rPr>
          <w:rStyle w:val="eop"/>
          <w:rFonts w:eastAsia="Cambria" w:cs="Cambria"/>
        </w:rPr>
        <w:t xml:space="preserve">As a headwater watershed, the </w:t>
      </w:r>
      <w:r>
        <w:t>Coyanosa-Hackberry Draws</w:t>
      </w:r>
      <w:r>
        <w:rPr>
          <w:rStyle w:val="eop"/>
          <w:rFonts w:eastAsia="Cambria" w:cs="Cambria"/>
        </w:rPr>
        <w:t xml:space="preserve"> watershed does not receive inflows from upstream of the watershed. However, there are three flow transfer locations within the watershed. The first is at the downstream end of the Coyanosa model, where it drains into the Imperial model. The second is a breakout from the Coyanosa model into the Toyah model at Hackberry Draw. The third is a breakout from the Imperial model into the Lower Pecos-Lower model at US 285. The </w:t>
      </w:r>
      <w:r w:rsidRPr="00D3106B">
        <w:t>Coyanosa-Hackberry Draws</w:t>
      </w:r>
      <w:r w:rsidRPr="00D3106B">
        <w:rPr>
          <w:rStyle w:val="eop"/>
          <w:rFonts w:eastAsia="Cambria" w:cs="Cambria"/>
        </w:rPr>
        <w:t xml:space="preserve"> watershed drains into the Landreth-Monument Draws HUC-8 watershed (13070007).</w:t>
      </w:r>
    </w:p>
    <w:p w14:paraId="625B6DA6" w14:textId="4B7D9482" w:rsidR="007907EE" w:rsidRDefault="00794BD1" w:rsidP="00794BD1">
      <w:pPr>
        <w:pStyle w:val="BodyText"/>
      </w:pPr>
      <w:r>
        <w:rPr>
          <w:rStyle w:val="eop"/>
          <w:rFonts w:eastAsia="Cambria" w:cs="Cambria"/>
        </w:rPr>
        <w:t xml:space="preserve">The </w:t>
      </w:r>
      <w:r w:rsidR="00DA799B">
        <w:t>Coyanosa-Hackberry Draws</w:t>
      </w:r>
      <w:r>
        <w:rPr>
          <w:rStyle w:val="eop"/>
          <w:rFonts w:eastAsia="Cambria" w:cs="Cambria"/>
        </w:rPr>
        <w:t xml:space="preserve"> watershed was modeled with the </w:t>
      </w:r>
      <w:r w:rsidR="00403AF1">
        <w:rPr>
          <w:rStyle w:val="eop"/>
          <w:rFonts w:eastAsia="Cambria" w:cs="Cambria"/>
        </w:rPr>
        <w:t>Belding, Coyanosa, and Imperial</w:t>
      </w:r>
      <w:r>
        <w:rPr>
          <w:rStyle w:val="eop"/>
          <w:rFonts w:eastAsia="Cambria" w:cs="Cambria"/>
        </w:rPr>
        <w:t xml:space="preserve"> hydraulic models. The </w:t>
      </w:r>
      <w:r w:rsidR="00403AF1">
        <w:rPr>
          <w:rStyle w:val="eop"/>
          <w:rFonts w:eastAsia="Cambria" w:cs="Cambria"/>
        </w:rPr>
        <w:t>Coyanosa model drains into the Imperial model.</w:t>
      </w:r>
      <w:r w:rsidR="00F80352">
        <w:rPr>
          <w:rStyle w:val="eop"/>
          <w:rFonts w:eastAsia="Cambria" w:cs="Cambria"/>
        </w:rPr>
        <w:t xml:space="preserve"> In addition, </w:t>
      </w:r>
      <w:r w:rsidR="006339B9">
        <w:rPr>
          <w:rStyle w:val="eop"/>
          <w:rFonts w:eastAsia="Cambria" w:cs="Cambria"/>
        </w:rPr>
        <w:t>there are the three flow transfer locations described in the previous paragraph.</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1D230FBB"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403246">
        <w:t xml:space="preserve">Figure </w:t>
      </w:r>
      <w:r w:rsidR="00403246">
        <w:rPr>
          <w:noProof/>
        </w:rPr>
        <w:t>2</w:t>
      </w:r>
      <w:r w:rsidR="00403246">
        <w:noBreakHyphen/>
      </w:r>
      <w:r w:rsidR="00403246">
        <w:rPr>
          <w:noProof/>
        </w:rPr>
        <w:t>18</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46"/>
                    <a:stretch>
                      <a:fillRect/>
                    </a:stretch>
                  </pic:blipFill>
                  <pic:spPr>
                    <a:xfrm>
                      <a:off x="0" y="0"/>
                      <a:ext cx="5943600" cy="3298190"/>
                    </a:xfrm>
                    <a:prstGeom prst="rect">
                      <a:avLst/>
                    </a:prstGeom>
                    <a:ln>
                      <a:solidFill>
                        <a:schemeClr val="tx1"/>
                      </a:solidFill>
                    </a:ln>
                  </pic:spPr>
                </pic:pic>
              </a:graphicData>
            </a:graphic>
          </wp:inline>
        </w:drawing>
      </w:r>
    </w:p>
    <w:p w14:paraId="7D9A625E" w14:textId="3A4682C9" w:rsidR="000A63B3" w:rsidRDefault="005072E5" w:rsidP="005072E5">
      <w:pPr>
        <w:pStyle w:val="Caption"/>
        <w:rPr>
          <w:rStyle w:val="eop"/>
          <w:rFonts w:eastAsia="Cambria" w:cs="Cambria"/>
        </w:rPr>
      </w:pPr>
      <w:bookmarkStart w:id="137" w:name="_Ref178794785"/>
      <w:bookmarkStart w:id="138" w:name="_Toc194418506"/>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17</w:t>
      </w:r>
      <w:r w:rsidR="00852514">
        <w:rPr>
          <w:noProof/>
        </w:rPr>
        <w:fldChar w:fldCharType="end"/>
      </w:r>
      <w:bookmarkEnd w:id="137"/>
      <w:r>
        <w:t>: Example of an SA/2D connection crossing more than one stream centerline</w:t>
      </w:r>
      <w:bookmarkEnd w:id="138"/>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09049715"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s </w:t>
      </w:r>
      <w:r>
        <w:rPr>
          <w:rStyle w:val="eop"/>
          <w:rFonts w:eastAsia="Cambria" w:cs="Cambria"/>
        </w:rPr>
        <w:t xml:space="preserve">from </w:t>
      </w:r>
      <w:r w:rsidR="00F66FD6">
        <w:rPr>
          <w:rStyle w:val="eop"/>
          <w:rFonts w:eastAsia="Cambria" w:cs="Cambria"/>
        </w:rPr>
        <w:t>the Coyanosa model</w:t>
      </w:r>
      <w:r w:rsidR="00E823A4">
        <w:rPr>
          <w:rStyle w:val="eop"/>
          <w:rFonts w:eastAsia="Cambria" w:cs="Cambria"/>
        </w:rPr>
        <w:t xml:space="preserve"> </w:t>
      </w:r>
      <w:r>
        <w:rPr>
          <w:rStyle w:val="eop"/>
          <w:rFonts w:eastAsia="Cambria" w:cs="Cambria"/>
        </w:rPr>
        <w:t>w</w:t>
      </w:r>
      <w:r w:rsidR="00E823A4">
        <w:rPr>
          <w:rStyle w:val="eop"/>
          <w:rFonts w:eastAsia="Cambria" w:cs="Cambria"/>
        </w:rPr>
        <w:t>ere</w:t>
      </w:r>
      <w:r>
        <w:rPr>
          <w:rStyle w:val="eop"/>
          <w:rFonts w:eastAsia="Cambria" w:cs="Cambria"/>
        </w:rPr>
        <w:t xml:space="preserve"> used as inflow hydrograph</w:t>
      </w:r>
      <w:r w:rsidR="00E823A4">
        <w:rPr>
          <w:rStyle w:val="eop"/>
          <w:rFonts w:eastAsia="Cambria" w:cs="Cambria"/>
        </w:rPr>
        <w:t>s</w:t>
      </w:r>
      <w:r>
        <w:rPr>
          <w:rStyle w:val="eop"/>
          <w:rFonts w:eastAsia="Cambria" w:cs="Cambria"/>
        </w:rPr>
        <w:t xml:space="preserve"> into the </w:t>
      </w:r>
      <w:r w:rsidR="00F66FD6">
        <w:rPr>
          <w:rStyle w:val="eop"/>
          <w:rFonts w:eastAsia="Cambria" w:cs="Cambria"/>
        </w:rPr>
        <w:t>Imperial</w:t>
      </w:r>
      <w:r>
        <w:rPr>
          <w:rStyle w:val="eop"/>
          <w:rFonts w:eastAsia="Cambria" w:cs="Cambria"/>
        </w:rPr>
        <w:t xml:space="preserve"> model. The outflow hydrographs from the </w:t>
      </w:r>
      <w:r w:rsidR="00F66FD6">
        <w:rPr>
          <w:rStyle w:val="eop"/>
          <w:rFonts w:eastAsia="Cambria" w:cs="Cambria"/>
        </w:rPr>
        <w:t>Coyanosa model</w:t>
      </w:r>
      <w:r>
        <w:rPr>
          <w:rStyle w:val="eop"/>
          <w:rFonts w:eastAsia="Cambria" w:cs="Cambria"/>
        </w:rPr>
        <w:t xml:space="preserve"> were extracted using </w:t>
      </w:r>
      <w:r w:rsidR="006C3F56">
        <w:rPr>
          <w:rStyle w:val="eop"/>
          <w:rFonts w:eastAsia="Cambria" w:cs="Cambria"/>
        </w:rPr>
        <w:t>SA/2D</w:t>
      </w:r>
      <w:r>
        <w:rPr>
          <w:rStyle w:val="eop"/>
          <w:rFonts w:eastAsia="Cambria" w:cs="Cambria"/>
        </w:rPr>
        <w:t xml:space="preserve"> connection</w:t>
      </w:r>
      <w:r w:rsidR="007C3AEB">
        <w:rPr>
          <w:rStyle w:val="eop"/>
          <w:rFonts w:eastAsia="Cambria" w:cs="Cambria"/>
        </w:rPr>
        <w:t>s</w:t>
      </w:r>
      <w:r>
        <w:rPr>
          <w:rStyle w:val="eop"/>
          <w:rFonts w:eastAsia="Cambria" w:cs="Cambria"/>
        </w:rPr>
        <w:t xml:space="preserve"> and then placed as a flow hydrograph internal boundary condition in the </w:t>
      </w:r>
      <w:r w:rsidR="00F66FD6">
        <w:rPr>
          <w:rStyle w:val="eop"/>
          <w:rFonts w:eastAsia="Cambria" w:cs="Cambria"/>
        </w:rPr>
        <w:t>Imperial</w:t>
      </w:r>
      <w:r>
        <w:rPr>
          <w:rStyle w:val="eop"/>
          <w:rFonts w:eastAsia="Cambria" w:cs="Cambria"/>
        </w:rPr>
        <w:t xml:space="preserve"> model</w:t>
      </w:r>
      <w:r w:rsidRPr="00A24E4D">
        <w:rPr>
          <w:rStyle w:val="eop"/>
          <w:rFonts w:eastAsia="Cambria" w:cs="Cambria"/>
        </w:rPr>
        <w:t>.</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0AB622B7"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403246">
        <w:t xml:space="preserve">Figure </w:t>
      </w:r>
      <w:r w:rsidR="00403246">
        <w:rPr>
          <w:noProof/>
        </w:rPr>
        <w:t>2</w:t>
      </w:r>
      <w:r w:rsidR="00403246">
        <w:noBreakHyphen/>
      </w:r>
      <w:r w:rsidR="00403246">
        <w:rPr>
          <w:noProof/>
        </w:rPr>
        <w:t>19</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403246">
        <w:t xml:space="preserve">Figure </w:t>
      </w:r>
      <w:r w:rsidR="00403246">
        <w:rPr>
          <w:noProof/>
        </w:rPr>
        <w:t>2</w:t>
      </w:r>
      <w:r w:rsidR="00403246">
        <w:noBreakHyphen/>
      </w:r>
      <w:r w:rsidR="00403246">
        <w:rPr>
          <w:noProof/>
        </w:rPr>
        <w:t>20</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403246">
        <w:t xml:space="preserve">Figure </w:t>
      </w:r>
      <w:r w:rsidR="00403246">
        <w:rPr>
          <w:noProof/>
        </w:rPr>
        <w:t>2</w:t>
      </w:r>
      <w:r w:rsidR="00403246">
        <w:noBreakHyphen/>
      </w:r>
      <w:r w:rsidR="00403246">
        <w:rPr>
          <w:noProof/>
        </w:rPr>
        <w:t>19</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403246">
        <w:t xml:space="preserve">Figure </w:t>
      </w:r>
      <w:r w:rsidR="00403246">
        <w:rPr>
          <w:noProof/>
        </w:rPr>
        <w:t>2</w:t>
      </w:r>
      <w:r w:rsidR="00403246">
        <w:noBreakHyphen/>
      </w:r>
      <w:r w:rsidR="00403246">
        <w:rPr>
          <w:noProof/>
        </w:rPr>
        <w:t>21</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403246">
        <w:t xml:space="preserve">Figure </w:t>
      </w:r>
      <w:r w:rsidR="00403246">
        <w:rPr>
          <w:noProof/>
        </w:rPr>
        <w:t>2</w:t>
      </w:r>
      <w:r w:rsidR="00403246">
        <w:noBreakHyphen/>
      </w:r>
      <w:r w:rsidR="00403246">
        <w:rPr>
          <w:noProof/>
        </w:rPr>
        <w:t>21</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403246">
        <w:t xml:space="preserve">Figure </w:t>
      </w:r>
      <w:r w:rsidR="00403246">
        <w:rPr>
          <w:noProof/>
        </w:rPr>
        <w:t>2</w:t>
      </w:r>
      <w:r w:rsidR="00403246">
        <w:noBreakHyphen/>
      </w:r>
      <w:r w:rsidR="00403246">
        <w:rPr>
          <w:noProof/>
        </w:rPr>
        <w:t>19</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3860817C">
            <wp:extent cx="5133975" cy="3129751"/>
            <wp:effectExtent l="19050" t="19050" r="9525" b="139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41376" cy="3134263"/>
                    </a:xfrm>
                    <a:prstGeom prst="rect">
                      <a:avLst/>
                    </a:prstGeom>
                    <a:ln>
                      <a:solidFill>
                        <a:schemeClr val="tx1"/>
                      </a:solidFill>
                    </a:ln>
                  </pic:spPr>
                </pic:pic>
              </a:graphicData>
            </a:graphic>
          </wp:inline>
        </w:drawing>
      </w:r>
    </w:p>
    <w:p w14:paraId="6665815F" w14:textId="24266CD0" w:rsidR="002C681D" w:rsidRDefault="00FD3296" w:rsidP="007A609A">
      <w:pPr>
        <w:pStyle w:val="Caption"/>
      </w:pPr>
      <w:bookmarkStart w:id="139" w:name="_Ref169782741"/>
      <w:bookmarkStart w:id="140" w:name="_Toc194418507"/>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18</w:t>
      </w:r>
      <w:r w:rsidR="00852514">
        <w:rPr>
          <w:noProof/>
        </w:rPr>
        <w:fldChar w:fldCharType="end"/>
      </w:r>
      <w:bookmarkEnd w:id="139"/>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40"/>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94771" cy="3262967"/>
                    </a:xfrm>
                    <a:prstGeom prst="rect">
                      <a:avLst/>
                    </a:prstGeom>
                    <a:ln>
                      <a:solidFill>
                        <a:schemeClr val="tx1"/>
                      </a:solidFill>
                    </a:ln>
                  </pic:spPr>
                </pic:pic>
              </a:graphicData>
            </a:graphic>
          </wp:inline>
        </w:drawing>
      </w:r>
    </w:p>
    <w:p w14:paraId="73D9D7AB" w14:textId="5D90BA9E" w:rsidR="00056D82" w:rsidRDefault="00FD3296" w:rsidP="00056D82">
      <w:pPr>
        <w:pStyle w:val="Caption"/>
        <w:rPr>
          <w:rFonts w:ascii="Franklin Gothic Medium Cond" w:hAnsi="Franklin Gothic Medium Cond"/>
          <w:iCs/>
          <w:color w:val="3379BE"/>
          <w:sz w:val="24"/>
        </w:rPr>
      </w:pPr>
      <w:bookmarkStart w:id="141" w:name="_Ref169782793"/>
      <w:bookmarkStart w:id="142" w:name="_Toc194418508"/>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19</w:t>
      </w:r>
      <w:r w:rsidR="00852514">
        <w:rPr>
          <w:noProof/>
        </w:rPr>
        <w:fldChar w:fldCharType="end"/>
      </w:r>
      <w:bookmarkEnd w:id="141"/>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42"/>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45462" cy="3415049"/>
                    </a:xfrm>
                    <a:prstGeom prst="rect">
                      <a:avLst/>
                    </a:prstGeom>
                    <a:ln>
                      <a:solidFill>
                        <a:schemeClr val="tx1"/>
                      </a:solidFill>
                    </a:ln>
                  </pic:spPr>
                </pic:pic>
              </a:graphicData>
            </a:graphic>
          </wp:inline>
        </w:drawing>
      </w:r>
    </w:p>
    <w:p w14:paraId="750C14D8" w14:textId="016C4D1C" w:rsidR="002E6E3B" w:rsidRDefault="00FD3296" w:rsidP="002E6E3B">
      <w:pPr>
        <w:pStyle w:val="Caption"/>
        <w:rPr>
          <w:rFonts w:ascii="Franklin Gothic Medium Cond" w:hAnsi="Franklin Gothic Medium Cond"/>
          <w:iCs/>
          <w:color w:val="3379BE"/>
          <w:sz w:val="24"/>
        </w:rPr>
      </w:pPr>
      <w:bookmarkStart w:id="143" w:name="_Ref169782811"/>
      <w:bookmarkStart w:id="144" w:name="_Toc194418509"/>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20</w:t>
      </w:r>
      <w:r w:rsidR="00852514">
        <w:rPr>
          <w:noProof/>
        </w:rPr>
        <w:fldChar w:fldCharType="end"/>
      </w:r>
      <w:bookmarkEnd w:id="143"/>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44"/>
    </w:p>
    <w:p w14:paraId="15D69B1D" w14:textId="3F5B4E52" w:rsidR="0085481D" w:rsidRPr="00D3106B"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w:t>
      </w:r>
      <w:r w:rsidR="004E7D6C" w:rsidRPr="00D3106B">
        <w:t>depth slope was revised, and the process was repeated until the WSELs met the 0.5-foot criterion.</w:t>
      </w:r>
      <w:r w:rsidRPr="00D3106B">
        <w:t xml:space="preserve"> </w:t>
      </w:r>
    </w:p>
    <w:p w14:paraId="17751E8A" w14:textId="4EF6F6FF" w:rsidR="00475445" w:rsidRDefault="00DF02D2" w:rsidP="00794BD1">
      <w:pPr>
        <w:pStyle w:val="BodyText"/>
        <w:rPr>
          <w:rStyle w:val="eop"/>
          <w:rFonts w:eastAsia="Cambria" w:cs="Cambria"/>
        </w:rPr>
      </w:pPr>
      <w:r>
        <w:rPr>
          <w:rStyle w:val="eop"/>
          <w:rFonts w:eastAsia="Cambria" w:cs="Cambria"/>
        </w:rPr>
        <w:t xml:space="preserve">There are three flow transfer locations within </w:t>
      </w:r>
      <w:r w:rsidR="00581E28">
        <w:rPr>
          <w:rStyle w:val="eop"/>
          <w:rFonts w:eastAsia="Cambria" w:cs="Cambria"/>
        </w:rPr>
        <w:t xml:space="preserve">Coyanosa-Hackberry Draws </w:t>
      </w:r>
      <w:r>
        <w:rPr>
          <w:rStyle w:val="eop"/>
          <w:rFonts w:eastAsia="Cambria" w:cs="Cambria"/>
        </w:rPr>
        <w:t>watershed</w:t>
      </w:r>
      <w:r w:rsidR="00581E28">
        <w:rPr>
          <w:rStyle w:val="eop"/>
          <w:rFonts w:eastAsia="Cambria" w:cs="Cambria"/>
        </w:rPr>
        <w:t xml:space="preserve"> where one domain drains into another</w:t>
      </w:r>
      <w:r>
        <w:rPr>
          <w:rStyle w:val="eop"/>
          <w:rFonts w:eastAsia="Cambria" w:cs="Cambria"/>
        </w:rPr>
        <w:t>. The first is at the downstream end of the Coyanosa model, where it drains into the Imperial model. The second is a breakout from the Coyanosa model into the Toyah model at Hackberry Draw. The third is a breakout from the Imperial model into the Lower Pecos-Lower model at US 285.</w:t>
      </w:r>
      <w:r w:rsidR="00475445">
        <w:rPr>
          <w:rStyle w:val="eop"/>
          <w:rFonts w:eastAsia="Cambria" w:cs="Cambria"/>
        </w:rPr>
        <w:t xml:space="preserve"> See </w:t>
      </w:r>
      <w:r w:rsidR="00475445">
        <w:rPr>
          <w:rStyle w:val="eop"/>
          <w:rFonts w:eastAsia="Cambria" w:cs="Cambria"/>
        </w:rPr>
        <w:fldChar w:fldCharType="begin"/>
      </w:r>
      <w:r w:rsidR="00475445">
        <w:rPr>
          <w:rStyle w:val="eop"/>
          <w:rFonts w:eastAsia="Cambria" w:cs="Cambria"/>
        </w:rPr>
        <w:instrText xml:space="preserve"> REF _Ref178708599 \h </w:instrText>
      </w:r>
      <w:r w:rsidR="00475445">
        <w:rPr>
          <w:rStyle w:val="eop"/>
          <w:rFonts w:eastAsia="Cambria" w:cs="Cambria"/>
        </w:rPr>
      </w:r>
      <w:r w:rsidR="00475445">
        <w:rPr>
          <w:rStyle w:val="eop"/>
          <w:rFonts w:eastAsia="Cambria" w:cs="Cambria"/>
        </w:rPr>
        <w:fldChar w:fldCharType="separate"/>
      </w:r>
      <w:r w:rsidR="00475445" w:rsidRPr="00346E64">
        <w:t xml:space="preserve">Figure </w:t>
      </w:r>
      <w:r w:rsidR="00475445">
        <w:rPr>
          <w:noProof/>
        </w:rPr>
        <w:t>2</w:t>
      </w:r>
      <w:r w:rsidR="00475445">
        <w:noBreakHyphen/>
      </w:r>
      <w:r w:rsidR="00475445">
        <w:rPr>
          <w:noProof/>
        </w:rPr>
        <w:t>3</w:t>
      </w:r>
      <w:r w:rsidR="00475445">
        <w:rPr>
          <w:rStyle w:val="eop"/>
          <w:rFonts w:eastAsia="Cambria" w:cs="Cambria"/>
        </w:rPr>
        <w:fldChar w:fldCharType="end"/>
      </w:r>
      <w:r w:rsidR="00475445">
        <w:rPr>
          <w:rStyle w:val="eop"/>
          <w:rFonts w:eastAsia="Cambria" w:cs="Cambria"/>
        </w:rPr>
        <w:t xml:space="preserve"> for these locations.</w:t>
      </w:r>
    </w:p>
    <w:p w14:paraId="6DCC0235" w14:textId="13D66063" w:rsidR="00A715AB" w:rsidRDefault="00B14EA2" w:rsidP="00794BD1">
      <w:pPr>
        <w:pStyle w:val="BodyText"/>
        <w:rPr>
          <w:rStyle w:val="eop"/>
          <w:rFonts w:eastAsia="Cambria" w:cs="Cambria"/>
        </w:rPr>
      </w:pPr>
      <w:r w:rsidRPr="00581E28">
        <w:rPr>
          <w:rStyle w:val="eop"/>
          <w:rFonts w:eastAsia="Cambria" w:cs="Cambria"/>
        </w:rPr>
        <w:t xml:space="preserve">At each </w:t>
      </w:r>
      <w:r w:rsidR="00FE4672" w:rsidRPr="00581E28">
        <w:rPr>
          <w:rStyle w:val="eop"/>
          <w:rFonts w:eastAsia="Cambria" w:cs="Cambria"/>
        </w:rPr>
        <w:t xml:space="preserve">of these </w:t>
      </w:r>
      <w:r w:rsidRPr="00581E28">
        <w:rPr>
          <w:rStyle w:val="eop"/>
          <w:rFonts w:eastAsia="Cambria" w:cs="Cambria"/>
        </w:rPr>
        <w:t>location</w:t>
      </w:r>
      <w:r w:rsidR="00FE4672" w:rsidRPr="00581E28">
        <w:rPr>
          <w:rStyle w:val="eop"/>
          <w:rFonts w:eastAsia="Cambria" w:cs="Cambria"/>
        </w:rPr>
        <w:t>s, ther</w:t>
      </w:r>
      <w:r w:rsidR="00FE4672">
        <w:rPr>
          <w:rStyle w:val="eop"/>
          <w:rFonts w:eastAsia="Cambria" w:cs="Cambria"/>
        </w:rPr>
        <w:t xml:space="preserve">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403246">
        <w:t xml:space="preserve">Figure </w:t>
      </w:r>
      <w:r w:rsidR="00403246">
        <w:rPr>
          <w:noProof/>
        </w:rPr>
        <w:t>2</w:t>
      </w:r>
      <w:r w:rsidR="00403246">
        <w:noBreakHyphen/>
      </w:r>
      <w:r w:rsidR="00403246">
        <w:rPr>
          <w:noProof/>
        </w:rPr>
        <w:t>22</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0"/>
                    <a:stretch>
                      <a:fillRect/>
                    </a:stretch>
                  </pic:blipFill>
                  <pic:spPr>
                    <a:xfrm>
                      <a:off x="0" y="0"/>
                      <a:ext cx="5167039" cy="3786954"/>
                    </a:xfrm>
                    <a:prstGeom prst="rect">
                      <a:avLst/>
                    </a:prstGeom>
                    <a:ln>
                      <a:solidFill>
                        <a:schemeClr val="tx1"/>
                      </a:solidFill>
                    </a:ln>
                  </pic:spPr>
                </pic:pic>
              </a:graphicData>
            </a:graphic>
          </wp:inline>
        </w:drawing>
      </w:r>
    </w:p>
    <w:p w14:paraId="4ECD3AF1" w14:textId="1459005D" w:rsidR="00A715AB" w:rsidRDefault="00A715AB" w:rsidP="00177F49">
      <w:pPr>
        <w:pStyle w:val="Caption"/>
        <w:rPr>
          <w:rStyle w:val="eop"/>
          <w:rFonts w:eastAsia="Cambria" w:cs="Cambria"/>
        </w:rPr>
      </w:pPr>
      <w:bookmarkStart w:id="145" w:name="_Ref178709582"/>
      <w:bookmarkStart w:id="146" w:name="_Toc194418510"/>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21</w:t>
      </w:r>
      <w:r w:rsidR="00852514">
        <w:rPr>
          <w:noProof/>
        </w:rPr>
        <w:fldChar w:fldCharType="end"/>
      </w:r>
      <w:bookmarkEnd w:id="145"/>
      <w:r>
        <w:t>: Example of overlapping mapping at a flow transfer location</w:t>
      </w:r>
      <w:bookmarkEnd w:id="146"/>
    </w:p>
    <w:p w14:paraId="7C774F2B" w14:textId="70D6F3E5"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403246">
        <w:t xml:space="preserve">Figure </w:t>
      </w:r>
      <w:r w:rsidR="00403246">
        <w:rPr>
          <w:noProof/>
        </w:rPr>
        <w:t>2</w:t>
      </w:r>
      <w:r w:rsidR="00403246">
        <w:noBreakHyphen/>
      </w:r>
      <w:r w:rsidR="00403246">
        <w:rPr>
          <w:noProof/>
        </w:rPr>
        <w:t>23</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1"/>
                    <a:stretch>
                      <a:fillRect/>
                    </a:stretch>
                  </pic:blipFill>
                  <pic:spPr>
                    <a:xfrm>
                      <a:off x="0" y="0"/>
                      <a:ext cx="5182075" cy="3776935"/>
                    </a:xfrm>
                    <a:prstGeom prst="rect">
                      <a:avLst/>
                    </a:prstGeom>
                    <a:ln>
                      <a:solidFill>
                        <a:schemeClr val="tx1"/>
                      </a:solidFill>
                    </a:ln>
                  </pic:spPr>
                </pic:pic>
              </a:graphicData>
            </a:graphic>
          </wp:inline>
        </w:drawing>
      </w:r>
    </w:p>
    <w:p w14:paraId="0234101B" w14:textId="2D35E879" w:rsidR="003D4D49" w:rsidRDefault="003D4D49" w:rsidP="00177F49">
      <w:pPr>
        <w:pStyle w:val="Caption"/>
        <w:rPr>
          <w:rStyle w:val="eop"/>
          <w:rFonts w:eastAsia="Cambria" w:cs="Cambria"/>
        </w:rPr>
      </w:pPr>
      <w:bookmarkStart w:id="147" w:name="_Ref178709342"/>
      <w:bookmarkStart w:id="148" w:name="_Toc194418511"/>
      <w:r>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22</w:t>
      </w:r>
      <w:r w:rsidR="00852514">
        <w:rPr>
          <w:noProof/>
        </w:rPr>
        <w:fldChar w:fldCharType="end"/>
      </w:r>
      <w:bookmarkEnd w:id="147"/>
      <w:r>
        <w:t>: WSEL difference raster in the overlap area</w:t>
      </w:r>
      <w:bookmarkEnd w:id="148"/>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49" w:name="_Toc164859077"/>
      <w:bookmarkStart w:id="150" w:name="_Toc165037951"/>
      <w:bookmarkStart w:id="151" w:name="_Toc165038225"/>
      <w:bookmarkStart w:id="152" w:name="_Toc165038460"/>
      <w:bookmarkStart w:id="153" w:name="_Toc165039901"/>
      <w:bookmarkStart w:id="154" w:name="_Toc165039956"/>
      <w:bookmarkStart w:id="155" w:name="_Toc165040011"/>
      <w:bookmarkStart w:id="156" w:name="_Toc150162481"/>
      <w:bookmarkEnd w:id="149"/>
      <w:bookmarkEnd w:id="150"/>
      <w:bookmarkEnd w:id="151"/>
      <w:bookmarkEnd w:id="152"/>
      <w:bookmarkEnd w:id="153"/>
      <w:bookmarkEnd w:id="154"/>
      <w:bookmarkEnd w:id="155"/>
      <w:r>
        <w:rPr>
          <w:rFonts w:eastAsia="Cambria" w:cs="Cambria"/>
        </w:rPr>
        <w:br w:type="page"/>
      </w:r>
    </w:p>
    <w:p w14:paraId="05BA85EB" w14:textId="127F96FD" w:rsidR="005620DD" w:rsidRPr="00291215" w:rsidRDefault="005620DD" w:rsidP="1BF08380">
      <w:pPr>
        <w:pStyle w:val="Heading2"/>
        <w:rPr>
          <w:rFonts w:eastAsia="Cambria" w:cs="Cambria"/>
        </w:rPr>
      </w:pPr>
      <w:bookmarkStart w:id="157" w:name="_Toc194418437"/>
      <w:r w:rsidRPr="1BF08380">
        <w:rPr>
          <w:rFonts w:eastAsia="Cambria" w:cs="Cambria"/>
        </w:rPr>
        <w:t>Hydraulics</w:t>
      </w:r>
      <w:bookmarkEnd w:id="156"/>
      <w:bookmarkEnd w:id="157"/>
    </w:p>
    <w:p w14:paraId="58158E6A" w14:textId="758B171C" w:rsidR="003F4670" w:rsidRPr="001D0EAA" w:rsidRDefault="002074A2" w:rsidP="00BA6FC4">
      <w:pPr>
        <w:pStyle w:val="BodyText"/>
      </w:pPr>
      <w:r>
        <w:t xml:space="preserve">The </w:t>
      </w:r>
      <w:r w:rsidR="00DA799B">
        <w:t>Coyanosa-Hackberry Draws</w:t>
      </w:r>
      <w:r w:rsidR="00DB2D35">
        <w:t xml:space="preserve"> watershed</w:t>
      </w:r>
      <w:r>
        <w:t xml:space="preserve"> was modeled using </w:t>
      </w:r>
      <w:r w:rsidR="00186783">
        <w:t xml:space="preserve">the </w:t>
      </w:r>
      <w:r w:rsidR="00141309">
        <w:t>Belding, Coyanosa, and Imperial</w:t>
      </w:r>
      <w:r w:rsidR="00186783">
        <w:t xml:space="preserve"> HEC-RAS models.</w:t>
      </w:r>
      <w:r>
        <w:t xml:space="preserve"> </w:t>
      </w:r>
      <w:r w:rsidR="65146BD6" w:rsidRPr="1BF08380">
        <w:t xml:space="preserve">The hydraulic approach for </w:t>
      </w:r>
      <w:r>
        <w:t xml:space="preserve">the </w:t>
      </w:r>
      <w:r w:rsidR="65146BD6" w:rsidRPr="1BF08380">
        <w:t xml:space="preserve">BLE analysis for the </w:t>
      </w:r>
      <w:r w:rsidR="00A02B98">
        <w:t>Coyanosa-Hackberry Draws</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403246">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403246">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58" w:name="_Toc194418438"/>
      <w:r w:rsidRPr="0003658D">
        <w:t>Roughness Coefficients</w:t>
      </w:r>
      <w:bookmarkEnd w:id="158"/>
    </w:p>
    <w:p w14:paraId="6A604E7B" w14:textId="33AD12EA"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403246" w:rsidRPr="00403246">
        <w:rPr>
          <w:rFonts w:cstheme="minorHAnsi"/>
        </w:rPr>
        <w:t xml:space="preserve">Table </w:t>
      </w:r>
      <w:r w:rsidR="00403246" w:rsidRPr="00403246">
        <w:rPr>
          <w:rFonts w:cstheme="minorHAnsi"/>
          <w:noProof/>
        </w:rPr>
        <w:t>2</w:t>
      </w:r>
      <w:r w:rsidR="00403246" w:rsidRPr="00403246">
        <w:rPr>
          <w:rFonts w:cstheme="minorHAnsi"/>
          <w:noProof/>
        </w:rPr>
        <w:noBreakHyphen/>
        <w:t>7</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05668C0A" w:rsidR="00B803D9" w:rsidRDefault="00B803D9" w:rsidP="0003658D">
      <w:pPr>
        <w:pStyle w:val="Caption"/>
        <w:keepNext/>
      </w:pPr>
      <w:bookmarkStart w:id="159" w:name="_Ref164787018"/>
      <w:bookmarkStart w:id="160" w:name="_Toc194418477"/>
      <w:r w:rsidRPr="002E4402">
        <w:t xml:space="preserve">Table </w:t>
      </w:r>
      <w:r w:rsidR="00852514">
        <w:fldChar w:fldCharType="begin"/>
      </w:r>
      <w:r w:rsidR="00852514">
        <w:instrText xml:space="preserve"> STYLEREF 1 \s </w:instrText>
      </w:r>
      <w:r w:rsidR="00852514">
        <w:fldChar w:fldCharType="separate"/>
      </w:r>
      <w:r w:rsidR="00260130">
        <w:rPr>
          <w:noProof/>
        </w:rPr>
        <w:t>2</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8</w:t>
      </w:r>
      <w:r w:rsidR="00852514">
        <w:rPr>
          <w:noProof/>
        </w:rPr>
        <w:fldChar w:fldCharType="end"/>
      </w:r>
      <w:bookmarkEnd w:id="159"/>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60"/>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61" w:name="_Toc194418439"/>
      <w:r w:rsidRPr="1BF08380">
        <w:rPr>
          <w:rFonts w:eastAsia="Cambria" w:cs="Cambria"/>
        </w:rPr>
        <w:t>Breaklines</w:t>
      </w:r>
      <w:bookmarkEnd w:id="161"/>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3B289FFC"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403246" w:rsidRPr="00403246">
        <w:rPr>
          <w:rFonts w:ascii="Cambria" w:hAnsi="Cambria"/>
        </w:rPr>
        <w:t xml:space="preserve">Figure </w:t>
      </w:r>
      <w:r w:rsidR="00403246" w:rsidRPr="00403246">
        <w:rPr>
          <w:rFonts w:ascii="Cambria" w:hAnsi="Cambria"/>
          <w:bCs/>
          <w:noProof/>
        </w:rPr>
        <w:t>2</w:t>
      </w:r>
      <w:r w:rsidR="00403246" w:rsidRPr="00403246">
        <w:rPr>
          <w:rFonts w:ascii="Cambria" w:hAnsi="Cambria"/>
          <w:bCs/>
          <w:noProof/>
        </w:rPr>
        <w:noBreakHyphen/>
        <w:t>24</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5061ABD8" w:rsidR="003A4E67" w:rsidRDefault="002C6DA5" w:rsidP="003A4E67">
      <w:pPr>
        <w:pStyle w:val="Caption"/>
      </w:pPr>
      <w:bookmarkStart w:id="162" w:name="_Ref165500901"/>
      <w:bookmarkStart w:id="163" w:name="_Toc194418512"/>
      <w:r w:rsidRPr="00CD22AB">
        <w:t xml:space="preserve">Figure </w:t>
      </w:r>
      <w:r w:rsidR="00852514">
        <w:fldChar w:fldCharType="begin"/>
      </w:r>
      <w:r w:rsidR="00852514">
        <w:instrText xml:space="preserve"> STYLEREF 1 \s </w:instrText>
      </w:r>
      <w:r w:rsidR="00852514">
        <w:fldChar w:fldCharType="separate"/>
      </w:r>
      <w:r w:rsidR="00F90AEB">
        <w:rPr>
          <w:noProof/>
        </w:rPr>
        <w:t>2</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23</w:t>
      </w:r>
      <w:r w:rsidR="00852514">
        <w:rPr>
          <w:noProof/>
        </w:rPr>
        <w:fldChar w:fldCharType="end"/>
      </w:r>
      <w:bookmarkEnd w:id="162"/>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63"/>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64" w:name="_Toc194418440"/>
      <w:bookmarkStart w:id="165" w:name="_Toc150162482"/>
      <w:r w:rsidRPr="1BF08380">
        <w:rPr>
          <w:rFonts w:eastAsia="Cambria" w:cs="Cambria"/>
        </w:rPr>
        <w:t>Refinement Regions</w:t>
      </w:r>
      <w:bookmarkEnd w:id="164"/>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0AB773DE"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DA799B">
        <w:t>Coyanosa-Hackberry Draws</w:t>
      </w:r>
      <w:r w:rsidR="00194258">
        <w:t xml:space="preserve"> watershed, </w:t>
      </w:r>
      <w:r w:rsidR="004A1D86">
        <w:t xml:space="preserve">the City of </w:t>
      </w:r>
      <w:r w:rsidR="009D39BF">
        <w:t xml:space="preserve">Alpine was the </w:t>
      </w:r>
      <w:r w:rsidR="004A1D86">
        <w:t>only community</w:t>
      </w:r>
      <w:r w:rsidR="00194258">
        <w:t xml:space="preserve"> with a population greater than 1,000.</w:t>
      </w:r>
      <w:r w:rsidR="000A2ACC">
        <w:t xml:space="preserve"> </w:t>
      </w:r>
      <w:r w:rsidR="00176D37">
        <w:t xml:space="preserve">In addition, </w:t>
      </w:r>
      <w:r w:rsidR="00FA4CE8">
        <w:t xml:space="preserve">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66" w:name="_Toc194418441"/>
      <w:r w:rsidRPr="1BF08380">
        <w:rPr>
          <w:rFonts w:eastAsia="Cambria" w:cs="Cambria"/>
        </w:rPr>
        <w:t>Special Assumptions</w:t>
      </w:r>
      <w:bookmarkEnd w:id="165"/>
      <w:bookmarkEnd w:id="166"/>
    </w:p>
    <w:p w14:paraId="14EC4611" w14:textId="568613CE" w:rsidR="00C556A6" w:rsidRPr="001D0EAA" w:rsidRDefault="004A4698" w:rsidP="00BA6FC4">
      <w:pPr>
        <w:pStyle w:val="BodyText"/>
      </w:pPr>
      <w:r w:rsidRPr="00DC7F6E">
        <w:t xml:space="preserve">There were no special assumptions </w:t>
      </w:r>
      <w:r w:rsidR="00573664" w:rsidRPr="00DC7F6E">
        <w:t xml:space="preserve">for the portions of the </w:t>
      </w:r>
      <w:r w:rsidR="00176D37">
        <w:t>Belding, Coyanosa, and Imperial</w:t>
      </w:r>
      <w:r w:rsidR="00573664" w:rsidRPr="00DC7F6E">
        <w:t xml:space="preserve"> models that resided within the </w:t>
      </w:r>
      <w:r w:rsidR="00274BA7">
        <w:t>Coyanosa-Hackberry Draws</w:t>
      </w:r>
      <w:r w:rsidR="00573664" w:rsidRPr="00DC7F6E">
        <w:t xml:space="preserve">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67" w:name="_Toc164856776"/>
      <w:bookmarkStart w:id="168" w:name="_Toc164856823"/>
      <w:bookmarkStart w:id="169" w:name="_Toc164859083"/>
      <w:bookmarkStart w:id="170" w:name="_Toc165037957"/>
      <w:bookmarkStart w:id="171" w:name="_Toc165038231"/>
      <w:bookmarkStart w:id="172" w:name="_Toc165038466"/>
      <w:bookmarkStart w:id="173" w:name="_Toc165039907"/>
      <w:bookmarkStart w:id="174" w:name="_Toc165039962"/>
      <w:bookmarkStart w:id="175" w:name="_Toc165040017"/>
      <w:bookmarkStart w:id="176" w:name="_Toc150162483"/>
      <w:bookmarkStart w:id="177" w:name="_Toc194418442"/>
      <w:bookmarkEnd w:id="167"/>
      <w:bookmarkEnd w:id="168"/>
      <w:bookmarkEnd w:id="169"/>
      <w:bookmarkEnd w:id="170"/>
      <w:bookmarkEnd w:id="171"/>
      <w:bookmarkEnd w:id="172"/>
      <w:bookmarkEnd w:id="173"/>
      <w:bookmarkEnd w:id="174"/>
      <w:bookmarkEnd w:id="175"/>
      <w:r w:rsidRPr="1BF08380">
        <w:rPr>
          <w:rFonts w:eastAsia="Cambria" w:cs="Cambria"/>
        </w:rPr>
        <w:t>Model Results</w:t>
      </w:r>
      <w:bookmarkEnd w:id="176"/>
      <w:bookmarkEnd w:id="177"/>
    </w:p>
    <w:p w14:paraId="6C68E52D" w14:textId="4DEFD385" w:rsidR="00495D9E" w:rsidRDefault="004E14E8" w:rsidP="00BA6FC4">
      <w:pPr>
        <w:pStyle w:val="BodyText"/>
      </w:pPr>
      <w:r>
        <w:t xml:space="preserve">In the </w:t>
      </w:r>
      <w:r w:rsidR="00274BA7">
        <w:t>Coyanosa-Hackberry Draws</w:t>
      </w:r>
      <w:r>
        <w:t xml:space="preserve"> watershed, there was no effective mapping present in the National Flood Hazard Layer. </w:t>
      </w:r>
      <w:r w:rsidR="00C877AC">
        <w:t xml:space="preserve">However,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274BA7">
        <w:t>Coyanosa-Hackberry Draws</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t>I</w:t>
      </w:r>
      <w:r w:rsidR="007F5A3E">
        <w:t>n most cases,</w:t>
      </w:r>
      <w:r w:rsidR="00AA511B" w:rsidRPr="000123CD">
        <w:t xml:space="preserve"> </w:t>
      </w:r>
      <w:r w:rsidR="00512265">
        <w:t xml:space="preserve">the </w:t>
      </w:r>
      <w:r w:rsidR="00314324">
        <w:t>new BLE mapping</w:t>
      </w:r>
      <w:r w:rsidR="00AA511B" w:rsidRPr="000123CD">
        <w:t xml:space="preserve"> compared reasonably well with the effective </w:t>
      </w:r>
      <w:r w:rsidR="00D05B7A">
        <w:t>SFHA</w:t>
      </w:r>
      <w:r w:rsidR="00512265">
        <w:t>s</w:t>
      </w:r>
      <w:r w:rsidR="00AA511B" w:rsidRPr="000123CD">
        <w:t xml:space="preserve"> and provide</w:t>
      </w:r>
      <w:r w:rsidR="00495D9E">
        <w:t>d</w:t>
      </w:r>
      <w:r w:rsidR="00AA511B" w:rsidRPr="000123CD">
        <w:t xml:space="preserve"> additional estimated flood risk in areas that do not currently have a SFHA mapped. Additionally, the application of rain-on-grid modeling allowed for the identification of localized flood risk beyond the extents of the traditional SFHAs.</w:t>
      </w:r>
    </w:p>
    <w:p w14:paraId="64B07404" w14:textId="19F60AA6" w:rsidR="005A0F5E" w:rsidRDefault="00E33A86" w:rsidP="00BA6FC4">
      <w:pPr>
        <w:pStyle w:val="BodyText"/>
      </w:pPr>
      <w:r>
        <w:fldChar w:fldCharType="begin"/>
      </w:r>
      <w:r>
        <w:instrText xml:space="preserve"> REF _Ref178792487 \h </w:instrText>
      </w:r>
      <w:r>
        <w:fldChar w:fldCharType="separate"/>
      </w:r>
      <w:r w:rsidR="00403246">
        <w:t xml:space="preserve">Figure </w:t>
      </w:r>
      <w:r w:rsidR="00403246">
        <w:rPr>
          <w:noProof/>
        </w:rPr>
        <w:t>3</w:t>
      </w:r>
      <w:r w:rsidR="00403246">
        <w:noBreakHyphen/>
      </w:r>
      <w:r w:rsidR="00403246">
        <w:rPr>
          <w:noProof/>
        </w:rPr>
        <w:t>1</w:t>
      </w:r>
      <w:r>
        <w:fldChar w:fldCharType="end"/>
      </w:r>
      <w:r>
        <w:t xml:space="preserve"> </w:t>
      </w:r>
      <w:r w:rsidR="005419DD">
        <w:t>shows a part of the watershed that has been mapped with a Zone A SFHA.</w:t>
      </w:r>
      <w:r w:rsidR="00CB4672">
        <w:t xml:space="preserve"> </w:t>
      </w:r>
      <w:r w:rsidR="00A11B0C">
        <w:t>This area is near the upper end of the watershed, in the vicinity of the City of Alpine.</w:t>
      </w:r>
      <w:r w:rsidR="005419DD">
        <w:t xml:space="preserve"> </w:t>
      </w:r>
      <w:r w:rsidR="000937D0">
        <w:t xml:space="preserve">The </w:t>
      </w:r>
      <w:r>
        <w:t xml:space="preserve">1% BLE mapping </w:t>
      </w:r>
      <w:r w:rsidR="000937D0">
        <w:t xml:space="preserve">is </w:t>
      </w:r>
      <w:r w:rsidR="007C5BF4">
        <w:t xml:space="preserve">blue with a </w:t>
      </w:r>
      <w:r w:rsidR="00B838E4">
        <w:t>35</w:t>
      </w:r>
      <w:r w:rsidR="007C5BF4">
        <w:t xml:space="preserve">% transparency </w:t>
      </w:r>
      <w:r w:rsidR="000937D0">
        <w:t xml:space="preserve">and the SFHA is black. </w:t>
      </w:r>
      <w:r w:rsidR="007A5E99">
        <w:t>Overall, the SFHA mapping tends to be wider than the BLE mapping.</w:t>
      </w:r>
      <w:r w:rsidR="00807DFF">
        <w:t xml:space="preserve"> </w:t>
      </w:r>
      <w:r w:rsidR="008F564C">
        <w:t>The SFHA mapping appears to be based on 24K</w:t>
      </w:r>
      <w:r w:rsidR="00556419">
        <w:t xml:space="preserve"> </w:t>
      </w:r>
      <w:r w:rsidR="00437377">
        <w:t>quad maps</w:t>
      </w:r>
      <w:r w:rsidR="00556419">
        <w:t xml:space="preserve"> with contour interval</w:t>
      </w:r>
      <w:r w:rsidR="007A5E99">
        <w:t>s</w:t>
      </w:r>
      <w:r w:rsidR="00556419">
        <w:t xml:space="preserve"> of </w:t>
      </w:r>
      <w:r w:rsidR="007A5E99">
        <w:t xml:space="preserve">20 feet and </w:t>
      </w:r>
      <w:r w:rsidR="00556419">
        <w:t>40 feet</w:t>
      </w:r>
      <w:r w:rsidR="00B72926">
        <w:t xml:space="preserve">. </w:t>
      </w:r>
      <w:r w:rsidR="00381100">
        <w:t>The vertical accuracy requirement for a 40-foot contour interval is +/- 20 feet</w:t>
      </w:r>
      <w:r w:rsidR="00074058">
        <w:t xml:space="preserve"> and for a 20-foot contour internal it is </w:t>
      </w:r>
      <w:r w:rsidR="00F8340E">
        <w:t>+/- 10 feet,</w:t>
      </w:r>
      <w:r w:rsidR="00381100">
        <w:t xml:space="preserve"> so the </w:t>
      </w:r>
      <w:r w:rsidR="003D3FE0">
        <w:t xml:space="preserve">terrain used to map the SFHA is much less accurate than the LiDAR data </w:t>
      </w:r>
      <w:r w:rsidR="00437377">
        <w:t xml:space="preserve">used </w:t>
      </w:r>
      <w:r w:rsidR="00D758C6">
        <w:t>to map the BLE model results</w:t>
      </w:r>
      <w:r w:rsidR="003D3FE0">
        <w:t xml:space="preserve">. In addition, the SFHA mapping only floods the primary </w:t>
      </w:r>
      <w:r w:rsidR="00AA7492">
        <w:t>stream corridors,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Overall, </w:t>
      </w:r>
      <w:r w:rsidR="00D758C6">
        <w:t>the BLE mapping is based on higher quality data that is more accurate, so it is not surprising to see some deviations.</w:t>
      </w:r>
    </w:p>
    <w:p w14:paraId="0F035148" w14:textId="77777777" w:rsidR="005A0F5E" w:rsidRDefault="005A0F5E">
      <w:pPr>
        <w:rPr>
          <w:rFonts w:ascii="Cambria" w:eastAsiaTheme="minorHAnsi" w:hAnsi="Cambria"/>
          <w:lang w:val="en-GB"/>
        </w:rPr>
      </w:pPr>
      <w:r>
        <w:br w:type="page"/>
      </w:r>
    </w:p>
    <w:p w14:paraId="55578780" w14:textId="77777777" w:rsidR="00C524AC" w:rsidRDefault="00C524AC" w:rsidP="00BA6FC4">
      <w:pPr>
        <w:pStyle w:val="BodyText"/>
      </w:pPr>
    </w:p>
    <w:p w14:paraId="04370A80" w14:textId="10BEDA60" w:rsidR="009A0865" w:rsidRDefault="00B76DD2" w:rsidP="00B23E35">
      <w:pPr>
        <w:pStyle w:val="BodyText"/>
        <w:spacing w:line="240" w:lineRule="auto"/>
        <w:jc w:val="center"/>
      </w:pPr>
      <w:r w:rsidRPr="00B76DD2">
        <w:rPr>
          <w:noProof/>
          <w:lang w:val="en-US"/>
        </w:rPr>
        <w:drawing>
          <wp:inline distT="0" distB="0" distL="0" distR="0" wp14:anchorId="04CC3FBD" wp14:editId="6D487543">
            <wp:extent cx="5931293" cy="4229100"/>
            <wp:effectExtent l="19050" t="19050" r="12700" b="19050"/>
            <wp:docPr id="51606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67958" name="Picture 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39508" cy="4234957"/>
                    </a:xfrm>
                    <a:prstGeom prst="rect">
                      <a:avLst/>
                    </a:prstGeom>
                    <a:ln>
                      <a:solidFill>
                        <a:schemeClr val="tx1"/>
                      </a:solidFill>
                    </a:ln>
                  </pic:spPr>
                </pic:pic>
              </a:graphicData>
            </a:graphic>
          </wp:inline>
        </w:drawing>
      </w:r>
    </w:p>
    <w:p w14:paraId="298053F9" w14:textId="0B6D1DDC" w:rsidR="00C524AC" w:rsidRDefault="00C524AC" w:rsidP="00C524AC">
      <w:pPr>
        <w:pStyle w:val="Caption"/>
      </w:pPr>
      <w:bookmarkStart w:id="178" w:name="_Ref178792487"/>
      <w:bookmarkStart w:id="179" w:name="_Toc194418513"/>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w:t>
      </w:r>
      <w:r w:rsidR="00852514">
        <w:rPr>
          <w:noProof/>
        </w:rPr>
        <w:fldChar w:fldCharType="end"/>
      </w:r>
      <w:bookmarkEnd w:id="178"/>
      <w:r>
        <w:t xml:space="preserve">: Comparison of 1% BLE mapping (light blue with 50% transparency) with </w:t>
      </w:r>
      <w:r w:rsidR="00E33A86">
        <w:t>digitized effective Zone A SFHA</w:t>
      </w:r>
      <w:bookmarkEnd w:id="179"/>
    </w:p>
    <w:p w14:paraId="63E6F319" w14:textId="697F9A5A" w:rsidR="00D640E8" w:rsidRDefault="00D640E8" w:rsidP="00D640E8">
      <w:pPr>
        <w:pStyle w:val="BodyText"/>
        <w:rPr>
          <w:rFonts w:cs="Calibri"/>
          <w:color w:val="000000"/>
        </w:rPr>
      </w:pPr>
      <w:r>
        <w:t xml:space="preserve">Floodplain mapping for the </w:t>
      </w:r>
      <w:r w:rsidR="00274BA7">
        <w:t>Coyanosa-Hackberry Draws</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33DD49B7" w:rsidR="004110A4" w:rsidRDefault="00495D9E" w:rsidP="00BA6FC4">
      <w:pPr>
        <w:pStyle w:val="BodyText"/>
      </w:pPr>
      <w:r>
        <w:t xml:space="preserve">The 2D BLE results for the </w:t>
      </w:r>
      <w:r w:rsidR="00274BA7">
        <w:t>Coyanosa-Hackberry Draws</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403246">
        <w:t xml:space="preserve">Figure </w:t>
      </w:r>
      <w:r w:rsidR="00403246">
        <w:rPr>
          <w:noProof/>
        </w:rPr>
        <w:t>3</w:t>
      </w:r>
      <w:r w:rsidR="00403246">
        <w:noBreakHyphen/>
      </w:r>
      <w:r w:rsidR="00403246">
        <w:rPr>
          <w:noProof/>
        </w:rPr>
        <w:t>2</w:t>
      </w:r>
      <w:r w:rsidR="00E018B0">
        <w:fldChar w:fldCharType="end"/>
      </w:r>
      <w:r w:rsidR="00E018B0">
        <w:t xml:space="preserve"> </w:t>
      </w:r>
      <w:r w:rsidR="002F51CB">
        <w:t xml:space="preserve">shows the 1% BLE mapping in blue with a transparency applied and the 1% Fathom mapping in black near the downstream end of the Salt Draw model domain. </w:t>
      </w:r>
      <w:r w:rsidR="004110A4">
        <w:t>In general, there was good agreement between the mapping from these two sources.</w:t>
      </w:r>
      <w:r w:rsidR="00B82CDB">
        <w:t xml:space="preserve"> </w:t>
      </w:r>
      <w:r w:rsidR="002F51CB">
        <w:t>T</w:t>
      </w:r>
      <w:r w:rsidR="00690B81">
        <w:t xml:space="preserve">he mapping results line up well along the primary channel corridors. </w:t>
      </w:r>
      <w:r w:rsidR="004B3002">
        <w:t>Along most of the tributaries to the main channels, there is good agreement as well. The primary difference between the two mapping sources is in the breakouts between the primary channels</w:t>
      </w:r>
      <w:r w:rsidR="009C57CD">
        <w:t xml:space="preserve">, where the </w:t>
      </w:r>
      <w:r w:rsidR="004B3002">
        <w:t xml:space="preserve">BLE mapping shows more </w:t>
      </w:r>
      <w:r w:rsidR="009C57CD">
        <w:t>breakouts than the Fathom mapping does.</w:t>
      </w:r>
      <w:r w:rsidR="008A3F9D">
        <w:t xml:space="preserve">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2D2B5AF2">
            <wp:extent cx="5864498" cy="4181475"/>
            <wp:effectExtent l="0" t="0" r="3175" b="0"/>
            <wp:docPr id="1057447369" name="Picture 105744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867616" cy="4183698"/>
                    </a:xfrm>
                    <a:prstGeom prst="rect">
                      <a:avLst/>
                    </a:prstGeom>
                  </pic:spPr>
                </pic:pic>
              </a:graphicData>
            </a:graphic>
          </wp:inline>
        </w:drawing>
      </w:r>
    </w:p>
    <w:p w14:paraId="1B1DB4ED" w14:textId="1FACE81B" w:rsidR="0069257C" w:rsidRDefault="0069257C" w:rsidP="00177F49">
      <w:pPr>
        <w:pStyle w:val="Caption"/>
      </w:pPr>
      <w:bookmarkStart w:id="180" w:name="_Ref178770210"/>
      <w:bookmarkStart w:id="181" w:name="_Ref170124301"/>
      <w:bookmarkStart w:id="182" w:name="_Toc194418514"/>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w:t>
      </w:r>
      <w:r w:rsidR="00852514">
        <w:rPr>
          <w:noProof/>
        </w:rPr>
        <w:fldChar w:fldCharType="end"/>
      </w:r>
      <w:bookmarkEnd w:id="180"/>
      <w:r w:rsidR="0078221A">
        <w:t>:</w:t>
      </w:r>
      <w:bookmarkEnd w:id="181"/>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the </w:t>
      </w:r>
      <w:r w:rsidR="00274BA7">
        <w:t>Coyanosa-Hackberry Draws</w:t>
      </w:r>
      <w:r w:rsidR="00A0568D">
        <w:t xml:space="preserve"> watershed</w:t>
      </w:r>
      <w:bookmarkEnd w:id="182"/>
    </w:p>
    <w:p w14:paraId="582260A4" w14:textId="22D05BBC" w:rsidR="00B75BFF" w:rsidRDefault="004A5977" w:rsidP="00A06EAE">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sidR="00274BA7" w:rsidRPr="00D3106B">
        <w:rPr>
          <w:rFonts w:ascii="Cambria" w:hAnsi="Cambria"/>
          <w:sz w:val="22"/>
          <w:szCs w:val="22"/>
        </w:rPr>
        <w:t>Coyanosa-Hackberry Draws</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with BFEs were mapped so that a comparison could be made between the BLE model results and the effective BFEs.</w:t>
      </w:r>
      <w:r w:rsidR="00F8640E">
        <w:rPr>
          <w:rFonts w:ascii="Cambria" w:hAnsi="Cambria"/>
          <w:sz w:val="22"/>
          <w:szCs w:val="22"/>
        </w:rPr>
        <w:t xml:space="preserve"> </w:t>
      </w:r>
      <w:r w:rsidR="007C279B">
        <w:rPr>
          <w:rFonts w:ascii="Cambria" w:hAnsi="Cambria"/>
          <w:sz w:val="22"/>
          <w:szCs w:val="22"/>
        </w:rPr>
        <w:t xml:space="preserve">Within the city limits of Alpine, Texas, a number of streams </w:t>
      </w:r>
      <w:r w:rsidR="00B550E9">
        <w:rPr>
          <w:rFonts w:ascii="Cambria" w:hAnsi="Cambria"/>
          <w:sz w:val="22"/>
          <w:szCs w:val="22"/>
        </w:rPr>
        <w:t xml:space="preserve">were </w:t>
      </w:r>
      <w:r w:rsidR="00641EA1">
        <w:rPr>
          <w:rFonts w:ascii="Cambria" w:hAnsi="Cambria"/>
          <w:sz w:val="22"/>
          <w:szCs w:val="22"/>
        </w:rPr>
        <w:t>studied by FEMA using detailed methods</w:t>
      </w:r>
      <w:r w:rsidR="00A06EAE">
        <w:rPr>
          <w:rFonts w:ascii="Cambria" w:hAnsi="Cambria"/>
          <w:sz w:val="22"/>
          <w:szCs w:val="22"/>
        </w:rPr>
        <w:t>.</w:t>
      </w:r>
      <w:r w:rsidR="00545BBA">
        <w:rPr>
          <w:rFonts w:ascii="Cambria" w:hAnsi="Cambria"/>
          <w:sz w:val="22"/>
          <w:szCs w:val="22"/>
        </w:rPr>
        <w:t xml:space="preserve"> </w:t>
      </w:r>
      <w:r w:rsidR="00A06EAE">
        <w:rPr>
          <w:rFonts w:ascii="Cambria" w:hAnsi="Cambria"/>
          <w:sz w:val="22"/>
          <w:szCs w:val="22"/>
        </w:rPr>
        <w:t>A</w:t>
      </w:r>
      <w:r w:rsidR="00545BBA">
        <w:rPr>
          <w:rFonts w:ascii="Cambria" w:hAnsi="Cambria"/>
          <w:sz w:val="22"/>
          <w:szCs w:val="22"/>
        </w:rPr>
        <w:t>ccording to the 1990 effective FIS report for the city</w:t>
      </w:r>
      <w:r w:rsidR="00A06EAE">
        <w:rPr>
          <w:rFonts w:ascii="Cambria" w:hAnsi="Cambria"/>
          <w:sz w:val="22"/>
          <w:szCs w:val="22"/>
        </w:rPr>
        <w:t>, the</w:t>
      </w:r>
      <w:r w:rsidR="00B75BFF">
        <w:rPr>
          <w:rFonts w:ascii="Cambria" w:hAnsi="Cambria"/>
          <w:sz w:val="22"/>
          <w:szCs w:val="22"/>
        </w:rPr>
        <w:t xml:space="preserve"> effective hydrologic analysis was performed in 1977 using </w:t>
      </w:r>
      <w:r w:rsidR="003606C1">
        <w:rPr>
          <w:rFonts w:ascii="Cambria" w:hAnsi="Cambria"/>
          <w:sz w:val="22"/>
          <w:szCs w:val="22"/>
        </w:rPr>
        <w:t xml:space="preserve">a </w:t>
      </w:r>
      <w:r w:rsidR="00B75BFF">
        <w:rPr>
          <w:rFonts w:ascii="Cambria" w:hAnsi="Cambria"/>
          <w:sz w:val="22"/>
          <w:szCs w:val="22"/>
        </w:rPr>
        <w:t xml:space="preserve">combination </w:t>
      </w:r>
      <w:r w:rsidR="003606C1">
        <w:rPr>
          <w:rFonts w:ascii="Cambria" w:hAnsi="Cambria"/>
          <w:sz w:val="22"/>
          <w:szCs w:val="22"/>
        </w:rPr>
        <w:t xml:space="preserve">of </w:t>
      </w:r>
      <w:r w:rsidR="00B75BFF">
        <w:rPr>
          <w:rFonts w:ascii="Cambria" w:hAnsi="Cambria"/>
          <w:sz w:val="22"/>
          <w:szCs w:val="22"/>
        </w:rPr>
        <w:t>TR-20 and regional regression</w:t>
      </w:r>
      <w:r w:rsidR="003606C1">
        <w:rPr>
          <w:rFonts w:ascii="Cambria" w:hAnsi="Cambria"/>
          <w:sz w:val="22"/>
          <w:szCs w:val="22"/>
        </w:rPr>
        <w:t xml:space="preserve"> equations</w:t>
      </w:r>
      <w:r w:rsidR="00B75BFF">
        <w:rPr>
          <w:rFonts w:ascii="Cambria" w:hAnsi="Cambria"/>
          <w:sz w:val="22"/>
          <w:szCs w:val="22"/>
        </w:rPr>
        <w:t xml:space="preserve">. The effective hydraulic analysis was performed using WSP-2 using 2-foot topography </w:t>
      </w:r>
      <w:r w:rsidR="00952245">
        <w:rPr>
          <w:rFonts w:ascii="Cambria" w:hAnsi="Cambria"/>
          <w:sz w:val="22"/>
          <w:szCs w:val="22"/>
        </w:rPr>
        <w:t xml:space="preserve">developed in </w:t>
      </w:r>
      <w:r w:rsidR="00B75BFF">
        <w:rPr>
          <w:rFonts w:ascii="Cambria" w:hAnsi="Cambria"/>
          <w:sz w:val="22"/>
          <w:szCs w:val="22"/>
        </w:rPr>
        <w:t xml:space="preserve">1967. </w:t>
      </w:r>
    </w:p>
    <w:p w14:paraId="39E253F0" w14:textId="7CBFFF15" w:rsidR="00B75BFF" w:rsidRDefault="00B75BFF" w:rsidP="00B75BFF">
      <w:pPr>
        <w:pStyle w:val="CommentText"/>
        <w:spacing w:before="240" w:after="240" w:line="280" w:lineRule="exact"/>
        <w:rPr>
          <w:rFonts w:ascii="Cambria" w:hAnsi="Cambria"/>
          <w:sz w:val="22"/>
          <w:szCs w:val="22"/>
        </w:rPr>
      </w:pPr>
      <w:r w:rsidRPr="00F66953">
        <w:rPr>
          <w:rFonts w:ascii="Cambria" w:hAnsi="Cambria"/>
          <w:sz w:val="22"/>
          <w:szCs w:val="22"/>
        </w:rPr>
        <w:t>A comparison between the effective 1% ACE peak discharge</w:t>
      </w:r>
      <w:r>
        <w:rPr>
          <w:rFonts w:ascii="Cambria" w:hAnsi="Cambria"/>
          <w:sz w:val="22"/>
          <w:szCs w:val="22"/>
        </w:rPr>
        <w:t>/</w:t>
      </w:r>
      <w:r w:rsidRPr="00F66953">
        <w:rPr>
          <w:rFonts w:ascii="Cambria" w:hAnsi="Cambria"/>
          <w:sz w:val="22"/>
          <w:szCs w:val="22"/>
        </w:rPr>
        <w:t xml:space="preserve">WSELs and the BLE results revealed that the effective 1% discharge and BFEs were significantly higher than the BLE outcomes. </w:t>
      </w:r>
      <w:r>
        <w:rPr>
          <w:rFonts w:ascii="Cambria" w:hAnsi="Cambria"/>
          <w:sz w:val="22"/>
          <w:szCs w:val="22"/>
        </w:rPr>
        <w:t xml:space="preserve">USGS gage </w:t>
      </w:r>
      <w:r w:rsidRPr="00F66953">
        <w:rPr>
          <w:rFonts w:ascii="Cambria" w:hAnsi="Cambria"/>
          <w:sz w:val="22"/>
          <w:szCs w:val="22"/>
        </w:rPr>
        <w:t>084</w:t>
      </w:r>
      <w:r>
        <w:rPr>
          <w:rFonts w:ascii="Cambria" w:hAnsi="Cambria"/>
          <w:sz w:val="22"/>
          <w:szCs w:val="22"/>
        </w:rPr>
        <w:t>3566</w:t>
      </w:r>
      <w:r w:rsidRPr="00F66953">
        <w:rPr>
          <w:rFonts w:ascii="Cambria" w:hAnsi="Cambria"/>
          <w:sz w:val="22"/>
          <w:szCs w:val="22"/>
        </w:rPr>
        <w:t>0 on Mo</w:t>
      </w:r>
      <w:r>
        <w:rPr>
          <w:rFonts w:ascii="Cambria" w:hAnsi="Cambria"/>
          <w:sz w:val="22"/>
          <w:szCs w:val="22"/>
        </w:rPr>
        <w:t xml:space="preserve">ss </w:t>
      </w:r>
      <w:r w:rsidRPr="00F66953">
        <w:rPr>
          <w:rFonts w:ascii="Cambria" w:hAnsi="Cambria"/>
          <w:sz w:val="22"/>
          <w:szCs w:val="22"/>
        </w:rPr>
        <w:t>C</w:t>
      </w:r>
      <w:r>
        <w:rPr>
          <w:rFonts w:ascii="Cambria" w:hAnsi="Cambria"/>
          <w:sz w:val="22"/>
          <w:szCs w:val="22"/>
        </w:rPr>
        <w:t>reek near Alpine is located approximately 2</w:t>
      </w:r>
      <w:r w:rsidR="00074A59">
        <w:rPr>
          <w:rFonts w:ascii="Cambria" w:hAnsi="Cambria"/>
          <w:sz w:val="22"/>
          <w:szCs w:val="22"/>
        </w:rPr>
        <w:t>,</w:t>
      </w:r>
      <w:r>
        <w:rPr>
          <w:rFonts w:ascii="Cambria" w:hAnsi="Cambria"/>
          <w:sz w:val="22"/>
          <w:szCs w:val="22"/>
        </w:rPr>
        <w:t xml:space="preserve">500 feet upstream of </w:t>
      </w:r>
      <w:r w:rsidR="009033C7">
        <w:rPr>
          <w:rFonts w:ascii="Cambria" w:hAnsi="Cambria"/>
          <w:sz w:val="22"/>
          <w:szCs w:val="22"/>
        </w:rPr>
        <w:t xml:space="preserve">the </w:t>
      </w:r>
      <w:r w:rsidR="00011710">
        <w:rPr>
          <w:rFonts w:ascii="Cambria" w:hAnsi="Cambria"/>
          <w:sz w:val="22"/>
          <w:szCs w:val="22"/>
        </w:rPr>
        <w:t xml:space="preserve">detailed study reach along Moss </w:t>
      </w:r>
      <w:r>
        <w:rPr>
          <w:rFonts w:ascii="Cambria" w:hAnsi="Cambria"/>
          <w:sz w:val="22"/>
          <w:szCs w:val="22"/>
        </w:rPr>
        <w:t>Creek</w:t>
      </w:r>
      <w:r w:rsidR="009033C7">
        <w:rPr>
          <w:rFonts w:ascii="Cambria" w:hAnsi="Cambria"/>
          <w:sz w:val="22"/>
          <w:szCs w:val="22"/>
        </w:rPr>
        <w:t xml:space="preserve">. At the gage, the 1% </w:t>
      </w:r>
      <w:r>
        <w:rPr>
          <w:rFonts w:ascii="Cambria" w:hAnsi="Cambria"/>
          <w:sz w:val="22"/>
          <w:szCs w:val="22"/>
        </w:rPr>
        <w:t xml:space="preserve">BLE flow rate of 3,725 cfs compared favorably to </w:t>
      </w:r>
      <w:r w:rsidR="00F37D5F">
        <w:rPr>
          <w:rFonts w:ascii="Cambria" w:hAnsi="Cambria"/>
          <w:sz w:val="22"/>
          <w:szCs w:val="22"/>
        </w:rPr>
        <w:t xml:space="preserve">the </w:t>
      </w:r>
      <w:r>
        <w:rPr>
          <w:rFonts w:ascii="Cambria" w:hAnsi="Cambria"/>
          <w:sz w:val="22"/>
          <w:szCs w:val="22"/>
        </w:rPr>
        <w:t xml:space="preserve">1% </w:t>
      </w:r>
      <w:r w:rsidR="00F37D5F">
        <w:rPr>
          <w:rFonts w:ascii="Cambria" w:hAnsi="Cambria"/>
          <w:sz w:val="22"/>
          <w:szCs w:val="22"/>
        </w:rPr>
        <w:t xml:space="preserve">flow rate </w:t>
      </w:r>
      <w:r w:rsidR="00292FD2">
        <w:rPr>
          <w:rFonts w:ascii="Cambria" w:hAnsi="Cambria"/>
          <w:sz w:val="22"/>
          <w:szCs w:val="22"/>
        </w:rPr>
        <w:t xml:space="preserve">of 2,806 cfs </w:t>
      </w:r>
      <w:r w:rsidR="00F37D5F">
        <w:rPr>
          <w:rFonts w:ascii="Cambria" w:hAnsi="Cambria"/>
          <w:sz w:val="22"/>
          <w:szCs w:val="22"/>
        </w:rPr>
        <w:t xml:space="preserve">computed by the flow-frequency analysis of the gage. </w:t>
      </w:r>
      <w:r>
        <w:rPr>
          <w:rFonts w:ascii="Cambria" w:hAnsi="Cambria"/>
          <w:sz w:val="22"/>
          <w:szCs w:val="22"/>
        </w:rPr>
        <w:t xml:space="preserve">The effective </w:t>
      </w:r>
      <w:r w:rsidR="00292FD2">
        <w:rPr>
          <w:rFonts w:ascii="Cambria" w:hAnsi="Cambria"/>
          <w:sz w:val="22"/>
          <w:szCs w:val="22"/>
        </w:rPr>
        <w:t xml:space="preserve">discharge </w:t>
      </w:r>
      <w:r w:rsidR="000C7F27">
        <w:rPr>
          <w:rFonts w:ascii="Cambria" w:hAnsi="Cambria"/>
          <w:sz w:val="22"/>
          <w:szCs w:val="22"/>
        </w:rPr>
        <w:t xml:space="preserve">nearby </w:t>
      </w:r>
      <w:r>
        <w:rPr>
          <w:rFonts w:ascii="Cambria" w:hAnsi="Cambria"/>
          <w:sz w:val="22"/>
          <w:szCs w:val="22"/>
        </w:rPr>
        <w:t>was significantly higher at 6,32</w:t>
      </w:r>
      <w:r w:rsidR="00307E9E">
        <w:rPr>
          <w:rFonts w:ascii="Cambria" w:hAnsi="Cambria"/>
          <w:sz w:val="22"/>
          <w:szCs w:val="22"/>
        </w:rPr>
        <w:t>9</w:t>
      </w:r>
      <w:r>
        <w:rPr>
          <w:rFonts w:ascii="Cambria" w:hAnsi="Cambria"/>
          <w:sz w:val="22"/>
          <w:szCs w:val="22"/>
        </w:rPr>
        <w:t xml:space="preserve"> cfs. </w:t>
      </w:r>
    </w:p>
    <w:p w14:paraId="222F0DF9" w14:textId="4461F2EB" w:rsidR="00F815F2" w:rsidRDefault="00B75BFF" w:rsidP="00B75BFF">
      <w:pPr>
        <w:pStyle w:val="CommentText"/>
        <w:spacing w:before="240" w:after="240" w:line="280" w:lineRule="exact"/>
        <w:rPr>
          <w:rFonts w:ascii="Cambria" w:hAnsi="Cambria"/>
          <w:sz w:val="22"/>
          <w:szCs w:val="22"/>
        </w:rPr>
      </w:pPr>
      <w:r w:rsidRPr="00F352B4">
        <w:rPr>
          <w:rFonts w:ascii="Cambria" w:hAnsi="Cambria"/>
          <w:sz w:val="22"/>
          <w:szCs w:val="22"/>
        </w:rPr>
        <w:t xml:space="preserve">Unsurprisingly, this is causing the effective BFEs to be much higher than the BLE WSELs. </w:t>
      </w:r>
      <w:r w:rsidR="004A2840">
        <w:rPr>
          <w:rFonts w:ascii="Cambria" w:hAnsi="Cambria"/>
          <w:sz w:val="22"/>
          <w:szCs w:val="22"/>
        </w:rPr>
        <w:t xml:space="preserve">Other differences between the effective and BLE mapping are in the </w:t>
      </w:r>
      <w:r w:rsidR="006E3F62">
        <w:rPr>
          <w:rFonts w:ascii="Cambria" w:hAnsi="Cambria"/>
          <w:sz w:val="22"/>
          <w:szCs w:val="22"/>
        </w:rPr>
        <w:t>vicinity of the roadway embankments in the city</w:t>
      </w:r>
      <w:r w:rsidR="00F815F2">
        <w:rPr>
          <w:rFonts w:ascii="Cambria" w:hAnsi="Cambria"/>
          <w:sz w:val="22"/>
          <w:szCs w:val="22"/>
        </w:rPr>
        <w:t>, where t</w:t>
      </w:r>
      <w:r w:rsidR="006E3F62">
        <w:rPr>
          <w:rFonts w:ascii="Cambria" w:hAnsi="Cambria"/>
          <w:sz w:val="22"/>
          <w:szCs w:val="22"/>
        </w:rPr>
        <w:t xml:space="preserve">he </w:t>
      </w:r>
      <w:r w:rsidR="00B62DEC">
        <w:rPr>
          <w:rFonts w:ascii="Cambria" w:hAnsi="Cambria"/>
          <w:sz w:val="22"/>
          <w:szCs w:val="22"/>
        </w:rPr>
        <w:t xml:space="preserve">2D BLE model does a much better job modeling the complex flow patterns </w:t>
      </w:r>
      <w:r w:rsidR="00CC4A52">
        <w:rPr>
          <w:rFonts w:ascii="Cambria" w:hAnsi="Cambria"/>
          <w:sz w:val="22"/>
          <w:szCs w:val="22"/>
        </w:rPr>
        <w:t xml:space="preserve">near </w:t>
      </w:r>
      <w:r w:rsidR="00B62DEC">
        <w:rPr>
          <w:rFonts w:ascii="Cambria" w:hAnsi="Cambria"/>
          <w:sz w:val="22"/>
          <w:szCs w:val="22"/>
        </w:rPr>
        <w:t>the emb</w:t>
      </w:r>
      <w:r w:rsidR="00F815F2">
        <w:rPr>
          <w:rFonts w:ascii="Cambria" w:hAnsi="Cambria"/>
          <w:sz w:val="22"/>
          <w:szCs w:val="22"/>
        </w:rPr>
        <w:t xml:space="preserve">ankments. </w:t>
      </w:r>
    </w:p>
    <w:p w14:paraId="0932F1ED" w14:textId="3994F2B0" w:rsidR="00B75BFF" w:rsidRDefault="00B75BFF" w:rsidP="00B75BFF">
      <w:pPr>
        <w:pStyle w:val="CommentText"/>
        <w:spacing w:before="240" w:after="240" w:line="280" w:lineRule="exact"/>
        <w:rPr>
          <w:rFonts w:ascii="Cambria" w:hAnsi="Cambria"/>
          <w:sz w:val="22"/>
          <w:szCs w:val="22"/>
        </w:rPr>
      </w:pPr>
      <w:r w:rsidRPr="00F352B4">
        <w:rPr>
          <w:rFonts w:ascii="Cambria" w:hAnsi="Cambria"/>
          <w:sz w:val="22"/>
          <w:szCs w:val="22"/>
        </w:rPr>
        <w:t>The BLE results should be considered more reliable in this area because the effective study uses outdated information and techniques, while the BLE efforts incorporated superior data and modeling software whose results have been validated using the outcomes of the gage flow-frequency analysis.</w:t>
      </w:r>
      <w:r w:rsidRPr="00F66953">
        <w:rPr>
          <w:rFonts w:ascii="Cambria" w:hAnsi="Cambria"/>
          <w:sz w:val="22"/>
          <w:szCs w:val="22"/>
        </w:rPr>
        <w:t xml:space="preserve"> </w:t>
      </w:r>
    </w:p>
    <w:p w14:paraId="2D4285E8" w14:textId="7B75554A" w:rsidR="00B75BFF" w:rsidRDefault="00260130" w:rsidP="00F352B4">
      <w:pPr>
        <w:pStyle w:val="Caption"/>
        <w:rPr>
          <w:rFonts w:ascii="Cambria" w:hAnsi="Cambria"/>
          <w:szCs w:val="22"/>
        </w:rPr>
      </w:pPr>
      <w:bookmarkStart w:id="183" w:name="_Toc194418478"/>
      <w:r>
        <w:t xml:space="preserve">Table </w:t>
      </w:r>
      <w:r w:rsidR="00852514">
        <w:fldChar w:fldCharType="begin"/>
      </w:r>
      <w:r w:rsidR="00852514">
        <w:instrText xml:space="preserve"> STYLEREF 1 \s </w:instrText>
      </w:r>
      <w:r w:rsidR="00852514">
        <w:fldChar w:fldCharType="separate"/>
      </w:r>
      <w:r>
        <w:rPr>
          <w:noProof/>
        </w:rPr>
        <w:t>3</w:t>
      </w:r>
      <w:r w:rsidR="00852514">
        <w:rPr>
          <w:noProof/>
        </w:rPr>
        <w:fldChar w:fldCharType="end"/>
      </w:r>
      <w:r>
        <w:noBreakHyphen/>
      </w:r>
      <w:r w:rsidR="00852514">
        <w:fldChar w:fldCharType="begin"/>
      </w:r>
      <w:r w:rsidR="00852514">
        <w:instrText xml:space="preserve"> SEQ Table \* ARABIC \s 1 </w:instrText>
      </w:r>
      <w:r w:rsidR="00852514">
        <w:fldChar w:fldCharType="separate"/>
      </w:r>
      <w:r>
        <w:rPr>
          <w:noProof/>
        </w:rPr>
        <w:t>1</w:t>
      </w:r>
      <w:r w:rsidR="00852514">
        <w:rPr>
          <w:noProof/>
        </w:rPr>
        <w:fldChar w:fldCharType="end"/>
      </w:r>
      <w:r>
        <w:t>: Effective study data vs BLE outcomes in the Coyanosa-Hackberry Draws watershed</w:t>
      </w:r>
      <w:bookmarkEnd w:id="183"/>
    </w:p>
    <w:tbl>
      <w:tblPr>
        <w:tblW w:w="5000" w:type="pct"/>
        <w:tblInd w:w="-275" w:type="dxa"/>
        <w:tblLayout w:type="fixed"/>
        <w:tblLook w:val="04A0" w:firstRow="1" w:lastRow="0" w:firstColumn="1" w:lastColumn="0" w:noHBand="0" w:noVBand="1"/>
      </w:tblPr>
      <w:tblGrid>
        <w:gridCol w:w="1934"/>
        <w:gridCol w:w="1381"/>
        <w:gridCol w:w="2304"/>
        <w:gridCol w:w="2392"/>
        <w:gridCol w:w="1565"/>
      </w:tblGrid>
      <w:tr w:rsidR="00A32AA2" w:rsidRPr="00900B56" w14:paraId="24EB4460" w14:textId="77777777" w:rsidTr="006B64D4">
        <w:trPr>
          <w:trHeight w:val="656"/>
          <w:tblHeader/>
        </w:trPr>
        <w:tc>
          <w:tcPr>
            <w:tcW w:w="1010" w:type="pct"/>
            <w:vMerge w:val="restart"/>
            <w:tcBorders>
              <w:top w:val="single" w:sz="4" w:space="0" w:color="auto"/>
              <w:left w:val="single" w:sz="4" w:space="0" w:color="auto"/>
              <w:right w:val="single" w:sz="4" w:space="0" w:color="auto"/>
            </w:tcBorders>
            <w:shd w:val="clear" w:color="auto" w:fill="0070C0"/>
            <w:noWrap/>
            <w:vAlign w:val="center"/>
          </w:tcPr>
          <w:p w14:paraId="5D31D8D9" w14:textId="77777777" w:rsidR="00A32AA2" w:rsidRPr="00A32AA2" w:rsidRDefault="00A32AA2" w:rsidP="006B64D4">
            <w:pPr>
              <w:spacing w:after="0"/>
              <w:jc w:val="center"/>
              <w:rPr>
                <w:rFonts w:ascii="Cambria" w:eastAsia="Times New Roman" w:hAnsi="Cambria" w:cs="Times New Roman"/>
                <w:b/>
                <w:bCs/>
                <w:color w:val="FFFFFF" w:themeColor="background1"/>
                <w:sz w:val="20"/>
                <w:szCs w:val="20"/>
              </w:rPr>
            </w:pPr>
            <w:r w:rsidRPr="00A32AA2">
              <w:rPr>
                <w:rFonts w:ascii="Cambria" w:eastAsia="Times New Roman" w:hAnsi="Cambria" w:cs="Times New Roman"/>
                <w:b/>
                <w:bCs/>
                <w:color w:val="FFFFFF" w:themeColor="background1"/>
                <w:sz w:val="20"/>
                <w:szCs w:val="20"/>
              </w:rPr>
              <w:t>Location</w:t>
            </w:r>
            <w:r w:rsidRPr="00A32AA2">
              <w:rPr>
                <w:rFonts w:ascii="Cambria" w:eastAsia="Times New Roman" w:hAnsi="Cambria" w:cs="Times New Roman"/>
                <w:b/>
                <w:color w:val="FFFFFF" w:themeColor="background1"/>
                <w:sz w:val="20"/>
                <w:szCs w:val="20"/>
              </w:rPr>
              <w:t xml:space="preserve"> </w:t>
            </w:r>
          </w:p>
        </w:tc>
        <w:tc>
          <w:tcPr>
            <w:tcW w:w="1924" w:type="pct"/>
            <w:gridSpan w:val="2"/>
            <w:tcBorders>
              <w:top w:val="single" w:sz="4" w:space="0" w:color="auto"/>
              <w:left w:val="nil"/>
              <w:bottom w:val="single" w:sz="4" w:space="0" w:color="auto"/>
              <w:right w:val="single" w:sz="4" w:space="0" w:color="auto"/>
            </w:tcBorders>
            <w:shd w:val="clear" w:color="auto" w:fill="0070C0"/>
            <w:noWrap/>
            <w:vAlign w:val="center"/>
          </w:tcPr>
          <w:p w14:paraId="5C58F324"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1% ACE Peak Discharge (cfs)</w:t>
            </w:r>
          </w:p>
        </w:tc>
        <w:tc>
          <w:tcPr>
            <w:tcW w:w="2066" w:type="pct"/>
            <w:gridSpan w:val="2"/>
            <w:tcBorders>
              <w:top w:val="single" w:sz="4" w:space="0" w:color="auto"/>
              <w:left w:val="nil"/>
              <w:bottom w:val="single" w:sz="4" w:space="0" w:color="auto"/>
              <w:right w:val="single" w:sz="4" w:space="0" w:color="auto"/>
            </w:tcBorders>
            <w:shd w:val="clear" w:color="auto" w:fill="0070C0"/>
            <w:vAlign w:val="center"/>
          </w:tcPr>
          <w:p w14:paraId="5B74A503"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1% ACE Peak WSEL (ft, NAVD 88)</w:t>
            </w:r>
          </w:p>
        </w:tc>
      </w:tr>
      <w:tr w:rsidR="00A32AA2" w:rsidRPr="00900B56" w14:paraId="1A0851FA" w14:textId="77777777" w:rsidTr="006B64D4">
        <w:trPr>
          <w:trHeight w:val="656"/>
          <w:tblHeader/>
        </w:trPr>
        <w:tc>
          <w:tcPr>
            <w:tcW w:w="1010" w:type="pct"/>
            <w:vMerge/>
            <w:tcBorders>
              <w:left w:val="single" w:sz="4" w:space="0" w:color="auto"/>
              <w:bottom w:val="single" w:sz="4" w:space="0" w:color="auto"/>
              <w:right w:val="single" w:sz="4" w:space="0" w:color="auto"/>
            </w:tcBorders>
            <w:shd w:val="clear" w:color="auto" w:fill="0070C0"/>
            <w:noWrap/>
            <w:vAlign w:val="center"/>
            <w:hideMark/>
          </w:tcPr>
          <w:p w14:paraId="70AADA02"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p>
        </w:tc>
        <w:tc>
          <w:tcPr>
            <w:tcW w:w="721" w:type="pct"/>
            <w:tcBorders>
              <w:top w:val="single" w:sz="4" w:space="0" w:color="auto"/>
              <w:left w:val="nil"/>
              <w:bottom w:val="single" w:sz="4" w:space="0" w:color="auto"/>
              <w:right w:val="single" w:sz="4" w:space="0" w:color="auto"/>
            </w:tcBorders>
            <w:shd w:val="clear" w:color="auto" w:fill="0070C0"/>
            <w:noWrap/>
            <w:vAlign w:val="center"/>
          </w:tcPr>
          <w:p w14:paraId="657A7556"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Effective Study</w:t>
            </w:r>
          </w:p>
        </w:tc>
        <w:tc>
          <w:tcPr>
            <w:tcW w:w="1203" w:type="pct"/>
            <w:tcBorders>
              <w:top w:val="single" w:sz="4" w:space="0" w:color="auto"/>
              <w:left w:val="nil"/>
              <w:bottom w:val="single" w:sz="4" w:space="0" w:color="auto"/>
              <w:right w:val="single" w:sz="4" w:space="0" w:color="auto"/>
            </w:tcBorders>
            <w:shd w:val="clear" w:color="auto" w:fill="0070C0"/>
            <w:noWrap/>
            <w:vAlign w:val="center"/>
          </w:tcPr>
          <w:p w14:paraId="25F452C3"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BLE Study</w:t>
            </w:r>
          </w:p>
        </w:tc>
        <w:tc>
          <w:tcPr>
            <w:tcW w:w="1249" w:type="pct"/>
            <w:tcBorders>
              <w:top w:val="single" w:sz="4" w:space="0" w:color="auto"/>
              <w:left w:val="nil"/>
              <w:bottom w:val="single" w:sz="4" w:space="0" w:color="auto"/>
              <w:right w:val="single" w:sz="4" w:space="0" w:color="auto"/>
            </w:tcBorders>
            <w:shd w:val="clear" w:color="auto" w:fill="0070C0"/>
            <w:vAlign w:val="center"/>
            <w:hideMark/>
          </w:tcPr>
          <w:p w14:paraId="2917D99C" w14:textId="3A18C2D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Effective Study</w:t>
            </w:r>
            <w:r w:rsidR="00986A6E" w:rsidRPr="00986A6E">
              <w:rPr>
                <w:rFonts w:ascii="Cambria" w:eastAsia="Times New Roman" w:hAnsi="Cambria" w:cs="Times New Roman"/>
                <w:b/>
                <w:color w:val="FFFFFF" w:themeColor="background1"/>
                <w:sz w:val="20"/>
                <w:szCs w:val="20"/>
                <w:vertAlign w:val="superscript"/>
              </w:rPr>
              <w:t>1</w:t>
            </w:r>
          </w:p>
        </w:tc>
        <w:tc>
          <w:tcPr>
            <w:tcW w:w="817" w:type="pct"/>
            <w:tcBorders>
              <w:top w:val="single" w:sz="4" w:space="0" w:color="auto"/>
              <w:left w:val="nil"/>
              <w:bottom w:val="single" w:sz="4" w:space="0" w:color="auto"/>
              <w:right w:val="single" w:sz="4" w:space="0" w:color="auto"/>
            </w:tcBorders>
            <w:shd w:val="clear" w:color="auto" w:fill="0070C0"/>
            <w:noWrap/>
            <w:vAlign w:val="center"/>
            <w:hideMark/>
          </w:tcPr>
          <w:p w14:paraId="1303F630" w14:textId="77777777" w:rsidR="00A32AA2" w:rsidRPr="00A32AA2" w:rsidRDefault="00A32AA2" w:rsidP="006B64D4">
            <w:pPr>
              <w:spacing w:after="0"/>
              <w:jc w:val="center"/>
              <w:rPr>
                <w:rFonts w:ascii="Cambria" w:eastAsia="Times New Roman" w:hAnsi="Cambria" w:cs="Times New Roman"/>
                <w:b/>
                <w:color w:val="FFFFFF" w:themeColor="background1"/>
                <w:sz w:val="20"/>
                <w:szCs w:val="20"/>
              </w:rPr>
            </w:pPr>
            <w:r w:rsidRPr="00A32AA2">
              <w:rPr>
                <w:rFonts w:ascii="Cambria" w:eastAsia="Times New Roman" w:hAnsi="Cambria" w:cs="Times New Roman"/>
                <w:b/>
                <w:color w:val="FFFFFF" w:themeColor="background1"/>
                <w:sz w:val="20"/>
                <w:szCs w:val="20"/>
              </w:rPr>
              <w:t>BLE Study</w:t>
            </w:r>
          </w:p>
        </w:tc>
      </w:tr>
      <w:tr w:rsidR="00A32AA2" w:rsidRPr="00900B56" w14:paraId="3A23110A" w14:textId="77777777" w:rsidTr="006B64D4">
        <w:trPr>
          <w:trHeight w:val="30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DA2AF" w14:textId="77777777" w:rsidR="00A32AA2" w:rsidRPr="00A32AA2" w:rsidRDefault="00A32AA2" w:rsidP="006B64D4">
            <w:pPr>
              <w:spacing w:after="0"/>
              <w:jc w:val="center"/>
              <w:rPr>
                <w:rFonts w:ascii="Cambria" w:eastAsia="Times New Roman" w:hAnsi="Cambria" w:cs="Times New Roman"/>
                <w:color w:val="000000"/>
                <w:sz w:val="20"/>
                <w:szCs w:val="20"/>
              </w:rPr>
            </w:pPr>
            <w:r w:rsidRPr="00A32AA2">
              <w:rPr>
                <w:rFonts w:ascii="Cambria" w:hAnsi="Cambria" w:cs="Calibri"/>
                <w:color w:val="000000"/>
                <w:sz w:val="20"/>
                <w:szCs w:val="20"/>
              </w:rPr>
              <w:t>Alpine Creek @ Loop Road</w:t>
            </w:r>
          </w:p>
        </w:tc>
        <w:tc>
          <w:tcPr>
            <w:tcW w:w="721" w:type="pct"/>
            <w:tcBorders>
              <w:top w:val="single" w:sz="4" w:space="0" w:color="auto"/>
              <w:left w:val="nil"/>
              <w:bottom w:val="single" w:sz="4" w:space="0" w:color="auto"/>
              <w:right w:val="single" w:sz="4" w:space="0" w:color="auto"/>
            </w:tcBorders>
            <w:shd w:val="clear" w:color="auto" w:fill="auto"/>
            <w:noWrap/>
            <w:vAlign w:val="center"/>
            <w:hideMark/>
          </w:tcPr>
          <w:p w14:paraId="7396FC9F" w14:textId="77777777" w:rsidR="00A32AA2" w:rsidRPr="00A32AA2" w:rsidRDefault="00A32AA2" w:rsidP="006B64D4">
            <w:pPr>
              <w:spacing w:after="0"/>
              <w:jc w:val="center"/>
              <w:rPr>
                <w:rFonts w:ascii="Cambria" w:eastAsia="Times New Roman" w:hAnsi="Cambria" w:cs="Times New Roman"/>
                <w:color w:val="000000"/>
                <w:sz w:val="20"/>
                <w:szCs w:val="20"/>
              </w:rPr>
            </w:pPr>
            <w:r w:rsidRPr="00A32AA2">
              <w:rPr>
                <w:rFonts w:ascii="Cambria" w:eastAsia="Times New Roman" w:hAnsi="Cambria" w:cs="Times New Roman"/>
                <w:color w:val="000000"/>
                <w:sz w:val="20"/>
                <w:szCs w:val="20"/>
              </w:rPr>
              <w:t>11,182</w:t>
            </w:r>
          </w:p>
        </w:tc>
        <w:tc>
          <w:tcPr>
            <w:tcW w:w="1203" w:type="pct"/>
            <w:tcBorders>
              <w:top w:val="single" w:sz="4" w:space="0" w:color="auto"/>
              <w:left w:val="nil"/>
              <w:bottom w:val="single" w:sz="4" w:space="0" w:color="auto"/>
              <w:right w:val="single" w:sz="4" w:space="0" w:color="auto"/>
            </w:tcBorders>
            <w:shd w:val="clear" w:color="auto" w:fill="auto"/>
            <w:noWrap/>
            <w:vAlign w:val="center"/>
            <w:hideMark/>
          </w:tcPr>
          <w:p w14:paraId="026652EE" w14:textId="77777777" w:rsidR="00A32AA2" w:rsidRPr="00A32AA2" w:rsidRDefault="00A32AA2" w:rsidP="006B64D4">
            <w:pPr>
              <w:spacing w:after="0"/>
              <w:jc w:val="center"/>
              <w:rPr>
                <w:rFonts w:ascii="Cambria" w:eastAsia="Times New Roman" w:hAnsi="Cambria" w:cs="Times New Roman"/>
                <w:color w:val="000000"/>
                <w:sz w:val="20"/>
                <w:szCs w:val="20"/>
              </w:rPr>
            </w:pPr>
            <w:r w:rsidRPr="00A32AA2">
              <w:rPr>
                <w:rFonts w:ascii="Cambria" w:hAnsi="Cambria" w:cs="Calibri"/>
                <w:color w:val="000000"/>
                <w:sz w:val="20"/>
                <w:szCs w:val="20"/>
              </w:rPr>
              <w:t>1,165</w:t>
            </w:r>
          </w:p>
        </w:tc>
        <w:tc>
          <w:tcPr>
            <w:tcW w:w="1249" w:type="pct"/>
            <w:tcBorders>
              <w:top w:val="single" w:sz="4" w:space="0" w:color="auto"/>
              <w:left w:val="nil"/>
              <w:bottom w:val="single" w:sz="4" w:space="0" w:color="auto"/>
              <w:right w:val="single" w:sz="4" w:space="0" w:color="auto"/>
            </w:tcBorders>
            <w:shd w:val="clear" w:color="auto" w:fill="auto"/>
            <w:noWrap/>
            <w:vAlign w:val="center"/>
          </w:tcPr>
          <w:p w14:paraId="2A882EFB" w14:textId="0F11790F" w:rsidR="00A32AA2" w:rsidRPr="00A32AA2" w:rsidRDefault="00A32AA2" w:rsidP="006B64D4">
            <w:pPr>
              <w:spacing w:after="0"/>
              <w:jc w:val="center"/>
              <w:rPr>
                <w:rFonts w:ascii="Cambria" w:eastAsia="Times New Roman" w:hAnsi="Cambria" w:cs="Times New Roman"/>
                <w:color w:val="000000"/>
                <w:sz w:val="20"/>
                <w:szCs w:val="20"/>
              </w:rPr>
            </w:pPr>
            <w:r w:rsidRPr="00A32AA2">
              <w:rPr>
                <w:rFonts w:ascii="Cambria" w:hAnsi="Cambria" w:cs="Calibri"/>
                <w:color w:val="000000"/>
                <w:sz w:val="20"/>
                <w:szCs w:val="20"/>
              </w:rPr>
              <w:t>4</w:t>
            </w:r>
            <w:r w:rsidR="000772F9">
              <w:rPr>
                <w:rFonts w:ascii="Cambria" w:hAnsi="Cambria" w:cs="Calibri"/>
                <w:color w:val="000000"/>
                <w:sz w:val="20"/>
                <w:szCs w:val="20"/>
              </w:rPr>
              <w:t>,</w:t>
            </w:r>
            <w:r w:rsidRPr="00A32AA2">
              <w:rPr>
                <w:rFonts w:ascii="Cambria" w:hAnsi="Cambria" w:cs="Calibri"/>
                <w:color w:val="000000"/>
                <w:sz w:val="20"/>
                <w:szCs w:val="20"/>
              </w:rPr>
              <w:t>423.5</w:t>
            </w:r>
          </w:p>
        </w:tc>
        <w:tc>
          <w:tcPr>
            <w:tcW w:w="817" w:type="pct"/>
            <w:tcBorders>
              <w:top w:val="single" w:sz="4" w:space="0" w:color="auto"/>
              <w:left w:val="nil"/>
              <w:bottom w:val="single" w:sz="4" w:space="0" w:color="auto"/>
              <w:right w:val="single" w:sz="4" w:space="0" w:color="auto"/>
            </w:tcBorders>
            <w:shd w:val="clear" w:color="auto" w:fill="auto"/>
            <w:noWrap/>
            <w:vAlign w:val="center"/>
          </w:tcPr>
          <w:p w14:paraId="457F27B4" w14:textId="4D26ED22" w:rsidR="00A32AA2" w:rsidRPr="00A32AA2" w:rsidRDefault="00A32AA2" w:rsidP="006B64D4">
            <w:pPr>
              <w:spacing w:after="0"/>
              <w:jc w:val="center"/>
              <w:rPr>
                <w:rFonts w:ascii="Cambria" w:eastAsia="Times New Roman" w:hAnsi="Cambria" w:cs="Times New Roman"/>
                <w:color w:val="000000"/>
                <w:sz w:val="20"/>
                <w:szCs w:val="20"/>
              </w:rPr>
            </w:pPr>
            <w:r w:rsidRPr="00A32AA2">
              <w:rPr>
                <w:rFonts w:ascii="Cambria" w:eastAsia="Times New Roman" w:hAnsi="Cambria" w:cs="Times New Roman"/>
                <w:color w:val="000000"/>
                <w:sz w:val="20"/>
                <w:szCs w:val="20"/>
              </w:rPr>
              <w:t>4</w:t>
            </w:r>
            <w:r w:rsidR="000772F9">
              <w:rPr>
                <w:rFonts w:ascii="Cambria" w:eastAsia="Times New Roman" w:hAnsi="Cambria" w:cs="Times New Roman"/>
                <w:color w:val="000000"/>
                <w:sz w:val="20"/>
                <w:szCs w:val="20"/>
              </w:rPr>
              <w:t>,</w:t>
            </w:r>
            <w:r w:rsidRPr="00A32AA2">
              <w:rPr>
                <w:rFonts w:ascii="Cambria" w:eastAsia="Times New Roman" w:hAnsi="Cambria" w:cs="Times New Roman"/>
                <w:color w:val="000000"/>
                <w:sz w:val="20"/>
                <w:szCs w:val="20"/>
              </w:rPr>
              <w:t>412.5</w:t>
            </w:r>
          </w:p>
        </w:tc>
      </w:tr>
      <w:tr w:rsidR="00A32AA2" w:rsidRPr="00900B56" w14:paraId="0DCD32C8" w14:textId="77777777" w:rsidTr="006B64D4">
        <w:trPr>
          <w:trHeight w:val="30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16EA4"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Moss Creek @ Avenue I</w:t>
            </w:r>
          </w:p>
        </w:tc>
        <w:tc>
          <w:tcPr>
            <w:tcW w:w="721" w:type="pct"/>
            <w:tcBorders>
              <w:top w:val="single" w:sz="4" w:space="0" w:color="auto"/>
              <w:left w:val="nil"/>
              <w:bottom w:val="single" w:sz="4" w:space="0" w:color="auto"/>
              <w:right w:val="single" w:sz="4" w:space="0" w:color="auto"/>
            </w:tcBorders>
            <w:shd w:val="clear" w:color="auto" w:fill="auto"/>
            <w:noWrap/>
            <w:vAlign w:val="center"/>
          </w:tcPr>
          <w:p w14:paraId="450E8AC1"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6,329</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59EDEDA5"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3,673</w:t>
            </w:r>
          </w:p>
        </w:tc>
        <w:tc>
          <w:tcPr>
            <w:tcW w:w="1249" w:type="pct"/>
            <w:tcBorders>
              <w:top w:val="single" w:sz="4" w:space="0" w:color="auto"/>
              <w:left w:val="nil"/>
              <w:bottom w:val="single" w:sz="4" w:space="0" w:color="auto"/>
              <w:right w:val="single" w:sz="4" w:space="0" w:color="auto"/>
            </w:tcBorders>
            <w:shd w:val="clear" w:color="auto" w:fill="auto"/>
            <w:noWrap/>
            <w:vAlign w:val="center"/>
          </w:tcPr>
          <w:p w14:paraId="17C2C37D" w14:textId="6BE9DF94"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4</w:t>
            </w:r>
            <w:r w:rsidR="000772F9">
              <w:rPr>
                <w:rFonts w:ascii="Cambria" w:hAnsi="Cambria" w:cs="Calibri"/>
                <w:color w:val="000000"/>
                <w:sz w:val="20"/>
                <w:szCs w:val="20"/>
              </w:rPr>
              <w:t>,</w:t>
            </w:r>
            <w:r w:rsidRPr="00A32AA2">
              <w:rPr>
                <w:rFonts w:ascii="Cambria" w:hAnsi="Cambria" w:cs="Calibri"/>
                <w:color w:val="000000"/>
                <w:sz w:val="20"/>
                <w:szCs w:val="20"/>
              </w:rPr>
              <w:t>516.5</w:t>
            </w:r>
          </w:p>
        </w:tc>
        <w:tc>
          <w:tcPr>
            <w:tcW w:w="817" w:type="pct"/>
            <w:tcBorders>
              <w:top w:val="single" w:sz="4" w:space="0" w:color="auto"/>
              <w:left w:val="nil"/>
              <w:bottom w:val="single" w:sz="4" w:space="0" w:color="auto"/>
              <w:right w:val="single" w:sz="4" w:space="0" w:color="auto"/>
            </w:tcBorders>
            <w:shd w:val="clear" w:color="auto" w:fill="auto"/>
            <w:noWrap/>
            <w:vAlign w:val="center"/>
          </w:tcPr>
          <w:p w14:paraId="25D23F25" w14:textId="5D0A8F43"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4</w:t>
            </w:r>
            <w:r w:rsidR="000772F9">
              <w:rPr>
                <w:rFonts w:ascii="Cambria" w:hAnsi="Cambria" w:cs="Calibri"/>
                <w:color w:val="000000"/>
                <w:sz w:val="20"/>
                <w:szCs w:val="20"/>
              </w:rPr>
              <w:t>,</w:t>
            </w:r>
            <w:r w:rsidRPr="00A32AA2">
              <w:rPr>
                <w:rFonts w:ascii="Cambria" w:hAnsi="Cambria" w:cs="Calibri"/>
                <w:color w:val="000000"/>
                <w:sz w:val="20"/>
                <w:szCs w:val="20"/>
              </w:rPr>
              <w:t>505.5</w:t>
            </w:r>
          </w:p>
        </w:tc>
      </w:tr>
      <w:tr w:rsidR="00A32AA2" w:rsidRPr="00900B56" w14:paraId="2F0494D7" w14:textId="77777777" w:rsidTr="006B64D4">
        <w:trPr>
          <w:trHeight w:val="30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21C8F3"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Taranto Creek @ State Route 118</w:t>
            </w:r>
          </w:p>
        </w:tc>
        <w:tc>
          <w:tcPr>
            <w:tcW w:w="721" w:type="pct"/>
            <w:tcBorders>
              <w:top w:val="single" w:sz="4" w:space="0" w:color="auto"/>
              <w:left w:val="nil"/>
              <w:bottom w:val="single" w:sz="4" w:space="0" w:color="auto"/>
              <w:right w:val="single" w:sz="4" w:space="0" w:color="auto"/>
            </w:tcBorders>
            <w:shd w:val="clear" w:color="auto" w:fill="auto"/>
            <w:noWrap/>
            <w:vAlign w:val="center"/>
          </w:tcPr>
          <w:p w14:paraId="6F26BEC8"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10,120</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3C71FAD0" w14:textId="77777777"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1,395</w:t>
            </w:r>
          </w:p>
        </w:tc>
        <w:tc>
          <w:tcPr>
            <w:tcW w:w="1249" w:type="pct"/>
            <w:tcBorders>
              <w:top w:val="single" w:sz="4" w:space="0" w:color="auto"/>
              <w:left w:val="nil"/>
              <w:bottom w:val="single" w:sz="4" w:space="0" w:color="auto"/>
              <w:right w:val="single" w:sz="4" w:space="0" w:color="auto"/>
            </w:tcBorders>
            <w:shd w:val="clear" w:color="auto" w:fill="auto"/>
            <w:noWrap/>
            <w:vAlign w:val="center"/>
          </w:tcPr>
          <w:p w14:paraId="7BAFD6A6" w14:textId="44D862A2"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4</w:t>
            </w:r>
            <w:r w:rsidR="000772F9">
              <w:rPr>
                <w:rFonts w:ascii="Cambria" w:hAnsi="Cambria" w:cs="Calibri"/>
                <w:color w:val="000000"/>
                <w:sz w:val="20"/>
                <w:szCs w:val="20"/>
              </w:rPr>
              <w:t>,</w:t>
            </w:r>
            <w:r w:rsidRPr="00A32AA2">
              <w:rPr>
                <w:rFonts w:ascii="Cambria" w:hAnsi="Cambria" w:cs="Calibri"/>
                <w:color w:val="000000"/>
                <w:sz w:val="20"/>
                <w:szCs w:val="20"/>
              </w:rPr>
              <w:t>450.5</w:t>
            </w:r>
          </w:p>
        </w:tc>
        <w:tc>
          <w:tcPr>
            <w:tcW w:w="817" w:type="pct"/>
            <w:tcBorders>
              <w:top w:val="single" w:sz="4" w:space="0" w:color="auto"/>
              <w:left w:val="nil"/>
              <w:bottom w:val="single" w:sz="4" w:space="0" w:color="auto"/>
              <w:right w:val="single" w:sz="4" w:space="0" w:color="auto"/>
            </w:tcBorders>
            <w:shd w:val="clear" w:color="auto" w:fill="auto"/>
            <w:noWrap/>
            <w:vAlign w:val="center"/>
          </w:tcPr>
          <w:p w14:paraId="23CA9D63" w14:textId="1723E57B" w:rsidR="00A32AA2" w:rsidRPr="00A32AA2" w:rsidRDefault="00A32AA2" w:rsidP="006B64D4">
            <w:pPr>
              <w:spacing w:after="0"/>
              <w:jc w:val="center"/>
              <w:rPr>
                <w:rFonts w:ascii="Cambria" w:hAnsi="Cambria" w:cs="Calibri"/>
                <w:color w:val="000000"/>
                <w:sz w:val="20"/>
                <w:szCs w:val="20"/>
              </w:rPr>
            </w:pPr>
            <w:r w:rsidRPr="00A32AA2">
              <w:rPr>
                <w:rFonts w:ascii="Cambria" w:hAnsi="Cambria" w:cs="Calibri"/>
                <w:color w:val="000000"/>
                <w:sz w:val="20"/>
                <w:szCs w:val="20"/>
              </w:rPr>
              <w:t>4</w:t>
            </w:r>
            <w:r w:rsidR="000772F9">
              <w:rPr>
                <w:rFonts w:ascii="Cambria" w:hAnsi="Cambria" w:cs="Calibri"/>
                <w:color w:val="000000"/>
                <w:sz w:val="20"/>
                <w:szCs w:val="20"/>
              </w:rPr>
              <w:t>,</w:t>
            </w:r>
            <w:r w:rsidRPr="00A32AA2">
              <w:rPr>
                <w:rFonts w:ascii="Cambria" w:hAnsi="Cambria" w:cs="Calibri"/>
                <w:color w:val="000000"/>
                <w:sz w:val="20"/>
                <w:szCs w:val="20"/>
              </w:rPr>
              <w:t>446.0</w:t>
            </w:r>
          </w:p>
        </w:tc>
      </w:tr>
      <w:tr w:rsidR="00A32AA2" w:rsidRPr="00900B56" w14:paraId="60A53119" w14:textId="77777777" w:rsidTr="006B64D4">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DCEC695" w14:textId="66EE7BBA" w:rsidR="00A32AA2" w:rsidRPr="008E6AD5" w:rsidRDefault="00A32AA2" w:rsidP="00A32AA2">
            <w:pPr>
              <w:pStyle w:val="ListParagraph"/>
              <w:numPr>
                <w:ilvl w:val="0"/>
                <w:numId w:val="55"/>
              </w:numPr>
              <w:spacing w:after="0" w:line="259" w:lineRule="auto"/>
              <w:rPr>
                <w:rFonts w:ascii="Cambria" w:hAnsi="Cambria" w:cs="Calibri"/>
                <w:color w:val="000000"/>
                <w:sz w:val="20"/>
                <w:szCs w:val="20"/>
              </w:rPr>
            </w:pPr>
            <w:r>
              <w:rPr>
                <w:rFonts w:ascii="Cambria" w:hAnsi="Cambria" w:cs="Calibri"/>
                <w:color w:val="000000"/>
                <w:sz w:val="20"/>
                <w:szCs w:val="20"/>
              </w:rPr>
              <w:t>NGVD</w:t>
            </w:r>
            <w:r w:rsidR="00571901">
              <w:rPr>
                <w:rFonts w:ascii="Cambria" w:hAnsi="Cambria" w:cs="Calibri"/>
                <w:color w:val="000000"/>
                <w:sz w:val="20"/>
                <w:szCs w:val="20"/>
              </w:rPr>
              <w:t xml:space="preserve"> </w:t>
            </w:r>
            <w:r>
              <w:rPr>
                <w:rFonts w:ascii="Cambria" w:hAnsi="Cambria" w:cs="Calibri"/>
                <w:color w:val="000000"/>
                <w:sz w:val="20"/>
                <w:szCs w:val="20"/>
              </w:rPr>
              <w:t>29 to NAVD</w:t>
            </w:r>
            <w:r w:rsidR="00571901">
              <w:rPr>
                <w:rFonts w:ascii="Cambria" w:hAnsi="Cambria" w:cs="Calibri"/>
                <w:color w:val="000000"/>
                <w:sz w:val="20"/>
                <w:szCs w:val="20"/>
              </w:rPr>
              <w:t xml:space="preserve"> </w:t>
            </w:r>
            <w:r>
              <w:rPr>
                <w:rFonts w:ascii="Cambria" w:hAnsi="Cambria" w:cs="Calibri"/>
                <w:color w:val="000000"/>
                <w:sz w:val="20"/>
                <w:szCs w:val="20"/>
              </w:rPr>
              <w:t xml:space="preserve">88 conversion of +1.45 feet. </w:t>
            </w:r>
          </w:p>
        </w:tc>
      </w:tr>
    </w:tbl>
    <w:p w14:paraId="01804E0C" w14:textId="65671E1C" w:rsidR="00282651" w:rsidRDefault="00282651" w:rsidP="00282651">
      <w:pPr>
        <w:pStyle w:val="BodyText"/>
      </w:pPr>
      <w:r>
        <w:fldChar w:fldCharType="begin"/>
      </w:r>
      <w:r>
        <w:instrText xml:space="preserve"> REF _Ref180073661 \h </w:instrText>
      </w:r>
      <w:r>
        <w:fldChar w:fldCharType="separate"/>
      </w:r>
      <w:r>
        <w:t xml:space="preserve">Figure </w:t>
      </w:r>
      <w:r>
        <w:rPr>
          <w:noProof/>
        </w:rPr>
        <w:t>3</w:t>
      </w:r>
      <w:r>
        <w:noBreakHyphen/>
      </w:r>
      <w:r>
        <w:rPr>
          <w:noProof/>
        </w:rPr>
        <w:t>3</w:t>
      </w:r>
      <w:r>
        <w:fldChar w:fldCharType="end"/>
      </w:r>
      <w:r>
        <w:t xml:space="preserve"> shows the differences between the </w:t>
      </w:r>
      <w:r w:rsidR="00F352B4">
        <w:t>e</w:t>
      </w:r>
      <w:r>
        <w:t xml:space="preserve">ffective </w:t>
      </w:r>
      <w:r w:rsidR="00F352B4">
        <w:t xml:space="preserve">1% </w:t>
      </w:r>
      <w:r>
        <w:t xml:space="preserve">mapping </w:t>
      </w:r>
      <w:r w:rsidR="00F352B4">
        <w:t xml:space="preserve">and </w:t>
      </w:r>
      <w:r>
        <w:t>the BLE 1% mapping in the vicinity of Alpine, T</w:t>
      </w:r>
      <w:r w:rsidR="00F352B4">
        <w:t>exas.</w:t>
      </w:r>
    </w:p>
    <w:p w14:paraId="7C6CE25F" w14:textId="77777777" w:rsidR="00844EAC" w:rsidRDefault="00844EAC" w:rsidP="00844EAC">
      <w:pPr>
        <w:pStyle w:val="BodyText"/>
        <w:spacing w:line="240" w:lineRule="auto"/>
      </w:pPr>
      <w:r w:rsidRPr="00FF7FC9">
        <w:rPr>
          <w:noProof/>
          <w:lang w:val="en-US"/>
        </w:rPr>
        <w:drawing>
          <wp:anchor distT="0" distB="0" distL="114300" distR="114300" simplePos="0" relativeHeight="251656192" behindDoc="0" locked="0" layoutInCell="1" allowOverlap="1" wp14:anchorId="783561F3" wp14:editId="32FBA8D4">
            <wp:simplePos x="0" y="0"/>
            <wp:positionH relativeFrom="column">
              <wp:posOffset>5229225</wp:posOffset>
            </wp:positionH>
            <wp:positionV relativeFrom="paragraph">
              <wp:posOffset>2178050</wp:posOffset>
            </wp:positionV>
            <wp:extent cx="1543050" cy="1543050"/>
            <wp:effectExtent l="19050" t="19050" r="19050" b="19050"/>
            <wp:wrapNone/>
            <wp:docPr id="16382177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217738" name="Picture 1" descr="A screenshot of a compu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1543050" cy="154305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FF7FC9">
        <w:rPr>
          <w:noProof/>
          <w:lang w:val="en-US"/>
        </w:rPr>
        <w:drawing>
          <wp:inline distT="0" distB="0" distL="0" distR="0" wp14:anchorId="7B88A919" wp14:editId="44CC2D5A">
            <wp:extent cx="5158763" cy="3714750"/>
            <wp:effectExtent l="19050" t="19050" r="22860" b="19050"/>
            <wp:docPr id="1782485694"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85694" name="Picture 1" descr="A map of a city&#10;&#10;Description automatically generated"/>
                    <pic:cNvPicPr/>
                  </pic:nvPicPr>
                  <pic:blipFill>
                    <a:blip r:embed="rId56"/>
                    <a:stretch>
                      <a:fillRect/>
                    </a:stretch>
                  </pic:blipFill>
                  <pic:spPr>
                    <a:xfrm>
                      <a:off x="0" y="0"/>
                      <a:ext cx="5161476" cy="3716704"/>
                    </a:xfrm>
                    <a:prstGeom prst="rect">
                      <a:avLst/>
                    </a:prstGeom>
                    <a:ln>
                      <a:solidFill>
                        <a:schemeClr val="accent1"/>
                      </a:solidFill>
                    </a:ln>
                  </pic:spPr>
                </pic:pic>
              </a:graphicData>
            </a:graphic>
          </wp:inline>
        </w:drawing>
      </w:r>
    </w:p>
    <w:p w14:paraId="6E15CE31" w14:textId="4D08786A" w:rsidR="00B75BFF" w:rsidRDefault="00844EAC" w:rsidP="00F352B4">
      <w:pPr>
        <w:pStyle w:val="Caption"/>
        <w:rPr>
          <w:rFonts w:ascii="Cambria" w:hAnsi="Cambria"/>
          <w:szCs w:val="22"/>
        </w:rPr>
      </w:pPr>
      <w:bookmarkStart w:id="184" w:name="_Ref180073661"/>
      <w:bookmarkStart w:id="185" w:name="_Toc194418515"/>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3</w:t>
      </w:r>
      <w:r w:rsidR="00852514">
        <w:rPr>
          <w:noProof/>
        </w:rPr>
        <w:fldChar w:fldCharType="end"/>
      </w:r>
      <w:bookmarkEnd w:id="184"/>
      <w:r>
        <w:t>: Effective SFH</w:t>
      </w:r>
      <w:r w:rsidR="006E4CC5">
        <w:t>A</w:t>
      </w:r>
      <w:r>
        <w:t xml:space="preserve"> and </w:t>
      </w:r>
      <w:r w:rsidR="00F352B4">
        <w:t xml:space="preserve">BLE </w:t>
      </w:r>
      <w:r>
        <w:t>1% mapping near Alpine, Texas</w:t>
      </w:r>
      <w:bookmarkEnd w:id="185"/>
    </w:p>
    <w:p w14:paraId="3A2C8725" w14:textId="4B14CEEE" w:rsidR="00470543" w:rsidRPr="00293C85"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490C2351" w14:textId="0DF70687" w:rsidR="00080632" w:rsidRDefault="00501276" w:rsidP="1BF08380">
      <w:pPr>
        <w:pStyle w:val="Heading2"/>
        <w:rPr>
          <w:rFonts w:eastAsia="Cambria" w:cs="Cambria"/>
        </w:rPr>
      </w:pPr>
      <w:bookmarkStart w:id="186" w:name="_Toc150162484"/>
      <w:bookmarkStart w:id="187" w:name="_Ref178250347"/>
      <w:bookmarkStart w:id="188" w:name="_Toc194418443"/>
      <w:r>
        <w:rPr>
          <w:rFonts w:eastAsia="Cambria" w:cs="Cambria"/>
        </w:rPr>
        <w:t>Validation</w:t>
      </w:r>
      <w:r w:rsidR="00080632" w:rsidRPr="1BF08380">
        <w:rPr>
          <w:rFonts w:eastAsia="Cambria" w:cs="Cambria"/>
        </w:rPr>
        <w:t xml:space="preserve"> and Sensitivity Analysis</w:t>
      </w:r>
      <w:bookmarkEnd w:id="186"/>
      <w:bookmarkEnd w:id="187"/>
      <w:bookmarkEnd w:id="188"/>
    </w:p>
    <w:p w14:paraId="11726EBC" w14:textId="12D9675E"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403246" w:rsidRPr="00403246">
        <w:rPr>
          <w:rFonts w:ascii="Cambria" w:hAnsi="Cambria"/>
          <w:sz w:val="22"/>
          <w:szCs w:val="22"/>
        </w:rPr>
        <w:t>Figure</w:t>
      </w:r>
      <w:r w:rsidR="00403246" w:rsidRPr="008A652D">
        <w:t xml:space="preserve"> </w:t>
      </w:r>
      <w:r w:rsidR="00403246" w:rsidRPr="00403246">
        <w:rPr>
          <w:rFonts w:ascii="Cambria" w:hAnsi="Cambria"/>
          <w:noProof/>
          <w:sz w:val="22"/>
          <w:szCs w:val="22"/>
        </w:rPr>
        <w:t>1</w:t>
      </w:r>
      <w:r w:rsidR="00403246" w:rsidRPr="00403246">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189" w:name="_Toc194418444"/>
      <w:r>
        <w:rPr>
          <w:rFonts w:eastAsia="Cambria" w:cs="Cambria"/>
        </w:rPr>
        <w:t xml:space="preserve">Validation of BLE Results Using </w:t>
      </w:r>
      <w:r w:rsidR="004C1A1A">
        <w:rPr>
          <w:rFonts w:eastAsia="Cambria" w:cs="Cambria"/>
        </w:rPr>
        <w:t>a Gage Flow-Frequency Analysis</w:t>
      </w:r>
      <w:bookmarkEnd w:id="189"/>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0FB3E4CB"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AMC </w:t>
      </w:r>
      <w:r w:rsidR="001D67F6">
        <w:rPr>
          <w:rFonts w:ascii="Cambria" w:hAnsi="Cambria"/>
          <w:sz w:val="22"/>
          <w:szCs w:val="22"/>
        </w:rPr>
        <w:t xml:space="preserve">II </w:t>
      </w:r>
      <w:r w:rsidR="00BB4CF2">
        <w:rPr>
          <w:rFonts w:ascii="Cambria" w:hAnsi="Cambria"/>
          <w:sz w:val="22"/>
          <w:szCs w:val="22"/>
        </w:rPr>
        <w:t xml:space="preserve">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403246" w:rsidRPr="00403246">
        <w:rPr>
          <w:rFonts w:ascii="Cambria" w:hAnsi="Cambria" w:cstheme="minorHAnsi"/>
          <w:sz w:val="22"/>
          <w:szCs w:val="22"/>
        </w:rPr>
        <w:t xml:space="preserve">Figure </w:t>
      </w:r>
      <w:r w:rsidR="00403246" w:rsidRPr="00403246">
        <w:rPr>
          <w:rFonts w:ascii="Cambria" w:hAnsi="Cambria" w:cstheme="minorHAnsi"/>
          <w:noProof/>
          <w:sz w:val="22"/>
          <w:szCs w:val="22"/>
        </w:rPr>
        <w:t>3</w:t>
      </w:r>
      <w:r w:rsidR="00403246" w:rsidRPr="00403246">
        <w:rPr>
          <w:rFonts w:ascii="Cambria" w:hAnsi="Cambria" w:cstheme="minorHAnsi"/>
          <w:noProof/>
          <w:sz w:val="22"/>
          <w:szCs w:val="22"/>
        </w:rPr>
        <w:noBreakHyphen/>
        <w:t>3</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57"/>
                    <a:stretch>
                      <a:fillRect/>
                    </a:stretch>
                  </pic:blipFill>
                  <pic:spPr>
                    <a:xfrm>
                      <a:off x="0" y="0"/>
                      <a:ext cx="4492890" cy="7275753"/>
                    </a:xfrm>
                    <a:prstGeom prst="rect">
                      <a:avLst/>
                    </a:prstGeom>
                    <a:ln>
                      <a:solidFill>
                        <a:schemeClr val="tx1"/>
                      </a:solidFill>
                    </a:ln>
                  </pic:spPr>
                </pic:pic>
              </a:graphicData>
            </a:graphic>
          </wp:inline>
        </w:drawing>
      </w:r>
    </w:p>
    <w:p w14:paraId="4F41D78A" w14:textId="554356A5" w:rsidR="00BB4CF2" w:rsidRDefault="00BB4CF2" w:rsidP="00BB4CF2">
      <w:pPr>
        <w:pStyle w:val="Caption"/>
        <w:rPr>
          <w:rFonts w:ascii="Cambria" w:hAnsi="Cambria"/>
          <w:szCs w:val="22"/>
        </w:rPr>
      </w:pPr>
      <w:bookmarkStart w:id="190" w:name="_Ref179114941"/>
      <w:bookmarkStart w:id="191" w:name="_Toc194418516"/>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4</w:t>
      </w:r>
      <w:r w:rsidR="00852514">
        <w:rPr>
          <w:noProof/>
        </w:rPr>
        <w:fldChar w:fldCharType="end"/>
      </w:r>
      <w:bookmarkEnd w:id="190"/>
      <w:r>
        <w:t>: Mountain</w:t>
      </w:r>
      <w:r w:rsidR="0097131F">
        <w:t>ous</w:t>
      </w:r>
      <w:r>
        <w:t xml:space="preserve"> areas where AMC II conditions were assumed</w:t>
      </w:r>
      <w:bookmarkEnd w:id="191"/>
    </w:p>
    <w:p w14:paraId="0747E2A5" w14:textId="5CDE6B7A"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Therefore, AMC II CNs </w:t>
      </w:r>
      <w:r w:rsidR="00453994">
        <w:rPr>
          <w:rFonts w:ascii="Cambria" w:hAnsi="Cambria"/>
          <w:sz w:val="22"/>
          <w:szCs w:val="22"/>
        </w:rPr>
        <w:t xml:space="preserve">(shown in </w:t>
      </w:r>
      <w:r w:rsidR="009D531F">
        <w:rPr>
          <w:rFonts w:ascii="Cambria" w:hAnsi="Cambria"/>
          <w:sz w:val="22"/>
          <w:szCs w:val="22"/>
        </w:rPr>
        <w:fldChar w:fldCharType="begin"/>
      </w:r>
      <w:r w:rsidR="009D531F">
        <w:rPr>
          <w:rFonts w:ascii="Cambria" w:hAnsi="Cambria"/>
          <w:sz w:val="22"/>
          <w:szCs w:val="22"/>
        </w:rPr>
        <w:instrText xml:space="preserve"> REF _Ref178794677 \h  \* MERGEFORMAT </w:instrText>
      </w:r>
      <w:r w:rsidR="009D531F">
        <w:rPr>
          <w:rFonts w:ascii="Cambria" w:hAnsi="Cambria"/>
          <w:sz w:val="22"/>
          <w:szCs w:val="22"/>
        </w:rPr>
      </w:r>
      <w:r w:rsidR="009D531F">
        <w:rPr>
          <w:rFonts w:ascii="Cambria" w:hAnsi="Cambria"/>
          <w:sz w:val="22"/>
          <w:szCs w:val="22"/>
        </w:rPr>
        <w:fldChar w:fldCharType="separate"/>
      </w:r>
      <w:r w:rsidR="009D531F" w:rsidRPr="00A859A6">
        <w:rPr>
          <w:rFonts w:ascii="Cambria" w:hAnsi="Cambria"/>
          <w:sz w:val="22"/>
          <w:szCs w:val="22"/>
        </w:rPr>
        <w:t>Table 2</w:t>
      </w:r>
      <w:r w:rsidR="009D531F" w:rsidRPr="00A859A6">
        <w:rPr>
          <w:rFonts w:ascii="Cambria" w:hAnsi="Cambria"/>
          <w:sz w:val="22"/>
          <w:szCs w:val="22"/>
        </w:rPr>
        <w:noBreakHyphen/>
        <w:t>7</w:t>
      </w:r>
      <w:r w:rsidR="009D531F">
        <w:rPr>
          <w:rFonts w:ascii="Cambria" w:hAnsi="Cambria"/>
          <w:sz w:val="22"/>
          <w:szCs w:val="22"/>
        </w:rPr>
        <w:fldChar w:fldCharType="end"/>
      </w:r>
      <w:r w:rsidR="009D531F">
        <w:rPr>
          <w:rFonts w:ascii="Cambria" w:hAnsi="Cambria"/>
          <w:sz w:val="22"/>
          <w:szCs w:val="22"/>
        </w:rPr>
        <w:t>)</w:t>
      </w:r>
      <w:r w:rsidR="001D67F6">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7D99149B"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403246" w:rsidRPr="00403246">
        <w:rPr>
          <w:rFonts w:ascii="Cambria" w:hAnsi="Cambria"/>
        </w:rPr>
        <w:t>Table 3</w:t>
      </w:r>
      <w:r w:rsidR="00403246" w:rsidRPr="00403246">
        <w:rPr>
          <w:rFonts w:ascii="Cambria" w:hAnsi="Cambria"/>
        </w:rPr>
        <w:noBreakHyphen/>
        <w:t>1</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1694CA05" w:rsidR="00741CC0" w:rsidRDefault="00A52DE0" w:rsidP="00F82C7D">
      <w:pPr>
        <w:pStyle w:val="Caption"/>
        <w:rPr>
          <w:rFonts w:ascii="Cambria" w:hAnsi="Cambria"/>
          <w:szCs w:val="22"/>
        </w:rPr>
      </w:pPr>
      <w:bookmarkStart w:id="192" w:name="_Ref177383047"/>
      <w:bookmarkStart w:id="193" w:name="_Toc194418479"/>
      <w:r>
        <w:t xml:space="preserve">Table </w:t>
      </w:r>
      <w:r w:rsidR="00852514">
        <w:fldChar w:fldCharType="begin"/>
      </w:r>
      <w:r w:rsidR="00852514">
        <w:instrText xml:space="preserve"> STYLEREF 1 \s </w:instrText>
      </w:r>
      <w:r w:rsidR="00852514">
        <w:fldChar w:fldCharType="separate"/>
      </w:r>
      <w:r w:rsidR="00260130">
        <w:rPr>
          <w:noProof/>
        </w:rPr>
        <w:t>3</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2</w:t>
      </w:r>
      <w:r w:rsidR="00852514">
        <w:rPr>
          <w:noProof/>
        </w:rPr>
        <w:fldChar w:fldCharType="end"/>
      </w:r>
      <w:bookmarkEnd w:id="192"/>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193"/>
    </w:p>
    <w:tbl>
      <w:tblPr>
        <w:tblW w:w="4858" w:type="pct"/>
        <w:tblLayout w:type="fixed"/>
        <w:tblLook w:val="04A0" w:firstRow="1" w:lastRow="0" w:firstColumn="1" w:lastColumn="0" w:noHBand="0" w:noVBand="1"/>
      </w:tblPr>
      <w:tblGrid>
        <w:gridCol w:w="1378"/>
        <w:gridCol w:w="1658"/>
        <w:gridCol w:w="2306"/>
        <w:gridCol w:w="2395"/>
        <w:gridCol w:w="1567"/>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478B65D1"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403246" w:rsidRPr="00403246">
        <w:rPr>
          <w:rFonts w:ascii="Cambria" w:hAnsi="Cambria"/>
          <w:sz w:val="22"/>
          <w:szCs w:val="22"/>
        </w:rPr>
        <w:t xml:space="preserve">Table </w:t>
      </w:r>
      <w:r w:rsidR="00403246" w:rsidRPr="00403246">
        <w:rPr>
          <w:rFonts w:ascii="Cambria" w:hAnsi="Cambria"/>
          <w:noProof/>
          <w:sz w:val="22"/>
          <w:szCs w:val="22"/>
        </w:rPr>
        <w:t>3</w:t>
      </w:r>
      <w:r w:rsidR="00403246" w:rsidRPr="00403246">
        <w:rPr>
          <w:rFonts w:ascii="Cambria" w:hAnsi="Cambria"/>
          <w:noProof/>
          <w:sz w:val="22"/>
          <w:szCs w:val="22"/>
        </w:rPr>
        <w:noBreakHyphen/>
        <w:t>2</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65243088"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403246" w:rsidRPr="00403246">
        <w:rPr>
          <w:rFonts w:ascii="Cambria" w:hAnsi="Cambria"/>
          <w:sz w:val="22"/>
          <w:szCs w:val="22"/>
        </w:rPr>
        <w:t xml:space="preserve">Figure </w:t>
      </w:r>
      <w:r w:rsidR="00403246" w:rsidRPr="00403246">
        <w:rPr>
          <w:rFonts w:ascii="Cambria" w:hAnsi="Cambria"/>
          <w:noProof/>
          <w:sz w:val="22"/>
          <w:szCs w:val="22"/>
        </w:rPr>
        <w:t>3</w:t>
      </w:r>
      <w:r w:rsidR="00403246" w:rsidRPr="00403246">
        <w:rPr>
          <w:rFonts w:ascii="Cambria" w:hAnsi="Cambria"/>
          <w:noProof/>
          <w:sz w:val="22"/>
          <w:szCs w:val="22"/>
        </w:rPr>
        <w:noBreakHyphen/>
        <w:t>4</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403246" w:rsidRPr="00403246">
        <w:rPr>
          <w:rFonts w:ascii="Cambria" w:hAnsi="Cambria"/>
          <w:sz w:val="22"/>
          <w:szCs w:val="22"/>
        </w:rPr>
        <w:t xml:space="preserve">Figure </w:t>
      </w:r>
      <w:r w:rsidR="00403246" w:rsidRPr="00403246">
        <w:rPr>
          <w:rFonts w:ascii="Cambria" w:hAnsi="Cambria"/>
          <w:noProof/>
          <w:sz w:val="22"/>
          <w:szCs w:val="22"/>
        </w:rPr>
        <w:t>3</w:t>
      </w:r>
      <w:r w:rsidR="00403246" w:rsidRPr="00403246">
        <w:rPr>
          <w:rFonts w:ascii="Cambria" w:hAnsi="Cambria"/>
          <w:noProof/>
          <w:sz w:val="22"/>
          <w:szCs w:val="22"/>
        </w:rPr>
        <w:noBreakHyphen/>
        <w:t>5</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403246" w:rsidRPr="00403246">
        <w:rPr>
          <w:rFonts w:ascii="Cambria" w:hAnsi="Cambria"/>
          <w:sz w:val="22"/>
          <w:szCs w:val="22"/>
        </w:rPr>
        <w:t xml:space="preserve">Table </w:t>
      </w:r>
      <w:r w:rsidR="00403246" w:rsidRPr="00403246">
        <w:rPr>
          <w:rFonts w:ascii="Cambria" w:hAnsi="Cambria"/>
          <w:noProof/>
          <w:sz w:val="22"/>
          <w:szCs w:val="22"/>
        </w:rPr>
        <w:t>3</w:t>
      </w:r>
      <w:r w:rsidR="00403246" w:rsidRPr="00403246">
        <w:rPr>
          <w:rFonts w:ascii="Cambria" w:hAnsi="Cambria"/>
          <w:noProof/>
          <w:sz w:val="22"/>
          <w:szCs w:val="22"/>
        </w:rPr>
        <w:noBreakHyphen/>
        <w:t>2</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194" w:name="_Ref177383094"/>
      <w:r>
        <w:br w:type="page"/>
      </w:r>
    </w:p>
    <w:p w14:paraId="169FB6B8" w14:textId="6B130931" w:rsidR="000E3F79" w:rsidRDefault="00764D60" w:rsidP="00F82C7D">
      <w:pPr>
        <w:pStyle w:val="Caption"/>
        <w:rPr>
          <w:rFonts w:ascii="Cambria" w:hAnsi="Cambria"/>
          <w:szCs w:val="22"/>
        </w:rPr>
      </w:pPr>
      <w:bookmarkStart w:id="195" w:name="_Ref178794897"/>
      <w:bookmarkStart w:id="196" w:name="_Toc194418480"/>
      <w:r>
        <w:t xml:space="preserve">Table </w:t>
      </w:r>
      <w:r w:rsidR="00852514">
        <w:fldChar w:fldCharType="begin"/>
      </w:r>
      <w:r w:rsidR="00852514">
        <w:instrText xml:space="preserve"> STYLEREF 1 \s </w:instrText>
      </w:r>
      <w:r w:rsidR="00852514">
        <w:fldChar w:fldCharType="separate"/>
      </w:r>
      <w:r w:rsidR="00260130">
        <w:rPr>
          <w:noProof/>
        </w:rPr>
        <w:t>3</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3</w:t>
      </w:r>
      <w:r w:rsidR="00852514">
        <w:rPr>
          <w:noProof/>
        </w:rPr>
        <w:fldChar w:fldCharType="end"/>
      </w:r>
      <w:bookmarkEnd w:id="194"/>
      <w:bookmarkEnd w:id="195"/>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196"/>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4225FDE1"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324CFE">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50DBD2EA" w14:textId="77777777"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BLE 1%  Flow </w:t>
            </w:r>
          </w:p>
          <w:p w14:paraId="5CC9DD9B" w14:textId="7F8BBA4F" w:rsidR="008826EA" w:rsidRPr="00201058" w:rsidRDefault="008826EA"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c>
          <w:tcPr>
            <w:tcW w:w="900" w:type="dxa"/>
            <w:gridSpan w:val="2"/>
            <w:tcBorders>
              <w:top w:val="single" w:sz="4" w:space="0" w:color="auto"/>
              <w:left w:val="nil"/>
              <w:bottom w:val="nil"/>
              <w:right w:val="single" w:sz="4" w:space="0" w:color="auto"/>
            </w:tcBorders>
            <w:shd w:val="clear" w:color="auto" w:fill="0070C0"/>
            <w:vAlign w:val="center"/>
            <w:hideMark/>
          </w:tcPr>
          <w:p w14:paraId="093ECAF6" w14:textId="77777777" w:rsidR="008826EA"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5851FA3C" w:rsidR="006C785B" w:rsidRPr="00201058" w:rsidRDefault="008826EA"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50810B9C" w14:textId="77777777" w:rsidR="006C785B"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Gage 1% Flow </w:t>
            </w:r>
          </w:p>
          <w:p w14:paraId="1C6DAE33" w14:textId="6F14532A" w:rsidR="008826EA" w:rsidRPr="00201058" w:rsidRDefault="008826EA"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p>
        </w:tc>
        <w:tc>
          <w:tcPr>
            <w:tcW w:w="1080" w:type="dxa"/>
            <w:tcBorders>
              <w:top w:val="single" w:sz="4" w:space="0" w:color="auto"/>
              <w:left w:val="nil"/>
              <w:bottom w:val="nil"/>
              <w:right w:val="single" w:sz="4" w:space="0" w:color="auto"/>
            </w:tcBorders>
            <w:shd w:val="clear" w:color="auto" w:fill="0070C0"/>
            <w:vAlign w:val="center"/>
            <w:hideMark/>
          </w:tcPr>
          <w:p w14:paraId="0F1977BA" w14:textId="77777777" w:rsidR="008826EA"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1A4C096D" w:rsidR="006C785B" w:rsidRPr="00201058" w:rsidRDefault="008826EA"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7AACCBBB"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8826EA">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drawing>
          <wp:inline distT="0" distB="0" distL="0" distR="0" wp14:anchorId="2D4384A1" wp14:editId="532A70C9">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307B806D" w:rsidR="0012782C" w:rsidRDefault="00A52DE0" w:rsidP="00A52DE0">
      <w:pPr>
        <w:pStyle w:val="Caption"/>
        <w:rPr>
          <w:rFonts w:ascii="Cambria" w:hAnsi="Cambria"/>
          <w:szCs w:val="22"/>
        </w:rPr>
      </w:pPr>
      <w:bookmarkStart w:id="197" w:name="_Ref177383141"/>
      <w:bookmarkStart w:id="198" w:name="_Toc194418517"/>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5</w:t>
      </w:r>
      <w:r w:rsidR="00852514">
        <w:rPr>
          <w:noProof/>
        </w:rPr>
        <w:fldChar w:fldCharType="end"/>
      </w:r>
      <w:bookmarkEnd w:id="197"/>
      <w:r w:rsidR="00712C24">
        <w:t xml:space="preserve">: </w:t>
      </w:r>
      <w:r w:rsidR="001B5A0D">
        <w:t>Comparison of BLE 1% discharges with the gage 1%, 1% minus, and 1% plus discharges for the gages along the Pecos River tributaries</w:t>
      </w:r>
      <w:bookmarkEnd w:id="198"/>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099FD125" w:rsidR="000D04D0" w:rsidRDefault="00A52DE0" w:rsidP="00F82C7D">
      <w:pPr>
        <w:pStyle w:val="Caption"/>
        <w:rPr>
          <w:rFonts w:ascii="Cambria" w:hAnsi="Cambria"/>
          <w:szCs w:val="22"/>
        </w:rPr>
      </w:pPr>
      <w:bookmarkStart w:id="199" w:name="_Ref177383170"/>
      <w:bookmarkStart w:id="200" w:name="_Toc194418518"/>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6</w:t>
      </w:r>
      <w:r w:rsidR="00852514">
        <w:rPr>
          <w:noProof/>
        </w:rPr>
        <w:fldChar w:fldCharType="end"/>
      </w:r>
      <w:bookmarkEnd w:id="199"/>
      <w:r w:rsidR="000D04D0">
        <w:t>: Comparison of BLE 1% discharges with the gage 1%, 1% minus, and 1% plus discharges for the gages along the Pecos River</w:t>
      </w:r>
      <w:bookmarkEnd w:id="200"/>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6512EC83"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403246" w:rsidRPr="00403246">
        <w:rPr>
          <w:rFonts w:ascii="Cambria" w:hAnsi="Cambria"/>
          <w:sz w:val="22"/>
          <w:szCs w:val="22"/>
        </w:rPr>
        <w:t xml:space="preserve">Figure </w:t>
      </w:r>
      <w:r w:rsidR="00403246" w:rsidRPr="00403246">
        <w:rPr>
          <w:rFonts w:ascii="Cambria" w:hAnsi="Cambria"/>
          <w:noProof/>
          <w:sz w:val="22"/>
          <w:szCs w:val="22"/>
        </w:rPr>
        <w:t>3</w:t>
      </w:r>
      <w:r w:rsidR="00403246" w:rsidRPr="00403246">
        <w:rPr>
          <w:rFonts w:ascii="Cambria" w:hAnsi="Cambria"/>
          <w:noProof/>
          <w:sz w:val="22"/>
          <w:szCs w:val="22"/>
        </w:rPr>
        <w:noBreakHyphen/>
        <w:t>6</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1BAB8D72" w:rsidR="0066300D" w:rsidRDefault="00496445" w:rsidP="00F82C7D">
      <w:pPr>
        <w:pStyle w:val="CommentText"/>
        <w:spacing w:before="240" w:after="240"/>
        <w:jc w:val="center"/>
        <w:rPr>
          <w:rFonts w:ascii="Cambria" w:hAnsi="Cambria"/>
          <w:sz w:val="22"/>
          <w:szCs w:val="22"/>
        </w:rPr>
      </w:pPr>
      <w:r>
        <w:rPr>
          <w:b/>
          <w:bCs/>
          <w:noProof/>
        </w:rPr>
        <w:drawing>
          <wp:inline distT="0" distB="0" distL="0" distR="0" wp14:anchorId="50D2607F" wp14:editId="0745434A">
            <wp:extent cx="5943600" cy="7876298"/>
            <wp:effectExtent l="0" t="0" r="0" b="0"/>
            <wp:docPr id="469623744" name="Picture 4" descr="A map with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 descr="A map with a route&#10;&#10;AI-generated content may be incorrect."/>
                    <pic:cNvPicPr/>
                  </pic:nvPicPr>
                  <pic:blipFill rotWithShape="1">
                    <a:blip r:embed="rId60">
                      <a:extLst>
                        <a:ext uri="{28A0092B-C50C-407E-A947-70E740481C1C}">
                          <a14:useLocalDpi xmlns:a14="http://schemas.microsoft.com/office/drawing/2010/main" val="0"/>
                        </a:ext>
                      </a:extLst>
                    </a:blip>
                    <a:srcRect l="11539" t="9040" r="11057" b="11706"/>
                    <a:stretch/>
                  </pic:blipFill>
                  <pic:spPr bwMode="auto">
                    <a:xfrm>
                      <a:off x="0" y="0"/>
                      <a:ext cx="5943600" cy="7876298"/>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05C0AF52" w:rsidR="0033588B" w:rsidRDefault="00D97C79" w:rsidP="00F82C7D">
      <w:pPr>
        <w:pStyle w:val="Caption"/>
        <w:rPr>
          <w:rFonts w:ascii="Cambria" w:hAnsi="Cambria"/>
          <w:szCs w:val="22"/>
        </w:rPr>
      </w:pPr>
      <w:bookmarkStart w:id="201" w:name="_Ref177383263"/>
      <w:bookmarkStart w:id="202" w:name="_Toc194418519"/>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7</w:t>
      </w:r>
      <w:r w:rsidR="00852514">
        <w:rPr>
          <w:noProof/>
        </w:rPr>
        <w:fldChar w:fldCharType="end"/>
      </w:r>
      <w:bookmarkEnd w:id="201"/>
      <w:r>
        <w:t>: Map of the USGS gages used in the flow-frequency analysis and their validation outcomes</w:t>
      </w:r>
      <w:bookmarkEnd w:id="202"/>
    </w:p>
    <w:p w14:paraId="4F7EEAD5" w14:textId="348E41B5" w:rsidR="004C1A1A" w:rsidRPr="001D0EAA" w:rsidRDefault="004C1A1A" w:rsidP="004C1A1A">
      <w:pPr>
        <w:pStyle w:val="Heading3"/>
        <w:rPr>
          <w:rFonts w:eastAsia="Cambria" w:cs="Cambria"/>
        </w:rPr>
      </w:pPr>
      <w:bookmarkStart w:id="203" w:name="_Toc194418445"/>
      <w:r>
        <w:rPr>
          <w:rFonts w:eastAsia="Cambria" w:cs="Cambria"/>
        </w:rPr>
        <w:t>Validation of BLE Results Using Discharge-Drainage Area Curves</w:t>
      </w:r>
      <w:bookmarkEnd w:id="203"/>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02D37F37"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403246">
        <w:t xml:space="preserve">Figure </w:t>
      </w:r>
      <w:r w:rsidR="00403246">
        <w:rPr>
          <w:noProof/>
        </w:rPr>
        <w:t>3</w:t>
      </w:r>
      <w:r w:rsidR="00403246">
        <w:noBreakHyphen/>
      </w:r>
      <w:r w:rsidR="00403246">
        <w:rPr>
          <w:noProof/>
        </w:rPr>
        <w:t>9</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403246">
        <w:t xml:space="preserve">Figure </w:t>
      </w:r>
      <w:r w:rsidR="00403246">
        <w:rPr>
          <w:noProof/>
        </w:rPr>
        <w:t>3</w:t>
      </w:r>
      <w:r w:rsidR="00403246">
        <w:noBreakHyphen/>
      </w:r>
      <w:r w:rsidR="00403246">
        <w:rPr>
          <w:noProof/>
        </w:rPr>
        <w:t>7</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61"/>
                    <a:stretch>
                      <a:fillRect/>
                    </a:stretch>
                  </pic:blipFill>
                  <pic:spPr>
                    <a:xfrm>
                      <a:off x="0" y="0"/>
                      <a:ext cx="5818858" cy="4237322"/>
                    </a:xfrm>
                    <a:prstGeom prst="rect">
                      <a:avLst/>
                    </a:prstGeom>
                    <a:ln>
                      <a:solidFill>
                        <a:schemeClr val="tx1"/>
                      </a:solidFill>
                    </a:ln>
                  </pic:spPr>
                </pic:pic>
              </a:graphicData>
            </a:graphic>
          </wp:inline>
        </w:drawing>
      </w:r>
    </w:p>
    <w:p w14:paraId="7707765E" w14:textId="0BAD6418" w:rsidR="00C45DBC" w:rsidRDefault="0057542F" w:rsidP="00F82C7D">
      <w:pPr>
        <w:pStyle w:val="Caption"/>
        <w:rPr>
          <w:rFonts w:ascii="Cambria" w:hAnsi="Cambria"/>
          <w:szCs w:val="22"/>
        </w:rPr>
      </w:pPr>
      <w:bookmarkStart w:id="204" w:name="_Ref177383443"/>
      <w:bookmarkStart w:id="205" w:name="_Toc194418520"/>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8</w:t>
      </w:r>
      <w:r w:rsidR="00852514">
        <w:rPr>
          <w:noProof/>
        </w:rPr>
        <w:fldChar w:fldCharType="end"/>
      </w:r>
      <w:bookmarkEnd w:id="204"/>
      <w:r>
        <w:t>: BLE 1% discharges at ungaged validation locations with 1% plus and 1% minus trendlines from the USGS gage flow-frequency analysis</w:t>
      </w:r>
      <w:bookmarkEnd w:id="205"/>
    </w:p>
    <w:p w14:paraId="1B5CFCD7" w14:textId="22D1CEF2"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403246">
        <w:t xml:space="preserve">Figure </w:t>
      </w:r>
      <w:r w:rsidR="00403246">
        <w:rPr>
          <w:noProof/>
        </w:rPr>
        <w:t>3</w:t>
      </w:r>
      <w:r w:rsidR="00403246">
        <w:noBreakHyphen/>
      </w:r>
      <w:r w:rsidR="00403246">
        <w:rPr>
          <w:noProof/>
        </w:rPr>
        <w:t>7</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403246">
        <w:t xml:space="preserve">Table </w:t>
      </w:r>
      <w:r w:rsidR="00403246">
        <w:rPr>
          <w:noProof/>
        </w:rPr>
        <w:t>3</w:t>
      </w:r>
      <w:r w:rsidR="00403246">
        <w:noBreakHyphen/>
      </w:r>
      <w:r w:rsidR="00403246">
        <w:rPr>
          <w:noProof/>
        </w:rPr>
        <w:t>3</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362226D3" w:rsidR="00043CFE" w:rsidRDefault="00680A0D" w:rsidP="00680A0D">
      <w:pPr>
        <w:pStyle w:val="Caption"/>
      </w:pPr>
      <w:bookmarkStart w:id="206" w:name="_Ref178672308"/>
      <w:bookmarkStart w:id="207" w:name="_Ref177383481"/>
      <w:bookmarkStart w:id="208" w:name="_Toc194418481"/>
      <w:r w:rsidRPr="00A859A6">
        <w:t xml:space="preserve">Table </w:t>
      </w:r>
      <w:r w:rsidR="00852514" w:rsidRPr="00A859A6">
        <w:fldChar w:fldCharType="begin"/>
      </w:r>
      <w:r w:rsidR="00852514" w:rsidRPr="00A859A6">
        <w:instrText xml:space="preserve"> STYLEREF 1 \s </w:instrText>
      </w:r>
      <w:r w:rsidR="00852514" w:rsidRPr="00A859A6">
        <w:fldChar w:fldCharType="separate"/>
      </w:r>
      <w:r w:rsidR="00260130" w:rsidRPr="00A859A6">
        <w:rPr>
          <w:noProof/>
        </w:rPr>
        <w:t>3</w:t>
      </w:r>
      <w:r w:rsidR="00852514" w:rsidRPr="00A859A6">
        <w:rPr>
          <w:noProof/>
        </w:rPr>
        <w:fldChar w:fldCharType="end"/>
      </w:r>
      <w:r w:rsidR="00260130" w:rsidRPr="00A859A6">
        <w:noBreakHyphen/>
      </w:r>
      <w:r w:rsidR="00852514" w:rsidRPr="00A859A6">
        <w:fldChar w:fldCharType="begin"/>
      </w:r>
      <w:r w:rsidR="00852514" w:rsidRPr="00A859A6">
        <w:instrText xml:space="preserve"> SEQ Table \* ARABIC \s 1 </w:instrText>
      </w:r>
      <w:r w:rsidR="00852514" w:rsidRPr="00A859A6">
        <w:fldChar w:fldCharType="separate"/>
      </w:r>
      <w:r w:rsidR="00260130" w:rsidRPr="00A859A6">
        <w:rPr>
          <w:noProof/>
        </w:rPr>
        <w:t>4</w:t>
      </w:r>
      <w:r w:rsidR="00852514" w:rsidRPr="00A859A6">
        <w:rPr>
          <w:noProof/>
        </w:rPr>
        <w:fldChar w:fldCharType="end"/>
      </w:r>
      <w:bookmarkEnd w:id="206"/>
      <w:bookmarkEnd w:id="207"/>
      <w:r w:rsidRPr="00A859A6">
        <w:t>: BLE 1% discharges at ungaged validation locations with estimated 1% plus and 1% minus discharges derived from the USGS gage flow-frequency analysis</w:t>
      </w:r>
      <w:bookmarkEnd w:id="208"/>
    </w:p>
    <w:tbl>
      <w:tblPr>
        <w:tblW w:w="0" w:type="auto"/>
        <w:jc w:val="center"/>
        <w:tblLook w:val="04A0" w:firstRow="1" w:lastRow="0" w:firstColumn="1" w:lastColumn="0" w:noHBand="0" w:noVBand="1"/>
      </w:tblPr>
      <w:tblGrid>
        <w:gridCol w:w="767"/>
        <w:gridCol w:w="2178"/>
        <w:gridCol w:w="1392"/>
        <w:gridCol w:w="811"/>
        <w:gridCol w:w="1161"/>
        <w:gridCol w:w="1202"/>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6F49BD83"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403246" w:rsidRPr="00403246">
        <w:rPr>
          <w:rFonts w:ascii="Cambria" w:hAnsi="Cambria"/>
        </w:rPr>
        <w:t xml:space="preserve">Table </w:t>
      </w:r>
      <w:r w:rsidR="00403246" w:rsidRPr="00403246">
        <w:rPr>
          <w:rFonts w:ascii="Cambria" w:hAnsi="Cambria"/>
          <w:noProof/>
        </w:rPr>
        <w:t>3</w:t>
      </w:r>
      <w:r w:rsidR="00403246" w:rsidRPr="00403246">
        <w:rPr>
          <w:rFonts w:ascii="Cambria" w:hAnsi="Cambria"/>
          <w:noProof/>
        </w:rPr>
        <w:noBreakHyphen/>
        <w:t>3</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58D03488"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403246" w:rsidRPr="00403246">
        <w:rPr>
          <w:rFonts w:ascii="Cambria" w:hAnsi="Cambria"/>
        </w:rPr>
        <w:t xml:space="preserve">Table </w:t>
      </w:r>
      <w:r w:rsidR="00403246" w:rsidRPr="00403246">
        <w:rPr>
          <w:rFonts w:ascii="Cambria" w:hAnsi="Cambria"/>
          <w:noProof/>
        </w:rPr>
        <w:t>3</w:t>
      </w:r>
      <w:r w:rsidR="00403246" w:rsidRPr="00403246">
        <w:rPr>
          <w:rFonts w:ascii="Cambria" w:hAnsi="Cambria"/>
          <w:noProof/>
        </w:rPr>
        <w:noBreakHyphen/>
        <w:t>3</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403246" w:rsidRPr="00403246">
        <w:rPr>
          <w:rFonts w:ascii="Cambria" w:hAnsi="Cambria"/>
        </w:rPr>
        <w:t xml:space="preserve">Figure </w:t>
      </w:r>
      <w:r w:rsidR="00403246" w:rsidRPr="00403246">
        <w:rPr>
          <w:rFonts w:ascii="Cambria" w:hAnsi="Cambria"/>
          <w:noProof/>
        </w:rPr>
        <w:t>3</w:t>
      </w:r>
      <w:r w:rsidR="00403246" w:rsidRPr="00403246">
        <w:rPr>
          <w:rFonts w:ascii="Cambria" w:hAnsi="Cambria"/>
          <w:noProof/>
        </w:rPr>
        <w:noBreakHyphen/>
        <w:t>8</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4B2C0C9D" w:rsidR="00100464" w:rsidRDefault="00100464" w:rsidP="00F82C7D">
      <w:pPr>
        <w:pStyle w:val="Caption"/>
        <w:rPr>
          <w:rFonts w:ascii="Cambria" w:hAnsi="Cambria"/>
          <w:szCs w:val="22"/>
        </w:rPr>
      </w:pPr>
      <w:bookmarkStart w:id="209" w:name="_Ref177383584"/>
      <w:bookmarkStart w:id="210" w:name="_Toc194418521"/>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9</w:t>
      </w:r>
      <w:r w:rsidR="00852514">
        <w:rPr>
          <w:noProof/>
        </w:rPr>
        <w:fldChar w:fldCharType="end"/>
      </w:r>
      <w:bookmarkEnd w:id="209"/>
      <w:r>
        <w:t>: Playa-like features in the Monument model domain with</w:t>
      </w:r>
      <w:r w:rsidR="005B2321">
        <w:t>in</w:t>
      </w:r>
      <w:r>
        <w:t xml:space="preserve"> the Landreth-Monument Draws watershed</w:t>
      </w:r>
      <w:bookmarkEnd w:id="210"/>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4DC5C730"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403246" w:rsidRPr="00403246">
        <w:rPr>
          <w:rFonts w:ascii="Cambria" w:hAnsi="Cambria"/>
          <w:sz w:val="22"/>
          <w:szCs w:val="22"/>
        </w:rPr>
        <w:t xml:space="preserve">Figure </w:t>
      </w:r>
      <w:r w:rsidR="00403246" w:rsidRPr="00403246">
        <w:rPr>
          <w:rFonts w:ascii="Cambria" w:hAnsi="Cambria"/>
          <w:noProof/>
          <w:sz w:val="22"/>
          <w:szCs w:val="22"/>
        </w:rPr>
        <w:t>3</w:t>
      </w:r>
      <w:r w:rsidR="00403246" w:rsidRPr="00403246">
        <w:rPr>
          <w:rFonts w:ascii="Cambria" w:hAnsi="Cambria"/>
          <w:noProof/>
          <w:sz w:val="22"/>
          <w:szCs w:val="22"/>
        </w:rPr>
        <w:noBreakHyphen/>
        <w:t>9</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2C3D3CFB" w:rsidR="00100464" w:rsidRDefault="003254DF" w:rsidP="00961195">
      <w:pPr>
        <w:pStyle w:val="CommentText"/>
        <w:spacing w:before="240" w:after="240"/>
        <w:jc w:val="center"/>
        <w:rPr>
          <w:rFonts w:ascii="Cambria" w:hAnsi="Cambria"/>
          <w:sz w:val="22"/>
          <w:szCs w:val="22"/>
        </w:rPr>
      </w:pPr>
      <w:r>
        <w:rPr>
          <w:b/>
          <w:bCs/>
          <w:noProof/>
        </w:rPr>
        <w:drawing>
          <wp:inline distT="0" distB="0" distL="0" distR="0" wp14:anchorId="0A269B72" wp14:editId="06261605">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63">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7CE9C33E" w:rsidR="00100464" w:rsidRDefault="004F6666" w:rsidP="00D64E0B">
      <w:pPr>
        <w:pStyle w:val="Caption"/>
        <w:rPr>
          <w:rFonts w:ascii="Cambria" w:hAnsi="Cambria"/>
          <w:szCs w:val="22"/>
        </w:rPr>
      </w:pPr>
      <w:bookmarkStart w:id="211" w:name="_Ref177383402"/>
      <w:bookmarkStart w:id="212" w:name="_Toc194418522"/>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10</w:t>
      </w:r>
      <w:r w:rsidR="00852514">
        <w:rPr>
          <w:noProof/>
        </w:rPr>
        <w:fldChar w:fldCharType="end"/>
      </w:r>
      <w:bookmarkEnd w:id="211"/>
      <w:r>
        <w:t>: Summary of validation outcomes at the ungaged validation locations</w:t>
      </w:r>
      <w:bookmarkEnd w:id="212"/>
    </w:p>
    <w:p w14:paraId="1C7643CB" w14:textId="3C00F8B1" w:rsidR="007B2198" w:rsidRDefault="00CE4236" w:rsidP="009E7805">
      <w:pPr>
        <w:pStyle w:val="BodyText"/>
      </w:pPr>
      <w:r w:rsidRPr="008B4BD6">
        <w:rPr>
          <w:b/>
          <w:bCs/>
          <w:sz w:val="24"/>
          <w:szCs w:val="24"/>
        </w:rPr>
        <w:t xml:space="preserve">Validation </w:t>
      </w:r>
      <w:r>
        <w:rPr>
          <w:b/>
          <w:bCs/>
          <w:sz w:val="24"/>
          <w:szCs w:val="24"/>
        </w:rPr>
        <w:t>Summary</w:t>
      </w:r>
    </w:p>
    <w:p w14:paraId="57D0CF7A" w14:textId="1289030A"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403246" w:rsidRPr="00403246">
        <w:rPr>
          <w:rFonts w:ascii="Cambria" w:hAnsi="Cambria"/>
          <w:sz w:val="22"/>
          <w:szCs w:val="22"/>
        </w:rPr>
        <w:t>Figure</w:t>
      </w:r>
      <w:r w:rsidR="00403246" w:rsidRPr="008A652D">
        <w:t xml:space="preserve"> </w:t>
      </w:r>
      <w:r w:rsidR="00403246" w:rsidRPr="00403246">
        <w:rPr>
          <w:rFonts w:ascii="Cambria" w:hAnsi="Cambria"/>
          <w:noProof/>
          <w:sz w:val="22"/>
          <w:szCs w:val="22"/>
        </w:rPr>
        <w:t>1</w:t>
      </w:r>
      <w:r w:rsidR="00403246" w:rsidRPr="00403246">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61014FD4"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403246">
        <w:t xml:space="preserve">Table </w:t>
      </w:r>
      <w:r w:rsidR="00403246">
        <w:rPr>
          <w:noProof/>
        </w:rPr>
        <w:t>3</w:t>
      </w:r>
      <w:r w:rsidR="00403246">
        <w:noBreakHyphen/>
      </w:r>
      <w:r w:rsidR="00403246">
        <w:rPr>
          <w:noProof/>
        </w:rPr>
        <w:t>1</w:t>
      </w:r>
      <w:r w:rsidR="00541A6C">
        <w:fldChar w:fldCharType="end"/>
      </w:r>
      <w:r w:rsidR="00541A6C">
        <w:t>.</w:t>
      </w:r>
    </w:p>
    <w:p w14:paraId="2AB5FCF0" w14:textId="4C370475"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403246" w:rsidRPr="00403246">
        <w:rPr>
          <w:rFonts w:ascii="Cambria" w:hAnsi="Cambria"/>
        </w:rPr>
        <w:t xml:space="preserve">Table </w:t>
      </w:r>
      <w:r w:rsidR="00403246" w:rsidRPr="00403246">
        <w:rPr>
          <w:rFonts w:ascii="Cambria" w:hAnsi="Cambria"/>
          <w:noProof/>
        </w:rPr>
        <w:t>3</w:t>
      </w:r>
      <w:r w:rsidR="00403246" w:rsidRPr="00403246">
        <w:rPr>
          <w:rFonts w:ascii="Cambria" w:hAnsi="Cambria"/>
          <w:noProof/>
        </w:rPr>
        <w:noBreakHyphen/>
        <w:t>2</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13" w:name="_Toc164859086"/>
      <w:bookmarkStart w:id="214" w:name="_Toc165037960"/>
      <w:bookmarkStart w:id="215" w:name="_Toc165038234"/>
      <w:bookmarkStart w:id="216" w:name="_Toc165038469"/>
      <w:bookmarkStart w:id="217" w:name="_Toc165039910"/>
      <w:bookmarkStart w:id="218" w:name="_Toc165039965"/>
      <w:bookmarkStart w:id="219" w:name="_Toc165040020"/>
      <w:bookmarkStart w:id="220" w:name="_Toc150162485"/>
      <w:bookmarkEnd w:id="213"/>
      <w:bookmarkEnd w:id="214"/>
      <w:bookmarkEnd w:id="215"/>
      <w:bookmarkEnd w:id="216"/>
      <w:bookmarkEnd w:id="217"/>
      <w:bookmarkEnd w:id="218"/>
      <w:bookmarkEnd w:id="219"/>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21" w:name="_Toc194418446"/>
      <w:r>
        <w:rPr>
          <w:rFonts w:eastAsia="Cambria" w:cs="Cambria"/>
        </w:rPr>
        <w:t>Challenges</w:t>
      </w:r>
      <w:bookmarkEnd w:id="221"/>
    </w:p>
    <w:bookmarkEnd w:id="220"/>
    <w:p w14:paraId="1146FE83" w14:textId="23D58207"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274BA7">
        <w:t>Coyanosa-Hackberry Draws</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22" w:name="_Toc194418447"/>
      <w:r>
        <w:rPr>
          <w:rFonts w:eastAsia="Cambria" w:cs="Cambria"/>
        </w:rPr>
        <w:t>Cupping</w:t>
      </w:r>
      <w:bookmarkEnd w:id="222"/>
    </w:p>
    <w:p w14:paraId="0EDE2134" w14:textId="4446E621"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403246" w:rsidRPr="00403246">
        <w:rPr>
          <w:rFonts w:eastAsiaTheme="minorEastAsia" w:cstheme="minorHAnsi"/>
        </w:rPr>
        <w:t xml:space="preserve">Figure </w:t>
      </w:r>
      <w:r w:rsidR="00403246" w:rsidRPr="00403246">
        <w:rPr>
          <w:rFonts w:cstheme="minorHAnsi"/>
          <w:noProof/>
        </w:rPr>
        <w:t>3</w:t>
      </w:r>
      <w:r w:rsidR="00403246" w:rsidRPr="00403246">
        <w:rPr>
          <w:rFonts w:cstheme="minorHAnsi"/>
          <w:noProof/>
        </w:rPr>
        <w:noBreakHyphen/>
        <w:t>10</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64">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13871C71" w:rsidR="001B264B" w:rsidRDefault="007F5BB7" w:rsidP="009E68B4">
      <w:pPr>
        <w:pStyle w:val="Caption"/>
        <w:rPr>
          <w:rFonts w:ascii="Cambria" w:eastAsia="Cambria" w:hAnsi="Cambria" w:cs="Cambria"/>
        </w:rPr>
      </w:pPr>
      <w:bookmarkStart w:id="223" w:name="_Ref164791487"/>
      <w:bookmarkStart w:id="224" w:name="_Toc194418523"/>
      <w:r w:rsidRPr="008C75D8">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11</w:t>
      </w:r>
      <w:r w:rsidR="00852514">
        <w:rPr>
          <w:noProof/>
        </w:rPr>
        <w:fldChar w:fldCharType="end"/>
      </w:r>
      <w:bookmarkEnd w:id="223"/>
      <w:r>
        <w:t xml:space="preserve">: </w:t>
      </w:r>
      <w:r w:rsidR="007827E5">
        <w:t xml:space="preserve">Cupping </w:t>
      </w:r>
      <w:r w:rsidR="005B2321">
        <w:t>e</w:t>
      </w:r>
      <w:r w:rsidR="007827E5">
        <w:t>xamples</w:t>
      </w:r>
      <w:bookmarkEnd w:id="224"/>
    </w:p>
    <w:p w14:paraId="795C79BF" w14:textId="495C3574" w:rsidR="00EA2E42" w:rsidRDefault="00EA2E42" w:rsidP="00EA2E42">
      <w:pPr>
        <w:pStyle w:val="Heading3"/>
        <w:rPr>
          <w:rFonts w:eastAsia="Cambria" w:cs="Cambria"/>
        </w:rPr>
      </w:pPr>
      <w:bookmarkStart w:id="225" w:name="_Toc194418448"/>
      <w:r>
        <w:rPr>
          <w:rFonts w:eastAsia="Cambria" w:cs="Cambria"/>
        </w:rPr>
        <w:t>Abnormally Deep Floodplains in the Mountainous Areas</w:t>
      </w:r>
      <w:bookmarkEnd w:id="225"/>
    </w:p>
    <w:p w14:paraId="53592B4A" w14:textId="0DFC7640"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403246" w:rsidRPr="00403246">
        <w:rPr>
          <w:rFonts w:ascii="Cambria" w:hAnsi="Cambria"/>
          <w:b w:val="0"/>
          <w:bCs w:val="0"/>
          <w:sz w:val="22"/>
          <w:szCs w:val="22"/>
        </w:rPr>
        <w:t xml:space="preserve">Figure </w:t>
      </w:r>
      <w:r w:rsidR="00403246" w:rsidRPr="00403246">
        <w:rPr>
          <w:rFonts w:ascii="Cambria" w:hAnsi="Cambria"/>
          <w:b w:val="0"/>
          <w:bCs w:val="0"/>
          <w:noProof/>
          <w:sz w:val="22"/>
          <w:szCs w:val="22"/>
        </w:rPr>
        <w:t>3</w:t>
      </w:r>
      <w:r w:rsidR="00403246" w:rsidRPr="00403246">
        <w:rPr>
          <w:rFonts w:ascii="Cambria" w:hAnsi="Cambria"/>
          <w:b w:val="0"/>
          <w:bCs w:val="0"/>
          <w:noProof/>
          <w:sz w:val="22"/>
          <w:szCs w:val="22"/>
        </w:rPr>
        <w:noBreakHyphen/>
        <w:t>11</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405562CE" w:rsidR="005407C5" w:rsidRDefault="003A010A" w:rsidP="003A010A">
      <w:pPr>
        <w:pStyle w:val="Caption"/>
      </w:pPr>
      <w:bookmarkStart w:id="226" w:name="_Ref177559752"/>
      <w:bookmarkStart w:id="227" w:name="_Toc194418524"/>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12</w:t>
      </w:r>
      <w:r w:rsidR="00852514">
        <w:rPr>
          <w:noProof/>
        </w:rPr>
        <w:fldChar w:fldCharType="end"/>
      </w:r>
      <w:bookmarkEnd w:id="226"/>
      <w:r>
        <w:t xml:space="preserve">: </w:t>
      </w:r>
      <w:r w:rsidR="00EB0CF6">
        <w:t>Deep floodplain</w:t>
      </w:r>
      <w:r w:rsidR="005C6FB3">
        <w:t>s</w:t>
      </w:r>
      <w:r w:rsidR="00EB0CF6">
        <w:t xml:space="preserve"> in the mountainous region of the Toyah watershed</w:t>
      </w:r>
      <w:bookmarkEnd w:id="227"/>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0810E70F"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w:t>
      </w:r>
      <w:r w:rsidR="000F502A">
        <w:rPr>
          <w:rStyle w:val="normaltextrun"/>
          <w:rFonts w:eastAsia="Cambria" w:cs="Cambria"/>
          <w:b/>
          <w:sz w:val="24"/>
          <w:szCs w:val="24"/>
        </w:rPr>
        <w:br w:type="page"/>
      </w:r>
    </w:p>
    <w:p w14:paraId="167F4C86" w14:textId="36C8900E" w:rsidR="001762F0" w:rsidRDefault="001762F0" w:rsidP="001762F0">
      <w:pPr>
        <w:pStyle w:val="Heading3"/>
        <w:rPr>
          <w:rFonts w:eastAsia="Cambria" w:cs="Cambria"/>
        </w:rPr>
      </w:pPr>
      <w:bookmarkStart w:id="228" w:name="_Toc194418449"/>
      <w:r>
        <w:rPr>
          <w:rFonts w:eastAsia="Cambria" w:cs="Cambria"/>
        </w:rPr>
        <w:t>Development of WTR_LN Feature Class</w:t>
      </w:r>
      <w:bookmarkEnd w:id="228"/>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29" w:name="_Toc194418450"/>
      <w:r>
        <w:rPr>
          <w:rFonts w:eastAsia="Cambria" w:cs="Cambria"/>
        </w:rPr>
        <w:t>Terrain Adjustments in Mining Areas</w:t>
      </w:r>
      <w:bookmarkEnd w:id="229"/>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7AD79D34"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403246" w:rsidRPr="00403246">
        <w:rPr>
          <w:rFonts w:ascii="Cambria" w:hAnsi="Cambria"/>
        </w:rPr>
        <w:t xml:space="preserve">Figure </w:t>
      </w:r>
      <w:r w:rsidR="00403246" w:rsidRPr="00403246">
        <w:rPr>
          <w:rFonts w:ascii="Cambria" w:hAnsi="Cambria"/>
          <w:noProof/>
        </w:rPr>
        <w:t>3</w:t>
      </w:r>
      <w:r w:rsidR="00403246" w:rsidRPr="00403246">
        <w:rPr>
          <w:rFonts w:ascii="Cambria" w:hAnsi="Cambria"/>
          <w:noProof/>
        </w:rPr>
        <w:noBreakHyphen/>
        <w:t>12</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33963922" w:rsidR="005E4593" w:rsidRPr="00AF77E2" w:rsidRDefault="005E4593" w:rsidP="008F63B3">
      <w:pPr>
        <w:pStyle w:val="Caption"/>
        <w:rPr>
          <w:rFonts w:ascii="Cambria" w:hAnsi="Cambria"/>
        </w:rPr>
      </w:pPr>
      <w:bookmarkStart w:id="230" w:name="_Ref177572597"/>
      <w:bookmarkStart w:id="231" w:name="_Toc194418525"/>
      <w:r>
        <w:t xml:space="preserve">Figure </w:t>
      </w:r>
      <w:r w:rsidR="00852514">
        <w:fldChar w:fldCharType="begin"/>
      </w:r>
      <w:r w:rsidR="00852514">
        <w:instrText xml:space="preserve"> STYLEREF 1 \s </w:instrText>
      </w:r>
      <w:r w:rsidR="00852514">
        <w:fldChar w:fldCharType="separate"/>
      </w:r>
      <w:r w:rsidR="00F90AEB">
        <w:rPr>
          <w:noProof/>
        </w:rPr>
        <w:t>3</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13</w:t>
      </w:r>
      <w:r w:rsidR="00852514">
        <w:rPr>
          <w:noProof/>
        </w:rPr>
        <w:fldChar w:fldCharType="end"/>
      </w:r>
      <w:bookmarkEnd w:id="230"/>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31"/>
    </w:p>
    <w:p w14:paraId="4E186461" w14:textId="5F9D3F1A" w:rsidR="00747EF0" w:rsidRDefault="00747EF0" w:rsidP="002B3D27">
      <w:pPr>
        <w:pStyle w:val="Heading3"/>
        <w:spacing w:after="240"/>
        <w:rPr>
          <w:rFonts w:eastAsia="Cambria" w:cs="Cambria"/>
        </w:rPr>
      </w:pPr>
      <w:bookmarkStart w:id="232" w:name="_Toc194418451"/>
      <w:r>
        <w:rPr>
          <w:rFonts w:eastAsia="Cambria" w:cs="Cambria"/>
        </w:rPr>
        <w:t>Velocity Hotspots</w:t>
      </w:r>
      <w:bookmarkEnd w:id="232"/>
    </w:p>
    <w:p w14:paraId="2CCC05DD" w14:textId="31D1F610" w:rsidR="00E32200" w:rsidRDefault="00A658DE" w:rsidP="00E32200">
      <w:pPr>
        <w:rPr>
          <w:rFonts w:ascii="Cambria" w:hAnsi="Cambria"/>
        </w:rPr>
      </w:pPr>
      <w:r>
        <w:rPr>
          <w:rFonts w:ascii="Cambria" w:hAnsi="Cambria"/>
        </w:rPr>
        <w:t>In the mountainous parts of the watershed, there are some isolated locations where the velocities computed by the HEC-RAS model are high</w:t>
      </w:r>
      <w:r w:rsidR="004E059C">
        <w:rPr>
          <w:rFonts w:ascii="Cambria" w:hAnsi="Cambria"/>
        </w:rPr>
        <w:t xml:space="preserve"> (i.e., </w:t>
      </w:r>
      <w:r w:rsidR="00EC3872">
        <w:rPr>
          <w:rFonts w:ascii="Cambria" w:hAnsi="Cambria"/>
        </w:rPr>
        <w:t xml:space="preserve">10 to </w:t>
      </w:r>
      <w:r w:rsidR="004E059C">
        <w:rPr>
          <w:rFonts w:ascii="Cambria" w:hAnsi="Cambria"/>
        </w:rPr>
        <w:t>15+ feet per second)</w:t>
      </w:r>
      <w:r>
        <w:rPr>
          <w:rFonts w:ascii="Cambria" w:hAnsi="Cambria"/>
        </w:rPr>
        <w:t xml:space="preserve">. </w:t>
      </w:r>
      <w:r w:rsidR="003219C1">
        <w:rPr>
          <w:rFonts w:ascii="Cambria" w:hAnsi="Cambria"/>
        </w:rPr>
        <w:t xml:space="preserve">These high velocities are caused by the combination of steep terrain, </w:t>
      </w:r>
      <w:r w:rsidR="00CE01C5">
        <w:rPr>
          <w:rFonts w:ascii="Cambria" w:hAnsi="Cambria"/>
        </w:rPr>
        <w:t xml:space="preserve">large cell sizes, and the orientation of the cell faces in the model mesh. </w:t>
      </w:r>
      <w:r w:rsidR="00EC36E6">
        <w:rPr>
          <w:rFonts w:ascii="Cambria" w:hAnsi="Cambria"/>
        </w:rPr>
        <w:t xml:space="preserve">While the model was being built, the initial results were reviewed for </w:t>
      </w:r>
      <w:r w:rsidR="009F3370">
        <w:rPr>
          <w:rFonts w:ascii="Cambria" w:hAnsi="Cambria"/>
        </w:rPr>
        <w:t xml:space="preserve">velocity hot spots. </w:t>
      </w:r>
      <w:r w:rsidR="006F3004">
        <w:rPr>
          <w:rFonts w:ascii="Cambria" w:hAnsi="Cambria"/>
        </w:rPr>
        <w:t xml:space="preserve">Where hot spots were identified, cell alignments were adjusted </w:t>
      </w:r>
      <w:r w:rsidR="00DD3387">
        <w:rPr>
          <w:rFonts w:ascii="Cambria" w:hAnsi="Cambria"/>
        </w:rPr>
        <w:t xml:space="preserve">and/or additional cells were added to </w:t>
      </w:r>
      <w:r w:rsidR="00A90E08">
        <w:rPr>
          <w:rFonts w:ascii="Cambria" w:hAnsi="Cambria"/>
        </w:rPr>
        <w:t xml:space="preserve">resolve them. </w:t>
      </w:r>
      <w:r w:rsidR="00A12D23">
        <w:rPr>
          <w:rFonts w:ascii="Cambria" w:hAnsi="Cambria"/>
        </w:rPr>
        <w:t xml:space="preserve">Although, many hot spots </w:t>
      </w:r>
      <w:r w:rsidR="008A30AE">
        <w:rPr>
          <w:rFonts w:ascii="Cambria" w:hAnsi="Cambria"/>
        </w:rPr>
        <w:t xml:space="preserve">were able to be resolved, some of them persisted. </w:t>
      </w:r>
    </w:p>
    <w:p w14:paraId="31FAC1D4" w14:textId="3458283E" w:rsidR="00531921" w:rsidRDefault="00531921" w:rsidP="00E32200">
      <w:pPr>
        <w:rPr>
          <w:rFonts w:ascii="Cambria" w:hAnsi="Cambria"/>
        </w:rPr>
      </w:pPr>
      <w:r>
        <w:rPr>
          <w:rFonts w:ascii="Cambria" w:hAnsi="Cambria"/>
        </w:rPr>
        <w:t xml:space="preserve">An example of a hot spot in the watershed is shown in </w:t>
      </w:r>
      <w:r w:rsidRPr="00531921">
        <w:rPr>
          <w:rFonts w:ascii="Cambria" w:hAnsi="Cambria"/>
        </w:rPr>
        <w:fldChar w:fldCharType="begin"/>
      </w:r>
      <w:r w:rsidRPr="00531921">
        <w:rPr>
          <w:rFonts w:ascii="Cambria" w:hAnsi="Cambria"/>
        </w:rPr>
        <w:instrText xml:space="preserve"> REF _Ref180076729 \h </w:instrText>
      </w:r>
      <w:r>
        <w:rPr>
          <w:rFonts w:ascii="Cambria" w:hAnsi="Cambria"/>
        </w:rPr>
        <w:instrText xml:space="preserve"> \* MERGEFORMAT </w:instrText>
      </w:r>
      <w:r w:rsidRPr="00531921">
        <w:rPr>
          <w:rFonts w:ascii="Cambria" w:hAnsi="Cambria"/>
        </w:rPr>
      </w:r>
      <w:r w:rsidRPr="00531921">
        <w:rPr>
          <w:rFonts w:ascii="Cambria" w:hAnsi="Cambria"/>
        </w:rPr>
        <w:fldChar w:fldCharType="separate"/>
      </w:r>
      <w:r w:rsidRPr="00793D69">
        <w:rPr>
          <w:rFonts w:ascii="Cambria" w:hAnsi="Cambria"/>
        </w:rPr>
        <w:t xml:space="preserve">Figure </w:t>
      </w:r>
      <w:r w:rsidRPr="00793D69">
        <w:rPr>
          <w:rFonts w:ascii="Cambria" w:hAnsi="Cambria"/>
          <w:noProof/>
        </w:rPr>
        <w:t>3</w:t>
      </w:r>
      <w:r w:rsidRPr="00793D69">
        <w:rPr>
          <w:rFonts w:ascii="Cambria" w:hAnsi="Cambria"/>
        </w:rPr>
        <w:noBreakHyphen/>
      </w:r>
      <w:r w:rsidRPr="00793D69">
        <w:rPr>
          <w:rFonts w:ascii="Cambria" w:hAnsi="Cambria"/>
          <w:noProof/>
        </w:rPr>
        <w:t>14</w:t>
      </w:r>
      <w:r w:rsidRPr="00531921">
        <w:rPr>
          <w:rFonts w:ascii="Cambria" w:hAnsi="Cambria"/>
        </w:rPr>
        <w:fldChar w:fldCharType="end"/>
      </w:r>
      <w:r>
        <w:rPr>
          <w:rFonts w:ascii="Cambria" w:hAnsi="Cambria"/>
        </w:rPr>
        <w:t>.</w:t>
      </w:r>
    </w:p>
    <w:p w14:paraId="1AF3C076" w14:textId="0DC76686" w:rsidR="00C87EFC" w:rsidRDefault="00193FDD" w:rsidP="00E32200">
      <w:pPr>
        <w:rPr>
          <w:rFonts w:ascii="Cambria" w:hAnsi="Cambria"/>
        </w:rPr>
      </w:pPr>
      <w:r>
        <w:rPr>
          <w:rFonts w:ascii="Cambria" w:hAnsi="Cambria"/>
          <w:noProof/>
        </w:rPr>
        <w:drawing>
          <wp:inline distT="0" distB="0" distL="0" distR="0" wp14:anchorId="5E07E726" wp14:editId="5174215E">
            <wp:extent cx="5029200" cy="4631089"/>
            <wp:effectExtent l="0" t="0" r="0" b="0"/>
            <wp:docPr id="1985045180" name="Picture 1" descr="A map of a mount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45180" name="Picture 1" descr="A map of a mountain&#10;&#10;Description automatically generated with medium confidence"/>
                    <pic:cNvPicPr/>
                  </pic:nvPicPr>
                  <pic:blipFill>
                    <a:blip r:embed="rId67">
                      <a:extLst>
                        <a:ext uri="{28A0092B-C50C-407E-A947-70E740481C1C}">
                          <a14:useLocalDpi xmlns:a14="http://schemas.microsoft.com/office/drawing/2010/main" val="0"/>
                        </a:ext>
                      </a:extLst>
                    </a:blip>
                    <a:stretch>
                      <a:fillRect/>
                    </a:stretch>
                  </pic:blipFill>
                  <pic:spPr>
                    <a:xfrm>
                      <a:off x="0" y="0"/>
                      <a:ext cx="5043891" cy="4644617"/>
                    </a:xfrm>
                    <a:prstGeom prst="rect">
                      <a:avLst/>
                    </a:prstGeom>
                  </pic:spPr>
                </pic:pic>
              </a:graphicData>
            </a:graphic>
          </wp:inline>
        </w:drawing>
      </w:r>
      <w:r w:rsidR="00D62992">
        <w:rPr>
          <w:rFonts w:ascii="Cambria" w:hAnsi="Cambria"/>
          <w:noProof/>
        </w:rPr>
        <w:drawing>
          <wp:inline distT="0" distB="0" distL="0" distR="0" wp14:anchorId="1534BEA5" wp14:editId="29FD7BB7">
            <wp:extent cx="866896" cy="1590897"/>
            <wp:effectExtent l="0" t="0" r="9525" b="9525"/>
            <wp:docPr id="1777715488" name="Picture 2" descr="A scale of thermo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715488" name="Picture 2" descr="A scale of thermometer&#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866896" cy="1590897"/>
                    </a:xfrm>
                    <a:prstGeom prst="rect">
                      <a:avLst/>
                    </a:prstGeom>
                  </pic:spPr>
                </pic:pic>
              </a:graphicData>
            </a:graphic>
          </wp:inline>
        </w:drawing>
      </w:r>
    </w:p>
    <w:p w14:paraId="652F97C8" w14:textId="50805884" w:rsidR="00675ED9" w:rsidRPr="002B3D27" w:rsidRDefault="00F90AEB" w:rsidP="00793D69">
      <w:pPr>
        <w:pStyle w:val="Caption"/>
        <w:rPr>
          <w:rFonts w:ascii="Cambria" w:hAnsi="Cambria"/>
        </w:rPr>
      </w:pPr>
      <w:bookmarkStart w:id="233" w:name="_Ref180076729"/>
      <w:bookmarkStart w:id="234" w:name="_Toc194418526"/>
      <w:r>
        <w:t xml:space="preserve">Figure </w:t>
      </w:r>
      <w:r w:rsidR="00852514">
        <w:fldChar w:fldCharType="begin"/>
      </w:r>
      <w:r w:rsidR="00852514">
        <w:instrText xml:space="preserve"> STYLEREF 1 \s </w:instrText>
      </w:r>
      <w:r w:rsidR="00852514">
        <w:fldChar w:fldCharType="separate"/>
      </w:r>
      <w:r>
        <w:rPr>
          <w:noProof/>
        </w:rPr>
        <w:t>3</w:t>
      </w:r>
      <w:r w:rsidR="00852514">
        <w:rPr>
          <w:noProof/>
        </w:rPr>
        <w:fldChar w:fldCharType="end"/>
      </w:r>
      <w:r>
        <w:noBreakHyphen/>
      </w:r>
      <w:r w:rsidR="00852514">
        <w:fldChar w:fldCharType="begin"/>
      </w:r>
      <w:r w:rsidR="00852514">
        <w:instrText xml:space="preserve"> SEQ Figure \* ARABIC \s 1 </w:instrText>
      </w:r>
      <w:r w:rsidR="00852514">
        <w:fldChar w:fldCharType="separate"/>
      </w:r>
      <w:r>
        <w:rPr>
          <w:noProof/>
        </w:rPr>
        <w:t>14</w:t>
      </w:r>
      <w:r w:rsidR="00852514">
        <w:rPr>
          <w:noProof/>
        </w:rPr>
        <w:fldChar w:fldCharType="end"/>
      </w:r>
      <w:bookmarkEnd w:id="233"/>
      <w:r>
        <w:t>: Example of a velocity hot spot in the mountains</w:t>
      </w:r>
      <w:bookmarkEnd w:id="234"/>
    </w:p>
    <w:p w14:paraId="09045A81" w14:textId="07727C54" w:rsidR="001762F0" w:rsidRDefault="00994DD2" w:rsidP="001762F0">
      <w:pPr>
        <w:pStyle w:val="Heading3"/>
        <w:rPr>
          <w:rFonts w:eastAsia="Cambria" w:cs="Cambria"/>
        </w:rPr>
      </w:pPr>
      <w:bookmarkStart w:id="235" w:name="_Toc194418452"/>
      <w:r>
        <w:rPr>
          <w:rFonts w:eastAsia="Cambria" w:cs="Cambria"/>
        </w:rPr>
        <w:t>Validation of BLE Model Results</w:t>
      </w:r>
      <w:bookmarkEnd w:id="235"/>
    </w:p>
    <w:p w14:paraId="51801ECD" w14:textId="4D272C23"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403246">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36" w:name="_Toc164859088"/>
      <w:bookmarkStart w:id="237" w:name="_Toc165037962"/>
      <w:bookmarkStart w:id="238" w:name="_Toc165038236"/>
      <w:bookmarkStart w:id="239" w:name="_Toc165038471"/>
      <w:bookmarkStart w:id="240" w:name="_Toc165039912"/>
      <w:bookmarkStart w:id="241" w:name="_Toc165039967"/>
      <w:bookmarkStart w:id="242" w:name="_Toc165040022"/>
      <w:bookmarkStart w:id="243" w:name="_Toc150162486"/>
      <w:bookmarkStart w:id="244" w:name="_Toc194418453"/>
      <w:bookmarkEnd w:id="236"/>
      <w:bookmarkEnd w:id="237"/>
      <w:bookmarkEnd w:id="238"/>
      <w:bookmarkEnd w:id="239"/>
      <w:bookmarkEnd w:id="240"/>
      <w:bookmarkEnd w:id="241"/>
      <w:bookmarkEnd w:id="242"/>
      <w:r w:rsidRPr="1BF08380">
        <w:rPr>
          <w:rFonts w:eastAsia="Cambria" w:cs="Cambria"/>
        </w:rPr>
        <w:t xml:space="preserve">Results and </w:t>
      </w:r>
      <w:r w:rsidR="00823BC6" w:rsidRPr="1BF08380">
        <w:rPr>
          <w:rFonts w:eastAsia="Cambria" w:cs="Cambria"/>
        </w:rPr>
        <w:t>Recommendations</w:t>
      </w:r>
      <w:bookmarkEnd w:id="243"/>
      <w:bookmarkEnd w:id="244"/>
    </w:p>
    <w:p w14:paraId="3C310FA7" w14:textId="64003275" w:rsidR="00823BC6" w:rsidRPr="001D0EAA" w:rsidRDefault="00823BC6" w:rsidP="0049235E">
      <w:pPr>
        <w:pStyle w:val="BodyText"/>
      </w:pPr>
      <w:r w:rsidRPr="1BF08380">
        <w:t xml:space="preserve">The BLE results for the </w:t>
      </w:r>
      <w:r w:rsidR="00274BA7">
        <w:t>Coyanosa-Hackberry Draws</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45" w:name="_Toc164856781"/>
      <w:bookmarkStart w:id="246" w:name="_Toc164856828"/>
      <w:bookmarkStart w:id="247" w:name="_Toc164859090"/>
      <w:bookmarkStart w:id="248" w:name="_Toc165037964"/>
      <w:bookmarkStart w:id="249" w:name="_Toc165038238"/>
      <w:bookmarkStart w:id="250" w:name="_Toc165038473"/>
      <w:bookmarkStart w:id="251" w:name="_Toc165039914"/>
      <w:bookmarkStart w:id="252" w:name="_Toc165039969"/>
      <w:bookmarkStart w:id="253" w:name="_Toc165040024"/>
      <w:bookmarkStart w:id="254" w:name="_Toc150162487"/>
      <w:bookmarkStart w:id="255" w:name="_Toc194418454"/>
      <w:bookmarkEnd w:id="245"/>
      <w:bookmarkEnd w:id="246"/>
      <w:bookmarkEnd w:id="247"/>
      <w:bookmarkEnd w:id="248"/>
      <w:bookmarkEnd w:id="249"/>
      <w:bookmarkEnd w:id="250"/>
      <w:bookmarkEnd w:id="251"/>
      <w:bookmarkEnd w:id="252"/>
      <w:bookmarkEnd w:id="253"/>
      <w:r w:rsidRPr="1BF08380">
        <w:rPr>
          <w:rFonts w:eastAsia="Cambria" w:cs="Cambria"/>
        </w:rPr>
        <w:t>Floodplain Mapping and Effective Zone A Validation</w:t>
      </w:r>
      <w:bookmarkEnd w:id="254"/>
      <w:bookmarkEnd w:id="255"/>
    </w:p>
    <w:p w14:paraId="3317FBEE" w14:textId="6CCE1928"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045EC9">
        <w:t>Belding, Coyanosa, and Imperial</w:t>
      </w:r>
      <w:r w:rsidR="009568BE">
        <w:t xml:space="preserve">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56" w:name="_Toc150162488"/>
      <w:bookmarkStart w:id="257" w:name="_Toc194418455"/>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56"/>
      <w:bookmarkEnd w:id="257"/>
    </w:p>
    <w:p w14:paraId="3A011C92" w14:textId="259D4B8C" w:rsidR="002971BD" w:rsidRDefault="002971BD" w:rsidP="1BF08380">
      <w:pPr>
        <w:pStyle w:val="Heading3"/>
        <w:rPr>
          <w:rFonts w:eastAsia="Cambria" w:cs="Cambria"/>
        </w:rPr>
      </w:pPr>
      <w:bookmarkStart w:id="258" w:name="_Toc194418456"/>
      <w:bookmarkStart w:id="259" w:name="_Toc150162489"/>
      <w:r w:rsidRPr="1BF08380">
        <w:rPr>
          <w:rFonts w:eastAsia="Cambria" w:cs="Cambria"/>
        </w:rPr>
        <w:t>Model Outputs</w:t>
      </w:r>
      <w:bookmarkEnd w:id="258"/>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60" w:name="_Toc194418457"/>
      <w:r w:rsidRPr="1BF08380">
        <w:rPr>
          <w:rFonts w:eastAsia="Cambria" w:cs="Cambria"/>
        </w:rPr>
        <w:t>Methodology</w:t>
      </w:r>
      <w:bookmarkEnd w:id="260"/>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61" w:name="_Hlk119485733"/>
      <w:r>
        <w:t>Using the hydro-enforced terrain would have led to mapping that would have incorrectly shown the roadway as being overtopped where the hydro-enforced culverts had been added.</w:t>
      </w:r>
    </w:p>
    <w:p w14:paraId="1F63EFE5" w14:textId="1B230949"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r w:rsidR="001A747F">
        <w:rPr>
          <w:rStyle w:val="fontstyle01"/>
          <w:rFonts w:ascii="Cambria" w:hAnsi="Cambria"/>
          <w:i/>
          <w:iCs/>
        </w:rPr>
        <w:t>al</w:t>
      </w:r>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15C5C206"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403246">
        <w:t xml:space="preserve">Figure </w:t>
      </w:r>
      <w:r w:rsidR="00403246">
        <w:rPr>
          <w:noProof/>
        </w:rPr>
        <w:t>4</w:t>
      </w:r>
      <w:r w:rsidR="00403246">
        <w:noBreakHyphen/>
      </w:r>
      <w:r w:rsidR="00403246">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0"/>
                    <a:stretch>
                      <a:fillRect/>
                    </a:stretch>
                  </pic:blipFill>
                  <pic:spPr>
                    <a:xfrm>
                      <a:off x="0" y="0"/>
                      <a:ext cx="5374978" cy="3939353"/>
                    </a:xfrm>
                    <a:prstGeom prst="rect">
                      <a:avLst/>
                    </a:prstGeom>
                    <a:ln>
                      <a:solidFill>
                        <a:schemeClr val="tx1"/>
                      </a:solidFill>
                    </a:ln>
                  </pic:spPr>
                </pic:pic>
              </a:graphicData>
            </a:graphic>
          </wp:inline>
        </w:drawing>
      </w:r>
    </w:p>
    <w:p w14:paraId="4941E027" w14:textId="5EF6321A" w:rsidR="00A93760" w:rsidRDefault="00A93760" w:rsidP="00990960">
      <w:pPr>
        <w:pStyle w:val="Caption"/>
        <w:ind w:left="720"/>
      </w:pPr>
      <w:bookmarkStart w:id="262" w:name="_Ref178623609"/>
      <w:bookmarkStart w:id="263" w:name="_Toc194418527"/>
      <w:r>
        <w:t xml:space="preserve">Figure </w:t>
      </w:r>
      <w:r w:rsidR="00852514">
        <w:fldChar w:fldCharType="begin"/>
      </w:r>
      <w:r w:rsidR="00852514">
        <w:instrText xml:space="preserve"> STYLEREF 1 \s </w:instrText>
      </w:r>
      <w:r w:rsidR="00852514">
        <w:fldChar w:fldCharType="separate"/>
      </w:r>
      <w:r w:rsidR="00F90AEB">
        <w:rPr>
          <w:noProof/>
        </w:rPr>
        <w:t>4</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1</w:t>
      </w:r>
      <w:r w:rsidR="00852514">
        <w:rPr>
          <w:noProof/>
        </w:rPr>
        <w:fldChar w:fldCharType="end"/>
      </w:r>
      <w:bookmarkEnd w:id="262"/>
      <w:r w:rsidR="00B01F1F">
        <w:t>: Example of overlapping mapping along a model domain boundary</w:t>
      </w:r>
      <w:bookmarkEnd w:id="263"/>
    </w:p>
    <w:p w14:paraId="06AA3DF0" w14:textId="77777777" w:rsidR="00F1423B" w:rsidRDefault="00F1423B" w:rsidP="00F1423B">
      <w:pPr>
        <w:pStyle w:val="ListBullet"/>
        <w:numPr>
          <w:ilvl w:val="0"/>
          <w:numId w:val="0"/>
        </w:numPr>
        <w:spacing w:line="240" w:lineRule="auto"/>
        <w:ind w:left="720"/>
      </w:pPr>
    </w:p>
    <w:p w14:paraId="2EF0B814" w14:textId="12B9E2A3"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403246">
        <w:t xml:space="preserve">Figure </w:t>
      </w:r>
      <w:r w:rsidR="00403246">
        <w:rPr>
          <w:noProof/>
        </w:rPr>
        <w:t>4</w:t>
      </w:r>
      <w:r w:rsidR="00403246">
        <w:noBreakHyphen/>
      </w:r>
      <w:r w:rsidR="00403246">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403246">
        <w:t xml:space="preserve">Figure </w:t>
      </w:r>
      <w:r w:rsidR="00403246">
        <w:rPr>
          <w:noProof/>
        </w:rPr>
        <w:t>4</w:t>
      </w:r>
      <w:r w:rsidR="00403246">
        <w:noBreakHyphen/>
      </w:r>
      <w:r w:rsidR="00403246">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403246">
        <w:t xml:space="preserve">Figure </w:t>
      </w:r>
      <w:r w:rsidR="00403246">
        <w:rPr>
          <w:noProof/>
        </w:rPr>
        <w:t>4</w:t>
      </w:r>
      <w:r w:rsidR="00403246">
        <w:noBreakHyphen/>
      </w:r>
      <w:r w:rsidR="00403246">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1"/>
                    <a:stretch>
                      <a:fillRect/>
                    </a:stretch>
                  </pic:blipFill>
                  <pic:spPr>
                    <a:xfrm>
                      <a:off x="0" y="0"/>
                      <a:ext cx="5208304" cy="3796052"/>
                    </a:xfrm>
                    <a:prstGeom prst="rect">
                      <a:avLst/>
                    </a:prstGeom>
                    <a:ln>
                      <a:solidFill>
                        <a:schemeClr val="tx1"/>
                      </a:solidFill>
                    </a:ln>
                  </pic:spPr>
                </pic:pic>
              </a:graphicData>
            </a:graphic>
          </wp:inline>
        </w:drawing>
      </w:r>
    </w:p>
    <w:p w14:paraId="14A3E02E" w14:textId="354548EA" w:rsidR="00A93760" w:rsidRPr="00427204" w:rsidRDefault="00A93760" w:rsidP="009C47BF">
      <w:pPr>
        <w:pStyle w:val="Caption"/>
      </w:pPr>
      <w:bookmarkStart w:id="264" w:name="_Ref178623795"/>
      <w:bookmarkStart w:id="265" w:name="_Toc194418528"/>
      <w:r>
        <w:t xml:space="preserve">Figure </w:t>
      </w:r>
      <w:r w:rsidR="00852514">
        <w:fldChar w:fldCharType="begin"/>
      </w:r>
      <w:r w:rsidR="00852514">
        <w:instrText xml:space="preserve"> STYLEREF 1 \s </w:instrText>
      </w:r>
      <w:r w:rsidR="00852514">
        <w:fldChar w:fldCharType="separate"/>
      </w:r>
      <w:r w:rsidR="00F90AEB">
        <w:rPr>
          <w:noProof/>
        </w:rPr>
        <w:t>4</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2</w:t>
      </w:r>
      <w:r w:rsidR="00852514">
        <w:rPr>
          <w:noProof/>
        </w:rPr>
        <w:fldChar w:fldCharType="end"/>
      </w:r>
      <w:bookmarkEnd w:id="264"/>
      <w:r w:rsidR="008802C7">
        <w:t xml:space="preserve">: </w:t>
      </w:r>
      <w:r w:rsidR="003D4D49">
        <w:t>WSEL d</w:t>
      </w:r>
      <w:r w:rsidR="008802C7">
        <w:t>ifference raster and split line for the overlap area</w:t>
      </w:r>
      <w:bookmarkEnd w:id="265"/>
    </w:p>
    <w:bookmarkEnd w:id="261"/>
    <w:p w14:paraId="76A225A8" w14:textId="2CF81B50"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274BA7">
        <w:t>Coyanosa-Hackberry Draws</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403246">
        <w:t xml:space="preserve">Table </w:t>
      </w:r>
      <w:r w:rsidR="00403246">
        <w:rPr>
          <w:noProof/>
        </w:rPr>
        <w:t>4</w:t>
      </w:r>
      <w:r w:rsidR="00403246">
        <w:noBreakHyphen/>
      </w:r>
      <w:r w:rsidR="00403246">
        <w:rPr>
          <w:noProof/>
        </w:rPr>
        <w:t>1</w:t>
      </w:r>
      <w:r w:rsidR="006415A0">
        <w:fldChar w:fldCharType="end"/>
      </w:r>
      <w:r w:rsidRPr="00427204">
        <w:t>.</w:t>
      </w:r>
    </w:p>
    <w:p w14:paraId="50548EF5" w14:textId="32330871" w:rsidR="00930AC4" w:rsidRDefault="006415A0" w:rsidP="009C47BF">
      <w:pPr>
        <w:pStyle w:val="Caption"/>
      </w:pPr>
      <w:bookmarkStart w:id="266" w:name="_Ref178621780"/>
      <w:bookmarkStart w:id="267" w:name="_Toc194418482"/>
      <w:r>
        <w:t xml:space="preserve">Table </w:t>
      </w:r>
      <w:r w:rsidR="00852514">
        <w:fldChar w:fldCharType="begin"/>
      </w:r>
      <w:r w:rsidR="00852514">
        <w:instrText xml:space="preserve"> STYLEREF 1 \s </w:instrText>
      </w:r>
      <w:r w:rsidR="00852514">
        <w:fldChar w:fldCharType="separate"/>
      </w:r>
      <w:r w:rsidR="00260130">
        <w:rPr>
          <w:noProof/>
        </w:rPr>
        <w:t>4</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1</w:t>
      </w:r>
      <w:r w:rsidR="00852514">
        <w:rPr>
          <w:noProof/>
        </w:rPr>
        <w:fldChar w:fldCharType="end"/>
      </w:r>
      <w:bookmarkEnd w:id="266"/>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67"/>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62E1D60" w14:textId="24474D7B" w:rsidR="001C3EAF" w:rsidRPr="0026293B" w:rsidRDefault="001C3EAF" w:rsidP="001C3EAF">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w:t>
      </w:r>
      <w:r>
        <w:rPr>
          <w:rFonts w:ascii="Cambria" w:hAnsi="Cambria" w:cs="Calibri"/>
          <w:color w:val="000000"/>
        </w:rPr>
        <w:t>_AR</w:t>
      </w:r>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5AE754CB"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r w:rsidR="00D041C7">
        <w:rPr>
          <w:rStyle w:val="fontstyle01"/>
          <w:rFonts w:ascii="Cambria" w:hAnsi="Cambria"/>
        </w:rPr>
        <w:t xml:space="preserve">Apply Elevation Void Fill raster interpolation to expand depth and WSEL grids without changing grid values. </w:t>
      </w:r>
      <w:r w:rsidRPr="0026293B">
        <w:rPr>
          <w:rStyle w:val="fontstyle01"/>
          <w:rFonts w:ascii="Cambria" w:hAnsi="Cambria"/>
        </w:rPr>
        <w:t>Clip the depth and WSEL grids to each respective flood frequency inundation polygon to align the extents of the rasters with the extents of the floodplain polygons.</w:t>
      </w:r>
    </w:p>
    <w:p w14:paraId="0CBE16A2" w14:textId="1AE52296"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274BA7" w:rsidRPr="00332697">
        <w:rPr>
          <w:rFonts w:ascii="Cambria" w:hAnsi="Cambria"/>
        </w:rPr>
        <w:t>Coyanosa-Hackberry Draws</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68" w:name="_Toc164859095"/>
      <w:bookmarkStart w:id="269" w:name="_Toc165037969"/>
      <w:bookmarkStart w:id="270" w:name="_Toc165038243"/>
      <w:bookmarkStart w:id="271" w:name="_Toc165038478"/>
      <w:bookmarkStart w:id="272" w:name="_Toc165039919"/>
      <w:bookmarkStart w:id="273" w:name="_Toc165039974"/>
      <w:bookmarkStart w:id="274" w:name="_Toc165040029"/>
      <w:bookmarkStart w:id="275" w:name="_Toc164859097"/>
      <w:bookmarkStart w:id="276" w:name="_Toc165037971"/>
      <w:bookmarkStart w:id="277" w:name="_Toc165038245"/>
      <w:bookmarkStart w:id="278" w:name="_Toc165038480"/>
      <w:bookmarkStart w:id="279" w:name="_Toc165039921"/>
      <w:bookmarkStart w:id="280" w:name="_Toc165039976"/>
      <w:bookmarkStart w:id="281" w:name="_Toc165040031"/>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Pr>
          <w:rFonts w:eastAsia="Cambria" w:cs="Cambria"/>
        </w:rPr>
        <w:br w:type="page"/>
      </w:r>
    </w:p>
    <w:p w14:paraId="0376CE54" w14:textId="046CFD1D" w:rsidR="00CF2A24" w:rsidRPr="007F2EFD" w:rsidRDefault="00CF2A24" w:rsidP="1BF08380">
      <w:pPr>
        <w:pStyle w:val="Heading2"/>
        <w:rPr>
          <w:rFonts w:eastAsia="Cambria" w:cs="Cambria"/>
        </w:rPr>
      </w:pPr>
      <w:bookmarkStart w:id="282" w:name="_Toc194418458"/>
      <w:r w:rsidRPr="1BF08380">
        <w:rPr>
          <w:rFonts w:eastAsia="Cambria" w:cs="Cambria"/>
        </w:rPr>
        <w:t>CNMS Validation of Effective Zone A Special Flood Hazard Area (SFHA)</w:t>
      </w:r>
      <w:bookmarkEnd w:id="259"/>
      <w:bookmarkEnd w:id="282"/>
    </w:p>
    <w:p w14:paraId="7FD60F81" w14:textId="303AD97A" w:rsidR="00CF2A24" w:rsidRPr="001D0EAA" w:rsidRDefault="007A52FA" w:rsidP="00BA6FC4">
      <w:pPr>
        <w:pStyle w:val="BodyText"/>
      </w:pPr>
      <w:r>
        <w:t>All</w:t>
      </w:r>
      <w:r w:rsidR="00CF2A24" w:rsidRPr="1BF08380">
        <w:t xml:space="preserve"> of the Zone </w:t>
      </w:r>
      <w:r w:rsidR="00CF2A24" w:rsidRPr="007A52FA">
        <w:t xml:space="preserve">A studies </w:t>
      </w:r>
      <w:r w:rsidR="00CF2A24" w:rsidRPr="00A859A6">
        <w:t>(</w:t>
      </w:r>
      <w:r w:rsidRPr="00A859A6">
        <w:t>292.5</w:t>
      </w:r>
      <w:r w:rsidR="00CF2A24" w:rsidRPr="00A859A6">
        <w:t xml:space="preserve"> miles)</w:t>
      </w:r>
      <w:r w:rsidR="00CF2A24" w:rsidRPr="1BF08380">
        <w:t xml:space="preserve"> in the </w:t>
      </w:r>
      <w:r w:rsidR="00274BA7">
        <w:t>Coyanosa-Hackberry Draws</w:t>
      </w:r>
      <w:r w:rsidR="005E1235">
        <w:t xml:space="preserve"> watershed</w:t>
      </w:r>
      <w:r w:rsidR="00CF2A24" w:rsidRPr="1BF08380">
        <w:t xml:space="preserve"> were classified in CNMS with a validation status of “UNVERIFIED” and status type of “BE</w:t>
      </w:r>
      <w:r>
        <w:t>ING</w:t>
      </w:r>
      <w:r w:rsidR="00CF2A24" w:rsidRPr="1BF08380">
        <w:t xml:space="preserve"> STUDIED.”</w:t>
      </w:r>
      <w:r w:rsidR="000A2ACC">
        <w:t xml:space="preserve"> </w:t>
      </w:r>
      <w:r w:rsidR="00CF2A24" w:rsidRPr="1BF08380">
        <w:t>The following is a summary of the results of the CNMS</w:t>
      </w:r>
      <w:r w:rsidR="00725C65" w:rsidRPr="1BF08380">
        <w:t xml:space="preserve"> </w:t>
      </w:r>
      <w:r w:rsidR="00CF2A24" w:rsidRPr="1BF08380">
        <w:t>validation assessment for the effective Zone A studies in the study area. Initial Assessment checks</w:t>
      </w:r>
      <w:r w:rsidR="00725C65" w:rsidRPr="1BF08380">
        <w:t xml:space="preserve"> </w:t>
      </w:r>
      <w:r w:rsidR="00CF2A24" w:rsidRPr="1BF08380">
        <w:t>A1-A</w:t>
      </w:r>
      <w:r w:rsidR="002F618C">
        <w:t>5</w:t>
      </w:r>
      <w:r w:rsidR="00CF2A24"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83" w:name="_Toc194418459"/>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83"/>
      <w:r w:rsidRPr="1BF08380">
        <w:rPr>
          <w:rFonts w:eastAsia="Cambria" w:cs="Cambria"/>
        </w:rPr>
        <w:t xml:space="preserve"> </w:t>
      </w:r>
    </w:p>
    <w:p w14:paraId="7518D9A1" w14:textId="0F18BF8E"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274BA7">
        <w:t>Coyanosa-Hackberry Draws</w:t>
      </w:r>
      <w:r w:rsidR="005E1235">
        <w:t xml:space="preserve"> watershed</w:t>
      </w:r>
      <w:r w:rsidRPr="1BF08380">
        <w:t xml:space="preserve">, the effective Zone A topographic data </w:t>
      </w:r>
      <w:r w:rsidR="002B0D46">
        <w:t>source is unknown due to the age of the studies.</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84" w:name="_Toc194418460"/>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84"/>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85" w:name="_Toc164859102"/>
      <w:bookmarkStart w:id="286" w:name="_Toc165037976"/>
      <w:bookmarkStart w:id="287" w:name="_Toc165038250"/>
      <w:bookmarkStart w:id="288" w:name="_Toc165038485"/>
      <w:bookmarkStart w:id="289" w:name="_Toc165039926"/>
      <w:bookmarkStart w:id="290" w:name="_Toc165039981"/>
      <w:bookmarkStart w:id="291" w:name="_Toc165040036"/>
      <w:bookmarkStart w:id="292" w:name="_Toc194418461"/>
      <w:bookmarkEnd w:id="285"/>
      <w:bookmarkEnd w:id="286"/>
      <w:bookmarkEnd w:id="287"/>
      <w:bookmarkEnd w:id="288"/>
      <w:bookmarkEnd w:id="289"/>
      <w:bookmarkEnd w:id="290"/>
      <w:bookmarkEnd w:id="291"/>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292"/>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73144477" w:rsidR="00725C65" w:rsidRPr="001D0EAA" w:rsidRDefault="00201058" w:rsidP="001D40B4">
      <w:pPr>
        <w:pStyle w:val="BodyText"/>
      </w:pPr>
      <w:r>
        <w:rPr>
          <w:rStyle w:val="BodyTextChar"/>
        </w:rPr>
        <w:fldChar w:fldCharType="begin"/>
      </w:r>
      <w:r>
        <w:rPr>
          <w:rStyle w:val="BodyTextChar"/>
        </w:rPr>
        <w:instrText xml:space="preserve"> REF _Ref178668086 \h </w:instrText>
      </w:r>
      <w:r>
        <w:rPr>
          <w:rStyle w:val="BodyTextChar"/>
        </w:rPr>
      </w:r>
      <w:r>
        <w:rPr>
          <w:rStyle w:val="BodyTextChar"/>
        </w:rPr>
        <w:fldChar w:fldCharType="separate"/>
      </w:r>
      <w:r w:rsidR="00403246" w:rsidRPr="00990960">
        <w:t xml:space="preserve">Table </w:t>
      </w:r>
      <w:r w:rsidR="00403246">
        <w:rPr>
          <w:noProof/>
        </w:rPr>
        <w:t>4</w:t>
      </w:r>
      <w:r w:rsidR="00403246" w:rsidRPr="00990960">
        <w:noBreakHyphen/>
      </w:r>
      <w:r w:rsidR="00403246">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1323BF40" w:rsidR="009A1F29" w:rsidRDefault="009A1F29" w:rsidP="00416D2E">
      <w:pPr>
        <w:pStyle w:val="Caption"/>
        <w:keepNext/>
      </w:pPr>
      <w:bookmarkStart w:id="293" w:name="_Ref178668086"/>
      <w:bookmarkStart w:id="294" w:name="_Toc194418483"/>
      <w:r w:rsidRPr="00990960">
        <w:t xml:space="preserve">Table </w:t>
      </w:r>
      <w:r w:rsidR="00852514">
        <w:fldChar w:fldCharType="begin"/>
      </w:r>
      <w:r w:rsidR="00852514">
        <w:instrText xml:space="preserve"> STYLEREF 1 \s </w:instrText>
      </w:r>
      <w:r w:rsidR="00852514">
        <w:fldChar w:fldCharType="separate"/>
      </w:r>
      <w:r w:rsidR="00260130">
        <w:rPr>
          <w:noProof/>
        </w:rPr>
        <w:t>4</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2</w:t>
      </w:r>
      <w:r w:rsidR="00852514">
        <w:rPr>
          <w:noProof/>
        </w:rPr>
        <w:fldChar w:fldCharType="end"/>
      </w:r>
      <w:bookmarkEnd w:id="293"/>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294"/>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295" w:name="_Toc194418462"/>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295"/>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296" w:name="_Toc164859105"/>
      <w:bookmarkStart w:id="297" w:name="_Toc165037979"/>
      <w:bookmarkStart w:id="298" w:name="_Toc165038253"/>
      <w:bookmarkStart w:id="299" w:name="_Toc165038488"/>
      <w:bookmarkStart w:id="300" w:name="_Toc165039929"/>
      <w:bookmarkStart w:id="301" w:name="_Toc165039984"/>
      <w:bookmarkStart w:id="302" w:name="_Toc165040039"/>
      <w:bookmarkStart w:id="303" w:name="_Toc194418463"/>
      <w:bookmarkEnd w:id="296"/>
      <w:bookmarkEnd w:id="297"/>
      <w:bookmarkEnd w:id="298"/>
      <w:bookmarkEnd w:id="299"/>
      <w:bookmarkEnd w:id="300"/>
      <w:bookmarkEnd w:id="301"/>
      <w:bookmarkEnd w:id="302"/>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bookmarkEnd w:id="303"/>
    </w:p>
    <w:p w14:paraId="6E5344C7" w14:textId="43795E5D"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591C8E">
        <w:t>1</w:t>
      </w:r>
      <w:r>
        <w:t>00-foot interval along the outer extents of the effective Zone A mapping</w:t>
      </w:r>
      <w:r w:rsidRPr="00725C65">
        <w:t>.</w:t>
      </w:r>
    </w:p>
    <w:p w14:paraId="47145B87" w14:textId="2225DCF8" w:rsidR="00257230" w:rsidRPr="00725C65" w:rsidRDefault="00257230" w:rsidP="00257230">
      <w:pPr>
        <w:pStyle w:val="BodyText"/>
      </w:pPr>
      <w:r w:rsidRPr="0DEA16A7">
        <w:rPr>
          <w:b/>
          <w:bCs/>
        </w:rPr>
        <w:t>Vertical Tolerance:</w:t>
      </w:r>
      <w:r>
        <w:t xml:space="preserve"> Plus or minus 5, 10, or 20 feet (one-half contour interval of assumed effective topographic source). </w:t>
      </w:r>
      <w:r w:rsidRPr="0081281B">
        <w:rPr>
          <w:rFonts w:asciiTheme="minorHAnsi" w:eastAsiaTheme="minorEastAsia" w:hAnsiTheme="minorHAnsi"/>
        </w:rPr>
        <w:t xml:space="preserve">See the shapefile </w:t>
      </w:r>
      <w:r w:rsidRPr="0DEA16A7">
        <w:rPr>
          <w:rFonts w:asciiTheme="minorHAnsi" w:eastAsiaTheme="minorEastAsia" w:hAnsiTheme="minorHAnsi"/>
        </w:rPr>
        <w:t>USGS_24K_Index</w:t>
      </w:r>
      <w:r w:rsidRPr="0081281B">
        <w:rPr>
          <w:rFonts w:asciiTheme="minorHAnsi" w:eastAsiaTheme="minorEastAsia" w:hAnsiTheme="minorHAnsi"/>
        </w:rPr>
        <w:t xml:space="preserve">.shp in the Supplemental </w:t>
      </w:r>
      <w:r>
        <w:rPr>
          <w:rFonts w:asciiTheme="minorHAnsi" w:eastAsiaTheme="minorEastAsia" w:hAnsiTheme="minorHAnsi"/>
        </w:rPr>
        <w:t>d</w:t>
      </w:r>
      <w:r w:rsidRPr="0081281B">
        <w:rPr>
          <w:rFonts w:asciiTheme="minorHAnsi" w:eastAsiaTheme="minorEastAsia" w:hAnsiTheme="minorHAnsi"/>
        </w:rPr>
        <w:t>ata folder to see how the vertical tolerance varied throughout the watershed.</w:t>
      </w:r>
    </w:p>
    <w:p w14:paraId="4EC80B58" w14:textId="42A8C814" w:rsidR="00725C65" w:rsidRPr="006B15CF" w:rsidRDefault="00257230" w:rsidP="00A859A6">
      <w:pPr>
        <w:pStyle w:val="BodyText"/>
      </w:pPr>
      <w:r w:rsidRPr="006B15CF">
        <w:rPr>
          <w:b/>
          <w:bCs/>
        </w:rPr>
        <w:t>Horizontal Tolerance:</w:t>
      </w:r>
      <w:r w:rsidRPr="00A859A6">
        <w:rPr>
          <w:b/>
          <w:bCs/>
        </w:rPr>
        <w:t xml:space="preserve"> </w:t>
      </w:r>
      <w:r w:rsidRPr="006B15CF">
        <w:t xml:space="preserve">Plus or minus 75 feet (standard horizontal tolerance for BLE </w:t>
      </w:r>
      <w:r w:rsidR="006B15CF" w:rsidRPr="006B15CF">
        <w:t xml:space="preserve">comparison </w:t>
      </w:r>
      <w:r w:rsidRPr="006B15CF">
        <w:t>testing).</w:t>
      </w:r>
    </w:p>
    <w:p w14:paraId="3066292C" w14:textId="60107D22"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r w:rsidR="00591FE3">
        <w:rPr>
          <w:rStyle w:val="normaltextrun"/>
          <w:rFonts w:eastAsia="Cambria" w:cs="Cambria"/>
        </w:rPr>
        <w:t>1</w:t>
      </w:r>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2CAF9CE7"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9D26D6">
        <w:rPr>
          <w:rStyle w:val="normaltextrun"/>
          <w:rFonts w:eastAsia="Cambria" w:cs="Cambria"/>
        </w:rPr>
        <w:t>, 10, or 20</w:t>
      </w:r>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was applied</w:t>
      </w:r>
      <w:r w:rsidR="009D26D6">
        <w:rPr>
          <w:rStyle w:val="normaltextrun"/>
          <w:rFonts w:eastAsia="Cambria" w:cs="Cambria"/>
        </w:rPr>
        <w:t>.</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304" w:name="_Toc194418464"/>
      <w:r w:rsidRPr="1BF08380">
        <w:rPr>
          <w:rFonts w:eastAsia="Cambria" w:cs="Cambria"/>
        </w:rPr>
        <w:t>CNMS Validation Results</w:t>
      </w:r>
      <w:bookmarkEnd w:id="304"/>
    </w:p>
    <w:p w14:paraId="2C89B51F" w14:textId="4EA94886"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403246" w:rsidRPr="005F5807">
        <w:t xml:space="preserve">Table </w:t>
      </w:r>
      <w:r w:rsidR="00403246">
        <w:rPr>
          <w:noProof/>
        </w:rPr>
        <w:t>4</w:t>
      </w:r>
      <w:r w:rsidR="00403246" w:rsidRPr="005F5807">
        <w:noBreakHyphen/>
      </w:r>
      <w:r w:rsidR="00403246">
        <w:rPr>
          <w:noProof/>
        </w:rPr>
        <w:t>3</w:t>
      </w:r>
      <w:r>
        <w:fldChar w:fldCharType="end"/>
      </w:r>
      <w:r>
        <w:t xml:space="preserve"> and illustrated on </w:t>
      </w:r>
      <w:r>
        <w:fldChar w:fldCharType="begin"/>
      </w:r>
      <w:r>
        <w:instrText xml:space="preserve"> REF _Ref164939736 \h </w:instrText>
      </w:r>
      <w:r>
        <w:fldChar w:fldCharType="separate"/>
      </w:r>
      <w:r w:rsidR="00403246" w:rsidRPr="0078221A">
        <w:t xml:space="preserve">Figure </w:t>
      </w:r>
      <w:r w:rsidR="00403246">
        <w:rPr>
          <w:noProof/>
        </w:rPr>
        <w:t>4</w:t>
      </w:r>
      <w:r w:rsidR="00403246">
        <w:noBreakHyphen/>
      </w:r>
      <w:r w:rsidR="00403246">
        <w:rPr>
          <w:noProof/>
        </w:rPr>
        <w:t>3</w:t>
      </w:r>
      <w:r>
        <w:fldChar w:fldCharType="end"/>
      </w:r>
      <w:r>
        <w:t>.</w:t>
      </w:r>
    </w:p>
    <w:p w14:paraId="12C3AD5B" w14:textId="253BCC4F" w:rsidR="00CE1610" w:rsidRPr="00677494" w:rsidRDefault="00CE1610" w:rsidP="00F675F8">
      <w:pPr>
        <w:pStyle w:val="BodyText"/>
      </w:pPr>
      <w:r>
        <w:fldChar w:fldCharType="begin"/>
      </w:r>
      <w:r>
        <w:instrText xml:space="preserve"> REF _Ref178795359 \h </w:instrText>
      </w:r>
      <w:r>
        <w:fldChar w:fldCharType="separate"/>
      </w:r>
      <w:r w:rsidR="00403246" w:rsidRPr="005F5807">
        <w:t xml:space="preserve">Table </w:t>
      </w:r>
      <w:r w:rsidR="00403246">
        <w:rPr>
          <w:noProof/>
        </w:rPr>
        <w:t>4</w:t>
      </w:r>
      <w:r w:rsidR="00403246" w:rsidRPr="005F5807">
        <w:noBreakHyphen/>
      </w:r>
      <w:r w:rsidR="00403246">
        <w:rPr>
          <w:noProof/>
        </w:rPr>
        <w:t>4</w:t>
      </w:r>
      <w:r>
        <w:fldChar w:fldCharType="end"/>
      </w:r>
      <w:r>
        <w:t xml:space="preserve"> </w:t>
      </w:r>
      <w:r w:rsidRPr="00677494">
        <w:t xml:space="preserve">summarizes the validation results based on the individual HUC-12 watersheds within </w:t>
      </w:r>
      <w:r>
        <w:t xml:space="preserve">the </w:t>
      </w:r>
      <w:r w:rsidR="00274BA7">
        <w:t>Coyanosa-Hackberry Draws</w:t>
      </w:r>
      <w:r>
        <w:t xml:space="preserve"> HUC-8 watershed.</w:t>
      </w:r>
    </w:p>
    <w:p w14:paraId="2DAAB5CB" w14:textId="0465BF57" w:rsidR="008C2079" w:rsidRDefault="008C2079" w:rsidP="00416D2E">
      <w:pPr>
        <w:pStyle w:val="Caption"/>
        <w:keepNext/>
      </w:pPr>
      <w:bookmarkStart w:id="305" w:name="_Ref178713557"/>
      <w:bookmarkStart w:id="306" w:name="_Ref164939155"/>
      <w:bookmarkStart w:id="307" w:name="_Toc194418484"/>
      <w:r w:rsidRPr="005F5807">
        <w:t xml:space="preserve">Table </w:t>
      </w:r>
      <w:r w:rsidR="00852514">
        <w:fldChar w:fldCharType="begin"/>
      </w:r>
      <w:r w:rsidR="00852514">
        <w:instrText xml:space="preserve"> STYLEREF 1 \s </w:instrText>
      </w:r>
      <w:r w:rsidR="00852514">
        <w:fldChar w:fldCharType="separate"/>
      </w:r>
      <w:r w:rsidR="00260130">
        <w:rPr>
          <w:noProof/>
        </w:rPr>
        <w:t>4</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3</w:t>
      </w:r>
      <w:r w:rsidR="00852514">
        <w:rPr>
          <w:noProof/>
        </w:rPr>
        <w:fldChar w:fldCharType="end"/>
      </w:r>
      <w:bookmarkEnd w:id="305"/>
      <w:bookmarkEnd w:id="306"/>
      <w:r w:rsidR="00D41EE4" w:rsidRPr="005F5807">
        <w:t>:</w:t>
      </w:r>
      <w:r w:rsidR="00D41EE4">
        <w:t xml:space="preserve"> Zone A </w:t>
      </w:r>
      <w:r w:rsidR="00EA3169">
        <w:t>v</w:t>
      </w:r>
      <w:r w:rsidR="00D41EE4">
        <w:t xml:space="preserve">alidation </w:t>
      </w:r>
      <w:r w:rsidR="00EA3169">
        <w:t>r</w:t>
      </w:r>
      <w:r w:rsidR="00D41EE4">
        <w:t>esults</w:t>
      </w:r>
      <w:bookmarkEnd w:id="307"/>
    </w:p>
    <w:tbl>
      <w:tblPr>
        <w:tblStyle w:val="TableGrid"/>
        <w:tblW w:w="0" w:type="auto"/>
        <w:tblLook w:val="04A0" w:firstRow="1" w:lastRow="0" w:firstColumn="1" w:lastColumn="0" w:noHBand="0" w:noVBand="1"/>
      </w:tblPr>
      <w:tblGrid>
        <w:gridCol w:w="1435"/>
        <w:gridCol w:w="2094"/>
        <w:gridCol w:w="1940"/>
        <w:gridCol w:w="1940"/>
        <w:gridCol w:w="1941"/>
      </w:tblGrid>
      <w:tr w:rsidR="0040478B" w:rsidRPr="001D0EAA" w14:paraId="4FA5508C" w14:textId="77777777" w:rsidTr="1BF08380">
        <w:tc>
          <w:tcPr>
            <w:tcW w:w="1435" w:type="dxa"/>
            <w:shd w:val="clear" w:color="auto" w:fill="4472C4" w:themeFill="accent1"/>
            <w:vAlign w:val="center"/>
          </w:tcPr>
          <w:p w14:paraId="39D25CE8"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Validation Status</w:t>
            </w:r>
          </w:p>
        </w:tc>
        <w:tc>
          <w:tcPr>
            <w:tcW w:w="2094" w:type="dxa"/>
            <w:shd w:val="clear" w:color="auto" w:fill="4472C4" w:themeFill="accent1"/>
            <w:vAlign w:val="center"/>
          </w:tcPr>
          <w:p w14:paraId="564312F6"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xml:space="preserve">CNMS Validation Status </w:t>
            </w:r>
          </w:p>
        </w:tc>
        <w:tc>
          <w:tcPr>
            <w:tcW w:w="1940" w:type="dxa"/>
            <w:shd w:val="clear" w:color="auto" w:fill="4472C4" w:themeFill="accent1"/>
            <w:vAlign w:val="center"/>
          </w:tcPr>
          <w:p w14:paraId="663B49AC"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Project Start</w:t>
            </w:r>
          </w:p>
        </w:tc>
        <w:tc>
          <w:tcPr>
            <w:tcW w:w="1940" w:type="dxa"/>
            <w:shd w:val="clear" w:color="auto" w:fill="4472C4" w:themeFill="accent1"/>
          </w:tcPr>
          <w:p w14:paraId="0B863151"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Post-BLE Assessment</w:t>
            </w:r>
          </w:p>
        </w:tc>
        <w:tc>
          <w:tcPr>
            <w:tcW w:w="1941" w:type="dxa"/>
            <w:shd w:val="clear" w:color="auto" w:fill="4472C4" w:themeFill="accent1"/>
            <w:vAlign w:val="center"/>
          </w:tcPr>
          <w:p w14:paraId="361E9E22"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Miles</w:t>
            </w:r>
          </w:p>
        </w:tc>
      </w:tr>
      <w:tr w:rsidR="009C7922" w:rsidRPr="001D0EAA" w14:paraId="1DD0E547" w14:textId="77777777" w:rsidTr="00A859A6">
        <w:tc>
          <w:tcPr>
            <w:tcW w:w="1435" w:type="dxa"/>
          </w:tcPr>
          <w:p w14:paraId="140FEEAB" w14:textId="77777777" w:rsidR="009C7922" w:rsidRPr="009005C4" w:rsidRDefault="009C7922" w:rsidP="009C7922">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VALID</w:t>
            </w:r>
          </w:p>
        </w:tc>
        <w:tc>
          <w:tcPr>
            <w:tcW w:w="2094" w:type="dxa"/>
          </w:tcPr>
          <w:p w14:paraId="4243C780" w14:textId="6823027D" w:rsidR="009C7922" w:rsidRPr="009005C4" w:rsidRDefault="009C7922" w:rsidP="009C7922">
            <w:pPr>
              <w:autoSpaceDE w:val="0"/>
              <w:autoSpaceDN w:val="0"/>
              <w:adjustRightInd w:val="0"/>
              <w:rPr>
                <w:rFonts w:ascii="Cambria" w:eastAsia="Cambria" w:hAnsi="Cambria" w:cs="Cambria"/>
                <w:color w:val="000000"/>
                <w:sz w:val="20"/>
                <w:szCs w:val="20"/>
              </w:rPr>
            </w:pPr>
            <w:r>
              <w:rPr>
                <w:rFonts w:ascii="Cambria" w:eastAsia="Cambria" w:hAnsi="Cambria" w:cs="Cambria"/>
                <w:color w:val="000000" w:themeColor="text1"/>
                <w:sz w:val="20"/>
                <w:szCs w:val="20"/>
              </w:rPr>
              <w:t>BEING STUDIED</w:t>
            </w:r>
          </w:p>
        </w:tc>
        <w:tc>
          <w:tcPr>
            <w:tcW w:w="1940" w:type="dxa"/>
            <w:vAlign w:val="center"/>
          </w:tcPr>
          <w:p w14:paraId="3D4947E0" w14:textId="18267722" w:rsidR="009C7922" w:rsidRPr="009005C4" w:rsidRDefault="009C7922" w:rsidP="00A859A6">
            <w:pPr>
              <w:autoSpaceDE w:val="0"/>
              <w:autoSpaceDN w:val="0"/>
              <w:adjustRightInd w:val="0"/>
              <w:jc w:val="center"/>
              <w:rPr>
                <w:rFonts w:ascii="Cambria" w:eastAsia="Cambria" w:hAnsi="Cambria" w:cs="Cambria"/>
                <w:color w:val="000000"/>
                <w:sz w:val="20"/>
                <w:szCs w:val="20"/>
              </w:rPr>
            </w:pPr>
            <w:r w:rsidRPr="5E48FAD9">
              <w:rPr>
                <w:rFonts w:ascii="Cambria" w:eastAsia="Cambria" w:hAnsi="Cambria" w:cs="Cambria"/>
                <w:color w:val="000000" w:themeColor="text1"/>
                <w:sz w:val="20"/>
                <w:szCs w:val="20"/>
              </w:rPr>
              <w:t>0</w:t>
            </w:r>
          </w:p>
        </w:tc>
        <w:tc>
          <w:tcPr>
            <w:tcW w:w="1940" w:type="dxa"/>
            <w:vAlign w:val="center"/>
          </w:tcPr>
          <w:p w14:paraId="3F573611" w14:textId="16B5240D" w:rsidR="009C7922" w:rsidRPr="009005C4" w:rsidRDefault="009C7922" w:rsidP="00A859A6">
            <w:pPr>
              <w:autoSpaceDE w:val="0"/>
              <w:autoSpaceDN w:val="0"/>
              <w:adjustRightInd w:val="0"/>
              <w:jc w:val="center"/>
              <w:rPr>
                <w:rFonts w:ascii="Cambria" w:eastAsia="Cambria" w:hAnsi="Cambria" w:cs="Cambria"/>
                <w:color w:val="000000"/>
                <w:sz w:val="20"/>
                <w:szCs w:val="20"/>
              </w:rPr>
            </w:pPr>
            <w:r w:rsidRPr="5E48FAD9">
              <w:rPr>
                <w:rFonts w:ascii="Cambria" w:eastAsia="Cambria" w:hAnsi="Cambria" w:cs="Cambria"/>
                <w:color w:val="000000" w:themeColor="text1"/>
                <w:sz w:val="20"/>
                <w:szCs w:val="20"/>
              </w:rPr>
              <w:t>0</w:t>
            </w:r>
          </w:p>
        </w:tc>
        <w:tc>
          <w:tcPr>
            <w:tcW w:w="1941" w:type="dxa"/>
            <w:vAlign w:val="center"/>
          </w:tcPr>
          <w:p w14:paraId="0FC1EDEA" w14:textId="3E34D240" w:rsidR="009C7922" w:rsidRPr="009005C4" w:rsidRDefault="009C7922" w:rsidP="00A859A6">
            <w:pPr>
              <w:autoSpaceDE w:val="0"/>
              <w:autoSpaceDN w:val="0"/>
              <w:adjustRightInd w:val="0"/>
              <w:jc w:val="center"/>
              <w:rPr>
                <w:rFonts w:ascii="Cambria" w:eastAsia="Cambria" w:hAnsi="Cambria" w:cs="Cambria"/>
                <w:color w:val="000000"/>
                <w:sz w:val="20"/>
                <w:szCs w:val="20"/>
              </w:rPr>
            </w:pPr>
            <w:r w:rsidRPr="5E48FAD9">
              <w:rPr>
                <w:rFonts w:ascii="Cambria" w:eastAsia="Cambria" w:hAnsi="Cambria" w:cs="Cambria"/>
                <w:color w:val="000000" w:themeColor="text1"/>
                <w:sz w:val="20"/>
                <w:szCs w:val="20"/>
              </w:rPr>
              <w:t>0</w:t>
            </w:r>
          </w:p>
        </w:tc>
      </w:tr>
      <w:tr w:rsidR="009C7922" w:rsidRPr="001D0EAA" w14:paraId="57D31C10" w14:textId="77777777" w:rsidTr="00A859A6">
        <w:tc>
          <w:tcPr>
            <w:tcW w:w="1435" w:type="dxa"/>
          </w:tcPr>
          <w:p w14:paraId="1B864D4B" w14:textId="77777777" w:rsidR="009C7922" w:rsidRPr="009005C4" w:rsidRDefault="009C7922" w:rsidP="009C7922">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UNVERIFIED</w:t>
            </w:r>
          </w:p>
        </w:tc>
        <w:tc>
          <w:tcPr>
            <w:tcW w:w="2094" w:type="dxa"/>
          </w:tcPr>
          <w:p w14:paraId="0A4FEBD3" w14:textId="222362F5" w:rsidR="009C7922" w:rsidRPr="009005C4" w:rsidRDefault="009C7922" w:rsidP="009C7922">
            <w:pPr>
              <w:autoSpaceDE w:val="0"/>
              <w:autoSpaceDN w:val="0"/>
              <w:adjustRightInd w:val="0"/>
              <w:rPr>
                <w:rFonts w:ascii="Cambria" w:eastAsia="Cambria" w:hAnsi="Cambria" w:cs="Cambria"/>
                <w:color w:val="000000"/>
                <w:sz w:val="20"/>
                <w:szCs w:val="20"/>
              </w:rPr>
            </w:pPr>
            <w:r>
              <w:rPr>
                <w:rFonts w:ascii="Cambria" w:eastAsia="Cambria" w:hAnsi="Cambria" w:cs="Cambria"/>
                <w:color w:val="000000" w:themeColor="text1"/>
                <w:sz w:val="20"/>
                <w:szCs w:val="20"/>
              </w:rPr>
              <w:t>BEING STUDIED</w:t>
            </w:r>
          </w:p>
        </w:tc>
        <w:tc>
          <w:tcPr>
            <w:tcW w:w="1940" w:type="dxa"/>
            <w:vAlign w:val="center"/>
          </w:tcPr>
          <w:p w14:paraId="3716AC42" w14:textId="50E0A6E8" w:rsidR="009C7922" w:rsidRPr="009005C4" w:rsidRDefault="009C7922" w:rsidP="00A859A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302.9</w:t>
            </w:r>
          </w:p>
        </w:tc>
        <w:tc>
          <w:tcPr>
            <w:tcW w:w="1940" w:type="dxa"/>
            <w:vAlign w:val="center"/>
          </w:tcPr>
          <w:p w14:paraId="7BDB3910" w14:textId="080F70A4" w:rsidR="009C7922" w:rsidRPr="009005C4" w:rsidRDefault="00BF1B91" w:rsidP="00A859A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292.5</w:t>
            </w:r>
          </w:p>
        </w:tc>
        <w:tc>
          <w:tcPr>
            <w:tcW w:w="1941" w:type="dxa"/>
            <w:vAlign w:val="center"/>
          </w:tcPr>
          <w:p w14:paraId="242919E5" w14:textId="7B0EC9A2" w:rsidR="009C7922" w:rsidRPr="009005C4" w:rsidRDefault="00BF1B91" w:rsidP="00A859A6">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292.5</w:t>
            </w:r>
          </w:p>
        </w:tc>
      </w:tr>
    </w:tbl>
    <w:p w14:paraId="60FADFD8" w14:textId="77777777" w:rsidR="000F502A" w:rsidRDefault="000F502A" w:rsidP="00416D2E">
      <w:pPr>
        <w:pStyle w:val="Caption"/>
        <w:keepNext/>
        <w:spacing w:before="200" w:after="60"/>
      </w:pPr>
      <w:bookmarkStart w:id="308" w:name="_Ref178714344"/>
    </w:p>
    <w:p w14:paraId="7265BE56" w14:textId="77777777" w:rsidR="000F502A" w:rsidRDefault="000F502A">
      <w:pPr>
        <w:rPr>
          <w:b/>
          <w:bCs/>
          <w:color w:val="4472C4" w:themeColor="accent1"/>
          <w:szCs w:val="18"/>
        </w:rPr>
      </w:pPr>
      <w:r>
        <w:br w:type="page"/>
      </w:r>
    </w:p>
    <w:p w14:paraId="58E882A7" w14:textId="241A11D5" w:rsidR="00334EF0" w:rsidRPr="00416D2E" w:rsidRDefault="00334EF0" w:rsidP="00416D2E">
      <w:pPr>
        <w:pStyle w:val="Caption"/>
        <w:keepNext/>
        <w:spacing w:before="200" w:after="60"/>
        <w:rPr>
          <w:highlight w:val="yellow"/>
        </w:rPr>
      </w:pPr>
      <w:bookmarkStart w:id="309" w:name="_Ref178795359"/>
      <w:bookmarkStart w:id="310" w:name="_Toc194418485"/>
      <w:r w:rsidRPr="005F5807">
        <w:t xml:space="preserve">Table </w:t>
      </w:r>
      <w:r w:rsidR="00852514">
        <w:fldChar w:fldCharType="begin"/>
      </w:r>
      <w:r w:rsidR="00852514">
        <w:instrText xml:space="preserve"> STYLEREF 1 \s </w:instrText>
      </w:r>
      <w:r w:rsidR="00852514">
        <w:fldChar w:fldCharType="separate"/>
      </w:r>
      <w:r w:rsidR="00260130">
        <w:rPr>
          <w:noProof/>
        </w:rPr>
        <w:t>4</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4</w:t>
      </w:r>
      <w:r w:rsidR="00852514">
        <w:rPr>
          <w:noProof/>
        </w:rPr>
        <w:fldChar w:fldCharType="end"/>
      </w:r>
      <w:bookmarkEnd w:id="308"/>
      <w:bookmarkEnd w:id="309"/>
      <w:r w:rsidRPr="005F5807">
        <w:t xml:space="preserve">: </w:t>
      </w:r>
      <w:r w:rsidRPr="00416D2E">
        <w:t xml:space="preserve">BLE </w:t>
      </w:r>
      <w:r w:rsidR="00EA3169">
        <w:t>c</w:t>
      </w:r>
      <w:r w:rsidRPr="00416D2E">
        <w:t xml:space="preserve">omparison </w:t>
      </w:r>
      <w:r w:rsidR="00EA3169">
        <w:t>r</w:t>
      </w:r>
      <w:r w:rsidRPr="00416D2E">
        <w:t>esults</w:t>
      </w:r>
      <w:bookmarkEnd w:id="310"/>
    </w:p>
    <w:tbl>
      <w:tblPr>
        <w:tblStyle w:val="TableGrid"/>
        <w:tblW w:w="0" w:type="auto"/>
        <w:jc w:val="center"/>
        <w:tblLook w:val="04A0" w:firstRow="1" w:lastRow="0" w:firstColumn="1" w:lastColumn="0" w:noHBand="0" w:noVBand="1"/>
      </w:tblPr>
      <w:tblGrid>
        <w:gridCol w:w="1941"/>
        <w:gridCol w:w="1545"/>
        <w:gridCol w:w="1115"/>
        <w:gridCol w:w="1097"/>
        <w:gridCol w:w="1100"/>
        <w:gridCol w:w="1109"/>
        <w:gridCol w:w="1288"/>
        <w:gridCol w:w="381"/>
      </w:tblGrid>
      <w:tr w:rsidR="008E0B37" w:rsidRPr="001D0EAA" w14:paraId="5081F462" w14:textId="77777777" w:rsidTr="00A859A6">
        <w:trPr>
          <w:gridAfter w:val="1"/>
          <w:wAfter w:w="412" w:type="dxa"/>
          <w:jc w:val="center"/>
        </w:trPr>
        <w:tc>
          <w:tcPr>
            <w:tcW w:w="3185" w:type="dxa"/>
            <w:gridSpan w:val="2"/>
            <w:shd w:val="clear" w:color="auto" w:fill="4472C4" w:themeFill="accent1"/>
            <w:vAlign w:val="center"/>
          </w:tcPr>
          <w:p w14:paraId="6AE92FA2"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145" w:type="dxa"/>
            <w:vMerge w:val="restart"/>
            <w:shd w:val="clear" w:color="auto" w:fill="4472C4" w:themeFill="accent1"/>
            <w:vAlign w:val="center"/>
          </w:tcPr>
          <w:p w14:paraId="0ED55A6F"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1133" w:type="dxa"/>
            <w:vMerge w:val="restart"/>
            <w:shd w:val="clear" w:color="auto" w:fill="4472C4" w:themeFill="accent1"/>
            <w:vAlign w:val="center"/>
          </w:tcPr>
          <w:p w14:paraId="29FAFC1D"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137" w:type="dxa"/>
            <w:vMerge w:val="restart"/>
            <w:shd w:val="clear" w:color="auto" w:fill="4472C4" w:themeFill="accent1"/>
            <w:vAlign w:val="center"/>
          </w:tcPr>
          <w:p w14:paraId="1CA6A952"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37" w:type="dxa"/>
            <w:vMerge w:val="restart"/>
            <w:shd w:val="clear" w:color="auto" w:fill="4472C4" w:themeFill="accent1"/>
            <w:vAlign w:val="center"/>
          </w:tcPr>
          <w:p w14:paraId="40BA7EE3"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291" w:type="dxa"/>
            <w:vMerge w:val="restart"/>
            <w:shd w:val="clear" w:color="auto" w:fill="4472C4" w:themeFill="accent1"/>
            <w:vAlign w:val="center"/>
          </w:tcPr>
          <w:p w14:paraId="4DA2AAF9"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r>
      <w:tr w:rsidR="008E0B37" w:rsidRPr="001D0EAA" w14:paraId="6BE6CD74" w14:textId="77777777" w:rsidTr="00A859A6">
        <w:trPr>
          <w:gridAfter w:val="1"/>
          <w:wAfter w:w="412" w:type="dxa"/>
          <w:jc w:val="center"/>
        </w:trPr>
        <w:tc>
          <w:tcPr>
            <w:tcW w:w="1994" w:type="dxa"/>
            <w:shd w:val="clear" w:color="auto" w:fill="4472C4" w:themeFill="accent1"/>
            <w:vAlign w:val="center"/>
          </w:tcPr>
          <w:p w14:paraId="24894352"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191" w:type="dxa"/>
            <w:shd w:val="clear" w:color="auto" w:fill="4472C4" w:themeFill="accent1"/>
            <w:vAlign w:val="center"/>
          </w:tcPr>
          <w:p w14:paraId="40E873F6" w14:textId="77777777" w:rsidR="008E0B37" w:rsidRPr="009005C4" w:rsidRDefault="008E0B37"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145" w:type="dxa"/>
            <w:vMerge/>
          </w:tcPr>
          <w:p w14:paraId="30B56FAC" w14:textId="77777777" w:rsidR="008E0B37" w:rsidRPr="009005C4" w:rsidRDefault="008E0B37" w:rsidP="00725C65">
            <w:pPr>
              <w:rPr>
                <w:rFonts w:ascii="Cambria" w:hAnsi="Cambria"/>
                <w:color w:val="FFFFFF" w:themeColor="background1"/>
                <w:sz w:val="20"/>
                <w:szCs w:val="20"/>
              </w:rPr>
            </w:pPr>
          </w:p>
        </w:tc>
        <w:tc>
          <w:tcPr>
            <w:tcW w:w="1133" w:type="dxa"/>
            <w:vMerge/>
          </w:tcPr>
          <w:p w14:paraId="3B89E204" w14:textId="77777777" w:rsidR="008E0B37" w:rsidRPr="009005C4" w:rsidRDefault="008E0B37" w:rsidP="00725C65">
            <w:pPr>
              <w:rPr>
                <w:rFonts w:ascii="Cambria" w:hAnsi="Cambria"/>
                <w:color w:val="FFFFFF" w:themeColor="background1"/>
                <w:sz w:val="20"/>
                <w:szCs w:val="20"/>
              </w:rPr>
            </w:pPr>
          </w:p>
        </w:tc>
        <w:tc>
          <w:tcPr>
            <w:tcW w:w="1137" w:type="dxa"/>
            <w:vMerge/>
          </w:tcPr>
          <w:p w14:paraId="33B086B3" w14:textId="77777777" w:rsidR="008E0B37" w:rsidRPr="009005C4" w:rsidRDefault="008E0B37" w:rsidP="00725C65">
            <w:pPr>
              <w:rPr>
                <w:rFonts w:ascii="Cambria" w:hAnsi="Cambria"/>
                <w:color w:val="FFFFFF" w:themeColor="background1"/>
                <w:sz w:val="20"/>
                <w:szCs w:val="20"/>
              </w:rPr>
            </w:pPr>
          </w:p>
        </w:tc>
        <w:tc>
          <w:tcPr>
            <w:tcW w:w="1137" w:type="dxa"/>
            <w:vMerge/>
          </w:tcPr>
          <w:p w14:paraId="162C534D" w14:textId="77777777" w:rsidR="008E0B37" w:rsidRPr="009005C4" w:rsidRDefault="008E0B37" w:rsidP="00725C65">
            <w:pPr>
              <w:rPr>
                <w:rFonts w:ascii="Cambria" w:hAnsi="Cambria"/>
                <w:color w:val="FFFFFF" w:themeColor="background1"/>
                <w:sz w:val="20"/>
                <w:szCs w:val="20"/>
              </w:rPr>
            </w:pPr>
          </w:p>
        </w:tc>
        <w:tc>
          <w:tcPr>
            <w:tcW w:w="1291" w:type="dxa"/>
            <w:vMerge/>
          </w:tcPr>
          <w:p w14:paraId="3D847562" w14:textId="77777777" w:rsidR="008E0B37" w:rsidRPr="009005C4" w:rsidRDefault="008E0B37" w:rsidP="00725C65">
            <w:pPr>
              <w:rPr>
                <w:rFonts w:ascii="Cambria" w:hAnsi="Cambria"/>
                <w:color w:val="FFFFFF" w:themeColor="background1"/>
                <w:sz w:val="20"/>
                <w:szCs w:val="20"/>
              </w:rPr>
            </w:pPr>
          </w:p>
        </w:tc>
      </w:tr>
      <w:tr w:rsidR="00027C9F" w:rsidRPr="001D0EAA" w14:paraId="331B2BE4" w14:textId="77777777" w:rsidTr="00A859A6">
        <w:trPr>
          <w:gridAfter w:val="1"/>
          <w:wAfter w:w="412" w:type="dxa"/>
          <w:jc w:val="center"/>
        </w:trPr>
        <w:tc>
          <w:tcPr>
            <w:tcW w:w="1994" w:type="dxa"/>
            <w:vAlign w:val="center"/>
          </w:tcPr>
          <w:p w14:paraId="1064D7AD" w14:textId="29D61594"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Headwaters Alpine Creek</w:t>
            </w:r>
          </w:p>
        </w:tc>
        <w:tc>
          <w:tcPr>
            <w:tcW w:w="1191" w:type="dxa"/>
            <w:vAlign w:val="center"/>
          </w:tcPr>
          <w:p w14:paraId="07B2B722" w14:textId="15068EA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130700060101</w:t>
            </w:r>
          </w:p>
        </w:tc>
        <w:tc>
          <w:tcPr>
            <w:tcW w:w="1145" w:type="dxa"/>
            <w:vAlign w:val="center"/>
          </w:tcPr>
          <w:p w14:paraId="6E283810" w14:textId="379C80B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4066</w:t>
            </w:r>
          </w:p>
        </w:tc>
        <w:tc>
          <w:tcPr>
            <w:tcW w:w="1133" w:type="dxa"/>
            <w:vAlign w:val="center"/>
          </w:tcPr>
          <w:p w14:paraId="17FBBE2B" w14:textId="0A033F68"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1078</w:t>
            </w:r>
          </w:p>
        </w:tc>
        <w:tc>
          <w:tcPr>
            <w:tcW w:w="1137" w:type="dxa"/>
            <w:vAlign w:val="center"/>
          </w:tcPr>
          <w:p w14:paraId="2FBB30F1" w14:textId="39A4387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2988</w:t>
            </w:r>
          </w:p>
        </w:tc>
        <w:tc>
          <w:tcPr>
            <w:tcW w:w="1137" w:type="dxa"/>
            <w:vAlign w:val="center"/>
          </w:tcPr>
          <w:p w14:paraId="3B5165AB" w14:textId="6C173C91"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73.5%</w:t>
            </w:r>
          </w:p>
        </w:tc>
        <w:tc>
          <w:tcPr>
            <w:tcW w:w="1291" w:type="dxa"/>
            <w:vAlign w:val="center"/>
          </w:tcPr>
          <w:p w14:paraId="3CB61BFA" w14:textId="527B72D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027C9F" w:rsidRPr="001D0EAA" w14:paraId="44E351D3" w14:textId="77777777" w:rsidTr="00A859A6">
        <w:trPr>
          <w:gridAfter w:val="1"/>
          <w:wAfter w:w="412" w:type="dxa"/>
          <w:jc w:val="center"/>
        </w:trPr>
        <w:tc>
          <w:tcPr>
            <w:tcW w:w="1994" w:type="dxa"/>
            <w:vAlign w:val="center"/>
          </w:tcPr>
          <w:p w14:paraId="346F99DA" w14:textId="64F2B9F0"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Ramirez Tank-Alpine Creek</w:t>
            </w:r>
          </w:p>
        </w:tc>
        <w:tc>
          <w:tcPr>
            <w:tcW w:w="1191" w:type="dxa"/>
            <w:vAlign w:val="center"/>
          </w:tcPr>
          <w:p w14:paraId="386E19BC" w14:textId="4ED41FB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130700060102</w:t>
            </w:r>
          </w:p>
        </w:tc>
        <w:tc>
          <w:tcPr>
            <w:tcW w:w="1145" w:type="dxa"/>
            <w:vAlign w:val="center"/>
          </w:tcPr>
          <w:p w14:paraId="72DE1D75" w14:textId="3AD1FFD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2162</w:t>
            </w:r>
          </w:p>
        </w:tc>
        <w:tc>
          <w:tcPr>
            <w:tcW w:w="1133" w:type="dxa"/>
            <w:vAlign w:val="center"/>
          </w:tcPr>
          <w:p w14:paraId="4E1CFB61" w14:textId="255153D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510</w:t>
            </w:r>
          </w:p>
        </w:tc>
        <w:tc>
          <w:tcPr>
            <w:tcW w:w="1137" w:type="dxa"/>
            <w:vAlign w:val="center"/>
          </w:tcPr>
          <w:p w14:paraId="48E4850A" w14:textId="3C0B474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1652</w:t>
            </w:r>
          </w:p>
        </w:tc>
        <w:tc>
          <w:tcPr>
            <w:tcW w:w="1137" w:type="dxa"/>
            <w:vAlign w:val="center"/>
          </w:tcPr>
          <w:p w14:paraId="01D0B172" w14:textId="17BA9AF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76.4%</w:t>
            </w:r>
          </w:p>
        </w:tc>
        <w:tc>
          <w:tcPr>
            <w:tcW w:w="1291" w:type="dxa"/>
            <w:vAlign w:val="center"/>
          </w:tcPr>
          <w:p w14:paraId="3E34099A" w14:textId="6CD8526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027C9F" w:rsidRPr="001D0EAA" w14:paraId="74D70A20" w14:textId="77777777" w:rsidTr="00A859A6">
        <w:trPr>
          <w:gridAfter w:val="1"/>
          <w:wAfter w:w="412" w:type="dxa"/>
          <w:jc w:val="center"/>
        </w:trPr>
        <w:tc>
          <w:tcPr>
            <w:tcW w:w="1994" w:type="dxa"/>
            <w:vAlign w:val="center"/>
          </w:tcPr>
          <w:p w14:paraId="5FC6E018" w14:textId="41DDC3E8"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Moss Creek</w:t>
            </w:r>
          </w:p>
        </w:tc>
        <w:tc>
          <w:tcPr>
            <w:tcW w:w="1191" w:type="dxa"/>
            <w:vAlign w:val="center"/>
          </w:tcPr>
          <w:p w14:paraId="6B8FEDC1" w14:textId="73B1859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130700060103</w:t>
            </w:r>
          </w:p>
        </w:tc>
        <w:tc>
          <w:tcPr>
            <w:tcW w:w="1145" w:type="dxa"/>
            <w:vAlign w:val="center"/>
          </w:tcPr>
          <w:p w14:paraId="0BA0FAAE" w14:textId="7C5F5B7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2585</w:t>
            </w:r>
          </w:p>
        </w:tc>
        <w:tc>
          <w:tcPr>
            <w:tcW w:w="1133" w:type="dxa"/>
            <w:vAlign w:val="center"/>
          </w:tcPr>
          <w:p w14:paraId="39BD988A" w14:textId="7145654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559</w:t>
            </w:r>
          </w:p>
        </w:tc>
        <w:tc>
          <w:tcPr>
            <w:tcW w:w="1137" w:type="dxa"/>
            <w:vAlign w:val="center"/>
          </w:tcPr>
          <w:p w14:paraId="3991A9DE" w14:textId="0E4C69A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2026</w:t>
            </w:r>
          </w:p>
        </w:tc>
        <w:tc>
          <w:tcPr>
            <w:tcW w:w="1137" w:type="dxa"/>
            <w:vAlign w:val="center"/>
          </w:tcPr>
          <w:p w14:paraId="242E8B48" w14:textId="247D2EE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78.4%</w:t>
            </w:r>
          </w:p>
        </w:tc>
        <w:tc>
          <w:tcPr>
            <w:tcW w:w="1291" w:type="dxa"/>
            <w:vAlign w:val="center"/>
          </w:tcPr>
          <w:p w14:paraId="28A216A2" w14:textId="717D904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027C9F" w:rsidRPr="001D0EAA" w14:paraId="2D3851AD" w14:textId="77777777" w:rsidTr="00A859A6">
        <w:trPr>
          <w:gridAfter w:val="1"/>
          <w:wAfter w:w="412" w:type="dxa"/>
          <w:jc w:val="center"/>
        </w:trPr>
        <w:tc>
          <w:tcPr>
            <w:tcW w:w="1994" w:type="dxa"/>
            <w:vAlign w:val="center"/>
          </w:tcPr>
          <w:p w14:paraId="78AC711F" w14:textId="79153315"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Merriwether Ranch</w:t>
            </w:r>
          </w:p>
        </w:tc>
        <w:tc>
          <w:tcPr>
            <w:tcW w:w="1191" w:type="dxa"/>
            <w:vAlign w:val="center"/>
          </w:tcPr>
          <w:p w14:paraId="0A7CAA13" w14:textId="3D55A27E"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130700060104</w:t>
            </w:r>
          </w:p>
        </w:tc>
        <w:tc>
          <w:tcPr>
            <w:tcW w:w="1145" w:type="dxa"/>
            <w:vAlign w:val="center"/>
          </w:tcPr>
          <w:p w14:paraId="6B955F76" w14:textId="19478AF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2808</w:t>
            </w:r>
          </w:p>
        </w:tc>
        <w:tc>
          <w:tcPr>
            <w:tcW w:w="1133" w:type="dxa"/>
            <w:vAlign w:val="center"/>
          </w:tcPr>
          <w:p w14:paraId="5C7C136C" w14:textId="68AB4C1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718</w:t>
            </w:r>
          </w:p>
        </w:tc>
        <w:tc>
          <w:tcPr>
            <w:tcW w:w="1137" w:type="dxa"/>
            <w:vAlign w:val="center"/>
          </w:tcPr>
          <w:p w14:paraId="1F020342" w14:textId="0E9231AC"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2090</w:t>
            </w:r>
          </w:p>
        </w:tc>
        <w:tc>
          <w:tcPr>
            <w:tcW w:w="1137" w:type="dxa"/>
            <w:vAlign w:val="center"/>
          </w:tcPr>
          <w:p w14:paraId="2B43B978" w14:textId="198852E0"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74.4%</w:t>
            </w:r>
          </w:p>
        </w:tc>
        <w:tc>
          <w:tcPr>
            <w:tcW w:w="1291" w:type="dxa"/>
            <w:vAlign w:val="center"/>
          </w:tcPr>
          <w:p w14:paraId="602EF6CD" w14:textId="1DE0287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027C9F" w:rsidRPr="001D0EAA" w14:paraId="52185329" w14:textId="77777777" w:rsidTr="00A859A6">
        <w:trPr>
          <w:gridAfter w:val="1"/>
          <w:wAfter w:w="412" w:type="dxa"/>
          <w:jc w:val="center"/>
        </w:trPr>
        <w:tc>
          <w:tcPr>
            <w:tcW w:w="1994" w:type="dxa"/>
            <w:vAlign w:val="center"/>
          </w:tcPr>
          <w:p w14:paraId="64A212A4" w14:textId="3B7DA6A3"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Alpine Creek</w:t>
            </w:r>
          </w:p>
        </w:tc>
        <w:tc>
          <w:tcPr>
            <w:tcW w:w="1191" w:type="dxa"/>
            <w:vAlign w:val="center"/>
          </w:tcPr>
          <w:p w14:paraId="38B211A5" w14:textId="5E6E9EA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130700060105</w:t>
            </w:r>
          </w:p>
        </w:tc>
        <w:tc>
          <w:tcPr>
            <w:tcW w:w="1145" w:type="dxa"/>
            <w:vAlign w:val="center"/>
          </w:tcPr>
          <w:p w14:paraId="225BA848" w14:textId="54C8FB3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2177</w:t>
            </w:r>
          </w:p>
        </w:tc>
        <w:tc>
          <w:tcPr>
            <w:tcW w:w="1133" w:type="dxa"/>
            <w:vAlign w:val="center"/>
          </w:tcPr>
          <w:p w14:paraId="3153949E" w14:textId="3D59DCD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450</w:t>
            </w:r>
          </w:p>
        </w:tc>
        <w:tc>
          <w:tcPr>
            <w:tcW w:w="1137" w:type="dxa"/>
            <w:vAlign w:val="center"/>
          </w:tcPr>
          <w:p w14:paraId="6E794FA8" w14:textId="3B7B2ED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1727</w:t>
            </w:r>
          </w:p>
        </w:tc>
        <w:tc>
          <w:tcPr>
            <w:tcW w:w="1137" w:type="dxa"/>
            <w:vAlign w:val="center"/>
          </w:tcPr>
          <w:p w14:paraId="3EF1CD34" w14:textId="7FC0505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79.3%</w:t>
            </w:r>
          </w:p>
        </w:tc>
        <w:tc>
          <w:tcPr>
            <w:tcW w:w="1291" w:type="dxa"/>
            <w:vAlign w:val="center"/>
          </w:tcPr>
          <w:p w14:paraId="5D5A1064" w14:textId="0FD7AEFE"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027C9F" w:rsidRPr="001D0EAA" w14:paraId="1617AFCC" w14:textId="77777777" w:rsidTr="00A859A6">
        <w:trPr>
          <w:gridAfter w:val="1"/>
          <w:wAfter w:w="412" w:type="dxa"/>
          <w:jc w:val="center"/>
        </w:trPr>
        <w:tc>
          <w:tcPr>
            <w:tcW w:w="1994" w:type="dxa"/>
            <w:vAlign w:val="center"/>
          </w:tcPr>
          <w:p w14:paraId="0A3B242A" w14:textId="60610A88"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Headwaters Musquiz Creek</w:t>
            </w:r>
          </w:p>
        </w:tc>
        <w:tc>
          <w:tcPr>
            <w:tcW w:w="1191" w:type="dxa"/>
            <w:vAlign w:val="center"/>
          </w:tcPr>
          <w:p w14:paraId="19E711B0" w14:textId="05DDEF7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130700060201</w:t>
            </w:r>
          </w:p>
        </w:tc>
        <w:tc>
          <w:tcPr>
            <w:tcW w:w="1145" w:type="dxa"/>
            <w:vAlign w:val="center"/>
          </w:tcPr>
          <w:p w14:paraId="509E49C7" w14:textId="2E380C2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3143</w:t>
            </w:r>
          </w:p>
        </w:tc>
        <w:tc>
          <w:tcPr>
            <w:tcW w:w="1133" w:type="dxa"/>
            <w:vAlign w:val="center"/>
          </w:tcPr>
          <w:p w14:paraId="63814403" w14:textId="373649C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850</w:t>
            </w:r>
          </w:p>
        </w:tc>
        <w:tc>
          <w:tcPr>
            <w:tcW w:w="1137" w:type="dxa"/>
            <w:vAlign w:val="center"/>
          </w:tcPr>
          <w:p w14:paraId="711B166E" w14:textId="38B8E71B"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2293</w:t>
            </w:r>
          </w:p>
        </w:tc>
        <w:tc>
          <w:tcPr>
            <w:tcW w:w="1137" w:type="dxa"/>
            <w:vAlign w:val="center"/>
          </w:tcPr>
          <w:p w14:paraId="37387704" w14:textId="2886B6CD"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73.0%</w:t>
            </w:r>
          </w:p>
        </w:tc>
        <w:tc>
          <w:tcPr>
            <w:tcW w:w="1291" w:type="dxa"/>
            <w:vAlign w:val="center"/>
          </w:tcPr>
          <w:p w14:paraId="0C3AB471" w14:textId="531F8E98"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32706C" w:rsidRPr="001D0EAA" w14:paraId="02207650" w14:textId="77777777" w:rsidTr="00027C9F">
        <w:trPr>
          <w:jc w:val="center"/>
        </w:trPr>
        <w:tc>
          <w:tcPr>
            <w:tcW w:w="1994" w:type="dxa"/>
            <w:vAlign w:val="center"/>
          </w:tcPr>
          <w:p w14:paraId="177F25E1" w14:textId="7CAE38ED"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Barillos Creek</w:t>
            </w:r>
          </w:p>
        </w:tc>
        <w:tc>
          <w:tcPr>
            <w:tcW w:w="1191" w:type="dxa"/>
            <w:vAlign w:val="center"/>
          </w:tcPr>
          <w:p w14:paraId="03DCEF53" w14:textId="42CAE8E3"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130700060202</w:t>
            </w:r>
          </w:p>
        </w:tc>
        <w:tc>
          <w:tcPr>
            <w:tcW w:w="1145" w:type="dxa"/>
            <w:vAlign w:val="center"/>
          </w:tcPr>
          <w:p w14:paraId="4DD5FAAC" w14:textId="7D5531FD"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2620</w:t>
            </w:r>
          </w:p>
        </w:tc>
        <w:tc>
          <w:tcPr>
            <w:tcW w:w="1133" w:type="dxa"/>
            <w:vAlign w:val="center"/>
          </w:tcPr>
          <w:p w14:paraId="24FE892E" w14:textId="486BBBD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941</w:t>
            </w:r>
          </w:p>
        </w:tc>
        <w:tc>
          <w:tcPr>
            <w:tcW w:w="1137" w:type="dxa"/>
            <w:vAlign w:val="center"/>
          </w:tcPr>
          <w:p w14:paraId="53E16461" w14:textId="6811BD3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1679</w:t>
            </w:r>
          </w:p>
        </w:tc>
        <w:tc>
          <w:tcPr>
            <w:tcW w:w="1137" w:type="dxa"/>
            <w:vAlign w:val="center"/>
          </w:tcPr>
          <w:p w14:paraId="08D4BFB3" w14:textId="0B948A80"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64.1%</w:t>
            </w:r>
          </w:p>
        </w:tc>
        <w:tc>
          <w:tcPr>
            <w:tcW w:w="1291" w:type="dxa"/>
            <w:gridSpan w:val="2"/>
            <w:vAlign w:val="center"/>
          </w:tcPr>
          <w:p w14:paraId="64CADD10" w14:textId="5C9207B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32706C" w:rsidRPr="001D0EAA" w14:paraId="15762AB2" w14:textId="77777777" w:rsidTr="00027C9F">
        <w:trPr>
          <w:jc w:val="center"/>
        </w:trPr>
        <w:tc>
          <w:tcPr>
            <w:tcW w:w="1994" w:type="dxa"/>
            <w:vAlign w:val="center"/>
          </w:tcPr>
          <w:p w14:paraId="32679176" w14:textId="693F1906"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Upper Musquiz Creek</w:t>
            </w:r>
          </w:p>
        </w:tc>
        <w:tc>
          <w:tcPr>
            <w:tcW w:w="1191" w:type="dxa"/>
            <w:vAlign w:val="center"/>
          </w:tcPr>
          <w:p w14:paraId="4A4430C3" w14:textId="34AFECB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130700060203</w:t>
            </w:r>
          </w:p>
        </w:tc>
        <w:tc>
          <w:tcPr>
            <w:tcW w:w="1145" w:type="dxa"/>
            <w:vAlign w:val="center"/>
          </w:tcPr>
          <w:p w14:paraId="350F91F7" w14:textId="5C18499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939</w:t>
            </w:r>
          </w:p>
        </w:tc>
        <w:tc>
          <w:tcPr>
            <w:tcW w:w="1133" w:type="dxa"/>
            <w:vAlign w:val="center"/>
          </w:tcPr>
          <w:p w14:paraId="315F8480" w14:textId="2ACD3440"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200</w:t>
            </w:r>
          </w:p>
        </w:tc>
        <w:tc>
          <w:tcPr>
            <w:tcW w:w="1137" w:type="dxa"/>
            <w:vAlign w:val="center"/>
          </w:tcPr>
          <w:p w14:paraId="386AFF30" w14:textId="1D5A4CC6"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739</w:t>
            </w:r>
          </w:p>
        </w:tc>
        <w:tc>
          <w:tcPr>
            <w:tcW w:w="1137" w:type="dxa"/>
            <w:vAlign w:val="center"/>
          </w:tcPr>
          <w:p w14:paraId="7BCCA25C" w14:textId="2C40136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78.7%</w:t>
            </w:r>
          </w:p>
        </w:tc>
        <w:tc>
          <w:tcPr>
            <w:tcW w:w="1291" w:type="dxa"/>
            <w:gridSpan w:val="2"/>
            <w:vAlign w:val="center"/>
          </w:tcPr>
          <w:p w14:paraId="747DA006" w14:textId="31346D12"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32706C" w:rsidRPr="001D0EAA" w14:paraId="3066FFE2" w14:textId="77777777" w:rsidTr="00027C9F">
        <w:trPr>
          <w:jc w:val="center"/>
        </w:trPr>
        <w:tc>
          <w:tcPr>
            <w:tcW w:w="1994" w:type="dxa"/>
            <w:vAlign w:val="center"/>
          </w:tcPr>
          <w:p w14:paraId="7150ADC0" w14:textId="4349168B"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Middle Musquiz Creek</w:t>
            </w:r>
          </w:p>
        </w:tc>
        <w:tc>
          <w:tcPr>
            <w:tcW w:w="1191" w:type="dxa"/>
            <w:vAlign w:val="center"/>
          </w:tcPr>
          <w:p w14:paraId="3F269CB4" w14:textId="65F2A58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130700060204</w:t>
            </w:r>
          </w:p>
        </w:tc>
        <w:tc>
          <w:tcPr>
            <w:tcW w:w="1145" w:type="dxa"/>
            <w:vAlign w:val="center"/>
          </w:tcPr>
          <w:p w14:paraId="47568C44" w14:textId="28C49CAF"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949</w:t>
            </w:r>
          </w:p>
        </w:tc>
        <w:tc>
          <w:tcPr>
            <w:tcW w:w="1133" w:type="dxa"/>
            <w:vAlign w:val="center"/>
          </w:tcPr>
          <w:p w14:paraId="5E4FF59A" w14:textId="19BBB65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204</w:t>
            </w:r>
          </w:p>
        </w:tc>
        <w:tc>
          <w:tcPr>
            <w:tcW w:w="1137" w:type="dxa"/>
            <w:vAlign w:val="center"/>
          </w:tcPr>
          <w:p w14:paraId="3C8DFA2D" w14:textId="514F46D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745</w:t>
            </w:r>
          </w:p>
        </w:tc>
        <w:tc>
          <w:tcPr>
            <w:tcW w:w="1137" w:type="dxa"/>
            <w:vAlign w:val="center"/>
          </w:tcPr>
          <w:p w14:paraId="2DC35309" w14:textId="695D0C54"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78.5%</w:t>
            </w:r>
          </w:p>
        </w:tc>
        <w:tc>
          <w:tcPr>
            <w:tcW w:w="1291" w:type="dxa"/>
            <w:gridSpan w:val="2"/>
            <w:vAlign w:val="center"/>
          </w:tcPr>
          <w:p w14:paraId="39554D12" w14:textId="31AEE023"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32706C" w:rsidRPr="001D0EAA" w14:paraId="74D32858" w14:textId="77777777" w:rsidTr="00027C9F">
        <w:trPr>
          <w:jc w:val="center"/>
        </w:trPr>
        <w:tc>
          <w:tcPr>
            <w:tcW w:w="1994" w:type="dxa"/>
            <w:vAlign w:val="center"/>
          </w:tcPr>
          <w:p w14:paraId="7A735ADD" w14:textId="1CD96E97"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Ramsey Draw</w:t>
            </w:r>
          </w:p>
        </w:tc>
        <w:tc>
          <w:tcPr>
            <w:tcW w:w="1191" w:type="dxa"/>
            <w:vAlign w:val="center"/>
          </w:tcPr>
          <w:p w14:paraId="3671C15A" w14:textId="5C74627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130700060301</w:t>
            </w:r>
          </w:p>
        </w:tc>
        <w:tc>
          <w:tcPr>
            <w:tcW w:w="1145" w:type="dxa"/>
            <w:vAlign w:val="center"/>
          </w:tcPr>
          <w:p w14:paraId="45137748" w14:textId="77F206E8"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2565</w:t>
            </w:r>
          </w:p>
        </w:tc>
        <w:tc>
          <w:tcPr>
            <w:tcW w:w="1133" w:type="dxa"/>
            <w:vAlign w:val="center"/>
          </w:tcPr>
          <w:p w14:paraId="16D3D9FA" w14:textId="1AFFDB69"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716</w:t>
            </w:r>
          </w:p>
        </w:tc>
        <w:tc>
          <w:tcPr>
            <w:tcW w:w="1137" w:type="dxa"/>
            <w:vAlign w:val="center"/>
          </w:tcPr>
          <w:p w14:paraId="585E16F9" w14:textId="6490F8A0"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1849</w:t>
            </w:r>
          </w:p>
        </w:tc>
        <w:tc>
          <w:tcPr>
            <w:tcW w:w="1137" w:type="dxa"/>
            <w:vAlign w:val="center"/>
          </w:tcPr>
          <w:p w14:paraId="2CA42F6A" w14:textId="289EF5C8"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72.1%</w:t>
            </w:r>
          </w:p>
        </w:tc>
        <w:tc>
          <w:tcPr>
            <w:tcW w:w="1291" w:type="dxa"/>
            <w:gridSpan w:val="2"/>
            <w:vAlign w:val="center"/>
          </w:tcPr>
          <w:p w14:paraId="31BBD0FF" w14:textId="7547C375"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32706C" w:rsidRPr="001D0EAA" w14:paraId="1619AD0B" w14:textId="77777777" w:rsidTr="00027C9F">
        <w:trPr>
          <w:jc w:val="center"/>
        </w:trPr>
        <w:tc>
          <w:tcPr>
            <w:tcW w:w="1994" w:type="dxa"/>
            <w:vAlign w:val="center"/>
          </w:tcPr>
          <w:p w14:paraId="63BFB4CC" w14:textId="5D225C7C" w:rsidR="00027C9F" w:rsidRPr="009005C4"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Emerson Draw</w:t>
            </w:r>
          </w:p>
        </w:tc>
        <w:tc>
          <w:tcPr>
            <w:tcW w:w="1191" w:type="dxa"/>
            <w:vAlign w:val="center"/>
          </w:tcPr>
          <w:p w14:paraId="4C87E7A0" w14:textId="0A42D9FE"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130700060302</w:t>
            </w:r>
          </w:p>
        </w:tc>
        <w:tc>
          <w:tcPr>
            <w:tcW w:w="1145" w:type="dxa"/>
            <w:vAlign w:val="center"/>
          </w:tcPr>
          <w:p w14:paraId="14CDC616" w14:textId="41B189B0"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544</w:t>
            </w:r>
          </w:p>
        </w:tc>
        <w:tc>
          <w:tcPr>
            <w:tcW w:w="1133" w:type="dxa"/>
            <w:vAlign w:val="center"/>
          </w:tcPr>
          <w:p w14:paraId="3534EF1E" w14:textId="52FC096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139</w:t>
            </w:r>
          </w:p>
        </w:tc>
        <w:tc>
          <w:tcPr>
            <w:tcW w:w="1137" w:type="dxa"/>
            <w:vAlign w:val="center"/>
          </w:tcPr>
          <w:p w14:paraId="4AC6236C" w14:textId="2A02179A"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405</w:t>
            </w:r>
          </w:p>
        </w:tc>
        <w:tc>
          <w:tcPr>
            <w:tcW w:w="1137" w:type="dxa"/>
            <w:vAlign w:val="center"/>
          </w:tcPr>
          <w:p w14:paraId="2E49B1B0" w14:textId="2D503E98"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74.4%</w:t>
            </w:r>
          </w:p>
        </w:tc>
        <w:tc>
          <w:tcPr>
            <w:tcW w:w="1291" w:type="dxa"/>
            <w:gridSpan w:val="2"/>
            <w:vAlign w:val="center"/>
          </w:tcPr>
          <w:p w14:paraId="5C328367" w14:textId="7A7E2A47" w:rsidR="00027C9F" w:rsidRPr="009005C4"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1FEE6A5F" w14:textId="77777777" w:rsidTr="00027C9F">
        <w:trPr>
          <w:jc w:val="center"/>
        </w:trPr>
        <w:tc>
          <w:tcPr>
            <w:tcW w:w="1994" w:type="dxa"/>
            <w:vAlign w:val="center"/>
          </w:tcPr>
          <w:p w14:paraId="603F3630" w14:textId="187378E2"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House Mountain-Antelope Draw</w:t>
            </w:r>
          </w:p>
        </w:tc>
        <w:tc>
          <w:tcPr>
            <w:tcW w:w="1191" w:type="dxa"/>
            <w:vAlign w:val="center"/>
          </w:tcPr>
          <w:p w14:paraId="740EBE41" w14:textId="20F13CB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130700060303</w:t>
            </w:r>
          </w:p>
        </w:tc>
        <w:tc>
          <w:tcPr>
            <w:tcW w:w="1145" w:type="dxa"/>
            <w:vAlign w:val="center"/>
          </w:tcPr>
          <w:p w14:paraId="74A5B640" w14:textId="61B1E375"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1441</w:t>
            </w:r>
          </w:p>
        </w:tc>
        <w:tc>
          <w:tcPr>
            <w:tcW w:w="1133" w:type="dxa"/>
            <w:vAlign w:val="center"/>
          </w:tcPr>
          <w:p w14:paraId="144DB229" w14:textId="006FF033"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377</w:t>
            </w:r>
          </w:p>
        </w:tc>
        <w:tc>
          <w:tcPr>
            <w:tcW w:w="1137" w:type="dxa"/>
            <w:vAlign w:val="center"/>
          </w:tcPr>
          <w:p w14:paraId="03B87A95" w14:textId="615E8F32"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1064</w:t>
            </w:r>
          </w:p>
        </w:tc>
        <w:tc>
          <w:tcPr>
            <w:tcW w:w="1137" w:type="dxa"/>
            <w:vAlign w:val="center"/>
          </w:tcPr>
          <w:p w14:paraId="574355A2" w14:textId="03A853A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73.8%</w:t>
            </w:r>
          </w:p>
        </w:tc>
        <w:tc>
          <w:tcPr>
            <w:tcW w:w="1291" w:type="dxa"/>
            <w:gridSpan w:val="2"/>
            <w:vAlign w:val="center"/>
          </w:tcPr>
          <w:p w14:paraId="4D3907D6" w14:textId="6B9CD3A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6280DA73" w14:textId="77777777" w:rsidTr="00027C9F">
        <w:trPr>
          <w:jc w:val="center"/>
        </w:trPr>
        <w:tc>
          <w:tcPr>
            <w:tcW w:w="1994" w:type="dxa"/>
            <w:vAlign w:val="center"/>
          </w:tcPr>
          <w:p w14:paraId="73A22ADA" w14:textId="0449502A"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Mah Pe Tank-Mah Pe Draw</w:t>
            </w:r>
          </w:p>
        </w:tc>
        <w:tc>
          <w:tcPr>
            <w:tcW w:w="1191" w:type="dxa"/>
            <w:vAlign w:val="center"/>
          </w:tcPr>
          <w:p w14:paraId="2F52EEF9" w14:textId="0B94FB55"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130700060304</w:t>
            </w:r>
          </w:p>
        </w:tc>
        <w:tc>
          <w:tcPr>
            <w:tcW w:w="1145" w:type="dxa"/>
            <w:vAlign w:val="center"/>
          </w:tcPr>
          <w:p w14:paraId="1BA69103" w14:textId="6D7A9576"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811</w:t>
            </w:r>
          </w:p>
        </w:tc>
        <w:tc>
          <w:tcPr>
            <w:tcW w:w="1133" w:type="dxa"/>
            <w:vAlign w:val="center"/>
          </w:tcPr>
          <w:p w14:paraId="6015EFA9" w14:textId="12C4C8CE"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389</w:t>
            </w:r>
          </w:p>
        </w:tc>
        <w:tc>
          <w:tcPr>
            <w:tcW w:w="1137" w:type="dxa"/>
            <w:vAlign w:val="center"/>
          </w:tcPr>
          <w:p w14:paraId="449822DA" w14:textId="225840E8"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422</w:t>
            </w:r>
          </w:p>
        </w:tc>
        <w:tc>
          <w:tcPr>
            <w:tcW w:w="1137" w:type="dxa"/>
            <w:vAlign w:val="center"/>
          </w:tcPr>
          <w:p w14:paraId="1B7DD3B9" w14:textId="2EBED55B"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52.0%</w:t>
            </w:r>
          </w:p>
        </w:tc>
        <w:tc>
          <w:tcPr>
            <w:tcW w:w="1291" w:type="dxa"/>
            <w:gridSpan w:val="2"/>
            <w:vAlign w:val="center"/>
          </w:tcPr>
          <w:p w14:paraId="45302178" w14:textId="6A0BCC1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7B7D507D" w14:textId="77777777" w:rsidTr="00027C9F">
        <w:trPr>
          <w:jc w:val="center"/>
        </w:trPr>
        <w:tc>
          <w:tcPr>
            <w:tcW w:w="1994" w:type="dxa"/>
            <w:vAlign w:val="center"/>
          </w:tcPr>
          <w:p w14:paraId="7B53BE30" w14:textId="1185CE50"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McClary Hill-Antelope Draw</w:t>
            </w:r>
          </w:p>
        </w:tc>
        <w:tc>
          <w:tcPr>
            <w:tcW w:w="1191" w:type="dxa"/>
            <w:vAlign w:val="center"/>
          </w:tcPr>
          <w:p w14:paraId="56B424D5" w14:textId="5548932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130700060305</w:t>
            </w:r>
          </w:p>
        </w:tc>
        <w:tc>
          <w:tcPr>
            <w:tcW w:w="1145" w:type="dxa"/>
            <w:vAlign w:val="center"/>
          </w:tcPr>
          <w:p w14:paraId="57F5E0B6" w14:textId="5C411814"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102</w:t>
            </w:r>
          </w:p>
        </w:tc>
        <w:tc>
          <w:tcPr>
            <w:tcW w:w="1133" w:type="dxa"/>
            <w:vAlign w:val="center"/>
          </w:tcPr>
          <w:p w14:paraId="0EBA7E16" w14:textId="48458EDB"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41</w:t>
            </w:r>
          </w:p>
        </w:tc>
        <w:tc>
          <w:tcPr>
            <w:tcW w:w="1137" w:type="dxa"/>
            <w:vAlign w:val="center"/>
          </w:tcPr>
          <w:p w14:paraId="2383CEE9" w14:textId="2F864E5D"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61</w:t>
            </w:r>
          </w:p>
        </w:tc>
        <w:tc>
          <w:tcPr>
            <w:tcW w:w="1137" w:type="dxa"/>
            <w:vAlign w:val="center"/>
          </w:tcPr>
          <w:p w14:paraId="12A58DF9" w14:textId="4E79015A"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59.8%</w:t>
            </w:r>
          </w:p>
        </w:tc>
        <w:tc>
          <w:tcPr>
            <w:tcW w:w="1291" w:type="dxa"/>
            <w:gridSpan w:val="2"/>
            <w:vAlign w:val="center"/>
          </w:tcPr>
          <w:p w14:paraId="74444E50" w14:textId="1335C30C"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3F0866A8" w14:textId="77777777" w:rsidTr="00027C9F">
        <w:trPr>
          <w:jc w:val="center"/>
        </w:trPr>
        <w:tc>
          <w:tcPr>
            <w:tcW w:w="1994" w:type="dxa"/>
            <w:vAlign w:val="center"/>
          </w:tcPr>
          <w:p w14:paraId="070B15BD" w14:textId="40570B6E"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Moose Draw</w:t>
            </w:r>
          </w:p>
        </w:tc>
        <w:tc>
          <w:tcPr>
            <w:tcW w:w="1191" w:type="dxa"/>
            <w:vAlign w:val="center"/>
          </w:tcPr>
          <w:p w14:paraId="4F4DACFB" w14:textId="665E50FA"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130700060401</w:t>
            </w:r>
          </w:p>
        </w:tc>
        <w:tc>
          <w:tcPr>
            <w:tcW w:w="1145" w:type="dxa"/>
            <w:vAlign w:val="center"/>
          </w:tcPr>
          <w:p w14:paraId="71F1F14C" w14:textId="4B5574BD"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1084</w:t>
            </w:r>
          </w:p>
        </w:tc>
        <w:tc>
          <w:tcPr>
            <w:tcW w:w="1133" w:type="dxa"/>
            <w:vAlign w:val="center"/>
          </w:tcPr>
          <w:p w14:paraId="69C2E1D3" w14:textId="286C6269"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538</w:t>
            </w:r>
          </w:p>
        </w:tc>
        <w:tc>
          <w:tcPr>
            <w:tcW w:w="1137" w:type="dxa"/>
            <w:vAlign w:val="center"/>
          </w:tcPr>
          <w:p w14:paraId="745E472C" w14:textId="61081143"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546</w:t>
            </w:r>
          </w:p>
        </w:tc>
        <w:tc>
          <w:tcPr>
            <w:tcW w:w="1137" w:type="dxa"/>
            <w:vAlign w:val="center"/>
          </w:tcPr>
          <w:p w14:paraId="5FDD55EC" w14:textId="0D8B1D3F"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50.4%</w:t>
            </w:r>
          </w:p>
        </w:tc>
        <w:tc>
          <w:tcPr>
            <w:tcW w:w="1291" w:type="dxa"/>
            <w:gridSpan w:val="2"/>
            <w:vAlign w:val="center"/>
          </w:tcPr>
          <w:p w14:paraId="49363126" w14:textId="2CEDAE9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1627776D" w14:textId="77777777" w:rsidTr="00027C9F">
        <w:trPr>
          <w:jc w:val="center"/>
        </w:trPr>
        <w:tc>
          <w:tcPr>
            <w:tcW w:w="1994" w:type="dxa"/>
            <w:vAlign w:val="center"/>
          </w:tcPr>
          <w:p w14:paraId="247E5455" w14:textId="031D42CE"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Christmas Tank-Gilliland Canyon</w:t>
            </w:r>
          </w:p>
        </w:tc>
        <w:tc>
          <w:tcPr>
            <w:tcW w:w="1191" w:type="dxa"/>
            <w:vAlign w:val="center"/>
          </w:tcPr>
          <w:p w14:paraId="1D7604FE" w14:textId="149880C7"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130700060402</w:t>
            </w:r>
          </w:p>
        </w:tc>
        <w:tc>
          <w:tcPr>
            <w:tcW w:w="1145" w:type="dxa"/>
            <w:vAlign w:val="center"/>
          </w:tcPr>
          <w:p w14:paraId="53AA3C05" w14:textId="3990FEA7"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1642</w:t>
            </w:r>
          </w:p>
        </w:tc>
        <w:tc>
          <w:tcPr>
            <w:tcW w:w="1133" w:type="dxa"/>
            <w:vAlign w:val="center"/>
          </w:tcPr>
          <w:p w14:paraId="44CD6B0D" w14:textId="0A862B88"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1111</w:t>
            </w:r>
          </w:p>
        </w:tc>
        <w:tc>
          <w:tcPr>
            <w:tcW w:w="1137" w:type="dxa"/>
            <w:vAlign w:val="center"/>
          </w:tcPr>
          <w:p w14:paraId="1790A665" w14:textId="5840B23B"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531</w:t>
            </w:r>
          </w:p>
        </w:tc>
        <w:tc>
          <w:tcPr>
            <w:tcW w:w="1137" w:type="dxa"/>
            <w:vAlign w:val="center"/>
          </w:tcPr>
          <w:p w14:paraId="234C2DE9" w14:textId="4502799E"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32.3%</w:t>
            </w:r>
          </w:p>
        </w:tc>
        <w:tc>
          <w:tcPr>
            <w:tcW w:w="1291" w:type="dxa"/>
            <w:gridSpan w:val="2"/>
            <w:vAlign w:val="center"/>
          </w:tcPr>
          <w:p w14:paraId="3C8A067B" w14:textId="0B0089BA"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r w:rsidR="0021584A" w:rsidRPr="001D0EAA" w14:paraId="289AADCF" w14:textId="77777777" w:rsidTr="00027C9F">
        <w:trPr>
          <w:jc w:val="center"/>
        </w:trPr>
        <w:tc>
          <w:tcPr>
            <w:tcW w:w="1994" w:type="dxa"/>
            <w:vAlign w:val="center"/>
          </w:tcPr>
          <w:p w14:paraId="3623EED5" w14:textId="510AA861" w:rsidR="00027C9F" w:rsidRPr="5E48FAD9" w:rsidRDefault="00027C9F" w:rsidP="00A859A6">
            <w:pPr>
              <w:jc w:val="center"/>
              <w:rPr>
                <w:rFonts w:ascii="Cambria" w:eastAsia="Cambria" w:hAnsi="Cambria" w:cs="Cambria"/>
                <w:sz w:val="20"/>
                <w:szCs w:val="20"/>
              </w:rPr>
            </w:pPr>
            <w:r w:rsidRPr="5E48FAD9">
              <w:rPr>
                <w:rFonts w:ascii="Cambria" w:eastAsia="Cambria" w:hAnsi="Cambria" w:cs="Cambria"/>
                <w:sz w:val="20"/>
                <w:szCs w:val="20"/>
              </w:rPr>
              <w:t>Upper Burnt House Creek</w:t>
            </w:r>
          </w:p>
        </w:tc>
        <w:tc>
          <w:tcPr>
            <w:tcW w:w="1191" w:type="dxa"/>
            <w:vAlign w:val="center"/>
          </w:tcPr>
          <w:p w14:paraId="1B8E2A49" w14:textId="20EA6456"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130700060403</w:t>
            </w:r>
          </w:p>
        </w:tc>
        <w:tc>
          <w:tcPr>
            <w:tcW w:w="1145" w:type="dxa"/>
            <w:vAlign w:val="center"/>
          </w:tcPr>
          <w:p w14:paraId="37F9023E" w14:textId="5B17FB93"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856</w:t>
            </w:r>
          </w:p>
        </w:tc>
        <w:tc>
          <w:tcPr>
            <w:tcW w:w="1133" w:type="dxa"/>
            <w:vAlign w:val="center"/>
          </w:tcPr>
          <w:p w14:paraId="66D7E88D" w14:textId="421B296B"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396</w:t>
            </w:r>
          </w:p>
        </w:tc>
        <w:tc>
          <w:tcPr>
            <w:tcW w:w="1137" w:type="dxa"/>
            <w:vAlign w:val="center"/>
          </w:tcPr>
          <w:p w14:paraId="040155DF" w14:textId="2710C0BE"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460</w:t>
            </w:r>
          </w:p>
        </w:tc>
        <w:tc>
          <w:tcPr>
            <w:tcW w:w="1137" w:type="dxa"/>
            <w:vAlign w:val="center"/>
          </w:tcPr>
          <w:p w14:paraId="42480E06" w14:textId="48BF0ED1"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53.7%</w:t>
            </w:r>
          </w:p>
        </w:tc>
        <w:tc>
          <w:tcPr>
            <w:tcW w:w="1291" w:type="dxa"/>
            <w:gridSpan w:val="2"/>
            <w:vAlign w:val="center"/>
          </w:tcPr>
          <w:p w14:paraId="614ED6FE" w14:textId="64A840F0" w:rsidR="00027C9F" w:rsidRPr="5E48FAD9" w:rsidRDefault="00027C9F" w:rsidP="00027C9F">
            <w:pPr>
              <w:rPr>
                <w:rFonts w:ascii="Cambria" w:eastAsia="Cambria" w:hAnsi="Cambria" w:cs="Cambria"/>
                <w:sz w:val="20"/>
                <w:szCs w:val="20"/>
              </w:rPr>
            </w:pPr>
            <w:r w:rsidRPr="5E48FAD9">
              <w:rPr>
                <w:rFonts w:ascii="Cambria" w:eastAsia="Cambria" w:hAnsi="Cambria" w:cs="Cambria"/>
                <w:sz w:val="20"/>
                <w:szCs w:val="20"/>
              </w:rPr>
              <w:t>Fail</w:t>
            </w:r>
          </w:p>
        </w:tc>
      </w:tr>
    </w:tbl>
    <w:p w14:paraId="26CF87DF" w14:textId="77777777" w:rsidR="00A07609" w:rsidRDefault="00A07609" w:rsidP="1BF08380">
      <w:pP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3EF917F6"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r w:rsidR="00656DDE">
        <w:rPr>
          <w:noProof/>
        </w:rPr>
        <w:drawing>
          <wp:inline distT="0" distB="0" distL="0" distR="0" wp14:anchorId="09884BB1" wp14:editId="08E5C1E1">
            <wp:extent cx="5943600" cy="4591050"/>
            <wp:effectExtent l="19050" t="19050" r="19050" b="19050"/>
            <wp:docPr id="380079261" name="Picture 380079261"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79261" name="Picture 380079261" descr="A map of a country&#10;&#10;AI-generated content may be incorrect."/>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2097B098" w14:textId="56CC22E4" w:rsidR="003D5975" w:rsidRDefault="007827E5" w:rsidP="00416D2E">
      <w:pPr>
        <w:pStyle w:val="Caption"/>
      </w:pPr>
      <w:bookmarkStart w:id="311" w:name="_Ref164939736"/>
      <w:bookmarkStart w:id="312" w:name="_Toc194418529"/>
      <w:r w:rsidRPr="0078221A">
        <w:t xml:space="preserve">Figure </w:t>
      </w:r>
      <w:r w:rsidR="00852514">
        <w:fldChar w:fldCharType="begin"/>
      </w:r>
      <w:r w:rsidR="00852514">
        <w:instrText xml:space="preserve"> STYLEREF 1 \s </w:instrText>
      </w:r>
      <w:r w:rsidR="00852514">
        <w:fldChar w:fldCharType="separate"/>
      </w:r>
      <w:r w:rsidR="00F90AEB">
        <w:rPr>
          <w:noProof/>
        </w:rPr>
        <w:t>4</w:t>
      </w:r>
      <w:r w:rsidR="00852514">
        <w:rPr>
          <w:noProof/>
        </w:rPr>
        <w:fldChar w:fldCharType="end"/>
      </w:r>
      <w:r w:rsidR="00F90AEB">
        <w:noBreakHyphen/>
      </w:r>
      <w:r w:rsidR="00852514">
        <w:fldChar w:fldCharType="begin"/>
      </w:r>
      <w:r w:rsidR="00852514">
        <w:instrText xml:space="preserve"> SEQ Figure \* ARABIC \s 1 </w:instrText>
      </w:r>
      <w:r w:rsidR="00852514">
        <w:fldChar w:fldCharType="separate"/>
      </w:r>
      <w:r w:rsidR="00F90AEB">
        <w:rPr>
          <w:noProof/>
        </w:rPr>
        <w:t>3</w:t>
      </w:r>
      <w:r w:rsidR="00852514">
        <w:rPr>
          <w:noProof/>
        </w:rPr>
        <w:fldChar w:fldCharType="end"/>
      </w:r>
      <w:bookmarkEnd w:id="311"/>
      <w:r w:rsidRPr="0078221A">
        <w:t xml:space="preserve">: </w:t>
      </w:r>
      <w:r w:rsidR="00274BA7">
        <w:t>Coyanosa-Hackberry Draws</w:t>
      </w:r>
      <w:r w:rsidR="008D1D67">
        <w:t xml:space="preserve"> </w:t>
      </w:r>
      <w:r w:rsidR="00051F53">
        <w:t>w</w:t>
      </w:r>
      <w:r w:rsidR="0099362A">
        <w:t xml:space="preserve">atershed CNMS </w:t>
      </w:r>
      <w:r w:rsidR="00EA3169">
        <w:t>v</w:t>
      </w:r>
      <w:r w:rsidR="0099362A">
        <w:t xml:space="preserve">alidation </w:t>
      </w:r>
      <w:r w:rsidR="00EA3169">
        <w:t>r</w:t>
      </w:r>
      <w:r w:rsidR="0099362A">
        <w:t>esults</w:t>
      </w:r>
      <w:bookmarkEnd w:id="312"/>
    </w:p>
    <w:p w14:paraId="7CA16E5E" w14:textId="5B9D8743" w:rsidR="002C4816" w:rsidRDefault="002C4816" w:rsidP="1BF08380">
      <w:pPr>
        <w:pStyle w:val="Heading2"/>
        <w:rPr>
          <w:rFonts w:eastAsia="Cambria" w:cs="Cambria"/>
        </w:rPr>
      </w:pPr>
      <w:bookmarkStart w:id="313" w:name="_Toc164859108"/>
      <w:bookmarkStart w:id="314" w:name="_Toc165037982"/>
      <w:bookmarkStart w:id="315" w:name="_Toc165038256"/>
      <w:bookmarkStart w:id="316" w:name="_Toc165038491"/>
      <w:bookmarkStart w:id="317" w:name="_Toc165039932"/>
      <w:bookmarkStart w:id="318" w:name="_Toc165039987"/>
      <w:bookmarkStart w:id="319" w:name="_Toc165040042"/>
      <w:bookmarkStart w:id="320" w:name="_Toc194418465"/>
      <w:bookmarkStart w:id="321" w:name="_Toc150162490"/>
      <w:bookmarkEnd w:id="313"/>
      <w:bookmarkEnd w:id="314"/>
      <w:bookmarkEnd w:id="315"/>
      <w:bookmarkEnd w:id="316"/>
      <w:bookmarkEnd w:id="317"/>
      <w:bookmarkEnd w:id="318"/>
      <w:bookmarkEnd w:id="319"/>
      <w:r w:rsidRPr="1BF08380">
        <w:rPr>
          <w:rFonts w:eastAsia="Cambria" w:cs="Cambria"/>
        </w:rPr>
        <w:t>Flood Risk Analysis</w:t>
      </w:r>
      <w:bookmarkEnd w:id="320"/>
    </w:p>
    <w:p w14:paraId="3452AB0E" w14:textId="7063731F" w:rsidR="008E489A" w:rsidRPr="006E4CB1" w:rsidRDefault="008E489A" w:rsidP="00BA6FC4">
      <w:pPr>
        <w:pStyle w:val="BodyText"/>
      </w:pPr>
      <w:r w:rsidRPr="006E4CB1">
        <w:t xml:space="preserve">A flood risk analysis was performed for </w:t>
      </w:r>
      <w:r w:rsidR="00274BA7">
        <w:t>Coyanosa-Hackberry Draws</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27435A53"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70">
        <w:r w:rsidRPr="006E4CB1">
          <w:rPr>
            <w:u w:val="single"/>
          </w:rPr>
          <w:t>Media Library</w:t>
        </w:r>
      </w:hyperlink>
      <w:r w:rsidRPr="006E4CB1">
        <w:t xml:space="preserve"> for the </w:t>
      </w:r>
      <w:hyperlink r:id="rId71">
        <w:r w:rsidRPr="006E4CB1">
          <w:rPr>
            <w:u w:val="single"/>
          </w:rPr>
          <w:t>Hazus-MH Data Inventories: Dasymetric vs. Homogenous</w:t>
        </w:r>
      </w:hyperlink>
      <w:r w:rsidRPr="006E4CB1">
        <w:t xml:space="preserve">, or </w:t>
      </w:r>
      <w:hyperlink r:id="rId72">
        <w:r w:rsidRPr="006E4CB1">
          <w:rPr>
            <w:u w:val="single"/>
          </w:rPr>
          <w:t>Hazus 3.0 Dasymetric Data Overview</w:t>
        </w:r>
      </w:hyperlink>
      <w:r w:rsidRPr="006E4CB1">
        <w:rPr>
          <w:u w:val="single"/>
        </w:rPr>
        <w:t>.</w:t>
      </w:r>
      <w:r w:rsidR="000A2ACC" w:rsidRPr="006E4CB1">
        <w:t xml:space="preserve"> </w:t>
      </w:r>
    </w:p>
    <w:p w14:paraId="513648B7" w14:textId="1FA9EBE0"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403246" w:rsidRPr="005F5807">
        <w:t xml:space="preserve">Table </w:t>
      </w:r>
      <w:r w:rsidR="00403246">
        <w:rPr>
          <w:noProof/>
        </w:rPr>
        <w:t>4</w:t>
      </w:r>
      <w:r w:rsidR="00403246" w:rsidRPr="005F5807">
        <w:noBreakHyphen/>
      </w:r>
      <w:r w:rsidR="00403246">
        <w:rPr>
          <w:noProof/>
        </w:rPr>
        <w:t>5</w:t>
      </w:r>
      <w:r w:rsidR="006B544B">
        <w:fldChar w:fldCharType="end"/>
      </w:r>
      <w:r w:rsidR="008E489A" w:rsidRPr="006E4CB1">
        <w:t>.</w:t>
      </w:r>
      <w:r w:rsidR="000A2ACC" w:rsidRPr="006E4CB1">
        <w:t xml:space="preserve"> </w:t>
      </w:r>
    </w:p>
    <w:p w14:paraId="7E47A4A1" w14:textId="2EC9172A" w:rsidR="00E87422" w:rsidRDefault="00E87422" w:rsidP="00416D2E">
      <w:pPr>
        <w:pStyle w:val="Caption"/>
        <w:keepNext/>
      </w:pPr>
      <w:bookmarkStart w:id="322" w:name="_Ref178714616"/>
      <w:bookmarkStart w:id="323" w:name="_Ref164850087"/>
      <w:bookmarkStart w:id="324" w:name="_Toc194418486"/>
      <w:r w:rsidRPr="005F5807">
        <w:t xml:space="preserve">Table </w:t>
      </w:r>
      <w:r w:rsidR="00852514">
        <w:fldChar w:fldCharType="begin"/>
      </w:r>
      <w:r w:rsidR="00852514">
        <w:instrText xml:space="preserve"> STYLEREF 1 \s </w:instrText>
      </w:r>
      <w:r w:rsidR="00852514">
        <w:fldChar w:fldCharType="separate"/>
      </w:r>
      <w:r w:rsidR="00260130">
        <w:rPr>
          <w:noProof/>
        </w:rPr>
        <w:t>4</w:t>
      </w:r>
      <w:r w:rsidR="00852514">
        <w:rPr>
          <w:noProof/>
        </w:rPr>
        <w:fldChar w:fldCharType="end"/>
      </w:r>
      <w:r w:rsidR="00260130">
        <w:noBreakHyphen/>
      </w:r>
      <w:r w:rsidR="00852514">
        <w:fldChar w:fldCharType="begin"/>
      </w:r>
      <w:r w:rsidR="00852514">
        <w:instrText xml:space="preserve"> SEQ Table \* ARABIC \s 1 </w:instrText>
      </w:r>
      <w:r w:rsidR="00852514">
        <w:fldChar w:fldCharType="separate"/>
      </w:r>
      <w:r w:rsidR="00260130">
        <w:rPr>
          <w:noProof/>
        </w:rPr>
        <w:t>5</w:t>
      </w:r>
      <w:r w:rsidR="00852514">
        <w:rPr>
          <w:noProof/>
        </w:rPr>
        <w:fldChar w:fldCharType="end"/>
      </w:r>
      <w:bookmarkEnd w:id="322"/>
      <w:bookmarkEnd w:id="323"/>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w:t>
      </w:r>
      <w:r w:rsidR="00274BA7">
        <w:t>Coyanosa-Hackberry Draws</w:t>
      </w:r>
      <w:r w:rsidR="00EA3169">
        <w:t xml:space="preserve"> w</w:t>
      </w:r>
      <w:r w:rsidR="00D4232D">
        <w:t>atershed</w:t>
      </w:r>
      <w:bookmarkEnd w:id="324"/>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5352A0" w:rsidRPr="008E489A" w14:paraId="63C7CF07"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007C1A26" w14:textId="3F1B206E" w:rsidR="005352A0" w:rsidRPr="005352A0" w:rsidRDefault="005352A0" w:rsidP="005352A0">
            <w:pPr>
              <w:spacing w:after="0" w:line="240" w:lineRule="auto"/>
              <w:jc w:val="center"/>
              <w:textAlignment w:val="baseline"/>
              <w:rPr>
                <w:rFonts w:ascii="Cambria" w:eastAsia="Cambria" w:hAnsi="Cambria" w:cs="Cambria"/>
                <w:sz w:val="20"/>
                <w:szCs w:val="20"/>
              </w:rPr>
            </w:pPr>
            <w:r w:rsidRPr="00045EC9">
              <w:rPr>
                <w:rFonts w:ascii="Cambria" w:hAnsi="Cambria"/>
                <w:sz w:val="20"/>
                <w:szCs w:val="20"/>
              </w:rPr>
              <w:t>Brewster</w:t>
            </w:r>
            <w:r w:rsidR="00793D69">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FE3E5"/>
          </w:tcPr>
          <w:p w14:paraId="3403E42B" w14:textId="22E29672"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 xml:space="preserve"> $257,981,000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14552097" w14:textId="69B26276"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 xml:space="preserve"> $9,888,000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0CFED1A" w14:textId="7518FCB3" w:rsidR="005352A0" w:rsidRPr="000B01AB" w:rsidRDefault="005352A0" w:rsidP="005352A0">
            <w:pPr>
              <w:spacing w:after="0" w:line="240" w:lineRule="auto"/>
              <w:jc w:val="center"/>
              <w:textAlignment w:val="baseline"/>
              <w:rPr>
                <w:rFonts w:ascii="Cambria" w:eastAsia="Cambria" w:hAnsi="Cambria" w:cs="Cambria"/>
                <w:sz w:val="20"/>
                <w:szCs w:val="20"/>
              </w:rPr>
            </w:pPr>
            <w:r w:rsidRPr="000B01AB">
              <w:rPr>
                <w:rFonts w:ascii="Cambria" w:hAnsi="Cambria"/>
                <w:sz w:val="20"/>
                <w:szCs w:val="20"/>
              </w:rPr>
              <w:t xml:space="preserve"> $</w:t>
            </w:r>
            <w:r w:rsidR="000B01AB" w:rsidRPr="00A859A6">
              <w:rPr>
                <w:rFonts w:ascii="Cambria" w:hAnsi="Cambria"/>
                <w:sz w:val="20"/>
                <w:szCs w:val="20"/>
              </w:rPr>
              <w:t>9,934,000</w:t>
            </w:r>
            <w:r w:rsidRPr="000B01AB">
              <w:rPr>
                <w:rFonts w:ascii="Cambria" w:hAnsi="Cambria"/>
                <w:sz w:val="20"/>
                <w:szCs w:val="20"/>
              </w:rPr>
              <w:t xml:space="preserve"> </w:t>
            </w:r>
          </w:p>
        </w:tc>
      </w:tr>
      <w:tr w:rsidR="005352A0" w:rsidRPr="008E489A" w14:paraId="5F23ADBE"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35E3A2B" w14:textId="4966D3C2"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Jeff Davis</w:t>
            </w:r>
            <w:r w:rsidR="00793D69">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auto"/>
          </w:tcPr>
          <w:p w14:paraId="50EA2DBB" w14:textId="46A34563"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 xml:space="preserve"> $2,070,000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93BEB" w14:textId="00A9BC63"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 xml:space="preserve"> $236,000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8AC902C" w14:textId="5AA3520A" w:rsidR="005352A0" w:rsidRPr="000B01AB" w:rsidRDefault="005352A0" w:rsidP="005352A0">
            <w:pPr>
              <w:spacing w:after="0" w:line="240" w:lineRule="auto"/>
              <w:jc w:val="center"/>
              <w:textAlignment w:val="baseline"/>
              <w:rPr>
                <w:rFonts w:ascii="Cambria" w:eastAsia="Cambria" w:hAnsi="Cambria" w:cs="Cambria"/>
                <w:sz w:val="20"/>
                <w:szCs w:val="20"/>
              </w:rPr>
            </w:pPr>
            <w:r w:rsidRPr="000B01AB">
              <w:rPr>
                <w:rFonts w:ascii="Cambria" w:hAnsi="Cambria"/>
                <w:sz w:val="20"/>
                <w:szCs w:val="20"/>
              </w:rPr>
              <w:t xml:space="preserve"> $</w:t>
            </w:r>
            <w:r w:rsidR="000B01AB" w:rsidRPr="00A859A6">
              <w:rPr>
                <w:rFonts w:ascii="Cambria" w:hAnsi="Cambria"/>
                <w:sz w:val="20"/>
                <w:szCs w:val="20"/>
              </w:rPr>
              <w:t>532,000</w:t>
            </w:r>
            <w:r w:rsidRPr="000B01AB">
              <w:rPr>
                <w:rFonts w:ascii="Cambria" w:hAnsi="Cambria"/>
                <w:sz w:val="20"/>
                <w:szCs w:val="20"/>
              </w:rPr>
              <w:t xml:space="preserve"> </w:t>
            </w:r>
          </w:p>
        </w:tc>
      </w:tr>
      <w:tr w:rsidR="005352A0" w:rsidRPr="008E489A" w14:paraId="276FB850"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76CD2FFB" w14:textId="266C2D91"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Pecos</w:t>
            </w:r>
            <w:r w:rsidR="00793D69">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DFE3E5"/>
          </w:tcPr>
          <w:p w14:paraId="38B6A7D8" w14:textId="47527F29" w:rsidR="005352A0" w:rsidRPr="005352A0" w:rsidRDefault="005352A0" w:rsidP="005352A0">
            <w:pPr>
              <w:spacing w:after="0" w:line="240" w:lineRule="auto"/>
              <w:jc w:val="center"/>
              <w:textAlignment w:val="baseline"/>
              <w:rPr>
                <w:rFonts w:ascii="Cambria" w:eastAsia="Cambria" w:hAnsi="Cambria" w:cs="Cambria"/>
                <w:sz w:val="20"/>
                <w:szCs w:val="20"/>
              </w:rPr>
            </w:pPr>
            <w:r w:rsidRPr="00045EC9">
              <w:rPr>
                <w:rFonts w:ascii="Cambria" w:hAnsi="Cambria"/>
                <w:sz w:val="20"/>
                <w:szCs w:val="20"/>
              </w:rPr>
              <w:t xml:space="preserve"> $7,103,000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5251E674" w14:textId="42E53241" w:rsidR="005352A0" w:rsidRPr="005352A0" w:rsidRDefault="005352A0" w:rsidP="005352A0">
            <w:pPr>
              <w:spacing w:after="0" w:line="240" w:lineRule="auto"/>
              <w:jc w:val="center"/>
              <w:textAlignment w:val="baseline"/>
              <w:rPr>
                <w:rFonts w:ascii="Cambria" w:eastAsia="Cambria" w:hAnsi="Cambria" w:cs="Cambria"/>
                <w:sz w:val="20"/>
                <w:szCs w:val="20"/>
              </w:rPr>
            </w:pPr>
            <w:r w:rsidRPr="00793D69">
              <w:rPr>
                <w:rFonts w:ascii="Cambria" w:hAnsi="Cambria"/>
                <w:sz w:val="20"/>
                <w:szCs w:val="20"/>
              </w:rPr>
              <w:t xml:space="preserve"> $247,000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B02D9F1" w14:textId="468F42F1" w:rsidR="005352A0" w:rsidRPr="000B01AB" w:rsidRDefault="005352A0" w:rsidP="005352A0">
            <w:pPr>
              <w:spacing w:after="0" w:line="240" w:lineRule="auto"/>
              <w:jc w:val="center"/>
              <w:textAlignment w:val="baseline"/>
              <w:rPr>
                <w:rFonts w:ascii="Cambria" w:eastAsia="Cambria" w:hAnsi="Cambria" w:cs="Cambria"/>
                <w:sz w:val="20"/>
                <w:szCs w:val="20"/>
              </w:rPr>
            </w:pPr>
            <w:r w:rsidRPr="000B01AB">
              <w:rPr>
                <w:rFonts w:ascii="Cambria" w:hAnsi="Cambria"/>
                <w:sz w:val="20"/>
                <w:szCs w:val="20"/>
              </w:rPr>
              <w:t xml:space="preserve"> $</w:t>
            </w:r>
            <w:r w:rsidR="000B01AB" w:rsidRPr="00A859A6">
              <w:rPr>
                <w:rFonts w:ascii="Cambria" w:hAnsi="Cambria"/>
                <w:sz w:val="20"/>
                <w:szCs w:val="20"/>
              </w:rPr>
              <w:t>467,000</w:t>
            </w:r>
            <w:r w:rsidRPr="000B01AB">
              <w:rPr>
                <w:rFonts w:ascii="Cambria" w:hAnsi="Cambria"/>
                <w:sz w:val="20"/>
                <w:szCs w:val="20"/>
              </w:rPr>
              <w:t xml:space="preserve"> </w:t>
            </w:r>
          </w:p>
        </w:tc>
      </w:tr>
      <w:tr w:rsidR="00793D69" w:rsidRPr="008E489A" w14:paraId="12E79AD4" w14:textId="77777777" w:rsidTr="00B677C8">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4E8B79EE" w14:textId="1BE89DAC" w:rsidR="005352A0" w:rsidRPr="005352A0" w:rsidRDefault="005352A0" w:rsidP="005352A0">
            <w:pPr>
              <w:spacing w:after="0" w:line="240" w:lineRule="auto"/>
              <w:jc w:val="center"/>
              <w:textAlignment w:val="baseline"/>
              <w:rPr>
                <w:rFonts w:ascii="Cambria" w:eastAsia="Cambria" w:hAnsi="Cambria" w:cs="Cambria"/>
                <w:b/>
                <w:bCs/>
                <w:sz w:val="20"/>
                <w:szCs w:val="20"/>
              </w:rPr>
            </w:pPr>
            <w:r w:rsidRPr="00793D69">
              <w:rPr>
                <w:rFonts w:ascii="Cambria" w:hAnsi="Cambria"/>
                <w:sz w:val="20"/>
                <w:szCs w:val="20"/>
              </w:rPr>
              <w:t>Presidio</w:t>
            </w:r>
            <w:r w:rsidR="00793D69">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auto"/>
          </w:tcPr>
          <w:p w14:paraId="57D16C90" w14:textId="1EF1DC55" w:rsidR="005352A0" w:rsidRPr="005352A0" w:rsidRDefault="005352A0" w:rsidP="005352A0">
            <w:pPr>
              <w:spacing w:after="0" w:line="240" w:lineRule="auto"/>
              <w:jc w:val="center"/>
              <w:textAlignment w:val="baseline"/>
              <w:rPr>
                <w:rFonts w:ascii="Cambria" w:hAnsi="Cambria"/>
                <w:b/>
                <w:sz w:val="20"/>
                <w:szCs w:val="20"/>
              </w:rPr>
            </w:pPr>
            <w:r w:rsidRPr="00045EC9">
              <w:rPr>
                <w:rFonts w:ascii="Cambria" w:hAnsi="Cambria"/>
                <w:sz w:val="20"/>
                <w:szCs w:val="20"/>
              </w:rPr>
              <w:t xml:space="preserve"> $26,000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183EA6A2" w14:textId="3F9E64BF" w:rsidR="005352A0" w:rsidRPr="005352A0" w:rsidRDefault="005352A0" w:rsidP="005352A0">
            <w:pPr>
              <w:spacing w:after="0" w:line="240" w:lineRule="auto"/>
              <w:jc w:val="center"/>
              <w:textAlignment w:val="baseline"/>
              <w:rPr>
                <w:rFonts w:ascii="Cambria" w:hAnsi="Cambria"/>
                <w:b/>
                <w:sz w:val="20"/>
                <w:szCs w:val="20"/>
              </w:rPr>
            </w:pPr>
            <w:r w:rsidRPr="00045EC9">
              <w:rPr>
                <w:rFonts w:ascii="Cambria" w:hAnsi="Cambria"/>
                <w:sz w:val="20"/>
                <w:szCs w:val="20"/>
              </w:rPr>
              <w:t xml:space="preserve"> $11,000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368B51EB" w14:textId="0107F451" w:rsidR="005352A0" w:rsidRPr="000B01AB" w:rsidRDefault="005352A0" w:rsidP="005352A0">
            <w:pPr>
              <w:spacing w:after="0" w:line="240" w:lineRule="auto"/>
              <w:jc w:val="center"/>
              <w:textAlignment w:val="baseline"/>
              <w:rPr>
                <w:rFonts w:ascii="Cambria" w:hAnsi="Cambria"/>
                <w:b/>
                <w:sz w:val="20"/>
                <w:szCs w:val="20"/>
              </w:rPr>
            </w:pPr>
            <w:r w:rsidRPr="000B01AB">
              <w:rPr>
                <w:rFonts w:ascii="Cambria" w:hAnsi="Cambria"/>
                <w:sz w:val="20"/>
                <w:szCs w:val="20"/>
              </w:rPr>
              <w:t xml:space="preserve"> $6,000 </w:t>
            </w:r>
          </w:p>
        </w:tc>
      </w:tr>
      <w:tr w:rsidR="00793D69" w:rsidRPr="008E489A" w14:paraId="200C6901" w14:textId="77777777" w:rsidTr="00B677C8">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EDEDED" w:themeFill="accent3" w:themeFillTint="33"/>
            <w:hideMark/>
          </w:tcPr>
          <w:p w14:paraId="236DAB0C" w14:textId="7EF4DC13" w:rsidR="005352A0" w:rsidRPr="00793D69" w:rsidRDefault="005352A0" w:rsidP="005352A0">
            <w:pPr>
              <w:spacing w:after="0" w:line="240" w:lineRule="auto"/>
              <w:jc w:val="center"/>
              <w:textAlignment w:val="baseline"/>
              <w:rPr>
                <w:rFonts w:ascii="Cambria" w:eastAsia="Cambria" w:hAnsi="Cambria" w:cs="Cambria"/>
                <w:sz w:val="20"/>
                <w:szCs w:val="20"/>
              </w:rPr>
            </w:pPr>
            <w:r w:rsidRPr="00045EC9">
              <w:rPr>
                <w:rFonts w:ascii="Cambria" w:hAnsi="Cambria"/>
                <w:sz w:val="20"/>
                <w:szCs w:val="20"/>
              </w:rPr>
              <w:t xml:space="preserve">Reeves </w:t>
            </w:r>
            <w:r w:rsidR="00793D69">
              <w:rPr>
                <w:rFonts w:ascii="Cambria" w:hAnsi="Cambria"/>
                <w:sz w:val="20"/>
                <w:szCs w:val="20"/>
              </w:rPr>
              <w:t>County</w:t>
            </w:r>
          </w:p>
        </w:tc>
        <w:tc>
          <w:tcPr>
            <w:tcW w:w="1938" w:type="dxa"/>
            <w:tcBorders>
              <w:top w:val="single" w:sz="6" w:space="0" w:color="3379BD"/>
              <w:left w:val="nil"/>
              <w:bottom w:val="single" w:sz="6" w:space="0" w:color="3379BD"/>
              <w:right w:val="single" w:sz="6" w:space="0" w:color="3379BD"/>
            </w:tcBorders>
            <w:shd w:val="clear" w:color="auto" w:fill="EDEDED" w:themeFill="accent3" w:themeFillTint="33"/>
          </w:tcPr>
          <w:p w14:paraId="4147C1E7" w14:textId="250DA41D" w:rsidR="005352A0" w:rsidRPr="005352A0" w:rsidRDefault="005352A0" w:rsidP="005352A0">
            <w:pPr>
              <w:spacing w:after="0" w:line="240" w:lineRule="auto"/>
              <w:jc w:val="center"/>
              <w:textAlignment w:val="baseline"/>
              <w:rPr>
                <w:rFonts w:ascii="Cambria" w:eastAsia="Cambria" w:hAnsi="Cambria" w:cs="Cambria"/>
                <w:b/>
                <w:sz w:val="20"/>
                <w:szCs w:val="20"/>
              </w:rPr>
            </w:pPr>
            <w:r w:rsidRPr="00793D69">
              <w:rPr>
                <w:rFonts w:ascii="Cambria" w:hAnsi="Cambria"/>
                <w:sz w:val="20"/>
                <w:szCs w:val="20"/>
              </w:rPr>
              <w:t xml:space="preserve"> $3,000 </w:t>
            </w:r>
          </w:p>
        </w:tc>
        <w:tc>
          <w:tcPr>
            <w:tcW w:w="2723" w:type="dxa"/>
            <w:tcBorders>
              <w:top w:val="single" w:sz="6" w:space="0" w:color="3379BD"/>
              <w:left w:val="single" w:sz="6" w:space="0" w:color="3379BD"/>
              <w:bottom w:val="single" w:sz="6" w:space="0" w:color="3379BD"/>
              <w:right w:val="single" w:sz="6" w:space="0" w:color="3379BD"/>
            </w:tcBorders>
            <w:shd w:val="clear" w:color="auto" w:fill="EDEDED" w:themeFill="accent3" w:themeFillTint="33"/>
          </w:tcPr>
          <w:p w14:paraId="78E68CE3" w14:textId="175DB5D1" w:rsidR="005352A0" w:rsidRPr="005352A0" w:rsidRDefault="005352A0" w:rsidP="005352A0">
            <w:pPr>
              <w:spacing w:after="0" w:line="240" w:lineRule="auto"/>
              <w:jc w:val="center"/>
              <w:textAlignment w:val="baseline"/>
              <w:rPr>
                <w:rFonts w:ascii="Cambria" w:eastAsia="Cambria" w:hAnsi="Cambria" w:cs="Cambria"/>
                <w:b/>
                <w:sz w:val="20"/>
                <w:szCs w:val="20"/>
              </w:rPr>
            </w:pPr>
            <w:r w:rsidRPr="00793D69">
              <w:rPr>
                <w:rFonts w:ascii="Cambria" w:hAnsi="Cambria"/>
                <w:sz w:val="20"/>
                <w:szCs w:val="20"/>
              </w:rPr>
              <w:t xml:space="preserve"> $1,000 </w:t>
            </w:r>
          </w:p>
        </w:tc>
        <w:tc>
          <w:tcPr>
            <w:tcW w:w="3015" w:type="dxa"/>
            <w:tcBorders>
              <w:top w:val="single" w:sz="6" w:space="0" w:color="3379BD"/>
              <w:left w:val="single" w:sz="6" w:space="0" w:color="3379BD"/>
              <w:bottom w:val="single" w:sz="6" w:space="0" w:color="3379BD"/>
              <w:right w:val="single" w:sz="6" w:space="0" w:color="3379BD"/>
            </w:tcBorders>
            <w:shd w:val="clear" w:color="auto" w:fill="EDEDED" w:themeFill="accent3" w:themeFillTint="33"/>
          </w:tcPr>
          <w:p w14:paraId="3FB7D5BA" w14:textId="293475F5" w:rsidR="005352A0" w:rsidRPr="000B01AB" w:rsidRDefault="005352A0" w:rsidP="005352A0">
            <w:pPr>
              <w:spacing w:after="0" w:line="240" w:lineRule="auto"/>
              <w:jc w:val="center"/>
              <w:textAlignment w:val="baseline"/>
              <w:rPr>
                <w:rFonts w:ascii="Cambria" w:eastAsia="Cambria" w:hAnsi="Cambria" w:cs="Cambria"/>
                <w:b/>
                <w:sz w:val="20"/>
                <w:szCs w:val="20"/>
              </w:rPr>
            </w:pPr>
            <w:r w:rsidRPr="000B01AB">
              <w:rPr>
                <w:rFonts w:ascii="Cambria" w:hAnsi="Cambria"/>
                <w:sz w:val="20"/>
                <w:szCs w:val="20"/>
              </w:rPr>
              <w:t xml:space="preserve"> $</w:t>
            </w:r>
            <w:r w:rsidR="000B01AB" w:rsidRPr="00A859A6">
              <w:rPr>
                <w:rFonts w:ascii="Cambria" w:hAnsi="Cambria"/>
                <w:sz w:val="20"/>
                <w:szCs w:val="20"/>
              </w:rPr>
              <w:t>0</w:t>
            </w:r>
            <w:r w:rsidRPr="000B01AB">
              <w:rPr>
                <w:rFonts w:ascii="Cambria" w:hAnsi="Cambria"/>
                <w:sz w:val="20"/>
                <w:szCs w:val="20"/>
              </w:rPr>
              <w:t xml:space="preserve"> </w:t>
            </w:r>
          </w:p>
        </w:tc>
      </w:tr>
      <w:tr w:rsidR="00793D69" w:rsidRPr="008E489A" w14:paraId="7638E14D" w14:textId="77777777" w:rsidTr="00297298">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6BE5B06E" w14:textId="6DE2BF76" w:rsidR="005352A0" w:rsidRPr="00793D69" w:rsidRDefault="005352A0" w:rsidP="005352A0">
            <w:pPr>
              <w:spacing w:after="0" w:line="240" w:lineRule="auto"/>
              <w:jc w:val="center"/>
              <w:textAlignment w:val="baseline"/>
              <w:rPr>
                <w:rFonts w:ascii="Cambria" w:hAnsi="Cambria"/>
                <w:b/>
                <w:bCs/>
                <w:sz w:val="20"/>
                <w:szCs w:val="20"/>
              </w:rPr>
            </w:pPr>
            <w:r w:rsidRPr="00793D69">
              <w:rPr>
                <w:rFonts w:ascii="Cambria" w:hAnsi="Cambria"/>
                <w:b/>
                <w:bCs/>
                <w:sz w:val="20"/>
                <w:szCs w:val="20"/>
              </w:rPr>
              <w:t xml:space="preserve">Total </w:t>
            </w:r>
          </w:p>
        </w:tc>
        <w:tc>
          <w:tcPr>
            <w:tcW w:w="1938" w:type="dxa"/>
            <w:tcBorders>
              <w:top w:val="single" w:sz="6" w:space="0" w:color="3379BD"/>
              <w:left w:val="nil"/>
              <w:bottom w:val="single" w:sz="6" w:space="0" w:color="3379BD"/>
              <w:right w:val="single" w:sz="6" w:space="0" w:color="3379BD"/>
            </w:tcBorders>
            <w:shd w:val="clear" w:color="auto" w:fill="auto"/>
          </w:tcPr>
          <w:p w14:paraId="65AE560F" w14:textId="4C54B9E8" w:rsidR="005352A0" w:rsidRPr="005352A0" w:rsidRDefault="005352A0" w:rsidP="005352A0">
            <w:pPr>
              <w:spacing w:after="0" w:line="240" w:lineRule="auto"/>
              <w:jc w:val="center"/>
              <w:textAlignment w:val="baseline"/>
              <w:rPr>
                <w:rFonts w:ascii="Cambria" w:hAnsi="Cambria"/>
                <w:b/>
                <w:bCs/>
                <w:sz w:val="20"/>
                <w:szCs w:val="20"/>
              </w:rPr>
            </w:pPr>
            <w:r w:rsidRPr="00793D69">
              <w:rPr>
                <w:rFonts w:ascii="Cambria" w:hAnsi="Cambria"/>
                <w:b/>
                <w:bCs/>
                <w:sz w:val="20"/>
                <w:szCs w:val="20"/>
              </w:rPr>
              <w:t xml:space="preserve"> $267,183,000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6C285F14" w14:textId="4708497E" w:rsidR="005352A0" w:rsidRPr="005352A0" w:rsidRDefault="005352A0" w:rsidP="005352A0">
            <w:pPr>
              <w:spacing w:after="0" w:line="240" w:lineRule="auto"/>
              <w:jc w:val="center"/>
              <w:textAlignment w:val="baseline"/>
              <w:rPr>
                <w:rFonts w:ascii="Cambria" w:hAnsi="Cambria"/>
                <w:b/>
                <w:bCs/>
                <w:sz w:val="20"/>
                <w:szCs w:val="20"/>
              </w:rPr>
            </w:pPr>
            <w:r w:rsidRPr="00793D69">
              <w:rPr>
                <w:rFonts w:ascii="Cambria" w:hAnsi="Cambria"/>
                <w:b/>
                <w:bCs/>
                <w:sz w:val="20"/>
                <w:szCs w:val="20"/>
              </w:rPr>
              <w:t xml:space="preserve"> $10,383,000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63D4761A" w14:textId="5C9E0A20" w:rsidR="005352A0" w:rsidRPr="000B01AB" w:rsidRDefault="005352A0" w:rsidP="005352A0">
            <w:pPr>
              <w:spacing w:after="0" w:line="240" w:lineRule="auto"/>
              <w:jc w:val="center"/>
              <w:textAlignment w:val="baseline"/>
              <w:rPr>
                <w:rFonts w:ascii="Cambria" w:eastAsia="Cambria" w:hAnsi="Cambria" w:cs="Cambria"/>
                <w:b/>
                <w:bCs/>
                <w:sz w:val="20"/>
                <w:szCs w:val="20"/>
              </w:rPr>
            </w:pPr>
            <w:r w:rsidRPr="000B01AB">
              <w:rPr>
                <w:rFonts w:ascii="Cambria" w:hAnsi="Cambria"/>
                <w:b/>
                <w:bCs/>
                <w:sz w:val="20"/>
                <w:szCs w:val="20"/>
              </w:rPr>
              <w:t xml:space="preserve"> $</w:t>
            </w:r>
            <w:r w:rsidR="000B01AB" w:rsidRPr="00A859A6">
              <w:rPr>
                <w:rFonts w:ascii="Cambria" w:hAnsi="Cambria"/>
                <w:b/>
                <w:bCs/>
                <w:sz w:val="20"/>
                <w:szCs w:val="20"/>
              </w:rPr>
              <w:t>10,939,000</w:t>
            </w:r>
            <w:r w:rsidRPr="000B01AB">
              <w:rPr>
                <w:rFonts w:ascii="Cambria" w:hAnsi="Cambria"/>
                <w:b/>
                <w:bCs/>
                <w:sz w:val="20"/>
                <w:szCs w:val="20"/>
              </w:rPr>
              <w:t xml:space="preserve">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25" w:name="_Toc164856796"/>
      <w:bookmarkStart w:id="326" w:name="_Toc164856843"/>
      <w:bookmarkStart w:id="327" w:name="_Toc164859110"/>
      <w:bookmarkStart w:id="328" w:name="_Toc165037984"/>
      <w:bookmarkStart w:id="329" w:name="_Toc165038258"/>
      <w:bookmarkStart w:id="330" w:name="_Toc165038493"/>
      <w:bookmarkStart w:id="331" w:name="_Toc165039934"/>
      <w:bookmarkStart w:id="332" w:name="_Toc165039989"/>
      <w:bookmarkStart w:id="333" w:name="_Toc165040044"/>
      <w:bookmarkStart w:id="334" w:name="_Toc194418466"/>
      <w:bookmarkEnd w:id="325"/>
      <w:bookmarkEnd w:id="326"/>
      <w:bookmarkEnd w:id="327"/>
      <w:bookmarkEnd w:id="328"/>
      <w:bookmarkEnd w:id="329"/>
      <w:bookmarkEnd w:id="330"/>
      <w:bookmarkEnd w:id="331"/>
      <w:bookmarkEnd w:id="332"/>
      <w:bookmarkEnd w:id="333"/>
      <w:r w:rsidRPr="1BF08380">
        <w:rPr>
          <w:rFonts w:eastAsia="Cambria" w:cs="Cambria"/>
        </w:rPr>
        <w:t>References</w:t>
      </w:r>
      <w:bookmarkEnd w:id="321"/>
      <w:bookmarkEnd w:id="334"/>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7E13B59"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73" w:history="1">
        <w:r w:rsidRPr="002402B6">
          <w:rPr>
            <w:rStyle w:val="Hyperlink"/>
            <w:rFonts w:ascii="Cambria" w:hAnsi="Cambria" w:cstheme="minorHAnsi"/>
          </w:rPr>
          <w:t>https://www.fema.gov/flood-maps/guidance-reports/guidelines-standards</w:t>
        </w:r>
      </w:hyperlink>
    </w:p>
    <w:p w14:paraId="2AAD160E" w14:textId="744E0A74"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74">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5D460B0E"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75" w:history="1">
        <w:r w:rsidRPr="002402B6">
          <w:rPr>
            <w:rStyle w:val="Hyperlink"/>
            <w:rFonts w:ascii="Cambria" w:hAnsi="Cambria" w:cstheme="minorHAnsi"/>
          </w:rPr>
          <w:t>https://hazards-fema.maps.arcgis.com/apps/webappviewer/index.html?id=8b0adb51996444d4879338b5529aa9cd</w:t>
        </w:r>
      </w:hyperlink>
    </w:p>
    <w:p w14:paraId="4D33EB14" w14:textId="512BC5CD"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76"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77FA4AA5"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77"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43F08488"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78">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4BF3E183"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79"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80"/>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439259B9" w:rsidR="00EA1A04" w:rsidRPr="001D0EAA" w:rsidRDefault="004C146E" w:rsidP="00E67CA9">
      <w:pPr>
        <w:pStyle w:val="BodyText"/>
        <w:spacing w:line="259" w:lineRule="auto"/>
        <w:jc w:val="center"/>
      </w:pPr>
      <w:r>
        <w:rPr>
          <w:noProof/>
        </w:rPr>
        <w:drawing>
          <wp:inline distT="0" distB="0" distL="0" distR="0" wp14:anchorId="35AFFC9F" wp14:editId="42579F67">
            <wp:extent cx="5943600" cy="4591050"/>
            <wp:effectExtent l="19050" t="19050" r="19050" b="19050"/>
            <wp:docPr id="1190524227" name="Picture 1190524227"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4227" name="Picture 1190524227" descr="A map of a river&#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12700">
                      <a:solidFill>
                        <a:schemeClr val="tx1"/>
                      </a:solidFill>
                    </a:ln>
                  </pic:spPr>
                </pic:pic>
              </a:graphicData>
            </a:graphic>
          </wp:inline>
        </w:drawing>
      </w:r>
    </w:p>
    <w:sectPr w:rsidR="00EA1A04" w:rsidRPr="001D0EAA">
      <w:headerReference w:type="default" r:id="rId8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DBF71B" w14:textId="77777777" w:rsidR="00974032" w:rsidRDefault="00974032" w:rsidP="002825A9">
      <w:pPr>
        <w:spacing w:after="0" w:line="240" w:lineRule="auto"/>
      </w:pPr>
      <w:r>
        <w:separator/>
      </w:r>
    </w:p>
    <w:p w14:paraId="04A36E13" w14:textId="77777777" w:rsidR="00974032" w:rsidRDefault="00974032"/>
  </w:endnote>
  <w:endnote w:type="continuationSeparator" w:id="0">
    <w:p w14:paraId="1E190904" w14:textId="77777777" w:rsidR="00974032" w:rsidRDefault="00974032" w:rsidP="002825A9">
      <w:pPr>
        <w:spacing w:after="0" w:line="240" w:lineRule="auto"/>
      </w:pPr>
      <w:r>
        <w:continuationSeparator/>
      </w:r>
    </w:p>
    <w:p w14:paraId="417B95FA" w14:textId="77777777" w:rsidR="00974032" w:rsidRDefault="00974032"/>
  </w:endnote>
  <w:endnote w:type="continuationNotice" w:id="1">
    <w:p w14:paraId="44032CD6" w14:textId="77777777" w:rsidR="00974032" w:rsidRDefault="00974032">
      <w:pPr>
        <w:spacing w:after="0" w:line="240" w:lineRule="auto"/>
      </w:pPr>
    </w:p>
    <w:p w14:paraId="48DBF033" w14:textId="77777777" w:rsidR="00974032" w:rsidRDefault="009740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A64334" w:rsidRDefault="00A64334"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A64334" w:rsidRDefault="00A64334"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53D77" w14:textId="51C6207C" w:rsidR="00A64334" w:rsidRDefault="00A64334" w:rsidP="00331AD1">
    <w:pPr>
      <w:pStyle w:val="Footer"/>
      <w:pBdr>
        <w:top w:val="single" w:sz="4" w:space="1" w:color="D9D9D9" w:themeColor="background1" w:themeShade="D9"/>
      </w:pBd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A64334" w:rsidRDefault="00A64334"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852514">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A64334" w:rsidRDefault="00A64334"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852514">
          <w:rPr>
            <w:noProof/>
          </w:rPr>
          <w:t>78</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A64334" w:rsidRDefault="00A64334"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852514">
          <w:rPr>
            <w:noProof/>
          </w:rPr>
          <w:t>vii</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A64334" w:rsidRDefault="00A64334"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852514">
          <w:rPr>
            <w:noProof/>
          </w:rPr>
          <w:t>72</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A64334" w:rsidRDefault="00A643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31FF1" w14:textId="77777777" w:rsidR="00974032" w:rsidRDefault="00974032" w:rsidP="002825A9">
      <w:pPr>
        <w:spacing w:after="0" w:line="240" w:lineRule="auto"/>
      </w:pPr>
      <w:r>
        <w:separator/>
      </w:r>
    </w:p>
    <w:p w14:paraId="7E1D076F" w14:textId="77777777" w:rsidR="00974032" w:rsidRDefault="00974032"/>
  </w:footnote>
  <w:footnote w:type="continuationSeparator" w:id="0">
    <w:p w14:paraId="0875F3E4" w14:textId="77777777" w:rsidR="00974032" w:rsidRDefault="00974032" w:rsidP="002825A9">
      <w:pPr>
        <w:spacing w:after="0" w:line="240" w:lineRule="auto"/>
      </w:pPr>
      <w:r>
        <w:continuationSeparator/>
      </w:r>
    </w:p>
    <w:p w14:paraId="301A356A" w14:textId="77777777" w:rsidR="00974032" w:rsidRDefault="00974032"/>
  </w:footnote>
  <w:footnote w:type="continuationNotice" w:id="1">
    <w:p w14:paraId="603B5B9B" w14:textId="77777777" w:rsidR="00974032" w:rsidRDefault="00974032">
      <w:pPr>
        <w:spacing w:after="0" w:line="240" w:lineRule="auto"/>
      </w:pPr>
    </w:p>
    <w:p w14:paraId="603641B7" w14:textId="77777777" w:rsidR="00974032" w:rsidRDefault="009740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6C2F89DB" w:rsidR="00A64334" w:rsidRDefault="00A64334" w:rsidP="000A2ACC">
    <w:pPr>
      <w:pStyle w:val="Header"/>
      <w:pBdr>
        <w:bottom w:val="single" w:sz="4" w:space="1" w:color="auto"/>
      </w:pBdr>
      <w:tabs>
        <w:tab w:val="clear" w:pos="4680"/>
      </w:tabs>
      <w:spacing w:after="120"/>
    </w:pPr>
    <w:r>
      <w:t>BLE Report - Coyanosa-Hackberry Draws - 13070006</w:t>
    </w:r>
    <w:r>
      <w:tab/>
      <w:t>Contents</w:t>
    </w:r>
  </w:p>
  <w:p w14:paraId="2A7B8811" w14:textId="26882FD9" w:rsidR="00A64334" w:rsidRDefault="00A64334"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A64334" w:rsidRDefault="00A643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A64334" w:rsidRDefault="00A6433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03F64EC2" w:rsidR="00A64334" w:rsidRDefault="00A64334" w:rsidP="000A2ACC">
    <w:pPr>
      <w:pStyle w:val="Header"/>
      <w:pBdr>
        <w:bottom w:val="single" w:sz="4" w:space="1" w:color="auto"/>
      </w:pBdr>
      <w:tabs>
        <w:tab w:val="clear" w:pos="4680"/>
      </w:tabs>
      <w:spacing w:after="120"/>
    </w:pPr>
    <w:r>
      <w:t>BLE Report - Coyanosa-Hackberry Draws - 13070006</w:t>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423DB168" w:rsidR="00A64334" w:rsidRDefault="00A64334" w:rsidP="000A2ACC">
    <w:pPr>
      <w:pStyle w:val="Header"/>
      <w:pBdr>
        <w:bottom w:val="single" w:sz="4" w:space="1" w:color="auto"/>
      </w:pBdr>
      <w:tabs>
        <w:tab w:val="clear" w:pos="4680"/>
      </w:tabs>
      <w:spacing w:after="120"/>
    </w:pPr>
    <w:r>
      <w:t>BLE Report - Coyanosa-Hackberry Draws - 13070006</w:t>
    </w:r>
    <w:r>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6968C1"/>
    <w:multiLevelType w:val="hybridMultilevel"/>
    <w:tmpl w:val="F014C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467234"/>
    <w:multiLevelType w:val="multilevel"/>
    <w:tmpl w:val="EFFC4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31F45AA"/>
    <w:multiLevelType w:val="hybridMultilevel"/>
    <w:tmpl w:val="B4EC47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95663144">
    <w:abstractNumId w:val="27"/>
  </w:num>
  <w:num w:numId="2" w16cid:durableId="1879733613">
    <w:abstractNumId w:val="17"/>
  </w:num>
  <w:num w:numId="3" w16cid:durableId="773285745">
    <w:abstractNumId w:val="15"/>
  </w:num>
  <w:num w:numId="4" w16cid:durableId="516500159">
    <w:abstractNumId w:val="16"/>
  </w:num>
  <w:num w:numId="5" w16cid:durableId="978608145">
    <w:abstractNumId w:val="21"/>
  </w:num>
  <w:num w:numId="6" w16cid:durableId="1298993933">
    <w:abstractNumId w:val="26"/>
  </w:num>
  <w:num w:numId="7" w16cid:durableId="1340473553">
    <w:abstractNumId w:val="9"/>
  </w:num>
  <w:num w:numId="8" w16cid:durableId="1476994079">
    <w:abstractNumId w:val="7"/>
  </w:num>
  <w:num w:numId="9" w16cid:durableId="1564294605">
    <w:abstractNumId w:val="6"/>
  </w:num>
  <w:num w:numId="10" w16cid:durableId="2083063989">
    <w:abstractNumId w:val="5"/>
  </w:num>
  <w:num w:numId="11" w16cid:durableId="100610037">
    <w:abstractNumId w:val="4"/>
  </w:num>
  <w:num w:numId="12" w16cid:durableId="1755514525">
    <w:abstractNumId w:val="8"/>
  </w:num>
  <w:num w:numId="13" w16cid:durableId="1575386870">
    <w:abstractNumId w:val="3"/>
  </w:num>
  <w:num w:numId="14" w16cid:durableId="2101487222">
    <w:abstractNumId w:val="2"/>
  </w:num>
  <w:num w:numId="15" w16cid:durableId="1526824799">
    <w:abstractNumId w:val="1"/>
  </w:num>
  <w:num w:numId="16" w16cid:durableId="1471556965">
    <w:abstractNumId w:val="0"/>
  </w:num>
  <w:num w:numId="17" w16cid:durableId="995838497">
    <w:abstractNumId w:val="7"/>
  </w:num>
  <w:num w:numId="18" w16cid:durableId="2027057519">
    <w:abstractNumId w:val="6"/>
  </w:num>
  <w:num w:numId="19" w16cid:durableId="966853125">
    <w:abstractNumId w:val="5"/>
  </w:num>
  <w:num w:numId="20" w16cid:durableId="1478650062">
    <w:abstractNumId w:val="4"/>
  </w:num>
  <w:num w:numId="21" w16cid:durableId="583760272">
    <w:abstractNumId w:val="8"/>
  </w:num>
  <w:num w:numId="22" w16cid:durableId="491335691">
    <w:abstractNumId w:val="3"/>
  </w:num>
  <w:num w:numId="23" w16cid:durableId="1793748723">
    <w:abstractNumId w:val="2"/>
  </w:num>
  <w:num w:numId="24" w16cid:durableId="1139878567">
    <w:abstractNumId w:val="1"/>
  </w:num>
  <w:num w:numId="25" w16cid:durableId="1520118921">
    <w:abstractNumId w:val="0"/>
  </w:num>
  <w:num w:numId="26" w16cid:durableId="1439061898">
    <w:abstractNumId w:val="7"/>
  </w:num>
  <w:num w:numId="27" w16cid:durableId="2021543227">
    <w:abstractNumId w:val="6"/>
  </w:num>
  <w:num w:numId="28" w16cid:durableId="1681009305">
    <w:abstractNumId w:val="5"/>
  </w:num>
  <w:num w:numId="29" w16cid:durableId="647977321">
    <w:abstractNumId w:val="4"/>
  </w:num>
  <w:num w:numId="30" w16cid:durableId="580334192">
    <w:abstractNumId w:val="8"/>
  </w:num>
  <w:num w:numId="31" w16cid:durableId="1452280751">
    <w:abstractNumId w:val="3"/>
  </w:num>
  <w:num w:numId="32" w16cid:durableId="139737470">
    <w:abstractNumId w:val="2"/>
  </w:num>
  <w:num w:numId="33" w16cid:durableId="1686787046">
    <w:abstractNumId w:val="1"/>
  </w:num>
  <w:num w:numId="34" w16cid:durableId="1352149631">
    <w:abstractNumId w:val="0"/>
  </w:num>
  <w:num w:numId="35" w16cid:durableId="102582569">
    <w:abstractNumId w:val="7"/>
  </w:num>
  <w:num w:numId="36" w16cid:durableId="48385371">
    <w:abstractNumId w:val="6"/>
  </w:num>
  <w:num w:numId="37" w16cid:durableId="844367669">
    <w:abstractNumId w:val="5"/>
  </w:num>
  <w:num w:numId="38" w16cid:durableId="1300720176">
    <w:abstractNumId w:val="4"/>
  </w:num>
  <w:num w:numId="39" w16cid:durableId="547496005">
    <w:abstractNumId w:val="8"/>
  </w:num>
  <w:num w:numId="40" w16cid:durableId="1761365132">
    <w:abstractNumId w:val="3"/>
  </w:num>
  <w:num w:numId="41" w16cid:durableId="1201817325">
    <w:abstractNumId w:val="2"/>
  </w:num>
  <w:num w:numId="42" w16cid:durableId="741176672">
    <w:abstractNumId w:val="1"/>
  </w:num>
  <w:num w:numId="43" w16cid:durableId="1207260427">
    <w:abstractNumId w:val="0"/>
  </w:num>
  <w:num w:numId="44" w16cid:durableId="831069270">
    <w:abstractNumId w:val="14"/>
  </w:num>
  <w:num w:numId="45" w16cid:durableId="889658332">
    <w:abstractNumId w:val="10"/>
  </w:num>
  <w:num w:numId="46" w16cid:durableId="1199854717">
    <w:abstractNumId w:val="13"/>
  </w:num>
  <w:num w:numId="47" w16cid:durableId="1137991788">
    <w:abstractNumId w:val="11"/>
  </w:num>
  <w:num w:numId="48" w16cid:durableId="1444689690">
    <w:abstractNumId w:val="25"/>
  </w:num>
  <w:num w:numId="49" w16cid:durableId="1071346336">
    <w:abstractNumId w:val="20"/>
  </w:num>
  <w:num w:numId="50" w16cid:durableId="1730877336">
    <w:abstractNumId w:val="18"/>
  </w:num>
  <w:num w:numId="51" w16cid:durableId="1876774269">
    <w:abstractNumId w:val="23"/>
  </w:num>
  <w:num w:numId="52" w16cid:durableId="13986279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61384717">
    <w:abstractNumId w:val="22"/>
  </w:num>
  <w:num w:numId="54" w16cid:durableId="1933317361">
    <w:abstractNumId w:val="12"/>
  </w:num>
  <w:num w:numId="55" w16cid:durableId="2042440315">
    <w:abstractNumId w:val="24"/>
  </w:num>
  <w:num w:numId="56" w16cid:durableId="1307929087">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00E44"/>
    <w:rsid w:val="000020D5"/>
    <w:rsid w:val="00002453"/>
    <w:rsid w:val="0000251F"/>
    <w:rsid w:val="00002D60"/>
    <w:rsid w:val="000031B3"/>
    <w:rsid w:val="00003BAB"/>
    <w:rsid w:val="00003C4B"/>
    <w:rsid w:val="0000435C"/>
    <w:rsid w:val="0000442F"/>
    <w:rsid w:val="000047FE"/>
    <w:rsid w:val="00004A69"/>
    <w:rsid w:val="00004EF8"/>
    <w:rsid w:val="00004F0D"/>
    <w:rsid w:val="00005326"/>
    <w:rsid w:val="0000573A"/>
    <w:rsid w:val="00005BFC"/>
    <w:rsid w:val="00005DB1"/>
    <w:rsid w:val="00006064"/>
    <w:rsid w:val="000068AD"/>
    <w:rsid w:val="00006BDB"/>
    <w:rsid w:val="00006D05"/>
    <w:rsid w:val="00006E06"/>
    <w:rsid w:val="000072E8"/>
    <w:rsid w:val="00007459"/>
    <w:rsid w:val="00007E52"/>
    <w:rsid w:val="00010EB0"/>
    <w:rsid w:val="00011517"/>
    <w:rsid w:val="000115BB"/>
    <w:rsid w:val="00011710"/>
    <w:rsid w:val="000123CD"/>
    <w:rsid w:val="000124F5"/>
    <w:rsid w:val="000128C3"/>
    <w:rsid w:val="00012E15"/>
    <w:rsid w:val="00013CD9"/>
    <w:rsid w:val="00014B99"/>
    <w:rsid w:val="00014E0A"/>
    <w:rsid w:val="00015449"/>
    <w:rsid w:val="00015A43"/>
    <w:rsid w:val="00015EF8"/>
    <w:rsid w:val="00016502"/>
    <w:rsid w:val="00016DC6"/>
    <w:rsid w:val="00017113"/>
    <w:rsid w:val="000173D6"/>
    <w:rsid w:val="00017FE9"/>
    <w:rsid w:val="000201A7"/>
    <w:rsid w:val="00022070"/>
    <w:rsid w:val="000222BC"/>
    <w:rsid w:val="00022A82"/>
    <w:rsid w:val="0002503A"/>
    <w:rsid w:val="0002591D"/>
    <w:rsid w:val="00025956"/>
    <w:rsid w:val="00025A94"/>
    <w:rsid w:val="000260AB"/>
    <w:rsid w:val="0002634E"/>
    <w:rsid w:val="000263A1"/>
    <w:rsid w:val="00026AEC"/>
    <w:rsid w:val="00026B74"/>
    <w:rsid w:val="00026F1D"/>
    <w:rsid w:val="00027C9F"/>
    <w:rsid w:val="00027D16"/>
    <w:rsid w:val="00030112"/>
    <w:rsid w:val="000301BF"/>
    <w:rsid w:val="00030661"/>
    <w:rsid w:val="00030F89"/>
    <w:rsid w:val="000315E6"/>
    <w:rsid w:val="00031DFF"/>
    <w:rsid w:val="000321FE"/>
    <w:rsid w:val="00032B67"/>
    <w:rsid w:val="00032EB1"/>
    <w:rsid w:val="00033A0C"/>
    <w:rsid w:val="000347E6"/>
    <w:rsid w:val="00034BAE"/>
    <w:rsid w:val="00034E6E"/>
    <w:rsid w:val="0003541E"/>
    <w:rsid w:val="00035B00"/>
    <w:rsid w:val="00036520"/>
    <w:rsid w:val="0003658D"/>
    <w:rsid w:val="00037C45"/>
    <w:rsid w:val="00037E02"/>
    <w:rsid w:val="00040E1E"/>
    <w:rsid w:val="00040F3A"/>
    <w:rsid w:val="000418F1"/>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4A1"/>
    <w:rsid w:val="000455D5"/>
    <w:rsid w:val="00045613"/>
    <w:rsid w:val="00045837"/>
    <w:rsid w:val="00045AC6"/>
    <w:rsid w:val="00045E24"/>
    <w:rsid w:val="00045EC9"/>
    <w:rsid w:val="0004675A"/>
    <w:rsid w:val="00046B20"/>
    <w:rsid w:val="00046FF9"/>
    <w:rsid w:val="00047674"/>
    <w:rsid w:val="00047F19"/>
    <w:rsid w:val="000500B5"/>
    <w:rsid w:val="000505E7"/>
    <w:rsid w:val="00050CCE"/>
    <w:rsid w:val="00051906"/>
    <w:rsid w:val="0005196D"/>
    <w:rsid w:val="00051F53"/>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5995"/>
    <w:rsid w:val="00066389"/>
    <w:rsid w:val="0006672F"/>
    <w:rsid w:val="00066773"/>
    <w:rsid w:val="00066C2F"/>
    <w:rsid w:val="00066CBF"/>
    <w:rsid w:val="0006794D"/>
    <w:rsid w:val="00067ECF"/>
    <w:rsid w:val="00067EE8"/>
    <w:rsid w:val="00070070"/>
    <w:rsid w:val="00070336"/>
    <w:rsid w:val="00070C01"/>
    <w:rsid w:val="00072223"/>
    <w:rsid w:val="000728A5"/>
    <w:rsid w:val="0007339C"/>
    <w:rsid w:val="00073772"/>
    <w:rsid w:val="00074058"/>
    <w:rsid w:val="00074A59"/>
    <w:rsid w:val="00074CA3"/>
    <w:rsid w:val="00075426"/>
    <w:rsid w:val="000759E0"/>
    <w:rsid w:val="00075A54"/>
    <w:rsid w:val="00076CEC"/>
    <w:rsid w:val="000772F9"/>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71B6"/>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4BAF"/>
    <w:rsid w:val="00095461"/>
    <w:rsid w:val="000954E1"/>
    <w:rsid w:val="0009566F"/>
    <w:rsid w:val="000956C8"/>
    <w:rsid w:val="00096F91"/>
    <w:rsid w:val="000975EC"/>
    <w:rsid w:val="00097851"/>
    <w:rsid w:val="00097EEF"/>
    <w:rsid w:val="00097F48"/>
    <w:rsid w:val="000A03EF"/>
    <w:rsid w:val="000A0F43"/>
    <w:rsid w:val="000A10DA"/>
    <w:rsid w:val="000A1317"/>
    <w:rsid w:val="000A1398"/>
    <w:rsid w:val="000A13D3"/>
    <w:rsid w:val="000A159C"/>
    <w:rsid w:val="000A1D24"/>
    <w:rsid w:val="000A2405"/>
    <w:rsid w:val="000A2942"/>
    <w:rsid w:val="000A2ACC"/>
    <w:rsid w:val="000A3360"/>
    <w:rsid w:val="000A3B4A"/>
    <w:rsid w:val="000A3BE2"/>
    <w:rsid w:val="000A3C3A"/>
    <w:rsid w:val="000A468A"/>
    <w:rsid w:val="000A53C8"/>
    <w:rsid w:val="000A5770"/>
    <w:rsid w:val="000A5842"/>
    <w:rsid w:val="000A63B3"/>
    <w:rsid w:val="000A6578"/>
    <w:rsid w:val="000A73DA"/>
    <w:rsid w:val="000A7977"/>
    <w:rsid w:val="000B00E4"/>
    <w:rsid w:val="000B01AB"/>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784"/>
    <w:rsid w:val="000B4DC3"/>
    <w:rsid w:val="000B4F92"/>
    <w:rsid w:val="000B5149"/>
    <w:rsid w:val="000B5617"/>
    <w:rsid w:val="000B5767"/>
    <w:rsid w:val="000B57F0"/>
    <w:rsid w:val="000B632C"/>
    <w:rsid w:val="000B64F9"/>
    <w:rsid w:val="000B6C9C"/>
    <w:rsid w:val="000B7722"/>
    <w:rsid w:val="000C0048"/>
    <w:rsid w:val="000C02F4"/>
    <w:rsid w:val="000C04EB"/>
    <w:rsid w:val="000C0819"/>
    <w:rsid w:val="000C2446"/>
    <w:rsid w:val="000C2B2C"/>
    <w:rsid w:val="000C2DE9"/>
    <w:rsid w:val="000C3294"/>
    <w:rsid w:val="000C34B2"/>
    <w:rsid w:val="000C3A51"/>
    <w:rsid w:val="000C3F28"/>
    <w:rsid w:val="000C5675"/>
    <w:rsid w:val="000C57E2"/>
    <w:rsid w:val="000C584F"/>
    <w:rsid w:val="000C5897"/>
    <w:rsid w:val="000C6545"/>
    <w:rsid w:val="000C67CF"/>
    <w:rsid w:val="000C6971"/>
    <w:rsid w:val="000C6A2E"/>
    <w:rsid w:val="000C7ACE"/>
    <w:rsid w:val="000C7F27"/>
    <w:rsid w:val="000D04D0"/>
    <w:rsid w:val="000D08C3"/>
    <w:rsid w:val="000D0AF3"/>
    <w:rsid w:val="000D109F"/>
    <w:rsid w:val="000D16DD"/>
    <w:rsid w:val="000D2127"/>
    <w:rsid w:val="000D2D21"/>
    <w:rsid w:val="000D33AF"/>
    <w:rsid w:val="000D3AEC"/>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C18"/>
    <w:rsid w:val="000E1DA8"/>
    <w:rsid w:val="000E2055"/>
    <w:rsid w:val="000E20FD"/>
    <w:rsid w:val="000E2588"/>
    <w:rsid w:val="000E292A"/>
    <w:rsid w:val="000E2E2D"/>
    <w:rsid w:val="000E2EF4"/>
    <w:rsid w:val="000E3804"/>
    <w:rsid w:val="000E38FC"/>
    <w:rsid w:val="000E3F79"/>
    <w:rsid w:val="000E4651"/>
    <w:rsid w:val="000E5B36"/>
    <w:rsid w:val="000E5D1C"/>
    <w:rsid w:val="000E6D36"/>
    <w:rsid w:val="000E6E79"/>
    <w:rsid w:val="000E6EF3"/>
    <w:rsid w:val="000E7543"/>
    <w:rsid w:val="000E7B6B"/>
    <w:rsid w:val="000E7BF9"/>
    <w:rsid w:val="000F1207"/>
    <w:rsid w:val="000F24AB"/>
    <w:rsid w:val="000F2A59"/>
    <w:rsid w:val="000F2B8F"/>
    <w:rsid w:val="000F2E26"/>
    <w:rsid w:val="000F3457"/>
    <w:rsid w:val="000F4714"/>
    <w:rsid w:val="000F502A"/>
    <w:rsid w:val="000F598C"/>
    <w:rsid w:val="000F6272"/>
    <w:rsid w:val="000F6D88"/>
    <w:rsid w:val="000F7743"/>
    <w:rsid w:val="000F793C"/>
    <w:rsid w:val="000F7A07"/>
    <w:rsid w:val="000F7D49"/>
    <w:rsid w:val="000F7DF0"/>
    <w:rsid w:val="001002AB"/>
    <w:rsid w:val="00100464"/>
    <w:rsid w:val="00100720"/>
    <w:rsid w:val="00100F52"/>
    <w:rsid w:val="001014A9"/>
    <w:rsid w:val="00101ED5"/>
    <w:rsid w:val="00101F4F"/>
    <w:rsid w:val="00102230"/>
    <w:rsid w:val="001024E6"/>
    <w:rsid w:val="00102700"/>
    <w:rsid w:val="0010277F"/>
    <w:rsid w:val="00103119"/>
    <w:rsid w:val="0010382E"/>
    <w:rsid w:val="00103A4D"/>
    <w:rsid w:val="00104F12"/>
    <w:rsid w:val="00105A26"/>
    <w:rsid w:val="00106584"/>
    <w:rsid w:val="00106BC4"/>
    <w:rsid w:val="00107099"/>
    <w:rsid w:val="00107325"/>
    <w:rsid w:val="001073A0"/>
    <w:rsid w:val="00107D9A"/>
    <w:rsid w:val="00110905"/>
    <w:rsid w:val="00110A98"/>
    <w:rsid w:val="00110DDF"/>
    <w:rsid w:val="00110E38"/>
    <w:rsid w:val="0011133B"/>
    <w:rsid w:val="001114CD"/>
    <w:rsid w:val="00111535"/>
    <w:rsid w:val="00111555"/>
    <w:rsid w:val="00111560"/>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61A9"/>
    <w:rsid w:val="00116743"/>
    <w:rsid w:val="00116E88"/>
    <w:rsid w:val="001177C4"/>
    <w:rsid w:val="00117842"/>
    <w:rsid w:val="001200C9"/>
    <w:rsid w:val="0012057D"/>
    <w:rsid w:val="00120781"/>
    <w:rsid w:val="00120804"/>
    <w:rsid w:val="001208AD"/>
    <w:rsid w:val="00120F6F"/>
    <w:rsid w:val="001211B8"/>
    <w:rsid w:val="00121611"/>
    <w:rsid w:val="0012176F"/>
    <w:rsid w:val="0012252B"/>
    <w:rsid w:val="00124560"/>
    <w:rsid w:val="00124B6E"/>
    <w:rsid w:val="00124BE1"/>
    <w:rsid w:val="00124DA2"/>
    <w:rsid w:val="00124EBE"/>
    <w:rsid w:val="001252C4"/>
    <w:rsid w:val="00125497"/>
    <w:rsid w:val="00125CF9"/>
    <w:rsid w:val="0012632D"/>
    <w:rsid w:val="0012645A"/>
    <w:rsid w:val="00126CD9"/>
    <w:rsid w:val="00126DB8"/>
    <w:rsid w:val="00126F7A"/>
    <w:rsid w:val="0012782C"/>
    <w:rsid w:val="00127869"/>
    <w:rsid w:val="00127F6E"/>
    <w:rsid w:val="001306D4"/>
    <w:rsid w:val="00130896"/>
    <w:rsid w:val="001310F1"/>
    <w:rsid w:val="001311E3"/>
    <w:rsid w:val="00131861"/>
    <w:rsid w:val="0013379A"/>
    <w:rsid w:val="00133822"/>
    <w:rsid w:val="00133BF0"/>
    <w:rsid w:val="00133CD4"/>
    <w:rsid w:val="00134008"/>
    <w:rsid w:val="0013453D"/>
    <w:rsid w:val="001345F8"/>
    <w:rsid w:val="00134ACA"/>
    <w:rsid w:val="00134E6D"/>
    <w:rsid w:val="001351FF"/>
    <w:rsid w:val="001363EB"/>
    <w:rsid w:val="00136E5C"/>
    <w:rsid w:val="00136F9D"/>
    <w:rsid w:val="00137472"/>
    <w:rsid w:val="001376B7"/>
    <w:rsid w:val="0014008B"/>
    <w:rsid w:val="0014009E"/>
    <w:rsid w:val="00140345"/>
    <w:rsid w:val="001408A4"/>
    <w:rsid w:val="0014113B"/>
    <w:rsid w:val="00141309"/>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C6"/>
    <w:rsid w:val="00147453"/>
    <w:rsid w:val="00147982"/>
    <w:rsid w:val="0015022B"/>
    <w:rsid w:val="001505C6"/>
    <w:rsid w:val="00151969"/>
    <w:rsid w:val="00151F07"/>
    <w:rsid w:val="0015203A"/>
    <w:rsid w:val="001522CE"/>
    <w:rsid w:val="0015244E"/>
    <w:rsid w:val="001524B3"/>
    <w:rsid w:val="001524F3"/>
    <w:rsid w:val="0015275E"/>
    <w:rsid w:val="00152915"/>
    <w:rsid w:val="00152E59"/>
    <w:rsid w:val="001530FE"/>
    <w:rsid w:val="001532D6"/>
    <w:rsid w:val="00153627"/>
    <w:rsid w:val="0015387E"/>
    <w:rsid w:val="001538D4"/>
    <w:rsid w:val="00153945"/>
    <w:rsid w:val="0015406A"/>
    <w:rsid w:val="0015460D"/>
    <w:rsid w:val="001546D0"/>
    <w:rsid w:val="0015485A"/>
    <w:rsid w:val="00154B82"/>
    <w:rsid w:val="00154C15"/>
    <w:rsid w:val="00154C4A"/>
    <w:rsid w:val="00155119"/>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20A1"/>
    <w:rsid w:val="00163132"/>
    <w:rsid w:val="001631E8"/>
    <w:rsid w:val="00163B0D"/>
    <w:rsid w:val="00163B9A"/>
    <w:rsid w:val="00163CD9"/>
    <w:rsid w:val="00164388"/>
    <w:rsid w:val="00164AED"/>
    <w:rsid w:val="00164B2A"/>
    <w:rsid w:val="00165045"/>
    <w:rsid w:val="00165881"/>
    <w:rsid w:val="0016687C"/>
    <w:rsid w:val="0016707A"/>
    <w:rsid w:val="001700EA"/>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C0D"/>
    <w:rsid w:val="00174F05"/>
    <w:rsid w:val="00175131"/>
    <w:rsid w:val="001757BE"/>
    <w:rsid w:val="00175A57"/>
    <w:rsid w:val="00175AC8"/>
    <w:rsid w:val="00175EBB"/>
    <w:rsid w:val="00176272"/>
    <w:rsid w:val="001762F0"/>
    <w:rsid w:val="001763FD"/>
    <w:rsid w:val="00176D37"/>
    <w:rsid w:val="0017713C"/>
    <w:rsid w:val="00177F49"/>
    <w:rsid w:val="001808A7"/>
    <w:rsid w:val="00180DF7"/>
    <w:rsid w:val="001810F8"/>
    <w:rsid w:val="00181BD1"/>
    <w:rsid w:val="00181CC5"/>
    <w:rsid w:val="001824E7"/>
    <w:rsid w:val="00182DDA"/>
    <w:rsid w:val="0018320E"/>
    <w:rsid w:val="00183D33"/>
    <w:rsid w:val="00183FFB"/>
    <w:rsid w:val="0018419C"/>
    <w:rsid w:val="00184BCF"/>
    <w:rsid w:val="00184FBB"/>
    <w:rsid w:val="001854F7"/>
    <w:rsid w:val="00186056"/>
    <w:rsid w:val="00186783"/>
    <w:rsid w:val="00186843"/>
    <w:rsid w:val="0018693B"/>
    <w:rsid w:val="00186F1C"/>
    <w:rsid w:val="001874D1"/>
    <w:rsid w:val="0018758E"/>
    <w:rsid w:val="0018776F"/>
    <w:rsid w:val="0019035D"/>
    <w:rsid w:val="0019044B"/>
    <w:rsid w:val="00190665"/>
    <w:rsid w:val="00190EBF"/>
    <w:rsid w:val="0019109C"/>
    <w:rsid w:val="001921FF"/>
    <w:rsid w:val="00192405"/>
    <w:rsid w:val="00193279"/>
    <w:rsid w:val="001934B0"/>
    <w:rsid w:val="001935F3"/>
    <w:rsid w:val="00193D5D"/>
    <w:rsid w:val="00193FDD"/>
    <w:rsid w:val="00194258"/>
    <w:rsid w:val="0019450C"/>
    <w:rsid w:val="0019457B"/>
    <w:rsid w:val="001950B8"/>
    <w:rsid w:val="001952D4"/>
    <w:rsid w:val="001957AC"/>
    <w:rsid w:val="00196A69"/>
    <w:rsid w:val="00196DA4"/>
    <w:rsid w:val="00196E4A"/>
    <w:rsid w:val="0019797B"/>
    <w:rsid w:val="001A06B4"/>
    <w:rsid w:val="001A077D"/>
    <w:rsid w:val="001A0BD6"/>
    <w:rsid w:val="001A0EDE"/>
    <w:rsid w:val="001A1ECF"/>
    <w:rsid w:val="001A27EE"/>
    <w:rsid w:val="001A2C19"/>
    <w:rsid w:val="001A2EE8"/>
    <w:rsid w:val="001A3770"/>
    <w:rsid w:val="001A3A89"/>
    <w:rsid w:val="001A3D30"/>
    <w:rsid w:val="001A40F9"/>
    <w:rsid w:val="001A4E26"/>
    <w:rsid w:val="001A5276"/>
    <w:rsid w:val="001A5B82"/>
    <w:rsid w:val="001A6085"/>
    <w:rsid w:val="001A6457"/>
    <w:rsid w:val="001A65B2"/>
    <w:rsid w:val="001A6B8D"/>
    <w:rsid w:val="001A7143"/>
    <w:rsid w:val="001A747F"/>
    <w:rsid w:val="001A74CE"/>
    <w:rsid w:val="001A76F7"/>
    <w:rsid w:val="001B014B"/>
    <w:rsid w:val="001B093B"/>
    <w:rsid w:val="001B1BCD"/>
    <w:rsid w:val="001B1E68"/>
    <w:rsid w:val="001B2579"/>
    <w:rsid w:val="001B264B"/>
    <w:rsid w:val="001B274D"/>
    <w:rsid w:val="001B3FF7"/>
    <w:rsid w:val="001B462C"/>
    <w:rsid w:val="001B4BE1"/>
    <w:rsid w:val="001B578E"/>
    <w:rsid w:val="001B5A0D"/>
    <w:rsid w:val="001B611C"/>
    <w:rsid w:val="001B69B5"/>
    <w:rsid w:val="001B7607"/>
    <w:rsid w:val="001B778F"/>
    <w:rsid w:val="001C01E9"/>
    <w:rsid w:val="001C066B"/>
    <w:rsid w:val="001C07A0"/>
    <w:rsid w:val="001C0F44"/>
    <w:rsid w:val="001C100E"/>
    <w:rsid w:val="001C1E6E"/>
    <w:rsid w:val="001C1F04"/>
    <w:rsid w:val="001C2732"/>
    <w:rsid w:val="001C2822"/>
    <w:rsid w:val="001C2DD0"/>
    <w:rsid w:val="001C32E9"/>
    <w:rsid w:val="001C3AAC"/>
    <w:rsid w:val="001C3EAF"/>
    <w:rsid w:val="001C45A3"/>
    <w:rsid w:val="001C4802"/>
    <w:rsid w:val="001C4FAF"/>
    <w:rsid w:val="001C543D"/>
    <w:rsid w:val="001C585D"/>
    <w:rsid w:val="001C5EFF"/>
    <w:rsid w:val="001C6212"/>
    <w:rsid w:val="001C6527"/>
    <w:rsid w:val="001C6A33"/>
    <w:rsid w:val="001C6C48"/>
    <w:rsid w:val="001C6D3B"/>
    <w:rsid w:val="001C6F20"/>
    <w:rsid w:val="001D01A4"/>
    <w:rsid w:val="001D0456"/>
    <w:rsid w:val="001D0E35"/>
    <w:rsid w:val="001D0EAA"/>
    <w:rsid w:val="001D139E"/>
    <w:rsid w:val="001D1894"/>
    <w:rsid w:val="001D199F"/>
    <w:rsid w:val="001D1B5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7F6"/>
    <w:rsid w:val="001D68FC"/>
    <w:rsid w:val="001D6BE0"/>
    <w:rsid w:val="001D6BF3"/>
    <w:rsid w:val="001D706C"/>
    <w:rsid w:val="001D7603"/>
    <w:rsid w:val="001D7A77"/>
    <w:rsid w:val="001D7D8B"/>
    <w:rsid w:val="001E037A"/>
    <w:rsid w:val="001E06AD"/>
    <w:rsid w:val="001E074F"/>
    <w:rsid w:val="001E12E3"/>
    <w:rsid w:val="001E14B3"/>
    <w:rsid w:val="001E1569"/>
    <w:rsid w:val="001E2110"/>
    <w:rsid w:val="001E2F51"/>
    <w:rsid w:val="001E2F67"/>
    <w:rsid w:val="001E32C2"/>
    <w:rsid w:val="001E3822"/>
    <w:rsid w:val="001E43E7"/>
    <w:rsid w:val="001E4784"/>
    <w:rsid w:val="001E5230"/>
    <w:rsid w:val="001E5398"/>
    <w:rsid w:val="001E54BF"/>
    <w:rsid w:val="001E6942"/>
    <w:rsid w:val="001E6B7D"/>
    <w:rsid w:val="001E6E56"/>
    <w:rsid w:val="001E7239"/>
    <w:rsid w:val="001E7327"/>
    <w:rsid w:val="001E7AE8"/>
    <w:rsid w:val="001E7FB1"/>
    <w:rsid w:val="001F0266"/>
    <w:rsid w:val="001F0E19"/>
    <w:rsid w:val="001F128A"/>
    <w:rsid w:val="001F145E"/>
    <w:rsid w:val="001F1780"/>
    <w:rsid w:val="001F1B56"/>
    <w:rsid w:val="001F1C5A"/>
    <w:rsid w:val="001F1FA0"/>
    <w:rsid w:val="001F2104"/>
    <w:rsid w:val="001F2BCB"/>
    <w:rsid w:val="001F3289"/>
    <w:rsid w:val="001F34E4"/>
    <w:rsid w:val="001F3796"/>
    <w:rsid w:val="001F485E"/>
    <w:rsid w:val="001F4BE2"/>
    <w:rsid w:val="001F52BF"/>
    <w:rsid w:val="001F5AF2"/>
    <w:rsid w:val="001F5C08"/>
    <w:rsid w:val="001F67B5"/>
    <w:rsid w:val="001F6819"/>
    <w:rsid w:val="001F6DA8"/>
    <w:rsid w:val="00200237"/>
    <w:rsid w:val="0020094F"/>
    <w:rsid w:val="00200A27"/>
    <w:rsid w:val="00201058"/>
    <w:rsid w:val="0020113A"/>
    <w:rsid w:val="002011D3"/>
    <w:rsid w:val="00201A18"/>
    <w:rsid w:val="00201B1D"/>
    <w:rsid w:val="00201D35"/>
    <w:rsid w:val="00201E79"/>
    <w:rsid w:val="0020209B"/>
    <w:rsid w:val="002020AD"/>
    <w:rsid w:val="0020220C"/>
    <w:rsid w:val="00202BD5"/>
    <w:rsid w:val="002032D9"/>
    <w:rsid w:val="0020349D"/>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10610"/>
    <w:rsid w:val="002107A6"/>
    <w:rsid w:val="0021084F"/>
    <w:rsid w:val="002112E4"/>
    <w:rsid w:val="00211605"/>
    <w:rsid w:val="00211BC2"/>
    <w:rsid w:val="0021287E"/>
    <w:rsid w:val="00212A85"/>
    <w:rsid w:val="00215611"/>
    <w:rsid w:val="0021584A"/>
    <w:rsid w:val="0021642E"/>
    <w:rsid w:val="00216C49"/>
    <w:rsid w:val="00216F7D"/>
    <w:rsid w:val="00217467"/>
    <w:rsid w:val="00217905"/>
    <w:rsid w:val="00217B07"/>
    <w:rsid w:val="00217DB8"/>
    <w:rsid w:val="0022001B"/>
    <w:rsid w:val="00220402"/>
    <w:rsid w:val="0022067C"/>
    <w:rsid w:val="00221E27"/>
    <w:rsid w:val="0022286E"/>
    <w:rsid w:val="00223425"/>
    <w:rsid w:val="00224670"/>
    <w:rsid w:val="00224DC0"/>
    <w:rsid w:val="00225247"/>
    <w:rsid w:val="0022527C"/>
    <w:rsid w:val="00225EA7"/>
    <w:rsid w:val="00226751"/>
    <w:rsid w:val="00226855"/>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F5B"/>
    <w:rsid w:val="00236210"/>
    <w:rsid w:val="0023644C"/>
    <w:rsid w:val="00236E74"/>
    <w:rsid w:val="0023744D"/>
    <w:rsid w:val="002376EA"/>
    <w:rsid w:val="00237A83"/>
    <w:rsid w:val="00237B47"/>
    <w:rsid w:val="002402B6"/>
    <w:rsid w:val="00240308"/>
    <w:rsid w:val="00240967"/>
    <w:rsid w:val="00240A10"/>
    <w:rsid w:val="00240BEF"/>
    <w:rsid w:val="00241917"/>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E4F"/>
    <w:rsid w:val="002517E8"/>
    <w:rsid w:val="0025192A"/>
    <w:rsid w:val="00251BC0"/>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230"/>
    <w:rsid w:val="0025732F"/>
    <w:rsid w:val="00257F9C"/>
    <w:rsid w:val="00260130"/>
    <w:rsid w:val="002609F2"/>
    <w:rsid w:val="00260B35"/>
    <w:rsid w:val="00261018"/>
    <w:rsid w:val="00261A16"/>
    <w:rsid w:val="00261AAC"/>
    <w:rsid w:val="00262100"/>
    <w:rsid w:val="0026293B"/>
    <w:rsid w:val="00262B19"/>
    <w:rsid w:val="00262CCA"/>
    <w:rsid w:val="0026303C"/>
    <w:rsid w:val="0026305A"/>
    <w:rsid w:val="00263AEF"/>
    <w:rsid w:val="00263D1A"/>
    <w:rsid w:val="0026451B"/>
    <w:rsid w:val="002646E9"/>
    <w:rsid w:val="00264CEA"/>
    <w:rsid w:val="00264FBE"/>
    <w:rsid w:val="002653D4"/>
    <w:rsid w:val="002655E4"/>
    <w:rsid w:val="002660F5"/>
    <w:rsid w:val="00266E56"/>
    <w:rsid w:val="00267037"/>
    <w:rsid w:val="0026751B"/>
    <w:rsid w:val="002678DC"/>
    <w:rsid w:val="00267BE5"/>
    <w:rsid w:val="00270E61"/>
    <w:rsid w:val="002718BD"/>
    <w:rsid w:val="00271ABC"/>
    <w:rsid w:val="002726FE"/>
    <w:rsid w:val="00272A80"/>
    <w:rsid w:val="00272C45"/>
    <w:rsid w:val="00273097"/>
    <w:rsid w:val="002737B5"/>
    <w:rsid w:val="00273A51"/>
    <w:rsid w:val="00273CCB"/>
    <w:rsid w:val="00273F8B"/>
    <w:rsid w:val="002741A0"/>
    <w:rsid w:val="00274202"/>
    <w:rsid w:val="002743BC"/>
    <w:rsid w:val="00274673"/>
    <w:rsid w:val="00274AE7"/>
    <w:rsid w:val="00274BA7"/>
    <w:rsid w:val="00275B41"/>
    <w:rsid w:val="00275C87"/>
    <w:rsid w:val="00276394"/>
    <w:rsid w:val="00276D81"/>
    <w:rsid w:val="002772B6"/>
    <w:rsid w:val="0027794F"/>
    <w:rsid w:val="00277AE1"/>
    <w:rsid w:val="00277D20"/>
    <w:rsid w:val="00277FD7"/>
    <w:rsid w:val="0028016A"/>
    <w:rsid w:val="0028029D"/>
    <w:rsid w:val="00280481"/>
    <w:rsid w:val="002808EC"/>
    <w:rsid w:val="0028092A"/>
    <w:rsid w:val="00280B93"/>
    <w:rsid w:val="00280D1B"/>
    <w:rsid w:val="0028107D"/>
    <w:rsid w:val="0028148A"/>
    <w:rsid w:val="00281CF6"/>
    <w:rsid w:val="00281FA7"/>
    <w:rsid w:val="002825A9"/>
    <w:rsid w:val="00282651"/>
    <w:rsid w:val="002828E6"/>
    <w:rsid w:val="00283398"/>
    <w:rsid w:val="002839DC"/>
    <w:rsid w:val="0028453D"/>
    <w:rsid w:val="00285A4C"/>
    <w:rsid w:val="0028665B"/>
    <w:rsid w:val="002876E4"/>
    <w:rsid w:val="00287754"/>
    <w:rsid w:val="0028781E"/>
    <w:rsid w:val="002878AE"/>
    <w:rsid w:val="00287E84"/>
    <w:rsid w:val="00287F80"/>
    <w:rsid w:val="0029017E"/>
    <w:rsid w:val="00290B27"/>
    <w:rsid w:val="00290F79"/>
    <w:rsid w:val="00291215"/>
    <w:rsid w:val="0029154A"/>
    <w:rsid w:val="00291705"/>
    <w:rsid w:val="00291BE7"/>
    <w:rsid w:val="002920C5"/>
    <w:rsid w:val="00292351"/>
    <w:rsid w:val="00292FD2"/>
    <w:rsid w:val="00293C85"/>
    <w:rsid w:val="002944A7"/>
    <w:rsid w:val="002945E7"/>
    <w:rsid w:val="0029480A"/>
    <w:rsid w:val="002949CD"/>
    <w:rsid w:val="00295676"/>
    <w:rsid w:val="002957CD"/>
    <w:rsid w:val="002958BF"/>
    <w:rsid w:val="00295E62"/>
    <w:rsid w:val="002966BB"/>
    <w:rsid w:val="00296B1F"/>
    <w:rsid w:val="002971BD"/>
    <w:rsid w:val="00297298"/>
    <w:rsid w:val="0029733A"/>
    <w:rsid w:val="0029734F"/>
    <w:rsid w:val="002975E0"/>
    <w:rsid w:val="002A0311"/>
    <w:rsid w:val="002A0758"/>
    <w:rsid w:val="002A088C"/>
    <w:rsid w:val="002A0C50"/>
    <w:rsid w:val="002A0FFC"/>
    <w:rsid w:val="002A1363"/>
    <w:rsid w:val="002A158F"/>
    <w:rsid w:val="002A16EB"/>
    <w:rsid w:val="002A2368"/>
    <w:rsid w:val="002A29CC"/>
    <w:rsid w:val="002A2F10"/>
    <w:rsid w:val="002A378E"/>
    <w:rsid w:val="002A39E7"/>
    <w:rsid w:val="002A42D3"/>
    <w:rsid w:val="002A488B"/>
    <w:rsid w:val="002A49E8"/>
    <w:rsid w:val="002A4A20"/>
    <w:rsid w:val="002A4FB5"/>
    <w:rsid w:val="002A5218"/>
    <w:rsid w:val="002A5804"/>
    <w:rsid w:val="002A5C33"/>
    <w:rsid w:val="002A60C6"/>
    <w:rsid w:val="002A6740"/>
    <w:rsid w:val="002A687A"/>
    <w:rsid w:val="002A6E71"/>
    <w:rsid w:val="002A71EB"/>
    <w:rsid w:val="002A7331"/>
    <w:rsid w:val="002A7389"/>
    <w:rsid w:val="002A73F6"/>
    <w:rsid w:val="002A744D"/>
    <w:rsid w:val="002A761F"/>
    <w:rsid w:val="002A7A13"/>
    <w:rsid w:val="002A7B6E"/>
    <w:rsid w:val="002A7CA7"/>
    <w:rsid w:val="002A7FC2"/>
    <w:rsid w:val="002B0B0D"/>
    <w:rsid w:val="002B0B47"/>
    <w:rsid w:val="002B0D46"/>
    <w:rsid w:val="002B1116"/>
    <w:rsid w:val="002B1347"/>
    <w:rsid w:val="002B1471"/>
    <w:rsid w:val="002B17EE"/>
    <w:rsid w:val="002B278E"/>
    <w:rsid w:val="002B2908"/>
    <w:rsid w:val="002B2EA8"/>
    <w:rsid w:val="002B30A7"/>
    <w:rsid w:val="002B36D7"/>
    <w:rsid w:val="002B3D27"/>
    <w:rsid w:val="002B414C"/>
    <w:rsid w:val="002B5466"/>
    <w:rsid w:val="002B56CA"/>
    <w:rsid w:val="002B5A70"/>
    <w:rsid w:val="002B5D7B"/>
    <w:rsid w:val="002B5F3C"/>
    <w:rsid w:val="002B611A"/>
    <w:rsid w:val="002B6666"/>
    <w:rsid w:val="002B68CE"/>
    <w:rsid w:val="002B697E"/>
    <w:rsid w:val="002B7127"/>
    <w:rsid w:val="002B7513"/>
    <w:rsid w:val="002B7670"/>
    <w:rsid w:val="002B7A34"/>
    <w:rsid w:val="002C0320"/>
    <w:rsid w:val="002C05B1"/>
    <w:rsid w:val="002C06C7"/>
    <w:rsid w:val="002C0DF6"/>
    <w:rsid w:val="002C117F"/>
    <w:rsid w:val="002C1580"/>
    <w:rsid w:val="002C165E"/>
    <w:rsid w:val="002C1843"/>
    <w:rsid w:val="002C2101"/>
    <w:rsid w:val="002C2138"/>
    <w:rsid w:val="002C25DA"/>
    <w:rsid w:val="002C2726"/>
    <w:rsid w:val="002C30FD"/>
    <w:rsid w:val="002C3240"/>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C73A2"/>
    <w:rsid w:val="002C759E"/>
    <w:rsid w:val="002C7C17"/>
    <w:rsid w:val="002D0058"/>
    <w:rsid w:val="002D05A3"/>
    <w:rsid w:val="002D0F69"/>
    <w:rsid w:val="002D15F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5480"/>
    <w:rsid w:val="002D6B4F"/>
    <w:rsid w:val="002D70A4"/>
    <w:rsid w:val="002D748B"/>
    <w:rsid w:val="002D74F9"/>
    <w:rsid w:val="002E190C"/>
    <w:rsid w:val="002E1C02"/>
    <w:rsid w:val="002E290A"/>
    <w:rsid w:val="002E31B1"/>
    <w:rsid w:val="002E4203"/>
    <w:rsid w:val="002E429B"/>
    <w:rsid w:val="002E43CA"/>
    <w:rsid w:val="002E4402"/>
    <w:rsid w:val="002E4706"/>
    <w:rsid w:val="002E6E3B"/>
    <w:rsid w:val="002E7063"/>
    <w:rsid w:val="002E7131"/>
    <w:rsid w:val="002E713F"/>
    <w:rsid w:val="002E7C9A"/>
    <w:rsid w:val="002F07A1"/>
    <w:rsid w:val="002F08F2"/>
    <w:rsid w:val="002F0C38"/>
    <w:rsid w:val="002F0C9D"/>
    <w:rsid w:val="002F0FA7"/>
    <w:rsid w:val="002F14D1"/>
    <w:rsid w:val="002F21EF"/>
    <w:rsid w:val="002F3478"/>
    <w:rsid w:val="002F34C2"/>
    <w:rsid w:val="002F444B"/>
    <w:rsid w:val="002F4E4D"/>
    <w:rsid w:val="002F4F41"/>
    <w:rsid w:val="002F51CB"/>
    <w:rsid w:val="002F5C4F"/>
    <w:rsid w:val="002F5F1D"/>
    <w:rsid w:val="002F618C"/>
    <w:rsid w:val="002F75E2"/>
    <w:rsid w:val="00300888"/>
    <w:rsid w:val="00301551"/>
    <w:rsid w:val="0030183A"/>
    <w:rsid w:val="00301B7E"/>
    <w:rsid w:val="00301CAD"/>
    <w:rsid w:val="003023C3"/>
    <w:rsid w:val="00302833"/>
    <w:rsid w:val="00302D1E"/>
    <w:rsid w:val="003035A7"/>
    <w:rsid w:val="0030367C"/>
    <w:rsid w:val="00303D07"/>
    <w:rsid w:val="00303DE6"/>
    <w:rsid w:val="0030466A"/>
    <w:rsid w:val="00304A61"/>
    <w:rsid w:val="00304D66"/>
    <w:rsid w:val="00304DE9"/>
    <w:rsid w:val="00305327"/>
    <w:rsid w:val="003055D4"/>
    <w:rsid w:val="00306914"/>
    <w:rsid w:val="00306CB2"/>
    <w:rsid w:val="00306D80"/>
    <w:rsid w:val="00306DB9"/>
    <w:rsid w:val="00306E70"/>
    <w:rsid w:val="0030700A"/>
    <w:rsid w:val="003075A7"/>
    <w:rsid w:val="00307ABD"/>
    <w:rsid w:val="00307CBD"/>
    <w:rsid w:val="00307E92"/>
    <w:rsid w:val="00307E9E"/>
    <w:rsid w:val="0031005F"/>
    <w:rsid w:val="0031026C"/>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38C"/>
    <w:rsid w:val="00315713"/>
    <w:rsid w:val="0031586B"/>
    <w:rsid w:val="00315F90"/>
    <w:rsid w:val="00316C7A"/>
    <w:rsid w:val="00316D02"/>
    <w:rsid w:val="00317506"/>
    <w:rsid w:val="00320984"/>
    <w:rsid w:val="00320B73"/>
    <w:rsid w:val="00320BC2"/>
    <w:rsid w:val="003215E2"/>
    <w:rsid w:val="0032192B"/>
    <w:rsid w:val="003219C1"/>
    <w:rsid w:val="00321B83"/>
    <w:rsid w:val="00322BD1"/>
    <w:rsid w:val="00323852"/>
    <w:rsid w:val="003238F7"/>
    <w:rsid w:val="00323B21"/>
    <w:rsid w:val="0032435C"/>
    <w:rsid w:val="00324AF1"/>
    <w:rsid w:val="00324CFE"/>
    <w:rsid w:val="00325232"/>
    <w:rsid w:val="003254DF"/>
    <w:rsid w:val="0032581B"/>
    <w:rsid w:val="003263FA"/>
    <w:rsid w:val="0032668D"/>
    <w:rsid w:val="0032706C"/>
    <w:rsid w:val="00327D39"/>
    <w:rsid w:val="00330031"/>
    <w:rsid w:val="003300D8"/>
    <w:rsid w:val="0033052A"/>
    <w:rsid w:val="00330640"/>
    <w:rsid w:val="0033069A"/>
    <w:rsid w:val="00330928"/>
    <w:rsid w:val="003314FF"/>
    <w:rsid w:val="00331A17"/>
    <w:rsid w:val="00331AD1"/>
    <w:rsid w:val="00331BF5"/>
    <w:rsid w:val="003321E1"/>
    <w:rsid w:val="00332697"/>
    <w:rsid w:val="003328AB"/>
    <w:rsid w:val="0033310D"/>
    <w:rsid w:val="0033333D"/>
    <w:rsid w:val="003334F9"/>
    <w:rsid w:val="00333EDF"/>
    <w:rsid w:val="00334852"/>
    <w:rsid w:val="00334EF0"/>
    <w:rsid w:val="00334EF7"/>
    <w:rsid w:val="00335847"/>
    <w:rsid w:val="0033588B"/>
    <w:rsid w:val="00335B0C"/>
    <w:rsid w:val="00336E7E"/>
    <w:rsid w:val="003370F2"/>
    <w:rsid w:val="00337159"/>
    <w:rsid w:val="0033735E"/>
    <w:rsid w:val="00337730"/>
    <w:rsid w:val="00337781"/>
    <w:rsid w:val="0033782D"/>
    <w:rsid w:val="00337F18"/>
    <w:rsid w:val="003403B6"/>
    <w:rsid w:val="0034193B"/>
    <w:rsid w:val="00342144"/>
    <w:rsid w:val="0034220E"/>
    <w:rsid w:val="003422C5"/>
    <w:rsid w:val="00342561"/>
    <w:rsid w:val="00342DBC"/>
    <w:rsid w:val="003431E0"/>
    <w:rsid w:val="0034321C"/>
    <w:rsid w:val="00343ACF"/>
    <w:rsid w:val="00343E2C"/>
    <w:rsid w:val="003448C8"/>
    <w:rsid w:val="00344BF0"/>
    <w:rsid w:val="00346373"/>
    <w:rsid w:val="00346879"/>
    <w:rsid w:val="00346E64"/>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D02"/>
    <w:rsid w:val="00357D98"/>
    <w:rsid w:val="0036025C"/>
    <w:rsid w:val="003602E5"/>
    <w:rsid w:val="003606C1"/>
    <w:rsid w:val="003607BC"/>
    <w:rsid w:val="0036099C"/>
    <w:rsid w:val="003609D3"/>
    <w:rsid w:val="00361827"/>
    <w:rsid w:val="00361E80"/>
    <w:rsid w:val="003625D0"/>
    <w:rsid w:val="00362A0A"/>
    <w:rsid w:val="00362C7B"/>
    <w:rsid w:val="00363442"/>
    <w:rsid w:val="00363DCB"/>
    <w:rsid w:val="00364AA7"/>
    <w:rsid w:val="00364C60"/>
    <w:rsid w:val="00365140"/>
    <w:rsid w:val="003654FD"/>
    <w:rsid w:val="00365C8C"/>
    <w:rsid w:val="003660B9"/>
    <w:rsid w:val="0036644F"/>
    <w:rsid w:val="00367A4F"/>
    <w:rsid w:val="003702BB"/>
    <w:rsid w:val="003702D5"/>
    <w:rsid w:val="0037089C"/>
    <w:rsid w:val="00370E03"/>
    <w:rsid w:val="00372481"/>
    <w:rsid w:val="00373C33"/>
    <w:rsid w:val="00375022"/>
    <w:rsid w:val="003750E8"/>
    <w:rsid w:val="00375240"/>
    <w:rsid w:val="00375348"/>
    <w:rsid w:val="00375545"/>
    <w:rsid w:val="00375979"/>
    <w:rsid w:val="00376234"/>
    <w:rsid w:val="0037626C"/>
    <w:rsid w:val="003765C9"/>
    <w:rsid w:val="003768A1"/>
    <w:rsid w:val="00377EB5"/>
    <w:rsid w:val="00377F96"/>
    <w:rsid w:val="003801AC"/>
    <w:rsid w:val="003803E1"/>
    <w:rsid w:val="00381100"/>
    <w:rsid w:val="0038171D"/>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90345"/>
    <w:rsid w:val="0039042B"/>
    <w:rsid w:val="00390825"/>
    <w:rsid w:val="0039092B"/>
    <w:rsid w:val="00390A5F"/>
    <w:rsid w:val="00390C51"/>
    <w:rsid w:val="00390FDF"/>
    <w:rsid w:val="0039156B"/>
    <w:rsid w:val="00391785"/>
    <w:rsid w:val="003919A6"/>
    <w:rsid w:val="00392726"/>
    <w:rsid w:val="00393DB3"/>
    <w:rsid w:val="00394176"/>
    <w:rsid w:val="00394549"/>
    <w:rsid w:val="00394A0E"/>
    <w:rsid w:val="00394FBE"/>
    <w:rsid w:val="003962E4"/>
    <w:rsid w:val="00397525"/>
    <w:rsid w:val="003A0001"/>
    <w:rsid w:val="003A010A"/>
    <w:rsid w:val="003A0D3C"/>
    <w:rsid w:val="003A0DE5"/>
    <w:rsid w:val="003A13BD"/>
    <w:rsid w:val="003A1D94"/>
    <w:rsid w:val="003A3146"/>
    <w:rsid w:val="003A3609"/>
    <w:rsid w:val="003A3745"/>
    <w:rsid w:val="003A3E9B"/>
    <w:rsid w:val="003A3F6D"/>
    <w:rsid w:val="003A4C14"/>
    <w:rsid w:val="003A4E67"/>
    <w:rsid w:val="003A5024"/>
    <w:rsid w:val="003A546B"/>
    <w:rsid w:val="003A589C"/>
    <w:rsid w:val="003A58E2"/>
    <w:rsid w:val="003A5C46"/>
    <w:rsid w:val="003A61B3"/>
    <w:rsid w:val="003A6345"/>
    <w:rsid w:val="003A6C15"/>
    <w:rsid w:val="003A6E01"/>
    <w:rsid w:val="003A7E36"/>
    <w:rsid w:val="003B0028"/>
    <w:rsid w:val="003B071F"/>
    <w:rsid w:val="003B1F18"/>
    <w:rsid w:val="003B2598"/>
    <w:rsid w:val="003B3049"/>
    <w:rsid w:val="003B37D0"/>
    <w:rsid w:val="003B47F1"/>
    <w:rsid w:val="003B523A"/>
    <w:rsid w:val="003B5342"/>
    <w:rsid w:val="003B5BEB"/>
    <w:rsid w:val="003B61D3"/>
    <w:rsid w:val="003B622C"/>
    <w:rsid w:val="003B635B"/>
    <w:rsid w:val="003B6567"/>
    <w:rsid w:val="003B686D"/>
    <w:rsid w:val="003B691F"/>
    <w:rsid w:val="003B6F1D"/>
    <w:rsid w:val="003B6F68"/>
    <w:rsid w:val="003B76DA"/>
    <w:rsid w:val="003C05E0"/>
    <w:rsid w:val="003C07A7"/>
    <w:rsid w:val="003C0C13"/>
    <w:rsid w:val="003C0CB9"/>
    <w:rsid w:val="003C10D4"/>
    <w:rsid w:val="003C1157"/>
    <w:rsid w:val="003C1A61"/>
    <w:rsid w:val="003C1E38"/>
    <w:rsid w:val="003C20C9"/>
    <w:rsid w:val="003C2380"/>
    <w:rsid w:val="003C2F0D"/>
    <w:rsid w:val="003C3B7F"/>
    <w:rsid w:val="003C47BD"/>
    <w:rsid w:val="003C517E"/>
    <w:rsid w:val="003C54A8"/>
    <w:rsid w:val="003C5C29"/>
    <w:rsid w:val="003C5FCF"/>
    <w:rsid w:val="003C710C"/>
    <w:rsid w:val="003C779F"/>
    <w:rsid w:val="003C7A86"/>
    <w:rsid w:val="003C7B49"/>
    <w:rsid w:val="003C7C12"/>
    <w:rsid w:val="003C7C5D"/>
    <w:rsid w:val="003D08B1"/>
    <w:rsid w:val="003D13CC"/>
    <w:rsid w:val="003D168B"/>
    <w:rsid w:val="003D1723"/>
    <w:rsid w:val="003D2101"/>
    <w:rsid w:val="003D2C77"/>
    <w:rsid w:val="003D38DA"/>
    <w:rsid w:val="003D3FE0"/>
    <w:rsid w:val="003D4253"/>
    <w:rsid w:val="003D44EB"/>
    <w:rsid w:val="003D46F6"/>
    <w:rsid w:val="003D48A5"/>
    <w:rsid w:val="003D48FA"/>
    <w:rsid w:val="003D4C86"/>
    <w:rsid w:val="003D4D49"/>
    <w:rsid w:val="003D5802"/>
    <w:rsid w:val="003D58B9"/>
    <w:rsid w:val="003D5975"/>
    <w:rsid w:val="003D5C1E"/>
    <w:rsid w:val="003D6289"/>
    <w:rsid w:val="003D6651"/>
    <w:rsid w:val="003D6F2D"/>
    <w:rsid w:val="003D7948"/>
    <w:rsid w:val="003D7A46"/>
    <w:rsid w:val="003D7F4B"/>
    <w:rsid w:val="003E0073"/>
    <w:rsid w:val="003E007D"/>
    <w:rsid w:val="003E0349"/>
    <w:rsid w:val="003E08EF"/>
    <w:rsid w:val="003E1A1B"/>
    <w:rsid w:val="003E1DE7"/>
    <w:rsid w:val="003E253E"/>
    <w:rsid w:val="003E2983"/>
    <w:rsid w:val="003E3889"/>
    <w:rsid w:val="003E4035"/>
    <w:rsid w:val="003E410E"/>
    <w:rsid w:val="003E430E"/>
    <w:rsid w:val="003E4438"/>
    <w:rsid w:val="003E47DF"/>
    <w:rsid w:val="003E4E61"/>
    <w:rsid w:val="003E4F88"/>
    <w:rsid w:val="003E531D"/>
    <w:rsid w:val="003E53F4"/>
    <w:rsid w:val="003E57F0"/>
    <w:rsid w:val="003E601B"/>
    <w:rsid w:val="003E6624"/>
    <w:rsid w:val="003E6EB7"/>
    <w:rsid w:val="003E7277"/>
    <w:rsid w:val="003E7388"/>
    <w:rsid w:val="003F1F13"/>
    <w:rsid w:val="003F1F71"/>
    <w:rsid w:val="003F2555"/>
    <w:rsid w:val="003F2B6A"/>
    <w:rsid w:val="003F3302"/>
    <w:rsid w:val="003F4047"/>
    <w:rsid w:val="003F4212"/>
    <w:rsid w:val="003F45BF"/>
    <w:rsid w:val="003F463E"/>
    <w:rsid w:val="003F4670"/>
    <w:rsid w:val="003F468C"/>
    <w:rsid w:val="003F4910"/>
    <w:rsid w:val="003F4ADD"/>
    <w:rsid w:val="003F509A"/>
    <w:rsid w:val="003F5BD6"/>
    <w:rsid w:val="003F5C0A"/>
    <w:rsid w:val="003F5DAA"/>
    <w:rsid w:val="003F691C"/>
    <w:rsid w:val="003F7C0B"/>
    <w:rsid w:val="003F7C17"/>
    <w:rsid w:val="003F7F50"/>
    <w:rsid w:val="004003C8"/>
    <w:rsid w:val="00400890"/>
    <w:rsid w:val="00401048"/>
    <w:rsid w:val="0040237B"/>
    <w:rsid w:val="00402BB0"/>
    <w:rsid w:val="00403246"/>
    <w:rsid w:val="0040349E"/>
    <w:rsid w:val="004038E5"/>
    <w:rsid w:val="00403AF1"/>
    <w:rsid w:val="00403E6E"/>
    <w:rsid w:val="0040478B"/>
    <w:rsid w:val="00404A11"/>
    <w:rsid w:val="00405295"/>
    <w:rsid w:val="00405401"/>
    <w:rsid w:val="004057FE"/>
    <w:rsid w:val="00405B96"/>
    <w:rsid w:val="00405D3D"/>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43D"/>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17B46"/>
    <w:rsid w:val="004204C3"/>
    <w:rsid w:val="00421F18"/>
    <w:rsid w:val="00422106"/>
    <w:rsid w:val="0042265B"/>
    <w:rsid w:val="00422C28"/>
    <w:rsid w:val="004231B3"/>
    <w:rsid w:val="00424C67"/>
    <w:rsid w:val="0042533C"/>
    <w:rsid w:val="00425410"/>
    <w:rsid w:val="00425C71"/>
    <w:rsid w:val="00426004"/>
    <w:rsid w:val="00426619"/>
    <w:rsid w:val="0042739C"/>
    <w:rsid w:val="00427CC4"/>
    <w:rsid w:val="00427F36"/>
    <w:rsid w:val="0043057D"/>
    <w:rsid w:val="00430755"/>
    <w:rsid w:val="004313EF"/>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AD"/>
    <w:rsid w:val="00435E9C"/>
    <w:rsid w:val="00436370"/>
    <w:rsid w:val="00437377"/>
    <w:rsid w:val="004374EC"/>
    <w:rsid w:val="0043791C"/>
    <w:rsid w:val="004379BA"/>
    <w:rsid w:val="00437FCB"/>
    <w:rsid w:val="0044011E"/>
    <w:rsid w:val="004402EE"/>
    <w:rsid w:val="0044147B"/>
    <w:rsid w:val="0044249F"/>
    <w:rsid w:val="00442639"/>
    <w:rsid w:val="004427AB"/>
    <w:rsid w:val="004427F2"/>
    <w:rsid w:val="00442B58"/>
    <w:rsid w:val="004430A6"/>
    <w:rsid w:val="004437BA"/>
    <w:rsid w:val="00443A5A"/>
    <w:rsid w:val="00443AA2"/>
    <w:rsid w:val="00444223"/>
    <w:rsid w:val="004445EB"/>
    <w:rsid w:val="004446C2"/>
    <w:rsid w:val="00444D02"/>
    <w:rsid w:val="00444F03"/>
    <w:rsid w:val="004450BF"/>
    <w:rsid w:val="00445468"/>
    <w:rsid w:val="00445550"/>
    <w:rsid w:val="00445BE7"/>
    <w:rsid w:val="004478E3"/>
    <w:rsid w:val="00447B58"/>
    <w:rsid w:val="00447DB2"/>
    <w:rsid w:val="004500F0"/>
    <w:rsid w:val="004507B1"/>
    <w:rsid w:val="00450ACE"/>
    <w:rsid w:val="00450F30"/>
    <w:rsid w:val="00451529"/>
    <w:rsid w:val="0045166D"/>
    <w:rsid w:val="0045223E"/>
    <w:rsid w:val="004523B6"/>
    <w:rsid w:val="00452612"/>
    <w:rsid w:val="00452797"/>
    <w:rsid w:val="00452BAF"/>
    <w:rsid w:val="00453994"/>
    <w:rsid w:val="004539DF"/>
    <w:rsid w:val="00453ACE"/>
    <w:rsid w:val="004541BB"/>
    <w:rsid w:val="0045449B"/>
    <w:rsid w:val="0045487C"/>
    <w:rsid w:val="0045496F"/>
    <w:rsid w:val="00454D18"/>
    <w:rsid w:val="00455085"/>
    <w:rsid w:val="00455254"/>
    <w:rsid w:val="0045573B"/>
    <w:rsid w:val="00457339"/>
    <w:rsid w:val="0045745F"/>
    <w:rsid w:val="00457665"/>
    <w:rsid w:val="00457B57"/>
    <w:rsid w:val="00457ED9"/>
    <w:rsid w:val="00460A7B"/>
    <w:rsid w:val="00460ED9"/>
    <w:rsid w:val="00461017"/>
    <w:rsid w:val="00461FDB"/>
    <w:rsid w:val="004620F7"/>
    <w:rsid w:val="00462B48"/>
    <w:rsid w:val="00462EBB"/>
    <w:rsid w:val="0046368B"/>
    <w:rsid w:val="00463F1E"/>
    <w:rsid w:val="004646AE"/>
    <w:rsid w:val="00464CC8"/>
    <w:rsid w:val="004653B0"/>
    <w:rsid w:val="004654E0"/>
    <w:rsid w:val="0046567B"/>
    <w:rsid w:val="00465E84"/>
    <w:rsid w:val="00466BE4"/>
    <w:rsid w:val="004672DB"/>
    <w:rsid w:val="00467751"/>
    <w:rsid w:val="00470061"/>
    <w:rsid w:val="004700BD"/>
    <w:rsid w:val="004702FA"/>
    <w:rsid w:val="00470357"/>
    <w:rsid w:val="00470462"/>
    <w:rsid w:val="00470543"/>
    <w:rsid w:val="0047055F"/>
    <w:rsid w:val="004706A9"/>
    <w:rsid w:val="0047168C"/>
    <w:rsid w:val="00471BE2"/>
    <w:rsid w:val="00471BF1"/>
    <w:rsid w:val="004725C0"/>
    <w:rsid w:val="00472957"/>
    <w:rsid w:val="004731C5"/>
    <w:rsid w:val="00473361"/>
    <w:rsid w:val="004734FC"/>
    <w:rsid w:val="00473792"/>
    <w:rsid w:val="004742FA"/>
    <w:rsid w:val="0047470C"/>
    <w:rsid w:val="004751E0"/>
    <w:rsid w:val="00475445"/>
    <w:rsid w:val="004759CD"/>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D30"/>
    <w:rsid w:val="00483C61"/>
    <w:rsid w:val="004846D7"/>
    <w:rsid w:val="00484724"/>
    <w:rsid w:val="0048485F"/>
    <w:rsid w:val="004848FA"/>
    <w:rsid w:val="00484A3C"/>
    <w:rsid w:val="00484F4A"/>
    <w:rsid w:val="004850F7"/>
    <w:rsid w:val="00485A1D"/>
    <w:rsid w:val="00485E10"/>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2B3"/>
    <w:rsid w:val="004944CE"/>
    <w:rsid w:val="004946E8"/>
    <w:rsid w:val="0049483E"/>
    <w:rsid w:val="004950B4"/>
    <w:rsid w:val="00495249"/>
    <w:rsid w:val="00495D9E"/>
    <w:rsid w:val="00495DA3"/>
    <w:rsid w:val="00496445"/>
    <w:rsid w:val="00497374"/>
    <w:rsid w:val="00497474"/>
    <w:rsid w:val="00497AC4"/>
    <w:rsid w:val="00497D38"/>
    <w:rsid w:val="00497D6C"/>
    <w:rsid w:val="004A1258"/>
    <w:rsid w:val="004A1D86"/>
    <w:rsid w:val="004A1FDA"/>
    <w:rsid w:val="004A2278"/>
    <w:rsid w:val="004A238B"/>
    <w:rsid w:val="004A24A2"/>
    <w:rsid w:val="004A252D"/>
    <w:rsid w:val="004A2839"/>
    <w:rsid w:val="004A2840"/>
    <w:rsid w:val="004A2E9F"/>
    <w:rsid w:val="004A32BF"/>
    <w:rsid w:val="004A32D9"/>
    <w:rsid w:val="004A403E"/>
    <w:rsid w:val="004A42C4"/>
    <w:rsid w:val="004A4698"/>
    <w:rsid w:val="004A4F8B"/>
    <w:rsid w:val="004A540C"/>
    <w:rsid w:val="004A5977"/>
    <w:rsid w:val="004A5EC0"/>
    <w:rsid w:val="004A5FA7"/>
    <w:rsid w:val="004A66FC"/>
    <w:rsid w:val="004A748D"/>
    <w:rsid w:val="004B01B6"/>
    <w:rsid w:val="004B0A5B"/>
    <w:rsid w:val="004B12DC"/>
    <w:rsid w:val="004B17A8"/>
    <w:rsid w:val="004B2FA1"/>
    <w:rsid w:val="004B3002"/>
    <w:rsid w:val="004B3474"/>
    <w:rsid w:val="004B363B"/>
    <w:rsid w:val="004B371A"/>
    <w:rsid w:val="004B39B6"/>
    <w:rsid w:val="004B40A5"/>
    <w:rsid w:val="004B4E85"/>
    <w:rsid w:val="004B555C"/>
    <w:rsid w:val="004B55EF"/>
    <w:rsid w:val="004B5C00"/>
    <w:rsid w:val="004C00D6"/>
    <w:rsid w:val="004C1186"/>
    <w:rsid w:val="004C146E"/>
    <w:rsid w:val="004C186B"/>
    <w:rsid w:val="004C1A1A"/>
    <w:rsid w:val="004C1CEA"/>
    <w:rsid w:val="004C1E67"/>
    <w:rsid w:val="004C210D"/>
    <w:rsid w:val="004C23FB"/>
    <w:rsid w:val="004C270E"/>
    <w:rsid w:val="004C2C1B"/>
    <w:rsid w:val="004C3A68"/>
    <w:rsid w:val="004C4C07"/>
    <w:rsid w:val="004C5BA6"/>
    <w:rsid w:val="004C5F91"/>
    <w:rsid w:val="004C65B9"/>
    <w:rsid w:val="004C7FA7"/>
    <w:rsid w:val="004D0207"/>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435"/>
    <w:rsid w:val="004D45CF"/>
    <w:rsid w:val="004D4E37"/>
    <w:rsid w:val="004D5683"/>
    <w:rsid w:val="004D5899"/>
    <w:rsid w:val="004D61DD"/>
    <w:rsid w:val="004D64E6"/>
    <w:rsid w:val="004D677E"/>
    <w:rsid w:val="004D6D7C"/>
    <w:rsid w:val="004D6F0F"/>
    <w:rsid w:val="004D744A"/>
    <w:rsid w:val="004D776B"/>
    <w:rsid w:val="004D7CA6"/>
    <w:rsid w:val="004D7E05"/>
    <w:rsid w:val="004D7FC6"/>
    <w:rsid w:val="004E01C4"/>
    <w:rsid w:val="004E0203"/>
    <w:rsid w:val="004E059C"/>
    <w:rsid w:val="004E13FB"/>
    <w:rsid w:val="004E14E8"/>
    <w:rsid w:val="004E1EC8"/>
    <w:rsid w:val="004E2334"/>
    <w:rsid w:val="004E2A41"/>
    <w:rsid w:val="004E2BAA"/>
    <w:rsid w:val="004E371F"/>
    <w:rsid w:val="004E3AB7"/>
    <w:rsid w:val="004E3C47"/>
    <w:rsid w:val="004E58C3"/>
    <w:rsid w:val="004E5CE7"/>
    <w:rsid w:val="004E6BAE"/>
    <w:rsid w:val="004E6FF5"/>
    <w:rsid w:val="004E71E7"/>
    <w:rsid w:val="004E72C4"/>
    <w:rsid w:val="004E7B31"/>
    <w:rsid w:val="004E7D6C"/>
    <w:rsid w:val="004F009B"/>
    <w:rsid w:val="004F0C72"/>
    <w:rsid w:val="004F1E5E"/>
    <w:rsid w:val="004F2A23"/>
    <w:rsid w:val="004F2CBC"/>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963"/>
    <w:rsid w:val="00501C95"/>
    <w:rsid w:val="00502046"/>
    <w:rsid w:val="0050204F"/>
    <w:rsid w:val="005024DE"/>
    <w:rsid w:val="00503862"/>
    <w:rsid w:val="00503916"/>
    <w:rsid w:val="00503AF0"/>
    <w:rsid w:val="00503D8F"/>
    <w:rsid w:val="00503F52"/>
    <w:rsid w:val="00504015"/>
    <w:rsid w:val="005040A3"/>
    <w:rsid w:val="0050437A"/>
    <w:rsid w:val="005047C5"/>
    <w:rsid w:val="00504A70"/>
    <w:rsid w:val="00504A7B"/>
    <w:rsid w:val="00504F51"/>
    <w:rsid w:val="00506074"/>
    <w:rsid w:val="005065DD"/>
    <w:rsid w:val="005069BC"/>
    <w:rsid w:val="00506F72"/>
    <w:rsid w:val="005072E5"/>
    <w:rsid w:val="0050770A"/>
    <w:rsid w:val="00507B95"/>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EE9"/>
    <w:rsid w:val="0051618A"/>
    <w:rsid w:val="005171D1"/>
    <w:rsid w:val="00517530"/>
    <w:rsid w:val="00517B03"/>
    <w:rsid w:val="00517CD9"/>
    <w:rsid w:val="00517D78"/>
    <w:rsid w:val="00517D8B"/>
    <w:rsid w:val="005206B7"/>
    <w:rsid w:val="00520EC1"/>
    <w:rsid w:val="00521003"/>
    <w:rsid w:val="00521797"/>
    <w:rsid w:val="00521920"/>
    <w:rsid w:val="00522366"/>
    <w:rsid w:val="00524029"/>
    <w:rsid w:val="005240A0"/>
    <w:rsid w:val="00524486"/>
    <w:rsid w:val="00524B5D"/>
    <w:rsid w:val="00525369"/>
    <w:rsid w:val="005257B6"/>
    <w:rsid w:val="00526141"/>
    <w:rsid w:val="00526B45"/>
    <w:rsid w:val="00527336"/>
    <w:rsid w:val="0052737F"/>
    <w:rsid w:val="005275AA"/>
    <w:rsid w:val="00530103"/>
    <w:rsid w:val="005301AB"/>
    <w:rsid w:val="0053061D"/>
    <w:rsid w:val="005307C5"/>
    <w:rsid w:val="00530940"/>
    <w:rsid w:val="00531008"/>
    <w:rsid w:val="00531412"/>
    <w:rsid w:val="00531921"/>
    <w:rsid w:val="005325AA"/>
    <w:rsid w:val="00532D22"/>
    <w:rsid w:val="00532D2A"/>
    <w:rsid w:val="00533221"/>
    <w:rsid w:val="005335A4"/>
    <w:rsid w:val="00533C95"/>
    <w:rsid w:val="00533CFD"/>
    <w:rsid w:val="005350B3"/>
    <w:rsid w:val="005350B8"/>
    <w:rsid w:val="0053527A"/>
    <w:rsid w:val="005352A0"/>
    <w:rsid w:val="00536627"/>
    <w:rsid w:val="00536B9B"/>
    <w:rsid w:val="00536C18"/>
    <w:rsid w:val="00537200"/>
    <w:rsid w:val="005374EF"/>
    <w:rsid w:val="005375F6"/>
    <w:rsid w:val="00537AB9"/>
    <w:rsid w:val="00537E68"/>
    <w:rsid w:val="00537FDC"/>
    <w:rsid w:val="00537FEE"/>
    <w:rsid w:val="00540433"/>
    <w:rsid w:val="005407C5"/>
    <w:rsid w:val="00541580"/>
    <w:rsid w:val="005419DD"/>
    <w:rsid w:val="00541A6C"/>
    <w:rsid w:val="00541A75"/>
    <w:rsid w:val="00541DB5"/>
    <w:rsid w:val="00543399"/>
    <w:rsid w:val="00543423"/>
    <w:rsid w:val="00543999"/>
    <w:rsid w:val="00543D1A"/>
    <w:rsid w:val="00543F0C"/>
    <w:rsid w:val="00544424"/>
    <w:rsid w:val="00544673"/>
    <w:rsid w:val="00544B99"/>
    <w:rsid w:val="00545BBA"/>
    <w:rsid w:val="005462FA"/>
    <w:rsid w:val="005465C5"/>
    <w:rsid w:val="005465E7"/>
    <w:rsid w:val="005467DF"/>
    <w:rsid w:val="005467FC"/>
    <w:rsid w:val="00546C7C"/>
    <w:rsid w:val="005475E3"/>
    <w:rsid w:val="00547952"/>
    <w:rsid w:val="00547F4A"/>
    <w:rsid w:val="00547F76"/>
    <w:rsid w:val="005502D6"/>
    <w:rsid w:val="00550A0C"/>
    <w:rsid w:val="00550EFB"/>
    <w:rsid w:val="00551528"/>
    <w:rsid w:val="00551BF4"/>
    <w:rsid w:val="00552231"/>
    <w:rsid w:val="005525F7"/>
    <w:rsid w:val="00552B20"/>
    <w:rsid w:val="00553915"/>
    <w:rsid w:val="00553939"/>
    <w:rsid w:val="00553A39"/>
    <w:rsid w:val="00553B8A"/>
    <w:rsid w:val="00553F78"/>
    <w:rsid w:val="0055429E"/>
    <w:rsid w:val="00555252"/>
    <w:rsid w:val="00555CF5"/>
    <w:rsid w:val="00555D68"/>
    <w:rsid w:val="00556419"/>
    <w:rsid w:val="00556985"/>
    <w:rsid w:val="00557878"/>
    <w:rsid w:val="00557DB6"/>
    <w:rsid w:val="005605AC"/>
    <w:rsid w:val="00560B27"/>
    <w:rsid w:val="0056139E"/>
    <w:rsid w:val="00561564"/>
    <w:rsid w:val="00561661"/>
    <w:rsid w:val="0056208A"/>
    <w:rsid w:val="005620DD"/>
    <w:rsid w:val="00562651"/>
    <w:rsid w:val="00562B36"/>
    <w:rsid w:val="00563240"/>
    <w:rsid w:val="00563449"/>
    <w:rsid w:val="00563B80"/>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901"/>
    <w:rsid w:val="00571B13"/>
    <w:rsid w:val="00572C15"/>
    <w:rsid w:val="00572FB9"/>
    <w:rsid w:val="00573664"/>
    <w:rsid w:val="00573AFE"/>
    <w:rsid w:val="005746E2"/>
    <w:rsid w:val="00574770"/>
    <w:rsid w:val="00574C11"/>
    <w:rsid w:val="00574EA2"/>
    <w:rsid w:val="0057542F"/>
    <w:rsid w:val="0057552B"/>
    <w:rsid w:val="00576CE7"/>
    <w:rsid w:val="0057793D"/>
    <w:rsid w:val="00577ACD"/>
    <w:rsid w:val="005808CE"/>
    <w:rsid w:val="00580E47"/>
    <w:rsid w:val="00581435"/>
    <w:rsid w:val="005814E1"/>
    <w:rsid w:val="0058197C"/>
    <w:rsid w:val="00581AE2"/>
    <w:rsid w:val="00581E28"/>
    <w:rsid w:val="0058252C"/>
    <w:rsid w:val="00582D6D"/>
    <w:rsid w:val="005838D0"/>
    <w:rsid w:val="0058395E"/>
    <w:rsid w:val="00583F94"/>
    <w:rsid w:val="00584E26"/>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C8E"/>
    <w:rsid w:val="00591F0C"/>
    <w:rsid w:val="00591FE3"/>
    <w:rsid w:val="00592125"/>
    <w:rsid w:val="0059247E"/>
    <w:rsid w:val="00592CB3"/>
    <w:rsid w:val="00592EE2"/>
    <w:rsid w:val="005933A9"/>
    <w:rsid w:val="005939FA"/>
    <w:rsid w:val="005941EB"/>
    <w:rsid w:val="00594231"/>
    <w:rsid w:val="005957B5"/>
    <w:rsid w:val="00595FF8"/>
    <w:rsid w:val="00597CA4"/>
    <w:rsid w:val="00597E9B"/>
    <w:rsid w:val="005A0062"/>
    <w:rsid w:val="005A021E"/>
    <w:rsid w:val="005A0F5E"/>
    <w:rsid w:val="005A1736"/>
    <w:rsid w:val="005A1983"/>
    <w:rsid w:val="005A1BE9"/>
    <w:rsid w:val="005A20CE"/>
    <w:rsid w:val="005A2108"/>
    <w:rsid w:val="005A213E"/>
    <w:rsid w:val="005A2667"/>
    <w:rsid w:val="005A2B3A"/>
    <w:rsid w:val="005A2C43"/>
    <w:rsid w:val="005A2EDA"/>
    <w:rsid w:val="005A3032"/>
    <w:rsid w:val="005A4023"/>
    <w:rsid w:val="005A450C"/>
    <w:rsid w:val="005A5105"/>
    <w:rsid w:val="005A5258"/>
    <w:rsid w:val="005A535E"/>
    <w:rsid w:val="005A5E39"/>
    <w:rsid w:val="005A5EC8"/>
    <w:rsid w:val="005A6C20"/>
    <w:rsid w:val="005A7174"/>
    <w:rsid w:val="005A732E"/>
    <w:rsid w:val="005A7EF9"/>
    <w:rsid w:val="005B06F2"/>
    <w:rsid w:val="005B09BF"/>
    <w:rsid w:val="005B1C4D"/>
    <w:rsid w:val="005B1FA2"/>
    <w:rsid w:val="005B2307"/>
    <w:rsid w:val="005B2321"/>
    <w:rsid w:val="005B2E35"/>
    <w:rsid w:val="005B3245"/>
    <w:rsid w:val="005B385D"/>
    <w:rsid w:val="005B3C52"/>
    <w:rsid w:val="005B479D"/>
    <w:rsid w:val="005B56C0"/>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312D"/>
    <w:rsid w:val="005D313F"/>
    <w:rsid w:val="005D33F7"/>
    <w:rsid w:val="005D3E07"/>
    <w:rsid w:val="005D3F67"/>
    <w:rsid w:val="005D4C68"/>
    <w:rsid w:val="005D4F05"/>
    <w:rsid w:val="005D58F8"/>
    <w:rsid w:val="005D5B17"/>
    <w:rsid w:val="005D5F28"/>
    <w:rsid w:val="005D6087"/>
    <w:rsid w:val="005D60D1"/>
    <w:rsid w:val="005D67CE"/>
    <w:rsid w:val="005D67E6"/>
    <w:rsid w:val="005D6A6B"/>
    <w:rsid w:val="005D6B4F"/>
    <w:rsid w:val="005D7A20"/>
    <w:rsid w:val="005E0EA3"/>
    <w:rsid w:val="005E1235"/>
    <w:rsid w:val="005E1323"/>
    <w:rsid w:val="005E1538"/>
    <w:rsid w:val="005E1B25"/>
    <w:rsid w:val="005E1B4F"/>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6AFD"/>
    <w:rsid w:val="005E77A6"/>
    <w:rsid w:val="005E79DD"/>
    <w:rsid w:val="005E7DDD"/>
    <w:rsid w:val="005E7FC6"/>
    <w:rsid w:val="005F06D4"/>
    <w:rsid w:val="005F0789"/>
    <w:rsid w:val="005F0A18"/>
    <w:rsid w:val="005F1371"/>
    <w:rsid w:val="005F2D58"/>
    <w:rsid w:val="005F2D7F"/>
    <w:rsid w:val="005F2E0F"/>
    <w:rsid w:val="005F2FE5"/>
    <w:rsid w:val="005F30F5"/>
    <w:rsid w:val="005F3488"/>
    <w:rsid w:val="005F35FC"/>
    <w:rsid w:val="005F488F"/>
    <w:rsid w:val="005F4947"/>
    <w:rsid w:val="005F4BA4"/>
    <w:rsid w:val="005F4C20"/>
    <w:rsid w:val="005F5807"/>
    <w:rsid w:val="005F59EA"/>
    <w:rsid w:val="005F5D2B"/>
    <w:rsid w:val="005F642C"/>
    <w:rsid w:val="005F67BA"/>
    <w:rsid w:val="005F6858"/>
    <w:rsid w:val="005F79F9"/>
    <w:rsid w:val="00600DA2"/>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80A"/>
    <w:rsid w:val="00606D6A"/>
    <w:rsid w:val="00607161"/>
    <w:rsid w:val="006076F5"/>
    <w:rsid w:val="006077B7"/>
    <w:rsid w:val="006077EF"/>
    <w:rsid w:val="00610114"/>
    <w:rsid w:val="00610701"/>
    <w:rsid w:val="0061078E"/>
    <w:rsid w:val="00610A9B"/>
    <w:rsid w:val="00610CCE"/>
    <w:rsid w:val="00610CDD"/>
    <w:rsid w:val="00610E0E"/>
    <w:rsid w:val="006111D6"/>
    <w:rsid w:val="006112D8"/>
    <w:rsid w:val="006115E9"/>
    <w:rsid w:val="00611C2E"/>
    <w:rsid w:val="00611CC1"/>
    <w:rsid w:val="00612D96"/>
    <w:rsid w:val="006130AD"/>
    <w:rsid w:val="006135F5"/>
    <w:rsid w:val="00613874"/>
    <w:rsid w:val="00614289"/>
    <w:rsid w:val="006146D9"/>
    <w:rsid w:val="006149A7"/>
    <w:rsid w:val="00614A8D"/>
    <w:rsid w:val="00614B79"/>
    <w:rsid w:val="00614EA6"/>
    <w:rsid w:val="00614F18"/>
    <w:rsid w:val="006157EF"/>
    <w:rsid w:val="006160DE"/>
    <w:rsid w:val="0061656C"/>
    <w:rsid w:val="0061671A"/>
    <w:rsid w:val="0061697A"/>
    <w:rsid w:val="00616E18"/>
    <w:rsid w:val="0061701E"/>
    <w:rsid w:val="00617132"/>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F2F"/>
    <w:rsid w:val="00627287"/>
    <w:rsid w:val="00627B9D"/>
    <w:rsid w:val="00630552"/>
    <w:rsid w:val="006305E1"/>
    <w:rsid w:val="006325B3"/>
    <w:rsid w:val="0063298C"/>
    <w:rsid w:val="00632BC2"/>
    <w:rsid w:val="00632C4A"/>
    <w:rsid w:val="006337A2"/>
    <w:rsid w:val="00633871"/>
    <w:rsid w:val="006339B9"/>
    <w:rsid w:val="00633CBA"/>
    <w:rsid w:val="006342F3"/>
    <w:rsid w:val="00634646"/>
    <w:rsid w:val="006347CE"/>
    <w:rsid w:val="006358AD"/>
    <w:rsid w:val="00635956"/>
    <w:rsid w:val="00635BC3"/>
    <w:rsid w:val="00636CEC"/>
    <w:rsid w:val="00636F12"/>
    <w:rsid w:val="00637472"/>
    <w:rsid w:val="00637CCD"/>
    <w:rsid w:val="006401A2"/>
    <w:rsid w:val="006415A0"/>
    <w:rsid w:val="00641C36"/>
    <w:rsid w:val="00641EA1"/>
    <w:rsid w:val="0064227D"/>
    <w:rsid w:val="006422A0"/>
    <w:rsid w:val="00642E04"/>
    <w:rsid w:val="0064316B"/>
    <w:rsid w:val="006441A3"/>
    <w:rsid w:val="006442CB"/>
    <w:rsid w:val="00644704"/>
    <w:rsid w:val="00644DD3"/>
    <w:rsid w:val="00644EDE"/>
    <w:rsid w:val="006460BF"/>
    <w:rsid w:val="006465DD"/>
    <w:rsid w:val="00646600"/>
    <w:rsid w:val="00646AF7"/>
    <w:rsid w:val="00646D3C"/>
    <w:rsid w:val="0064747D"/>
    <w:rsid w:val="00647926"/>
    <w:rsid w:val="00647997"/>
    <w:rsid w:val="006504A6"/>
    <w:rsid w:val="00650786"/>
    <w:rsid w:val="0065118A"/>
    <w:rsid w:val="006514D8"/>
    <w:rsid w:val="00651973"/>
    <w:rsid w:val="00651C58"/>
    <w:rsid w:val="0065252F"/>
    <w:rsid w:val="00652600"/>
    <w:rsid w:val="006527EC"/>
    <w:rsid w:val="00652E7D"/>
    <w:rsid w:val="0065312B"/>
    <w:rsid w:val="006532B3"/>
    <w:rsid w:val="0065398C"/>
    <w:rsid w:val="00653DAC"/>
    <w:rsid w:val="00655048"/>
    <w:rsid w:val="00655351"/>
    <w:rsid w:val="00655BEF"/>
    <w:rsid w:val="00656DDE"/>
    <w:rsid w:val="00656DEB"/>
    <w:rsid w:val="00657029"/>
    <w:rsid w:val="0065703B"/>
    <w:rsid w:val="0065725A"/>
    <w:rsid w:val="00657746"/>
    <w:rsid w:val="006579BB"/>
    <w:rsid w:val="00657E95"/>
    <w:rsid w:val="00660B8B"/>
    <w:rsid w:val="00660FE5"/>
    <w:rsid w:val="00661688"/>
    <w:rsid w:val="006619E4"/>
    <w:rsid w:val="00661A08"/>
    <w:rsid w:val="00661DDA"/>
    <w:rsid w:val="00661E3F"/>
    <w:rsid w:val="00662260"/>
    <w:rsid w:val="0066289F"/>
    <w:rsid w:val="00662A03"/>
    <w:rsid w:val="00662A55"/>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ED4"/>
    <w:rsid w:val="006670E5"/>
    <w:rsid w:val="00667D94"/>
    <w:rsid w:val="00667F47"/>
    <w:rsid w:val="006718F2"/>
    <w:rsid w:val="00671E77"/>
    <w:rsid w:val="00672615"/>
    <w:rsid w:val="006731F1"/>
    <w:rsid w:val="006733B7"/>
    <w:rsid w:val="00673881"/>
    <w:rsid w:val="0067393E"/>
    <w:rsid w:val="00673EF7"/>
    <w:rsid w:val="00673F4F"/>
    <w:rsid w:val="006743A8"/>
    <w:rsid w:val="00674703"/>
    <w:rsid w:val="00674CF4"/>
    <w:rsid w:val="00674DF3"/>
    <w:rsid w:val="00675272"/>
    <w:rsid w:val="00675982"/>
    <w:rsid w:val="00675D06"/>
    <w:rsid w:val="00675ED9"/>
    <w:rsid w:val="006761A5"/>
    <w:rsid w:val="006766AF"/>
    <w:rsid w:val="0067679E"/>
    <w:rsid w:val="0067699F"/>
    <w:rsid w:val="00677382"/>
    <w:rsid w:val="00677494"/>
    <w:rsid w:val="00677515"/>
    <w:rsid w:val="00677C26"/>
    <w:rsid w:val="006801CC"/>
    <w:rsid w:val="006803D6"/>
    <w:rsid w:val="006805C4"/>
    <w:rsid w:val="00680A0D"/>
    <w:rsid w:val="00680C00"/>
    <w:rsid w:val="00680CC2"/>
    <w:rsid w:val="00681089"/>
    <w:rsid w:val="0068254B"/>
    <w:rsid w:val="006827CD"/>
    <w:rsid w:val="00682AA9"/>
    <w:rsid w:val="00682B22"/>
    <w:rsid w:val="00682CA2"/>
    <w:rsid w:val="0068375C"/>
    <w:rsid w:val="006837E5"/>
    <w:rsid w:val="00683901"/>
    <w:rsid w:val="00683D55"/>
    <w:rsid w:val="00684172"/>
    <w:rsid w:val="0068468D"/>
    <w:rsid w:val="00684F1F"/>
    <w:rsid w:val="00685221"/>
    <w:rsid w:val="00685256"/>
    <w:rsid w:val="00685BAD"/>
    <w:rsid w:val="006862F2"/>
    <w:rsid w:val="00686AC6"/>
    <w:rsid w:val="00686BE2"/>
    <w:rsid w:val="00687023"/>
    <w:rsid w:val="006872BF"/>
    <w:rsid w:val="0068735C"/>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4BC"/>
    <w:rsid w:val="006A1F84"/>
    <w:rsid w:val="006A33AD"/>
    <w:rsid w:val="006A40C7"/>
    <w:rsid w:val="006A45B2"/>
    <w:rsid w:val="006A45E5"/>
    <w:rsid w:val="006A57AB"/>
    <w:rsid w:val="006A5FB9"/>
    <w:rsid w:val="006A6A46"/>
    <w:rsid w:val="006A6B4E"/>
    <w:rsid w:val="006A6FA3"/>
    <w:rsid w:val="006A6FF6"/>
    <w:rsid w:val="006A72C5"/>
    <w:rsid w:val="006A76AC"/>
    <w:rsid w:val="006B042A"/>
    <w:rsid w:val="006B0617"/>
    <w:rsid w:val="006B0974"/>
    <w:rsid w:val="006B14B0"/>
    <w:rsid w:val="006B15CF"/>
    <w:rsid w:val="006B1AC9"/>
    <w:rsid w:val="006B26F4"/>
    <w:rsid w:val="006B2821"/>
    <w:rsid w:val="006B3106"/>
    <w:rsid w:val="006B36AA"/>
    <w:rsid w:val="006B3780"/>
    <w:rsid w:val="006B46E1"/>
    <w:rsid w:val="006B4C2E"/>
    <w:rsid w:val="006B4FE6"/>
    <w:rsid w:val="006B5286"/>
    <w:rsid w:val="006B52AD"/>
    <w:rsid w:val="006B52D6"/>
    <w:rsid w:val="006B538E"/>
    <w:rsid w:val="006B540D"/>
    <w:rsid w:val="006B544B"/>
    <w:rsid w:val="006B5B6B"/>
    <w:rsid w:val="006B5E22"/>
    <w:rsid w:val="006B64D4"/>
    <w:rsid w:val="006B6F9E"/>
    <w:rsid w:val="006B70A0"/>
    <w:rsid w:val="006C01CA"/>
    <w:rsid w:val="006C0256"/>
    <w:rsid w:val="006C0A94"/>
    <w:rsid w:val="006C267B"/>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3F62"/>
    <w:rsid w:val="006E43BD"/>
    <w:rsid w:val="006E4CB1"/>
    <w:rsid w:val="006E4CC5"/>
    <w:rsid w:val="006E4DB6"/>
    <w:rsid w:val="006E507E"/>
    <w:rsid w:val="006E5083"/>
    <w:rsid w:val="006E5733"/>
    <w:rsid w:val="006E5B1B"/>
    <w:rsid w:val="006E5B9F"/>
    <w:rsid w:val="006E63F3"/>
    <w:rsid w:val="006F00F0"/>
    <w:rsid w:val="006F0858"/>
    <w:rsid w:val="006F0A53"/>
    <w:rsid w:val="006F0B09"/>
    <w:rsid w:val="006F1865"/>
    <w:rsid w:val="006F1F22"/>
    <w:rsid w:val="006F2778"/>
    <w:rsid w:val="006F2AA8"/>
    <w:rsid w:val="006F2FB3"/>
    <w:rsid w:val="006F3004"/>
    <w:rsid w:val="006F31D4"/>
    <w:rsid w:val="006F36EE"/>
    <w:rsid w:val="006F4107"/>
    <w:rsid w:val="006F48F0"/>
    <w:rsid w:val="006F5982"/>
    <w:rsid w:val="006F61CF"/>
    <w:rsid w:val="006F66FD"/>
    <w:rsid w:val="006F6990"/>
    <w:rsid w:val="006F6B59"/>
    <w:rsid w:val="006F7C85"/>
    <w:rsid w:val="006F7CC3"/>
    <w:rsid w:val="006F7D3B"/>
    <w:rsid w:val="006F7FD0"/>
    <w:rsid w:val="00701522"/>
    <w:rsid w:val="007021BD"/>
    <w:rsid w:val="007026B5"/>
    <w:rsid w:val="00702863"/>
    <w:rsid w:val="00703617"/>
    <w:rsid w:val="00703DCF"/>
    <w:rsid w:val="00704D7F"/>
    <w:rsid w:val="00705A3B"/>
    <w:rsid w:val="007066D6"/>
    <w:rsid w:val="0070715C"/>
    <w:rsid w:val="007072AF"/>
    <w:rsid w:val="00707D3F"/>
    <w:rsid w:val="00707E78"/>
    <w:rsid w:val="00707F28"/>
    <w:rsid w:val="00710539"/>
    <w:rsid w:val="00710FC0"/>
    <w:rsid w:val="007113C2"/>
    <w:rsid w:val="0071197C"/>
    <w:rsid w:val="00711D41"/>
    <w:rsid w:val="00711D9E"/>
    <w:rsid w:val="00711DD7"/>
    <w:rsid w:val="007124A7"/>
    <w:rsid w:val="00712761"/>
    <w:rsid w:val="00712C24"/>
    <w:rsid w:val="0071363C"/>
    <w:rsid w:val="00713E9F"/>
    <w:rsid w:val="00714131"/>
    <w:rsid w:val="0071416B"/>
    <w:rsid w:val="00714491"/>
    <w:rsid w:val="00714629"/>
    <w:rsid w:val="00714912"/>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F7A"/>
    <w:rsid w:val="00724024"/>
    <w:rsid w:val="0072482A"/>
    <w:rsid w:val="00724891"/>
    <w:rsid w:val="00724C45"/>
    <w:rsid w:val="00724C4A"/>
    <w:rsid w:val="00725C65"/>
    <w:rsid w:val="007274EE"/>
    <w:rsid w:val="0073023A"/>
    <w:rsid w:val="007304E1"/>
    <w:rsid w:val="0073068E"/>
    <w:rsid w:val="007308BD"/>
    <w:rsid w:val="00730BE0"/>
    <w:rsid w:val="00730C95"/>
    <w:rsid w:val="007315A5"/>
    <w:rsid w:val="00731EF7"/>
    <w:rsid w:val="00731F1A"/>
    <w:rsid w:val="007321FE"/>
    <w:rsid w:val="00732561"/>
    <w:rsid w:val="00732BFD"/>
    <w:rsid w:val="00733005"/>
    <w:rsid w:val="007331C5"/>
    <w:rsid w:val="00734134"/>
    <w:rsid w:val="00734497"/>
    <w:rsid w:val="007345B9"/>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423"/>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64E7"/>
    <w:rsid w:val="00746868"/>
    <w:rsid w:val="007468D6"/>
    <w:rsid w:val="00746C91"/>
    <w:rsid w:val="00747849"/>
    <w:rsid w:val="00747A62"/>
    <w:rsid w:val="00747D29"/>
    <w:rsid w:val="00747EF0"/>
    <w:rsid w:val="00747F78"/>
    <w:rsid w:val="0075020D"/>
    <w:rsid w:val="00750DA7"/>
    <w:rsid w:val="00750E94"/>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07F4"/>
    <w:rsid w:val="0076142C"/>
    <w:rsid w:val="0076148F"/>
    <w:rsid w:val="0076200F"/>
    <w:rsid w:val="007628EF"/>
    <w:rsid w:val="00762CE2"/>
    <w:rsid w:val="00763916"/>
    <w:rsid w:val="00763A14"/>
    <w:rsid w:val="00763BE2"/>
    <w:rsid w:val="00764D56"/>
    <w:rsid w:val="00764D60"/>
    <w:rsid w:val="007650B7"/>
    <w:rsid w:val="00765D53"/>
    <w:rsid w:val="0076604D"/>
    <w:rsid w:val="00766369"/>
    <w:rsid w:val="007665F5"/>
    <w:rsid w:val="00767B50"/>
    <w:rsid w:val="0077021C"/>
    <w:rsid w:val="00770249"/>
    <w:rsid w:val="007706C7"/>
    <w:rsid w:val="007717B1"/>
    <w:rsid w:val="00772736"/>
    <w:rsid w:val="00772E1C"/>
    <w:rsid w:val="0077328D"/>
    <w:rsid w:val="0077335D"/>
    <w:rsid w:val="007733E8"/>
    <w:rsid w:val="0077369A"/>
    <w:rsid w:val="007737C9"/>
    <w:rsid w:val="00773FCE"/>
    <w:rsid w:val="007761EA"/>
    <w:rsid w:val="007764C8"/>
    <w:rsid w:val="00776FB5"/>
    <w:rsid w:val="00777361"/>
    <w:rsid w:val="007776E7"/>
    <w:rsid w:val="00777C04"/>
    <w:rsid w:val="00777DEF"/>
    <w:rsid w:val="00780448"/>
    <w:rsid w:val="007806B6"/>
    <w:rsid w:val="0078087F"/>
    <w:rsid w:val="00780D7D"/>
    <w:rsid w:val="00781023"/>
    <w:rsid w:val="00781911"/>
    <w:rsid w:val="00781CFE"/>
    <w:rsid w:val="00781FF6"/>
    <w:rsid w:val="0078221A"/>
    <w:rsid w:val="00782519"/>
    <w:rsid w:val="007827E5"/>
    <w:rsid w:val="0078284D"/>
    <w:rsid w:val="00782BC7"/>
    <w:rsid w:val="007839E6"/>
    <w:rsid w:val="00784512"/>
    <w:rsid w:val="00784C50"/>
    <w:rsid w:val="00784EAE"/>
    <w:rsid w:val="00785473"/>
    <w:rsid w:val="00785726"/>
    <w:rsid w:val="00785B91"/>
    <w:rsid w:val="00785F16"/>
    <w:rsid w:val="00786115"/>
    <w:rsid w:val="0078631A"/>
    <w:rsid w:val="007871B7"/>
    <w:rsid w:val="00787412"/>
    <w:rsid w:val="00787449"/>
    <w:rsid w:val="0078765F"/>
    <w:rsid w:val="00787CE1"/>
    <w:rsid w:val="00787DA3"/>
    <w:rsid w:val="0079018A"/>
    <w:rsid w:val="0079021B"/>
    <w:rsid w:val="0079043B"/>
    <w:rsid w:val="007907EE"/>
    <w:rsid w:val="00790ADD"/>
    <w:rsid w:val="00790EC3"/>
    <w:rsid w:val="00791190"/>
    <w:rsid w:val="007912F8"/>
    <w:rsid w:val="00791436"/>
    <w:rsid w:val="00791759"/>
    <w:rsid w:val="00791996"/>
    <w:rsid w:val="007923F7"/>
    <w:rsid w:val="00792C05"/>
    <w:rsid w:val="00792C81"/>
    <w:rsid w:val="00793252"/>
    <w:rsid w:val="00793387"/>
    <w:rsid w:val="0079369B"/>
    <w:rsid w:val="007939C8"/>
    <w:rsid w:val="00793A0E"/>
    <w:rsid w:val="00793D00"/>
    <w:rsid w:val="00793D69"/>
    <w:rsid w:val="00793F2D"/>
    <w:rsid w:val="00793FED"/>
    <w:rsid w:val="0079457D"/>
    <w:rsid w:val="00794895"/>
    <w:rsid w:val="00794BD1"/>
    <w:rsid w:val="00794E30"/>
    <w:rsid w:val="00795387"/>
    <w:rsid w:val="00796331"/>
    <w:rsid w:val="007965FD"/>
    <w:rsid w:val="007966B9"/>
    <w:rsid w:val="0079711B"/>
    <w:rsid w:val="0079730A"/>
    <w:rsid w:val="00797955"/>
    <w:rsid w:val="007A0306"/>
    <w:rsid w:val="007A04CC"/>
    <w:rsid w:val="007A0B53"/>
    <w:rsid w:val="007A1230"/>
    <w:rsid w:val="007A1BB5"/>
    <w:rsid w:val="007A33EE"/>
    <w:rsid w:val="007A3456"/>
    <w:rsid w:val="007A3B38"/>
    <w:rsid w:val="007A3EAA"/>
    <w:rsid w:val="007A4267"/>
    <w:rsid w:val="007A4B56"/>
    <w:rsid w:val="007A52FA"/>
    <w:rsid w:val="007A539E"/>
    <w:rsid w:val="007A5A2B"/>
    <w:rsid w:val="007A5C6A"/>
    <w:rsid w:val="007A5CA8"/>
    <w:rsid w:val="007A5E99"/>
    <w:rsid w:val="007A609A"/>
    <w:rsid w:val="007A74A1"/>
    <w:rsid w:val="007B036B"/>
    <w:rsid w:val="007B0AAB"/>
    <w:rsid w:val="007B0F43"/>
    <w:rsid w:val="007B153A"/>
    <w:rsid w:val="007B18F1"/>
    <w:rsid w:val="007B1A1C"/>
    <w:rsid w:val="007B2077"/>
    <w:rsid w:val="007B211A"/>
    <w:rsid w:val="007B2198"/>
    <w:rsid w:val="007B261B"/>
    <w:rsid w:val="007B2648"/>
    <w:rsid w:val="007B2AF3"/>
    <w:rsid w:val="007B2D05"/>
    <w:rsid w:val="007B314F"/>
    <w:rsid w:val="007B31E3"/>
    <w:rsid w:val="007B3642"/>
    <w:rsid w:val="007B3B2B"/>
    <w:rsid w:val="007B3E3B"/>
    <w:rsid w:val="007B4346"/>
    <w:rsid w:val="007B461F"/>
    <w:rsid w:val="007B4C81"/>
    <w:rsid w:val="007B5BB5"/>
    <w:rsid w:val="007B5FDC"/>
    <w:rsid w:val="007B6001"/>
    <w:rsid w:val="007B6800"/>
    <w:rsid w:val="007B68F6"/>
    <w:rsid w:val="007B6FE8"/>
    <w:rsid w:val="007B7BE4"/>
    <w:rsid w:val="007C012B"/>
    <w:rsid w:val="007C083D"/>
    <w:rsid w:val="007C0F99"/>
    <w:rsid w:val="007C24EC"/>
    <w:rsid w:val="007C279B"/>
    <w:rsid w:val="007C2C01"/>
    <w:rsid w:val="007C32AB"/>
    <w:rsid w:val="007C3522"/>
    <w:rsid w:val="007C3719"/>
    <w:rsid w:val="007C3884"/>
    <w:rsid w:val="007C3AEB"/>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86"/>
    <w:rsid w:val="007D0922"/>
    <w:rsid w:val="007D0F91"/>
    <w:rsid w:val="007D2E13"/>
    <w:rsid w:val="007D37B0"/>
    <w:rsid w:val="007D39F8"/>
    <w:rsid w:val="007D3EFD"/>
    <w:rsid w:val="007D45CA"/>
    <w:rsid w:val="007D4CD9"/>
    <w:rsid w:val="007D5191"/>
    <w:rsid w:val="007D5E22"/>
    <w:rsid w:val="007D617A"/>
    <w:rsid w:val="007D6382"/>
    <w:rsid w:val="007D6B67"/>
    <w:rsid w:val="007D719D"/>
    <w:rsid w:val="007D7663"/>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849"/>
    <w:rsid w:val="007E6ACE"/>
    <w:rsid w:val="007E7A1C"/>
    <w:rsid w:val="007F00F8"/>
    <w:rsid w:val="007F0644"/>
    <w:rsid w:val="007F075B"/>
    <w:rsid w:val="007F0C14"/>
    <w:rsid w:val="007F18F4"/>
    <w:rsid w:val="007F1D19"/>
    <w:rsid w:val="007F22AE"/>
    <w:rsid w:val="007F25B4"/>
    <w:rsid w:val="007F2A33"/>
    <w:rsid w:val="007F2DCB"/>
    <w:rsid w:val="007F2EFD"/>
    <w:rsid w:val="007F32C5"/>
    <w:rsid w:val="007F37CB"/>
    <w:rsid w:val="007F3A76"/>
    <w:rsid w:val="007F41DA"/>
    <w:rsid w:val="007F490D"/>
    <w:rsid w:val="007F51C9"/>
    <w:rsid w:val="007F5475"/>
    <w:rsid w:val="007F5707"/>
    <w:rsid w:val="007F574B"/>
    <w:rsid w:val="007F5A3E"/>
    <w:rsid w:val="007F5BB7"/>
    <w:rsid w:val="007F67F4"/>
    <w:rsid w:val="007F68DE"/>
    <w:rsid w:val="007F6DAF"/>
    <w:rsid w:val="007F77FF"/>
    <w:rsid w:val="007F7F67"/>
    <w:rsid w:val="007F7FD0"/>
    <w:rsid w:val="00800829"/>
    <w:rsid w:val="00800C9D"/>
    <w:rsid w:val="00801812"/>
    <w:rsid w:val="00801C93"/>
    <w:rsid w:val="00801DA9"/>
    <w:rsid w:val="00801FA6"/>
    <w:rsid w:val="008022C3"/>
    <w:rsid w:val="0080283E"/>
    <w:rsid w:val="00803153"/>
    <w:rsid w:val="0080327C"/>
    <w:rsid w:val="00803808"/>
    <w:rsid w:val="00803B22"/>
    <w:rsid w:val="00803B52"/>
    <w:rsid w:val="008044D4"/>
    <w:rsid w:val="0080461D"/>
    <w:rsid w:val="00804A99"/>
    <w:rsid w:val="008058EC"/>
    <w:rsid w:val="008059D3"/>
    <w:rsid w:val="00805DF7"/>
    <w:rsid w:val="008061EB"/>
    <w:rsid w:val="008063CF"/>
    <w:rsid w:val="008068C9"/>
    <w:rsid w:val="00807175"/>
    <w:rsid w:val="00807DFF"/>
    <w:rsid w:val="00807EB2"/>
    <w:rsid w:val="00810FC1"/>
    <w:rsid w:val="008111B5"/>
    <w:rsid w:val="00811772"/>
    <w:rsid w:val="008120AA"/>
    <w:rsid w:val="00813289"/>
    <w:rsid w:val="00813896"/>
    <w:rsid w:val="00813A74"/>
    <w:rsid w:val="008142F4"/>
    <w:rsid w:val="0081444B"/>
    <w:rsid w:val="00814508"/>
    <w:rsid w:val="00814B15"/>
    <w:rsid w:val="00814D8B"/>
    <w:rsid w:val="008158D7"/>
    <w:rsid w:val="00815D71"/>
    <w:rsid w:val="00816255"/>
    <w:rsid w:val="00816673"/>
    <w:rsid w:val="00816A14"/>
    <w:rsid w:val="00816AAF"/>
    <w:rsid w:val="008179C7"/>
    <w:rsid w:val="0082084F"/>
    <w:rsid w:val="00820923"/>
    <w:rsid w:val="00820E37"/>
    <w:rsid w:val="00821DA7"/>
    <w:rsid w:val="008227BD"/>
    <w:rsid w:val="00823BC6"/>
    <w:rsid w:val="00823CD7"/>
    <w:rsid w:val="00823DAA"/>
    <w:rsid w:val="00823FBC"/>
    <w:rsid w:val="00823FD1"/>
    <w:rsid w:val="00824201"/>
    <w:rsid w:val="0082433F"/>
    <w:rsid w:val="00824DC2"/>
    <w:rsid w:val="0082503E"/>
    <w:rsid w:val="0082607D"/>
    <w:rsid w:val="008269F8"/>
    <w:rsid w:val="00826BBC"/>
    <w:rsid w:val="00826C4F"/>
    <w:rsid w:val="008273EE"/>
    <w:rsid w:val="00827D9E"/>
    <w:rsid w:val="0083154D"/>
    <w:rsid w:val="008325D5"/>
    <w:rsid w:val="00832E44"/>
    <w:rsid w:val="00832EEE"/>
    <w:rsid w:val="0083327A"/>
    <w:rsid w:val="00833325"/>
    <w:rsid w:val="00834C65"/>
    <w:rsid w:val="00835154"/>
    <w:rsid w:val="00836695"/>
    <w:rsid w:val="0083692C"/>
    <w:rsid w:val="00836B35"/>
    <w:rsid w:val="00836C57"/>
    <w:rsid w:val="0083767F"/>
    <w:rsid w:val="00837B88"/>
    <w:rsid w:val="00840655"/>
    <w:rsid w:val="00840862"/>
    <w:rsid w:val="00840B01"/>
    <w:rsid w:val="00841F65"/>
    <w:rsid w:val="0084232C"/>
    <w:rsid w:val="00842D43"/>
    <w:rsid w:val="00842DCE"/>
    <w:rsid w:val="00842F14"/>
    <w:rsid w:val="008432BE"/>
    <w:rsid w:val="00843838"/>
    <w:rsid w:val="00843959"/>
    <w:rsid w:val="008442AB"/>
    <w:rsid w:val="00844B57"/>
    <w:rsid w:val="00844E3A"/>
    <w:rsid w:val="00844EAC"/>
    <w:rsid w:val="0084633B"/>
    <w:rsid w:val="00846764"/>
    <w:rsid w:val="00847556"/>
    <w:rsid w:val="008478D5"/>
    <w:rsid w:val="008479B9"/>
    <w:rsid w:val="00847B1A"/>
    <w:rsid w:val="00847CC8"/>
    <w:rsid w:val="008512B6"/>
    <w:rsid w:val="00851834"/>
    <w:rsid w:val="00851EAC"/>
    <w:rsid w:val="00852514"/>
    <w:rsid w:val="00853A94"/>
    <w:rsid w:val="00853B39"/>
    <w:rsid w:val="0085481D"/>
    <w:rsid w:val="00854E43"/>
    <w:rsid w:val="00855331"/>
    <w:rsid w:val="00855703"/>
    <w:rsid w:val="00855958"/>
    <w:rsid w:val="008560E9"/>
    <w:rsid w:val="0085622E"/>
    <w:rsid w:val="008564CD"/>
    <w:rsid w:val="00856632"/>
    <w:rsid w:val="00856E39"/>
    <w:rsid w:val="00856EDD"/>
    <w:rsid w:val="00856FE8"/>
    <w:rsid w:val="008579C7"/>
    <w:rsid w:val="00857C72"/>
    <w:rsid w:val="00857DDE"/>
    <w:rsid w:val="0086010C"/>
    <w:rsid w:val="0086013D"/>
    <w:rsid w:val="008608AE"/>
    <w:rsid w:val="0086104B"/>
    <w:rsid w:val="008611A4"/>
    <w:rsid w:val="008612A9"/>
    <w:rsid w:val="00861315"/>
    <w:rsid w:val="00861E64"/>
    <w:rsid w:val="0086226E"/>
    <w:rsid w:val="00862892"/>
    <w:rsid w:val="0086345A"/>
    <w:rsid w:val="0086364E"/>
    <w:rsid w:val="00863668"/>
    <w:rsid w:val="008638E9"/>
    <w:rsid w:val="00863D14"/>
    <w:rsid w:val="0086440E"/>
    <w:rsid w:val="00864989"/>
    <w:rsid w:val="00864CE7"/>
    <w:rsid w:val="00864CFF"/>
    <w:rsid w:val="00864FE1"/>
    <w:rsid w:val="008656F6"/>
    <w:rsid w:val="00866705"/>
    <w:rsid w:val="0086754E"/>
    <w:rsid w:val="00867DA5"/>
    <w:rsid w:val="00867F68"/>
    <w:rsid w:val="008705ED"/>
    <w:rsid w:val="0087085C"/>
    <w:rsid w:val="00870876"/>
    <w:rsid w:val="00870E0D"/>
    <w:rsid w:val="00871D31"/>
    <w:rsid w:val="00872292"/>
    <w:rsid w:val="0087249C"/>
    <w:rsid w:val="00872F04"/>
    <w:rsid w:val="008732B5"/>
    <w:rsid w:val="00873E5F"/>
    <w:rsid w:val="00875793"/>
    <w:rsid w:val="00876570"/>
    <w:rsid w:val="008766C3"/>
    <w:rsid w:val="00876D74"/>
    <w:rsid w:val="00876F31"/>
    <w:rsid w:val="00877499"/>
    <w:rsid w:val="00877D32"/>
    <w:rsid w:val="008802C7"/>
    <w:rsid w:val="00880420"/>
    <w:rsid w:val="00880504"/>
    <w:rsid w:val="00880559"/>
    <w:rsid w:val="008806ED"/>
    <w:rsid w:val="00881555"/>
    <w:rsid w:val="00881B36"/>
    <w:rsid w:val="00881CF7"/>
    <w:rsid w:val="00881E99"/>
    <w:rsid w:val="00882247"/>
    <w:rsid w:val="008826EA"/>
    <w:rsid w:val="008828D9"/>
    <w:rsid w:val="00882ACE"/>
    <w:rsid w:val="008831E6"/>
    <w:rsid w:val="008834FC"/>
    <w:rsid w:val="00883C43"/>
    <w:rsid w:val="00883CA8"/>
    <w:rsid w:val="00884034"/>
    <w:rsid w:val="008845A8"/>
    <w:rsid w:val="0088489F"/>
    <w:rsid w:val="008849AB"/>
    <w:rsid w:val="00884B39"/>
    <w:rsid w:val="008856E3"/>
    <w:rsid w:val="008862AD"/>
    <w:rsid w:val="0088633D"/>
    <w:rsid w:val="00886853"/>
    <w:rsid w:val="00886A03"/>
    <w:rsid w:val="00886CC8"/>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0AE"/>
    <w:rsid w:val="008A383A"/>
    <w:rsid w:val="008A3888"/>
    <w:rsid w:val="008A3BF5"/>
    <w:rsid w:val="008A3F9D"/>
    <w:rsid w:val="008A4061"/>
    <w:rsid w:val="008A411C"/>
    <w:rsid w:val="008A4170"/>
    <w:rsid w:val="008A4C99"/>
    <w:rsid w:val="008A54A4"/>
    <w:rsid w:val="008A5F0A"/>
    <w:rsid w:val="008A652D"/>
    <w:rsid w:val="008A6745"/>
    <w:rsid w:val="008A7A82"/>
    <w:rsid w:val="008B00B9"/>
    <w:rsid w:val="008B04E6"/>
    <w:rsid w:val="008B1179"/>
    <w:rsid w:val="008B1EAB"/>
    <w:rsid w:val="008B2313"/>
    <w:rsid w:val="008B289C"/>
    <w:rsid w:val="008B29C7"/>
    <w:rsid w:val="008B314C"/>
    <w:rsid w:val="008B34AA"/>
    <w:rsid w:val="008B3788"/>
    <w:rsid w:val="008B3895"/>
    <w:rsid w:val="008B3C1D"/>
    <w:rsid w:val="008B4241"/>
    <w:rsid w:val="008B4999"/>
    <w:rsid w:val="008B4B67"/>
    <w:rsid w:val="008B4F5C"/>
    <w:rsid w:val="008B546A"/>
    <w:rsid w:val="008B59DC"/>
    <w:rsid w:val="008B7195"/>
    <w:rsid w:val="008B74A4"/>
    <w:rsid w:val="008B7DDB"/>
    <w:rsid w:val="008C001B"/>
    <w:rsid w:val="008C016D"/>
    <w:rsid w:val="008C01AE"/>
    <w:rsid w:val="008C1305"/>
    <w:rsid w:val="008C2079"/>
    <w:rsid w:val="008C2517"/>
    <w:rsid w:val="008C2EB9"/>
    <w:rsid w:val="008C321E"/>
    <w:rsid w:val="008C4881"/>
    <w:rsid w:val="008C4C7C"/>
    <w:rsid w:val="008C56AC"/>
    <w:rsid w:val="008C6527"/>
    <w:rsid w:val="008C6A65"/>
    <w:rsid w:val="008C6FE6"/>
    <w:rsid w:val="008C75D8"/>
    <w:rsid w:val="008D03A7"/>
    <w:rsid w:val="008D0620"/>
    <w:rsid w:val="008D0D64"/>
    <w:rsid w:val="008D14AA"/>
    <w:rsid w:val="008D1D67"/>
    <w:rsid w:val="008D27CA"/>
    <w:rsid w:val="008D2977"/>
    <w:rsid w:val="008D34ED"/>
    <w:rsid w:val="008D35A9"/>
    <w:rsid w:val="008D39BA"/>
    <w:rsid w:val="008D3E80"/>
    <w:rsid w:val="008D4150"/>
    <w:rsid w:val="008D4903"/>
    <w:rsid w:val="008D4E4E"/>
    <w:rsid w:val="008D4F06"/>
    <w:rsid w:val="008D53AC"/>
    <w:rsid w:val="008D57E1"/>
    <w:rsid w:val="008D59AA"/>
    <w:rsid w:val="008D61D3"/>
    <w:rsid w:val="008D6843"/>
    <w:rsid w:val="008D6A92"/>
    <w:rsid w:val="008D767B"/>
    <w:rsid w:val="008D77BC"/>
    <w:rsid w:val="008D781F"/>
    <w:rsid w:val="008D7AB0"/>
    <w:rsid w:val="008D7C6E"/>
    <w:rsid w:val="008E0312"/>
    <w:rsid w:val="008E0B37"/>
    <w:rsid w:val="008E0BEC"/>
    <w:rsid w:val="008E0F3B"/>
    <w:rsid w:val="008E14AA"/>
    <w:rsid w:val="008E2854"/>
    <w:rsid w:val="008E2919"/>
    <w:rsid w:val="008E2FDA"/>
    <w:rsid w:val="008E3731"/>
    <w:rsid w:val="008E3846"/>
    <w:rsid w:val="008E38F4"/>
    <w:rsid w:val="008E3D2F"/>
    <w:rsid w:val="008E3D75"/>
    <w:rsid w:val="008E424F"/>
    <w:rsid w:val="008E447D"/>
    <w:rsid w:val="008E47B9"/>
    <w:rsid w:val="008E489A"/>
    <w:rsid w:val="008E53A1"/>
    <w:rsid w:val="008E672A"/>
    <w:rsid w:val="008E70A3"/>
    <w:rsid w:val="008E72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407B"/>
    <w:rsid w:val="008F4384"/>
    <w:rsid w:val="008F462E"/>
    <w:rsid w:val="008F5622"/>
    <w:rsid w:val="008F564C"/>
    <w:rsid w:val="008F59AF"/>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A2"/>
    <w:rsid w:val="009016D4"/>
    <w:rsid w:val="00901783"/>
    <w:rsid w:val="009020EE"/>
    <w:rsid w:val="00902534"/>
    <w:rsid w:val="00902AC7"/>
    <w:rsid w:val="00903098"/>
    <w:rsid w:val="009033C7"/>
    <w:rsid w:val="00903D2E"/>
    <w:rsid w:val="00903D32"/>
    <w:rsid w:val="00904341"/>
    <w:rsid w:val="00904B10"/>
    <w:rsid w:val="00904FD8"/>
    <w:rsid w:val="009056B0"/>
    <w:rsid w:val="009066A8"/>
    <w:rsid w:val="00906E9A"/>
    <w:rsid w:val="00906F90"/>
    <w:rsid w:val="009075C8"/>
    <w:rsid w:val="0090770E"/>
    <w:rsid w:val="009078DA"/>
    <w:rsid w:val="00907931"/>
    <w:rsid w:val="00907A17"/>
    <w:rsid w:val="00907F87"/>
    <w:rsid w:val="009113C3"/>
    <w:rsid w:val="0091144E"/>
    <w:rsid w:val="009118E8"/>
    <w:rsid w:val="00911B98"/>
    <w:rsid w:val="00912249"/>
    <w:rsid w:val="00912564"/>
    <w:rsid w:val="009128AA"/>
    <w:rsid w:val="009130B4"/>
    <w:rsid w:val="00913607"/>
    <w:rsid w:val="00913CC9"/>
    <w:rsid w:val="00913FC2"/>
    <w:rsid w:val="0091464A"/>
    <w:rsid w:val="00914F6D"/>
    <w:rsid w:val="009155DA"/>
    <w:rsid w:val="0091579F"/>
    <w:rsid w:val="009158E7"/>
    <w:rsid w:val="0091657D"/>
    <w:rsid w:val="00916A48"/>
    <w:rsid w:val="00916A81"/>
    <w:rsid w:val="00916E93"/>
    <w:rsid w:val="00916F9D"/>
    <w:rsid w:val="0091753E"/>
    <w:rsid w:val="00917F91"/>
    <w:rsid w:val="00920136"/>
    <w:rsid w:val="00920333"/>
    <w:rsid w:val="00920569"/>
    <w:rsid w:val="00920CD9"/>
    <w:rsid w:val="009211A3"/>
    <w:rsid w:val="00921954"/>
    <w:rsid w:val="00921A31"/>
    <w:rsid w:val="00921FDB"/>
    <w:rsid w:val="00921FEF"/>
    <w:rsid w:val="00922144"/>
    <w:rsid w:val="00922992"/>
    <w:rsid w:val="00923E75"/>
    <w:rsid w:val="00923FA6"/>
    <w:rsid w:val="009243ED"/>
    <w:rsid w:val="009246AE"/>
    <w:rsid w:val="00924A01"/>
    <w:rsid w:val="0092566A"/>
    <w:rsid w:val="00925A2F"/>
    <w:rsid w:val="00925E18"/>
    <w:rsid w:val="0092629F"/>
    <w:rsid w:val="00926A3B"/>
    <w:rsid w:val="00927073"/>
    <w:rsid w:val="009273DC"/>
    <w:rsid w:val="00927C1B"/>
    <w:rsid w:val="009300EA"/>
    <w:rsid w:val="00930299"/>
    <w:rsid w:val="0093095A"/>
    <w:rsid w:val="009309D2"/>
    <w:rsid w:val="00930AC4"/>
    <w:rsid w:val="009311F9"/>
    <w:rsid w:val="00931BFE"/>
    <w:rsid w:val="0093217C"/>
    <w:rsid w:val="00932295"/>
    <w:rsid w:val="009326B4"/>
    <w:rsid w:val="00932D31"/>
    <w:rsid w:val="00932FCE"/>
    <w:rsid w:val="009330A8"/>
    <w:rsid w:val="009336BD"/>
    <w:rsid w:val="00933D2F"/>
    <w:rsid w:val="009348D5"/>
    <w:rsid w:val="00934BCD"/>
    <w:rsid w:val="009359CA"/>
    <w:rsid w:val="00935F62"/>
    <w:rsid w:val="0093617A"/>
    <w:rsid w:val="00936435"/>
    <w:rsid w:val="0093643E"/>
    <w:rsid w:val="009365F6"/>
    <w:rsid w:val="00936877"/>
    <w:rsid w:val="009374F8"/>
    <w:rsid w:val="00937A0D"/>
    <w:rsid w:val="00937D43"/>
    <w:rsid w:val="00937FDA"/>
    <w:rsid w:val="00940EF9"/>
    <w:rsid w:val="00941056"/>
    <w:rsid w:val="00941A4B"/>
    <w:rsid w:val="00941C94"/>
    <w:rsid w:val="00941E15"/>
    <w:rsid w:val="00941EE0"/>
    <w:rsid w:val="00942033"/>
    <w:rsid w:val="009420F7"/>
    <w:rsid w:val="0094261E"/>
    <w:rsid w:val="00943111"/>
    <w:rsid w:val="00943351"/>
    <w:rsid w:val="00943A50"/>
    <w:rsid w:val="00944985"/>
    <w:rsid w:val="009453F1"/>
    <w:rsid w:val="0094560A"/>
    <w:rsid w:val="00945A96"/>
    <w:rsid w:val="00945B35"/>
    <w:rsid w:val="00945E64"/>
    <w:rsid w:val="00946D48"/>
    <w:rsid w:val="00946E27"/>
    <w:rsid w:val="00946E3E"/>
    <w:rsid w:val="009477E5"/>
    <w:rsid w:val="00947F33"/>
    <w:rsid w:val="00951694"/>
    <w:rsid w:val="009517F5"/>
    <w:rsid w:val="00952245"/>
    <w:rsid w:val="0095345A"/>
    <w:rsid w:val="00953A00"/>
    <w:rsid w:val="00953E48"/>
    <w:rsid w:val="0095423C"/>
    <w:rsid w:val="009543C9"/>
    <w:rsid w:val="0095457E"/>
    <w:rsid w:val="00954A17"/>
    <w:rsid w:val="00954DED"/>
    <w:rsid w:val="009558F0"/>
    <w:rsid w:val="009559B0"/>
    <w:rsid w:val="00955CB6"/>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F94"/>
    <w:rsid w:val="00967458"/>
    <w:rsid w:val="00967658"/>
    <w:rsid w:val="00970563"/>
    <w:rsid w:val="00970968"/>
    <w:rsid w:val="0097131F"/>
    <w:rsid w:val="009713BB"/>
    <w:rsid w:val="0097185E"/>
    <w:rsid w:val="009722B6"/>
    <w:rsid w:val="009726F9"/>
    <w:rsid w:val="00972DA7"/>
    <w:rsid w:val="009734BC"/>
    <w:rsid w:val="00973658"/>
    <w:rsid w:val="00973FCD"/>
    <w:rsid w:val="00974032"/>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02"/>
    <w:rsid w:val="009812C6"/>
    <w:rsid w:val="0098153E"/>
    <w:rsid w:val="00981C35"/>
    <w:rsid w:val="00982549"/>
    <w:rsid w:val="009826E7"/>
    <w:rsid w:val="00982CCB"/>
    <w:rsid w:val="00983303"/>
    <w:rsid w:val="00983466"/>
    <w:rsid w:val="00983899"/>
    <w:rsid w:val="00983EBE"/>
    <w:rsid w:val="00983FF6"/>
    <w:rsid w:val="009840A0"/>
    <w:rsid w:val="009841D0"/>
    <w:rsid w:val="0098478F"/>
    <w:rsid w:val="00984C8F"/>
    <w:rsid w:val="00984C9C"/>
    <w:rsid w:val="00984E89"/>
    <w:rsid w:val="00985207"/>
    <w:rsid w:val="009853AE"/>
    <w:rsid w:val="00985964"/>
    <w:rsid w:val="00986150"/>
    <w:rsid w:val="00986A6E"/>
    <w:rsid w:val="0098717B"/>
    <w:rsid w:val="00987DB7"/>
    <w:rsid w:val="00987EE1"/>
    <w:rsid w:val="00987F79"/>
    <w:rsid w:val="00990126"/>
    <w:rsid w:val="0099086F"/>
    <w:rsid w:val="00990960"/>
    <w:rsid w:val="0099117D"/>
    <w:rsid w:val="00991217"/>
    <w:rsid w:val="00991B27"/>
    <w:rsid w:val="00991BFF"/>
    <w:rsid w:val="00992304"/>
    <w:rsid w:val="009924D1"/>
    <w:rsid w:val="00992F98"/>
    <w:rsid w:val="0099362A"/>
    <w:rsid w:val="00993B0F"/>
    <w:rsid w:val="00993CFA"/>
    <w:rsid w:val="00993F7E"/>
    <w:rsid w:val="00994066"/>
    <w:rsid w:val="00994507"/>
    <w:rsid w:val="009946F3"/>
    <w:rsid w:val="00994861"/>
    <w:rsid w:val="00994DD2"/>
    <w:rsid w:val="009964D4"/>
    <w:rsid w:val="009968E7"/>
    <w:rsid w:val="00996AF6"/>
    <w:rsid w:val="00996D64"/>
    <w:rsid w:val="009A0865"/>
    <w:rsid w:val="009A08FE"/>
    <w:rsid w:val="009A1291"/>
    <w:rsid w:val="009A12EC"/>
    <w:rsid w:val="009A1322"/>
    <w:rsid w:val="009A16FF"/>
    <w:rsid w:val="009A1810"/>
    <w:rsid w:val="009A1F29"/>
    <w:rsid w:val="009A2758"/>
    <w:rsid w:val="009A27D0"/>
    <w:rsid w:val="009A35DD"/>
    <w:rsid w:val="009A3992"/>
    <w:rsid w:val="009A3AF4"/>
    <w:rsid w:val="009A43A7"/>
    <w:rsid w:val="009A4680"/>
    <w:rsid w:val="009A4B29"/>
    <w:rsid w:val="009A5162"/>
    <w:rsid w:val="009A5425"/>
    <w:rsid w:val="009A7F59"/>
    <w:rsid w:val="009B0437"/>
    <w:rsid w:val="009B0827"/>
    <w:rsid w:val="009B0BEC"/>
    <w:rsid w:val="009B11AE"/>
    <w:rsid w:val="009B1486"/>
    <w:rsid w:val="009B171B"/>
    <w:rsid w:val="009B1BCC"/>
    <w:rsid w:val="009B1F0B"/>
    <w:rsid w:val="009B1FA7"/>
    <w:rsid w:val="009B234A"/>
    <w:rsid w:val="009B24E8"/>
    <w:rsid w:val="009B29D3"/>
    <w:rsid w:val="009B2A74"/>
    <w:rsid w:val="009B30DE"/>
    <w:rsid w:val="009B311C"/>
    <w:rsid w:val="009B36E0"/>
    <w:rsid w:val="009B3F83"/>
    <w:rsid w:val="009B4BC4"/>
    <w:rsid w:val="009B5529"/>
    <w:rsid w:val="009B5701"/>
    <w:rsid w:val="009B5830"/>
    <w:rsid w:val="009B5C8D"/>
    <w:rsid w:val="009B5F37"/>
    <w:rsid w:val="009B6118"/>
    <w:rsid w:val="009B64A4"/>
    <w:rsid w:val="009B659A"/>
    <w:rsid w:val="009B6728"/>
    <w:rsid w:val="009B6743"/>
    <w:rsid w:val="009B753B"/>
    <w:rsid w:val="009B76A3"/>
    <w:rsid w:val="009B7AB1"/>
    <w:rsid w:val="009B7DF1"/>
    <w:rsid w:val="009C0196"/>
    <w:rsid w:val="009C0B06"/>
    <w:rsid w:val="009C124A"/>
    <w:rsid w:val="009C19D6"/>
    <w:rsid w:val="009C2179"/>
    <w:rsid w:val="009C2564"/>
    <w:rsid w:val="009C2885"/>
    <w:rsid w:val="009C2D08"/>
    <w:rsid w:val="009C3F54"/>
    <w:rsid w:val="009C4057"/>
    <w:rsid w:val="009C47BF"/>
    <w:rsid w:val="009C4D39"/>
    <w:rsid w:val="009C57CB"/>
    <w:rsid w:val="009C57CD"/>
    <w:rsid w:val="009C5A0A"/>
    <w:rsid w:val="009C61E4"/>
    <w:rsid w:val="009C68C6"/>
    <w:rsid w:val="009C76E9"/>
    <w:rsid w:val="009C7922"/>
    <w:rsid w:val="009C7D74"/>
    <w:rsid w:val="009D114E"/>
    <w:rsid w:val="009D1198"/>
    <w:rsid w:val="009D17A8"/>
    <w:rsid w:val="009D19BB"/>
    <w:rsid w:val="009D1C39"/>
    <w:rsid w:val="009D26D6"/>
    <w:rsid w:val="009D2B3F"/>
    <w:rsid w:val="009D2D6C"/>
    <w:rsid w:val="009D37D8"/>
    <w:rsid w:val="009D3970"/>
    <w:rsid w:val="009D39BF"/>
    <w:rsid w:val="009D3DA5"/>
    <w:rsid w:val="009D4607"/>
    <w:rsid w:val="009D49F8"/>
    <w:rsid w:val="009D4A39"/>
    <w:rsid w:val="009D531F"/>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583"/>
    <w:rsid w:val="009E3655"/>
    <w:rsid w:val="009E385A"/>
    <w:rsid w:val="009E39F8"/>
    <w:rsid w:val="009E3FC7"/>
    <w:rsid w:val="009E4283"/>
    <w:rsid w:val="009E496C"/>
    <w:rsid w:val="009E5952"/>
    <w:rsid w:val="009E687C"/>
    <w:rsid w:val="009E68B4"/>
    <w:rsid w:val="009E6C96"/>
    <w:rsid w:val="009E73B6"/>
    <w:rsid w:val="009E73E4"/>
    <w:rsid w:val="009E751E"/>
    <w:rsid w:val="009E7805"/>
    <w:rsid w:val="009F1DAD"/>
    <w:rsid w:val="009F1F69"/>
    <w:rsid w:val="009F256E"/>
    <w:rsid w:val="009F285D"/>
    <w:rsid w:val="009F3370"/>
    <w:rsid w:val="009F3819"/>
    <w:rsid w:val="009F3839"/>
    <w:rsid w:val="009F3919"/>
    <w:rsid w:val="009F3EBC"/>
    <w:rsid w:val="009F5FA7"/>
    <w:rsid w:val="009F7968"/>
    <w:rsid w:val="00A01254"/>
    <w:rsid w:val="00A0128B"/>
    <w:rsid w:val="00A01574"/>
    <w:rsid w:val="00A01938"/>
    <w:rsid w:val="00A01956"/>
    <w:rsid w:val="00A0201A"/>
    <w:rsid w:val="00A0221D"/>
    <w:rsid w:val="00A022B7"/>
    <w:rsid w:val="00A023F4"/>
    <w:rsid w:val="00A02668"/>
    <w:rsid w:val="00A0280C"/>
    <w:rsid w:val="00A02B98"/>
    <w:rsid w:val="00A0337A"/>
    <w:rsid w:val="00A04DB0"/>
    <w:rsid w:val="00A0568D"/>
    <w:rsid w:val="00A0596A"/>
    <w:rsid w:val="00A05ACC"/>
    <w:rsid w:val="00A05C9F"/>
    <w:rsid w:val="00A05F9E"/>
    <w:rsid w:val="00A067E9"/>
    <w:rsid w:val="00A06D6C"/>
    <w:rsid w:val="00A06EAE"/>
    <w:rsid w:val="00A06FF6"/>
    <w:rsid w:val="00A0724E"/>
    <w:rsid w:val="00A07609"/>
    <w:rsid w:val="00A07845"/>
    <w:rsid w:val="00A0791E"/>
    <w:rsid w:val="00A079FA"/>
    <w:rsid w:val="00A07F94"/>
    <w:rsid w:val="00A10520"/>
    <w:rsid w:val="00A1094F"/>
    <w:rsid w:val="00A10953"/>
    <w:rsid w:val="00A10A59"/>
    <w:rsid w:val="00A11408"/>
    <w:rsid w:val="00A114D5"/>
    <w:rsid w:val="00A11B0C"/>
    <w:rsid w:val="00A11DA0"/>
    <w:rsid w:val="00A12088"/>
    <w:rsid w:val="00A12556"/>
    <w:rsid w:val="00A12D23"/>
    <w:rsid w:val="00A12EB9"/>
    <w:rsid w:val="00A131C7"/>
    <w:rsid w:val="00A13261"/>
    <w:rsid w:val="00A139D1"/>
    <w:rsid w:val="00A13CD2"/>
    <w:rsid w:val="00A1432F"/>
    <w:rsid w:val="00A143E3"/>
    <w:rsid w:val="00A146A4"/>
    <w:rsid w:val="00A14FED"/>
    <w:rsid w:val="00A15B1F"/>
    <w:rsid w:val="00A15B95"/>
    <w:rsid w:val="00A15DEF"/>
    <w:rsid w:val="00A16130"/>
    <w:rsid w:val="00A16DE4"/>
    <w:rsid w:val="00A1752F"/>
    <w:rsid w:val="00A175A5"/>
    <w:rsid w:val="00A212A5"/>
    <w:rsid w:val="00A2136E"/>
    <w:rsid w:val="00A2172A"/>
    <w:rsid w:val="00A227B5"/>
    <w:rsid w:val="00A2360C"/>
    <w:rsid w:val="00A24279"/>
    <w:rsid w:val="00A24297"/>
    <w:rsid w:val="00A24724"/>
    <w:rsid w:val="00A24E4D"/>
    <w:rsid w:val="00A2696B"/>
    <w:rsid w:val="00A26F48"/>
    <w:rsid w:val="00A2755A"/>
    <w:rsid w:val="00A300DD"/>
    <w:rsid w:val="00A31A54"/>
    <w:rsid w:val="00A31F43"/>
    <w:rsid w:val="00A3223E"/>
    <w:rsid w:val="00A325CA"/>
    <w:rsid w:val="00A3277D"/>
    <w:rsid w:val="00A329F4"/>
    <w:rsid w:val="00A32AA2"/>
    <w:rsid w:val="00A32F8A"/>
    <w:rsid w:val="00A34741"/>
    <w:rsid w:val="00A34B38"/>
    <w:rsid w:val="00A3578E"/>
    <w:rsid w:val="00A35A9D"/>
    <w:rsid w:val="00A36538"/>
    <w:rsid w:val="00A3677F"/>
    <w:rsid w:val="00A36CE0"/>
    <w:rsid w:val="00A37419"/>
    <w:rsid w:val="00A377D6"/>
    <w:rsid w:val="00A37D2F"/>
    <w:rsid w:val="00A4047A"/>
    <w:rsid w:val="00A404B2"/>
    <w:rsid w:val="00A405DE"/>
    <w:rsid w:val="00A40F97"/>
    <w:rsid w:val="00A411FA"/>
    <w:rsid w:val="00A416FE"/>
    <w:rsid w:val="00A4170B"/>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AE9"/>
    <w:rsid w:val="00A46E71"/>
    <w:rsid w:val="00A46FC5"/>
    <w:rsid w:val="00A47336"/>
    <w:rsid w:val="00A475E4"/>
    <w:rsid w:val="00A479E9"/>
    <w:rsid w:val="00A50158"/>
    <w:rsid w:val="00A502C0"/>
    <w:rsid w:val="00A509AF"/>
    <w:rsid w:val="00A510B6"/>
    <w:rsid w:val="00A511D3"/>
    <w:rsid w:val="00A51D40"/>
    <w:rsid w:val="00A51EAB"/>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DC0"/>
    <w:rsid w:val="00A552EB"/>
    <w:rsid w:val="00A55391"/>
    <w:rsid w:val="00A56258"/>
    <w:rsid w:val="00A5687E"/>
    <w:rsid w:val="00A56F8A"/>
    <w:rsid w:val="00A5777C"/>
    <w:rsid w:val="00A60774"/>
    <w:rsid w:val="00A617C9"/>
    <w:rsid w:val="00A61829"/>
    <w:rsid w:val="00A62724"/>
    <w:rsid w:val="00A6284D"/>
    <w:rsid w:val="00A637B2"/>
    <w:rsid w:val="00A63BEF"/>
    <w:rsid w:val="00A6425B"/>
    <w:rsid w:val="00A64334"/>
    <w:rsid w:val="00A64364"/>
    <w:rsid w:val="00A647A0"/>
    <w:rsid w:val="00A64B26"/>
    <w:rsid w:val="00A64DFD"/>
    <w:rsid w:val="00A658DE"/>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5A1"/>
    <w:rsid w:val="00A75E0C"/>
    <w:rsid w:val="00A772B1"/>
    <w:rsid w:val="00A806CA"/>
    <w:rsid w:val="00A80C1B"/>
    <w:rsid w:val="00A80E44"/>
    <w:rsid w:val="00A80F60"/>
    <w:rsid w:val="00A81300"/>
    <w:rsid w:val="00A81526"/>
    <w:rsid w:val="00A81B5B"/>
    <w:rsid w:val="00A82D4D"/>
    <w:rsid w:val="00A83339"/>
    <w:rsid w:val="00A83ECD"/>
    <w:rsid w:val="00A84218"/>
    <w:rsid w:val="00A8455C"/>
    <w:rsid w:val="00A84A77"/>
    <w:rsid w:val="00A84AA6"/>
    <w:rsid w:val="00A84E38"/>
    <w:rsid w:val="00A85666"/>
    <w:rsid w:val="00A859A6"/>
    <w:rsid w:val="00A85F8B"/>
    <w:rsid w:val="00A8680C"/>
    <w:rsid w:val="00A86C11"/>
    <w:rsid w:val="00A8737A"/>
    <w:rsid w:val="00A87AEF"/>
    <w:rsid w:val="00A90789"/>
    <w:rsid w:val="00A90C24"/>
    <w:rsid w:val="00A90E08"/>
    <w:rsid w:val="00A91081"/>
    <w:rsid w:val="00A9206E"/>
    <w:rsid w:val="00A922DF"/>
    <w:rsid w:val="00A92998"/>
    <w:rsid w:val="00A92BCF"/>
    <w:rsid w:val="00A92EF2"/>
    <w:rsid w:val="00A92FFD"/>
    <w:rsid w:val="00A9336D"/>
    <w:rsid w:val="00A933BF"/>
    <w:rsid w:val="00A93760"/>
    <w:rsid w:val="00A93DE7"/>
    <w:rsid w:val="00A9431C"/>
    <w:rsid w:val="00A94348"/>
    <w:rsid w:val="00A943F0"/>
    <w:rsid w:val="00A963CC"/>
    <w:rsid w:val="00A96624"/>
    <w:rsid w:val="00A96AA6"/>
    <w:rsid w:val="00A96C48"/>
    <w:rsid w:val="00A96D5E"/>
    <w:rsid w:val="00A97B42"/>
    <w:rsid w:val="00A9D5B1"/>
    <w:rsid w:val="00AA0746"/>
    <w:rsid w:val="00AA0A53"/>
    <w:rsid w:val="00AA0C30"/>
    <w:rsid w:val="00AA0D29"/>
    <w:rsid w:val="00AA1370"/>
    <w:rsid w:val="00AA2830"/>
    <w:rsid w:val="00AA3676"/>
    <w:rsid w:val="00AA36EC"/>
    <w:rsid w:val="00AA3A92"/>
    <w:rsid w:val="00AA3E08"/>
    <w:rsid w:val="00AA42BE"/>
    <w:rsid w:val="00AA4A64"/>
    <w:rsid w:val="00AA503E"/>
    <w:rsid w:val="00AA511B"/>
    <w:rsid w:val="00AA60B2"/>
    <w:rsid w:val="00AA70C6"/>
    <w:rsid w:val="00AA7464"/>
    <w:rsid w:val="00AA7492"/>
    <w:rsid w:val="00AA74AD"/>
    <w:rsid w:val="00AA77A2"/>
    <w:rsid w:val="00AB018E"/>
    <w:rsid w:val="00AB05C0"/>
    <w:rsid w:val="00AB207B"/>
    <w:rsid w:val="00AB22A7"/>
    <w:rsid w:val="00AB26FD"/>
    <w:rsid w:val="00AB3475"/>
    <w:rsid w:val="00AB3E74"/>
    <w:rsid w:val="00AB4AC2"/>
    <w:rsid w:val="00AB4F96"/>
    <w:rsid w:val="00AB507C"/>
    <w:rsid w:val="00AB55D6"/>
    <w:rsid w:val="00AB564F"/>
    <w:rsid w:val="00AB5754"/>
    <w:rsid w:val="00AB6009"/>
    <w:rsid w:val="00AB65DA"/>
    <w:rsid w:val="00AB68D5"/>
    <w:rsid w:val="00AB6E9A"/>
    <w:rsid w:val="00AB796C"/>
    <w:rsid w:val="00AB7C80"/>
    <w:rsid w:val="00AC01FC"/>
    <w:rsid w:val="00AC0789"/>
    <w:rsid w:val="00AC0850"/>
    <w:rsid w:val="00AC0964"/>
    <w:rsid w:val="00AC0A4D"/>
    <w:rsid w:val="00AC0B29"/>
    <w:rsid w:val="00AC0EEE"/>
    <w:rsid w:val="00AC11EE"/>
    <w:rsid w:val="00AC2230"/>
    <w:rsid w:val="00AC27BE"/>
    <w:rsid w:val="00AC2F58"/>
    <w:rsid w:val="00AC2F77"/>
    <w:rsid w:val="00AC2FFD"/>
    <w:rsid w:val="00AC3156"/>
    <w:rsid w:val="00AC3D5A"/>
    <w:rsid w:val="00AC48F4"/>
    <w:rsid w:val="00AC4A95"/>
    <w:rsid w:val="00AC5428"/>
    <w:rsid w:val="00AC5843"/>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D7C87"/>
    <w:rsid w:val="00AE0219"/>
    <w:rsid w:val="00AE0BA9"/>
    <w:rsid w:val="00AE0E30"/>
    <w:rsid w:val="00AE1535"/>
    <w:rsid w:val="00AE199B"/>
    <w:rsid w:val="00AE2464"/>
    <w:rsid w:val="00AE24A9"/>
    <w:rsid w:val="00AE2F5A"/>
    <w:rsid w:val="00AE3B2B"/>
    <w:rsid w:val="00AE439F"/>
    <w:rsid w:val="00AE45C4"/>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CFF"/>
    <w:rsid w:val="00AF4DF4"/>
    <w:rsid w:val="00AF50F7"/>
    <w:rsid w:val="00AF5280"/>
    <w:rsid w:val="00AF52C8"/>
    <w:rsid w:val="00AF5B79"/>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A2C"/>
    <w:rsid w:val="00B10598"/>
    <w:rsid w:val="00B109D3"/>
    <w:rsid w:val="00B10B6A"/>
    <w:rsid w:val="00B126DA"/>
    <w:rsid w:val="00B12B88"/>
    <w:rsid w:val="00B132C1"/>
    <w:rsid w:val="00B134A6"/>
    <w:rsid w:val="00B13CB6"/>
    <w:rsid w:val="00B1466E"/>
    <w:rsid w:val="00B14B64"/>
    <w:rsid w:val="00B14EA2"/>
    <w:rsid w:val="00B152C7"/>
    <w:rsid w:val="00B153A5"/>
    <w:rsid w:val="00B15DA5"/>
    <w:rsid w:val="00B1651C"/>
    <w:rsid w:val="00B173E0"/>
    <w:rsid w:val="00B1748F"/>
    <w:rsid w:val="00B20B85"/>
    <w:rsid w:val="00B21878"/>
    <w:rsid w:val="00B218A7"/>
    <w:rsid w:val="00B21E87"/>
    <w:rsid w:val="00B223D5"/>
    <w:rsid w:val="00B2257B"/>
    <w:rsid w:val="00B22DA2"/>
    <w:rsid w:val="00B22F1F"/>
    <w:rsid w:val="00B23567"/>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78B6"/>
    <w:rsid w:val="00B30800"/>
    <w:rsid w:val="00B30B30"/>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7371"/>
    <w:rsid w:val="00B37B09"/>
    <w:rsid w:val="00B37EE2"/>
    <w:rsid w:val="00B40199"/>
    <w:rsid w:val="00B410B4"/>
    <w:rsid w:val="00B4110F"/>
    <w:rsid w:val="00B413DD"/>
    <w:rsid w:val="00B41888"/>
    <w:rsid w:val="00B4191E"/>
    <w:rsid w:val="00B42387"/>
    <w:rsid w:val="00B42880"/>
    <w:rsid w:val="00B42EF1"/>
    <w:rsid w:val="00B43722"/>
    <w:rsid w:val="00B439AD"/>
    <w:rsid w:val="00B44143"/>
    <w:rsid w:val="00B4470A"/>
    <w:rsid w:val="00B44FC9"/>
    <w:rsid w:val="00B45768"/>
    <w:rsid w:val="00B46209"/>
    <w:rsid w:val="00B463D5"/>
    <w:rsid w:val="00B46CDC"/>
    <w:rsid w:val="00B47BD0"/>
    <w:rsid w:val="00B47FBC"/>
    <w:rsid w:val="00B501C5"/>
    <w:rsid w:val="00B507DE"/>
    <w:rsid w:val="00B50841"/>
    <w:rsid w:val="00B50E06"/>
    <w:rsid w:val="00B51E36"/>
    <w:rsid w:val="00B51EA0"/>
    <w:rsid w:val="00B51FEE"/>
    <w:rsid w:val="00B52317"/>
    <w:rsid w:val="00B52333"/>
    <w:rsid w:val="00B52389"/>
    <w:rsid w:val="00B52482"/>
    <w:rsid w:val="00B52667"/>
    <w:rsid w:val="00B54085"/>
    <w:rsid w:val="00B540D9"/>
    <w:rsid w:val="00B550E9"/>
    <w:rsid w:val="00B55293"/>
    <w:rsid w:val="00B557B1"/>
    <w:rsid w:val="00B5582C"/>
    <w:rsid w:val="00B559B9"/>
    <w:rsid w:val="00B55AA3"/>
    <w:rsid w:val="00B55C4F"/>
    <w:rsid w:val="00B6041C"/>
    <w:rsid w:val="00B607B8"/>
    <w:rsid w:val="00B6086D"/>
    <w:rsid w:val="00B61031"/>
    <w:rsid w:val="00B610DB"/>
    <w:rsid w:val="00B6173E"/>
    <w:rsid w:val="00B61B35"/>
    <w:rsid w:val="00B61D20"/>
    <w:rsid w:val="00B62349"/>
    <w:rsid w:val="00B629B6"/>
    <w:rsid w:val="00B62DEC"/>
    <w:rsid w:val="00B63477"/>
    <w:rsid w:val="00B63DB3"/>
    <w:rsid w:val="00B63FEA"/>
    <w:rsid w:val="00B6486B"/>
    <w:rsid w:val="00B65842"/>
    <w:rsid w:val="00B659B0"/>
    <w:rsid w:val="00B664EC"/>
    <w:rsid w:val="00B66774"/>
    <w:rsid w:val="00B66C15"/>
    <w:rsid w:val="00B6709E"/>
    <w:rsid w:val="00B67540"/>
    <w:rsid w:val="00B677C8"/>
    <w:rsid w:val="00B678AA"/>
    <w:rsid w:val="00B67D1C"/>
    <w:rsid w:val="00B67F3B"/>
    <w:rsid w:val="00B702FF"/>
    <w:rsid w:val="00B708FF"/>
    <w:rsid w:val="00B70E53"/>
    <w:rsid w:val="00B71140"/>
    <w:rsid w:val="00B71150"/>
    <w:rsid w:val="00B71684"/>
    <w:rsid w:val="00B721E6"/>
    <w:rsid w:val="00B72749"/>
    <w:rsid w:val="00B72926"/>
    <w:rsid w:val="00B73DBD"/>
    <w:rsid w:val="00B7400E"/>
    <w:rsid w:val="00B74942"/>
    <w:rsid w:val="00B74E7D"/>
    <w:rsid w:val="00B74F4F"/>
    <w:rsid w:val="00B75557"/>
    <w:rsid w:val="00B75BFF"/>
    <w:rsid w:val="00B75D15"/>
    <w:rsid w:val="00B7660C"/>
    <w:rsid w:val="00B76DD2"/>
    <w:rsid w:val="00B770B7"/>
    <w:rsid w:val="00B803D9"/>
    <w:rsid w:val="00B807D5"/>
    <w:rsid w:val="00B80979"/>
    <w:rsid w:val="00B80BA4"/>
    <w:rsid w:val="00B80DAF"/>
    <w:rsid w:val="00B81182"/>
    <w:rsid w:val="00B81B84"/>
    <w:rsid w:val="00B81F81"/>
    <w:rsid w:val="00B822AB"/>
    <w:rsid w:val="00B82587"/>
    <w:rsid w:val="00B82B82"/>
    <w:rsid w:val="00B82CDB"/>
    <w:rsid w:val="00B82DD3"/>
    <w:rsid w:val="00B82E4C"/>
    <w:rsid w:val="00B83055"/>
    <w:rsid w:val="00B83380"/>
    <w:rsid w:val="00B834DE"/>
    <w:rsid w:val="00B83562"/>
    <w:rsid w:val="00B838E4"/>
    <w:rsid w:val="00B839ED"/>
    <w:rsid w:val="00B83B1D"/>
    <w:rsid w:val="00B8420A"/>
    <w:rsid w:val="00B8428B"/>
    <w:rsid w:val="00B84426"/>
    <w:rsid w:val="00B84490"/>
    <w:rsid w:val="00B84C70"/>
    <w:rsid w:val="00B861C0"/>
    <w:rsid w:val="00B86830"/>
    <w:rsid w:val="00B868B8"/>
    <w:rsid w:val="00B871B3"/>
    <w:rsid w:val="00B87469"/>
    <w:rsid w:val="00B874EF"/>
    <w:rsid w:val="00B904A1"/>
    <w:rsid w:val="00B9089C"/>
    <w:rsid w:val="00B917A9"/>
    <w:rsid w:val="00B92114"/>
    <w:rsid w:val="00B923F4"/>
    <w:rsid w:val="00B925E0"/>
    <w:rsid w:val="00B9266C"/>
    <w:rsid w:val="00B92B58"/>
    <w:rsid w:val="00B92F89"/>
    <w:rsid w:val="00B93BB9"/>
    <w:rsid w:val="00B94045"/>
    <w:rsid w:val="00B94950"/>
    <w:rsid w:val="00B953A9"/>
    <w:rsid w:val="00B95BEA"/>
    <w:rsid w:val="00B965BB"/>
    <w:rsid w:val="00B96733"/>
    <w:rsid w:val="00B972CB"/>
    <w:rsid w:val="00B9747C"/>
    <w:rsid w:val="00B97B85"/>
    <w:rsid w:val="00B97BE2"/>
    <w:rsid w:val="00BA03B6"/>
    <w:rsid w:val="00BA0610"/>
    <w:rsid w:val="00BA09C8"/>
    <w:rsid w:val="00BA0B0F"/>
    <w:rsid w:val="00BA0BC4"/>
    <w:rsid w:val="00BA1357"/>
    <w:rsid w:val="00BA1A9E"/>
    <w:rsid w:val="00BA1E79"/>
    <w:rsid w:val="00BA22A6"/>
    <w:rsid w:val="00BA22F1"/>
    <w:rsid w:val="00BA25DE"/>
    <w:rsid w:val="00BA2731"/>
    <w:rsid w:val="00BA2953"/>
    <w:rsid w:val="00BA2AC2"/>
    <w:rsid w:val="00BA2BB9"/>
    <w:rsid w:val="00BA3524"/>
    <w:rsid w:val="00BA36A4"/>
    <w:rsid w:val="00BA3792"/>
    <w:rsid w:val="00BA41B1"/>
    <w:rsid w:val="00BA4579"/>
    <w:rsid w:val="00BA5685"/>
    <w:rsid w:val="00BA5935"/>
    <w:rsid w:val="00BA6A03"/>
    <w:rsid w:val="00BA6FC4"/>
    <w:rsid w:val="00BA71C1"/>
    <w:rsid w:val="00BA7243"/>
    <w:rsid w:val="00BA736D"/>
    <w:rsid w:val="00BA7475"/>
    <w:rsid w:val="00BA7624"/>
    <w:rsid w:val="00BA78C9"/>
    <w:rsid w:val="00BA7CDF"/>
    <w:rsid w:val="00BB1F0C"/>
    <w:rsid w:val="00BB2162"/>
    <w:rsid w:val="00BB2824"/>
    <w:rsid w:val="00BB2A53"/>
    <w:rsid w:val="00BB304C"/>
    <w:rsid w:val="00BB31A6"/>
    <w:rsid w:val="00BB3FB1"/>
    <w:rsid w:val="00BB466E"/>
    <w:rsid w:val="00BB4723"/>
    <w:rsid w:val="00BB4785"/>
    <w:rsid w:val="00BB47BE"/>
    <w:rsid w:val="00BB4CF2"/>
    <w:rsid w:val="00BB5D58"/>
    <w:rsid w:val="00BB6291"/>
    <w:rsid w:val="00BB665D"/>
    <w:rsid w:val="00BB694C"/>
    <w:rsid w:val="00BB7420"/>
    <w:rsid w:val="00BB74A6"/>
    <w:rsid w:val="00BB7AFA"/>
    <w:rsid w:val="00BC0131"/>
    <w:rsid w:val="00BC023F"/>
    <w:rsid w:val="00BC0257"/>
    <w:rsid w:val="00BC041A"/>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7B4"/>
    <w:rsid w:val="00BC57F0"/>
    <w:rsid w:val="00BC5B73"/>
    <w:rsid w:val="00BC61AF"/>
    <w:rsid w:val="00BC6FDA"/>
    <w:rsid w:val="00BC750F"/>
    <w:rsid w:val="00BC7837"/>
    <w:rsid w:val="00BC7944"/>
    <w:rsid w:val="00BC7AFB"/>
    <w:rsid w:val="00BC7EA9"/>
    <w:rsid w:val="00BD0C7B"/>
    <w:rsid w:val="00BD11E3"/>
    <w:rsid w:val="00BD1569"/>
    <w:rsid w:val="00BD17F7"/>
    <w:rsid w:val="00BD1851"/>
    <w:rsid w:val="00BD1A93"/>
    <w:rsid w:val="00BD2321"/>
    <w:rsid w:val="00BD23E5"/>
    <w:rsid w:val="00BD3482"/>
    <w:rsid w:val="00BD3CEB"/>
    <w:rsid w:val="00BD3FA5"/>
    <w:rsid w:val="00BD4371"/>
    <w:rsid w:val="00BD5137"/>
    <w:rsid w:val="00BD5300"/>
    <w:rsid w:val="00BD62C4"/>
    <w:rsid w:val="00BD6B76"/>
    <w:rsid w:val="00BD71C0"/>
    <w:rsid w:val="00BD737A"/>
    <w:rsid w:val="00BE0030"/>
    <w:rsid w:val="00BE0068"/>
    <w:rsid w:val="00BE0481"/>
    <w:rsid w:val="00BE1A1B"/>
    <w:rsid w:val="00BE226E"/>
    <w:rsid w:val="00BE2EF3"/>
    <w:rsid w:val="00BE33F0"/>
    <w:rsid w:val="00BE39DD"/>
    <w:rsid w:val="00BE4987"/>
    <w:rsid w:val="00BE535E"/>
    <w:rsid w:val="00BE547C"/>
    <w:rsid w:val="00BE5ED7"/>
    <w:rsid w:val="00BE622A"/>
    <w:rsid w:val="00BE62E9"/>
    <w:rsid w:val="00BE6404"/>
    <w:rsid w:val="00BE7274"/>
    <w:rsid w:val="00BE73AA"/>
    <w:rsid w:val="00BE795A"/>
    <w:rsid w:val="00BE7D59"/>
    <w:rsid w:val="00BF02EF"/>
    <w:rsid w:val="00BF02F2"/>
    <w:rsid w:val="00BF0948"/>
    <w:rsid w:val="00BF1820"/>
    <w:rsid w:val="00BF1B91"/>
    <w:rsid w:val="00BF1C60"/>
    <w:rsid w:val="00BF1E91"/>
    <w:rsid w:val="00BF1FCB"/>
    <w:rsid w:val="00BF2209"/>
    <w:rsid w:val="00BF2688"/>
    <w:rsid w:val="00BF2CF4"/>
    <w:rsid w:val="00BF2F48"/>
    <w:rsid w:val="00BF2FBD"/>
    <w:rsid w:val="00BF3337"/>
    <w:rsid w:val="00BF36A4"/>
    <w:rsid w:val="00BF39EC"/>
    <w:rsid w:val="00BF3A6C"/>
    <w:rsid w:val="00BF3B13"/>
    <w:rsid w:val="00BF3CD2"/>
    <w:rsid w:val="00BF3F44"/>
    <w:rsid w:val="00BF40B3"/>
    <w:rsid w:val="00BF4EC8"/>
    <w:rsid w:val="00BF4F8D"/>
    <w:rsid w:val="00BF5203"/>
    <w:rsid w:val="00BF6970"/>
    <w:rsid w:val="00BF6AB6"/>
    <w:rsid w:val="00BF70C9"/>
    <w:rsid w:val="00BF7703"/>
    <w:rsid w:val="00BF7844"/>
    <w:rsid w:val="00BF7A7B"/>
    <w:rsid w:val="00C008AE"/>
    <w:rsid w:val="00C0160D"/>
    <w:rsid w:val="00C01F91"/>
    <w:rsid w:val="00C02489"/>
    <w:rsid w:val="00C02631"/>
    <w:rsid w:val="00C035AE"/>
    <w:rsid w:val="00C03AB9"/>
    <w:rsid w:val="00C04B93"/>
    <w:rsid w:val="00C04F26"/>
    <w:rsid w:val="00C04FF5"/>
    <w:rsid w:val="00C052C4"/>
    <w:rsid w:val="00C059CA"/>
    <w:rsid w:val="00C05F24"/>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9A3"/>
    <w:rsid w:val="00C21D91"/>
    <w:rsid w:val="00C21DF5"/>
    <w:rsid w:val="00C223A7"/>
    <w:rsid w:val="00C22551"/>
    <w:rsid w:val="00C227ED"/>
    <w:rsid w:val="00C229C6"/>
    <w:rsid w:val="00C2301B"/>
    <w:rsid w:val="00C23264"/>
    <w:rsid w:val="00C23F1B"/>
    <w:rsid w:val="00C23F43"/>
    <w:rsid w:val="00C2428F"/>
    <w:rsid w:val="00C24378"/>
    <w:rsid w:val="00C245DC"/>
    <w:rsid w:val="00C24A61"/>
    <w:rsid w:val="00C25DF4"/>
    <w:rsid w:val="00C26A3D"/>
    <w:rsid w:val="00C2780B"/>
    <w:rsid w:val="00C27815"/>
    <w:rsid w:val="00C2793A"/>
    <w:rsid w:val="00C30253"/>
    <w:rsid w:val="00C30554"/>
    <w:rsid w:val="00C31837"/>
    <w:rsid w:val="00C31AED"/>
    <w:rsid w:val="00C31FE6"/>
    <w:rsid w:val="00C32901"/>
    <w:rsid w:val="00C32906"/>
    <w:rsid w:val="00C32F04"/>
    <w:rsid w:val="00C3354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528"/>
    <w:rsid w:val="00C40E36"/>
    <w:rsid w:val="00C413C8"/>
    <w:rsid w:val="00C4158D"/>
    <w:rsid w:val="00C41ADC"/>
    <w:rsid w:val="00C41F45"/>
    <w:rsid w:val="00C421B8"/>
    <w:rsid w:val="00C42536"/>
    <w:rsid w:val="00C42861"/>
    <w:rsid w:val="00C42BE3"/>
    <w:rsid w:val="00C42F4F"/>
    <w:rsid w:val="00C42F65"/>
    <w:rsid w:val="00C43620"/>
    <w:rsid w:val="00C43647"/>
    <w:rsid w:val="00C43B74"/>
    <w:rsid w:val="00C44040"/>
    <w:rsid w:val="00C4412D"/>
    <w:rsid w:val="00C4464D"/>
    <w:rsid w:val="00C4474C"/>
    <w:rsid w:val="00C44D04"/>
    <w:rsid w:val="00C452EF"/>
    <w:rsid w:val="00C4546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20AD"/>
    <w:rsid w:val="00C524AC"/>
    <w:rsid w:val="00C528EE"/>
    <w:rsid w:val="00C538BE"/>
    <w:rsid w:val="00C53C39"/>
    <w:rsid w:val="00C545BA"/>
    <w:rsid w:val="00C54F86"/>
    <w:rsid w:val="00C55188"/>
    <w:rsid w:val="00C556A6"/>
    <w:rsid w:val="00C5579E"/>
    <w:rsid w:val="00C55857"/>
    <w:rsid w:val="00C5587A"/>
    <w:rsid w:val="00C55923"/>
    <w:rsid w:val="00C55F90"/>
    <w:rsid w:val="00C57369"/>
    <w:rsid w:val="00C57634"/>
    <w:rsid w:val="00C60181"/>
    <w:rsid w:val="00C60467"/>
    <w:rsid w:val="00C60CCB"/>
    <w:rsid w:val="00C6125B"/>
    <w:rsid w:val="00C62E3B"/>
    <w:rsid w:val="00C63184"/>
    <w:rsid w:val="00C631EC"/>
    <w:rsid w:val="00C63290"/>
    <w:rsid w:val="00C633A1"/>
    <w:rsid w:val="00C633E6"/>
    <w:rsid w:val="00C636FD"/>
    <w:rsid w:val="00C63A36"/>
    <w:rsid w:val="00C63BCA"/>
    <w:rsid w:val="00C63D1C"/>
    <w:rsid w:val="00C64880"/>
    <w:rsid w:val="00C648D2"/>
    <w:rsid w:val="00C65371"/>
    <w:rsid w:val="00C65476"/>
    <w:rsid w:val="00C65716"/>
    <w:rsid w:val="00C66E0B"/>
    <w:rsid w:val="00C66FA6"/>
    <w:rsid w:val="00C706F2"/>
    <w:rsid w:val="00C70714"/>
    <w:rsid w:val="00C715C2"/>
    <w:rsid w:val="00C715DC"/>
    <w:rsid w:val="00C7160D"/>
    <w:rsid w:val="00C71FEC"/>
    <w:rsid w:val="00C721A1"/>
    <w:rsid w:val="00C72BA6"/>
    <w:rsid w:val="00C72E2E"/>
    <w:rsid w:val="00C7329B"/>
    <w:rsid w:val="00C7382D"/>
    <w:rsid w:val="00C7423B"/>
    <w:rsid w:val="00C742FF"/>
    <w:rsid w:val="00C7433B"/>
    <w:rsid w:val="00C75180"/>
    <w:rsid w:val="00C75E99"/>
    <w:rsid w:val="00C75F1E"/>
    <w:rsid w:val="00C7756D"/>
    <w:rsid w:val="00C77818"/>
    <w:rsid w:val="00C77B0C"/>
    <w:rsid w:val="00C80051"/>
    <w:rsid w:val="00C80061"/>
    <w:rsid w:val="00C8049B"/>
    <w:rsid w:val="00C80EAC"/>
    <w:rsid w:val="00C81915"/>
    <w:rsid w:val="00C81CD4"/>
    <w:rsid w:val="00C81CFE"/>
    <w:rsid w:val="00C8250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527"/>
    <w:rsid w:val="00C87784"/>
    <w:rsid w:val="00C877AC"/>
    <w:rsid w:val="00C87D86"/>
    <w:rsid w:val="00C87EFC"/>
    <w:rsid w:val="00C9070B"/>
    <w:rsid w:val="00C90C74"/>
    <w:rsid w:val="00C90C81"/>
    <w:rsid w:val="00C90FC3"/>
    <w:rsid w:val="00C9142B"/>
    <w:rsid w:val="00C91DB4"/>
    <w:rsid w:val="00C91E6B"/>
    <w:rsid w:val="00C91F2F"/>
    <w:rsid w:val="00C91FB9"/>
    <w:rsid w:val="00C921D7"/>
    <w:rsid w:val="00C923F7"/>
    <w:rsid w:val="00C924D8"/>
    <w:rsid w:val="00C9295C"/>
    <w:rsid w:val="00C9340E"/>
    <w:rsid w:val="00C93D74"/>
    <w:rsid w:val="00C93EAA"/>
    <w:rsid w:val="00C94388"/>
    <w:rsid w:val="00C94F33"/>
    <w:rsid w:val="00C9590D"/>
    <w:rsid w:val="00C95E29"/>
    <w:rsid w:val="00C95F3E"/>
    <w:rsid w:val="00C96574"/>
    <w:rsid w:val="00C96D44"/>
    <w:rsid w:val="00C97CD8"/>
    <w:rsid w:val="00CA03D1"/>
    <w:rsid w:val="00CA10FB"/>
    <w:rsid w:val="00CA1302"/>
    <w:rsid w:val="00CA1530"/>
    <w:rsid w:val="00CA161A"/>
    <w:rsid w:val="00CA168F"/>
    <w:rsid w:val="00CA1D06"/>
    <w:rsid w:val="00CA2399"/>
    <w:rsid w:val="00CA2606"/>
    <w:rsid w:val="00CA27C0"/>
    <w:rsid w:val="00CA29D2"/>
    <w:rsid w:val="00CA2C0D"/>
    <w:rsid w:val="00CA32B9"/>
    <w:rsid w:val="00CA3A2C"/>
    <w:rsid w:val="00CA477D"/>
    <w:rsid w:val="00CA495C"/>
    <w:rsid w:val="00CA4BB2"/>
    <w:rsid w:val="00CA629B"/>
    <w:rsid w:val="00CA707F"/>
    <w:rsid w:val="00CA7080"/>
    <w:rsid w:val="00CA70D8"/>
    <w:rsid w:val="00CA779B"/>
    <w:rsid w:val="00CA77A4"/>
    <w:rsid w:val="00CB1790"/>
    <w:rsid w:val="00CB1B05"/>
    <w:rsid w:val="00CB1CE1"/>
    <w:rsid w:val="00CB2060"/>
    <w:rsid w:val="00CB224D"/>
    <w:rsid w:val="00CB2919"/>
    <w:rsid w:val="00CB361B"/>
    <w:rsid w:val="00CB4672"/>
    <w:rsid w:val="00CB4E4F"/>
    <w:rsid w:val="00CB5B95"/>
    <w:rsid w:val="00CB5BEC"/>
    <w:rsid w:val="00CB6663"/>
    <w:rsid w:val="00CB7AE8"/>
    <w:rsid w:val="00CB7C99"/>
    <w:rsid w:val="00CB7F20"/>
    <w:rsid w:val="00CB7F61"/>
    <w:rsid w:val="00CC0600"/>
    <w:rsid w:val="00CC129B"/>
    <w:rsid w:val="00CC1426"/>
    <w:rsid w:val="00CC1627"/>
    <w:rsid w:val="00CC2322"/>
    <w:rsid w:val="00CC2805"/>
    <w:rsid w:val="00CC3680"/>
    <w:rsid w:val="00CC3CD0"/>
    <w:rsid w:val="00CC4089"/>
    <w:rsid w:val="00CC4180"/>
    <w:rsid w:val="00CC4A52"/>
    <w:rsid w:val="00CC56FD"/>
    <w:rsid w:val="00CC5B12"/>
    <w:rsid w:val="00CC5B9D"/>
    <w:rsid w:val="00CC5C1F"/>
    <w:rsid w:val="00CC5F77"/>
    <w:rsid w:val="00CC636E"/>
    <w:rsid w:val="00CC66F7"/>
    <w:rsid w:val="00CC67B2"/>
    <w:rsid w:val="00CC7297"/>
    <w:rsid w:val="00CC7A3B"/>
    <w:rsid w:val="00CC7B59"/>
    <w:rsid w:val="00CD0286"/>
    <w:rsid w:val="00CD0638"/>
    <w:rsid w:val="00CD0654"/>
    <w:rsid w:val="00CD0838"/>
    <w:rsid w:val="00CD0ADE"/>
    <w:rsid w:val="00CD0D4E"/>
    <w:rsid w:val="00CD115D"/>
    <w:rsid w:val="00CD1262"/>
    <w:rsid w:val="00CD17B2"/>
    <w:rsid w:val="00CD1BAD"/>
    <w:rsid w:val="00CD1DA8"/>
    <w:rsid w:val="00CD22AB"/>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7076"/>
    <w:rsid w:val="00CD71E5"/>
    <w:rsid w:val="00CD736F"/>
    <w:rsid w:val="00CD74A4"/>
    <w:rsid w:val="00CE01C5"/>
    <w:rsid w:val="00CE059B"/>
    <w:rsid w:val="00CE0B40"/>
    <w:rsid w:val="00CE0E95"/>
    <w:rsid w:val="00CE1610"/>
    <w:rsid w:val="00CE1EF1"/>
    <w:rsid w:val="00CE4236"/>
    <w:rsid w:val="00CE42DD"/>
    <w:rsid w:val="00CE43B4"/>
    <w:rsid w:val="00CE4A71"/>
    <w:rsid w:val="00CE4EB8"/>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5CC7"/>
    <w:rsid w:val="00CF6448"/>
    <w:rsid w:val="00CF6C70"/>
    <w:rsid w:val="00D00797"/>
    <w:rsid w:val="00D00886"/>
    <w:rsid w:val="00D011BA"/>
    <w:rsid w:val="00D01D1E"/>
    <w:rsid w:val="00D027F0"/>
    <w:rsid w:val="00D0290E"/>
    <w:rsid w:val="00D02C7A"/>
    <w:rsid w:val="00D03091"/>
    <w:rsid w:val="00D03AFA"/>
    <w:rsid w:val="00D041C7"/>
    <w:rsid w:val="00D04888"/>
    <w:rsid w:val="00D049C2"/>
    <w:rsid w:val="00D04CDD"/>
    <w:rsid w:val="00D04E2C"/>
    <w:rsid w:val="00D04EA4"/>
    <w:rsid w:val="00D05052"/>
    <w:rsid w:val="00D0518B"/>
    <w:rsid w:val="00D054B6"/>
    <w:rsid w:val="00D0560F"/>
    <w:rsid w:val="00D057C2"/>
    <w:rsid w:val="00D057FA"/>
    <w:rsid w:val="00D05B7A"/>
    <w:rsid w:val="00D061F6"/>
    <w:rsid w:val="00D062DE"/>
    <w:rsid w:val="00D0793D"/>
    <w:rsid w:val="00D07962"/>
    <w:rsid w:val="00D10DE5"/>
    <w:rsid w:val="00D11229"/>
    <w:rsid w:val="00D11621"/>
    <w:rsid w:val="00D1288B"/>
    <w:rsid w:val="00D13556"/>
    <w:rsid w:val="00D13766"/>
    <w:rsid w:val="00D142F8"/>
    <w:rsid w:val="00D15512"/>
    <w:rsid w:val="00D1577C"/>
    <w:rsid w:val="00D1595B"/>
    <w:rsid w:val="00D165C5"/>
    <w:rsid w:val="00D172DF"/>
    <w:rsid w:val="00D1737D"/>
    <w:rsid w:val="00D17D7E"/>
    <w:rsid w:val="00D21044"/>
    <w:rsid w:val="00D21792"/>
    <w:rsid w:val="00D2181D"/>
    <w:rsid w:val="00D22217"/>
    <w:rsid w:val="00D23462"/>
    <w:rsid w:val="00D23DB5"/>
    <w:rsid w:val="00D25309"/>
    <w:rsid w:val="00D25F7C"/>
    <w:rsid w:val="00D261D3"/>
    <w:rsid w:val="00D26693"/>
    <w:rsid w:val="00D27069"/>
    <w:rsid w:val="00D2775D"/>
    <w:rsid w:val="00D278E3"/>
    <w:rsid w:val="00D279A4"/>
    <w:rsid w:val="00D27C1F"/>
    <w:rsid w:val="00D304B4"/>
    <w:rsid w:val="00D30CD6"/>
    <w:rsid w:val="00D3106B"/>
    <w:rsid w:val="00D3114A"/>
    <w:rsid w:val="00D31501"/>
    <w:rsid w:val="00D31B00"/>
    <w:rsid w:val="00D32C52"/>
    <w:rsid w:val="00D32E31"/>
    <w:rsid w:val="00D3303B"/>
    <w:rsid w:val="00D33142"/>
    <w:rsid w:val="00D331E7"/>
    <w:rsid w:val="00D332D7"/>
    <w:rsid w:val="00D33567"/>
    <w:rsid w:val="00D33A57"/>
    <w:rsid w:val="00D33BBC"/>
    <w:rsid w:val="00D341B5"/>
    <w:rsid w:val="00D3543E"/>
    <w:rsid w:val="00D35EF9"/>
    <w:rsid w:val="00D35FAF"/>
    <w:rsid w:val="00D36181"/>
    <w:rsid w:val="00D36341"/>
    <w:rsid w:val="00D401DA"/>
    <w:rsid w:val="00D407C5"/>
    <w:rsid w:val="00D410E7"/>
    <w:rsid w:val="00D41EE4"/>
    <w:rsid w:val="00D4232D"/>
    <w:rsid w:val="00D42474"/>
    <w:rsid w:val="00D424C6"/>
    <w:rsid w:val="00D4257C"/>
    <w:rsid w:val="00D4260E"/>
    <w:rsid w:val="00D42D8C"/>
    <w:rsid w:val="00D43114"/>
    <w:rsid w:val="00D438F0"/>
    <w:rsid w:val="00D43B71"/>
    <w:rsid w:val="00D44BFA"/>
    <w:rsid w:val="00D44DA6"/>
    <w:rsid w:val="00D451C6"/>
    <w:rsid w:val="00D45C65"/>
    <w:rsid w:val="00D46314"/>
    <w:rsid w:val="00D465C7"/>
    <w:rsid w:val="00D4663A"/>
    <w:rsid w:val="00D469B7"/>
    <w:rsid w:val="00D475A4"/>
    <w:rsid w:val="00D47ADC"/>
    <w:rsid w:val="00D47AE0"/>
    <w:rsid w:val="00D50630"/>
    <w:rsid w:val="00D5092A"/>
    <w:rsid w:val="00D512BD"/>
    <w:rsid w:val="00D51B95"/>
    <w:rsid w:val="00D52534"/>
    <w:rsid w:val="00D5263E"/>
    <w:rsid w:val="00D52FB8"/>
    <w:rsid w:val="00D53648"/>
    <w:rsid w:val="00D53693"/>
    <w:rsid w:val="00D537CF"/>
    <w:rsid w:val="00D540F1"/>
    <w:rsid w:val="00D54737"/>
    <w:rsid w:val="00D551D7"/>
    <w:rsid w:val="00D5533B"/>
    <w:rsid w:val="00D5598D"/>
    <w:rsid w:val="00D55BFD"/>
    <w:rsid w:val="00D55DE3"/>
    <w:rsid w:val="00D565EA"/>
    <w:rsid w:val="00D56A9A"/>
    <w:rsid w:val="00D56D7E"/>
    <w:rsid w:val="00D57B83"/>
    <w:rsid w:val="00D61026"/>
    <w:rsid w:val="00D6188F"/>
    <w:rsid w:val="00D620F6"/>
    <w:rsid w:val="00D624CA"/>
    <w:rsid w:val="00D6286B"/>
    <w:rsid w:val="00D62874"/>
    <w:rsid w:val="00D62992"/>
    <w:rsid w:val="00D629BB"/>
    <w:rsid w:val="00D62BD7"/>
    <w:rsid w:val="00D6321A"/>
    <w:rsid w:val="00D632A1"/>
    <w:rsid w:val="00D640E8"/>
    <w:rsid w:val="00D64BBB"/>
    <w:rsid w:val="00D64E0B"/>
    <w:rsid w:val="00D650BA"/>
    <w:rsid w:val="00D651F5"/>
    <w:rsid w:val="00D65204"/>
    <w:rsid w:val="00D654FC"/>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481E"/>
    <w:rsid w:val="00D7530E"/>
    <w:rsid w:val="00D758C6"/>
    <w:rsid w:val="00D75904"/>
    <w:rsid w:val="00D75DA2"/>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A1C"/>
    <w:rsid w:val="00D81E17"/>
    <w:rsid w:val="00D82084"/>
    <w:rsid w:val="00D828DB"/>
    <w:rsid w:val="00D84F55"/>
    <w:rsid w:val="00D85994"/>
    <w:rsid w:val="00D85E41"/>
    <w:rsid w:val="00D86314"/>
    <w:rsid w:val="00D86601"/>
    <w:rsid w:val="00D86775"/>
    <w:rsid w:val="00D8688E"/>
    <w:rsid w:val="00D87300"/>
    <w:rsid w:val="00D91007"/>
    <w:rsid w:val="00D914A0"/>
    <w:rsid w:val="00D91643"/>
    <w:rsid w:val="00D91805"/>
    <w:rsid w:val="00D91E07"/>
    <w:rsid w:val="00D9200B"/>
    <w:rsid w:val="00D9223B"/>
    <w:rsid w:val="00D92835"/>
    <w:rsid w:val="00D92895"/>
    <w:rsid w:val="00D92A6C"/>
    <w:rsid w:val="00D92F13"/>
    <w:rsid w:val="00D936E9"/>
    <w:rsid w:val="00D9431E"/>
    <w:rsid w:val="00D9573B"/>
    <w:rsid w:val="00D95811"/>
    <w:rsid w:val="00D96351"/>
    <w:rsid w:val="00D968BA"/>
    <w:rsid w:val="00D96964"/>
    <w:rsid w:val="00D96990"/>
    <w:rsid w:val="00D96ECA"/>
    <w:rsid w:val="00D97A2A"/>
    <w:rsid w:val="00D97B77"/>
    <w:rsid w:val="00D97C79"/>
    <w:rsid w:val="00DA01E2"/>
    <w:rsid w:val="00DA0643"/>
    <w:rsid w:val="00DA075B"/>
    <w:rsid w:val="00DA103A"/>
    <w:rsid w:val="00DA119D"/>
    <w:rsid w:val="00DA204C"/>
    <w:rsid w:val="00DA225A"/>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99B"/>
    <w:rsid w:val="00DA7B1D"/>
    <w:rsid w:val="00DB05B2"/>
    <w:rsid w:val="00DB0BCF"/>
    <w:rsid w:val="00DB0E41"/>
    <w:rsid w:val="00DB10A5"/>
    <w:rsid w:val="00DB158F"/>
    <w:rsid w:val="00DB1A06"/>
    <w:rsid w:val="00DB1A74"/>
    <w:rsid w:val="00DB1EA7"/>
    <w:rsid w:val="00DB206C"/>
    <w:rsid w:val="00DB2918"/>
    <w:rsid w:val="00DB2D35"/>
    <w:rsid w:val="00DB3174"/>
    <w:rsid w:val="00DB3415"/>
    <w:rsid w:val="00DB449B"/>
    <w:rsid w:val="00DB4A16"/>
    <w:rsid w:val="00DB673A"/>
    <w:rsid w:val="00DB74B5"/>
    <w:rsid w:val="00DB7815"/>
    <w:rsid w:val="00DB79DE"/>
    <w:rsid w:val="00DB7A5A"/>
    <w:rsid w:val="00DB7F9E"/>
    <w:rsid w:val="00DC1355"/>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CC4"/>
    <w:rsid w:val="00DD22FA"/>
    <w:rsid w:val="00DD2505"/>
    <w:rsid w:val="00DD2EC8"/>
    <w:rsid w:val="00DD3387"/>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7B6"/>
    <w:rsid w:val="00DE0BE9"/>
    <w:rsid w:val="00DE1C36"/>
    <w:rsid w:val="00DE265B"/>
    <w:rsid w:val="00DE2E25"/>
    <w:rsid w:val="00DE354A"/>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F01EE"/>
    <w:rsid w:val="00DF02D2"/>
    <w:rsid w:val="00DF035E"/>
    <w:rsid w:val="00DF036D"/>
    <w:rsid w:val="00DF0474"/>
    <w:rsid w:val="00DF085D"/>
    <w:rsid w:val="00DF090A"/>
    <w:rsid w:val="00DF0C41"/>
    <w:rsid w:val="00DF0C74"/>
    <w:rsid w:val="00DF0DB0"/>
    <w:rsid w:val="00DF126E"/>
    <w:rsid w:val="00DF19B7"/>
    <w:rsid w:val="00DF1C57"/>
    <w:rsid w:val="00DF26CD"/>
    <w:rsid w:val="00DF2839"/>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8B7"/>
    <w:rsid w:val="00E00F49"/>
    <w:rsid w:val="00E010F7"/>
    <w:rsid w:val="00E011B5"/>
    <w:rsid w:val="00E013A4"/>
    <w:rsid w:val="00E016D8"/>
    <w:rsid w:val="00E018B0"/>
    <w:rsid w:val="00E01BBF"/>
    <w:rsid w:val="00E02975"/>
    <w:rsid w:val="00E02BA1"/>
    <w:rsid w:val="00E02D57"/>
    <w:rsid w:val="00E02ECC"/>
    <w:rsid w:val="00E02EFD"/>
    <w:rsid w:val="00E03106"/>
    <w:rsid w:val="00E0338B"/>
    <w:rsid w:val="00E0373E"/>
    <w:rsid w:val="00E03B67"/>
    <w:rsid w:val="00E043F1"/>
    <w:rsid w:val="00E04843"/>
    <w:rsid w:val="00E0484D"/>
    <w:rsid w:val="00E04916"/>
    <w:rsid w:val="00E04A57"/>
    <w:rsid w:val="00E04DF3"/>
    <w:rsid w:val="00E0538A"/>
    <w:rsid w:val="00E05CDC"/>
    <w:rsid w:val="00E05E62"/>
    <w:rsid w:val="00E060C3"/>
    <w:rsid w:val="00E06804"/>
    <w:rsid w:val="00E0695E"/>
    <w:rsid w:val="00E06F7D"/>
    <w:rsid w:val="00E0710B"/>
    <w:rsid w:val="00E07C89"/>
    <w:rsid w:val="00E07D6E"/>
    <w:rsid w:val="00E107C2"/>
    <w:rsid w:val="00E10994"/>
    <w:rsid w:val="00E10D4C"/>
    <w:rsid w:val="00E1113E"/>
    <w:rsid w:val="00E111A5"/>
    <w:rsid w:val="00E11671"/>
    <w:rsid w:val="00E11929"/>
    <w:rsid w:val="00E12597"/>
    <w:rsid w:val="00E12A18"/>
    <w:rsid w:val="00E12DC1"/>
    <w:rsid w:val="00E1458D"/>
    <w:rsid w:val="00E14B62"/>
    <w:rsid w:val="00E157B5"/>
    <w:rsid w:val="00E15B3B"/>
    <w:rsid w:val="00E16ED7"/>
    <w:rsid w:val="00E16F0B"/>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600E"/>
    <w:rsid w:val="00E260AF"/>
    <w:rsid w:val="00E265E6"/>
    <w:rsid w:val="00E273CB"/>
    <w:rsid w:val="00E27C64"/>
    <w:rsid w:val="00E3103B"/>
    <w:rsid w:val="00E314EE"/>
    <w:rsid w:val="00E32200"/>
    <w:rsid w:val="00E3231C"/>
    <w:rsid w:val="00E327A6"/>
    <w:rsid w:val="00E32886"/>
    <w:rsid w:val="00E32BDA"/>
    <w:rsid w:val="00E32DB5"/>
    <w:rsid w:val="00E32E8F"/>
    <w:rsid w:val="00E33802"/>
    <w:rsid w:val="00E33A86"/>
    <w:rsid w:val="00E33BE1"/>
    <w:rsid w:val="00E34040"/>
    <w:rsid w:val="00E34088"/>
    <w:rsid w:val="00E34496"/>
    <w:rsid w:val="00E349E5"/>
    <w:rsid w:val="00E34F92"/>
    <w:rsid w:val="00E35FF0"/>
    <w:rsid w:val="00E36D86"/>
    <w:rsid w:val="00E370F8"/>
    <w:rsid w:val="00E371A1"/>
    <w:rsid w:val="00E37224"/>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B4E"/>
    <w:rsid w:val="00E45BBE"/>
    <w:rsid w:val="00E4601A"/>
    <w:rsid w:val="00E46A38"/>
    <w:rsid w:val="00E47121"/>
    <w:rsid w:val="00E472A8"/>
    <w:rsid w:val="00E47B82"/>
    <w:rsid w:val="00E47C93"/>
    <w:rsid w:val="00E505DA"/>
    <w:rsid w:val="00E50714"/>
    <w:rsid w:val="00E50939"/>
    <w:rsid w:val="00E51AF7"/>
    <w:rsid w:val="00E51C71"/>
    <w:rsid w:val="00E52794"/>
    <w:rsid w:val="00E52F62"/>
    <w:rsid w:val="00E530D1"/>
    <w:rsid w:val="00E5321B"/>
    <w:rsid w:val="00E533CF"/>
    <w:rsid w:val="00E538A1"/>
    <w:rsid w:val="00E53DA7"/>
    <w:rsid w:val="00E543FA"/>
    <w:rsid w:val="00E548DB"/>
    <w:rsid w:val="00E54D26"/>
    <w:rsid w:val="00E54D63"/>
    <w:rsid w:val="00E54E47"/>
    <w:rsid w:val="00E5510E"/>
    <w:rsid w:val="00E55BD9"/>
    <w:rsid w:val="00E55C3D"/>
    <w:rsid w:val="00E55FB6"/>
    <w:rsid w:val="00E561B8"/>
    <w:rsid w:val="00E56E28"/>
    <w:rsid w:val="00E575CE"/>
    <w:rsid w:val="00E57E18"/>
    <w:rsid w:val="00E600EB"/>
    <w:rsid w:val="00E6050D"/>
    <w:rsid w:val="00E60883"/>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531E"/>
    <w:rsid w:val="00E6532F"/>
    <w:rsid w:val="00E654E4"/>
    <w:rsid w:val="00E6629A"/>
    <w:rsid w:val="00E66B24"/>
    <w:rsid w:val="00E6777D"/>
    <w:rsid w:val="00E677EC"/>
    <w:rsid w:val="00E67960"/>
    <w:rsid w:val="00E67CA9"/>
    <w:rsid w:val="00E70D1B"/>
    <w:rsid w:val="00E70DEE"/>
    <w:rsid w:val="00E7156D"/>
    <w:rsid w:val="00E72FAB"/>
    <w:rsid w:val="00E73576"/>
    <w:rsid w:val="00E73857"/>
    <w:rsid w:val="00E7463D"/>
    <w:rsid w:val="00E7468B"/>
    <w:rsid w:val="00E74898"/>
    <w:rsid w:val="00E74BCE"/>
    <w:rsid w:val="00E75545"/>
    <w:rsid w:val="00E75766"/>
    <w:rsid w:val="00E75881"/>
    <w:rsid w:val="00E7592A"/>
    <w:rsid w:val="00E759C6"/>
    <w:rsid w:val="00E75E5F"/>
    <w:rsid w:val="00E76798"/>
    <w:rsid w:val="00E77739"/>
    <w:rsid w:val="00E80336"/>
    <w:rsid w:val="00E80531"/>
    <w:rsid w:val="00E80F67"/>
    <w:rsid w:val="00E813B9"/>
    <w:rsid w:val="00E81DB9"/>
    <w:rsid w:val="00E81E61"/>
    <w:rsid w:val="00E823A4"/>
    <w:rsid w:val="00E82A31"/>
    <w:rsid w:val="00E82B3E"/>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B87"/>
    <w:rsid w:val="00E9501F"/>
    <w:rsid w:val="00E9504B"/>
    <w:rsid w:val="00E95081"/>
    <w:rsid w:val="00E950C4"/>
    <w:rsid w:val="00E959AE"/>
    <w:rsid w:val="00E9665E"/>
    <w:rsid w:val="00E97130"/>
    <w:rsid w:val="00E974E0"/>
    <w:rsid w:val="00E97870"/>
    <w:rsid w:val="00E97A69"/>
    <w:rsid w:val="00EA0424"/>
    <w:rsid w:val="00EA059C"/>
    <w:rsid w:val="00EA0B93"/>
    <w:rsid w:val="00EA0BB6"/>
    <w:rsid w:val="00EA1021"/>
    <w:rsid w:val="00EA18AC"/>
    <w:rsid w:val="00EA1A04"/>
    <w:rsid w:val="00EA2465"/>
    <w:rsid w:val="00EA2A25"/>
    <w:rsid w:val="00EA2CE9"/>
    <w:rsid w:val="00EA2E42"/>
    <w:rsid w:val="00EA2EEE"/>
    <w:rsid w:val="00EA3169"/>
    <w:rsid w:val="00EA3AB0"/>
    <w:rsid w:val="00EA3AE9"/>
    <w:rsid w:val="00EA3C3B"/>
    <w:rsid w:val="00EA4096"/>
    <w:rsid w:val="00EA4E9C"/>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2846"/>
    <w:rsid w:val="00EB2E3A"/>
    <w:rsid w:val="00EB39A7"/>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994"/>
    <w:rsid w:val="00EC36E6"/>
    <w:rsid w:val="00EC3872"/>
    <w:rsid w:val="00EC3A90"/>
    <w:rsid w:val="00EC66FF"/>
    <w:rsid w:val="00EC67C5"/>
    <w:rsid w:val="00EC6823"/>
    <w:rsid w:val="00EC6897"/>
    <w:rsid w:val="00EC68AB"/>
    <w:rsid w:val="00EC788D"/>
    <w:rsid w:val="00EC7CBA"/>
    <w:rsid w:val="00ED0202"/>
    <w:rsid w:val="00ED03C5"/>
    <w:rsid w:val="00ED03E7"/>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471"/>
    <w:rsid w:val="00ED4560"/>
    <w:rsid w:val="00ED49EE"/>
    <w:rsid w:val="00ED6D6B"/>
    <w:rsid w:val="00ED709F"/>
    <w:rsid w:val="00ED7E68"/>
    <w:rsid w:val="00EE0AB6"/>
    <w:rsid w:val="00EE0E53"/>
    <w:rsid w:val="00EE0F79"/>
    <w:rsid w:val="00EE176B"/>
    <w:rsid w:val="00EE289A"/>
    <w:rsid w:val="00EE298E"/>
    <w:rsid w:val="00EE2B24"/>
    <w:rsid w:val="00EE35D5"/>
    <w:rsid w:val="00EE393B"/>
    <w:rsid w:val="00EE3DD3"/>
    <w:rsid w:val="00EE43B7"/>
    <w:rsid w:val="00EE45FB"/>
    <w:rsid w:val="00EE480B"/>
    <w:rsid w:val="00EE4E76"/>
    <w:rsid w:val="00EE50CF"/>
    <w:rsid w:val="00EE5411"/>
    <w:rsid w:val="00EE5A1B"/>
    <w:rsid w:val="00EE5FCD"/>
    <w:rsid w:val="00EE6022"/>
    <w:rsid w:val="00EE666F"/>
    <w:rsid w:val="00EE679D"/>
    <w:rsid w:val="00EE68CE"/>
    <w:rsid w:val="00EE717D"/>
    <w:rsid w:val="00EF02D2"/>
    <w:rsid w:val="00EF055C"/>
    <w:rsid w:val="00EF0767"/>
    <w:rsid w:val="00EF16FE"/>
    <w:rsid w:val="00EF1B2F"/>
    <w:rsid w:val="00EF262A"/>
    <w:rsid w:val="00EF2B76"/>
    <w:rsid w:val="00EF2C56"/>
    <w:rsid w:val="00EF33C8"/>
    <w:rsid w:val="00EF33CD"/>
    <w:rsid w:val="00EF3834"/>
    <w:rsid w:val="00EF3A22"/>
    <w:rsid w:val="00EF40C9"/>
    <w:rsid w:val="00EF41F9"/>
    <w:rsid w:val="00EF4575"/>
    <w:rsid w:val="00EF47B4"/>
    <w:rsid w:val="00EF4D7C"/>
    <w:rsid w:val="00EF5061"/>
    <w:rsid w:val="00EF5EF5"/>
    <w:rsid w:val="00EF6398"/>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141"/>
    <w:rsid w:val="00F04855"/>
    <w:rsid w:val="00F05060"/>
    <w:rsid w:val="00F05194"/>
    <w:rsid w:val="00F05388"/>
    <w:rsid w:val="00F05731"/>
    <w:rsid w:val="00F0717D"/>
    <w:rsid w:val="00F0718A"/>
    <w:rsid w:val="00F071E5"/>
    <w:rsid w:val="00F072CC"/>
    <w:rsid w:val="00F07B70"/>
    <w:rsid w:val="00F07BFD"/>
    <w:rsid w:val="00F07CD1"/>
    <w:rsid w:val="00F103A2"/>
    <w:rsid w:val="00F10B61"/>
    <w:rsid w:val="00F1110D"/>
    <w:rsid w:val="00F113F9"/>
    <w:rsid w:val="00F115E7"/>
    <w:rsid w:val="00F120F9"/>
    <w:rsid w:val="00F12B5E"/>
    <w:rsid w:val="00F130E9"/>
    <w:rsid w:val="00F1423B"/>
    <w:rsid w:val="00F15341"/>
    <w:rsid w:val="00F15399"/>
    <w:rsid w:val="00F162F4"/>
    <w:rsid w:val="00F16376"/>
    <w:rsid w:val="00F17A84"/>
    <w:rsid w:val="00F17FF3"/>
    <w:rsid w:val="00F20024"/>
    <w:rsid w:val="00F205B5"/>
    <w:rsid w:val="00F20884"/>
    <w:rsid w:val="00F2097E"/>
    <w:rsid w:val="00F20F93"/>
    <w:rsid w:val="00F21CE0"/>
    <w:rsid w:val="00F22327"/>
    <w:rsid w:val="00F22DE9"/>
    <w:rsid w:val="00F22F48"/>
    <w:rsid w:val="00F23BC7"/>
    <w:rsid w:val="00F2405E"/>
    <w:rsid w:val="00F2468B"/>
    <w:rsid w:val="00F247A5"/>
    <w:rsid w:val="00F24936"/>
    <w:rsid w:val="00F253C6"/>
    <w:rsid w:val="00F270F4"/>
    <w:rsid w:val="00F27B34"/>
    <w:rsid w:val="00F27C90"/>
    <w:rsid w:val="00F27DD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4E2D"/>
    <w:rsid w:val="00F352B4"/>
    <w:rsid w:val="00F35BE6"/>
    <w:rsid w:val="00F35D44"/>
    <w:rsid w:val="00F35F99"/>
    <w:rsid w:val="00F3639B"/>
    <w:rsid w:val="00F366DC"/>
    <w:rsid w:val="00F36D5F"/>
    <w:rsid w:val="00F3734E"/>
    <w:rsid w:val="00F37D5F"/>
    <w:rsid w:val="00F409F3"/>
    <w:rsid w:val="00F40D5A"/>
    <w:rsid w:val="00F40DED"/>
    <w:rsid w:val="00F40FC3"/>
    <w:rsid w:val="00F41C2E"/>
    <w:rsid w:val="00F41CD9"/>
    <w:rsid w:val="00F42024"/>
    <w:rsid w:val="00F42451"/>
    <w:rsid w:val="00F4250B"/>
    <w:rsid w:val="00F42B90"/>
    <w:rsid w:val="00F431CC"/>
    <w:rsid w:val="00F436B9"/>
    <w:rsid w:val="00F43D18"/>
    <w:rsid w:val="00F45573"/>
    <w:rsid w:val="00F456FB"/>
    <w:rsid w:val="00F45B97"/>
    <w:rsid w:val="00F45D9E"/>
    <w:rsid w:val="00F46A0C"/>
    <w:rsid w:val="00F47600"/>
    <w:rsid w:val="00F476E0"/>
    <w:rsid w:val="00F47E2A"/>
    <w:rsid w:val="00F47F44"/>
    <w:rsid w:val="00F503BE"/>
    <w:rsid w:val="00F50406"/>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5F3F"/>
    <w:rsid w:val="00F56628"/>
    <w:rsid w:val="00F56CD3"/>
    <w:rsid w:val="00F570BA"/>
    <w:rsid w:val="00F573E4"/>
    <w:rsid w:val="00F5752F"/>
    <w:rsid w:val="00F60195"/>
    <w:rsid w:val="00F60885"/>
    <w:rsid w:val="00F60CED"/>
    <w:rsid w:val="00F60DDA"/>
    <w:rsid w:val="00F615F3"/>
    <w:rsid w:val="00F61C85"/>
    <w:rsid w:val="00F62074"/>
    <w:rsid w:val="00F631E1"/>
    <w:rsid w:val="00F6330B"/>
    <w:rsid w:val="00F63DB0"/>
    <w:rsid w:val="00F642E0"/>
    <w:rsid w:val="00F64D7B"/>
    <w:rsid w:val="00F65E3B"/>
    <w:rsid w:val="00F65EF2"/>
    <w:rsid w:val="00F66FD6"/>
    <w:rsid w:val="00F675F8"/>
    <w:rsid w:val="00F6776C"/>
    <w:rsid w:val="00F70CCF"/>
    <w:rsid w:val="00F70D11"/>
    <w:rsid w:val="00F70EA0"/>
    <w:rsid w:val="00F710BA"/>
    <w:rsid w:val="00F71197"/>
    <w:rsid w:val="00F71788"/>
    <w:rsid w:val="00F71ACA"/>
    <w:rsid w:val="00F7236B"/>
    <w:rsid w:val="00F72897"/>
    <w:rsid w:val="00F72A59"/>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6B0"/>
    <w:rsid w:val="00F777CA"/>
    <w:rsid w:val="00F77BCC"/>
    <w:rsid w:val="00F77CF4"/>
    <w:rsid w:val="00F80322"/>
    <w:rsid w:val="00F80352"/>
    <w:rsid w:val="00F803C7"/>
    <w:rsid w:val="00F807ED"/>
    <w:rsid w:val="00F80F91"/>
    <w:rsid w:val="00F815F2"/>
    <w:rsid w:val="00F82287"/>
    <w:rsid w:val="00F82619"/>
    <w:rsid w:val="00F82728"/>
    <w:rsid w:val="00F82C7D"/>
    <w:rsid w:val="00F82D48"/>
    <w:rsid w:val="00F83187"/>
    <w:rsid w:val="00F8340E"/>
    <w:rsid w:val="00F835F5"/>
    <w:rsid w:val="00F83DDB"/>
    <w:rsid w:val="00F844DE"/>
    <w:rsid w:val="00F8486F"/>
    <w:rsid w:val="00F84B46"/>
    <w:rsid w:val="00F84CBD"/>
    <w:rsid w:val="00F85A40"/>
    <w:rsid w:val="00F86098"/>
    <w:rsid w:val="00F863A5"/>
    <w:rsid w:val="00F8640E"/>
    <w:rsid w:val="00F868A9"/>
    <w:rsid w:val="00F86C89"/>
    <w:rsid w:val="00F86E6A"/>
    <w:rsid w:val="00F86F2A"/>
    <w:rsid w:val="00F8725B"/>
    <w:rsid w:val="00F87392"/>
    <w:rsid w:val="00F87476"/>
    <w:rsid w:val="00F87E7E"/>
    <w:rsid w:val="00F907E8"/>
    <w:rsid w:val="00F9085B"/>
    <w:rsid w:val="00F90A13"/>
    <w:rsid w:val="00F90AEB"/>
    <w:rsid w:val="00F90DD7"/>
    <w:rsid w:val="00F91A27"/>
    <w:rsid w:val="00F91AE8"/>
    <w:rsid w:val="00F92ABD"/>
    <w:rsid w:val="00F92DBA"/>
    <w:rsid w:val="00F93081"/>
    <w:rsid w:val="00F94459"/>
    <w:rsid w:val="00F9506F"/>
    <w:rsid w:val="00F964B9"/>
    <w:rsid w:val="00F967BD"/>
    <w:rsid w:val="00F97807"/>
    <w:rsid w:val="00FA0151"/>
    <w:rsid w:val="00FA02D1"/>
    <w:rsid w:val="00FA05B0"/>
    <w:rsid w:val="00FA08FB"/>
    <w:rsid w:val="00FA0A1B"/>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6E97"/>
    <w:rsid w:val="00FA7598"/>
    <w:rsid w:val="00FA798A"/>
    <w:rsid w:val="00FA7B4A"/>
    <w:rsid w:val="00FB05CF"/>
    <w:rsid w:val="00FB111F"/>
    <w:rsid w:val="00FB14D3"/>
    <w:rsid w:val="00FB1B75"/>
    <w:rsid w:val="00FB21E6"/>
    <w:rsid w:val="00FB2353"/>
    <w:rsid w:val="00FB24F9"/>
    <w:rsid w:val="00FB372A"/>
    <w:rsid w:val="00FB3915"/>
    <w:rsid w:val="00FB3CC6"/>
    <w:rsid w:val="00FB4AB0"/>
    <w:rsid w:val="00FB50F7"/>
    <w:rsid w:val="00FB5191"/>
    <w:rsid w:val="00FB52C0"/>
    <w:rsid w:val="00FB57FB"/>
    <w:rsid w:val="00FB62EA"/>
    <w:rsid w:val="00FB62FE"/>
    <w:rsid w:val="00FB6475"/>
    <w:rsid w:val="00FB655A"/>
    <w:rsid w:val="00FB6933"/>
    <w:rsid w:val="00FB6B78"/>
    <w:rsid w:val="00FB6C3F"/>
    <w:rsid w:val="00FB706D"/>
    <w:rsid w:val="00FB72AF"/>
    <w:rsid w:val="00FB72CE"/>
    <w:rsid w:val="00FB748C"/>
    <w:rsid w:val="00FB78EF"/>
    <w:rsid w:val="00FB7FB3"/>
    <w:rsid w:val="00FC1122"/>
    <w:rsid w:val="00FC12F4"/>
    <w:rsid w:val="00FC1A6B"/>
    <w:rsid w:val="00FC1E33"/>
    <w:rsid w:val="00FC363D"/>
    <w:rsid w:val="00FC4180"/>
    <w:rsid w:val="00FC460C"/>
    <w:rsid w:val="00FC506F"/>
    <w:rsid w:val="00FC5177"/>
    <w:rsid w:val="00FC601B"/>
    <w:rsid w:val="00FC608F"/>
    <w:rsid w:val="00FC638E"/>
    <w:rsid w:val="00FC7E20"/>
    <w:rsid w:val="00FD0039"/>
    <w:rsid w:val="00FD0ABB"/>
    <w:rsid w:val="00FD0B64"/>
    <w:rsid w:val="00FD0CC2"/>
    <w:rsid w:val="00FD103D"/>
    <w:rsid w:val="00FD1DC2"/>
    <w:rsid w:val="00FD2977"/>
    <w:rsid w:val="00FD2CD9"/>
    <w:rsid w:val="00FD2F90"/>
    <w:rsid w:val="00FD3278"/>
    <w:rsid w:val="00FD3296"/>
    <w:rsid w:val="00FD484D"/>
    <w:rsid w:val="00FD6153"/>
    <w:rsid w:val="00FD6D69"/>
    <w:rsid w:val="00FD74C6"/>
    <w:rsid w:val="00FD77DB"/>
    <w:rsid w:val="00FE00C6"/>
    <w:rsid w:val="00FE03F8"/>
    <w:rsid w:val="00FE04E8"/>
    <w:rsid w:val="00FE0A3F"/>
    <w:rsid w:val="00FE0C04"/>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6327"/>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D06"/>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70CEE295-36C3-484B-A870-22481E293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6B64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64D4"/>
    <w:rPr>
      <w:rFonts w:ascii="Tahoma" w:hAnsi="Tahoma" w:cs="Tahoma"/>
      <w:sz w:val="16"/>
      <w:szCs w:val="16"/>
    </w:rPr>
  </w:style>
  <w:style w:type="character" w:styleId="UnresolvedMention">
    <w:name w:val="Unresolved Mention"/>
    <w:basedOn w:val="DefaultParagraphFont"/>
    <w:uiPriority w:val="99"/>
    <w:semiHidden/>
    <w:unhideWhenUsed/>
    <w:rsid w:val="00C05F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503667033">
      <w:bodyDiv w:val="1"/>
      <w:marLeft w:val="0"/>
      <w:marRight w:val="0"/>
      <w:marTop w:val="0"/>
      <w:marBottom w:val="0"/>
      <w:divBdr>
        <w:top w:val="none" w:sz="0" w:space="0" w:color="auto"/>
        <w:left w:val="none" w:sz="0" w:space="0" w:color="auto"/>
        <w:bottom w:val="none" w:sz="0" w:space="0" w:color="auto"/>
        <w:right w:val="none" w:sz="0" w:space="0" w:color="auto"/>
      </w:divBdr>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465006346">
      <w:bodyDiv w:val="1"/>
      <w:marLeft w:val="0"/>
      <w:marRight w:val="0"/>
      <w:marTop w:val="0"/>
      <w:marBottom w:val="0"/>
      <w:divBdr>
        <w:top w:val="none" w:sz="0" w:space="0" w:color="auto"/>
        <w:left w:val="none" w:sz="0" w:space="0" w:color="auto"/>
        <w:bottom w:val="none" w:sz="0" w:space="0" w:color="auto"/>
        <w:right w:val="none" w:sz="0" w:space="0" w:color="auto"/>
      </w:divBdr>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image" Target="media/image13.jpeg"/><Relationship Id="rId21" Type="http://schemas.openxmlformats.org/officeDocument/2006/relationships/header" Target="header3.xml"/><Relationship Id="rId34" Type="http://schemas.openxmlformats.org/officeDocument/2006/relationships/chart" Target="charts/chart1.xml"/><Relationship Id="rId42" Type="http://schemas.openxmlformats.org/officeDocument/2006/relationships/hyperlink" Target="https://www.usgs.gov/centers/eros/news/nlcd-2021-now-available" TargetMode="External"/><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hyperlink" Target="https://webapps.usgs.gov/infrm/pubs/202107_v6_BLE%20Submittal%20Guidance_R6___FINAL.pdf" TargetMode="External"/><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www.fema.gov/media-library-data/1450220012223-ebdf6f4752bbbb4411f69d0ee8b39bc4/Hazus_Dasymetric_Vs_Homogenous_Flyer_2.0.pdf"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8.jp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0.png"/><Relationship Id="rId37" Type="http://schemas.openxmlformats.org/officeDocument/2006/relationships/image" Target="media/image12.jpeg"/><Relationship Id="rId40" Type="http://schemas.openxmlformats.org/officeDocument/2006/relationships/image" Target="media/image14.jpeg"/><Relationship Id="rId45" Type="http://schemas.openxmlformats.org/officeDocument/2006/relationships/image" Target="media/image18.jpeg"/><Relationship Id="rId53" Type="http://schemas.openxmlformats.org/officeDocument/2006/relationships/image" Target="media/image26.jpeg"/><Relationship Id="rId58" Type="http://schemas.openxmlformats.org/officeDocument/2006/relationships/image" Target="media/image31.png"/><Relationship Id="rId66" Type="http://schemas.openxmlformats.org/officeDocument/2006/relationships/image" Target="media/image39.jpeg"/><Relationship Id="rId74" Type="http://schemas.openxmlformats.org/officeDocument/2006/relationships/hyperlink" Target="http://www.fema.gov/media-library-data/1420849667914-c1656173985d814d0e62f80818505969/FOA_Guidance_Nov_2014.pdf" TargetMode="External"/><Relationship Id="rId79" Type="http://schemas.openxmlformats.org/officeDocument/2006/relationships/hyperlink" Target="http://apps.nationalmap.gov/downloader" TargetMode="External"/><Relationship Id="rId5" Type="http://schemas.openxmlformats.org/officeDocument/2006/relationships/numbering" Target="numbering.xml"/><Relationship Id="rId61" Type="http://schemas.openxmlformats.org/officeDocument/2006/relationships/image" Target="media/image34.png"/><Relationship Id="rId82"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http://hdsc.nws.noaa.gov/hdsc/pfds/index.html" TargetMode="External"/><Relationship Id="rId44" Type="http://schemas.openxmlformats.org/officeDocument/2006/relationships/image" Target="media/image17.jpe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hyperlink" Target="https://www.fema.gov/flood-maps/guidance-reports/guidelines-standards" TargetMode="External"/><Relationship Id="rId78" Type="http://schemas.openxmlformats.org/officeDocument/2006/relationships/hyperlink" Target="http://www.mrlc.gov/nlcd2011.php" TargetMode="External"/><Relationship Id="rId81" Type="http://schemas.openxmlformats.org/officeDocument/2006/relationships/image" Target="media/image4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jpeg"/><Relationship Id="rId27" Type="http://schemas.openxmlformats.org/officeDocument/2006/relationships/footer" Target="footer6.xml"/><Relationship Id="rId30" Type="http://schemas.openxmlformats.org/officeDocument/2006/relationships/image" Target="media/image9.jpeg"/><Relationship Id="rId35" Type="http://schemas.openxmlformats.org/officeDocument/2006/relationships/chart" Target="charts/chart2.xml"/><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jpeg"/><Relationship Id="rId77" Type="http://schemas.openxmlformats.org/officeDocument/2006/relationships/hyperlink" Target="https://data.nal.usda.gov/dataset/gridded-soil-survey-geographic-database-gssurgo"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yperlink" Target="https://www.fema.gov/media-library-data/1450219382984-bcf364478896e3db06a9f9998cc5d1b1/Hazus_3.0_Dasymetric_Data_Overview_Complete.pdf" TargetMode="External"/><Relationship Id="rId80" Type="http://schemas.openxmlformats.org/officeDocument/2006/relationships/footer" Target="footer7.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hyperlink" Target="https://webapps.usgs.gov/infrm/estbfe/" TargetMode="External"/><Relationship Id="rId33" Type="http://schemas.openxmlformats.org/officeDocument/2006/relationships/image" Target="media/image11.png"/><Relationship Id="rId38" Type="http://schemas.openxmlformats.org/officeDocument/2006/relationships/hyperlink" Target="https://data.nal.usda.gov/dataset/gridded-soil-survey-geographic-database-gssurgo" TargetMode="Externa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eader" Target="header2.xml"/><Relationship Id="rId41" Type="http://schemas.openxmlformats.org/officeDocument/2006/relationships/image" Target="media/image15.jpeg"/><Relationship Id="rId54" Type="http://schemas.openxmlformats.org/officeDocument/2006/relationships/image" Target="media/image27.jpeg"/><Relationship Id="rId62" Type="http://schemas.openxmlformats.org/officeDocument/2006/relationships/image" Target="media/image35.png"/><Relationship Id="rId70" Type="http://schemas.openxmlformats.org/officeDocument/2006/relationships/hyperlink" Target="https://www.fema.gov/media-library" TargetMode="External"/><Relationship Id="rId75" Type="http://schemas.openxmlformats.org/officeDocument/2006/relationships/hyperlink" Target="https://hazards-fema.maps.arcgis.com/apps/webappviewer/index.html?id=8b0adb51996444d4879338b5529aa9cd"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7.jpg"/><Relationship Id="rId36" Type="http://schemas.openxmlformats.org/officeDocument/2006/relationships/chart" Target="charts/chart3.xml"/><Relationship Id="rId49" Type="http://schemas.openxmlformats.org/officeDocument/2006/relationships/image" Target="media/image22.png"/><Relationship Id="rId57"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7_hyeto_belding-1min-step/Belding_Hyeto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7_hyeto_coyanosa-5min-step/Coyanosa_Hyetograph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8_hyeto_imperial-1min-step/Imperial_Hyetographs.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Belding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0.03</c:v>
                </c:pt>
                <c:pt idx="26">
                  <c:v>0.05</c:v>
                </c:pt>
                <c:pt idx="27">
                  <c:v>0.05</c:v>
                </c:pt>
                <c:pt idx="28">
                  <c:v>0.05</c:v>
                </c:pt>
                <c:pt idx="29">
                  <c:v>0.05</c:v>
                </c:pt>
                <c:pt idx="30">
                  <c:v>0.05</c:v>
                </c:pt>
                <c:pt idx="31">
                  <c:v>0.05</c:v>
                </c:pt>
                <c:pt idx="32">
                  <c:v>0.05</c:v>
                </c:pt>
                <c:pt idx="33">
                  <c:v>0.1</c:v>
                </c:pt>
                <c:pt idx="34">
                  <c:v>0.14000000000000001</c:v>
                </c:pt>
                <c:pt idx="35">
                  <c:v>0.30000000000000004</c:v>
                </c:pt>
                <c:pt idx="36">
                  <c:v>0.6</c:v>
                </c:pt>
                <c:pt idx="37">
                  <c:v>0.28000000000000003</c:v>
                </c:pt>
                <c:pt idx="38">
                  <c:v>0.13999999999999999</c:v>
                </c:pt>
                <c:pt idx="39">
                  <c:v>0.1</c:v>
                </c:pt>
                <c:pt idx="40">
                  <c:v>0.05</c:v>
                </c:pt>
                <c:pt idx="41">
                  <c:v>0.05</c:v>
                </c:pt>
                <c:pt idx="42">
                  <c:v>0.05</c:v>
                </c:pt>
                <c:pt idx="43">
                  <c:v>0.05</c:v>
                </c:pt>
                <c:pt idx="44">
                  <c:v>0.05</c:v>
                </c:pt>
                <c:pt idx="45">
                  <c:v>0.05</c:v>
                </c:pt>
                <c:pt idx="46">
                  <c:v>0.05</c:v>
                </c:pt>
                <c:pt idx="47">
                  <c:v>0.03</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6482-4B96-AC53-EFC7762E592E}"/>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0.06</c:v>
                </c:pt>
                <c:pt idx="32">
                  <c:v>0.1</c:v>
                </c:pt>
                <c:pt idx="33">
                  <c:v>0.13</c:v>
                </c:pt>
                <c:pt idx="34">
                  <c:v>0.16</c:v>
                </c:pt>
                <c:pt idx="35">
                  <c:v>0.37</c:v>
                </c:pt>
                <c:pt idx="36">
                  <c:v>0.70000000000000007</c:v>
                </c:pt>
                <c:pt idx="37">
                  <c:v>0.32999999999999996</c:v>
                </c:pt>
                <c:pt idx="38">
                  <c:v>0.16</c:v>
                </c:pt>
                <c:pt idx="39">
                  <c:v>0.12000000000000001</c:v>
                </c:pt>
                <c:pt idx="40">
                  <c:v>0.1</c:v>
                </c:pt>
                <c:pt idx="41">
                  <c:v>0.05</c:v>
                </c:pt>
                <c:pt idx="42">
                  <c:v>0.05</c:v>
                </c:pt>
                <c:pt idx="43">
                  <c:v>0.05</c:v>
                </c:pt>
                <c:pt idx="44">
                  <c:v>0.05</c:v>
                </c:pt>
                <c:pt idx="45">
                  <c:v>0.05</c:v>
                </c:pt>
                <c:pt idx="46">
                  <c:v>0.05</c:v>
                </c:pt>
                <c:pt idx="47">
                  <c:v>0.05</c:v>
                </c:pt>
                <c:pt idx="48">
                  <c:v>0.04</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6482-4B96-AC53-EFC7762E592E}"/>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0.02</c:v>
                </c:pt>
                <c:pt idx="22">
                  <c:v>0.05</c:v>
                </c:pt>
                <c:pt idx="23">
                  <c:v>0.05</c:v>
                </c:pt>
                <c:pt idx="24">
                  <c:v>0.05</c:v>
                </c:pt>
                <c:pt idx="25">
                  <c:v>0.05</c:v>
                </c:pt>
                <c:pt idx="26">
                  <c:v>0.05</c:v>
                </c:pt>
                <c:pt idx="27">
                  <c:v>0.05</c:v>
                </c:pt>
                <c:pt idx="28">
                  <c:v>0.05</c:v>
                </c:pt>
                <c:pt idx="29">
                  <c:v>0.05</c:v>
                </c:pt>
                <c:pt idx="30">
                  <c:v>0.06</c:v>
                </c:pt>
                <c:pt idx="31">
                  <c:v>0.1</c:v>
                </c:pt>
                <c:pt idx="32">
                  <c:v>0.1</c:v>
                </c:pt>
                <c:pt idx="33">
                  <c:v>0.13</c:v>
                </c:pt>
                <c:pt idx="34">
                  <c:v>0.18000000000000002</c:v>
                </c:pt>
                <c:pt idx="35">
                  <c:v>0.42</c:v>
                </c:pt>
                <c:pt idx="36">
                  <c:v>0.8</c:v>
                </c:pt>
                <c:pt idx="37">
                  <c:v>0.36</c:v>
                </c:pt>
                <c:pt idx="38">
                  <c:v>0.18</c:v>
                </c:pt>
                <c:pt idx="39">
                  <c:v>0.12000000000000001</c:v>
                </c:pt>
                <c:pt idx="40">
                  <c:v>0.1</c:v>
                </c:pt>
                <c:pt idx="41">
                  <c:v>0.1</c:v>
                </c:pt>
                <c:pt idx="42">
                  <c:v>0.05</c:v>
                </c:pt>
                <c:pt idx="43">
                  <c:v>0.05</c:v>
                </c:pt>
                <c:pt idx="44">
                  <c:v>0.05</c:v>
                </c:pt>
                <c:pt idx="45">
                  <c:v>0.05</c:v>
                </c:pt>
                <c:pt idx="46">
                  <c:v>0.05</c:v>
                </c:pt>
                <c:pt idx="47">
                  <c:v>0.05</c:v>
                </c:pt>
                <c:pt idx="48">
                  <c:v>0.05</c:v>
                </c:pt>
                <c:pt idx="49">
                  <c:v>0.05</c:v>
                </c:pt>
                <c:pt idx="50">
                  <c:v>0.05</c:v>
                </c:pt>
                <c:pt idx="51">
                  <c:v>0.01</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6482-4B96-AC53-EFC7762E592E}"/>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0.04</c:v>
                </c:pt>
                <c:pt idx="23">
                  <c:v>0.05</c:v>
                </c:pt>
                <c:pt idx="24">
                  <c:v>0.05</c:v>
                </c:pt>
                <c:pt idx="25">
                  <c:v>0.05</c:v>
                </c:pt>
                <c:pt idx="26">
                  <c:v>0.05</c:v>
                </c:pt>
                <c:pt idx="27">
                  <c:v>0.05</c:v>
                </c:pt>
                <c:pt idx="28">
                  <c:v>0.05</c:v>
                </c:pt>
                <c:pt idx="29">
                  <c:v>0.05</c:v>
                </c:pt>
                <c:pt idx="30">
                  <c:v>0.05</c:v>
                </c:pt>
                <c:pt idx="31">
                  <c:v>0.05</c:v>
                </c:pt>
                <c:pt idx="32">
                  <c:v>0.1</c:v>
                </c:pt>
                <c:pt idx="33">
                  <c:v>0.11</c:v>
                </c:pt>
                <c:pt idx="34">
                  <c:v>0.16</c:v>
                </c:pt>
                <c:pt idx="35">
                  <c:v>0.36</c:v>
                </c:pt>
                <c:pt idx="36">
                  <c:v>0.65</c:v>
                </c:pt>
                <c:pt idx="37">
                  <c:v>0.30999999999999994</c:v>
                </c:pt>
                <c:pt idx="38">
                  <c:v>0.15</c:v>
                </c:pt>
                <c:pt idx="39">
                  <c:v>0.11000000000000001</c:v>
                </c:pt>
                <c:pt idx="40">
                  <c:v>0.09</c:v>
                </c:pt>
                <c:pt idx="41">
                  <c:v>0.05</c:v>
                </c:pt>
                <c:pt idx="42">
                  <c:v>0.05</c:v>
                </c:pt>
                <c:pt idx="43">
                  <c:v>0.05</c:v>
                </c:pt>
                <c:pt idx="44">
                  <c:v>0.05</c:v>
                </c:pt>
                <c:pt idx="45">
                  <c:v>0.05</c:v>
                </c:pt>
                <c:pt idx="46">
                  <c:v>0.05</c:v>
                </c:pt>
                <c:pt idx="47">
                  <c:v>0.05</c:v>
                </c:pt>
                <c:pt idx="48">
                  <c:v>0.05</c:v>
                </c:pt>
                <c:pt idx="49">
                  <c:v>0.05</c:v>
                </c:pt>
                <c:pt idx="50">
                  <c:v>0.03</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6482-4B96-AC53-EFC7762E592E}"/>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0.03</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0.21000000000000002</c:v>
                </c:pt>
                <c:pt idx="35">
                  <c:v>0.45</c:v>
                </c:pt>
                <c:pt idx="36">
                  <c:v>0.89999999999999991</c:v>
                </c:pt>
                <c:pt idx="37">
                  <c:v>0.41000000000000003</c:v>
                </c:pt>
                <c:pt idx="38">
                  <c:v>0.19</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6482-4B96-AC53-EFC7762E592E}"/>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9.0000000000000011E-2</c:v>
                </c:pt>
                <c:pt idx="31">
                  <c:v>0.1</c:v>
                </c:pt>
                <c:pt idx="32">
                  <c:v>0.14000000000000001</c:v>
                </c:pt>
                <c:pt idx="33">
                  <c:v>0.18000000000000002</c:v>
                </c:pt>
                <c:pt idx="34">
                  <c:v>0.25</c:v>
                </c:pt>
                <c:pt idx="35">
                  <c:v>0.57000000000000006</c:v>
                </c:pt>
                <c:pt idx="36">
                  <c:v>1.1000000000000001</c:v>
                </c:pt>
                <c:pt idx="37">
                  <c:v>0.5</c:v>
                </c:pt>
                <c:pt idx="38">
                  <c:v>0.24000000000000002</c:v>
                </c:pt>
                <c:pt idx="39">
                  <c:v>0.17</c:v>
                </c:pt>
                <c:pt idx="40">
                  <c:v>0.13</c:v>
                </c:pt>
                <c:pt idx="41">
                  <c:v>0.1</c:v>
                </c:pt>
                <c:pt idx="42">
                  <c:v>7.9999999999999988E-2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0.04</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6482-4B96-AC53-EFC7762E592E}"/>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0.04</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9.0000000000000011E-2</c:v>
                </c:pt>
                <c:pt idx="30">
                  <c:v>0.1</c:v>
                </c:pt>
                <c:pt idx="31">
                  <c:v>0.1</c:v>
                </c:pt>
                <c:pt idx="32">
                  <c:v>0.13</c:v>
                </c:pt>
                <c:pt idx="33">
                  <c:v>0.18000000000000002</c:v>
                </c:pt>
                <c:pt idx="34">
                  <c:v>0.22999999999999998</c:v>
                </c:pt>
                <c:pt idx="35">
                  <c:v>0.55000000000000004</c:v>
                </c:pt>
                <c:pt idx="36">
                  <c:v>1.05</c:v>
                </c:pt>
                <c:pt idx="37">
                  <c:v>0.5</c:v>
                </c:pt>
                <c:pt idx="38">
                  <c:v>0.23000000000000004</c:v>
                </c:pt>
                <c:pt idx="39">
                  <c:v>0.17</c:v>
                </c:pt>
                <c:pt idx="40">
                  <c:v>0.13</c:v>
                </c:pt>
                <c:pt idx="41">
                  <c:v>0.1</c:v>
                </c:pt>
                <c:pt idx="42">
                  <c:v>0.1</c:v>
                </c:pt>
                <c:pt idx="43">
                  <c:v>7.9999999999999988E-2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0.04</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6482-4B96-AC53-EFC7762E592E}"/>
            </c:ext>
          </c:extLst>
        </c:ser>
        <c:dLbls>
          <c:showLegendKey val="0"/>
          <c:showVal val="0"/>
          <c:showCatName val="0"/>
          <c:showSerName val="0"/>
          <c:showPercent val="0"/>
          <c:showBubbleSize val="0"/>
        </c:dLbls>
        <c:smooth val="0"/>
        <c:axId val="48638592"/>
        <c:axId val="48665344"/>
      </c:lineChart>
      <c:catAx>
        <c:axId val="486385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65344"/>
        <c:crosses val="autoZero"/>
        <c:auto val="1"/>
        <c:lblAlgn val="ctr"/>
        <c:lblOffset val="100"/>
        <c:noMultiLvlLbl val="0"/>
      </c:catAx>
      <c:valAx>
        <c:axId val="48665344"/>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38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Coyanosa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Sheet1!$P$19</c:f>
              <c:strCache>
                <c:ptCount val="1"/>
                <c:pt idx="0">
                  <c:v>10%</c:v>
                </c:pt>
              </c:strCache>
            </c:strRef>
          </c:tx>
          <c:spPr>
            <a:ln w="6350" cap="rnd">
              <a:solidFill>
                <a:schemeClr val="accent1"/>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0.02</c:v>
                </c:pt>
                <c:pt idx="26">
                  <c:v>0.02</c:v>
                </c:pt>
                <c:pt idx="27">
                  <c:v>0.02</c:v>
                </c:pt>
                <c:pt idx="28">
                  <c:v>0.02</c:v>
                </c:pt>
                <c:pt idx="29">
                  <c:v>0.03</c:v>
                </c:pt>
                <c:pt idx="30">
                  <c:v>0.03</c:v>
                </c:pt>
                <c:pt idx="31">
                  <c:v>0.05</c:v>
                </c:pt>
                <c:pt idx="32">
                  <c:v>0.06</c:v>
                </c:pt>
                <c:pt idx="33">
                  <c:v>7.0000000000000007E-2</c:v>
                </c:pt>
                <c:pt idx="34">
                  <c:v>0.11</c:v>
                </c:pt>
                <c:pt idx="35">
                  <c:v>0.14000000000000001</c:v>
                </c:pt>
                <c:pt idx="36">
                  <c:v>0.37</c:v>
                </c:pt>
                <c:pt idx="37">
                  <c:v>0.57999999999999996</c:v>
                </c:pt>
                <c:pt idx="38">
                  <c:v>0.2</c:v>
                </c:pt>
                <c:pt idx="39">
                  <c:v>0.12</c:v>
                </c:pt>
                <c:pt idx="40">
                  <c:v>7.0000000000000007E-2</c:v>
                </c:pt>
                <c:pt idx="41">
                  <c:v>0.06</c:v>
                </c:pt>
                <c:pt idx="42">
                  <c:v>0.05</c:v>
                </c:pt>
                <c:pt idx="43">
                  <c:v>0.03</c:v>
                </c:pt>
                <c:pt idx="44">
                  <c:v>0.03</c:v>
                </c:pt>
                <c:pt idx="45">
                  <c:v>0.02</c:v>
                </c:pt>
                <c:pt idx="46">
                  <c:v>0.02</c:v>
                </c:pt>
                <c:pt idx="47">
                  <c:v>0.02</c:v>
                </c:pt>
                <c:pt idx="48">
                  <c:v>0.02</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0-075A-4FB7-A21C-01A42AAAD6B4}"/>
            </c:ext>
          </c:extLst>
        </c:ser>
        <c:ser>
          <c:idx val="1"/>
          <c:order val="1"/>
          <c:tx>
            <c:strRef>
              <c:f>Sheet1!$Q$19</c:f>
              <c:strCache>
                <c:ptCount val="1"/>
                <c:pt idx="0">
                  <c:v>4%</c:v>
                </c:pt>
              </c:strCache>
            </c:strRef>
          </c:tx>
          <c:spPr>
            <a:ln w="6350" cap="rnd">
              <a:solidFill>
                <a:schemeClr val="accent2"/>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0.02</c:v>
                </c:pt>
                <c:pt idx="25">
                  <c:v>0.02</c:v>
                </c:pt>
                <c:pt idx="26">
                  <c:v>0.02</c:v>
                </c:pt>
                <c:pt idx="27">
                  <c:v>0.02</c:v>
                </c:pt>
                <c:pt idx="28">
                  <c:v>0.03</c:v>
                </c:pt>
                <c:pt idx="29">
                  <c:v>0.03</c:v>
                </c:pt>
                <c:pt idx="30">
                  <c:v>0.03</c:v>
                </c:pt>
                <c:pt idx="31">
                  <c:v>0.06</c:v>
                </c:pt>
                <c:pt idx="32">
                  <c:v>7.0000000000000007E-2</c:v>
                </c:pt>
                <c:pt idx="33">
                  <c:v>0.08</c:v>
                </c:pt>
                <c:pt idx="34">
                  <c:v>0.13</c:v>
                </c:pt>
                <c:pt idx="35">
                  <c:v>0.18</c:v>
                </c:pt>
                <c:pt idx="36">
                  <c:v>0.44</c:v>
                </c:pt>
                <c:pt idx="37">
                  <c:v>0.71</c:v>
                </c:pt>
                <c:pt idx="38">
                  <c:v>0.25</c:v>
                </c:pt>
                <c:pt idx="39">
                  <c:v>0.15</c:v>
                </c:pt>
                <c:pt idx="40">
                  <c:v>0.09</c:v>
                </c:pt>
                <c:pt idx="41">
                  <c:v>7.0000000000000007E-2</c:v>
                </c:pt>
                <c:pt idx="42">
                  <c:v>0.06</c:v>
                </c:pt>
                <c:pt idx="43">
                  <c:v>0.03</c:v>
                </c:pt>
                <c:pt idx="44">
                  <c:v>0.03</c:v>
                </c:pt>
                <c:pt idx="45">
                  <c:v>0.03</c:v>
                </c:pt>
                <c:pt idx="46">
                  <c:v>0.03</c:v>
                </c:pt>
                <c:pt idx="47">
                  <c:v>0.02</c:v>
                </c:pt>
                <c:pt idx="48">
                  <c:v>0.02</c:v>
                </c:pt>
                <c:pt idx="49">
                  <c:v>0.02</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1-075A-4FB7-A21C-01A42AAAD6B4}"/>
            </c:ext>
          </c:extLst>
        </c:ser>
        <c:ser>
          <c:idx val="2"/>
          <c:order val="2"/>
          <c:tx>
            <c:strRef>
              <c:f>Sheet1!$R$19</c:f>
              <c:strCache>
                <c:ptCount val="1"/>
                <c:pt idx="0">
                  <c:v>2%</c:v>
                </c:pt>
              </c:strCache>
            </c:strRef>
          </c:tx>
          <c:spPr>
            <a:ln w="6350" cap="rnd">
              <a:solidFill>
                <a:schemeClr val="accent3"/>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0.03</c:v>
                </c:pt>
                <c:pt idx="28">
                  <c:v>0.03</c:v>
                </c:pt>
                <c:pt idx="29">
                  <c:v>0.03</c:v>
                </c:pt>
                <c:pt idx="30">
                  <c:v>0.03</c:v>
                </c:pt>
                <c:pt idx="31">
                  <c:v>7.0000000000000007E-2</c:v>
                </c:pt>
                <c:pt idx="32">
                  <c:v>0.08</c:v>
                </c:pt>
                <c:pt idx="33">
                  <c:v>0.09</c:v>
                </c:pt>
                <c:pt idx="34">
                  <c:v>0.15</c:v>
                </c:pt>
                <c:pt idx="35">
                  <c:v>0.2</c:v>
                </c:pt>
                <c:pt idx="36">
                  <c:v>0.51</c:v>
                </c:pt>
                <c:pt idx="37">
                  <c:v>0.8</c:v>
                </c:pt>
                <c:pt idx="38">
                  <c:v>0.28000000000000003</c:v>
                </c:pt>
                <c:pt idx="39">
                  <c:v>0.17</c:v>
                </c:pt>
                <c:pt idx="40">
                  <c:v>0.1</c:v>
                </c:pt>
                <c:pt idx="41">
                  <c:v>0.08</c:v>
                </c:pt>
                <c:pt idx="42">
                  <c:v>7.0000000000000007E-2</c:v>
                </c:pt>
                <c:pt idx="43">
                  <c:v>0.04</c:v>
                </c:pt>
                <c:pt idx="44">
                  <c:v>0.03</c:v>
                </c:pt>
                <c:pt idx="45">
                  <c:v>0.03</c:v>
                </c:pt>
                <c:pt idx="46">
                  <c:v>0.03</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2-075A-4FB7-A21C-01A42AAAD6B4}"/>
            </c:ext>
          </c:extLst>
        </c:ser>
        <c:ser>
          <c:idx val="3"/>
          <c:order val="3"/>
          <c:tx>
            <c:strRef>
              <c:f>Sheet1!$S$19</c:f>
              <c:strCache>
                <c:ptCount val="1"/>
                <c:pt idx="0">
                  <c:v>1% minus</c:v>
                </c:pt>
              </c:strCache>
            </c:strRef>
          </c:tx>
          <c:spPr>
            <a:ln w="6350" cap="rnd">
              <a:solidFill>
                <a:schemeClr val="accent4"/>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0.02</c:v>
                </c:pt>
                <c:pt idx="25">
                  <c:v>0.02</c:v>
                </c:pt>
                <c:pt idx="26">
                  <c:v>0.02</c:v>
                </c:pt>
                <c:pt idx="27">
                  <c:v>0.02</c:v>
                </c:pt>
                <c:pt idx="28">
                  <c:v>0.02</c:v>
                </c:pt>
                <c:pt idx="29">
                  <c:v>0.03</c:v>
                </c:pt>
                <c:pt idx="30">
                  <c:v>0.03</c:v>
                </c:pt>
                <c:pt idx="31">
                  <c:v>0.05</c:v>
                </c:pt>
                <c:pt idx="32">
                  <c:v>0.06</c:v>
                </c:pt>
                <c:pt idx="33">
                  <c:v>7.0000000000000007E-2</c:v>
                </c:pt>
                <c:pt idx="34">
                  <c:v>0.12</c:v>
                </c:pt>
                <c:pt idx="35">
                  <c:v>0.16</c:v>
                </c:pt>
                <c:pt idx="36">
                  <c:v>0.41</c:v>
                </c:pt>
                <c:pt idx="37">
                  <c:v>0.65</c:v>
                </c:pt>
                <c:pt idx="38">
                  <c:v>0.23</c:v>
                </c:pt>
                <c:pt idx="39">
                  <c:v>0.14000000000000001</c:v>
                </c:pt>
                <c:pt idx="40">
                  <c:v>0.08</c:v>
                </c:pt>
                <c:pt idx="41">
                  <c:v>0.06</c:v>
                </c:pt>
                <c:pt idx="42">
                  <c:v>0.06</c:v>
                </c:pt>
                <c:pt idx="43">
                  <c:v>0.03</c:v>
                </c:pt>
                <c:pt idx="44">
                  <c:v>0.03</c:v>
                </c:pt>
                <c:pt idx="45">
                  <c:v>0.03</c:v>
                </c:pt>
                <c:pt idx="46">
                  <c:v>0.02</c:v>
                </c:pt>
                <c:pt idx="47">
                  <c:v>0.02</c:v>
                </c:pt>
                <c:pt idx="48">
                  <c:v>0.02</c:v>
                </c:pt>
                <c:pt idx="49">
                  <c:v>0.02</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3-075A-4FB7-A21C-01A42AAAD6B4}"/>
            </c:ext>
          </c:extLst>
        </c:ser>
        <c:ser>
          <c:idx val="4"/>
          <c:order val="4"/>
          <c:tx>
            <c:strRef>
              <c:f>Sheet1!$T$19</c:f>
              <c:strCache>
                <c:ptCount val="1"/>
                <c:pt idx="0">
                  <c:v>1%</c:v>
                </c:pt>
              </c:strCache>
            </c:strRef>
          </c:tx>
          <c:spPr>
            <a:ln w="6350" cap="rnd">
              <a:solidFill>
                <a:schemeClr val="accent5"/>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0.03</c:v>
                </c:pt>
                <c:pt idx="28">
                  <c:v>0.03</c:v>
                </c:pt>
                <c:pt idx="29">
                  <c:v>0.03</c:v>
                </c:pt>
                <c:pt idx="30">
                  <c:v>0.03</c:v>
                </c:pt>
                <c:pt idx="31">
                  <c:v>7.0000000000000007E-2</c:v>
                </c:pt>
                <c:pt idx="32">
                  <c:v>0.08</c:v>
                </c:pt>
                <c:pt idx="33">
                  <c:v>0.1</c:v>
                </c:pt>
                <c:pt idx="34">
                  <c:v>0.16</c:v>
                </c:pt>
                <c:pt idx="35">
                  <c:v>0.21</c:v>
                </c:pt>
                <c:pt idx="36">
                  <c:v>0.54</c:v>
                </c:pt>
                <c:pt idx="37">
                  <c:v>0.85</c:v>
                </c:pt>
                <c:pt idx="38">
                  <c:v>0.3</c:v>
                </c:pt>
                <c:pt idx="39">
                  <c:v>0.18</c:v>
                </c:pt>
                <c:pt idx="40">
                  <c:v>0.11</c:v>
                </c:pt>
                <c:pt idx="41">
                  <c:v>0.09</c:v>
                </c:pt>
                <c:pt idx="42">
                  <c:v>0.08</c:v>
                </c:pt>
                <c:pt idx="43">
                  <c:v>0.04</c:v>
                </c:pt>
                <c:pt idx="44">
                  <c:v>0.03</c:v>
                </c:pt>
                <c:pt idx="45">
                  <c:v>0.03</c:v>
                </c:pt>
                <c:pt idx="46">
                  <c:v>0.03</c:v>
                </c:pt>
                <c:pt idx="47">
                  <c:v>0.02</c:v>
                </c:pt>
                <c:pt idx="48">
                  <c:v>0.02</c:v>
                </c:pt>
                <c:pt idx="49">
                  <c:v>0.02</c:v>
                </c:pt>
                <c:pt idx="50">
                  <c:v>0.02</c:v>
                </c:pt>
                <c:pt idx="51">
                  <c:v>0.02</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4-075A-4FB7-A21C-01A42AAAD6B4}"/>
            </c:ext>
          </c:extLst>
        </c:ser>
        <c:ser>
          <c:idx val="5"/>
          <c:order val="5"/>
          <c:tx>
            <c:strRef>
              <c:f>Sheet1!$U$19</c:f>
              <c:strCache>
                <c:ptCount val="1"/>
                <c:pt idx="0">
                  <c:v>1% plus</c:v>
                </c:pt>
              </c:strCache>
            </c:strRef>
          </c:tx>
          <c:spPr>
            <a:ln w="6350" cap="rnd">
              <a:solidFill>
                <a:schemeClr val="accent6"/>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Sheet1!$U$20:$U$92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0.02</c:v>
                </c:pt>
                <c:pt idx="19">
                  <c:v>0.01</c:v>
                </c:pt>
                <c:pt idx="20">
                  <c:v>0.02</c:v>
                </c:pt>
                <c:pt idx="21">
                  <c:v>0.02</c:v>
                </c:pt>
                <c:pt idx="22">
                  <c:v>0.02</c:v>
                </c:pt>
                <c:pt idx="23">
                  <c:v>0.02</c:v>
                </c:pt>
                <c:pt idx="24">
                  <c:v>0.02</c:v>
                </c:pt>
                <c:pt idx="25">
                  <c:v>0.03</c:v>
                </c:pt>
                <c:pt idx="26">
                  <c:v>0.03</c:v>
                </c:pt>
                <c:pt idx="27">
                  <c:v>0.03</c:v>
                </c:pt>
                <c:pt idx="28">
                  <c:v>0.03</c:v>
                </c:pt>
                <c:pt idx="29">
                  <c:v>0.04</c:v>
                </c:pt>
                <c:pt idx="30">
                  <c:v>0.04</c:v>
                </c:pt>
                <c:pt idx="31">
                  <c:v>0.09</c:v>
                </c:pt>
                <c:pt idx="32">
                  <c:v>0.1</c:v>
                </c:pt>
                <c:pt idx="33">
                  <c:v>0.12</c:v>
                </c:pt>
                <c:pt idx="34">
                  <c:v>0.2</c:v>
                </c:pt>
                <c:pt idx="35">
                  <c:v>0.26</c:v>
                </c:pt>
                <c:pt idx="36">
                  <c:v>0.66</c:v>
                </c:pt>
                <c:pt idx="37">
                  <c:v>1.06</c:v>
                </c:pt>
                <c:pt idx="38">
                  <c:v>0.38</c:v>
                </c:pt>
                <c:pt idx="39">
                  <c:v>0.22</c:v>
                </c:pt>
                <c:pt idx="40">
                  <c:v>0.13</c:v>
                </c:pt>
                <c:pt idx="41">
                  <c:v>0.11</c:v>
                </c:pt>
                <c:pt idx="42">
                  <c:v>0.09</c:v>
                </c:pt>
                <c:pt idx="43">
                  <c:v>0.04</c:v>
                </c:pt>
                <c:pt idx="44">
                  <c:v>0.04</c:v>
                </c:pt>
                <c:pt idx="45">
                  <c:v>0.03</c:v>
                </c:pt>
                <c:pt idx="46">
                  <c:v>0.03</c:v>
                </c:pt>
                <c:pt idx="47">
                  <c:v>0.03</c:v>
                </c:pt>
                <c:pt idx="48">
                  <c:v>0.03</c:v>
                </c:pt>
                <c:pt idx="49">
                  <c:v>0.02</c:v>
                </c:pt>
                <c:pt idx="50">
                  <c:v>0.02</c:v>
                </c:pt>
                <c:pt idx="51">
                  <c:v>0.02</c:v>
                </c:pt>
                <c:pt idx="52">
                  <c:v>0.02</c:v>
                </c:pt>
                <c:pt idx="53">
                  <c:v>0.02</c:v>
                </c:pt>
                <c:pt idx="54">
                  <c:v>0.02</c:v>
                </c:pt>
                <c:pt idx="55">
                  <c:v>0.02</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5-075A-4FB7-A21C-01A42AAAD6B4}"/>
            </c:ext>
          </c:extLst>
        </c:ser>
        <c:ser>
          <c:idx val="6"/>
          <c:order val="6"/>
          <c:tx>
            <c:strRef>
              <c:f>Sheet1!$V$19</c:f>
              <c:strCache>
                <c:ptCount val="1"/>
                <c:pt idx="0">
                  <c:v>0.20%</c:v>
                </c:pt>
              </c:strCache>
            </c:strRef>
          </c:tx>
          <c:spPr>
            <a:ln w="6350" cap="rnd">
              <a:solidFill>
                <a:schemeClr val="accent1">
                  <a:lumMod val="60000"/>
                </a:schemeClr>
              </a:solidFill>
              <a:round/>
            </a:ln>
            <a:effectLst/>
          </c:spPr>
          <c:marker>
            <c:symbol val="none"/>
          </c:marker>
          <c:cat>
            <c:numRef>
              <c:f>Sheet1!$O$20:$O$92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0.02</c:v>
                </c:pt>
                <c:pt idx="16">
                  <c:v>0.02</c:v>
                </c:pt>
                <c:pt idx="17">
                  <c:v>0.02</c:v>
                </c:pt>
                <c:pt idx="18">
                  <c:v>0.02</c:v>
                </c:pt>
                <c:pt idx="19">
                  <c:v>0.02</c:v>
                </c:pt>
                <c:pt idx="20">
                  <c:v>0.02</c:v>
                </c:pt>
                <c:pt idx="21">
                  <c:v>0.02</c:v>
                </c:pt>
                <c:pt idx="22">
                  <c:v>0.02</c:v>
                </c:pt>
                <c:pt idx="23">
                  <c:v>0.02</c:v>
                </c:pt>
                <c:pt idx="24">
                  <c:v>0.02</c:v>
                </c:pt>
                <c:pt idx="25">
                  <c:v>0.03</c:v>
                </c:pt>
                <c:pt idx="26">
                  <c:v>0.03</c:v>
                </c:pt>
                <c:pt idx="27">
                  <c:v>0.03</c:v>
                </c:pt>
                <c:pt idx="28">
                  <c:v>0.04</c:v>
                </c:pt>
                <c:pt idx="29">
                  <c:v>0.04</c:v>
                </c:pt>
                <c:pt idx="30">
                  <c:v>0.05</c:v>
                </c:pt>
                <c:pt idx="31">
                  <c:v>0.09</c:v>
                </c:pt>
                <c:pt idx="32">
                  <c:v>0.1</c:v>
                </c:pt>
                <c:pt idx="33">
                  <c:v>0.12</c:v>
                </c:pt>
                <c:pt idx="34">
                  <c:v>0.21</c:v>
                </c:pt>
                <c:pt idx="35">
                  <c:v>0.27</c:v>
                </c:pt>
                <c:pt idx="36">
                  <c:v>0.69</c:v>
                </c:pt>
                <c:pt idx="37">
                  <c:v>1.1100000000000001</c:v>
                </c:pt>
                <c:pt idx="38">
                  <c:v>0.4</c:v>
                </c:pt>
                <c:pt idx="39">
                  <c:v>0.23</c:v>
                </c:pt>
                <c:pt idx="40">
                  <c:v>0.13</c:v>
                </c:pt>
                <c:pt idx="41">
                  <c:v>0.11</c:v>
                </c:pt>
                <c:pt idx="42">
                  <c:v>0.09</c:v>
                </c:pt>
                <c:pt idx="43">
                  <c:v>0.05</c:v>
                </c:pt>
                <c:pt idx="44">
                  <c:v>0.04</c:v>
                </c:pt>
                <c:pt idx="45">
                  <c:v>0.04</c:v>
                </c:pt>
                <c:pt idx="46">
                  <c:v>0.04</c:v>
                </c:pt>
                <c:pt idx="47">
                  <c:v>0.03</c:v>
                </c:pt>
                <c:pt idx="48">
                  <c:v>0.03</c:v>
                </c:pt>
                <c:pt idx="49">
                  <c:v>0.02</c:v>
                </c:pt>
                <c:pt idx="50">
                  <c:v>0.02</c:v>
                </c:pt>
                <c:pt idx="51">
                  <c:v>0.02</c:v>
                </c:pt>
                <c:pt idx="52">
                  <c:v>0.02</c:v>
                </c:pt>
                <c:pt idx="53">
                  <c:v>0.02</c:v>
                </c:pt>
                <c:pt idx="54">
                  <c:v>0.02</c:v>
                </c:pt>
                <c:pt idx="55">
                  <c:v>0.02</c:v>
                </c:pt>
                <c:pt idx="56">
                  <c:v>0.02</c:v>
                </c:pt>
                <c:pt idx="57">
                  <c:v>0.02</c:v>
                </c:pt>
                <c:pt idx="58">
                  <c:v>0.02</c:v>
                </c:pt>
                <c:pt idx="59">
                  <c:v>0.02</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6-075A-4FB7-A21C-01A42AAAD6B4}"/>
            </c:ext>
          </c:extLst>
        </c:ser>
        <c:dLbls>
          <c:showLegendKey val="0"/>
          <c:showVal val="0"/>
          <c:showCatName val="0"/>
          <c:showSerName val="0"/>
          <c:showPercent val="0"/>
          <c:showBubbleSize val="0"/>
        </c:dLbls>
        <c:smooth val="0"/>
        <c:axId val="68002944"/>
        <c:axId val="68004864"/>
      </c:lineChart>
      <c:catAx>
        <c:axId val="680029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004864"/>
        <c:crosses val="autoZero"/>
        <c:auto val="1"/>
        <c:lblAlgn val="ctr"/>
        <c:lblOffset val="100"/>
        <c:noMultiLvlLbl val="0"/>
      </c:catAx>
      <c:valAx>
        <c:axId val="68004864"/>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002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Imperial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Sheet1!$V$19</c:f>
              <c:strCache>
                <c:ptCount val="1"/>
                <c:pt idx="0">
                  <c:v>10%</c:v>
                </c:pt>
              </c:strCache>
            </c:strRef>
          </c:tx>
          <c:spPr>
            <a:ln w="6350" cap="rnd">
              <a:solidFill>
                <a:schemeClr val="accent1"/>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0.05</c:v>
                </c:pt>
                <c:pt idx="26">
                  <c:v>0.05</c:v>
                </c:pt>
                <c:pt idx="27">
                  <c:v>0.05</c:v>
                </c:pt>
                <c:pt idx="28">
                  <c:v>0.05</c:v>
                </c:pt>
                <c:pt idx="29">
                  <c:v>0.05</c:v>
                </c:pt>
                <c:pt idx="30">
                  <c:v>0.05</c:v>
                </c:pt>
                <c:pt idx="31">
                  <c:v>0.05</c:v>
                </c:pt>
                <c:pt idx="32">
                  <c:v>7.0000000000000007E-2</c:v>
                </c:pt>
                <c:pt idx="33">
                  <c:v>0.11</c:v>
                </c:pt>
                <c:pt idx="34">
                  <c:v>0.15</c:v>
                </c:pt>
                <c:pt idx="35">
                  <c:v>0.30000000000000004</c:v>
                </c:pt>
                <c:pt idx="36">
                  <c:v>0.6</c:v>
                </c:pt>
                <c:pt idx="37">
                  <c:v>0.28000000000000003</c:v>
                </c:pt>
                <c:pt idx="38">
                  <c:v>0.15</c:v>
                </c:pt>
                <c:pt idx="39">
                  <c:v>0.1</c:v>
                </c:pt>
                <c:pt idx="40">
                  <c:v>6.0000000000000005E-2</c:v>
                </c:pt>
                <c:pt idx="41">
                  <c:v>0.05</c:v>
                </c:pt>
                <c:pt idx="42">
                  <c:v>0.05</c:v>
                </c:pt>
                <c:pt idx="43">
                  <c:v>0.05</c:v>
                </c:pt>
                <c:pt idx="44">
                  <c:v>0.05</c:v>
                </c:pt>
                <c:pt idx="45">
                  <c:v>0.05</c:v>
                </c:pt>
                <c:pt idx="46">
                  <c:v>0.05</c:v>
                </c:pt>
                <c:pt idx="47">
                  <c:v>0.05</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DFEE-4454-82F0-1D6A81F10432}"/>
            </c:ext>
          </c:extLst>
        </c:ser>
        <c:ser>
          <c:idx val="1"/>
          <c:order val="1"/>
          <c:tx>
            <c:strRef>
              <c:f>Sheet1!$W$19</c:f>
              <c:strCache>
                <c:ptCount val="1"/>
                <c:pt idx="0">
                  <c:v>4%</c:v>
                </c:pt>
              </c:strCache>
            </c:strRef>
          </c:tx>
          <c:spPr>
            <a:ln w="6350" cap="rnd">
              <a:solidFill>
                <a:schemeClr val="accent2"/>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Sheet1!$W$20:$W$92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0.02</c:v>
                </c:pt>
                <c:pt idx="24">
                  <c:v>0.05</c:v>
                </c:pt>
                <c:pt idx="25">
                  <c:v>0.05</c:v>
                </c:pt>
                <c:pt idx="26">
                  <c:v>0.05</c:v>
                </c:pt>
                <c:pt idx="27">
                  <c:v>0.05</c:v>
                </c:pt>
                <c:pt idx="28">
                  <c:v>0.05</c:v>
                </c:pt>
                <c:pt idx="29">
                  <c:v>0.05</c:v>
                </c:pt>
                <c:pt idx="30">
                  <c:v>0.05</c:v>
                </c:pt>
                <c:pt idx="31">
                  <c:v>7.0000000000000007E-2</c:v>
                </c:pt>
                <c:pt idx="32">
                  <c:v>0.1</c:v>
                </c:pt>
                <c:pt idx="33">
                  <c:v>0.13</c:v>
                </c:pt>
                <c:pt idx="34">
                  <c:v>0.17</c:v>
                </c:pt>
                <c:pt idx="35">
                  <c:v>0.37</c:v>
                </c:pt>
                <c:pt idx="36">
                  <c:v>0.70000000000000007</c:v>
                </c:pt>
                <c:pt idx="37">
                  <c:v>0.33999999999999997</c:v>
                </c:pt>
                <c:pt idx="38">
                  <c:v>0.17</c:v>
                </c:pt>
                <c:pt idx="39">
                  <c:v>0.12000000000000001</c:v>
                </c:pt>
                <c:pt idx="40">
                  <c:v>0.1</c:v>
                </c:pt>
                <c:pt idx="41">
                  <c:v>7.0000000000000007E-2</c:v>
                </c:pt>
                <c:pt idx="42">
                  <c:v>0.05</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DFEE-4454-82F0-1D6A81F10432}"/>
            </c:ext>
          </c:extLst>
        </c:ser>
        <c:ser>
          <c:idx val="2"/>
          <c:order val="2"/>
          <c:tx>
            <c:strRef>
              <c:f>Sheet1!$X$19</c:f>
              <c:strCache>
                <c:ptCount val="1"/>
                <c:pt idx="0">
                  <c:v>2%</c:v>
                </c:pt>
              </c:strCache>
            </c:strRef>
          </c:tx>
          <c:spPr>
            <a:ln w="6350" cap="rnd">
              <a:solidFill>
                <a:schemeClr val="accent3"/>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Sheet1!$X$20:$X$92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0.19000000000000003</c:v>
                </c:pt>
                <c:pt idx="35">
                  <c:v>0.41000000000000003</c:v>
                </c:pt>
                <c:pt idx="36">
                  <c:v>0.8</c:v>
                </c:pt>
                <c:pt idx="37">
                  <c:v>0.38</c:v>
                </c:pt>
                <c:pt idx="38">
                  <c:v>0.18</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DFEE-4454-82F0-1D6A81F10432}"/>
            </c:ext>
          </c:extLst>
        </c:ser>
        <c:ser>
          <c:idx val="3"/>
          <c:order val="3"/>
          <c:tx>
            <c:strRef>
              <c:f>Sheet1!$Y$19</c:f>
              <c:strCache>
                <c:ptCount val="1"/>
                <c:pt idx="0">
                  <c:v>1% minus</c:v>
                </c:pt>
              </c:strCache>
            </c:strRef>
          </c:tx>
          <c:spPr>
            <a:ln w="6350" cap="rnd">
              <a:solidFill>
                <a:schemeClr val="accent4"/>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Sheet1!$Y$20:$Y$92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0.36</c:v>
                </c:pt>
                <c:pt idx="36">
                  <c:v>0.70000000000000007</c:v>
                </c:pt>
                <c:pt idx="37">
                  <c:v>0.30999999999999994</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0.05</c:v>
                </c:pt>
                <c:pt idx="51">
                  <c:v>0.05</c:v>
                </c:pt>
                <c:pt idx="52">
                  <c:v>0.03</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DFEE-4454-82F0-1D6A81F10432}"/>
            </c:ext>
          </c:extLst>
        </c:ser>
        <c:ser>
          <c:idx val="4"/>
          <c:order val="4"/>
          <c:tx>
            <c:strRef>
              <c:f>Sheet1!$Z$19</c:f>
              <c:strCache>
                <c:ptCount val="1"/>
                <c:pt idx="0">
                  <c:v>1%</c:v>
                </c:pt>
              </c:strCache>
            </c:strRef>
          </c:tx>
          <c:spPr>
            <a:ln w="6350" cap="rnd">
              <a:solidFill>
                <a:schemeClr val="accent5"/>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Sheet1!$Z$20:$Z$92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0.21000000000000002</c:v>
                </c:pt>
                <c:pt idx="35">
                  <c:v>0.45</c:v>
                </c:pt>
                <c:pt idx="36">
                  <c:v>0.89999999999999991</c:v>
                </c:pt>
                <c:pt idx="37">
                  <c:v>0.42</c:v>
                </c:pt>
                <c:pt idx="38">
                  <c:v>0.21000000000000002</c:v>
                </c:pt>
                <c:pt idx="39">
                  <c:v>0.13999999999999999</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0.03</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DFEE-4454-82F0-1D6A81F10432}"/>
            </c:ext>
          </c:extLst>
        </c:ser>
        <c:ser>
          <c:idx val="5"/>
          <c:order val="5"/>
          <c:tx>
            <c:strRef>
              <c:f>Sheet1!$AA$19</c:f>
              <c:strCache>
                <c:ptCount val="1"/>
                <c:pt idx="0">
                  <c:v>1% plus</c:v>
                </c:pt>
              </c:strCache>
            </c:strRef>
          </c:tx>
          <c:spPr>
            <a:ln w="6350" cap="rnd">
              <a:solidFill>
                <a:schemeClr val="accent6"/>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Sheet1!$AA$20:$AA$92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0.08</c:v>
                </c:pt>
                <c:pt idx="30">
                  <c:v>0.1</c:v>
                </c:pt>
                <c:pt idx="31">
                  <c:v>0.1</c:v>
                </c:pt>
                <c:pt idx="32">
                  <c:v>0.15</c:v>
                </c:pt>
                <c:pt idx="33">
                  <c:v>0.18000000000000002</c:v>
                </c:pt>
                <c:pt idx="34">
                  <c:v>0.26</c:v>
                </c:pt>
                <c:pt idx="35">
                  <c:v>0.57000000000000006</c:v>
                </c:pt>
                <c:pt idx="36">
                  <c:v>1.1000000000000001</c:v>
                </c:pt>
                <c:pt idx="37">
                  <c:v>0.5</c:v>
                </c:pt>
                <c:pt idx="38">
                  <c:v>0.25</c:v>
                </c:pt>
                <c:pt idx="39">
                  <c:v>0.17</c:v>
                </c:pt>
                <c:pt idx="40">
                  <c:v>0.15</c:v>
                </c:pt>
                <c:pt idx="41">
                  <c:v>0.1</c:v>
                </c:pt>
                <c:pt idx="42">
                  <c:v>0.1</c:v>
                </c:pt>
                <c:pt idx="43">
                  <c:v>7.0000000000000007E-2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DFEE-4454-82F0-1D6A81F10432}"/>
            </c:ext>
          </c:extLst>
        </c:ser>
        <c:ser>
          <c:idx val="6"/>
          <c:order val="6"/>
          <c:tx>
            <c:strRef>
              <c:f>Sheet1!$AB$19</c:f>
              <c:strCache>
                <c:ptCount val="1"/>
                <c:pt idx="0">
                  <c:v>0.20%</c:v>
                </c:pt>
              </c:strCache>
            </c:strRef>
          </c:tx>
          <c:spPr>
            <a:ln w="6350" cap="rnd">
              <a:solidFill>
                <a:schemeClr val="accent1">
                  <a:lumMod val="60000"/>
                </a:schemeClr>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Sheet1!$AB$20:$AB$92</c:f>
              <c:numCache>
                <c:formatCode>General</c:formatCode>
                <c:ptCount val="73"/>
                <c:pt idx="0">
                  <c:v>0</c:v>
                </c:pt>
                <c:pt idx="1">
                  <c:v>0</c:v>
                </c:pt>
                <c:pt idx="2">
                  <c:v>0</c:v>
                </c:pt>
                <c:pt idx="3">
                  <c:v>0</c:v>
                </c:pt>
                <c:pt idx="4">
                  <c:v>0</c:v>
                </c:pt>
                <c:pt idx="5">
                  <c:v>0.02</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0.1</c:v>
                </c:pt>
                <c:pt idx="29">
                  <c:v>0.1</c:v>
                </c:pt>
                <c:pt idx="30">
                  <c:v>0.1</c:v>
                </c:pt>
                <c:pt idx="31">
                  <c:v>0.1</c:v>
                </c:pt>
                <c:pt idx="32">
                  <c:v>0.15</c:v>
                </c:pt>
                <c:pt idx="33">
                  <c:v>0.18000000000000002</c:v>
                </c:pt>
                <c:pt idx="34">
                  <c:v>0.26</c:v>
                </c:pt>
                <c:pt idx="35">
                  <c:v>0.55000000000000004</c:v>
                </c:pt>
                <c:pt idx="36">
                  <c:v>1.1000000000000001</c:v>
                </c:pt>
                <c:pt idx="37">
                  <c:v>0.5</c:v>
                </c:pt>
                <c:pt idx="38">
                  <c:v>0.25</c:v>
                </c:pt>
                <c:pt idx="39">
                  <c:v>0.17</c:v>
                </c:pt>
                <c:pt idx="40">
                  <c:v>0.15</c:v>
                </c:pt>
                <c:pt idx="41">
                  <c:v>0.1</c:v>
                </c:pt>
                <c:pt idx="42">
                  <c:v>0.1</c:v>
                </c:pt>
                <c:pt idx="43">
                  <c:v>0.1</c:v>
                </c:pt>
                <c:pt idx="44">
                  <c:v>0.09</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0.05</c:v>
                </c:pt>
                <c:pt idx="64">
                  <c:v>0.05</c:v>
                </c:pt>
                <c:pt idx="65">
                  <c:v>0.05</c:v>
                </c:pt>
                <c:pt idx="66">
                  <c:v>0.05</c:v>
                </c:pt>
                <c:pt idx="67">
                  <c:v>0.02</c:v>
                </c:pt>
                <c:pt idx="68">
                  <c:v>0</c:v>
                </c:pt>
                <c:pt idx="69">
                  <c:v>0</c:v>
                </c:pt>
                <c:pt idx="70">
                  <c:v>0</c:v>
                </c:pt>
                <c:pt idx="71">
                  <c:v>0</c:v>
                </c:pt>
                <c:pt idx="72">
                  <c:v>0</c:v>
                </c:pt>
              </c:numCache>
            </c:numRef>
          </c:val>
          <c:smooth val="0"/>
          <c:extLst>
            <c:ext xmlns:c16="http://schemas.microsoft.com/office/drawing/2014/chart" uri="{C3380CC4-5D6E-409C-BE32-E72D297353CC}">
              <c16:uniqueId val="{00000006-DFEE-4454-82F0-1D6A81F10432}"/>
            </c:ext>
          </c:extLst>
        </c:ser>
        <c:dLbls>
          <c:showLegendKey val="0"/>
          <c:showVal val="0"/>
          <c:showCatName val="0"/>
          <c:showSerName val="0"/>
          <c:showPercent val="0"/>
          <c:showBubbleSize val="0"/>
        </c:dLbls>
        <c:smooth val="0"/>
        <c:axId val="67734912"/>
        <c:axId val="67753472"/>
      </c:lineChart>
      <c:catAx>
        <c:axId val="67734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753472"/>
        <c:crosses val="autoZero"/>
        <c:auto val="1"/>
        <c:lblAlgn val="ctr"/>
        <c:lblOffset val="100"/>
        <c:noMultiLvlLbl val="0"/>
      </c:catAx>
      <c:valAx>
        <c:axId val="67753472"/>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73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customXml/itemProps3.xml><?xml version="1.0" encoding="utf-8"?>
<ds:datastoreItem xmlns:ds="http://schemas.openxmlformats.org/officeDocument/2006/customXml" ds:itemID="{49D08E75-EEA7-43C3-B10A-2EFC05351394}">
  <ds:schemaRefs>
    <ds:schemaRef ds:uri="http://schemas.openxmlformats.org/officeDocument/2006/bibliography"/>
  </ds:schemaRefs>
</ds:datastoreItem>
</file>

<file path=customXml/itemProps4.xml><?xml version="1.0" encoding="utf-8"?>
<ds:datastoreItem xmlns:ds="http://schemas.openxmlformats.org/officeDocument/2006/customXml" ds:itemID="{88A22CD4-434F-4F15-92C1-23C317E066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28</TotalTime>
  <Pages>8</Pages>
  <Words>19980</Words>
  <Characters>113888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133601</CharactersWithSpaces>
  <SharedDoc>false</SharedDoc>
  <HLinks>
    <vt:vector size="726" baseType="variant">
      <vt:variant>
        <vt:i4>6881385</vt:i4>
      </vt:variant>
      <vt:variant>
        <vt:i4>1704</vt:i4>
      </vt:variant>
      <vt:variant>
        <vt:i4>0</vt:i4>
      </vt:variant>
      <vt:variant>
        <vt:i4>5</vt:i4>
      </vt:variant>
      <vt:variant>
        <vt:lpwstr>http://apps.nationalmap.gov/downloader</vt:lpwstr>
      </vt:variant>
      <vt:variant>
        <vt:lpwstr/>
      </vt:variant>
      <vt:variant>
        <vt:i4>5046296</vt:i4>
      </vt:variant>
      <vt:variant>
        <vt:i4>1701</vt:i4>
      </vt:variant>
      <vt:variant>
        <vt:i4>0</vt:i4>
      </vt:variant>
      <vt:variant>
        <vt:i4>5</vt:i4>
      </vt:variant>
      <vt:variant>
        <vt:lpwstr>http://www.mrlc.gov/nlcd2011.php</vt:lpwstr>
      </vt:variant>
      <vt:variant>
        <vt:lpwstr/>
      </vt:variant>
      <vt:variant>
        <vt:i4>1507402</vt:i4>
      </vt:variant>
      <vt:variant>
        <vt:i4>1698</vt:i4>
      </vt:variant>
      <vt:variant>
        <vt:i4>0</vt:i4>
      </vt:variant>
      <vt:variant>
        <vt:i4>5</vt:i4>
      </vt:variant>
      <vt:variant>
        <vt:lpwstr>https://data.nal.usda.gov/dataset/gridded-soil-survey-geographic-database-gssurgo</vt:lpwstr>
      </vt:variant>
      <vt:variant>
        <vt:lpwstr/>
      </vt:variant>
      <vt:variant>
        <vt:i4>5308431</vt:i4>
      </vt:variant>
      <vt:variant>
        <vt:i4>1695</vt:i4>
      </vt:variant>
      <vt:variant>
        <vt:i4>0</vt:i4>
      </vt:variant>
      <vt:variant>
        <vt:i4>5</vt:i4>
      </vt:variant>
      <vt:variant>
        <vt:lpwstr>https://webapps.usgs.gov/infrm/pubs/202107_v6_BLE Submittal Guidance_R6___FINAL.pdf</vt:lpwstr>
      </vt:variant>
      <vt:variant>
        <vt:lpwstr/>
      </vt:variant>
      <vt:variant>
        <vt:i4>5373961</vt:i4>
      </vt:variant>
      <vt:variant>
        <vt:i4>1692</vt:i4>
      </vt:variant>
      <vt:variant>
        <vt:i4>0</vt:i4>
      </vt:variant>
      <vt:variant>
        <vt:i4>5</vt:i4>
      </vt:variant>
      <vt:variant>
        <vt:lpwstr>https://hazards-fema.maps.arcgis.com/apps/webappviewer/index.html?id=8b0adb51996444d4879338b5529aa9cd</vt:lpwstr>
      </vt:variant>
      <vt:variant>
        <vt:lpwstr/>
      </vt:variant>
      <vt:variant>
        <vt:i4>4522089</vt:i4>
      </vt:variant>
      <vt:variant>
        <vt:i4>1689</vt:i4>
      </vt:variant>
      <vt:variant>
        <vt:i4>0</vt:i4>
      </vt:variant>
      <vt:variant>
        <vt:i4>5</vt:i4>
      </vt:variant>
      <vt:variant>
        <vt:lpwstr>http://www.fema.gov/media-library-data/1420849667914-c1656173985d814d0e62f80818505969/FOA_Guidance_Nov_2014.pdf</vt:lpwstr>
      </vt:variant>
      <vt:variant>
        <vt:lpwstr/>
      </vt:variant>
      <vt:variant>
        <vt:i4>5111821</vt:i4>
      </vt:variant>
      <vt:variant>
        <vt:i4>1686</vt:i4>
      </vt:variant>
      <vt:variant>
        <vt:i4>0</vt:i4>
      </vt:variant>
      <vt:variant>
        <vt:i4>5</vt:i4>
      </vt:variant>
      <vt:variant>
        <vt:lpwstr>https://www.fema.gov/flood-maps/guidance-reports/guidelines-standards</vt:lpwstr>
      </vt:variant>
      <vt:variant>
        <vt:lpwstr/>
      </vt:variant>
      <vt:variant>
        <vt:i4>8192095</vt:i4>
      </vt:variant>
      <vt:variant>
        <vt:i4>1668</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1665</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1662</vt:i4>
      </vt:variant>
      <vt:variant>
        <vt:i4>0</vt:i4>
      </vt:variant>
      <vt:variant>
        <vt:i4>5</vt:i4>
      </vt:variant>
      <vt:variant>
        <vt:lpwstr>https://www.fema.gov/media-library</vt:lpwstr>
      </vt:variant>
      <vt:variant>
        <vt:lpwstr/>
      </vt:variant>
      <vt:variant>
        <vt:i4>5046292</vt:i4>
      </vt:variant>
      <vt:variant>
        <vt:i4>1077</vt:i4>
      </vt:variant>
      <vt:variant>
        <vt:i4>0</vt:i4>
      </vt:variant>
      <vt:variant>
        <vt:i4>5</vt:i4>
      </vt:variant>
      <vt:variant>
        <vt:lpwstr>https://www.mrlc.gov/data/nlcd-2019-land-cover-conus</vt:lpwstr>
      </vt:variant>
      <vt:variant>
        <vt:lpwstr/>
      </vt:variant>
      <vt:variant>
        <vt:i4>1507402</vt:i4>
      </vt:variant>
      <vt:variant>
        <vt:i4>1032</vt:i4>
      </vt:variant>
      <vt:variant>
        <vt:i4>0</vt:i4>
      </vt:variant>
      <vt:variant>
        <vt:i4>5</vt:i4>
      </vt:variant>
      <vt:variant>
        <vt:lpwstr>https://data.nal.usda.gov/dataset/gridded-soil-survey-geographic-database-gssurgo</vt:lpwstr>
      </vt:variant>
      <vt:variant>
        <vt:lpwstr/>
      </vt:variant>
      <vt:variant>
        <vt:i4>589855</vt:i4>
      </vt:variant>
      <vt:variant>
        <vt:i4>855</vt:i4>
      </vt:variant>
      <vt:variant>
        <vt:i4>0</vt:i4>
      </vt:variant>
      <vt:variant>
        <vt:i4>5</vt:i4>
      </vt:variant>
      <vt:variant>
        <vt:lpwstr>http://hdsc.nws.noaa.gov/hdsc/pfds/index.html</vt:lpwstr>
      </vt:variant>
      <vt:variant>
        <vt:lpwstr/>
      </vt:variant>
      <vt:variant>
        <vt:i4>6291565</vt:i4>
      </vt:variant>
      <vt:variant>
        <vt:i4>729</vt:i4>
      </vt:variant>
      <vt:variant>
        <vt:i4>0</vt:i4>
      </vt:variant>
      <vt:variant>
        <vt:i4>5</vt:i4>
      </vt:variant>
      <vt:variant>
        <vt:lpwstr>https://webapps.usgs.gov/infrm/estbfe/</vt:lpwstr>
      </vt:variant>
      <vt:variant>
        <vt:lpwstr/>
      </vt:variant>
      <vt:variant>
        <vt:i4>1703993</vt:i4>
      </vt:variant>
      <vt:variant>
        <vt:i4>644</vt:i4>
      </vt:variant>
      <vt:variant>
        <vt:i4>0</vt:i4>
      </vt:variant>
      <vt:variant>
        <vt:i4>5</vt:i4>
      </vt:variant>
      <vt:variant>
        <vt:lpwstr/>
      </vt:variant>
      <vt:variant>
        <vt:lpwstr>_Toc179119021</vt:lpwstr>
      </vt:variant>
      <vt:variant>
        <vt:i4>1703993</vt:i4>
      </vt:variant>
      <vt:variant>
        <vt:i4>638</vt:i4>
      </vt:variant>
      <vt:variant>
        <vt:i4>0</vt:i4>
      </vt:variant>
      <vt:variant>
        <vt:i4>5</vt:i4>
      </vt:variant>
      <vt:variant>
        <vt:lpwstr/>
      </vt:variant>
      <vt:variant>
        <vt:lpwstr>_Toc179119020</vt:lpwstr>
      </vt:variant>
      <vt:variant>
        <vt:i4>1638457</vt:i4>
      </vt:variant>
      <vt:variant>
        <vt:i4>632</vt:i4>
      </vt:variant>
      <vt:variant>
        <vt:i4>0</vt:i4>
      </vt:variant>
      <vt:variant>
        <vt:i4>5</vt:i4>
      </vt:variant>
      <vt:variant>
        <vt:lpwstr/>
      </vt:variant>
      <vt:variant>
        <vt:lpwstr>_Toc179119019</vt:lpwstr>
      </vt:variant>
      <vt:variant>
        <vt:i4>1638457</vt:i4>
      </vt:variant>
      <vt:variant>
        <vt:i4>626</vt:i4>
      </vt:variant>
      <vt:variant>
        <vt:i4>0</vt:i4>
      </vt:variant>
      <vt:variant>
        <vt:i4>5</vt:i4>
      </vt:variant>
      <vt:variant>
        <vt:lpwstr/>
      </vt:variant>
      <vt:variant>
        <vt:lpwstr>_Toc179119018</vt:lpwstr>
      </vt:variant>
      <vt:variant>
        <vt:i4>1638457</vt:i4>
      </vt:variant>
      <vt:variant>
        <vt:i4>620</vt:i4>
      </vt:variant>
      <vt:variant>
        <vt:i4>0</vt:i4>
      </vt:variant>
      <vt:variant>
        <vt:i4>5</vt:i4>
      </vt:variant>
      <vt:variant>
        <vt:lpwstr/>
      </vt:variant>
      <vt:variant>
        <vt:lpwstr>_Toc179119017</vt:lpwstr>
      </vt:variant>
      <vt:variant>
        <vt:i4>1638457</vt:i4>
      </vt:variant>
      <vt:variant>
        <vt:i4>614</vt:i4>
      </vt:variant>
      <vt:variant>
        <vt:i4>0</vt:i4>
      </vt:variant>
      <vt:variant>
        <vt:i4>5</vt:i4>
      </vt:variant>
      <vt:variant>
        <vt:lpwstr/>
      </vt:variant>
      <vt:variant>
        <vt:lpwstr>_Toc179119016</vt:lpwstr>
      </vt:variant>
      <vt:variant>
        <vt:i4>1638457</vt:i4>
      </vt:variant>
      <vt:variant>
        <vt:i4>608</vt:i4>
      </vt:variant>
      <vt:variant>
        <vt:i4>0</vt:i4>
      </vt:variant>
      <vt:variant>
        <vt:i4>5</vt:i4>
      </vt:variant>
      <vt:variant>
        <vt:lpwstr/>
      </vt:variant>
      <vt:variant>
        <vt:lpwstr>_Toc179119015</vt:lpwstr>
      </vt:variant>
      <vt:variant>
        <vt:i4>1638457</vt:i4>
      </vt:variant>
      <vt:variant>
        <vt:i4>602</vt:i4>
      </vt:variant>
      <vt:variant>
        <vt:i4>0</vt:i4>
      </vt:variant>
      <vt:variant>
        <vt:i4>5</vt:i4>
      </vt:variant>
      <vt:variant>
        <vt:lpwstr/>
      </vt:variant>
      <vt:variant>
        <vt:lpwstr>_Toc179119014</vt:lpwstr>
      </vt:variant>
      <vt:variant>
        <vt:i4>1638457</vt:i4>
      </vt:variant>
      <vt:variant>
        <vt:i4>596</vt:i4>
      </vt:variant>
      <vt:variant>
        <vt:i4>0</vt:i4>
      </vt:variant>
      <vt:variant>
        <vt:i4>5</vt:i4>
      </vt:variant>
      <vt:variant>
        <vt:lpwstr/>
      </vt:variant>
      <vt:variant>
        <vt:lpwstr>_Toc179119013</vt:lpwstr>
      </vt:variant>
      <vt:variant>
        <vt:i4>1638457</vt:i4>
      </vt:variant>
      <vt:variant>
        <vt:i4>590</vt:i4>
      </vt:variant>
      <vt:variant>
        <vt:i4>0</vt:i4>
      </vt:variant>
      <vt:variant>
        <vt:i4>5</vt:i4>
      </vt:variant>
      <vt:variant>
        <vt:lpwstr/>
      </vt:variant>
      <vt:variant>
        <vt:lpwstr>_Toc179119012</vt:lpwstr>
      </vt:variant>
      <vt:variant>
        <vt:i4>1638457</vt:i4>
      </vt:variant>
      <vt:variant>
        <vt:i4>584</vt:i4>
      </vt:variant>
      <vt:variant>
        <vt:i4>0</vt:i4>
      </vt:variant>
      <vt:variant>
        <vt:i4>5</vt:i4>
      </vt:variant>
      <vt:variant>
        <vt:lpwstr/>
      </vt:variant>
      <vt:variant>
        <vt:lpwstr>_Toc179119011</vt:lpwstr>
      </vt:variant>
      <vt:variant>
        <vt:i4>1638457</vt:i4>
      </vt:variant>
      <vt:variant>
        <vt:i4>578</vt:i4>
      </vt:variant>
      <vt:variant>
        <vt:i4>0</vt:i4>
      </vt:variant>
      <vt:variant>
        <vt:i4>5</vt:i4>
      </vt:variant>
      <vt:variant>
        <vt:lpwstr/>
      </vt:variant>
      <vt:variant>
        <vt:lpwstr>_Toc179119010</vt:lpwstr>
      </vt:variant>
      <vt:variant>
        <vt:i4>1572921</vt:i4>
      </vt:variant>
      <vt:variant>
        <vt:i4>572</vt:i4>
      </vt:variant>
      <vt:variant>
        <vt:i4>0</vt:i4>
      </vt:variant>
      <vt:variant>
        <vt:i4>5</vt:i4>
      </vt:variant>
      <vt:variant>
        <vt:lpwstr/>
      </vt:variant>
      <vt:variant>
        <vt:lpwstr>_Toc179119009</vt:lpwstr>
      </vt:variant>
      <vt:variant>
        <vt:i4>1572921</vt:i4>
      </vt:variant>
      <vt:variant>
        <vt:i4>566</vt:i4>
      </vt:variant>
      <vt:variant>
        <vt:i4>0</vt:i4>
      </vt:variant>
      <vt:variant>
        <vt:i4>5</vt:i4>
      </vt:variant>
      <vt:variant>
        <vt:lpwstr/>
      </vt:variant>
      <vt:variant>
        <vt:lpwstr>_Toc179119008</vt:lpwstr>
      </vt:variant>
      <vt:variant>
        <vt:i4>1572921</vt:i4>
      </vt:variant>
      <vt:variant>
        <vt:i4>560</vt:i4>
      </vt:variant>
      <vt:variant>
        <vt:i4>0</vt:i4>
      </vt:variant>
      <vt:variant>
        <vt:i4>5</vt:i4>
      </vt:variant>
      <vt:variant>
        <vt:lpwstr/>
      </vt:variant>
      <vt:variant>
        <vt:lpwstr>_Toc179119007</vt:lpwstr>
      </vt:variant>
      <vt:variant>
        <vt:i4>1572921</vt:i4>
      </vt:variant>
      <vt:variant>
        <vt:i4>554</vt:i4>
      </vt:variant>
      <vt:variant>
        <vt:i4>0</vt:i4>
      </vt:variant>
      <vt:variant>
        <vt:i4>5</vt:i4>
      </vt:variant>
      <vt:variant>
        <vt:lpwstr/>
      </vt:variant>
      <vt:variant>
        <vt:lpwstr>_Toc179119006</vt:lpwstr>
      </vt:variant>
      <vt:variant>
        <vt:i4>1572921</vt:i4>
      </vt:variant>
      <vt:variant>
        <vt:i4>548</vt:i4>
      </vt:variant>
      <vt:variant>
        <vt:i4>0</vt:i4>
      </vt:variant>
      <vt:variant>
        <vt:i4>5</vt:i4>
      </vt:variant>
      <vt:variant>
        <vt:lpwstr/>
      </vt:variant>
      <vt:variant>
        <vt:lpwstr>_Toc179119005</vt:lpwstr>
      </vt:variant>
      <vt:variant>
        <vt:i4>1572921</vt:i4>
      </vt:variant>
      <vt:variant>
        <vt:i4>542</vt:i4>
      </vt:variant>
      <vt:variant>
        <vt:i4>0</vt:i4>
      </vt:variant>
      <vt:variant>
        <vt:i4>5</vt:i4>
      </vt:variant>
      <vt:variant>
        <vt:lpwstr/>
      </vt:variant>
      <vt:variant>
        <vt:lpwstr>_Toc179119004</vt:lpwstr>
      </vt:variant>
      <vt:variant>
        <vt:i4>1572921</vt:i4>
      </vt:variant>
      <vt:variant>
        <vt:i4>536</vt:i4>
      </vt:variant>
      <vt:variant>
        <vt:i4>0</vt:i4>
      </vt:variant>
      <vt:variant>
        <vt:i4>5</vt:i4>
      </vt:variant>
      <vt:variant>
        <vt:lpwstr/>
      </vt:variant>
      <vt:variant>
        <vt:lpwstr>_Toc179119003</vt:lpwstr>
      </vt:variant>
      <vt:variant>
        <vt:i4>1572921</vt:i4>
      </vt:variant>
      <vt:variant>
        <vt:i4>530</vt:i4>
      </vt:variant>
      <vt:variant>
        <vt:i4>0</vt:i4>
      </vt:variant>
      <vt:variant>
        <vt:i4>5</vt:i4>
      </vt:variant>
      <vt:variant>
        <vt:lpwstr/>
      </vt:variant>
      <vt:variant>
        <vt:lpwstr>_Toc179119002</vt:lpwstr>
      </vt:variant>
      <vt:variant>
        <vt:i4>1572921</vt:i4>
      </vt:variant>
      <vt:variant>
        <vt:i4>524</vt:i4>
      </vt:variant>
      <vt:variant>
        <vt:i4>0</vt:i4>
      </vt:variant>
      <vt:variant>
        <vt:i4>5</vt:i4>
      </vt:variant>
      <vt:variant>
        <vt:lpwstr/>
      </vt:variant>
      <vt:variant>
        <vt:lpwstr>_Toc179119001</vt:lpwstr>
      </vt:variant>
      <vt:variant>
        <vt:i4>1572921</vt:i4>
      </vt:variant>
      <vt:variant>
        <vt:i4>518</vt:i4>
      </vt:variant>
      <vt:variant>
        <vt:i4>0</vt:i4>
      </vt:variant>
      <vt:variant>
        <vt:i4>5</vt:i4>
      </vt:variant>
      <vt:variant>
        <vt:lpwstr/>
      </vt:variant>
      <vt:variant>
        <vt:lpwstr>_Toc179119000</vt:lpwstr>
      </vt:variant>
      <vt:variant>
        <vt:i4>1048624</vt:i4>
      </vt:variant>
      <vt:variant>
        <vt:i4>512</vt:i4>
      </vt:variant>
      <vt:variant>
        <vt:i4>0</vt:i4>
      </vt:variant>
      <vt:variant>
        <vt:i4>5</vt:i4>
      </vt:variant>
      <vt:variant>
        <vt:lpwstr/>
      </vt:variant>
      <vt:variant>
        <vt:lpwstr>_Toc179118999</vt:lpwstr>
      </vt:variant>
      <vt:variant>
        <vt:i4>1048624</vt:i4>
      </vt:variant>
      <vt:variant>
        <vt:i4>506</vt:i4>
      </vt:variant>
      <vt:variant>
        <vt:i4>0</vt:i4>
      </vt:variant>
      <vt:variant>
        <vt:i4>5</vt:i4>
      </vt:variant>
      <vt:variant>
        <vt:lpwstr/>
      </vt:variant>
      <vt:variant>
        <vt:lpwstr>_Toc179118998</vt:lpwstr>
      </vt:variant>
      <vt:variant>
        <vt:i4>1048624</vt:i4>
      </vt:variant>
      <vt:variant>
        <vt:i4>500</vt:i4>
      </vt:variant>
      <vt:variant>
        <vt:i4>0</vt:i4>
      </vt:variant>
      <vt:variant>
        <vt:i4>5</vt:i4>
      </vt:variant>
      <vt:variant>
        <vt:lpwstr/>
      </vt:variant>
      <vt:variant>
        <vt:lpwstr>_Toc179118997</vt:lpwstr>
      </vt:variant>
      <vt:variant>
        <vt:i4>1048624</vt:i4>
      </vt:variant>
      <vt:variant>
        <vt:i4>494</vt:i4>
      </vt:variant>
      <vt:variant>
        <vt:i4>0</vt:i4>
      </vt:variant>
      <vt:variant>
        <vt:i4>5</vt:i4>
      </vt:variant>
      <vt:variant>
        <vt:lpwstr/>
      </vt:variant>
      <vt:variant>
        <vt:lpwstr>_Toc179118996</vt:lpwstr>
      </vt:variant>
      <vt:variant>
        <vt:i4>1048624</vt:i4>
      </vt:variant>
      <vt:variant>
        <vt:i4>488</vt:i4>
      </vt:variant>
      <vt:variant>
        <vt:i4>0</vt:i4>
      </vt:variant>
      <vt:variant>
        <vt:i4>5</vt:i4>
      </vt:variant>
      <vt:variant>
        <vt:lpwstr/>
      </vt:variant>
      <vt:variant>
        <vt:lpwstr>_Toc179118995</vt:lpwstr>
      </vt:variant>
      <vt:variant>
        <vt:i4>1048624</vt:i4>
      </vt:variant>
      <vt:variant>
        <vt:i4>482</vt:i4>
      </vt:variant>
      <vt:variant>
        <vt:i4>0</vt:i4>
      </vt:variant>
      <vt:variant>
        <vt:i4>5</vt:i4>
      </vt:variant>
      <vt:variant>
        <vt:lpwstr/>
      </vt:variant>
      <vt:variant>
        <vt:lpwstr>_Toc179118994</vt:lpwstr>
      </vt:variant>
      <vt:variant>
        <vt:i4>1048624</vt:i4>
      </vt:variant>
      <vt:variant>
        <vt:i4>476</vt:i4>
      </vt:variant>
      <vt:variant>
        <vt:i4>0</vt:i4>
      </vt:variant>
      <vt:variant>
        <vt:i4>5</vt:i4>
      </vt:variant>
      <vt:variant>
        <vt:lpwstr/>
      </vt:variant>
      <vt:variant>
        <vt:lpwstr>_Toc179118993</vt:lpwstr>
      </vt:variant>
      <vt:variant>
        <vt:i4>1048624</vt:i4>
      </vt:variant>
      <vt:variant>
        <vt:i4>470</vt:i4>
      </vt:variant>
      <vt:variant>
        <vt:i4>0</vt:i4>
      </vt:variant>
      <vt:variant>
        <vt:i4>5</vt:i4>
      </vt:variant>
      <vt:variant>
        <vt:lpwstr/>
      </vt:variant>
      <vt:variant>
        <vt:lpwstr>_Toc179118992</vt:lpwstr>
      </vt:variant>
      <vt:variant>
        <vt:i4>1048624</vt:i4>
      </vt:variant>
      <vt:variant>
        <vt:i4>464</vt:i4>
      </vt:variant>
      <vt:variant>
        <vt:i4>0</vt:i4>
      </vt:variant>
      <vt:variant>
        <vt:i4>5</vt:i4>
      </vt:variant>
      <vt:variant>
        <vt:lpwstr/>
      </vt:variant>
      <vt:variant>
        <vt:lpwstr>_Toc179118991</vt:lpwstr>
      </vt:variant>
      <vt:variant>
        <vt:i4>1048624</vt:i4>
      </vt:variant>
      <vt:variant>
        <vt:i4>458</vt:i4>
      </vt:variant>
      <vt:variant>
        <vt:i4>0</vt:i4>
      </vt:variant>
      <vt:variant>
        <vt:i4>5</vt:i4>
      </vt:variant>
      <vt:variant>
        <vt:lpwstr/>
      </vt:variant>
      <vt:variant>
        <vt:lpwstr>_Toc179118990</vt:lpwstr>
      </vt:variant>
      <vt:variant>
        <vt:i4>1114160</vt:i4>
      </vt:variant>
      <vt:variant>
        <vt:i4>452</vt:i4>
      </vt:variant>
      <vt:variant>
        <vt:i4>0</vt:i4>
      </vt:variant>
      <vt:variant>
        <vt:i4>5</vt:i4>
      </vt:variant>
      <vt:variant>
        <vt:lpwstr/>
      </vt:variant>
      <vt:variant>
        <vt:lpwstr>_Toc179118989</vt:lpwstr>
      </vt:variant>
      <vt:variant>
        <vt:i4>1114160</vt:i4>
      </vt:variant>
      <vt:variant>
        <vt:i4>446</vt:i4>
      </vt:variant>
      <vt:variant>
        <vt:i4>0</vt:i4>
      </vt:variant>
      <vt:variant>
        <vt:i4>5</vt:i4>
      </vt:variant>
      <vt:variant>
        <vt:lpwstr/>
      </vt:variant>
      <vt:variant>
        <vt:lpwstr>_Toc179118988</vt:lpwstr>
      </vt:variant>
      <vt:variant>
        <vt:i4>1114160</vt:i4>
      </vt:variant>
      <vt:variant>
        <vt:i4>440</vt:i4>
      </vt:variant>
      <vt:variant>
        <vt:i4>0</vt:i4>
      </vt:variant>
      <vt:variant>
        <vt:i4>5</vt:i4>
      </vt:variant>
      <vt:variant>
        <vt:lpwstr/>
      </vt:variant>
      <vt:variant>
        <vt:lpwstr>_Toc179118987</vt:lpwstr>
      </vt:variant>
      <vt:variant>
        <vt:i4>1114160</vt:i4>
      </vt:variant>
      <vt:variant>
        <vt:i4>434</vt:i4>
      </vt:variant>
      <vt:variant>
        <vt:i4>0</vt:i4>
      </vt:variant>
      <vt:variant>
        <vt:i4>5</vt:i4>
      </vt:variant>
      <vt:variant>
        <vt:lpwstr/>
      </vt:variant>
      <vt:variant>
        <vt:lpwstr>_Toc179118986</vt:lpwstr>
      </vt:variant>
      <vt:variant>
        <vt:i4>1114160</vt:i4>
      </vt:variant>
      <vt:variant>
        <vt:i4>428</vt:i4>
      </vt:variant>
      <vt:variant>
        <vt:i4>0</vt:i4>
      </vt:variant>
      <vt:variant>
        <vt:i4>5</vt:i4>
      </vt:variant>
      <vt:variant>
        <vt:lpwstr/>
      </vt:variant>
      <vt:variant>
        <vt:lpwstr>_Toc179118985</vt:lpwstr>
      </vt:variant>
      <vt:variant>
        <vt:i4>1114160</vt:i4>
      </vt:variant>
      <vt:variant>
        <vt:i4>422</vt:i4>
      </vt:variant>
      <vt:variant>
        <vt:i4>0</vt:i4>
      </vt:variant>
      <vt:variant>
        <vt:i4>5</vt:i4>
      </vt:variant>
      <vt:variant>
        <vt:lpwstr/>
      </vt:variant>
      <vt:variant>
        <vt:lpwstr>_Toc179118984</vt:lpwstr>
      </vt:variant>
      <vt:variant>
        <vt:i4>1114160</vt:i4>
      </vt:variant>
      <vt:variant>
        <vt:i4>416</vt:i4>
      </vt:variant>
      <vt:variant>
        <vt:i4>0</vt:i4>
      </vt:variant>
      <vt:variant>
        <vt:i4>5</vt:i4>
      </vt:variant>
      <vt:variant>
        <vt:lpwstr/>
      </vt:variant>
      <vt:variant>
        <vt:lpwstr>_Toc179118983</vt:lpwstr>
      </vt:variant>
      <vt:variant>
        <vt:i4>1114160</vt:i4>
      </vt:variant>
      <vt:variant>
        <vt:i4>410</vt:i4>
      </vt:variant>
      <vt:variant>
        <vt:i4>0</vt:i4>
      </vt:variant>
      <vt:variant>
        <vt:i4>5</vt:i4>
      </vt:variant>
      <vt:variant>
        <vt:lpwstr/>
      </vt:variant>
      <vt:variant>
        <vt:lpwstr>_Toc179118982</vt:lpwstr>
      </vt:variant>
      <vt:variant>
        <vt:i4>1114160</vt:i4>
      </vt:variant>
      <vt:variant>
        <vt:i4>404</vt:i4>
      </vt:variant>
      <vt:variant>
        <vt:i4>0</vt:i4>
      </vt:variant>
      <vt:variant>
        <vt:i4>5</vt:i4>
      </vt:variant>
      <vt:variant>
        <vt:lpwstr/>
      </vt:variant>
      <vt:variant>
        <vt:lpwstr>_Toc179118981</vt:lpwstr>
      </vt:variant>
      <vt:variant>
        <vt:i4>1114160</vt:i4>
      </vt:variant>
      <vt:variant>
        <vt:i4>398</vt:i4>
      </vt:variant>
      <vt:variant>
        <vt:i4>0</vt:i4>
      </vt:variant>
      <vt:variant>
        <vt:i4>5</vt:i4>
      </vt:variant>
      <vt:variant>
        <vt:lpwstr/>
      </vt:variant>
      <vt:variant>
        <vt:lpwstr>_Toc179118980</vt:lpwstr>
      </vt:variant>
      <vt:variant>
        <vt:i4>1966128</vt:i4>
      </vt:variant>
      <vt:variant>
        <vt:i4>389</vt:i4>
      </vt:variant>
      <vt:variant>
        <vt:i4>0</vt:i4>
      </vt:variant>
      <vt:variant>
        <vt:i4>5</vt:i4>
      </vt:variant>
      <vt:variant>
        <vt:lpwstr/>
      </vt:variant>
      <vt:variant>
        <vt:lpwstr>_Toc179118979</vt:lpwstr>
      </vt:variant>
      <vt:variant>
        <vt:i4>1966128</vt:i4>
      </vt:variant>
      <vt:variant>
        <vt:i4>383</vt:i4>
      </vt:variant>
      <vt:variant>
        <vt:i4>0</vt:i4>
      </vt:variant>
      <vt:variant>
        <vt:i4>5</vt:i4>
      </vt:variant>
      <vt:variant>
        <vt:lpwstr/>
      </vt:variant>
      <vt:variant>
        <vt:lpwstr>_Toc179118978</vt:lpwstr>
      </vt:variant>
      <vt:variant>
        <vt:i4>1966128</vt:i4>
      </vt:variant>
      <vt:variant>
        <vt:i4>377</vt:i4>
      </vt:variant>
      <vt:variant>
        <vt:i4>0</vt:i4>
      </vt:variant>
      <vt:variant>
        <vt:i4>5</vt:i4>
      </vt:variant>
      <vt:variant>
        <vt:lpwstr/>
      </vt:variant>
      <vt:variant>
        <vt:lpwstr>_Toc179118977</vt:lpwstr>
      </vt:variant>
      <vt:variant>
        <vt:i4>1966128</vt:i4>
      </vt:variant>
      <vt:variant>
        <vt:i4>371</vt:i4>
      </vt:variant>
      <vt:variant>
        <vt:i4>0</vt:i4>
      </vt:variant>
      <vt:variant>
        <vt:i4>5</vt:i4>
      </vt:variant>
      <vt:variant>
        <vt:lpwstr/>
      </vt:variant>
      <vt:variant>
        <vt:lpwstr>_Toc179118976</vt:lpwstr>
      </vt:variant>
      <vt:variant>
        <vt:i4>1966128</vt:i4>
      </vt:variant>
      <vt:variant>
        <vt:i4>365</vt:i4>
      </vt:variant>
      <vt:variant>
        <vt:i4>0</vt:i4>
      </vt:variant>
      <vt:variant>
        <vt:i4>5</vt:i4>
      </vt:variant>
      <vt:variant>
        <vt:lpwstr/>
      </vt:variant>
      <vt:variant>
        <vt:lpwstr>_Toc179118975</vt:lpwstr>
      </vt:variant>
      <vt:variant>
        <vt:i4>1966128</vt:i4>
      </vt:variant>
      <vt:variant>
        <vt:i4>359</vt:i4>
      </vt:variant>
      <vt:variant>
        <vt:i4>0</vt:i4>
      </vt:variant>
      <vt:variant>
        <vt:i4>5</vt:i4>
      </vt:variant>
      <vt:variant>
        <vt:lpwstr/>
      </vt:variant>
      <vt:variant>
        <vt:lpwstr>_Toc179118974</vt:lpwstr>
      </vt:variant>
      <vt:variant>
        <vt:i4>1966128</vt:i4>
      </vt:variant>
      <vt:variant>
        <vt:i4>353</vt:i4>
      </vt:variant>
      <vt:variant>
        <vt:i4>0</vt:i4>
      </vt:variant>
      <vt:variant>
        <vt:i4>5</vt:i4>
      </vt:variant>
      <vt:variant>
        <vt:lpwstr/>
      </vt:variant>
      <vt:variant>
        <vt:lpwstr>_Toc179118973</vt:lpwstr>
      </vt:variant>
      <vt:variant>
        <vt:i4>1966128</vt:i4>
      </vt:variant>
      <vt:variant>
        <vt:i4>347</vt:i4>
      </vt:variant>
      <vt:variant>
        <vt:i4>0</vt:i4>
      </vt:variant>
      <vt:variant>
        <vt:i4>5</vt:i4>
      </vt:variant>
      <vt:variant>
        <vt:lpwstr/>
      </vt:variant>
      <vt:variant>
        <vt:lpwstr>_Toc179118972</vt:lpwstr>
      </vt:variant>
      <vt:variant>
        <vt:i4>1966128</vt:i4>
      </vt:variant>
      <vt:variant>
        <vt:i4>341</vt:i4>
      </vt:variant>
      <vt:variant>
        <vt:i4>0</vt:i4>
      </vt:variant>
      <vt:variant>
        <vt:i4>5</vt:i4>
      </vt:variant>
      <vt:variant>
        <vt:lpwstr/>
      </vt:variant>
      <vt:variant>
        <vt:lpwstr>_Toc179118971</vt:lpwstr>
      </vt:variant>
      <vt:variant>
        <vt:i4>1966128</vt:i4>
      </vt:variant>
      <vt:variant>
        <vt:i4>335</vt:i4>
      </vt:variant>
      <vt:variant>
        <vt:i4>0</vt:i4>
      </vt:variant>
      <vt:variant>
        <vt:i4>5</vt:i4>
      </vt:variant>
      <vt:variant>
        <vt:lpwstr/>
      </vt:variant>
      <vt:variant>
        <vt:lpwstr>_Toc179118970</vt:lpwstr>
      </vt:variant>
      <vt:variant>
        <vt:i4>2031664</vt:i4>
      </vt:variant>
      <vt:variant>
        <vt:i4>329</vt:i4>
      </vt:variant>
      <vt:variant>
        <vt:i4>0</vt:i4>
      </vt:variant>
      <vt:variant>
        <vt:i4>5</vt:i4>
      </vt:variant>
      <vt:variant>
        <vt:lpwstr/>
      </vt:variant>
      <vt:variant>
        <vt:lpwstr>_Toc179118969</vt:lpwstr>
      </vt:variant>
      <vt:variant>
        <vt:i4>2031664</vt:i4>
      </vt:variant>
      <vt:variant>
        <vt:i4>323</vt:i4>
      </vt:variant>
      <vt:variant>
        <vt:i4>0</vt:i4>
      </vt:variant>
      <vt:variant>
        <vt:i4>5</vt:i4>
      </vt:variant>
      <vt:variant>
        <vt:lpwstr/>
      </vt:variant>
      <vt:variant>
        <vt:lpwstr>_Toc179118968</vt:lpwstr>
      </vt:variant>
      <vt:variant>
        <vt:i4>2031664</vt:i4>
      </vt:variant>
      <vt:variant>
        <vt:i4>317</vt:i4>
      </vt:variant>
      <vt:variant>
        <vt:i4>0</vt:i4>
      </vt:variant>
      <vt:variant>
        <vt:i4>5</vt:i4>
      </vt:variant>
      <vt:variant>
        <vt:lpwstr/>
      </vt:variant>
      <vt:variant>
        <vt:lpwstr>_Toc179118967</vt:lpwstr>
      </vt:variant>
      <vt:variant>
        <vt:i4>2031664</vt:i4>
      </vt:variant>
      <vt:variant>
        <vt:i4>311</vt:i4>
      </vt:variant>
      <vt:variant>
        <vt:i4>0</vt:i4>
      </vt:variant>
      <vt:variant>
        <vt:i4>5</vt:i4>
      </vt:variant>
      <vt:variant>
        <vt:lpwstr/>
      </vt:variant>
      <vt:variant>
        <vt:lpwstr>_Toc179118966</vt:lpwstr>
      </vt:variant>
      <vt:variant>
        <vt:i4>2031664</vt:i4>
      </vt:variant>
      <vt:variant>
        <vt:i4>305</vt:i4>
      </vt:variant>
      <vt:variant>
        <vt:i4>0</vt:i4>
      </vt:variant>
      <vt:variant>
        <vt:i4>5</vt:i4>
      </vt:variant>
      <vt:variant>
        <vt:lpwstr/>
      </vt:variant>
      <vt:variant>
        <vt:lpwstr>_Toc179118965</vt:lpwstr>
      </vt:variant>
      <vt:variant>
        <vt:i4>2031664</vt:i4>
      </vt:variant>
      <vt:variant>
        <vt:i4>299</vt:i4>
      </vt:variant>
      <vt:variant>
        <vt:i4>0</vt:i4>
      </vt:variant>
      <vt:variant>
        <vt:i4>5</vt:i4>
      </vt:variant>
      <vt:variant>
        <vt:lpwstr/>
      </vt:variant>
      <vt:variant>
        <vt:lpwstr>_Toc179118964</vt:lpwstr>
      </vt:variant>
      <vt:variant>
        <vt:i4>2031664</vt:i4>
      </vt:variant>
      <vt:variant>
        <vt:i4>293</vt:i4>
      </vt:variant>
      <vt:variant>
        <vt:i4>0</vt:i4>
      </vt:variant>
      <vt:variant>
        <vt:i4>5</vt:i4>
      </vt:variant>
      <vt:variant>
        <vt:lpwstr/>
      </vt:variant>
      <vt:variant>
        <vt:lpwstr>_Toc179118963</vt:lpwstr>
      </vt:variant>
      <vt:variant>
        <vt:i4>2031664</vt:i4>
      </vt:variant>
      <vt:variant>
        <vt:i4>287</vt:i4>
      </vt:variant>
      <vt:variant>
        <vt:i4>0</vt:i4>
      </vt:variant>
      <vt:variant>
        <vt:i4>5</vt:i4>
      </vt:variant>
      <vt:variant>
        <vt:lpwstr/>
      </vt:variant>
      <vt:variant>
        <vt:lpwstr>_Toc179118962</vt:lpwstr>
      </vt:variant>
      <vt:variant>
        <vt:i4>2031664</vt:i4>
      </vt:variant>
      <vt:variant>
        <vt:i4>278</vt:i4>
      </vt:variant>
      <vt:variant>
        <vt:i4>0</vt:i4>
      </vt:variant>
      <vt:variant>
        <vt:i4>5</vt:i4>
      </vt:variant>
      <vt:variant>
        <vt:lpwstr/>
      </vt:variant>
      <vt:variant>
        <vt:lpwstr>_Toc179118961</vt:lpwstr>
      </vt:variant>
      <vt:variant>
        <vt:i4>2031664</vt:i4>
      </vt:variant>
      <vt:variant>
        <vt:i4>272</vt:i4>
      </vt:variant>
      <vt:variant>
        <vt:i4>0</vt:i4>
      </vt:variant>
      <vt:variant>
        <vt:i4>5</vt:i4>
      </vt:variant>
      <vt:variant>
        <vt:lpwstr/>
      </vt:variant>
      <vt:variant>
        <vt:lpwstr>_Toc179118960</vt:lpwstr>
      </vt:variant>
      <vt:variant>
        <vt:i4>1835056</vt:i4>
      </vt:variant>
      <vt:variant>
        <vt:i4>266</vt:i4>
      </vt:variant>
      <vt:variant>
        <vt:i4>0</vt:i4>
      </vt:variant>
      <vt:variant>
        <vt:i4>5</vt:i4>
      </vt:variant>
      <vt:variant>
        <vt:lpwstr/>
      </vt:variant>
      <vt:variant>
        <vt:lpwstr>_Toc179118959</vt:lpwstr>
      </vt:variant>
      <vt:variant>
        <vt:i4>1835056</vt:i4>
      </vt:variant>
      <vt:variant>
        <vt:i4>260</vt:i4>
      </vt:variant>
      <vt:variant>
        <vt:i4>0</vt:i4>
      </vt:variant>
      <vt:variant>
        <vt:i4>5</vt:i4>
      </vt:variant>
      <vt:variant>
        <vt:lpwstr/>
      </vt:variant>
      <vt:variant>
        <vt:lpwstr>_Toc179118958</vt:lpwstr>
      </vt:variant>
      <vt:variant>
        <vt:i4>1835056</vt:i4>
      </vt:variant>
      <vt:variant>
        <vt:i4>254</vt:i4>
      </vt:variant>
      <vt:variant>
        <vt:i4>0</vt:i4>
      </vt:variant>
      <vt:variant>
        <vt:i4>5</vt:i4>
      </vt:variant>
      <vt:variant>
        <vt:lpwstr/>
      </vt:variant>
      <vt:variant>
        <vt:lpwstr>_Toc179118957</vt:lpwstr>
      </vt:variant>
      <vt:variant>
        <vt:i4>1835056</vt:i4>
      </vt:variant>
      <vt:variant>
        <vt:i4>248</vt:i4>
      </vt:variant>
      <vt:variant>
        <vt:i4>0</vt:i4>
      </vt:variant>
      <vt:variant>
        <vt:i4>5</vt:i4>
      </vt:variant>
      <vt:variant>
        <vt:lpwstr/>
      </vt:variant>
      <vt:variant>
        <vt:lpwstr>_Toc179118956</vt:lpwstr>
      </vt:variant>
      <vt:variant>
        <vt:i4>1835056</vt:i4>
      </vt:variant>
      <vt:variant>
        <vt:i4>242</vt:i4>
      </vt:variant>
      <vt:variant>
        <vt:i4>0</vt:i4>
      </vt:variant>
      <vt:variant>
        <vt:i4>5</vt:i4>
      </vt:variant>
      <vt:variant>
        <vt:lpwstr/>
      </vt:variant>
      <vt:variant>
        <vt:lpwstr>_Toc179118955</vt:lpwstr>
      </vt:variant>
      <vt:variant>
        <vt:i4>1835056</vt:i4>
      </vt:variant>
      <vt:variant>
        <vt:i4>236</vt:i4>
      </vt:variant>
      <vt:variant>
        <vt:i4>0</vt:i4>
      </vt:variant>
      <vt:variant>
        <vt:i4>5</vt:i4>
      </vt:variant>
      <vt:variant>
        <vt:lpwstr/>
      </vt:variant>
      <vt:variant>
        <vt:lpwstr>_Toc179118954</vt:lpwstr>
      </vt:variant>
      <vt:variant>
        <vt:i4>1835056</vt:i4>
      </vt:variant>
      <vt:variant>
        <vt:i4>230</vt:i4>
      </vt:variant>
      <vt:variant>
        <vt:i4>0</vt:i4>
      </vt:variant>
      <vt:variant>
        <vt:i4>5</vt:i4>
      </vt:variant>
      <vt:variant>
        <vt:lpwstr/>
      </vt:variant>
      <vt:variant>
        <vt:lpwstr>_Toc179118953</vt:lpwstr>
      </vt:variant>
      <vt:variant>
        <vt:i4>1835056</vt:i4>
      </vt:variant>
      <vt:variant>
        <vt:i4>224</vt:i4>
      </vt:variant>
      <vt:variant>
        <vt:i4>0</vt:i4>
      </vt:variant>
      <vt:variant>
        <vt:i4>5</vt:i4>
      </vt:variant>
      <vt:variant>
        <vt:lpwstr/>
      </vt:variant>
      <vt:variant>
        <vt:lpwstr>_Toc179118952</vt:lpwstr>
      </vt:variant>
      <vt:variant>
        <vt:i4>1835056</vt:i4>
      </vt:variant>
      <vt:variant>
        <vt:i4>218</vt:i4>
      </vt:variant>
      <vt:variant>
        <vt:i4>0</vt:i4>
      </vt:variant>
      <vt:variant>
        <vt:i4>5</vt:i4>
      </vt:variant>
      <vt:variant>
        <vt:lpwstr/>
      </vt:variant>
      <vt:variant>
        <vt:lpwstr>_Toc179118951</vt:lpwstr>
      </vt:variant>
      <vt:variant>
        <vt:i4>1835056</vt:i4>
      </vt:variant>
      <vt:variant>
        <vt:i4>212</vt:i4>
      </vt:variant>
      <vt:variant>
        <vt:i4>0</vt:i4>
      </vt:variant>
      <vt:variant>
        <vt:i4>5</vt:i4>
      </vt:variant>
      <vt:variant>
        <vt:lpwstr/>
      </vt:variant>
      <vt:variant>
        <vt:lpwstr>_Toc179118950</vt:lpwstr>
      </vt:variant>
      <vt:variant>
        <vt:i4>1900592</vt:i4>
      </vt:variant>
      <vt:variant>
        <vt:i4>206</vt:i4>
      </vt:variant>
      <vt:variant>
        <vt:i4>0</vt:i4>
      </vt:variant>
      <vt:variant>
        <vt:i4>5</vt:i4>
      </vt:variant>
      <vt:variant>
        <vt:lpwstr/>
      </vt:variant>
      <vt:variant>
        <vt:lpwstr>_Toc179118949</vt:lpwstr>
      </vt:variant>
      <vt:variant>
        <vt:i4>1900592</vt:i4>
      </vt:variant>
      <vt:variant>
        <vt:i4>200</vt:i4>
      </vt:variant>
      <vt:variant>
        <vt:i4>0</vt:i4>
      </vt:variant>
      <vt:variant>
        <vt:i4>5</vt:i4>
      </vt:variant>
      <vt:variant>
        <vt:lpwstr/>
      </vt:variant>
      <vt:variant>
        <vt:lpwstr>_Toc179118948</vt:lpwstr>
      </vt:variant>
      <vt:variant>
        <vt:i4>1900592</vt:i4>
      </vt:variant>
      <vt:variant>
        <vt:i4>194</vt:i4>
      </vt:variant>
      <vt:variant>
        <vt:i4>0</vt:i4>
      </vt:variant>
      <vt:variant>
        <vt:i4>5</vt:i4>
      </vt:variant>
      <vt:variant>
        <vt:lpwstr/>
      </vt:variant>
      <vt:variant>
        <vt:lpwstr>_Toc179118947</vt:lpwstr>
      </vt:variant>
      <vt:variant>
        <vt:i4>1900592</vt:i4>
      </vt:variant>
      <vt:variant>
        <vt:i4>188</vt:i4>
      </vt:variant>
      <vt:variant>
        <vt:i4>0</vt:i4>
      </vt:variant>
      <vt:variant>
        <vt:i4>5</vt:i4>
      </vt:variant>
      <vt:variant>
        <vt:lpwstr/>
      </vt:variant>
      <vt:variant>
        <vt:lpwstr>_Toc179118946</vt:lpwstr>
      </vt:variant>
      <vt:variant>
        <vt:i4>1900592</vt:i4>
      </vt:variant>
      <vt:variant>
        <vt:i4>182</vt:i4>
      </vt:variant>
      <vt:variant>
        <vt:i4>0</vt:i4>
      </vt:variant>
      <vt:variant>
        <vt:i4>5</vt:i4>
      </vt:variant>
      <vt:variant>
        <vt:lpwstr/>
      </vt:variant>
      <vt:variant>
        <vt:lpwstr>_Toc179118945</vt:lpwstr>
      </vt:variant>
      <vt:variant>
        <vt:i4>1900592</vt:i4>
      </vt:variant>
      <vt:variant>
        <vt:i4>176</vt:i4>
      </vt:variant>
      <vt:variant>
        <vt:i4>0</vt:i4>
      </vt:variant>
      <vt:variant>
        <vt:i4>5</vt:i4>
      </vt:variant>
      <vt:variant>
        <vt:lpwstr/>
      </vt:variant>
      <vt:variant>
        <vt:lpwstr>_Toc179118944</vt:lpwstr>
      </vt:variant>
      <vt:variant>
        <vt:i4>1900592</vt:i4>
      </vt:variant>
      <vt:variant>
        <vt:i4>170</vt:i4>
      </vt:variant>
      <vt:variant>
        <vt:i4>0</vt:i4>
      </vt:variant>
      <vt:variant>
        <vt:i4>5</vt:i4>
      </vt:variant>
      <vt:variant>
        <vt:lpwstr/>
      </vt:variant>
      <vt:variant>
        <vt:lpwstr>_Toc179118943</vt:lpwstr>
      </vt:variant>
      <vt:variant>
        <vt:i4>1900592</vt:i4>
      </vt:variant>
      <vt:variant>
        <vt:i4>164</vt:i4>
      </vt:variant>
      <vt:variant>
        <vt:i4>0</vt:i4>
      </vt:variant>
      <vt:variant>
        <vt:i4>5</vt:i4>
      </vt:variant>
      <vt:variant>
        <vt:lpwstr/>
      </vt:variant>
      <vt:variant>
        <vt:lpwstr>_Toc179118942</vt:lpwstr>
      </vt:variant>
      <vt:variant>
        <vt:i4>1900592</vt:i4>
      </vt:variant>
      <vt:variant>
        <vt:i4>158</vt:i4>
      </vt:variant>
      <vt:variant>
        <vt:i4>0</vt:i4>
      </vt:variant>
      <vt:variant>
        <vt:i4>5</vt:i4>
      </vt:variant>
      <vt:variant>
        <vt:lpwstr/>
      </vt:variant>
      <vt:variant>
        <vt:lpwstr>_Toc179118941</vt:lpwstr>
      </vt:variant>
      <vt:variant>
        <vt:i4>1900592</vt:i4>
      </vt:variant>
      <vt:variant>
        <vt:i4>152</vt:i4>
      </vt:variant>
      <vt:variant>
        <vt:i4>0</vt:i4>
      </vt:variant>
      <vt:variant>
        <vt:i4>5</vt:i4>
      </vt:variant>
      <vt:variant>
        <vt:lpwstr/>
      </vt:variant>
      <vt:variant>
        <vt:lpwstr>_Toc179118940</vt:lpwstr>
      </vt:variant>
      <vt:variant>
        <vt:i4>1703984</vt:i4>
      </vt:variant>
      <vt:variant>
        <vt:i4>146</vt:i4>
      </vt:variant>
      <vt:variant>
        <vt:i4>0</vt:i4>
      </vt:variant>
      <vt:variant>
        <vt:i4>5</vt:i4>
      </vt:variant>
      <vt:variant>
        <vt:lpwstr/>
      </vt:variant>
      <vt:variant>
        <vt:lpwstr>_Toc179118939</vt:lpwstr>
      </vt:variant>
      <vt:variant>
        <vt:i4>1703984</vt:i4>
      </vt:variant>
      <vt:variant>
        <vt:i4>140</vt:i4>
      </vt:variant>
      <vt:variant>
        <vt:i4>0</vt:i4>
      </vt:variant>
      <vt:variant>
        <vt:i4>5</vt:i4>
      </vt:variant>
      <vt:variant>
        <vt:lpwstr/>
      </vt:variant>
      <vt:variant>
        <vt:lpwstr>_Toc179118938</vt:lpwstr>
      </vt:variant>
      <vt:variant>
        <vt:i4>1703984</vt:i4>
      </vt:variant>
      <vt:variant>
        <vt:i4>134</vt:i4>
      </vt:variant>
      <vt:variant>
        <vt:i4>0</vt:i4>
      </vt:variant>
      <vt:variant>
        <vt:i4>5</vt:i4>
      </vt:variant>
      <vt:variant>
        <vt:lpwstr/>
      </vt:variant>
      <vt:variant>
        <vt:lpwstr>_Toc179118937</vt:lpwstr>
      </vt:variant>
      <vt:variant>
        <vt:i4>1703984</vt:i4>
      </vt:variant>
      <vt:variant>
        <vt:i4>128</vt:i4>
      </vt:variant>
      <vt:variant>
        <vt:i4>0</vt:i4>
      </vt:variant>
      <vt:variant>
        <vt:i4>5</vt:i4>
      </vt:variant>
      <vt:variant>
        <vt:lpwstr/>
      </vt:variant>
      <vt:variant>
        <vt:lpwstr>_Toc179118936</vt:lpwstr>
      </vt:variant>
      <vt:variant>
        <vt:i4>1703984</vt:i4>
      </vt:variant>
      <vt:variant>
        <vt:i4>122</vt:i4>
      </vt:variant>
      <vt:variant>
        <vt:i4>0</vt:i4>
      </vt:variant>
      <vt:variant>
        <vt:i4>5</vt:i4>
      </vt:variant>
      <vt:variant>
        <vt:lpwstr/>
      </vt:variant>
      <vt:variant>
        <vt:lpwstr>_Toc179118935</vt:lpwstr>
      </vt:variant>
      <vt:variant>
        <vt:i4>1703984</vt:i4>
      </vt:variant>
      <vt:variant>
        <vt:i4>116</vt:i4>
      </vt:variant>
      <vt:variant>
        <vt:i4>0</vt:i4>
      </vt:variant>
      <vt:variant>
        <vt:i4>5</vt:i4>
      </vt:variant>
      <vt:variant>
        <vt:lpwstr/>
      </vt:variant>
      <vt:variant>
        <vt:lpwstr>_Toc179118934</vt:lpwstr>
      </vt:variant>
      <vt:variant>
        <vt:i4>1703984</vt:i4>
      </vt:variant>
      <vt:variant>
        <vt:i4>110</vt:i4>
      </vt:variant>
      <vt:variant>
        <vt:i4>0</vt:i4>
      </vt:variant>
      <vt:variant>
        <vt:i4>5</vt:i4>
      </vt:variant>
      <vt:variant>
        <vt:lpwstr/>
      </vt:variant>
      <vt:variant>
        <vt:lpwstr>_Toc179118933</vt:lpwstr>
      </vt:variant>
      <vt:variant>
        <vt:i4>1703984</vt:i4>
      </vt:variant>
      <vt:variant>
        <vt:i4>104</vt:i4>
      </vt:variant>
      <vt:variant>
        <vt:i4>0</vt:i4>
      </vt:variant>
      <vt:variant>
        <vt:i4>5</vt:i4>
      </vt:variant>
      <vt:variant>
        <vt:lpwstr/>
      </vt:variant>
      <vt:variant>
        <vt:lpwstr>_Toc179118932</vt:lpwstr>
      </vt:variant>
      <vt:variant>
        <vt:i4>1703984</vt:i4>
      </vt:variant>
      <vt:variant>
        <vt:i4>98</vt:i4>
      </vt:variant>
      <vt:variant>
        <vt:i4>0</vt:i4>
      </vt:variant>
      <vt:variant>
        <vt:i4>5</vt:i4>
      </vt:variant>
      <vt:variant>
        <vt:lpwstr/>
      </vt:variant>
      <vt:variant>
        <vt:lpwstr>_Toc179118931</vt:lpwstr>
      </vt:variant>
      <vt:variant>
        <vt:i4>1703984</vt:i4>
      </vt:variant>
      <vt:variant>
        <vt:i4>92</vt:i4>
      </vt:variant>
      <vt:variant>
        <vt:i4>0</vt:i4>
      </vt:variant>
      <vt:variant>
        <vt:i4>5</vt:i4>
      </vt:variant>
      <vt:variant>
        <vt:lpwstr/>
      </vt:variant>
      <vt:variant>
        <vt:lpwstr>_Toc179118930</vt:lpwstr>
      </vt:variant>
      <vt:variant>
        <vt:i4>1769520</vt:i4>
      </vt:variant>
      <vt:variant>
        <vt:i4>86</vt:i4>
      </vt:variant>
      <vt:variant>
        <vt:i4>0</vt:i4>
      </vt:variant>
      <vt:variant>
        <vt:i4>5</vt:i4>
      </vt:variant>
      <vt:variant>
        <vt:lpwstr/>
      </vt:variant>
      <vt:variant>
        <vt:lpwstr>_Toc179118929</vt:lpwstr>
      </vt:variant>
      <vt:variant>
        <vt:i4>1769520</vt:i4>
      </vt:variant>
      <vt:variant>
        <vt:i4>80</vt:i4>
      </vt:variant>
      <vt:variant>
        <vt:i4>0</vt:i4>
      </vt:variant>
      <vt:variant>
        <vt:i4>5</vt:i4>
      </vt:variant>
      <vt:variant>
        <vt:lpwstr/>
      </vt:variant>
      <vt:variant>
        <vt:lpwstr>_Toc179118928</vt:lpwstr>
      </vt:variant>
      <vt:variant>
        <vt:i4>1769520</vt:i4>
      </vt:variant>
      <vt:variant>
        <vt:i4>74</vt:i4>
      </vt:variant>
      <vt:variant>
        <vt:i4>0</vt:i4>
      </vt:variant>
      <vt:variant>
        <vt:i4>5</vt:i4>
      </vt:variant>
      <vt:variant>
        <vt:lpwstr/>
      </vt:variant>
      <vt:variant>
        <vt:lpwstr>_Toc179118927</vt:lpwstr>
      </vt:variant>
      <vt:variant>
        <vt:i4>1769520</vt:i4>
      </vt:variant>
      <vt:variant>
        <vt:i4>68</vt:i4>
      </vt:variant>
      <vt:variant>
        <vt:i4>0</vt:i4>
      </vt:variant>
      <vt:variant>
        <vt:i4>5</vt:i4>
      </vt:variant>
      <vt:variant>
        <vt:lpwstr/>
      </vt:variant>
      <vt:variant>
        <vt:lpwstr>_Toc179118926</vt:lpwstr>
      </vt:variant>
      <vt:variant>
        <vt:i4>1769520</vt:i4>
      </vt:variant>
      <vt:variant>
        <vt:i4>62</vt:i4>
      </vt:variant>
      <vt:variant>
        <vt:i4>0</vt:i4>
      </vt:variant>
      <vt:variant>
        <vt:i4>5</vt:i4>
      </vt:variant>
      <vt:variant>
        <vt:lpwstr/>
      </vt:variant>
      <vt:variant>
        <vt:lpwstr>_Toc179118925</vt:lpwstr>
      </vt:variant>
      <vt:variant>
        <vt:i4>1769520</vt:i4>
      </vt:variant>
      <vt:variant>
        <vt:i4>56</vt:i4>
      </vt:variant>
      <vt:variant>
        <vt:i4>0</vt:i4>
      </vt:variant>
      <vt:variant>
        <vt:i4>5</vt:i4>
      </vt:variant>
      <vt:variant>
        <vt:lpwstr/>
      </vt:variant>
      <vt:variant>
        <vt:lpwstr>_Toc179118924</vt:lpwstr>
      </vt:variant>
      <vt:variant>
        <vt:i4>1769520</vt:i4>
      </vt:variant>
      <vt:variant>
        <vt:i4>50</vt:i4>
      </vt:variant>
      <vt:variant>
        <vt:i4>0</vt:i4>
      </vt:variant>
      <vt:variant>
        <vt:i4>5</vt:i4>
      </vt:variant>
      <vt:variant>
        <vt:lpwstr/>
      </vt:variant>
      <vt:variant>
        <vt:lpwstr>_Toc179118923</vt:lpwstr>
      </vt:variant>
      <vt:variant>
        <vt:i4>1769520</vt:i4>
      </vt:variant>
      <vt:variant>
        <vt:i4>44</vt:i4>
      </vt:variant>
      <vt:variant>
        <vt:i4>0</vt:i4>
      </vt:variant>
      <vt:variant>
        <vt:i4>5</vt:i4>
      </vt:variant>
      <vt:variant>
        <vt:lpwstr/>
      </vt:variant>
      <vt:variant>
        <vt:lpwstr>_Toc179118922</vt:lpwstr>
      </vt:variant>
      <vt:variant>
        <vt:i4>1769520</vt:i4>
      </vt:variant>
      <vt:variant>
        <vt:i4>38</vt:i4>
      </vt:variant>
      <vt:variant>
        <vt:i4>0</vt:i4>
      </vt:variant>
      <vt:variant>
        <vt:i4>5</vt:i4>
      </vt:variant>
      <vt:variant>
        <vt:lpwstr/>
      </vt:variant>
      <vt:variant>
        <vt:lpwstr>_Toc179118921</vt:lpwstr>
      </vt:variant>
      <vt:variant>
        <vt:i4>1769520</vt:i4>
      </vt:variant>
      <vt:variant>
        <vt:i4>32</vt:i4>
      </vt:variant>
      <vt:variant>
        <vt:i4>0</vt:i4>
      </vt:variant>
      <vt:variant>
        <vt:i4>5</vt:i4>
      </vt:variant>
      <vt:variant>
        <vt:lpwstr/>
      </vt:variant>
      <vt:variant>
        <vt:lpwstr>_Toc179118920</vt:lpwstr>
      </vt:variant>
      <vt:variant>
        <vt:i4>1572912</vt:i4>
      </vt:variant>
      <vt:variant>
        <vt:i4>26</vt:i4>
      </vt:variant>
      <vt:variant>
        <vt:i4>0</vt:i4>
      </vt:variant>
      <vt:variant>
        <vt:i4>5</vt:i4>
      </vt:variant>
      <vt:variant>
        <vt:lpwstr/>
      </vt:variant>
      <vt:variant>
        <vt:lpwstr>_Toc179118919</vt:lpwstr>
      </vt:variant>
      <vt:variant>
        <vt:i4>1572912</vt:i4>
      </vt:variant>
      <vt:variant>
        <vt:i4>20</vt:i4>
      </vt:variant>
      <vt:variant>
        <vt:i4>0</vt:i4>
      </vt:variant>
      <vt:variant>
        <vt:i4>5</vt:i4>
      </vt:variant>
      <vt:variant>
        <vt:lpwstr/>
      </vt:variant>
      <vt:variant>
        <vt:lpwstr>_Toc179118918</vt:lpwstr>
      </vt:variant>
      <vt:variant>
        <vt:i4>1572912</vt:i4>
      </vt:variant>
      <vt:variant>
        <vt:i4>14</vt:i4>
      </vt:variant>
      <vt:variant>
        <vt:i4>0</vt:i4>
      </vt:variant>
      <vt:variant>
        <vt:i4>5</vt:i4>
      </vt:variant>
      <vt:variant>
        <vt:lpwstr/>
      </vt:variant>
      <vt:variant>
        <vt:lpwstr>_Toc179118917</vt:lpwstr>
      </vt:variant>
      <vt:variant>
        <vt:i4>1572912</vt:i4>
      </vt:variant>
      <vt:variant>
        <vt:i4>8</vt:i4>
      </vt:variant>
      <vt:variant>
        <vt:i4>0</vt:i4>
      </vt:variant>
      <vt:variant>
        <vt:i4>5</vt:i4>
      </vt:variant>
      <vt:variant>
        <vt:lpwstr/>
      </vt:variant>
      <vt:variant>
        <vt:lpwstr>_Toc179118916</vt:lpwstr>
      </vt:variant>
      <vt:variant>
        <vt:i4>1572912</vt:i4>
      </vt:variant>
      <vt:variant>
        <vt:i4>2</vt:i4>
      </vt:variant>
      <vt:variant>
        <vt:i4>0</vt:i4>
      </vt:variant>
      <vt:variant>
        <vt:i4>5</vt:i4>
      </vt:variant>
      <vt:variant>
        <vt:lpwstr/>
      </vt:variant>
      <vt:variant>
        <vt:lpwstr>_Toc179118915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5</cp:revision>
  <cp:lastPrinted>2024-10-03T02:36:00Z</cp:lastPrinted>
  <dcterms:created xsi:type="dcterms:W3CDTF">2025-05-27T18:43:00Z</dcterms:created>
  <dcterms:modified xsi:type="dcterms:W3CDTF">2025-06-18T19:51:00Z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