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19269DB1">
            <wp:simplePos x="0" y="0"/>
            <wp:positionH relativeFrom="margin">
              <wp:posOffset>-1176655</wp:posOffset>
            </wp:positionH>
            <wp:positionV relativeFrom="margin">
              <wp:posOffset>-215265</wp:posOffset>
            </wp:positionV>
            <wp:extent cx="8289290" cy="508825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80" b="49881"/>
                    <a:stretch/>
                  </pic:blipFill>
                  <pic:spPr bwMode="auto">
                    <a:xfrm>
                      <a:off x="0" y="0"/>
                      <a:ext cx="8289290" cy="5088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EEDF66"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0BE66478" w:rsidR="001F4845" w:rsidRPr="00346E64" w:rsidRDefault="002620D0"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16</w:t>
                            </w:r>
                            <w:r w:rsidR="001F4845">
                              <w:rPr>
                                <w:rFonts w:ascii="Franklin Gothic Medium Cond" w:hAnsi="Franklin Gothic Medium Cond"/>
                                <w:color w:val="A6A6A6" w:themeColor="background1" w:themeShade="A6"/>
                                <w:sz w:val="52"/>
                                <w:szCs w:val="52"/>
                              </w:rPr>
                              <w:t>,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0BE66478" w:rsidR="001F4845" w:rsidRPr="00346E64" w:rsidRDefault="002620D0"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16</w:t>
                      </w:r>
                      <w:r w:rsidR="001F4845">
                        <w:rPr>
                          <w:rFonts w:ascii="Franklin Gothic Medium Cond" w:hAnsi="Franklin Gothic Medium Cond"/>
                          <w:color w:val="A6A6A6" w:themeColor="background1" w:themeShade="A6"/>
                          <w:sz w:val="52"/>
                          <w:szCs w:val="52"/>
                        </w:rPr>
                        <w:t>, 2025</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1F4845" w:rsidRDefault="001F4845">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1F4845" w:rsidRPr="00110DDF" w:rsidRDefault="001F4845" w:rsidP="00110DDF">
                            <w:pPr>
                              <w:spacing w:after="60"/>
                              <w:rPr>
                                <w:rFonts w:ascii="Franklin Gothic Book" w:hAnsi="Franklin Gothic Book"/>
                              </w:rPr>
                            </w:pPr>
                            <w:r>
                              <w:rPr>
                                <w:rFonts w:ascii="Franklin Gothic Book" w:hAnsi="Franklin Gothic Book"/>
                              </w:rPr>
                              <w:t xml:space="preserve">AtkinsRéalis USA, Inc. </w:t>
                            </w:r>
                            <w:r>
                              <w:rPr>
                                <w:rFonts w:ascii="Franklin Gothic Book" w:hAnsi="Franklin Gothic Book"/>
                              </w:rPr>
                              <w:br/>
                              <w:t>11801 Domain Boulevard</w:t>
                            </w:r>
                            <w:r>
                              <w:rPr>
                                <w:rFonts w:ascii="Franklin Gothic Book" w:hAnsi="Franklin Gothic Book"/>
                              </w:rPr>
                              <w:br/>
                              <w:t>Suite 500</w:t>
                            </w:r>
                            <w:r>
                              <w:rPr>
                                <w:rFonts w:ascii="Franklin Gothic Book" w:hAnsi="Franklin Gothic Book"/>
                              </w:rPr>
                              <w:b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1F4845" w:rsidRDefault="001F4845">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1F4845" w:rsidRPr="00110DDF" w:rsidRDefault="001F4845" w:rsidP="00110DDF">
                      <w:pPr>
                        <w:spacing w:after="60"/>
                        <w:rPr>
                          <w:rFonts w:ascii="Franklin Gothic Book" w:hAnsi="Franklin Gothic Book"/>
                        </w:rPr>
                      </w:pPr>
                      <w:r>
                        <w:rPr>
                          <w:rFonts w:ascii="Franklin Gothic Book" w:hAnsi="Franklin Gothic Book"/>
                        </w:rPr>
                        <w:t xml:space="preserve">AtkinsRéalis USA, Inc. </w:t>
                      </w:r>
                      <w:r>
                        <w:rPr>
                          <w:rFonts w:ascii="Franklin Gothic Book" w:hAnsi="Franklin Gothic Book"/>
                        </w:rPr>
                        <w:br/>
                        <w:t>11801 Domain Boulevard</w:t>
                      </w:r>
                      <w:r>
                        <w:rPr>
                          <w:rFonts w:ascii="Franklin Gothic Book" w:hAnsi="Franklin Gothic Book"/>
                        </w:rPr>
                        <w:br/>
                        <w:t>Suite 500</w:t>
                      </w:r>
                      <w:r>
                        <w:rPr>
                          <w:rFonts w:ascii="Franklin Gothic Book" w:hAnsi="Franklin Gothic Book"/>
                        </w:rPr>
                        <w:br/>
                        <w:t>Austin, TX 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1F4845" w:rsidRDefault="001F484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1C523DFC" w:rsidR="001F4845" w:rsidRPr="00C873ED" w:rsidRDefault="001F484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Landreth-Monument Draws</w:t>
                            </w:r>
                            <w:r w:rsidRPr="00346E64">
                              <w:rPr>
                                <w:rFonts w:ascii="Franklin Gothic Medium Cond" w:hAnsi="Franklin Gothic Medium Cond"/>
                                <w:color w:val="4472C4" w:themeColor="accent1"/>
                                <w:sz w:val="52"/>
                                <w:szCs w:val="52"/>
                              </w:rPr>
                              <w:t xml:space="preserve"> (1307000</w:t>
                            </w:r>
                            <w:r>
                              <w:rPr>
                                <w:rFonts w:ascii="Franklin Gothic Medium Cond" w:hAnsi="Franklin Gothic Medium Cond"/>
                                <w:color w:val="4472C4" w:themeColor="accent1"/>
                                <w:sz w:val="52"/>
                                <w:szCs w:val="52"/>
                              </w:rPr>
                              <w:t>7</w:t>
                            </w:r>
                            <w:r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1F4845" w:rsidRDefault="001F484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1C523DFC" w:rsidR="001F4845" w:rsidRPr="00C873ED" w:rsidRDefault="001F484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Landreth-Monument Draws</w:t>
                      </w:r>
                      <w:r w:rsidRPr="00346E64">
                        <w:rPr>
                          <w:rFonts w:ascii="Franklin Gothic Medium Cond" w:hAnsi="Franklin Gothic Medium Cond"/>
                          <w:color w:val="4472C4" w:themeColor="accent1"/>
                          <w:sz w:val="52"/>
                          <w:szCs w:val="52"/>
                        </w:rPr>
                        <w:t xml:space="preserve"> (1307000</w:t>
                      </w:r>
                      <w:r>
                        <w:rPr>
                          <w:rFonts w:ascii="Franklin Gothic Medium Cond" w:hAnsi="Franklin Gothic Medium Cond"/>
                          <w:color w:val="4472C4" w:themeColor="accent1"/>
                          <w:sz w:val="52"/>
                          <w:szCs w:val="52"/>
                        </w:rPr>
                        <w:t>7</w:t>
                      </w:r>
                      <w:r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000E080" w14:textId="77777777" w:rsidR="009E496C" w:rsidRDefault="009E496C" w:rsidP="1BF08380">
      <w:pPr>
        <w:spacing w:after="60"/>
        <w:rPr>
          <w:rFonts w:ascii="Cambria" w:eastAsia="Cambria" w:hAnsi="Cambria" w:cs="Cambria"/>
        </w:rPr>
      </w:pPr>
    </w:p>
    <w:p w14:paraId="1CED6D81" w14:textId="77777777" w:rsidR="00152821" w:rsidRDefault="00152821" w:rsidP="1BF08380">
      <w:pPr>
        <w:spacing w:after="60"/>
        <w:rPr>
          <w:rFonts w:ascii="Cambria" w:eastAsia="Cambria" w:hAnsi="Cambria" w:cs="Cambria"/>
        </w:rPr>
        <w:sectPr w:rsidR="00152821"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5D19DE69" w14:textId="77777777" w:rsidR="004D152C" w:rsidRDefault="004D152C"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5A34DD09"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1C4688">
        <w:rPr>
          <w:rFonts w:ascii="Cambria" w:hAnsi="Cambria"/>
          <w:sz w:val="18"/>
          <w:szCs w:val="18"/>
        </w:rPr>
        <w:t>Landreth-Monument Draws</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1C4688">
        <w:rPr>
          <w:rFonts w:ascii="Cambria" w:hAnsi="Cambria"/>
          <w:sz w:val="18"/>
          <w:szCs w:val="18"/>
        </w:rPr>
        <w:t>7</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2A2BB34B" w:rsidR="00110DDF" w:rsidRPr="00553F78" w:rsidRDefault="004862D7"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October 1</w:t>
            </w:r>
            <w:r w:rsidR="004233F3">
              <w:rPr>
                <w:rFonts w:ascii="Cambria" w:eastAsia="Cambria" w:hAnsi="Cambria" w:cs="Cambria"/>
                <w:sz w:val="20"/>
                <w:szCs w:val="20"/>
              </w:rPr>
              <w:t>8</w:t>
            </w:r>
            <w:r>
              <w:rPr>
                <w:rFonts w:ascii="Cambria" w:eastAsia="Cambria" w:hAnsi="Cambria" w:cs="Cambria"/>
                <w:sz w:val="20"/>
                <w:szCs w:val="20"/>
              </w:rPr>
              <w:t>, 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A26E43" w14:paraId="240BA5CE" w14:textId="77777777" w:rsidTr="00246235">
        <w:trPr>
          <w:trHeight w:val="359"/>
        </w:trPr>
        <w:tc>
          <w:tcPr>
            <w:tcW w:w="2065" w:type="dxa"/>
            <w:vAlign w:val="center"/>
          </w:tcPr>
          <w:p w14:paraId="305B58A1" w14:textId="0F5F779B"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3B63EBE2" w14:textId="34A49182"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October 30, 2024</w:t>
            </w:r>
          </w:p>
        </w:tc>
        <w:tc>
          <w:tcPr>
            <w:tcW w:w="3060" w:type="dxa"/>
            <w:vAlign w:val="center"/>
          </w:tcPr>
          <w:p w14:paraId="035D1D50" w14:textId="1E03FFAD"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vAlign w:val="center"/>
          </w:tcPr>
          <w:p w14:paraId="263A423B" w14:textId="6D218266" w:rsidR="00A26E43" w:rsidRDefault="00A26E43" w:rsidP="00A26E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146ADD" w:rsidRPr="0045443A" w14:paraId="7F9D8591" w14:textId="77777777" w:rsidTr="00246235">
        <w:trPr>
          <w:trHeight w:val="359"/>
        </w:trPr>
        <w:tc>
          <w:tcPr>
            <w:tcW w:w="2065" w:type="dxa"/>
            <w:vAlign w:val="center"/>
          </w:tcPr>
          <w:p w14:paraId="2C5CA5D7" w14:textId="5BD24447" w:rsidR="00146ADD" w:rsidRDefault="00146ADD" w:rsidP="00146ADD">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3</w:t>
            </w:r>
          </w:p>
        </w:tc>
        <w:tc>
          <w:tcPr>
            <w:tcW w:w="2160" w:type="dxa"/>
            <w:vAlign w:val="center"/>
          </w:tcPr>
          <w:p w14:paraId="7952F561" w14:textId="643B070B" w:rsidR="00146ADD" w:rsidRDefault="00146ADD" w:rsidP="00146ADD">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April 15, 2025</w:t>
            </w:r>
          </w:p>
        </w:tc>
        <w:tc>
          <w:tcPr>
            <w:tcW w:w="3060" w:type="dxa"/>
            <w:vAlign w:val="center"/>
          </w:tcPr>
          <w:p w14:paraId="7E9C86FE" w14:textId="718B66EC" w:rsidR="00146ADD" w:rsidRDefault="00146ADD" w:rsidP="00146ADD">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vAlign w:val="center"/>
          </w:tcPr>
          <w:p w14:paraId="55F3A8BF" w14:textId="0BF8626D" w:rsidR="00146ADD" w:rsidRDefault="00146ADD" w:rsidP="00146ADD">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45443A" w:rsidRPr="0045443A" w14:paraId="1048643A" w14:textId="77777777" w:rsidTr="0045443A">
        <w:trPr>
          <w:trHeight w:val="359"/>
        </w:trPr>
        <w:tc>
          <w:tcPr>
            <w:tcW w:w="2065" w:type="dxa"/>
            <w:hideMark/>
          </w:tcPr>
          <w:p w14:paraId="0027A0D4" w14:textId="77777777" w:rsidR="0045443A" w:rsidRDefault="0045443A">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4</w:t>
            </w:r>
          </w:p>
        </w:tc>
        <w:tc>
          <w:tcPr>
            <w:tcW w:w="2160" w:type="dxa"/>
            <w:hideMark/>
          </w:tcPr>
          <w:p w14:paraId="0B518DC8" w14:textId="7F199150" w:rsidR="0045443A" w:rsidRDefault="0045443A">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May 16, 2025</w:t>
            </w:r>
          </w:p>
        </w:tc>
        <w:tc>
          <w:tcPr>
            <w:tcW w:w="3060" w:type="dxa"/>
            <w:hideMark/>
          </w:tcPr>
          <w:p w14:paraId="52B8DDF1" w14:textId="77777777" w:rsidR="0045443A" w:rsidRDefault="0045443A">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 submittal to ITR team</w:t>
            </w:r>
          </w:p>
        </w:tc>
        <w:tc>
          <w:tcPr>
            <w:tcW w:w="2160" w:type="dxa"/>
            <w:hideMark/>
          </w:tcPr>
          <w:p w14:paraId="192735D1" w14:textId="77777777" w:rsidR="0045443A" w:rsidRDefault="0045443A">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Pr="0045443A" w:rsidRDefault="00110DDF" w:rsidP="0045443A">
      <w:pPr>
        <w:autoSpaceDE w:val="0"/>
        <w:autoSpaceDN w:val="0"/>
        <w:adjustRightInd w:val="0"/>
        <w:spacing w:after="0" w:line="240" w:lineRule="auto"/>
        <w:jc w:val="center"/>
        <w:rPr>
          <w:rFonts w:ascii="Cambria" w:eastAsia="Cambria" w:hAnsi="Cambria" w:cs="Cambria"/>
          <w:sz w:val="20"/>
          <w:szCs w:val="20"/>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146ADD">
          <w:footerReference w:type="first" r:id="rId15"/>
          <w:pgSz w:w="12240" w:h="15840" w:code="1"/>
          <w:pgMar w:top="1440" w:right="1440" w:bottom="1440" w:left="1440" w:header="720" w:footer="720" w:gutter="0"/>
          <w:pgNumType w:fmt="lowerRoman" w:start="1"/>
          <w:cols w:space="720"/>
          <w:titlePg/>
          <w:docGrid w:linePitch="360"/>
        </w:sectPr>
      </w:pPr>
    </w:p>
    <w:p w14:paraId="5C05A2BA" w14:textId="0B4C8E15"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1C4688">
        <w:rPr>
          <w:rFonts w:ascii="Cambria" w:eastAsia="Cambria" w:hAnsi="Cambria" w:cs="Cambria"/>
          <w:sz w:val="32"/>
          <w:szCs w:val="32"/>
        </w:rPr>
        <w:t>LANDRETH-MONUMENT DRAWS</w:t>
      </w:r>
      <w:r w:rsidR="00CD71E5">
        <w:rPr>
          <w:rFonts w:ascii="Cambria" w:eastAsia="Cambria" w:hAnsi="Cambria" w:cs="Cambria"/>
          <w:sz w:val="32"/>
          <w:szCs w:val="32"/>
        </w:rPr>
        <w:t xml:space="preserve"> (1307000</w:t>
      </w:r>
      <w:r w:rsidR="001C4688">
        <w:rPr>
          <w:rFonts w:ascii="Cambria" w:eastAsia="Cambria" w:hAnsi="Cambria" w:cs="Cambria"/>
          <w:sz w:val="32"/>
          <w:szCs w:val="32"/>
        </w:rPr>
        <w:t>7</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68BC9099" w14:textId="78CEC66C" w:rsidR="00FB2353" w:rsidRDefault="00CF40AE" w:rsidP="1BF08380">
      <w:pPr>
        <w:jc w:val="center"/>
        <w:rPr>
          <w:rFonts w:ascii="Cambria" w:eastAsia="Cambria" w:hAnsi="Cambria" w:cs="Cambria"/>
        </w:rPr>
      </w:pPr>
      <w:r w:rsidRPr="00CF40AE">
        <w:rPr>
          <w:rFonts w:ascii="Cambria" w:eastAsia="Cambria" w:hAnsi="Cambria" w:cs="Cambria"/>
          <w:noProof/>
        </w:rPr>
        <w:drawing>
          <wp:inline distT="0" distB="0" distL="0" distR="0" wp14:anchorId="2F9F0DA1" wp14:editId="750512E1">
            <wp:extent cx="1524132" cy="2453853"/>
            <wp:effectExtent l="0" t="0" r="0" b="3810"/>
            <wp:docPr id="1239913168" name="Picture 1" descr="A black stamp with a star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13168" name="Picture 1" descr="A black stamp with a star and text&#10;&#10;AI-generated content may be incorrect."/>
                    <pic:cNvPicPr/>
                  </pic:nvPicPr>
                  <pic:blipFill>
                    <a:blip r:embed="rId16"/>
                    <a:stretch>
                      <a:fillRect/>
                    </a:stretch>
                  </pic:blipFill>
                  <pic:spPr>
                    <a:xfrm>
                      <a:off x="0" y="0"/>
                      <a:ext cx="1524132" cy="2453853"/>
                    </a:xfrm>
                    <a:prstGeom prst="rect">
                      <a:avLst/>
                    </a:prstGeom>
                  </pic:spPr>
                </pic:pic>
              </a:graphicData>
            </a:graphic>
          </wp:inline>
        </w:drawing>
      </w:r>
    </w:p>
    <w:p w14:paraId="7468D800" w14:textId="77777777" w:rsidR="00484F4A" w:rsidRDefault="00484F4A" w:rsidP="1BF08380">
      <w:pPr>
        <w:rPr>
          <w:rFonts w:ascii="Cambria" w:eastAsia="Cambria" w:hAnsi="Cambria" w:cs="Cambria"/>
          <w:color w:val="3379BE"/>
        </w:rPr>
        <w:sectPr w:rsidR="00484F4A" w:rsidSect="000A2ACC">
          <w:footerReference w:type="first" r:id="rId17"/>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3CCCFDD4" w14:textId="092ED0F8" w:rsidR="00011468"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98293592" w:history="1">
            <w:r w:rsidR="00011468" w:rsidRPr="00B23A82">
              <w:rPr>
                <w:rStyle w:val="Hyperlink"/>
                <w:rFonts w:eastAsia="Cambria" w:cs="Cambria"/>
                <w:noProof/>
              </w:rPr>
              <w:t>Executive Summary</w:t>
            </w:r>
            <w:r w:rsidR="00011468">
              <w:rPr>
                <w:noProof/>
                <w:webHidden/>
              </w:rPr>
              <w:tab/>
            </w:r>
            <w:r w:rsidR="00011468">
              <w:rPr>
                <w:noProof/>
                <w:webHidden/>
              </w:rPr>
              <w:fldChar w:fldCharType="begin"/>
            </w:r>
            <w:r w:rsidR="00011468">
              <w:rPr>
                <w:noProof/>
                <w:webHidden/>
              </w:rPr>
              <w:instrText xml:space="preserve"> PAGEREF _Toc198293592 \h </w:instrText>
            </w:r>
            <w:r w:rsidR="00011468">
              <w:rPr>
                <w:noProof/>
                <w:webHidden/>
              </w:rPr>
            </w:r>
            <w:r w:rsidR="00011468">
              <w:rPr>
                <w:noProof/>
                <w:webHidden/>
              </w:rPr>
              <w:fldChar w:fldCharType="separate"/>
            </w:r>
            <w:r w:rsidR="00484DD3">
              <w:rPr>
                <w:noProof/>
                <w:webHidden/>
              </w:rPr>
              <w:t>1</w:t>
            </w:r>
            <w:r w:rsidR="00011468">
              <w:rPr>
                <w:noProof/>
                <w:webHidden/>
              </w:rPr>
              <w:fldChar w:fldCharType="end"/>
            </w:r>
          </w:hyperlink>
        </w:p>
        <w:p w14:paraId="1F328576" w14:textId="2BFFE5DB" w:rsidR="00011468" w:rsidRDefault="00011468">
          <w:pPr>
            <w:pStyle w:val="TOC1"/>
            <w:rPr>
              <w:noProof/>
              <w:kern w:val="2"/>
              <w:sz w:val="24"/>
              <w:szCs w:val="24"/>
              <w14:ligatures w14:val="standardContextual"/>
            </w:rPr>
          </w:pPr>
          <w:hyperlink w:anchor="_Toc198293593" w:history="1">
            <w:r w:rsidRPr="00B23A82">
              <w:rPr>
                <w:rStyle w:val="Hyperlink"/>
                <w:rFonts w:eastAsia="Cambria" w:cs="Cambria"/>
                <w:noProof/>
              </w:rPr>
              <w:t>1</w:t>
            </w:r>
            <w:r>
              <w:rPr>
                <w:noProof/>
                <w:kern w:val="2"/>
                <w:sz w:val="24"/>
                <w:szCs w:val="24"/>
                <w14:ligatures w14:val="standardContextual"/>
              </w:rPr>
              <w:tab/>
            </w:r>
            <w:r w:rsidRPr="00B23A82">
              <w:rPr>
                <w:rStyle w:val="Hyperlink"/>
                <w:rFonts w:eastAsia="Cambria" w:cs="Cambria"/>
                <w:noProof/>
              </w:rPr>
              <w:t>Introduction</w:t>
            </w:r>
            <w:r>
              <w:rPr>
                <w:noProof/>
                <w:webHidden/>
              </w:rPr>
              <w:tab/>
            </w:r>
            <w:r>
              <w:rPr>
                <w:noProof/>
                <w:webHidden/>
              </w:rPr>
              <w:fldChar w:fldCharType="begin"/>
            </w:r>
            <w:r>
              <w:rPr>
                <w:noProof/>
                <w:webHidden/>
              </w:rPr>
              <w:instrText xml:space="preserve"> PAGEREF _Toc198293593 \h </w:instrText>
            </w:r>
            <w:r>
              <w:rPr>
                <w:noProof/>
                <w:webHidden/>
              </w:rPr>
            </w:r>
            <w:r>
              <w:rPr>
                <w:noProof/>
                <w:webHidden/>
              </w:rPr>
              <w:fldChar w:fldCharType="separate"/>
            </w:r>
            <w:r w:rsidR="00484DD3">
              <w:rPr>
                <w:noProof/>
                <w:webHidden/>
              </w:rPr>
              <w:t>1</w:t>
            </w:r>
            <w:r>
              <w:rPr>
                <w:noProof/>
                <w:webHidden/>
              </w:rPr>
              <w:fldChar w:fldCharType="end"/>
            </w:r>
          </w:hyperlink>
        </w:p>
        <w:p w14:paraId="7036B25E" w14:textId="12A142CB" w:rsidR="00011468" w:rsidRDefault="00011468">
          <w:pPr>
            <w:pStyle w:val="TOC1"/>
            <w:rPr>
              <w:noProof/>
              <w:kern w:val="2"/>
              <w:sz w:val="24"/>
              <w:szCs w:val="24"/>
              <w14:ligatures w14:val="standardContextual"/>
            </w:rPr>
          </w:pPr>
          <w:hyperlink w:anchor="_Toc198293594" w:history="1">
            <w:r w:rsidRPr="00B23A82">
              <w:rPr>
                <w:rStyle w:val="Hyperlink"/>
                <w:rFonts w:eastAsia="Cambria" w:cs="Cambria"/>
                <w:noProof/>
              </w:rPr>
              <w:t>2</w:t>
            </w:r>
            <w:r>
              <w:rPr>
                <w:noProof/>
                <w:kern w:val="2"/>
                <w:sz w:val="24"/>
                <w:szCs w:val="24"/>
                <w14:ligatures w14:val="standardContextual"/>
              </w:rPr>
              <w:tab/>
            </w:r>
            <w:r w:rsidRPr="00B23A82">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_Toc198293594 \h </w:instrText>
            </w:r>
            <w:r>
              <w:rPr>
                <w:noProof/>
                <w:webHidden/>
              </w:rPr>
            </w:r>
            <w:r>
              <w:rPr>
                <w:noProof/>
                <w:webHidden/>
              </w:rPr>
              <w:fldChar w:fldCharType="separate"/>
            </w:r>
            <w:r w:rsidR="00484DD3">
              <w:rPr>
                <w:noProof/>
                <w:webHidden/>
              </w:rPr>
              <w:t>7</w:t>
            </w:r>
            <w:r>
              <w:rPr>
                <w:noProof/>
                <w:webHidden/>
              </w:rPr>
              <w:fldChar w:fldCharType="end"/>
            </w:r>
          </w:hyperlink>
        </w:p>
        <w:p w14:paraId="7D65AA52" w14:textId="4E683D97" w:rsidR="00011468" w:rsidRDefault="00011468">
          <w:pPr>
            <w:pStyle w:val="TOC2"/>
            <w:rPr>
              <w:noProof/>
              <w:kern w:val="2"/>
              <w:sz w:val="24"/>
              <w:szCs w:val="24"/>
              <w14:ligatures w14:val="standardContextual"/>
            </w:rPr>
          </w:pPr>
          <w:hyperlink w:anchor="_Toc198293595" w:history="1">
            <w:r w:rsidRPr="00B23A82">
              <w:rPr>
                <w:rStyle w:val="Hyperlink"/>
                <w:rFonts w:eastAsia="Cambria" w:cs="Cambria"/>
                <w:noProof/>
              </w:rPr>
              <w:t>2.1</w:t>
            </w:r>
            <w:r>
              <w:rPr>
                <w:noProof/>
                <w:kern w:val="2"/>
                <w:sz w:val="24"/>
                <w:szCs w:val="24"/>
                <w14:ligatures w14:val="standardContextual"/>
              </w:rPr>
              <w:tab/>
            </w:r>
            <w:r w:rsidRPr="00B23A82">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_Toc198293595 \h </w:instrText>
            </w:r>
            <w:r>
              <w:rPr>
                <w:noProof/>
                <w:webHidden/>
              </w:rPr>
            </w:r>
            <w:r>
              <w:rPr>
                <w:noProof/>
                <w:webHidden/>
              </w:rPr>
              <w:fldChar w:fldCharType="separate"/>
            </w:r>
            <w:r w:rsidR="00484DD3">
              <w:rPr>
                <w:noProof/>
                <w:webHidden/>
              </w:rPr>
              <w:t>7</w:t>
            </w:r>
            <w:r>
              <w:rPr>
                <w:noProof/>
                <w:webHidden/>
              </w:rPr>
              <w:fldChar w:fldCharType="end"/>
            </w:r>
          </w:hyperlink>
        </w:p>
        <w:p w14:paraId="4043F477" w14:textId="463530BD" w:rsidR="00011468" w:rsidRDefault="00011468">
          <w:pPr>
            <w:pStyle w:val="TOC2"/>
            <w:rPr>
              <w:noProof/>
              <w:kern w:val="2"/>
              <w:sz w:val="24"/>
              <w:szCs w:val="24"/>
              <w14:ligatures w14:val="standardContextual"/>
            </w:rPr>
          </w:pPr>
          <w:hyperlink w:anchor="_Toc198293596" w:history="1">
            <w:r w:rsidRPr="00B23A82">
              <w:rPr>
                <w:rStyle w:val="Hyperlink"/>
                <w:rFonts w:eastAsia="Cambria" w:cs="Cambria"/>
                <w:noProof/>
              </w:rPr>
              <w:t>2.2</w:t>
            </w:r>
            <w:r>
              <w:rPr>
                <w:noProof/>
                <w:kern w:val="2"/>
                <w:sz w:val="24"/>
                <w:szCs w:val="24"/>
                <w14:ligatures w14:val="standardContextual"/>
              </w:rPr>
              <w:tab/>
            </w:r>
            <w:r w:rsidRPr="00B23A82">
              <w:rPr>
                <w:rStyle w:val="Hyperlink"/>
                <w:rFonts w:eastAsia="Cambria" w:cs="Cambria"/>
                <w:noProof/>
              </w:rPr>
              <w:t>Inventory</w:t>
            </w:r>
            <w:r>
              <w:rPr>
                <w:noProof/>
                <w:webHidden/>
              </w:rPr>
              <w:tab/>
            </w:r>
            <w:r>
              <w:rPr>
                <w:noProof/>
                <w:webHidden/>
              </w:rPr>
              <w:fldChar w:fldCharType="begin"/>
            </w:r>
            <w:r>
              <w:rPr>
                <w:noProof/>
                <w:webHidden/>
              </w:rPr>
              <w:instrText xml:space="preserve"> PAGEREF _Toc198293596 \h </w:instrText>
            </w:r>
            <w:r>
              <w:rPr>
                <w:noProof/>
                <w:webHidden/>
              </w:rPr>
            </w:r>
            <w:r>
              <w:rPr>
                <w:noProof/>
                <w:webHidden/>
              </w:rPr>
              <w:fldChar w:fldCharType="separate"/>
            </w:r>
            <w:r w:rsidR="00484DD3">
              <w:rPr>
                <w:noProof/>
                <w:webHidden/>
              </w:rPr>
              <w:t>7</w:t>
            </w:r>
            <w:r>
              <w:rPr>
                <w:noProof/>
                <w:webHidden/>
              </w:rPr>
              <w:fldChar w:fldCharType="end"/>
            </w:r>
          </w:hyperlink>
        </w:p>
        <w:p w14:paraId="0A0649A2" w14:textId="47712776" w:rsidR="00011468" w:rsidRDefault="00011468">
          <w:pPr>
            <w:pStyle w:val="TOC2"/>
            <w:rPr>
              <w:noProof/>
              <w:kern w:val="2"/>
              <w:sz w:val="24"/>
              <w:szCs w:val="24"/>
              <w14:ligatures w14:val="standardContextual"/>
            </w:rPr>
          </w:pPr>
          <w:hyperlink w:anchor="_Toc198293597" w:history="1">
            <w:r w:rsidRPr="00B23A82">
              <w:rPr>
                <w:rStyle w:val="Hyperlink"/>
                <w:rFonts w:eastAsia="Cambria" w:cs="Cambria"/>
                <w:noProof/>
              </w:rPr>
              <w:t>2.3</w:t>
            </w:r>
            <w:r>
              <w:rPr>
                <w:noProof/>
                <w:kern w:val="2"/>
                <w:sz w:val="24"/>
                <w:szCs w:val="24"/>
                <w14:ligatures w14:val="standardContextual"/>
              </w:rPr>
              <w:tab/>
            </w:r>
            <w:r w:rsidRPr="00B23A82">
              <w:rPr>
                <w:rStyle w:val="Hyperlink"/>
                <w:rFonts w:eastAsia="Cambria" w:cs="Cambria"/>
                <w:noProof/>
              </w:rPr>
              <w:t>Evaluation</w:t>
            </w:r>
            <w:r>
              <w:rPr>
                <w:noProof/>
                <w:webHidden/>
              </w:rPr>
              <w:tab/>
            </w:r>
            <w:r>
              <w:rPr>
                <w:noProof/>
                <w:webHidden/>
              </w:rPr>
              <w:fldChar w:fldCharType="begin"/>
            </w:r>
            <w:r>
              <w:rPr>
                <w:noProof/>
                <w:webHidden/>
              </w:rPr>
              <w:instrText xml:space="preserve"> PAGEREF _Toc198293597 \h </w:instrText>
            </w:r>
            <w:r>
              <w:rPr>
                <w:noProof/>
                <w:webHidden/>
              </w:rPr>
            </w:r>
            <w:r>
              <w:rPr>
                <w:noProof/>
                <w:webHidden/>
              </w:rPr>
              <w:fldChar w:fldCharType="separate"/>
            </w:r>
            <w:r w:rsidR="00484DD3">
              <w:rPr>
                <w:noProof/>
                <w:webHidden/>
              </w:rPr>
              <w:t>9</w:t>
            </w:r>
            <w:r>
              <w:rPr>
                <w:noProof/>
                <w:webHidden/>
              </w:rPr>
              <w:fldChar w:fldCharType="end"/>
            </w:r>
          </w:hyperlink>
        </w:p>
        <w:p w14:paraId="2E437B82" w14:textId="36153AC8" w:rsidR="00011468" w:rsidRDefault="00011468">
          <w:pPr>
            <w:pStyle w:val="TOC3"/>
            <w:tabs>
              <w:tab w:val="left" w:pos="1728"/>
            </w:tabs>
            <w:rPr>
              <w:noProof/>
              <w:kern w:val="2"/>
              <w:sz w:val="24"/>
              <w:szCs w:val="24"/>
              <w14:ligatures w14:val="standardContextual"/>
            </w:rPr>
          </w:pPr>
          <w:hyperlink w:anchor="_Toc198293598" w:history="1">
            <w:r w:rsidRPr="00B23A82">
              <w:rPr>
                <w:rStyle w:val="Hyperlink"/>
                <w:rFonts w:eastAsia="Cambria" w:cs="Cambria"/>
                <w:noProof/>
              </w:rPr>
              <w:t>2.3.1</w:t>
            </w:r>
            <w:r>
              <w:rPr>
                <w:noProof/>
                <w:kern w:val="2"/>
                <w:sz w:val="24"/>
                <w:szCs w:val="24"/>
                <w14:ligatures w14:val="standardContextual"/>
              </w:rPr>
              <w:tab/>
            </w:r>
            <w:r w:rsidRPr="00B23A82">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_Toc198293598 \h </w:instrText>
            </w:r>
            <w:r>
              <w:rPr>
                <w:noProof/>
                <w:webHidden/>
              </w:rPr>
            </w:r>
            <w:r>
              <w:rPr>
                <w:noProof/>
                <w:webHidden/>
              </w:rPr>
              <w:fldChar w:fldCharType="separate"/>
            </w:r>
            <w:r w:rsidR="00484DD3">
              <w:rPr>
                <w:noProof/>
                <w:webHidden/>
              </w:rPr>
              <w:t>10</w:t>
            </w:r>
            <w:r>
              <w:rPr>
                <w:noProof/>
                <w:webHidden/>
              </w:rPr>
              <w:fldChar w:fldCharType="end"/>
            </w:r>
          </w:hyperlink>
        </w:p>
        <w:p w14:paraId="6DE5F1C8" w14:textId="3C25FB85" w:rsidR="00011468" w:rsidRDefault="00011468">
          <w:pPr>
            <w:pStyle w:val="TOC3"/>
            <w:tabs>
              <w:tab w:val="left" w:pos="1728"/>
            </w:tabs>
            <w:rPr>
              <w:noProof/>
              <w:kern w:val="2"/>
              <w:sz w:val="24"/>
              <w:szCs w:val="24"/>
              <w14:ligatures w14:val="standardContextual"/>
            </w:rPr>
          </w:pPr>
          <w:hyperlink w:anchor="_Toc198293599" w:history="1">
            <w:r w:rsidRPr="00B23A82">
              <w:rPr>
                <w:rStyle w:val="Hyperlink"/>
                <w:rFonts w:eastAsia="Cambria" w:cs="Cambria"/>
                <w:noProof/>
              </w:rPr>
              <w:t>2.3.2</w:t>
            </w:r>
            <w:r>
              <w:rPr>
                <w:noProof/>
                <w:kern w:val="2"/>
                <w:sz w:val="24"/>
                <w:szCs w:val="24"/>
                <w14:ligatures w14:val="standardContextual"/>
              </w:rPr>
              <w:tab/>
            </w:r>
            <w:r w:rsidRPr="00B23A82">
              <w:rPr>
                <w:rStyle w:val="Hyperlink"/>
                <w:rFonts w:eastAsia="Cambria" w:cs="Cambria"/>
                <w:noProof/>
              </w:rPr>
              <w:t>Data Sets</w:t>
            </w:r>
            <w:r>
              <w:rPr>
                <w:noProof/>
                <w:webHidden/>
              </w:rPr>
              <w:tab/>
            </w:r>
            <w:r>
              <w:rPr>
                <w:noProof/>
                <w:webHidden/>
              </w:rPr>
              <w:fldChar w:fldCharType="begin"/>
            </w:r>
            <w:r>
              <w:rPr>
                <w:noProof/>
                <w:webHidden/>
              </w:rPr>
              <w:instrText xml:space="preserve"> PAGEREF _Toc198293599 \h </w:instrText>
            </w:r>
            <w:r>
              <w:rPr>
                <w:noProof/>
                <w:webHidden/>
              </w:rPr>
            </w:r>
            <w:r>
              <w:rPr>
                <w:noProof/>
                <w:webHidden/>
              </w:rPr>
              <w:fldChar w:fldCharType="separate"/>
            </w:r>
            <w:r w:rsidR="00484DD3">
              <w:rPr>
                <w:noProof/>
                <w:webHidden/>
              </w:rPr>
              <w:t>11</w:t>
            </w:r>
            <w:r>
              <w:rPr>
                <w:noProof/>
                <w:webHidden/>
              </w:rPr>
              <w:fldChar w:fldCharType="end"/>
            </w:r>
          </w:hyperlink>
        </w:p>
        <w:p w14:paraId="29797168" w14:textId="5934B496" w:rsidR="00011468" w:rsidRDefault="00011468">
          <w:pPr>
            <w:pStyle w:val="TOC2"/>
            <w:rPr>
              <w:noProof/>
              <w:kern w:val="2"/>
              <w:sz w:val="24"/>
              <w:szCs w:val="24"/>
              <w14:ligatures w14:val="standardContextual"/>
            </w:rPr>
          </w:pPr>
          <w:hyperlink w:anchor="_Toc198293600" w:history="1">
            <w:r w:rsidRPr="00B23A82">
              <w:rPr>
                <w:rStyle w:val="Hyperlink"/>
                <w:rFonts w:eastAsia="Cambria" w:cs="Cambria"/>
                <w:noProof/>
              </w:rPr>
              <w:t>2.4</w:t>
            </w:r>
            <w:r>
              <w:rPr>
                <w:noProof/>
                <w:kern w:val="2"/>
                <w:sz w:val="24"/>
                <w:szCs w:val="24"/>
                <w14:ligatures w14:val="standardContextual"/>
              </w:rPr>
              <w:tab/>
            </w:r>
            <w:r w:rsidRPr="00B23A82">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_Toc198293600 \h </w:instrText>
            </w:r>
            <w:r>
              <w:rPr>
                <w:noProof/>
                <w:webHidden/>
              </w:rPr>
            </w:r>
            <w:r>
              <w:rPr>
                <w:noProof/>
                <w:webHidden/>
              </w:rPr>
              <w:fldChar w:fldCharType="separate"/>
            </w:r>
            <w:r w:rsidR="00484DD3">
              <w:rPr>
                <w:noProof/>
                <w:webHidden/>
              </w:rPr>
              <w:t>12</w:t>
            </w:r>
            <w:r>
              <w:rPr>
                <w:noProof/>
                <w:webHidden/>
              </w:rPr>
              <w:fldChar w:fldCharType="end"/>
            </w:r>
          </w:hyperlink>
        </w:p>
        <w:p w14:paraId="33005E0D" w14:textId="76C30E7E" w:rsidR="00011468" w:rsidRDefault="00011468">
          <w:pPr>
            <w:pStyle w:val="TOC2"/>
            <w:rPr>
              <w:noProof/>
              <w:kern w:val="2"/>
              <w:sz w:val="24"/>
              <w:szCs w:val="24"/>
              <w14:ligatures w14:val="standardContextual"/>
            </w:rPr>
          </w:pPr>
          <w:hyperlink w:anchor="_Toc198293601" w:history="1">
            <w:r w:rsidRPr="00B23A82">
              <w:rPr>
                <w:rStyle w:val="Hyperlink"/>
                <w:rFonts w:eastAsia="Cambria" w:cs="Cambria"/>
                <w:noProof/>
              </w:rPr>
              <w:t>2.5</w:t>
            </w:r>
            <w:r>
              <w:rPr>
                <w:noProof/>
                <w:kern w:val="2"/>
                <w:sz w:val="24"/>
                <w:szCs w:val="24"/>
                <w14:ligatures w14:val="standardContextual"/>
              </w:rPr>
              <w:tab/>
            </w:r>
            <w:r w:rsidRPr="00B23A82">
              <w:rPr>
                <w:rStyle w:val="Hyperlink"/>
                <w:rFonts w:eastAsia="Cambria" w:cs="Cambria"/>
                <w:noProof/>
              </w:rPr>
              <w:t>DEM QA/QC</w:t>
            </w:r>
            <w:r>
              <w:rPr>
                <w:noProof/>
                <w:webHidden/>
              </w:rPr>
              <w:tab/>
            </w:r>
            <w:r>
              <w:rPr>
                <w:noProof/>
                <w:webHidden/>
              </w:rPr>
              <w:fldChar w:fldCharType="begin"/>
            </w:r>
            <w:r>
              <w:rPr>
                <w:noProof/>
                <w:webHidden/>
              </w:rPr>
              <w:instrText xml:space="preserve"> PAGEREF _Toc198293601 \h </w:instrText>
            </w:r>
            <w:r>
              <w:rPr>
                <w:noProof/>
                <w:webHidden/>
              </w:rPr>
            </w:r>
            <w:r>
              <w:rPr>
                <w:noProof/>
                <w:webHidden/>
              </w:rPr>
              <w:fldChar w:fldCharType="separate"/>
            </w:r>
            <w:r w:rsidR="00484DD3">
              <w:rPr>
                <w:noProof/>
                <w:webHidden/>
              </w:rPr>
              <w:t>12</w:t>
            </w:r>
            <w:r>
              <w:rPr>
                <w:noProof/>
                <w:webHidden/>
              </w:rPr>
              <w:fldChar w:fldCharType="end"/>
            </w:r>
          </w:hyperlink>
        </w:p>
        <w:p w14:paraId="3024E633" w14:textId="63B4830C" w:rsidR="00011468" w:rsidRDefault="00011468">
          <w:pPr>
            <w:pStyle w:val="TOC2"/>
            <w:rPr>
              <w:noProof/>
              <w:kern w:val="2"/>
              <w:sz w:val="24"/>
              <w:szCs w:val="24"/>
              <w14:ligatures w14:val="standardContextual"/>
            </w:rPr>
          </w:pPr>
          <w:hyperlink w:anchor="_Toc198293602" w:history="1">
            <w:r w:rsidRPr="00B23A82">
              <w:rPr>
                <w:rStyle w:val="Hyperlink"/>
                <w:rFonts w:eastAsia="Cambria" w:cs="Cambria"/>
                <w:noProof/>
              </w:rPr>
              <w:t>2.6</w:t>
            </w:r>
            <w:r>
              <w:rPr>
                <w:noProof/>
                <w:kern w:val="2"/>
                <w:sz w:val="24"/>
                <w:szCs w:val="24"/>
                <w14:ligatures w14:val="standardContextual"/>
              </w:rPr>
              <w:tab/>
            </w:r>
            <w:r w:rsidRPr="00B23A82">
              <w:rPr>
                <w:rStyle w:val="Hyperlink"/>
                <w:rFonts w:eastAsia="Cambria" w:cs="Cambria"/>
                <w:noProof/>
              </w:rPr>
              <w:t>2D BLE Methods</w:t>
            </w:r>
            <w:r>
              <w:rPr>
                <w:noProof/>
                <w:webHidden/>
              </w:rPr>
              <w:tab/>
            </w:r>
            <w:r>
              <w:rPr>
                <w:noProof/>
                <w:webHidden/>
              </w:rPr>
              <w:fldChar w:fldCharType="begin"/>
            </w:r>
            <w:r>
              <w:rPr>
                <w:noProof/>
                <w:webHidden/>
              </w:rPr>
              <w:instrText xml:space="preserve"> PAGEREF _Toc198293602 \h </w:instrText>
            </w:r>
            <w:r>
              <w:rPr>
                <w:noProof/>
                <w:webHidden/>
              </w:rPr>
            </w:r>
            <w:r>
              <w:rPr>
                <w:noProof/>
                <w:webHidden/>
              </w:rPr>
              <w:fldChar w:fldCharType="separate"/>
            </w:r>
            <w:r w:rsidR="00484DD3">
              <w:rPr>
                <w:noProof/>
                <w:webHidden/>
              </w:rPr>
              <w:t>13</w:t>
            </w:r>
            <w:r>
              <w:rPr>
                <w:noProof/>
                <w:webHidden/>
              </w:rPr>
              <w:fldChar w:fldCharType="end"/>
            </w:r>
          </w:hyperlink>
        </w:p>
        <w:p w14:paraId="12A00554" w14:textId="6ABE0E2F" w:rsidR="00011468" w:rsidRDefault="00011468">
          <w:pPr>
            <w:pStyle w:val="TOC3"/>
            <w:tabs>
              <w:tab w:val="left" w:pos="1728"/>
            </w:tabs>
            <w:rPr>
              <w:noProof/>
              <w:kern w:val="2"/>
              <w:sz w:val="24"/>
              <w:szCs w:val="24"/>
              <w14:ligatures w14:val="standardContextual"/>
            </w:rPr>
          </w:pPr>
          <w:hyperlink w:anchor="_Toc198293603" w:history="1">
            <w:r w:rsidRPr="00B23A82">
              <w:rPr>
                <w:rStyle w:val="Hyperlink"/>
                <w:noProof/>
              </w:rPr>
              <w:t>2.6.1</w:t>
            </w:r>
            <w:r>
              <w:rPr>
                <w:noProof/>
                <w:kern w:val="2"/>
                <w:sz w:val="24"/>
                <w:szCs w:val="24"/>
                <w14:ligatures w14:val="standardContextual"/>
              </w:rPr>
              <w:tab/>
            </w:r>
            <w:r w:rsidRPr="00B23A82">
              <w:rPr>
                <w:rStyle w:val="Hyperlink"/>
                <w:noProof/>
              </w:rPr>
              <w:t>2D Computational Mesh and Settings</w:t>
            </w:r>
            <w:r>
              <w:rPr>
                <w:noProof/>
                <w:webHidden/>
              </w:rPr>
              <w:tab/>
            </w:r>
            <w:r>
              <w:rPr>
                <w:noProof/>
                <w:webHidden/>
              </w:rPr>
              <w:fldChar w:fldCharType="begin"/>
            </w:r>
            <w:r>
              <w:rPr>
                <w:noProof/>
                <w:webHidden/>
              </w:rPr>
              <w:instrText xml:space="preserve"> PAGEREF _Toc198293603 \h </w:instrText>
            </w:r>
            <w:r>
              <w:rPr>
                <w:noProof/>
                <w:webHidden/>
              </w:rPr>
            </w:r>
            <w:r>
              <w:rPr>
                <w:noProof/>
                <w:webHidden/>
              </w:rPr>
              <w:fldChar w:fldCharType="separate"/>
            </w:r>
            <w:r w:rsidR="00484DD3">
              <w:rPr>
                <w:noProof/>
                <w:webHidden/>
              </w:rPr>
              <w:t>13</w:t>
            </w:r>
            <w:r>
              <w:rPr>
                <w:noProof/>
                <w:webHidden/>
              </w:rPr>
              <w:fldChar w:fldCharType="end"/>
            </w:r>
          </w:hyperlink>
        </w:p>
        <w:p w14:paraId="1FF90FFB" w14:textId="78660271" w:rsidR="00011468" w:rsidRDefault="00011468">
          <w:pPr>
            <w:pStyle w:val="TOC3"/>
            <w:tabs>
              <w:tab w:val="left" w:pos="1728"/>
            </w:tabs>
            <w:rPr>
              <w:noProof/>
              <w:kern w:val="2"/>
              <w:sz w:val="24"/>
              <w:szCs w:val="24"/>
              <w14:ligatures w14:val="standardContextual"/>
            </w:rPr>
          </w:pPr>
          <w:hyperlink w:anchor="_Toc198293604" w:history="1">
            <w:r w:rsidRPr="00B23A82">
              <w:rPr>
                <w:rStyle w:val="Hyperlink"/>
                <w:noProof/>
              </w:rPr>
              <w:t>2.6.2</w:t>
            </w:r>
            <w:r>
              <w:rPr>
                <w:noProof/>
                <w:kern w:val="2"/>
                <w:sz w:val="24"/>
                <w:szCs w:val="24"/>
                <w14:ligatures w14:val="standardContextual"/>
              </w:rPr>
              <w:tab/>
            </w:r>
            <w:r w:rsidRPr="00B23A82">
              <w:rPr>
                <w:rStyle w:val="Hyperlink"/>
                <w:noProof/>
              </w:rPr>
              <w:t>Model and Boundary Conditions</w:t>
            </w:r>
            <w:r>
              <w:rPr>
                <w:noProof/>
                <w:webHidden/>
              </w:rPr>
              <w:tab/>
            </w:r>
            <w:r>
              <w:rPr>
                <w:noProof/>
                <w:webHidden/>
              </w:rPr>
              <w:fldChar w:fldCharType="begin"/>
            </w:r>
            <w:r>
              <w:rPr>
                <w:noProof/>
                <w:webHidden/>
              </w:rPr>
              <w:instrText xml:space="preserve"> PAGEREF _Toc198293604 \h </w:instrText>
            </w:r>
            <w:r>
              <w:rPr>
                <w:noProof/>
                <w:webHidden/>
              </w:rPr>
            </w:r>
            <w:r>
              <w:rPr>
                <w:noProof/>
                <w:webHidden/>
              </w:rPr>
              <w:fldChar w:fldCharType="separate"/>
            </w:r>
            <w:r w:rsidR="00484DD3">
              <w:rPr>
                <w:noProof/>
                <w:webHidden/>
              </w:rPr>
              <w:t>14</w:t>
            </w:r>
            <w:r>
              <w:rPr>
                <w:noProof/>
                <w:webHidden/>
              </w:rPr>
              <w:fldChar w:fldCharType="end"/>
            </w:r>
          </w:hyperlink>
        </w:p>
        <w:p w14:paraId="30E6C6F5" w14:textId="3B191EE9" w:rsidR="00011468" w:rsidRDefault="00011468">
          <w:pPr>
            <w:pStyle w:val="TOC2"/>
            <w:rPr>
              <w:noProof/>
              <w:kern w:val="2"/>
              <w:sz w:val="24"/>
              <w:szCs w:val="24"/>
              <w14:ligatures w14:val="standardContextual"/>
            </w:rPr>
          </w:pPr>
          <w:hyperlink w:anchor="_Toc198293605" w:history="1">
            <w:r w:rsidRPr="00B23A82">
              <w:rPr>
                <w:rStyle w:val="Hyperlink"/>
                <w:rFonts w:eastAsia="Cambria" w:cs="Cambria"/>
                <w:noProof/>
              </w:rPr>
              <w:t>2.7</w:t>
            </w:r>
            <w:r>
              <w:rPr>
                <w:noProof/>
                <w:kern w:val="2"/>
                <w:sz w:val="24"/>
                <w:szCs w:val="24"/>
                <w14:ligatures w14:val="standardContextual"/>
              </w:rPr>
              <w:tab/>
            </w:r>
            <w:r w:rsidRPr="00B23A82">
              <w:rPr>
                <w:rStyle w:val="Hyperlink"/>
                <w:rFonts w:eastAsia="Cambria" w:cs="Cambria"/>
                <w:noProof/>
              </w:rPr>
              <w:t>Hydrology</w:t>
            </w:r>
            <w:r>
              <w:rPr>
                <w:noProof/>
                <w:webHidden/>
              </w:rPr>
              <w:tab/>
            </w:r>
            <w:r>
              <w:rPr>
                <w:noProof/>
                <w:webHidden/>
              </w:rPr>
              <w:fldChar w:fldCharType="begin"/>
            </w:r>
            <w:r>
              <w:rPr>
                <w:noProof/>
                <w:webHidden/>
              </w:rPr>
              <w:instrText xml:space="preserve"> PAGEREF _Toc198293605 \h </w:instrText>
            </w:r>
            <w:r>
              <w:rPr>
                <w:noProof/>
                <w:webHidden/>
              </w:rPr>
            </w:r>
            <w:r>
              <w:rPr>
                <w:noProof/>
                <w:webHidden/>
              </w:rPr>
              <w:fldChar w:fldCharType="separate"/>
            </w:r>
            <w:r w:rsidR="00484DD3">
              <w:rPr>
                <w:noProof/>
                <w:webHidden/>
              </w:rPr>
              <w:t>17</w:t>
            </w:r>
            <w:r>
              <w:rPr>
                <w:noProof/>
                <w:webHidden/>
              </w:rPr>
              <w:fldChar w:fldCharType="end"/>
            </w:r>
          </w:hyperlink>
        </w:p>
        <w:p w14:paraId="206B7661" w14:textId="66C0A518" w:rsidR="00011468" w:rsidRDefault="00011468">
          <w:pPr>
            <w:pStyle w:val="TOC3"/>
            <w:tabs>
              <w:tab w:val="left" w:pos="1728"/>
            </w:tabs>
            <w:rPr>
              <w:noProof/>
              <w:kern w:val="2"/>
              <w:sz w:val="24"/>
              <w:szCs w:val="24"/>
              <w14:ligatures w14:val="standardContextual"/>
            </w:rPr>
          </w:pPr>
          <w:hyperlink w:anchor="_Toc198293606" w:history="1">
            <w:r w:rsidRPr="00B23A82">
              <w:rPr>
                <w:rStyle w:val="Hyperlink"/>
                <w:noProof/>
              </w:rPr>
              <w:t>2.7.1</w:t>
            </w:r>
            <w:r>
              <w:rPr>
                <w:noProof/>
                <w:kern w:val="2"/>
                <w:sz w:val="24"/>
                <w:szCs w:val="24"/>
                <w14:ligatures w14:val="standardContextual"/>
              </w:rPr>
              <w:tab/>
            </w:r>
            <w:r w:rsidRPr="00B23A82">
              <w:rPr>
                <w:rStyle w:val="Hyperlink"/>
                <w:noProof/>
              </w:rPr>
              <w:t>Precipitation for 2D Computational Mesh</w:t>
            </w:r>
            <w:r>
              <w:rPr>
                <w:noProof/>
                <w:webHidden/>
              </w:rPr>
              <w:tab/>
            </w:r>
            <w:r>
              <w:rPr>
                <w:noProof/>
                <w:webHidden/>
              </w:rPr>
              <w:fldChar w:fldCharType="begin"/>
            </w:r>
            <w:r>
              <w:rPr>
                <w:noProof/>
                <w:webHidden/>
              </w:rPr>
              <w:instrText xml:space="preserve"> PAGEREF _Toc198293606 \h </w:instrText>
            </w:r>
            <w:r>
              <w:rPr>
                <w:noProof/>
                <w:webHidden/>
              </w:rPr>
            </w:r>
            <w:r>
              <w:rPr>
                <w:noProof/>
                <w:webHidden/>
              </w:rPr>
              <w:fldChar w:fldCharType="separate"/>
            </w:r>
            <w:r w:rsidR="00484DD3">
              <w:rPr>
                <w:noProof/>
                <w:webHidden/>
              </w:rPr>
              <w:t>17</w:t>
            </w:r>
            <w:r>
              <w:rPr>
                <w:noProof/>
                <w:webHidden/>
              </w:rPr>
              <w:fldChar w:fldCharType="end"/>
            </w:r>
          </w:hyperlink>
        </w:p>
        <w:p w14:paraId="55A924C1" w14:textId="68BD35B3" w:rsidR="00011468" w:rsidRDefault="00011468">
          <w:pPr>
            <w:pStyle w:val="TOC3"/>
            <w:tabs>
              <w:tab w:val="left" w:pos="1728"/>
            </w:tabs>
            <w:rPr>
              <w:noProof/>
              <w:kern w:val="2"/>
              <w:sz w:val="24"/>
              <w:szCs w:val="24"/>
              <w14:ligatures w14:val="standardContextual"/>
            </w:rPr>
          </w:pPr>
          <w:hyperlink w:anchor="_Toc198293607" w:history="1">
            <w:r w:rsidRPr="00B23A82">
              <w:rPr>
                <w:rStyle w:val="Hyperlink"/>
                <w:noProof/>
              </w:rPr>
              <w:t>2.7.2</w:t>
            </w:r>
            <w:r>
              <w:rPr>
                <w:noProof/>
                <w:kern w:val="2"/>
                <w:sz w:val="24"/>
                <w:szCs w:val="24"/>
                <w14:ligatures w14:val="standardContextual"/>
              </w:rPr>
              <w:tab/>
            </w:r>
            <w:r w:rsidRPr="00B23A82">
              <w:rPr>
                <w:rStyle w:val="Hyperlink"/>
                <w:noProof/>
              </w:rPr>
              <w:t>Flow-Frequency Analysis of USGS Streamflow Gages</w:t>
            </w:r>
            <w:r>
              <w:rPr>
                <w:noProof/>
                <w:webHidden/>
              </w:rPr>
              <w:tab/>
            </w:r>
            <w:r>
              <w:rPr>
                <w:noProof/>
                <w:webHidden/>
              </w:rPr>
              <w:fldChar w:fldCharType="begin"/>
            </w:r>
            <w:r>
              <w:rPr>
                <w:noProof/>
                <w:webHidden/>
              </w:rPr>
              <w:instrText xml:space="preserve"> PAGEREF _Toc198293607 \h </w:instrText>
            </w:r>
            <w:r>
              <w:rPr>
                <w:noProof/>
                <w:webHidden/>
              </w:rPr>
            </w:r>
            <w:r>
              <w:rPr>
                <w:noProof/>
                <w:webHidden/>
              </w:rPr>
              <w:fldChar w:fldCharType="separate"/>
            </w:r>
            <w:r w:rsidR="00484DD3">
              <w:rPr>
                <w:noProof/>
                <w:webHidden/>
              </w:rPr>
              <w:t>25</w:t>
            </w:r>
            <w:r>
              <w:rPr>
                <w:noProof/>
                <w:webHidden/>
              </w:rPr>
              <w:fldChar w:fldCharType="end"/>
            </w:r>
          </w:hyperlink>
        </w:p>
        <w:p w14:paraId="54F3DED2" w14:textId="542B2B2E" w:rsidR="00011468" w:rsidRDefault="00011468">
          <w:pPr>
            <w:pStyle w:val="TOC3"/>
            <w:tabs>
              <w:tab w:val="left" w:pos="1728"/>
            </w:tabs>
            <w:rPr>
              <w:noProof/>
              <w:kern w:val="2"/>
              <w:sz w:val="24"/>
              <w:szCs w:val="24"/>
              <w14:ligatures w14:val="standardContextual"/>
            </w:rPr>
          </w:pPr>
          <w:hyperlink w:anchor="_Toc198293608" w:history="1">
            <w:r w:rsidRPr="00B23A82">
              <w:rPr>
                <w:rStyle w:val="Hyperlink"/>
                <w:noProof/>
              </w:rPr>
              <w:t>2.7.3</w:t>
            </w:r>
            <w:r>
              <w:rPr>
                <w:noProof/>
                <w:kern w:val="2"/>
                <w:sz w:val="24"/>
                <w:szCs w:val="24"/>
                <w14:ligatures w14:val="standardContextual"/>
              </w:rPr>
              <w:tab/>
            </w:r>
            <w:r w:rsidRPr="00B23A82">
              <w:rPr>
                <w:rStyle w:val="Hyperlink"/>
                <w:noProof/>
              </w:rPr>
              <w:t>Infiltration Parameters</w:t>
            </w:r>
            <w:r>
              <w:rPr>
                <w:noProof/>
                <w:webHidden/>
              </w:rPr>
              <w:tab/>
            </w:r>
            <w:r>
              <w:rPr>
                <w:noProof/>
                <w:webHidden/>
              </w:rPr>
              <w:fldChar w:fldCharType="begin"/>
            </w:r>
            <w:r>
              <w:rPr>
                <w:noProof/>
                <w:webHidden/>
              </w:rPr>
              <w:instrText xml:space="preserve"> PAGEREF _Toc198293608 \h </w:instrText>
            </w:r>
            <w:r>
              <w:rPr>
                <w:noProof/>
                <w:webHidden/>
              </w:rPr>
            </w:r>
            <w:r>
              <w:rPr>
                <w:noProof/>
                <w:webHidden/>
              </w:rPr>
              <w:fldChar w:fldCharType="separate"/>
            </w:r>
            <w:r w:rsidR="00484DD3">
              <w:rPr>
                <w:noProof/>
                <w:webHidden/>
              </w:rPr>
              <w:t>27</w:t>
            </w:r>
            <w:r>
              <w:rPr>
                <w:noProof/>
                <w:webHidden/>
              </w:rPr>
              <w:fldChar w:fldCharType="end"/>
            </w:r>
          </w:hyperlink>
        </w:p>
        <w:p w14:paraId="2AB80EE8" w14:textId="6C50576C" w:rsidR="00011468" w:rsidRDefault="00011468">
          <w:pPr>
            <w:pStyle w:val="TOC3"/>
            <w:tabs>
              <w:tab w:val="left" w:pos="1728"/>
            </w:tabs>
            <w:rPr>
              <w:noProof/>
              <w:kern w:val="2"/>
              <w:sz w:val="24"/>
              <w:szCs w:val="24"/>
              <w14:ligatures w14:val="standardContextual"/>
            </w:rPr>
          </w:pPr>
          <w:hyperlink w:anchor="_Toc198293609" w:history="1">
            <w:r w:rsidRPr="00B23A82">
              <w:rPr>
                <w:rStyle w:val="Hyperlink"/>
                <w:noProof/>
              </w:rPr>
              <w:t>2.7.4</w:t>
            </w:r>
            <w:r>
              <w:rPr>
                <w:noProof/>
                <w:kern w:val="2"/>
                <w:sz w:val="24"/>
                <w:szCs w:val="24"/>
                <w14:ligatures w14:val="standardContextual"/>
              </w:rPr>
              <w:tab/>
            </w:r>
            <w:r w:rsidRPr="00B23A82">
              <w:rPr>
                <w:rStyle w:val="Hyperlink"/>
                <w:noProof/>
              </w:rPr>
              <w:t>Inflow Hydrograph Boundary Conditions</w:t>
            </w:r>
            <w:r>
              <w:rPr>
                <w:noProof/>
                <w:webHidden/>
              </w:rPr>
              <w:tab/>
            </w:r>
            <w:r>
              <w:rPr>
                <w:noProof/>
                <w:webHidden/>
              </w:rPr>
              <w:fldChar w:fldCharType="begin"/>
            </w:r>
            <w:r>
              <w:rPr>
                <w:noProof/>
                <w:webHidden/>
              </w:rPr>
              <w:instrText xml:space="preserve"> PAGEREF _Toc198293609 \h </w:instrText>
            </w:r>
            <w:r>
              <w:rPr>
                <w:noProof/>
                <w:webHidden/>
              </w:rPr>
            </w:r>
            <w:r>
              <w:rPr>
                <w:noProof/>
                <w:webHidden/>
              </w:rPr>
              <w:fldChar w:fldCharType="separate"/>
            </w:r>
            <w:r w:rsidR="00484DD3">
              <w:rPr>
                <w:noProof/>
                <w:webHidden/>
              </w:rPr>
              <w:t>36</w:t>
            </w:r>
            <w:r>
              <w:rPr>
                <w:noProof/>
                <w:webHidden/>
              </w:rPr>
              <w:fldChar w:fldCharType="end"/>
            </w:r>
          </w:hyperlink>
        </w:p>
        <w:p w14:paraId="7220B458" w14:textId="0C40909D" w:rsidR="00011468" w:rsidRDefault="00011468">
          <w:pPr>
            <w:pStyle w:val="TOC2"/>
            <w:rPr>
              <w:noProof/>
              <w:kern w:val="2"/>
              <w:sz w:val="24"/>
              <w:szCs w:val="24"/>
              <w14:ligatures w14:val="standardContextual"/>
            </w:rPr>
          </w:pPr>
          <w:hyperlink w:anchor="_Toc198293610" w:history="1">
            <w:r w:rsidRPr="00B23A82">
              <w:rPr>
                <w:rStyle w:val="Hyperlink"/>
                <w:rFonts w:eastAsia="Cambria" w:cs="Cambria"/>
                <w:noProof/>
              </w:rPr>
              <w:t>2.8</w:t>
            </w:r>
            <w:r>
              <w:rPr>
                <w:noProof/>
                <w:kern w:val="2"/>
                <w:sz w:val="24"/>
                <w:szCs w:val="24"/>
                <w14:ligatures w14:val="standardContextual"/>
              </w:rPr>
              <w:tab/>
            </w:r>
            <w:r w:rsidRPr="00B23A82">
              <w:rPr>
                <w:rStyle w:val="Hyperlink"/>
                <w:rFonts w:eastAsia="Cambria" w:cs="Cambria"/>
                <w:noProof/>
              </w:rPr>
              <w:t>Hydraulics</w:t>
            </w:r>
            <w:r>
              <w:rPr>
                <w:noProof/>
                <w:webHidden/>
              </w:rPr>
              <w:tab/>
            </w:r>
            <w:r>
              <w:rPr>
                <w:noProof/>
                <w:webHidden/>
              </w:rPr>
              <w:fldChar w:fldCharType="begin"/>
            </w:r>
            <w:r>
              <w:rPr>
                <w:noProof/>
                <w:webHidden/>
              </w:rPr>
              <w:instrText xml:space="preserve"> PAGEREF _Toc198293610 \h </w:instrText>
            </w:r>
            <w:r>
              <w:rPr>
                <w:noProof/>
                <w:webHidden/>
              </w:rPr>
            </w:r>
            <w:r>
              <w:rPr>
                <w:noProof/>
                <w:webHidden/>
              </w:rPr>
              <w:fldChar w:fldCharType="separate"/>
            </w:r>
            <w:r w:rsidR="00484DD3">
              <w:rPr>
                <w:noProof/>
                <w:webHidden/>
              </w:rPr>
              <w:t>43</w:t>
            </w:r>
            <w:r>
              <w:rPr>
                <w:noProof/>
                <w:webHidden/>
              </w:rPr>
              <w:fldChar w:fldCharType="end"/>
            </w:r>
          </w:hyperlink>
        </w:p>
        <w:p w14:paraId="6BB37A8B" w14:textId="107C3A0D" w:rsidR="00011468" w:rsidRDefault="00011468">
          <w:pPr>
            <w:pStyle w:val="TOC3"/>
            <w:tabs>
              <w:tab w:val="left" w:pos="1728"/>
            </w:tabs>
            <w:rPr>
              <w:noProof/>
              <w:kern w:val="2"/>
              <w:sz w:val="24"/>
              <w:szCs w:val="24"/>
              <w14:ligatures w14:val="standardContextual"/>
            </w:rPr>
          </w:pPr>
          <w:hyperlink w:anchor="_Toc198293611" w:history="1">
            <w:r w:rsidRPr="00B23A82">
              <w:rPr>
                <w:rStyle w:val="Hyperlink"/>
                <w:noProof/>
              </w:rPr>
              <w:t>2.8.1</w:t>
            </w:r>
            <w:r>
              <w:rPr>
                <w:noProof/>
                <w:kern w:val="2"/>
                <w:sz w:val="24"/>
                <w:szCs w:val="24"/>
                <w14:ligatures w14:val="standardContextual"/>
              </w:rPr>
              <w:tab/>
            </w:r>
            <w:r w:rsidRPr="00B23A82">
              <w:rPr>
                <w:rStyle w:val="Hyperlink"/>
                <w:noProof/>
              </w:rPr>
              <w:t>Roughness Coefficients</w:t>
            </w:r>
            <w:r>
              <w:rPr>
                <w:noProof/>
                <w:webHidden/>
              </w:rPr>
              <w:tab/>
            </w:r>
            <w:r>
              <w:rPr>
                <w:noProof/>
                <w:webHidden/>
              </w:rPr>
              <w:fldChar w:fldCharType="begin"/>
            </w:r>
            <w:r>
              <w:rPr>
                <w:noProof/>
                <w:webHidden/>
              </w:rPr>
              <w:instrText xml:space="preserve"> PAGEREF _Toc198293611 \h </w:instrText>
            </w:r>
            <w:r>
              <w:rPr>
                <w:noProof/>
                <w:webHidden/>
              </w:rPr>
            </w:r>
            <w:r>
              <w:rPr>
                <w:noProof/>
                <w:webHidden/>
              </w:rPr>
              <w:fldChar w:fldCharType="separate"/>
            </w:r>
            <w:r w:rsidR="00484DD3">
              <w:rPr>
                <w:noProof/>
                <w:webHidden/>
              </w:rPr>
              <w:t>43</w:t>
            </w:r>
            <w:r>
              <w:rPr>
                <w:noProof/>
                <w:webHidden/>
              </w:rPr>
              <w:fldChar w:fldCharType="end"/>
            </w:r>
          </w:hyperlink>
        </w:p>
        <w:p w14:paraId="5F7119F6" w14:textId="0A2FB0A9" w:rsidR="00011468" w:rsidRDefault="00011468">
          <w:pPr>
            <w:pStyle w:val="TOC3"/>
            <w:tabs>
              <w:tab w:val="left" w:pos="1728"/>
            </w:tabs>
            <w:rPr>
              <w:noProof/>
              <w:kern w:val="2"/>
              <w:sz w:val="24"/>
              <w:szCs w:val="24"/>
              <w14:ligatures w14:val="standardContextual"/>
            </w:rPr>
          </w:pPr>
          <w:hyperlink w:anchor="_Toc198293612" w:history="1">
            <w:r w:rsidRPr="00B23A82">
              <w:rPr>
                <w:rStyle w:val="Hyperlink"/>
                <w:rFonts w:eastAsia="Cambria" w:cs="Cambria"/>
                <w:noProof/>
              </w:rPr>
              <w:t>2.8.2</w:t>
            </w:r>
            <w:r>
              <w:rPr>
                <w:noProof/>
                <w:kern w:val="2"/>
                <w:sz w:val="24"/>
                <w:szCs w:val="24"/>
                <w14:ligatures w14:val="standardContextual"/>
              </w:rPr>
              <w:tab/>
            </w:r>
            <w:r w:rsidRPr="00B23A82">
              <w:rPr>
                <w:rStyle w:val="Hyperlink"/>
                <w:rFonts w:eastAsia="Cambria" w:cs="Cambria"/>
                <w:noProof/>
              </w:rPr>
              <w:t>Breaklines</w:t>
            </w:r>
            <w:r>
              <w:rPr>
                <w:noProof/>
                <w:webHidden/>
              </w:rPr>
              <w:tab/>
            </w:r>
            <w:r>
              <w:rPr>
                <w:noProof/>
                <w:webHidden/>
              </w:rPr>
              <w:fldChar w:fldCharType="begin"/>
            </w:r>
            <w:r>
              <w:rPr>
                <w:noProof/>
                <w:webHidden/>
              </w:rPr>
              <w:instrText xml:space="preserve"> PAGEREF _Toc198293612 \h </w:instrText>
            </w:r>
            <w:r>
              <w:rPr>
                <w:noProof/>
                <w:webHidden/>
              </w:rPr>
            </w:r>
            <w:r>
              <w:rPr>
                <w:noProof/>
                <w:webHidden/>
              </w:rPr>
              <w:fldChar w:fldCharType="separate"/>
            </w:r>
            <w:r w:rsidR="00484DD3">
              <w:rPr>
                <w:noProof/>
                <w:webHidden/>
              </w:rPr>
              <w:t>44</w:t>
            </w:r>
            <w:r>
              <w:rPr>
                <w:noProof/>
                <w:webHidden/>
              </w:rPr>
              <w:fldChar w:fldCharType="end"/>
            </w:r>
          </w:hyperlink>
        </w:p>
        <w:p w14:paraId="10FDC8C3" w14:textId="216EB8BF" w:rsidR="00011468" w:rsidRDefault="00011468">
          <w:pPr>
            <w:pStyle w:val="TOC3"/>
            <w:tabs>
              <w:tab w:val="left" w:pos="1728"/>
            </w:tabs>
            <w:rPr>
              <w:noProof/>
              <w:kern w:val="2"/>
              <w:sz w:val="24"/>
              <w:szCs w:val="24"/>
              <w14:ligatures w14:val="standardContextual"/>
            </w:rPr>
          </w:pPr>
          <w:hyperlink w:anchor="_Toc198293613" w:history="1">
            <w:r w:rsidRPr="00B23A82">
              <w:rPr>
                <w:rStyle w:val="Hyperlink"/>
                <w:rFonts w:eastAsia="Cambria" w:cs="Cambria"/>
                <w:noProof/>
              </w:rPr>
              <w:t>2.8.3</w:t>
            </w:r>
            <w:r>
              <w:rPr>
                <w:noProof/>
                <w:kern w:val="2"/>
                <w:sz w:val="24"/>
                <w:szCs w:val="24"/>
                <w14:ligatures w14:val="standardContextual"/>
              </w:rPr>
              <w:tab/>
            </w:r>
            <w:r w:rsidRPr="00B23A82">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_Toc198293613 \h </w:instrText>
            </w:r>
            <w:r>
              <w:rPr>
                <w:noProof/>
                <w:webHidden/>
              </w:rPr>
            </w:r>
            <w:r>
              <w:rPr>
                <w:noProof/>
                <w:webHidden/>
              </w:rPr>
              <w:fldChar w:fldCharType="separate"/>
            </w:r>
            <w:r w:rsidR="00484DD3">
              <w:rPr>
                <w:noProof/>
                <w:webHidden/>
              </w:rPr>
              <w:t>45</w:t>
            </w:r>
            <w:r>
              <w:rPr>
                <w:noProof/>
                <w:webHidden/>
              </w:rPr>
              <w:fldChar w:fldCharType="end"/>
            </w:r>
          </w:hyperlink>
        </w:p>
        <w:p w14:paraId="730BA4DF" w14:textId="634DF8FF" w:rsidR="00011468" w:rsidRDefault="00011468">
          <w:pPr>
            <w:pStyle w:val="TOC3"/>
            <w:tabs>
              <w:tab w:val="left" w:pos="1728"/>
            </w:tabs>
            <w:rPr>
              <w:noProof/>
              <w:kern w:val="2"/>
              <w:sz w:val="24"/>
              <w:szCs w:val="24"/>
              <w14:ligatures w14:val="standardContextual"/>
            </w:rPr>
          </w:pPr>
          <w:hyperlink w:anchor="_Toc198293614" w:history="1">
            <w:r w:rsidRPr="00B23A82">
              <w:rPr>
                <w:rStyle w:val="Hyperlink"/>
                <w:rFonts w:eastAsia="Cambria" w:cs="Cambria"/>
                <w:noProof/>
              </w:rPr>
              <w:t>2.8.4</w:t>
            </w:r>
            <w:r>
              <w:rPr>
                <w:noProof/>
                <w:kern w:val="2"/>
                <w:sz w:val="24"/>
                <w:szCs w:val="24"/>
                <w14:ligatures w14:val="standardContextual"/>
              </w:rPr>
              <w:tab/>
            </w:r>
            <w:r w:rsidRPr="00B23A82">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_Toc198293614 \h </w:instrText>
            </w:r>
            <w:r>
              <w:rPr>
                <w:noProof/>
                <w:webHidden/>
              </w:rPr>
            </w:r>
            <w:r>
              <w:rPr>
                <w:noProof/>
                <w:webHidden/>
              </w:rPr>
              <w:fldChar w:fldCharType="separate"/>
            </w:r>
            <w:r w:rsidR="00484DD3">
              <w:rPr>
                <w:noProof/>
                <w:webHidden/>
              </w:rPr>
              <w:t>45</w:t>
            </w:r>
            <w:r>
              <w:rPr>
                <w:noProof/>
                <w:webHidden/>
              </w:rPr>
              <w:fldChar w:fldCharType="end"/>
            </w:r>
          </w:hyperlink>
        </w:p>
        <w:p w14:paraId="20C0FC85" w14:textId="22D4310D" w:rsidR="00011468" w:rsidRDefault="00011468">
          <w:pPr>
            <w:pStyle w:val="TOC1"/>
            <w:rPr>
              <w:noProof/>
              <w:kern w:val="2"/>
              <w:sz w:val="24"/>
              <w:szCs w:val="24"/>
              <w14:ligatures w14:val="standardContextual"/>
            </w:rPr>
          </w:pPr>
          <w:hyperlink w:anchor="_Toc198293615" w:history="1">
            <w:r w:rsidRPr="00B23A82">
              <w:rPr>
                <w:rStyle w:val="Hyperlink"/>
                <w:rFonts w:eastAsia="Cambria" w:cs="Cambria"/>
                <w:noProof/>
              </w:rPr>
              <w:t>3</w:t>
            </w:r>
            <w:r>
              <w:rPr>
                <w:noProof/>
                <w:kern w:val="2"/>
                <w:sz w:val="24"/>
                <w:szCs w:val="24"/>
                <w14:ligatures w14:val="standardContextual"/>
              </w:rPr>
              <w:tab/>
            </w:r>
            <w:r w:rsidRPr="00B23A82">
              <w:rPr>
                <w:rStyle w:val="Hyperlink"/>
                <w:rFonts w:eastAsia="Cambria" w:cs="Cambria"/>
                <w:noProof/>
              </w:rPr>
              <w:t>Model Results</w:t>
            </w:r>
            <w:r>
              <w:rPr>
                <w:noProof/>
                <w:webHidden/>
              </w:rPr>
              <w:tab/>
            </w:r>
            <w:r>
              <w:rPr>
                <w:noProof/>
                <w:webHidden/>
              </w:rPr>
              <w:fldChar w:fldCharType="begin"/>
            </w:r>
            <w:r>
              <w:rPr>
                <w:noProof/>
                <w:webHidden/>
              </w:rPr>
              <w:instrText xml:space="preserve"> PAGEREF _Toc198293615 \h </w:instrText>
            </w:r>
            <w:r>
              <w:rPr>
                <w:noProof/>
                <w:webHidden/>
              </w:rPr>
            </w:r>
            <w:r>
              <w:rPr>
                <w:noProof/>
                <w:webHidden/>
              </w:rPr>
              <w:fldChar w:fldCharType="separate"/>
            </w:r>
            <w:r w:rsidR="00484DD3">
              <w:rPr>
                <w:noProof/>
                <w:webHidden/>
              </w:rPr>
              <w:t>46</w:t>
            </w:r>
            <w:r>
              <w:rPr>
                <w:noProof/>
                <w:webHidden/>
              </w:rPr>
              <w:fldChar w:fldCharType="end"/>
            </w:r>
          </w:hyperlink>
        </w:p>
        <w:p w14:paraId="26A43763" w14:textId="3116608C" w:rsidR="00011468" w:rsidRDefault="00011468">
          <w:pPr>
            <w:pStyle w:val="TOC2"/>
            <w:rPr>
              <w:noProof/>
              <w:kern w:val="2"/>
              <w:sz w:val="24"/>
              <w:szCs w:val="24"/>
              <w14:ligatures w14:val="standardContextual"/>
            </w:rPr>
          </w:pPr>
          <w:hyperlink w:anchor="_Toc198293616" w:history="1">
            <w:r w:rsidRPr="00B23A82">
              <w:rPr>
                <w:rStyle w:val="Hyperlink"/>
                <w:rFonts w:eastAsia="Cambria" w:cs="Cambria"/>
                <w:noProof/>
              </w:rPr>
              <w:t>3.1</w:t>
            </w:r>
            <w:r>
              <w:rPr>
                <w:noProof/>
                <w:kern w:val="2"/>
                <w:sz w:val="24"/>
                <w:szCs w:val="24"/>
                <w14:ligatures w14:val="standardContextual"/>
              </w:rPr>
              <w:tab/>
            </w:r>
            <w:r w:rsidRPr="00B23A82">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_Toc198293616 \h </w:instrText>
            </w:r>
            <w:r>
              <w:rPr>
                <w:noProof/>
                <w:webHidden/>
              </w:rPr>
            </w:r>
            <w:r>
              <w:rPr>
                <w:noProof/>
                <w:webHidden/>
              </w:rPr>
              <w:fldChar w:fldCharType="separate"/>
            </w:r>
            <w:r w:rsidR="00484DD3">
              <w:rPr>
                <w:noProof/>
                <w:webHidden/>
              </w:rPr>
              <w:t>50</w:t>
            </w:r>
            <w:r>
              <w:rPr>
                <w:noProof/>
                <w:webHidden/>
              </w:rPr>
              <w:fldChar w:fldCharType="end"/>
            </w:r>
          </w:hyperlink>
        </w:p>
        <w:p w14:paraId="04ED85DE" w14:textId="291942B2" w:rsidR="00011468" w:rsidRDefault="00011468">
          <w:pPr>
            <w:pStyle w:val="TOC3"/>
            <w:tabs>
              <w:tab w:val="left" w:pos="1728"/>
            </w:tabs>
            <w:rPr>
              <w:noProof/>
              <w:kern w:val="2"/>
              <w:sz w:val="24"/>
              <w:szCs w:val="24"/>
              <w14:ligatures w14:val="standardContextual"/>
            </w:rPr>
          </w:pPr>
          <w:hyperlink w:anchor="_Toc198293617" w:history="1">
            <w:r w:rsidRPr="00B23A82">
              <w:rPr>
                <w:rStyle w:val="Hyperlink"/>
                <w:rFonts w:eastAsia="Cambria" w:cs="Cambria"/>
                <w:noProof/>
              </w:rPr>
              <w:t>3.1.1</w:t>
            </w:r>
            <w:r>
              <w:rPr>
                <w:noProof/>
                <w:kern w:val="2"/>
                <w:sz w:val="24"/>
                <w:szCs w:val="24"/>
                <w14:ligatures w14:val="standardContextual"/>
              </w:rPr>
              <w:tab/>
            </w:r>
            <w:r w:rsidRPr="00B23A82">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_Toc198293617 \h </w:instrText>
            </w:r>
            <w:r>
              <w:rPr>
                <w:noProof/>
                <w:webHidden/>
              </w:rPr>
            </w:r>
            <w:r>
              <w:rPr>
                <w:noProof/>
                <w:webHidden/>
              </w:rPr>
              <w:fldChar w:fldCharType="separate"/>
            </w:r>
            <w:r w:rsidR="00484DD3">
              <w:rPr>
                <w:noProof/>
                <w:webHidden/>
              </w:rPr>
              <w:t>50</w:t>
            </w:r>
            <w:r>
              <w:rPr>
                <w:noProof/>
                <w:webHidden/>
              </w:rPr>
              <w:fldChar w:fldCharType="end"/>
            </w:r>
          </w:hyperlink>
        </w:p>
        <w:p w14:paraId="27355244" w14:textId="7C84A256" w:rsidR="00011468" w:rsidRDefault="00011468">
          <w:pPr>
            <w:pStyle w:val="TOC3"/>
            <w:tabs>
              <w:tab w:val="left" w:pos="1728"/>
            </w:tabs>
            <w:rPr>
              <w:noProof/>
              <w:kern w:val="2"/>
              <w:sz w:val="24"/>
              <w:szCs w:val="24"/>
              <w14:ligatures w14:val="standardContextual"/>
            </w:rPr>
          </w:pPr>
          <w:hyperlink w:anchor="_Toc198293618" w:history="1">
            <w:r w:rsidRPr="00B23A82">
              <w:rPr>
                <w:rStyle w:val="Hyperlink"/>
                <w:rFonts w:eastAsia="Cambria" w:cs="Cambria"/>
                <w:noProof/>
              </w:rPr>
              <w:t>3.1.2</w:t>
            </w:r>
            <w:r>
              <w:rPr>
                <w:noProof/>
                <w:kern w:val="2"/>
                <w:sz w:val="24"/>
                <w:szCs w:val="24"/>
                <w14:ligatures w14:val="standardContextual"/>
              </w:rPr>
              <w:tab/>
            </w:r>
            <w:r w:rsidRPr="00B23A82">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_Toc198293618 \h </w:instrText>
            </w:r>
            <w:r>
              <w:rPr>
                <w:noProof/>
                <w:webHidden/>
              </w:rPr>
            </w:r>
            <w:r>
              <w:rPr>
                <w:noProof/>
                <w:webHidden/>
              </w:rPr>
              <w:fldChar w:fldCharType="separate"/>
            </w:r>
            <w:r w:rsidR="00484DD3">
              <w:rPr>
                <w:noProof/>
                <w:webHidden/>
              </w:rPr>
              <w:t>60</w:t>
            </w:r>
            <w:r>
              <w:rPr>
                <w:noProof/>
                <w:webHidden/>
              </w:rPr>
              <w:fldChar w:fldCharType="end"/>
            </w:r>
          </w:hyperlink>
        </w:p>
        <w:p w14:paraId="43A1D285" w14:textId="59702AAC" w:rsidR="00011468" w:rsidRDefault="00011468">
          <w:pPr>
            <w:pStyle w:val="TOC2"/>
            <w:rPr>
              <w:noProof/>
              <w:kern w:val="2"/>
              <w:sz w:val="24"/>
              <w:szCs w:val="24"/>
              <w14:ligatures w14:val="standardContextual"/>
            </w:rPr>
          </w:pPr>
          <w:hyperlink w:anchor="_Toc198293619" w:history="1">
            <w:r w:rsidRPr="00B23A82">
              <w:rPr>
                <w:rStyle w:val="Hyperlink"/>
                <w:rFonts w:eastAsia="Cambria" w:cs="Cambria"/>
                <w:noProof/>
              </w:rPr>
              <w:t>3.2</w:t>
            </w:r>
            <w:r>
              <w:rPr>
                <w:noProof/>
                <w:kern w:val="2"/>
                <w:sz w:val="24"/>
                <w:szCs w:val="24"/>
                <w14:ligatures w14:val="standardContextual"/>
              </w:rPr>
              <w:tab/>
            </w:r>
            <w:r w:rsidRPr="00B23A82">
              <w:rPr>
                <w:rStyle w:val="Hyperlink"/>
                <w:rFonts w:eastAsia="Cambria" w:cs="Cambria"/>
                <w:noProof/>
              </w:rPr>
              <w:t>Challenges</w:t>
            </w:r>
            <w:r>
              <w:rPr>
                <w:noProof/>
                <w:webHidden/>
              </w:rPr>
              <w:tab/>
            </w:r>
            <w:r>
              <w:rPr>
                <w:noProof/>
                <w:webHidden/>
              </w:rPr>
              <w:fldChar w:fldCharType="begin"/>
            </w:r>
            <w:r>
              <w:rPr>
                <w:noProof/>
                <w:webHidden/>
              </w:rPr>
              <w:instrText xml:space="preserve"> PAGEREF _Toc198293619 \h </w:instrText>
            </w:r>
            <w:r>
              <w:rPr>
                <w:noProof/>
                <w:webHidden/>
              </w:rPr>
            </w:r>
            <w:r>
              <w:rPr>
                <w:noProof/>
                <w:webHidden/>
              </w:rPr>
              <w:fldChar w:fldCharType="separate"/>
            </w:r>
            <w:r w:rsidR="00484DD3">
              <w:rPr>
                <w:noProof/>
                <w:webHidden/>
              </w:rPr>
              <w:t>67</w:t>
            </w:r>
            <w:r>
              <w:rPr>
                <w:noProof/>
                <w:webHidden/>
              </w:rPr>
              <w:fldChar w:fldCharType="end"/>
            </w:r>
          </w:hyperlink>
        </w:p>
        <w:p w14:paraId="32160DA9" w14:textId="162A4B54" w:rsidR="00011468" w:rsidRDefault="00011468">
          <w:pPr>
            <w:pStyle w:val="TOC3"/>
            <w:tabs>
              <w:tab w:val="left" w:pos="1728"/>
            </w:tabs>
            <w:rPr>
              <w:noProof/>
              <w:kern w:val="2"/>
              <w:sz w:val="24"/>
              <w:szCs w:val="24"/>
              <w14:ligatures w14:val="standardContextual"/>
            </w:rPr>
          </w:pPr>
          <w:hyperlink w:anchor="_Toc198293620" w:history="1">
            <w:r w:rsidRPr="00B23A82">
              <w:rPr>
                <w:rStyle w:val="Hyperlink"/>
                <w:rFonts w:eastAsia="Cambria" w:cs="Cambria"/>
                <w:noProof/>
              </w:rPr>
              <w:t>3.2.1</w:t>
            </w:r>
            <w:r>
              <w:rPr>
                <w:noProof/>
                <w:kern w:val="2"/>
                <w:sz w:val="24"/>
                <w:szCs w:val="24"/>
                <w14:ligatures w14:val="standardContextual"/>
              </w:rPr>
              <w:tab/>
            </w:r>
            <w:r w:rsidRPr="00B23A82">
              <w:rPr>
                <w:rStyle w:val="Hyperlink"/>
                <w:rFonts w:eastAsia="Cambria" w:cs="Cambria"/>
                <w:noProof/>
              </w:rPr>
              <w:t>Cupping</w:t>
            </w:r>
            <w:r>
              <w:rPr>
                <w:noProof/>
                <w:webHidden/>
              </w:rPr>
              <w:tab/>
            </w:r>
            <w:r>
              <w:rPr>
                <w:noProof/>
                <w:webHidden/>
              </w:rPr>
              <w:fldChar w:fldCharType="begin"/>
            </w:r>
            <w:r>
              <w:rPr>
                <w:noProof/>
                <w:webHidden/>
              </w:rPr>
              <w:instrText xml:space="preserve"> PAGEREF _Toc198293620 \h </w:instrText>
            </w:r>
            <w:r>
              <w:rPr>
                <w:noProof/>
                <w:webHidden/>
              </w:rPr>
            </w:r>
            <w:r>
              <w:rPr>
                <w:noProof/>
                <w:webHidden/>
              </w:rPr>
              <w:fldChar w:fldCharType="separate"/>
            </w:r>
            <w:r w:rsidR="00484DD3">
              <w:rPr>
                <w:noProof/>
                <w:webHidden/>
              </w:rPr>
              <w:t>67</w:t>
            </w:r>
            <w:r>
              <w:rPr>
                <w:noProof/>
                <w:webHidden/>
              </w:rPr>
              <w:fldChar w:fldCharType="end"/>
            </w:r>
          </w:hyperlink>
        </w:p>
        <w:p w14:paraId="1316E1F7" w14:textId="4DD9FB42" w:rsidR="00011468" w:rsidRDefault="00011468">
          <w:pPr>
            <w:pStyle w:val="TOC3"/>
            <w:tabs>
              <w:tab w:val="left" w:pos="1728"/>
            </w:tabs>
            <w:rPr>
              <w:noProof/>
              <w:kern w:val="2"/>
              <w:sz w:val="24"/>
              <w:szCs w:val="24"/>
              <w14:ligatures w14:val="standardContextual"/>
            </w:rPr>
          </w:pPr>
          <w:hyperlink w:anchor="_Toc198293621" w:history="1">
            <w:r w:rsidRPr="00B23A82">
              <w:rPr>
                <w:rStyle w:val="Hyperlink"/>
                <w:rFonts w:eastAsia="Cambria" w:cs="Cambria"/>
                <w:noProof/>
              </w:rPr>
              <w:t>3.2.2</w:t>
            </w:r>
            <w:r>
              <w:rPr>
                <w:noProof/>
                <w:kern w:val="2"/>
                <w:sz w:val="24"/>
                <w:szCs w:val="24"/>
                <w14:ligatures w14:val="standardContextual"/>
              </w:rPr>
              <w:tab/>
            </w:r>
            <w:r w:rsidRPr="00B23A82">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_Toc198293621 \h </w:instrText>
            </w:r>
            <w:r>
              <w:rPr>
                <w:noProof/>
                <w:webHidden/>
              </w:rPr>
            </w:r>
            <w:r>
              <w:rPr>
                <w:noProof/>
                <w:webHidden/>
              </w:rPr>
              <w:fldChar w:fldCharType="separate"/>
            </w:r>
            <w:r w:rsidR="00484DD3">
              <w:rPr>
                <w:noProof/>
                <w:webHidden/>
              </w:rPr>
              <w:t>67</w:t>
            </w:r>
            <w:r>
              <w:rPr>
                <w:noProof/>
                <w:webHidden/>
              </w:rPr>
              <w:fldChar w:fldCharType="end"/>
            </w:r>
          </w:hyperlink>
        </w:p>
        <w:p w14:paraId="6FE784D6" w14:textId="272851A2" w:rsidR="00011468" w:rsidRDefault="00011468">
          <w:pPr>
            <w:pStyle w:val="TOC3"/>
            <w:tabs>
              <w:tab w:val="left" w:pos="1728"/>
            </w:tabs>
            <w:rPr>
              <w:noProof/>
              <w:kern w:val="2"/>
              <w:sz w:val="24"/>
              <w:szCs w:val="24"/>
              <w14:ligatures w14:val="standardContextual"/>
            </w:rPr>
          </w:pPr>
          <w:hyperlink w:anchor="_Toc198293622" w:history="1">
            <w:r w:rsidRPr="00B23A82">
              <w:rPr>
                <w:rStyle w:val="Hyperlink"/>
                <w:rFonts w:eastAsia="Cambria" w:cs="Cambria"/>
                <w:noProof/>
              </w:rPr>
              <w:t>3.2.3</w:t>
            </w:r>
            <w:r>
              <w:rPr>
                <w:noProof/>
                <w:kern w:val="2"/>
                <w:sz w:val="24"/>
                <w:szCs w:val="24"/>
                <w14:ligatures w14:val="standardContextual"/>
              </w:rPr>
              <w:tab/>
            </w:r>
            <w:r w:rsidRPr="00B23A82">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_Toc198293622 \h </w:instrText>
            </w:r>
            <w:r>
              <w:rPr>
                <w:noProof/>
                <w:webHidden/>
              </w:rPr>
            </w:r>
            <w:r>
              <w:rPr>
                <w:noProof/>
                <w:webHidden/>
              </w:rPr>
              <w:fldChar w:fldCharType="separate"/>
            </w:r>
            <w:r w:rsidR="00484DD3">
              <w:rPr>
                <w:noProof/>
                <w:webHidden/>
              </w:rPr>
              <w:t>69</w:t>
            </w:r>
            <w:r>
              <w:rPr>
                <w:noProof/>
                <w:webHidden/>
              </w:rPr>
              <w:fldChar w:fldCharType="end"/>
            </w:r>
          </w:hyperlink>
        </w:p>
        <w:p w14:paraId="1FE00A38" w14:textId="6851F994" w:rsidR="00011468" w:rsidRDefault="00011468">
          <w:pPr>
            <w:pStyle w:val="TOC3"/>
            <w:tabs>
              <w:tab w:val="left" w:pos="1728"/>
            </w:tabs>
            <w:rPr>
              <w:noProof/>
              <w:kern w:val="2"/>
              <w:sz w:val="24"/>
              <w:szCs w:val="24"/>
              <w14:ligatures w14:val="standardContextual"/>
            </w:rPr>
          </w:pPr>
          <w:hyperlink w:anchor="_Toc198293623" w:history="1">
            <w:r w:rsidRPr="00B23A82">
              <w:rPr>
                <w:rStyle w:val="Hyperlink"/>
                <w:rFonts w:eastAsia="Cambria" w:cs="Cambria"/>
                <w:noProof/>
              </w:rPr>
              <w:t>3.2.4</w:t>
            </w:r>
            <w:r>
              <w:rPr>
                <w:noProof/>
                <w:kern w:val="2"/>
                <w:sz w:val="24"/>
                <w:szCs w:val="24"/>
                <w14:ligatures w14:val="standardContextual"/>
              </w:rPr>
              <w:tab/>
            </w:r>
            <w:r w:rsidRPr="00B23A82">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_Toc198293623 \h </w:instrText>
            </w:r>
            <w:r>
              <w:rPr>
                <w:noProof/>
                <w:webHidden/>
              </w:rPr>
            </w:r>
            <w:r>
              <w:rPr>
                <w:noProof/>
                <w:webHidden/>
              </w:rPr>
              <w:fldChar w:fldCharType="separate"/>
            </w:r>
            <w:r w:rsidR="00484DD3">
              <w:rPr>
                <w:noProof/>
                <w:webHidden/>
              </w:rPr>
              <w:t>69</w:t>
            </w:r>
            <w:r>
              <w:rPr>
                <w:noProof/>
                <w:webHidden/>
              </w:rPr>
              <w:fldChar w:fldCharType="end"/>
            </w:r>
          </w:hyperlink>
        </w:p>
        <w:p w14:paraId="70F4BF36" w14:textId="623AE863" w:rsidR="00011468" w:rsidRDefault="00011468">
          <w:pPr>
            <w:pStyle w:val="TOC3"/>
            <w:tabs>
              <w:tab w:val="left" w:pos="1728"/>
            </w:tabs>
            <w:rPr>
              <w:noProof/>
              <w:kern w:val="2"/>
              <w:sz w:val="24"/>
              <w:szCs w:val="24"/>
              <w14:ligatures w14:val="standardContextual"/>
            </w:rPr>
          </w:pPr>
          <w:hyperlink w:anchor="_Toc198293624" w:history="1">
            <w:r w:rsidRPr="00B23A82">
              <w:rPr>
                <w:rStyle w:val="Hyperlink"/>
                <w:rFonts w:eastAsia="Cambria" w:cs="Cambria"/>
                <w:noProof/>
              </w:rPr>
              <w:t>3.2.5</w:t>
            </w:r>
            <w:r>
              <w:rPr>
                <w:noProof/>
                <w:kern w:val="2"/>
                <w:sz w:val="24"/>
                <w:szCs w:val="24"/>
                <w14:ligatures w14:val="standardContextual"/>
              </w:rPr>
              <w:tab/>
            </w:r>
            <w:r w:rsidRPr="00B23A82">
              <w:rPr>
                <w:rStyle w:val="Hyperlink"/>
                <w:rFonts w:eastAsia="Cambria" w:cs="Cambria"/>
                <w:noProof/>
              </w:rPr>
              <w:t>Unrealistic Modeled Depths at the Sand Plant near Monahans</w:t>
            </w:r>
            <w:r>
              <w:rPr>
                <w:noProof/>
                <w:webHidden/>
              </w:rPr>
              <w:tab/>
            </w:r>
            <w:r>
              <w:rPr>
                <w:noProof/>
                <w:webHidden/>
              </w:rPr>
              <w:fldChar w:fldCharType="begin"/>
            </w:r>
            <w:r>
              <w:rPr>
                <w:noProof/>
                <w:webHidden/>
              </w:rPr>
              <w:instrText xml:space="preserve"> PAGEREF _Toc198293624 \h </w:instrText>
            </w:r>
            <w:r>
              <w:rPr>
                <w:noProof/>
                <w:webHidden/>
              </w:rPr>
            </w:r>
            <w:r>
              <w:rPr>
                <w:noProof/>
                <w:webHidden/>
              </w:rPr>
              <w:fldChar w:fldCharType="separate"/>
            </w:r>
            <w:r w:rsidR="00484DD3">
              <w:rPr>
                <w:noProof/>
                <w:webHidden/>
              </w:rPr>
              <w:t>70</w:t>
            </w:r>
            <w:r>
              <w:rPr>
                <w:noProof/>
                <w:webHidden/>
              </w:rPr>
              <w:fldChar w:fldCharType="end"/>
            </w:r>
          </w:hyperlink>
        </w:p>
        <w:p w14:paraId="785875A5" w14:textId="485D0D3F" w:rsidR="00011468" w:rsidRDefault="00011468">
          <w:pPr>
            <w:pStyle w:val="TOC3"/>
            <w:tabs>
              <w:tab w:val="left" w:pos="1728"/>
            </w:tabs>
            <w:rPr>
              <w:noProof/>
              <w:kern w:val="2"/>
              <w:sz w:val="24"/>
              <w:szCs w:val="24"/>
              <w14:ligatures w14:val="standardContextual"/>
            </w:rPr>
          </w:pPr>
          <w:hyperlink w:anchor="_Toc198293625" w:history="1">
            <w:r w:rsidRPr="00B23A82">
              <w:rPr>
                <w:rStyle w:val="Hyperlink"/>
                <w:rFonts w:eastAsia="Cambria" w:cs="Cambria"/>
                <w:noProof/>
              </w:rPr>
              <w:t>3.2.6</w:t>
            </w:r>
            <w:r>
              <w:rPr>
                <w:noProof/>
                <w:kern w:val="2"/>
                <w:sz w:val="24"/>
                <w:szCs w:val="24"/>
                <w14:ligatures w14:val="standardContextual"/>
              </w:rPr>
              <w:tab/>
            </w:r>
            <w:r w:rsidRPr="00B23A82">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_Toc198293625 \h </w:instrText>
            </w:r>
            <w:r>
              <w:rPr>
                <w:noProof/>
                <w:webHidden/>
              </w:rPr>
            </w:r>
            <w:r>
              <w:rPr>
                <w:noProof/>
                <w:webHidden/>
              </w:rPr>
              <w:fldChar w:fldCharType="separate"/>
            </w:r>
            <w:r w:rsidR="00484DD3">
              <w:rPr>
                <w:noProof/>
                <w:webHidden/>
              </w:rPr>
              <w:t>71</w:t>
            </w:r>
            <w:r>
              <w:rPr>
                <w:noProof/>
                <w:webHidden/>
              </w:rPr>
              <w:fldChar w:fldCharType="end"/>
            </w:r>
          </w:hyperlink>
        </w:p>
        <w:p w14:paraId="74A64508" w14:textId="770B5211" w:rsidR="00011468" w:rsidRDefault="00011468">
          <w:pPr>
            <w:pStyle w:val="TOC2"/>
            <w:rPr>
              <w:noProof/>
              <w:kern w:val="2"/>
              <w:sz w:val="24"/>
              <w:szCs w:val="24"/>
              <w14:ligatures w14:val="standardContextual"/>
            </w:rPr>
          </w:pPr>
          <w:hyperlink w:anchor="_Toc198293626" w:history="1">
            <w:r w:rsidRPr="00B23A82">
              <w:rPr>
                <w:rStyle w:val="Hyperlink"/>
                <w:rFonts w:eastAsia="Cambria" w:cs="Cambria"/>
                <w:noProof/>
              </w:rPr>
              <w:t>3.3</w:t>
            </w:r>
            <w:r>
              <w:rPr>
                <w:noProof/>
                <w:kern w:val="2"/>
                <w:sz w:val="24"/>
                <w:szCs w:val="24"/>
                <w14:ligatures w14:val="standardContextual"/>
              </w:rPr>
              <w:tab/>
            </w:r>
            <w:r w:rsidRPr="00B23A82">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_Toc198293626 \h </w:instrText>
            </w:r>
            <w:r>
              <w:rPr>
                <w:noProof/>
                <w:webHidden/>
              </w:rPr>
            </w:r>
            <w:r>
              <w:rPr>
                <w:noProof/>
                <w:webHidden/>
              </w:rPr>
              <w:fldChar w:fldCharType="separate"/>
            </w:r>
            <w:r w:rsidR="00484DD3">
              <w:rPr>
                <w:noProof/>
                <w:webHidden/>
              </w:rPr>
              <w:t>71</w:t>
            </w:r>
            <w:r>
              <w:rPr>
                <w:noProof/>
                <w:webHidden/>
              </w:rPr>
              <w:fldChar w:fldCharType="end"/>
            </w:r>
          </w:hyperlink>
        </w:p>
        <w:p w14:paraId="29B33B1E" w14:textId="40D6CEE6" w:rsidR="00011468" w:rsidRDefault="00011468">
          <w:pPr>
            <w:pStyle w:val="TOC1"/>
            <w:rPr>
              <w:noProof/>
              <w:kern w:val="2"/>
              <w:sz w:val="24"/>
              <w:szCs w:val="24"/>
              <w14:ligatures w14:val="standardContextual"/>
            </w:rPr>
          </w:pPr>
          <w:hyperlink w:anchor="_Toc198293627" w:history="1">
            <w:r w:rsidRPr="00B23A82">
              <w:rPr>
                <w:rStyle w:val="Hyperlink"/>
                <w:rFonts w:eastAsia="Cambria" w:cs="Cambria"/>
                <w:noProof/>
              </w:rPr>
              <w:t>4</w:t>
            </w:r>
            <w:r>
              <w:rPr>
                <w:noProof/>
                <w:kern w:val="2"/>
                <w:sz w:val="24"/>
                <w:szCs w:val="24"/>
                <w14:ligatures w14:val="standardContextual"/>
              </w:rPr>
              <w:tab/>
            </w:r>
            <w:r w:rsidRPr="00B23A82">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_Toc198293627 \h </w:instrText>
            </w:r>
            <w:r>
              <w:rPr>
                <w:noProof/>
                <w:webHidden/>
              </w:rPr>
            </w:r>
            <w:r>
              <w:rPr>
                <w:noProof/>
                <w:webHidden/>
              </w:rPr>
              <w:fldChar w:fldCharType="separate"/>
            </w:r>
            <w:r w:rsidR="00484DD3">
              <w:rPr>
                <w:noProof/>
                <w:webHidden/>
              </w:rPr>
              <w:t>73</w:t>
            </w:r>
            <w:r>
              <w:rPr>
                <w:noProof/>
                <w:webHidden/>
              </w:rPr>
              <w:fldChar w:fldCharType="end"/>
            </w:r>
          </w:hyperlink>
        </w:p>
        <w:p w14:paraId="5BEFC770" w14:textId="30DC8D34" w:rsidR="00011468" w:rsidRDefault="00011468">
          <w:pPr>
            <w:pStyle w:val="TOC2"/>
            <w:rPr>
              <w:noProof/>
              <w:kern w:val="2"/>
              <w:sz w:val="24"/>
              <w:szCs w:val="24"/>
              <w14:ligatures w14:val="standardContextual"/>
            </w:rPr>
          </w:pPr>
          <w:hyperlink w:anchor="_Toc198293628" w:history="1">
            <w:r w:rsidRPr="00B23A82">
              <w:rPr>
                <w:rStyle w:val="Hyperlink"/>
                <w:rFonts w:eastAsia="Cambria" w:cs="Cambria"/>
                <w:noProof/>
              </w:rPr>
              <w:t>4.1</w:t>
            </w:r>
            <w:r>
              <w:rPr>
                <w:noProof/>
                <w:kern w:val="2"/>
                <w:sz w:val="24"/>
                <w:szCs w:val="24"/>
                <w14:ligatures w14:val="standardContextual"/>
              </w:rPr>
              <w:tab/>
            </w:r>
            <w:r w:rsidRPr="00B23A82">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_Toc198293628 \h </w:instrText>
            </w:r>
            <w:r>
              <w:rPr>
                <w:noProof/>
                <w:webHidden/>
              </w:rPr>
            </w:r>
            <w:r>
              <w:rPr>
                <w:noProof/>
                <w:webHidden/>
              </w:rPr>
              <w:fldChar w:fldCharType="separate"/>
            </w:r>
            <w:r w:rsidR="00484DD3">
              <w:rPr>
                <w:noProof/>
                <w:webHidden/>
              </w:rPr>
              <w:t>73</w:t>
            </w:r>
            <w:r>
              <w:rPr>
                <w:noProof/>
                <w:webHidden/>
              </w:rPr>
              <w:fldChar w:fldCharType="end"/>
            </w:r>
          </w:hyperlink>
        </w:p>
        <w:p w14:paraId="18C2EFDA" w14:textId="634A62E0" w:rsidR="00011468" w:rsidRDefault="00011468">
          <w:pPr>
            <w:pStyle w:val="TOC3"/>
            <w:tabs>
              <w:tab w:val="left" w:pos="1728"/>
            </w:tabs>
            <w:rPr>
              <w:noProof/>
              <w:kern w:val="2"/>
              <w:sz w:val="24"/>
              <w:szCs w:val="24"/>
              <w14:ligatures w14:val="standardContextual"/>
            </w:rPr>
          </w:pPr>
          <w:hyperlink w:anchor="_Toc198293629" w:history="1">
            <w:r w:rsidRPr="00B23A82">
              <w:rPr>
                <w:rStyle w:val="Hyperlink"/>
                <w:rFonts w:eastAsia="Cambria" w:cs="Cambria"/>
                <w:noProof/>
              </w:rPr>
              <w:t>4.1.1</w:t>
            </w:r>
            <w:r>
              <w:rPr>
                <w:noProof/>
                <w:kern w:val="2"/>
                <w:sz w:val="24"/>
                <w:szCs w:val="24"/>
                <w14:ligatures w14:val="standardContextual"/>
              </w:rPr>
              <w:tab/>
            </w:r>
            <w:r w:rsidRPr="00B23A82">
              <w:rPr>
                <w:rStyle w:val="Hyperlink"/>
                <w:rFonts w:eastAsia="Cambria" w:cs="Cambria"/>
                <w:noProof/>
              </w:rPr>
              <w:t>Model Outputs</w:t>
            </w:r>
            <w:r>
              <w:rPr>
                <w:noProof/>
                <w:webHidden/>
              </w:rPr>
              <w:tab/>
            </w:r>
            <w:r>
              <w:rPr>
                <w:noProof/>
                <w:webHidden/>
              </w:rPr>
              <w:fldChar w:fldCharType="begin"/>
            </w:r>
            <w:r>
              <w:rPr>
                <w:noProof/>
                <w:webHidden/>
              </w:rPr>
              <w:instrText xml:space="preserve"> PAGEREF _Toc198293629 \h </w:instrText>
            </w:r>
            <w:r>
              <w:rPr>
                <w:noProof/>
                <w:webHidden/>
              </w:rPr>
            </w:r>
            <w:r>
              <w:rPr>
                <w:noProof/>
                <w:webHidden/>
              </w:rPr>
              <w:fldChar w:fldCharType="separate"/>
            </w:r>
            <w:r w:rsidR="00484DD3">
              <w:rPr>
                <w:noProof/>
                <w:webHidden/>
              </w:rPr>
              <w:t>73</w:t>
            </w:r>
            <w:r>
              <w:rPr>
                <w:noProof/>
                <w:webHidden/>
              </w:rPr>
              <w:fldChar w:fldCharType="end"/>
            </w:r>
          </w:hyperlink>
        </w:p>
        <w:p w14:paraId="097841B6" w14:textId="5F32A285" w:rsidR="00011468" w:rsidRDefault="00011468">
          <w:pPr>
            <w:pStyle w:val="TOC3"/>
            <w:tabs>
              <w:tab w:val="left" w:pos="1728"/>
            </w:tabs>
            <w:rPr>
              <w:noProof/>
              <w:kern w:val="2"/>
              <w:sz w:val="24"/>
              <w:szCs w:val="24"/>
              <w14:ligatures w14:val="standardContextual"/>
            </w:rPr>
          </w:pPr>
          <w:hyperlink w:anchor="_Toc198293630" w:history="1">
            <w:r w:rsidRPr="00B23A82">
              <w:rPr>
                <w:rStyle w:val="Hyperlink"/>
                <w:rFonts w:eastAsia="Cambria" w:cs="Cambria"/>
                <w:noProof/>
              </w:rPr>
              <w:t>4.1.2</w:t>
            </w:r>
            <w:r>
              <w:rPr>
                <w:noProof/>
                <w:kern w:val="2"/>
                <w:sz w:val="24"/>
                <w:szCs w:val="24"/>
                <w14:ligatures w14:val="standardContextual"/>
              </w:rPr>
              <w:tab/>
            </w:r>
            <w:r w:rsidRPr="00B23A82">
              <w:rPr>
                <w:rStyle w:val="Hyperlink"/>
                <w:rFonts w:eastAsia="Cambria" w:cs="Cambria"/>
                <w:noProof/>
              </w:rPr>
              <w:t>Methodology</w:t>
            </w:r>
            <w:r>
              <w:rPr>
                <w:noProof/>
                <w:webHidden/>
              </w:rPr>
              <w:tab/>
            </w:r>
            <w:r>
              <w:rPr>
                <w:noProof/>
                <w:webHidden/>
              </w:rPr>
              <w:fldChar w:fldCharType="begin"/>
            </w:r>
            <w:r>
              <w:rPr>
                <w:noProof/>
                <w:webHidden/>
              </w:rPr>
              <w:instrText xml:space="preserve"> PAGEREF _Toc198293630 \h </w:instrText>
            </w:r>
            <w:r>
              <w:rPr>
                <w:noProof/>
                <w:webHidden/>
              </w:rPr>
            </w:r>
            <w:r>
              <w:rPr>
                <w:noProof/>
                <w:webHidden/>
              </w:rPr>
              <w:fldChar w:fldCharType="separate"/>
            </w:r>
            <w:r w:rsidR="00484DD3">
              <w:rPr>
                <w:noProof/>
                <w:webHidden/>
              </w:rPr>
              <w:t>73</w:t>
            </w:r>
            <w:r>
              <w:rPr>
                <w:noProof/>
                <w:webHidden/>
              </w:rPr>
              <w:fldChar w:fldCharType="end"/>
            </w:r>
          </w:hyperlink>
        </w:p>
        <w:p w14:paraId="657D897B" w14:textId="51CA4CEB" w:rsidR="00011468" w:rsidRDefault="00011468">
          <w:pPr>
            <w:pStyle w:val="TOC2"/>
            <w:rPr>
              <w:noProof/>
              <w:kern w:val="2"/>
              <w:sz w:val="24"/>
              <w:szCs w:val="24"/>
              <w14:ligatures w14:val="standardContextual"/>
            </w:rPr>
          </w:pPr>
          <w:hyperlink w:anchor="_Toc198293631" w:history="1">
            <w:r w:rsidRPr="00B23A82">
              <w:rPr>
                <w:rStyle w:val="Hyperlink"/>
                <w:rFonts w:eastAsia="Cambria" w:cs="Cambria"/>
                <w:noProof/>
              </w:rPr>
              <w:t>4.2</w:t>
            </w:r>
            <w:r>
              <w:rPr>
                <w:noProof/>
                <w:kern w:val="2"/>
                <w:sz w:val="24"/>
                <w:szCs w:val="24"/>
                <w14:ligatures w14:val="standardContextual"/>
              </w:rPr>
              <w:tab/>
            </w:r>
            <w:r w:rsidRPr="00B23A82">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_Toc198293631 \h </w:instrText>
            </w:r>
            <w:r>
              <w:rPr>
                <w:noProof/>
                <w:webHidden/>
              </w:rPr>
            </w:r>
            <w:r>
              <w:rPr>
                <w:noProof/>
                <w:webHidden/>
              </w:rPr>
              <w:fldChar w:fldCharType="separate"/>
            </w:r>
            <w:r w:rsidR="00484DD3">
              <w:rPr>
                <w:noProof/>
                <w:webHidden/>
              </w:rPr>
              <w:t>77</w:t>
            </w:r>
            <w:r>
              <w:rPr>
                <w:noProof/>
                <w:webHidden/>
              </w:rPr>
              <w:fldChar w:fldCharType="end"/>
            </w:r>
          </w:hyperlink>
        </w:p>
        <w:p w14:paraId="1C100D86" w14:textId="656A121F" w:rsidR="00011468" w:rsidRDefault="00011468">
          <w:pPr>
            <w:pStyle w:val="TOC3"/>
            <w:tabs>
              <w:tab w:val="left" w:pos="1728"/>
            </w:tabs>
            <w:rPr>
              <w:noProof/>
              <w:kern w:val="2"/>
              <w:sz w:val="24"/>
              <w:szCs w:val="24"/>
              <w14:ligatures w14:val="standardContextual"/>
            </w:rPr>
          </w:pPr>
          <w:hyperlink w:anchor="_Toc198293632" w:history="1">
            <w:r w:rsidRPr="00B23A82">
              <w:rPr>
                <w:rStyle w:val="Hyperlink"/>
                <w:rFonts w:eastAsia="Cambria" w:cs="Cambria"/>
                <w:noProof/>
              </w:rPr>
              <w:t>4.2.1</w:t>
            </w:r>
            <w:r>
              <w:rPr>
                <w:noProof/>
                <w:kern w:val="2"/>
                <w:sz w:val="24"/>
                <w:szCs w:val="24"/>
                <w14:ligatures w14:val="standardContextual"/>
              </w:rPr>
              <w:tab/>
            </w:r>
            <w:r w:rsidRPr="00B23A82">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_Toc198293632 \h </w:instrText>
            </w:r>
            <w:r>
              <w:rPr>
                <w:noProof/>
                <w:webHidden/>
              </w:rPr>
            </w:r>
            <w:r>
              <w:rPr>
                <w:noProof/>
                <w:webHidden/>
              </w:rPr>
              <w:fldChar w:fldCharType="separate"/>
            </w:r>
            <w:r w:rsidR="00484DD3">
              <w:rPr>
                <w:noProof/>
                <w:webHidden/>
              </w:rPr>
              <w:t>77</w:t>
            </w:r>
            <w:r>
              <w:rPr>
                <w:noProof/>
                <w:webHidden/>
              </w:rPr>
              <w:fldChar w:fldCharType="end"/>
            </w:r>
          </w:hyperlink>
        </w:p>
        <w:p w14:paraId="2EE39F5A" w14:textId="6A10F700" w:rsidR="00011468" w:rsidRDefault="00011468">
          <w:pPr>
            <w:pStyle w:val="TOC3"/>
            <w:tabs>
              <w:tab w:val="left" w:pos="1728"/>
            </w:tabs>
            <w:rPr>
              <w:noProof/>
              <w:kern w:val="2"/>
              <w:sz w:val="24"/>
              <w:szCs w:val="24"/>
              <w14:ligatures w14:val="standardContextual"/>
            </w:rPr>
          </w:pPr>
          <w:hyperlink w:anchor="_Toc198293633" w:history="1">
            <w:r w:rsidRPr="00B23A82">
              <w:rPr>
                <w:rStyle w:val="Hyperlink"/>
                <w:rFonts w:eastAsia="Cambria" w:cs="Cambria"/>
                <w:noProof/>
              </w:rPr>
              <w:t>4.2.2</w:t>
            </w:r>
            <w:r>
              <w:rPr>
                <w:noProof/>
                <w:kern w:val="2"/>
                <w:sz w:val="24"/>
                <w:szCs w:val="24"/>
                <w14:ligatures w14:val="standardContextual"/>
              </w:rPr>
              <w:tab/>
            </w:r>
            <w:r w:rsidRPr="00B23A82">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_Toc198293633 \h </w:instrText>
            </w:r>
            <w:r>
              <w:rPr>
                <w:noProof/>
                <w:webHidden/>
              </w:rPr>
            </w:r>
            <w:r>
              <w:rPr>
                <w:noProof/>
                <w:webHidden/>
              </w:rPr>
              <w:fldChar w:fldCharType="separate"/>
            </w:r>
            <w:r w:rsidR="00484DD3">
              <w:rPr>
                <w:noProof/>
                <w:webHidden/>
              </w:rPr>
              <w:t>77</w:t>
            </w:r>
            <w:r>
              <w:rPr>
                <w:noProof/>
                <w:webHidden/>
              </w:rPr>
              <w:fldChar w:fldCharType="end"/>
            </w:r>
          </w:hyperlink>
        </w:p>
        <w:p w14:paraId="6D651915" w14:textId="6EA3A34D" w:rsidR="00011468" w:rsidRDefault="00011468">
          <w:pPr>
            <w:pStyle w:val="TOC3"/>
            <w:tabs>
              <w:tab w:val="left" w:pos="1728"/>
            </w:tabs>
            <w:rPr>
              <w:noProof/>
              <w:kern w:val="2"/>
              <w:sz w:val="24"/>
              <w:szCs w:val="24"/>
              <w14:ligatures w14:val="standardContextual"/>
            </w:rPr>
          </w:pPr>
          <w:hyperlink w:anchor="_Toc198293634" w:history="1">
            <w:r w:rsidRPr="00B23A82">
              <w:rPr>
                <w:rStyle w:val="Hyperlink"/>
                <w:rFonts w:eastAsia="Cambria" w:cs="Cambria"/>
                <w:noProof/>
              </w:rPr>
              <w:t>4.2.3</w:t>
            </w:r>
            <w:r>
              <w:rPr>
                <w:noProof/>
                <w:kern w:val="2"/>
                <w:sz w:val="24"/>
                <w:szCs w:val="24"/>
                <w14:ligatures w14:val="standardContextual"/>
              </w:rPr>
              <w:tab/>
            </w:r>
            <w:r w:rsidRPr="00B23A82">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_Toc198293634 \h </w:instrText>
            </w:r>
            <w:r>
              <w:rPr>
                <w:noProof/>
                <w:webHidden/>
              </w:rPr>
            </w:r>
            <w:r>
              <w:rPr>
                <w:noProof/>
                <w:webHidden/>
              </w:rPr>
              <w:fldChar w:fldCharType="separate"/>
            </w:r>
            <w:r w:rsidR="00484DD3">
              <w:rPr>
                <w:noProof/>
                <w:webHidden/>
              </w:rPr>
              <w:t>77</w:t>
            </w:r>
            <w:r>
              <w:rPr>
                <w:noProof/>
                <w:webHidden/>
              </w:rPr>
              <w:fldChar w:fldCharType="end"/>
            </w:r>
          </w:hyperlink>
        </w:p>
        <w:p w14:paraId="5A802F37" w14:textId="5E327C5F" w:rsidR="00011468" w:rsidRDefault="00011468">
          <w:pPr>
            <w:pStyle w:val="TOC3"/>
            <w:tabs>
              <w:tab w:val="left" w:pos="1728"/>
            </w:tabs>
            <w:rPr>
              <w:noProof/>
              <w:kern w:val="2"/>
              <w:sz w:val="24"/>
              <w:szCs w:val="24"/>
              <w14:ligatures w14:val="standardContextual"/>
            </w:rPr>
          </w:pPr>
          <w:hyperlink w:anchor="_Toc198293635" w:history="1">
            <w:r w:rsidRPr="00B23A82">
              <w:rPr>
                <w:rStyle w:val="Hyperlink"/>
                <w:rFonts w:eastAsia="Cambria" w:cs="Cambria"/>
                <w:noProof/>
              </w:rPr>
              <w:t>4.2.4</w:t>
            </w:r>
            <w:r>
              <w:rPr>
                <w:noProof/>
                <w:kern w:val="2"/>
                <w:sz w:val="24"/>
                <w:szCs w:val="24"/>
                <w14:ligatures w14:val="standardContextual"/>
              </w:rPr>
              <w:tab/>
            </w:r>
            <w:r w:rsidRPr="00B23A82">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_Toc198293635 \h </w:instrText>
            </w:r>
            <w:r>
              <w:rPr>
                <w:noProof/>
                <w:webHidden/>
              </w:rPr>
            </w:r>
            <w:r>
              <w:rPr>
                <w:noProof/>
                <w:webHidden/>
              </w:rPr>
              <w:fldChar w:fldCharType="separate"/>
            </w:r>
            <w:r w:rsidR="00484DD3">
              <w:rPr>
                <w:noProof/>
                <w:webHidden/>
              </w:rPr>
              <w:t>78</w:t>
            </w:r>
            <w:r>
              <w:rPr>
                <w:noProof/>
                <w:webHidden/>
              </w:rPr>
              <w:fldChar w:fldCharType="end"/>
            </w:r>
          </w:hyperlink>
        </w:p>
        <w:p w14:paraId="02A0431A" w14:textId="3B9DA340" w:rsidR="00011468" w:rsidRDefault="00011468">
          <w:pPr>
            <w:pStyle w:val="TOC3"/>
            <w:tabs>
              <w:tab w:val="left" w:pos="1728"/>
            </w:tabs>
            <w:rPr>
              <w:noProof/>
              <w:kern w:val="2"/>
              <w:sz w:val="24"/>
              <w:szCs w:val="24"/>
              <w14:ligatures w14:val="standardContextual"/>
            </w:rPr>
          </w:pPr>
          <w:hyperlink w:anchor="_Toc198293636" w:history="1">
            <w:r w:rsidRPr="00B23A82">
              <w:rPr>
                <w:rStyle w:val="Hyperlink"/>
                <w:rFonts w:eastAsia="Cambria" w:cs="Cambria"/>
                <w:noProof/>
              </w:rPr>
              <w:t>4.2.5</w:t>
            </w:r>
            <w:r>
              <w:rPr>
                <w:noProof/>
                <w:kern w:val="2"/>
                <w:sz w:val="24"/>
                <w:szCs w:val="24"/>
                <w14:ligatures w14:val="standardContextual"/>
              </w:rPr>
              <w:tab/>
            </w:r>
            <w:r w:rsidRPr="00B23A82">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_Toc198293636 \h </w:instrText>
            </w:r>
            <w:r>
              <w:rPr>
                <w:noProof/>
                <w:webHidden/>
              </w:rPr>
            </w:r>
            <w:r>
              <w:rPr>
                <w:noProof/>
                <w:webHidden/>
              </w:rPr>
              <w:fldChar w:fldCharType="separate"/>
            </w:r>
            <w:r w:rsidR="00484DD3">
              <w:rPr>
                <w:noProof/>
                <w:webHidden/>
              </w:rPr>
              <w:t>78</w:t>
            </w:r>
            <w:r>
              <w:rPr>
                <w:noProof/>
                <w:webHidden/>
              </w:rPr>
              <w:fldChar w:fldCharType="end"/>
            </w:r>
          </w:hyperlink>
        </w:p>
        <w:p w14:paraId="593AE20F" w14:textId="1502218E" w:rsidR="00011468" w:rsidRDefault="00011468">
          <w:pPr>
            <w:pStyle w:val="TOC3"/>
            <w:tabs>
              <w:tab w:val="left" w:pos="1728"/>
            </w:tabs>
            <w:rPr>
              <w:noProof/>
              <w:kern w:val="2"/>
              <w:sz w:val="24"/>
              <w:szCs w:val="24"/>
              <w14:ligatures w14:val="standardContextual"/>
            </w:rPr>
          </w:pPr>
          <w:hyperlink w:anchor="_Toc198293637" w:history="1">
            <w:r w:rsidRPr="00B23A82">
              <w:rPr>
                <w:rStyle w:val="Hyperlink"/>
                <w:rFonts w:eastAsia="Cambria" w:cs="Cambria"/>
                <w:noProof/>
              </w:rPr>
              <w:t>4.2.6</w:t>
            </w:r>
            <w:r>
              <w:rPr>
                <w:noProof/>
                <w:kern w:val="2"/>
                <w:sz w:val="24"/>
                <w:szCs w:val="24"/>
                <w14:ligatures w14:val="standardContextual"/>
              </w:rPr>
              <w:tab/>
            </w:r>
            <w:r w:rsidRPr="00B23A82">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_Toc198293637 \h </w:instrText>
            </w:r>
            <w:r>
              <w:rPr>
                <w:noProof/>
                <w:webHidden/>
              </w:rPr>
            </w:r>
            <w:r>
              <w:rPr>
                <w:noProof/>
                <w:webHidden/>
              </w:rPr>
              <w:fldChar w:fldCharType="separate"/>
            </w:r>
            <w:r w:rsidR="00484DD3">
              <w:rPr>
                <w:noProof/>
                <w:webHidden/>
              </w:rPr>
              <w:t>79</w:t>
            </w:r>
            <w:r>
              <w:rPr>
                <w:noProof/>
                <w:webHidden/>
              </w:rPr>
              <w:fldChar w:fldCharType="end"/>
            </w:r>
          </w:hyperlink>
        </w:p>
        <w:p w14:paraId="42FF3A56" w14:textId="3358DC79" w:rsidR="00011468" w:rsidRDefault="00011468">
          <w:pPr>
            <w:pStyle w:val="TOC2"/>
            <w:rPr>
              <w:noProof/>
              <w:kern w:val="2"/>
              <w:sz w:val="24"/>
              <w:szCs w:val="24"/>
              <w14:ligatures w14:val="standardContextual"/>
            </w:rPr>
          </w:pPr>
          <w:hyperlink w:anchor="_Toc198293638" w:history="1">
            <w:r w:rsidRPr="00B23A82">
              <w:rPr>
                <w:rStyle w:val="Hyperlink"/>
                <w:rFonts w:eastAsia="Cambria" w:cs="Cambria"/>
                <w:noProof/>
              </w:rPr>
              <w:t>4.3</w:t>
            </w:r>
            <w:r>
              <w:rPr>
                <w:noProof/>
                <w:kern w:val="2"/>
                <w:sz w:val="24"/>
                <w:szCs w:val="24"/>
                <w14:ligatures w14:val="standardContextual"/>
              </w:rPr>
              <w:tab/>
            </w:r>
            <w:r w:rsidRPr="00B23A82">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_Toc198293638 \h </w:instrText>
            </w:r>
            <w:r>
              <w:rPr>
                <w:noProof/>
                <w:webHidden/>
              </w:rPr>
            </w:r>
            <w:r>
              <w:rPr>
                <w:noProof/>
                <w:webHidden/>
              </w:rPr>
              <w:fldChar w:fldCharType="separate"/>
            </w:r>
            <w:r w:rsidR="00484DD3">
              <w:rPr>
                <w:noProof/>
                <w:webHidden/>
              </w:rPr>
              <w:t>82</w:t>
            </w:r>
            <w:r>
              <w:rPr>
                <w:noProof/>
                <w:webHidden/>
              </w:rPr>
              <w:fldChar w:fldCharType="end"/>
            </w:r>
          </w:hyperlink>
        </w:p>
        <w:p w14:paraId="546DBA66" w14:textId="1F01A1B9" w:rsidR="00011468" w:rsidRDefault="00011468">
          <w:pPr>
            <w:pStyle w:val="TOC1"/>
            <w:rPr>
              <w:noProof/>
              <w:kern w:val="2"/>
              <w:sz w:val="24"/>
              <w:szCs w:val="24"/>
              <w14:ligatures w14:val="standardContextual"/>
            </w:rPr>
          </w:pPr>
          <w:hyperlink w:anchor="_Toc198293639" w:history="1">
            <w:r w:rsidRPr="00B23A82">
              <w:rPr>
                <w:rStyle w:val="Hyperlink"/>
                <w:rFonts w:eastAsia="Cambria" w:cs="Cambria"/>
                <w:noProof/>
              </w:rPr>
              <w:t>5</w:t>
            </w:r>
            <w:r>
              <w:rPr>
                <w:noProof/>
                <w:kern w:val="2"/>
                <w:sz w:val="24"/>
                <w:szCs w:val="24"/>
                <w14:ligatures w14:val="standardContextual"/>
              </w:rPr>
              <w:tab/>
            </w:r>
            <w:r w:rsidRPr="00B23A82">
              <w:rPr>
                <w:rStyle w:val="Hyperlink"/>
                <w:rFonts w:eastAsia="Cambria" w:cs="Cambria"/>
                <w:noProof/>
              </w:rPr>
              <w:t>References</w:t>
            </w:r>
            <w:r>
              <w:rPr>
                <w:noProof/>
                <w:webHidden/>
              </w:rPr>
              <w:tab/>
            </w:r>
            <w:r>
              <w:rPr>
                <w:noProof/>
                <w:webHidden/>
              </w:rPr>
              <w:fldChar w:fldCharType="begin"/>
            </w:r>
            <w:r>
              <w:rPr>
                <w:noProof/>
                <w:webHidden/>
              </w:rPr>
              <w:instrText xml:space="preserve"> PAGEREF _Toc198293639 \h </w:instrText>
            </w:r>
            <w:r>
              <w:rPr>
                <w:noProof/>
                <w:webHidden/>
              </w:rPr>
            </w:r>
            <w:r>
              <w:rPr>
                <w:noProof/>
                <w:webHidden/>
              </w:rPr>
              <w:fldChar w:fldCharType="separate"/>
            </w:r>
            <w:r w:rsidR="00484DD3">
              <w:rPr>
                <w:noProof/>
                <w:webHidden/>
              </w:rPr>
              <w:t>84</w:t>
            </w:r>
            <w:r>
              <w:rPr>
                <w:noProof/>
                <w:webHidden/>
              </w:rPr>
              <w:fldChar w:fldCharType="end"/>
            </w:r>
          </w:hyperlink>
        </w:p>
        <w:p w14:paraId="5D9D7CF0" w14:textId="1094CDFF"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0821D789" w14:textId="3FA61575" w:rsidR="00345562"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5651747" w:history="1">
        <w:r w:rsidR="00345562" w:rsidRPr="46879031">
          <w:rPr>
            <w:rStyle w:val="Hyperlink"/>
            <w:noProof/>
          </w:rPr>
          <w:t>Table ES-01: Summary of stream miles</w:t>
        </w:r>
        <w:r>
          <w:rPr>
            <w:noProof/>
          </w:rPr>
          <w:tab/>
        </w:r>
        <w:r w:rsidRPr="46879031">
          <w:rPr>
            <w:noProof/>
          </w:rPr>
          <w:fldChar w:fldCharType="begin"/>
        </w:r>
        <w:r w:rsidRPr="46879031">
          <w:rPr>
            <w:noProof/>
          </w:rPr>
          <w:instrText xml:space="preserve"> PAGEREF _Toc195651747 \h </w:instrText>
        </w:r>
        <w:r w:rsidRPr="46879031">
          <w:rPr>
            <w:noProof/>
          </w:rPr>
        </w:r>
        <w:r w:rsidRPr="46879031">
          <w:rPr>
            <w:noProof/>
          </w:rPr>
          <w:fldChar w:fldCharType="separate"/>
        </w:r>
        <w:r w:rsidR="00484DD3">
          <w:rPr>
            <w:noProof/>
          </w:rPr>
          <w:t>1</w:t>
        </w:r>
        <w:r w:rsidRPr="46879031">
          <w:rPr>
            <w:noProof/>
          </w:rPr>
          <w:fldChar w:fldCharType="end"/>
        </w:r>
      </w:hyperlink>
    </w:p>
    <w:p w14:paraId="155645D7" w14:textId="388604ED" w:rsidR="00345562" w:rsidRDefault="00345562">
      <w:pPr>
        <w:pStyle w:val="TableofFigures"/>
        <w:tabs>
          <w:tab w:val="right" w:leader="dot" w:pos="9350"/>
        </w:tabs>
        <w:rPr>
          <w:noProof/>
          <w:kern w:val="2"/>
          <w:sz w:val="24"/>
          <w:szCs w:val="24"/>
          <w14:ligatures w14:val="standardContextual"/>
        </w:rPr>
      </w:pPr>
      <w:hyperlink w:anchor="_Toc195651748" w:history="1">
        <w:r w:rsidRPr="46879031">
          <w:rPr>
            <w:rStyle w:val="Hyperlink"/>
            <w:noProof/>
          </w:rPr>
          <w:t>Table ES-02: Aggregated Zone A validation results</w:t>
        </w:r>
        <w:r>
          <w:rPr>
            <w:noProof/>
          </w:rPr>
          <w:tab/>
        </w:r>
        <w:r w:rsidRPr="46879031">
          <w:rPr>
            <w:noProof/>
          </w:rPr>
          <w:fldChar w:fldCharType="begin"/>
        </w:r>
        <w:r w:rsidRPr="46879031">
          <w:rPr>
            <w:noProof/>
          </w:rPr>
          <w:instrText xml:space="preserve"> PAGEREF _Toc195651748 \h </w:instrText>
        </w:r>
        <w:r w:rsidRPr="46879031">
          <w:rPr>
            <w:noProof/>
          </w:rPr>
        </w:r>
        <w:r w:rsidRPr="46879031">
          <w:rPr>
            <w:noProof/>
          </w:rPr>
          <w:fldChar w:fldCharType="separate"/>
        </w:r>
        <w:r w:rsidR="00484DD3">
          <w:rPr>
            <w:noProof/>
          </w:rPr>
          <w:t>1</w:t>
        </w:r>
        <w:r w:rsidRPr="46879031">
          <w:rPr>
            <w:noProof/>
          </w:rPr>
          <w:fldChar w:fldCharType="end"/>
        </w:r>
      </w:hyperlink>
    </w:p>
    <w:p w14:paraId="29C1FCE2" w14:textId="78DA490E" w:rsidR="00345562" w:rsidRDefault="00345562">
      <w:pPr>
        <w:pStyle w:val="TableofFigures"/>
        <w:tabs>
          <w:tab w:val="right" w:leader="dot" w:pos="9350"/>
        </w:tabs>
        <w:rPr>
          <w:noProof/>
          <w:kern w:val="2"/>
          <w:sz w:val="24"/>
          <w:szCs w:val="24"/>
          <w14:ligatures w14:val="standardContextual"/>
        </w:rPr>
      </w:pPr>
      <w:hyperlink w:anchor="_Toc195651749" w:history="1">
        <w:r w:rsidRPr="46879031">
          <w:rPr>
            <w:rStyle w:val="Hyperlink"/>
            <w:noProof/>
          </w:rPr>
          <w:t>Table 11: Location of BLE HEC-RAS models on the estBFE viewer</w:t>
        </w:r>
        <w:r>
          <w:rPr>
            <w:noProof/>
          </w:rPr>
          <w:tab/>
        </w:r>
        <w:r w:rsidRPr="46879031">
          <w:rPr>
            <w:noProof/>
          </w:rPr>
          <w:fldChar w:fldCharType="begin"/>
        </w:r>
        <w:r w:rsidRPr="46879031">
          <w:rPr>
            <w:noProof/>
          </w:rPr>
          <w:instrText xml:space="preserve"> PAGEREF _Toc195651749 \h </w:instrText>
        </w:r>
        <w:r w:rsidRPr="46879031">
          <w:rPr>
            <w:noProof/>
          </w:rPr>
        </w:r>
        <w:r w:rsidRPr="46879031">
          <w:rPr>
            <w:noProof/>
          </w:rPr>
          <w:fldChar w:fldCharType="separate"/>
        </w:r>
        <w:r w:rsidR="00484DD3">
          <w:rPr>
            <w:noProof/>
          </w:rPr>
          <w:t>5</w:t>
        </w:r>
        <w:r w:rsidRPr="46879031">
          <w:rPr>
            <w:noProof/>
          </w:rPr>
          <w:fldChar w:fldCharType="end"/>
        </w:r>
      </w:hyperlink>
    </w:p>
    <w:p w14:paraId="120F3149" w14:textId="2BDAD95D" w:rsidR="00345562" w:rsidRDefault="00345562">
      <w:pPr>
        <w:pStyle w:val="TableofFigures"/>
        <w:tabs>
          <w:tab w:val="right" w:leader="dot" w:pos="9350"/>
        </w:tabs>
        <w:rPr>
          <w:noProof/>
          <w:kern w:val="2"/>
          <w:sz w:val="24"/>
          <w:szCs w:val="24"/>
          <w14:ligatures w14:val="standardContextual"/>
        </w:rPr>
      </w:pPr>
      <w:hyperlink w:anchor="_Toc195651750" w:history="1">
        <w:r w:rsidRPr="46879031">
          <w:rPr>
            <w:rStyle w:val="Hyperlink"/>
            <w:noProof/>
          </w:rPr>
          <w:t>Table 21: Topographic data sources in the Landreth-Monument Draws watershed</w:t>
        </w:r>
        <w:r>
          <w:rPr>
            <w:noProof/>
          </w:rPr>
          <w:tab/>
        </w:r>
        <w:r w:rsidRPr="46879031">
          <w:rPr>
            <w:noProof/>
          </w:rPr>
          <w:fldChar w:fldCharType="begin"/>
        </w:r>
        <w:r w:rsidRPr="46879031">
          <w:rPr>
            <w:noProof/>
          </w:rPr>
          <w:instrText xml:space="preserve"> PAGEREF _Toc195651750 \h </w:instrText>
        </w:r>
        <w:r w:rsidRPr="46879031">
          <w:rPr>
            <w:noProof/>
          </w:rPr>
        </w:r>
        <w:r w:rsidRPr="46879031">
          <w:rPr>
            <w:noProof/>
          </w:rPr>
          <w:fldChar w:fldCharType="separate"/>
        </w:r>
        <w:r w:rsidR="00484DD3">
          <w:rPr>
            <w:noProof/>
          </w:rPr>
          <w:t>10</w:t>
        </w:r>
        <w:r w:rsidRPr="46879031">
          <w:rPr>
            <w:noProof/>
          </w:rPr>
          <w:fldChar w:fldCharType="end"/>
        </w:r>
      </w:hyperlink>
    </w:p>
    <w:p w14:paraId="6BE2866C" w14:textId="53216FEE" w:rsidR="00345562" w:rsidRDefault="00345562">
      <w:pPr>
        <w:pStyle w:val="TableofFigures"/>
        <w:tabs>
          <w:tab w:val="right" w:leader="dot" w:pos="9350"/>
        </w:tabs>
        <w:rPr>
          <w:noProof/>
          <w:kern w:val="2"/>
          <w:sz w:val="24"/>
          <w:szCs w:val="24"/>
          <w14:ligatures w14:val="standardContextual"/>
        </w:rPr>
      </w:pPr>
      <w:hyperlink w:anchor="_Toc195651751" w:history="1">
        <w:r w:rsidRPr="46879031">
          <w:rPr>
            <w:rStyle w:val="Hyperlink"/>
            <w:noProof/>
          </w:rPr>
          <w:t>Table 22: FEMA vertical accuracy requirements for leveraged data</w:t>
        </w:r>
        <w:r>
          <w:rPr>
            <w:noProof/>
          </w:rPr>
          <w:tab/>
        </w:r>
        <w:r w:rsidRPr="46879031">
          <w:rPr>
            <w:noProof/>
          </w:rPr>
          <w:fldChar w:fldCharType="begin"/>
        </w:r>
        <w:r w:rsidRPr="46879031">
          <w:rPr>
            <w:noProof/>
          </w:rPr>
          <w:instrText xml:space="preserve"> PAGEREF _Toc195651751 \h </w:instrText>
        </w:r>
        <w:r w:rsidRPr="46879031">
          <w:rPr>
            <w:noProof/>
          </w:rPr>
        </w:r>
        <w:r w:rsidRPr="46879031">
          <w:rPr>
            <w:noProof/>
          </w:rPr>
          <w:fldChar w:fldCharType="separate"/>
        </w:r>
        <w:r w:rsidR="00484DD3">
          <w:rPr>
            <w:noProof/>
          </w:rPr>
          <w:t>10</w:t>
        </w:r>
        <w:r w:rsidRPr="46879031">
          <w:rPr>
            <w:noProof/>
          </w:rPr>
          <w:fldChar w:fldCharType="end"/>
        </w:r>
      </w:hyperlink>
    </w:p>
    <w:p w14:paraId="6C4BD352" w14:textId="749D557A" w:rsidR="00345562" w:rsidRDefault="00345562">
      <w:pPr>
        <w:pStyle w:val="TableofFigures"/>
        <w:tabs>
          <w:tab w:val="right" w:leader="dot" w:pos="9350"/>
        </w:tabs>
        <w:rPr>
          <w:noProof/>
          <w:kern w:val="2"/>
          <w:sz w:val="24"/>
          <w:szCs w:val="24"/>
          <w14:ligatures w14:val="standardContextual"/>
        </w:rPr>
      </w:pPr>
      <w:hyperlink w:anchor="_Toc195651752" w:history="1">
        <w:r w:rsidRPr="46879031">
          <w:rPr>
            <w:rStyle w:val="Hyperlink"/>
            <w:noProof/>
          </w:rPr>
          <w:t>Table 23: Rainfall depths (inches) for estimating precipitation for the Belding HEC-RAS model</w:t>
        </w:r>
        <w:r>
          <w:rPr>
            <w:noProof/>
          </w:rPr>
          <w:tab/>
        </w:r>
        <w:r w:rsidRPr="46879031">
          <w:rPr>
            <w:noProof/>
          </w:rPr>
          <w:fldChar w:fldCharType="begin"/>
        </w:r>
        <w:r w:rsidRPr="46879031">
          <w:rPr>
            <w:noProof/>
          </w:rPr>
          <w:instrText xml:space="preserve"> PAGEREF _Toc195651752 \h </w:instrText>
        </w:r>
        <w:r w:rsidRPr="46879031">
          <w:rPr>
            <w:noProof/>
          </w:rPr>
        </w:r>
        <w:r w:rsidRPr="46879031">
          <w:rPr>
            <w:noProof/>
          </w:rPr>
          <w:fldChar w:fldCharType="separate"/>
        </w:r>
        <w:r w:rsidR="00484DD3">
          <w:rPr>
            <w:noProof/>
          </w:rPr>
          <w:t>23</w:t>
        </w:r>
        <w:r w:rsidRPr="46879031">
          <w:rPr>
            <w:noProof/>
          </w:rPr>
          <w:fldChar w:fldCharType="end"/>
        </w:r>
      </w:hyperlink>
    </w:p>
    <w:p w14:paraId="33F6D4D2" w14:textId="3C966A14" w:rsidR="00345562" w:rsidRDefault="00345562">
      <w:pPr>
        <w:pStyle w:val="TableofFigures"/>
        <w:tabs>
          <w:tab w:val="right" w:leader="dot" w:pos="9350"/>
        </w:tabs>
        <w:rPr>
          <w:noProof/>
          <w:kern w:val="2"/>
          <w:sz w:val="24"/>
          <w:szCs w:val="24"/>
          <w14:ligatures w14:val="standardContextual"/>
        </w:rPr>
      </w:pPr>
      <w:hyperlink w:anchor="_Toc195651753" w:history="1">
        <w:r w:rsidRPr="46879031">
          <w:rPr>
            <w:rStyle w:val="Hyperlink"/>
            <w:noProof/>
          </w:rPr>
          <w:t>Table 24: Rainfall depths (inches) for estimating precipitation for the Imperial HEC-RAS model</w:t>
        </w:r>
        <w:r>
          <w:rPr>
            <w:noProof/>
          </w:rPr>
          <w:tab/>
        </w:r>
        <w:r w:rsidRPr="46879031">
          <w:rPr>
            <w:noProof/>
          </w:rPr>
          <w:fldChar w:fldCharType="begin"/>
        </w:r>
        <w:r w:rsidRPr="46879031">
          <w:rPr>
            <w:noProof/>
          </w:rPr>
          <w:instrText xml:space="preserve"> PAGEREF _Toc195651753 \h </w:instrText>
        </w:r>
        <w:r w:rsidRPr="46879031">
          <w:rPr>
            <w:noProof/>
          </w:rPr>
        </w:r>
        <w:r w:rsidRPr="46879031">
          <w:rPr>
            <w:noProof/>
          </w:rPr>
          <w:fldChar w:fldCharType="separate"/>
        </w:r>
        <w:r w:rsidR="00484DD3">
          <w:rPr>
            <w:noProof/>
          </w:rPr>
          <w:t>23</w:t>
        </w:r>
        <w:r w:rsidRPr="46879031">
          <w:rPr>
            <w:noProof/>
          </w:rPr>
          <w:fldChar w:fldCharType="end"/>
        </w:r>
      </w:hyperlink>
    </w:p>
    <w:p w14:paraId="1F4F42A6" w14:textId="7F5E013A" w:rsidR="00345562" w:rsidRDefault="00345562">
      <w:pPr>
        <w:pStyle w:val="TableofFigures"/>
        <w:tabs>
          <w:tab w:val="right" w:leader="dot" w:pos="9350"/>
        </w:tabs>
        <w:rPr>
          <w:noProof/>
          <w:kern w:val="2"/>
          <w:sz w:val="24"/>
          <w:szCs w:val="24"/>
          <w14:ligatures w14:val="standardContextual"/>
        </w:rPr>
      </w:pPr>
      <w:hyperlink w:anchor="_Toc195651754" w:history="1">
        <w:r w:rsidRPr="46879031">
          <w:rPr>
            <w:rStyle w:val="Hyperlink"/>
            <w:noProof/>
          </w:rPr>
          <w:t>Table 25: Rainfall depths (inches) for estimating precipitation for the Monahans HEC-RAS model</w:t>
        </w:r>
        <w:r>
          <w:rPr>
            <w:noProof/>
          </w:rPr>
          <w:tab/>
        </w:r>
        <w:r w:rsidRPr="46879031">
          <w:rPr>
            <w:noProof/>
          </w:rPr>
          <w:fldChar w:fldCharType="begin"/>
        </w:r>
        <w:r w:rsidRPr="46879031">
          <w:rPr>
            <w:noProof/>
          </w:rPr>
          <w:instrText xml:space="preserve"> PAGEREF _Toc195651754 \h </w:instrText>
        </w:r>
        <w:r w:rsidRPr="46879031">
          <w:rPr>
            <w:noProof/>
          </w:rPr>
        </w:r>
        <w:r w:rsidRPr="46879031">
          <w:rPr>
            <w:noProof/>
          </w:rPr>
          <w:fldChar w:fldCharType="separate"/>
        </w:r>
        <w:r w:rsidR="00484DD3">
          <w:rPr>
            <w:noProof/>
          </w:rPr>
          <w:t>23</w:t>
        </w:r>
        <w:r w:rsidRPr="46879031">
          <w:rPr>
            <w:noProof/>
          </w:rPr>
          <w:fldChar w:fldCharType="end"/>
        </w:r>
      </w:hyperlink>
    </w:p>
    <w:p w14:paraId="3EBCA349" w14:textId="4EBF3CB7" w:rsidR="00345562" w:rsidRDefault="00345562">
      <w:pPr>
        <w:pStyle w:val="TableofFigures"/>
        <w:tabs>
          <w:tab w:val="right" w:leader="dot" w:pos="9350"/>
        </w:tabs>
        <w:rPr>
          <w:noProof/>
          <w:kern w:val="2"/>
          <w:sz w:val="24"/>
          <w:szCs w:val="24"/>
          <w14:ligatures w14:val="standardContextual"/>
        </w:rPr>
      </w:pPr>
      <w:hyperlink w:anchor="_Toc195651755" w:history="1">
        <w:r w:rsidRPr="46879031">
          <w:rPr>
            <w:rStyle w:val="Hyperlink"/>
            <w:noProof/>
          </w:rPr>
          <w:t>Table 26: Rainfall depths (inches) for estimating precipitation for the Monument HEC-RAS model</w:t>
        </w:r>
        <w:r>
          <w:rPr>
            <w:noProof/>
          </w:rPr>
          <w:tab/>
        </w:r>
        <w:r w:rsidRPr="46879031">
          <w:rPr>
            <w:noProof/>
          </w:rPr>
          <w:fldChar w:fldCharType="begin"/>
        </w:r>
        <w:r w:rsidRPr="46879031">
          <w:rPr>
            <w:noProof/>
          </w:rPr>
          <w:instrText xml:space="preserve"> PAGEREF _Toc195651755 \h </w:instrText>
        </w:r>
        <w:r w:rsidRPr="46879031">
          <w:rPr>
            <w:noProof/>
          </w:rPr>
        </w:r>
        <w:r w:rsidRPr="46879031">
          <w:rPr>
            <w:noProof/>
          </w:rPr>
          <w:fldChar w:fldCharType="separate"/>
        </w:r>
        <w:r w:rsidR="00484DD3">
          <w:rPr>
            <w:noProof/>
          </w:rPr>
          <w:t>24</w:t>
        </w:r>
        <w:r w:rsidRPr="46879031">
          <w:rPr>
            <w:noProof/>
          </w:rPr>
          <w:fldChar w:fldCharType="end"/>
        </w:r>
      </w:hyperlink>
    </w:p>
    <w:p w14:paraId="65D0FE36" w14:textId="38F597F5" w:rsidR="00345562" w:rsidRDefault="00345562">
      <w:pPr>
        <w:pStyle w:val="TableofFigures"/>
        <w:tabs>
          <w:tab w:val="right" w:leader="dot" w:pos="9350"/>
        </w:tabs>
        <w:rPr>
          <w:noProof/>
          <w:kern w:val="2"/>
          <w:sz w:val="24"/>
          <w:szCs w:val="24"/>
          <w14:ligatures w14:val="standardContextual"/>
        </w:rPr>
      </w:pPr>
      <w:hyperlink w:anchor="_Toc195651756" w:history="1">
        <w:r w:rsidRPr="46879031">
          <w:rPr>
            <w:rStyle w:val="Hyperlink"/>
            <w:noProof/>
          </w:rPr>
          <w:t>Table 27: Outcomes of the flow-frequency analysis of the USGS streamflow gages</w:t>
        </w:r>
        <w:r>
          <w:rPr>
            <w:noProof/>
          </w:rPr>
          <w:tab/>
        </w:r>
        <w:r w:rsidRPr="46879031">
          <w:rPr>
            <w:noProof/>
          </w:rPr>
          <w:fldChar w:fldCharType="begin"/>
        </w:r>
        <w:r w:rsidRPr="46879031">
          <w:rPr>
            <w:noProof/>
          </w:rPr>
          <w:instrText xml:space="preserve"> PAGEREF _Toc195651756 \h </w:instrText>
        </w:r>
        <w:r w:rsidRPr="46879031">
          <w:rPr>
            <w:noProof/>
          </w:rPr>
        </w:r>
        <w:r w:rsidRPr="46879031">
          <w:rPr>
            <w:noProof/>
          </w:rPr>
          <w:fldChar w:fldCharType="separate"/>
        </w:r>
        <w:r w:rsidR="00484DD3">
          <w:rPr>
            <w:noProof/>
          </w:rPr>
          <w:t>26</w:t>
        </w:r>
        <w:r w:rsidRPr="46879031">
          <w:rPr>
            <w:noProof/>
          </w:rPr>
          <w:fldChar w:fldCharType="end"/>
        </w:r>
      </w:hyperlink>
    </w:p>
    <w:p w14:paraId="1DB53D87" w14:textId="061FDA36" w:rsidR="00345562" w:rsidRDefault="00345562">
      <w:pPr>
        <w:pStyle w:val="TableofFigures"/>
        <w:tabs>
          <w:tab w:val="right" w:leader="dot" w:pos="9350"/>
        </w:tabs>
        <w:rPr>
          <w:noProof/>
          <w:kern w:val="2"/>
          <w:sz w:val="24"/>
          <w:szCs w:val="24"/>
          <w14:ligatures w14:val="standardContextual"/>
        </w:rPr>
      </w:pPr>
      <w:hyperlink w:anchor="_Toc195651757" w:history="1">
        <w:r w:rsidRPr="46879031">
          <w:rPr>
            <w:rStyle w:val="Hyperlink"/>
            <w:noProof/>
          </w:rPr>
          <w:t>Table 28: AMC I and AMC II Curve Number values</w:t>
        </w:r>
        <w:r>
          <w:rPr>
            <w:noProof/>
          </w:rPr>
          <w:tab/>
        </w:r>
        <w:r w:rsidRPr="46879031">
          <w:rPr>
            <w:noProof/>
          </w:rPr>
          <w:fldChar w:fldCharType="begin"/>
        </w:r>
        <w:r w:rsidRPr="46879031">
          <w:rPr>
            <w:noProof/>
          </w:rPr>
          <w:instrText xml:space="preserve"> PAGEREF _Toc195651757 \h </w:instrText>
        </w:r>
        <w:r w:rsidRPr="46879031">
          <w:rPr>
            <w:noProof/>
          </w:rPr>
        </w:r>
        <w:r w:rsidRPr="46879031">
          <w:rPr>
            <w:noProof/>
          </w:rPr>
          <w:fldChar w:fldCharType="separate"/>
        </w:r>
        <w:r w:rsidR="00484DD3">
          <w:rPr>
            <w:noProof/>
          </w:rPr>
          <w:t>36</w:t>
        </w:r>
        <w:r w:rsidRPr="46879031">
          <w:rPr>
            <w:noProof/>
          </w:rPr>
          <w:fldChar w:fldCharType="end"/>
        </w:r>
      </w:hyperlink>
    </w:p>
    <w:p w14:paraId="4D062AB3" w14:textId="7F52C34B" w:rsidR="00345562" w:rsidRDefault="00345562">
      <w:pPr>
        <w:pStyle w:val="TableofFigures"/>
        <w:tabs>
          <w:tab w:val="right" w:leader="dot" w:pos="9350"/>
        </w:tabs>
        <w:rPr>
          <w:noProof/>
          <w:kern w:val="2"/>
          <w:sz w:val="24"/>
          <w:szCs w:val="24"/>
          <w14:ligatures w14:val="standardContextual"/>
        </w:rPr>
      </w:pPr>
      <w:hyperlink w:anchor="_Toc195651758" w:history="1">
        <w:r w:rsidRPr="46879031">
          <w:rPr>
            <w:rStyle w:val="Hyperlink"/>
            <w:noProof/>
          </w:rPr>
          <w:t>Table 29: Manning’s n values for overland and overbank areas</w:t>
        </w:r>
        <w:r>
          <w:rPr>
            <w:noProof/>
          </w:rPr>
          <w:tab/>
        </w:r>
        <w:r w:rsidRPr="46879031">
          <w:rPr>
            <w:noProof/>
          </w:rPr>
          <w:fldChar w:fldCharType="begin"/>
        </w:r>
        <w:r w:rsidRPr="46879031">
          <w:rPr>
            <w:noProof/>
          </w:rPr>
          <w:instrText xml:space="preserve"> PAGEREF _Toc195651758 \h </w:instrText>
        </w:r>
        <w:r w:rsidRPr="46879031">
          <w:rPr>
            <w:noProof/>
          </w:rPr>
        </w:r>
        <w:r w:rsidRPr="46879031">
          <w:rPr>
            <w:noProof/>
          </w:rPr>
          <w:fldChar w:fldCharType="separate"/>
        </w:r>
        <w:r w:rsidR="00484DD3">
          <w:rPr>
            <w:noProof/>
          </w:rPr>
          <w:t>43</w:t>
        </w:r>
        <w:r w:rsidRPr="46879031">
          <w:rPr>
            <w:noProof/>
          </w:rPr>
          <w:fldChar w:fldCharType="end"/>
        </w:r>
      </w:hyperlink>
    </w:p>
    <w:p w14:paraId="00A0F9E3" w14:textId="1C146448" w:rsidR="00345562" w:rsidRDefault="00345562">
      <w:pPr>
        <w:pStyle w:val="TableofFigures"/>
        <w:tabs>
          <w:tab w:val="right" w:leader="dot" w:pos="9350"/>
        </w:tabs>
        <w:rPr>
          <w:noProof/>
          <w:kern w:val="2"/>
          <w:sz w:val="24"/>
          <w:szCs w:val="24"/>
          <w14:ligatures w14:val="standardContextual"/>
        </w:rPr>
      </w:pPr>
      <w:hyperlink w:anchor="_Toc195651759" w:history="1">
        <w:r w:rsidRPr="46879031">
          <w:rPr>
            <w:rStyle w:val="Hyperlink"/>
            <w:rFonts w:ascii="Cambria" w:hAnsi="Cambria"/>
            <w:noProof/>
          </w:rPr>
          <w:t>Table 31: Effective study data vs BLE outcomes in Jal, NM</w:t>
        </w:r>
        <w:r>
          <w:rPr>
            <w:noProof/>
          </w:rPr>
          <w:tab/>
        </w:r>
        <w:r w:rsidRPr="46879031">
          <w:rPr>
            <w:noProof/>
          </w:rPr>
          <w:fldChar w:fldCharType="begin"/>
        </w:r>
        <w:r w:rsidRPr="46879031">
          <w:rPr>
            <w:noProof/>
          </w:rPr>
          <w:instrText xml:space="preserve"> PAGEREF _Toc195651759 \h </w:instrText>
        </w:r>
        <w:r w:rsidRPr="46879031">
          <w:rPr>
            <w:noProof/>
          </w:rPr>
        </w:r>
        <w:r w:rsidRPr="46879031">
          <w:rPr>
            <w:noProof/>
          </w:rPr>
          <w:fldChar w:fldCharType="separate"/>
        </w:r>
        <w:r w:rsidR="00484DD3">
          <w:rPr>
            <w:noProof/>
          </w:rPr>
          <w:t>48</w:t>
        </w:r>
        <w:r w:rsidRPr="46879031">
          <w:rPr>
            <w:noProof/>
          </w:rPr>
          <w:fldChar w:fldCharType="end"/>
        </w:r>
      </w:hyperlink>
    </w:p>
    <w:p w14:paraId="3A9F194F" w14:textId="26B89284" w:rsidR="00345562" w:rsidRDefault="00345562">
      <w:pPr>
        <w:pStyle w:val="TableofFigures"/>
        <w:tabs>
          <w:tab w:val="right" w:leader="dot" w:pos="9350"/>
        </w:tabs>
        <w:rPr>
          <w:noProof/>
          <w:kern w:val="2"/>
          <w:sz w:val="24"/>
          <w:szCs w:val="24"/>
          <w14:ligatures w14:val="standardContextual"/>
        </w:rPr>
      </w:pPr>
      <w:hyperlink w:anchor="_Toc195651760" w:history="1">
        <w:r w:rsidRPr="46879031">
          <w:rPr>
            <w:rStyle w:val="Hyperlink"/>
            <w:noProof/>
          </w:rPr>
          <w:t>Table 31: Summary of adjustments made to the BLE models to support validation</w:t>
        </w:r>
        <w:r>
          <w:rPr>
            <w:noProof/>
          </w:rPr>
          <w:tab/>
        </w:r>
        <w:r w:rsidRPr="46879031">
          <w:rPr>
            <w:noProof/>
          </w:rPr>
          <w:fldChar w:fldCharType="begin"/>
        </w:r>
        <w:r w:rsidRPr="46879031">
          <w:rPr>
            <w:noProof/>
          </w:rPr>
          <w:instrText xml:space="preserve"> PAGEREF _Toc195651760 \h </w:instrText>
        </w:r>
        <w:r w:rsidRPr="46879031">
          <w:rPr>
            <w:noProof/>
          </w:rPr>
        </w:r>
        <w:r w:rsidRPr="46879031">
          <w:rPr>
            <w:noProof/>
          </w:rPr>
          <w:fldChar w:fldCharType="separate"/>
        </w:r>
        <w:r w:rsidR="00484DD3">
          <w:rPr>
            <w:noProof/>
          </w:rPr>
          <w:t>53</w:t>
        </w:r>
        <w:r w:rsidRPr="46879031">
          <w:rPr>
            <w:noProof/>
          </w:rPr>
          <w:fldChar w:fldCharType="end"/>
        </w:r>
      </w:hyperlink>
    </w:p>
    <w:p w14:paraId="049ACD1C" w14:textId="6202F192" w:rsidR="00345562" w:rsidRDefault="00345562">
      <w:pPr>
        <w:pStyle w:val="TableofFigures"/>
        <w:tabs>
          <w:tab w:val="right" w:leader="dot" w:pos="9350"/>
        </w:tabs>
        <w:rPr>
          <w:noProof/>
          <w:kern w:val="2"/>
          <w:sz w:val="24"/>
          <w:szCs w:val="24"/>
          <w14:ligatures w14:val="standardContextual"/>
        </w:rPr>
      </w:pPr>
      <w:hyperlink w:anchor="_Toc195651761" w:history="1">
        <w:r w:rsidRPr="46879031">
          <w:rPr>
            <w:rStyle w:val="Hyperlink"/>
            <w:noProof/>
          </w:rPr>
          <w:t>Table 32: Comparison of BLE 1% discharges with the gage 1%, 1% minus, and 1% plus discharges</w:t>
        </w:r>
        <w:r>
          <w:rPr>
            <w:noProof/>
          </w:rPr>
          <w:tab/>
        </w:r>
        <w:r w:rsidRPr="46879031">
          <w:rPr>
            <w:noProof/>
          </w:rPr>
          <w:fldChar w:fldCharType="begin"/>
        </w:r>
        <w:r w:rsidRPr="46879031">
          <w:rPr>
            <w:noProof/>
          </w:rPr>
          <w:instrText xml:space="preserve"> PAGEREF _Toc195651761 \h </w:instrText>
        </w:r>
        <w:r w:rsidRPr="46879031">
          <w:rPr>
            <w:noProof/>
          </w:rPr>
        </w:r>
        <w:r w:rsidRPr="46879031">
          <w:rPr>
            <w:noProof/>
          </w:rPr>
          <w:fldChar w:fldCharType="separate"/>
        </w:r>
        <w:r w:rsidR="00484DD3">
          <w:rPr>
            <w:noProof/>
          </w:rPr>
          <w:t>55</w:t>
        </w:r>
        <w:r w:rsidRPr="46879031">
          <w:rPr>
            <w:noProof/>
          </w:rPr>
          <w:fldChar w:fldCharType="end"/>
        </w:r>
      </w:hyperlink>
    </w:p>
    <w:p w14:paraId="41BB6F35" w14:textId="0E706B3B" w:rsidR="00345562" w:rsidRDefault="00345562">
      <w:pPr>
        <w:pStyle w:val="TableofFigures"/>
        <w:tabs>
          <w:tab w:val="right" w:leader="dot" w:pos="9350"/>
        </w:tabs>
        <w:rPr>
          <w:noProof/>
          <w:kern w:val="2"/>
          <w:sz w:val="24"/>
          <w:szCs w:val="24"/>
          <w14:ligatures w14:val="standardContextual"/>
        </w:rPr>
      </w:pPr>
      <w:hyperlink w:anchor="_Toc195651762" w:history="1">
        <w:r w:rsidRPr="46879031">
          <w:rPr>
            <w:rStyle w:val="Hyperlink"/>
            <w:noProof/>
          </w:rPr>
          <w:t>Table 33: BLE 1% discharges at ungaged validation locations with estimated 1% plus and 1% minus discharges derived from the USGS gage flow-frequency analysis</w:t>
        </w:r>
        <w:r>
          <w:rPr>
            <w:noProof/>
          </w:rPr>
          <w:tab/>
        </w:r>
        <w:r w:rsidRPr="46879031">
          <w:rPr>
            <w:noProof/>
          </w:rPr>
          <w:fldChar w:fldCharType="begin"/>
        </w:r>
        <w:r w:rsidRPr="46879031">
          <w:rPr>
            <w:noProof/>
          </w:rPr>
          <w:instrText xml:space="preserve"> PAGEREF _Toc195651762 \h </w:instrText>
        </w:r>
        <w:r w:rsidRPr="46879031">
          <w:rPr>
            <w:noProof/>
          </w:rPr>
        </w:r>
        <w:r w:rsidRPr="46879031">
          <w:rPr>
            <w:noProof/>
          </w:rPr>
          <w:fldChar w:fldCharType="separate"/>
        </w:r>
        <w:r w:rsidR="00484DD3">
          <w:rPr>
            <w:noProof/>
          </w:rPr>
          <w:t>62</w:t>
        </w:r>
        <w:r w:rsidRPr="46879031">
          <w:rPr>
            <w:noProof/>
          </w:rPr>
          <w:fldChar w:fldCharType="end"/>
        </w:r>
      </w:hyperlink>
    </w:p>
    <w:p w14:paraId="4EA61B65" w14:textId="50D5A964" w:rsidR="00345562" w:rsidRDefault="00345562">
      <w:pPr>
        <w:pStyle w:val="TableofFigures"/>
        <w:tabs>
          <w:tab w:val="right" w:leader="dot" w:pos="9350"/>
        </w:tabs>
        <w:rPr>
          <w:noProof/>
          <w:kern w:val="2"/>
          <w:sz w:val="24"/>
          <w:szCs w:val="24"/>
          <w14:ligatures w14:val="standardContextual"/>
        </w:rPr>
      </w:pPr>
      <w:hyperlink w:anchor="_Toc195651763" w:history="1">
        <w:r w:rsidRPr="46879031">
          <w:rPr>
            <w:rStyle w:val="Hyperlink"/>
            <w:noProof/>
          </w:rPr>
          <w:t>Table 41: Inland mapping threshold matrix</w:t>
        </w:r>
        <w:r>
          <w:rPr>
            <w:noProof/>
          </w:rPr>
          <w:tab/>
        </w:r>
        <w:r w:rsidRPr="46879031">
          <w:rPr>
            <w:noProof/>
          </w:rPr>
          <w:fldChar w:fldCharType="begin"/>
        </w:r>
        <w:r w:rsidRPr="46879031">
          <w:rPr>
            <w:noProof/>
          </w:rPr>
          <w:instrText xml:space="preserve"> PAGEREF _Toc195651763 \h </w:instrText>
        </w:r>
        <w:r w:rsidRPr="46879031">
          <w:rPr>
            <w:noProof/>
          </w:rPr>
        </w:r>
        <w:r w:rsidRPr="46879031">
          <w:rPr>
            <w:noProof/>
          </w:rPr>
          <w:fldChar w:fldCharType="separate"/>
        </w:r>
        <w:r w:rsidR="00484DD3">
          <w:rPr>
            <w:noProof/>
          </w:rPr>
          <w:t>75</w:t>
        </w:r>
        <w:r w:rsidRPr="46879031">
          <w:rPr>
            <w:noProof/>
          </w:rPr>
          <w:fldChar w:fldCharType="end"/>
        </w:r>
      </w:hyperlink>
    </w:p>
    <w:p w14:paraId="5575D50C" w14:textId="63244AA9" w:rsidR="00345562" w:rsidRDefault="00345562">
      <w:pPr>
        <w:pStyle w:val="TableofFigures"/>
        <w:tabs>
          <w:tab w:val="right" w:leader="dot" w:pos="9350"/>
        </w:tabs>
        <w:rPr>
          <w:noProof/>
          <w:kern w:val="2"/>
          <w:sz w:val="24"/>
          <w:szCs w:val="24"/>
          <w14:ligatures w14:val="standardContextual"/>
        </w:rPr>
      </w:pPr>
      <w:hyperlink w:anchor="_Toc195651764" w:history="1">
        <w:r w:rsidRPr="46879031">
          <w:rPr>
            <w:rStyle w:val="Hyperlink"/>
            <w:noProof/>
          </w:rPr>
          <w:t>Table 42: Zone A initial assessment results</w:t>
        </w:r>
        <w:r>
          <w:rPr>
            <w:noProof/>
          </w:rPr>
          <w:tab/>
        </w:r>
        <w:r w:rsidRPr="46879031">
          <w:rPr>
            <w:noProof/>
          </w:rPr>
          <w:fldChar w:fldCharType="begin"/>
        </w:r>
        <w:r w:rsidRPr="46879031">
          <w:rPr>
            <w:noProof/>
          </w:rPr>
          <w:instrText xml:space="preserve"> PAGEREF _Toc195651764 \h </w:instrText>
        </w:r>
        <w:r w:rsidRPr="46879031">
          <w:rPr>
            <w:noProof/>
          </w:rPr>
        </w:r>
        <w:r w:rsidRPr="46879031">
          <w:rPr>
            <w:noProof/>
          </w:rPr>
          <w:fldChar w:fldCharType="separate"/>
        </w:r>
        <w:r w:rsidR="00484DD3">
          <w:rPr>
            <w:noProof/>
          </w:rPr>
          <w:t>78</w:t>
        </w:r>
        <w:r w:rsidRPr="46879031">
          <w:rPr>
            <w:noProof/>
          </w:rPr>
          <w:fldChar w:fldCharType="end"/>
        </w:r>
      </w:hyperlink>
    </w:p>
    <w:p w14:paraId="247B01A8" w14:textId="7E7F7766" w:rsidR="00345562" w:rsidRDefault="00345562">
      <w:pPr>
        <w:pStyle w:val="TableofFigures"/>
        <w:tabs>
          <w:tab w:val="right" w:leader="dot" w:pos="9350"/>
        </w:tabs>
        <w:rPr>
          <w:noProof/>
          <w:kern w:val="2"/>
          <w:sz w:val="24"/>
          <w:szCs w:val="24"/>
          <w14:ligatures w14:val="standardContextual"/>
        </w:rPr>
      </w:pPr>
      <w:hyperlink w:anchor="_Toc195651765" w:history="1">
        <w:r w:rsidRPr="46879031">
          <w:rPr>
            <w:rStyle w:val="Hyperlink"/>
            <w:noProof/>
          </w:rPr>
          <w:t>Table 43: Zone A validation results</w:t>
        </w:r>
        <w:r>
          <w:rPr>
            <w:noProof/>
          </w:rPr>
          <w:tab/>
        </w:r>
        <w:r w:rsidRPr="46879031">
          <w:rPr>
            <w:noProof/>
          </w:rPr>
          <w:fldChar w:fldCharType="begin"/>
        </w:r>
        <w:r w:rsidRPr="46879031">
          <w:rPr>
            <w:noProof/>
          </w:rPr>
          <w:instrText xml:space="preserve"> PAGEREF _Toc195651765 \h </w:instrText>
        </w:r>
        <w:r w:rsidRPr="46879031">
          <w:rPr>
            <w:noProof/>
          </w:rPr>
        </w:r>
        <w:r w:rsidRPr="46879031">
          <w:rPr>
            <w:noProof/>
          </w:rPr>
          <w:fldChar w:fldCharType="separate"/>
        </w:r>
        <w:r w:rsidR="00484DD3">
          <w:rPr>
            <w:noProof/>
          </w:rPr>
          <w:t>79</w:t>
        </w:r>
        <w:r w:rsidRPr="46879031">
          <w:rPr>
            <w:noProof/>
          </w:rPr>
          <w:fldChar w:fldCharType="end"/>
        </w:r>
      </w:hyperlink>
    </w:p>
    <w:p w14:paraId="1DFB4AC6" w14:textId="5E61D25F" w:rsidR="00345562" w:rsidRDefault="00345562">
      <w:pPr>
        <w:pStyle w:val="TableofFigures"/>
        <w:tabs>
          <w:tab w:val="right" w:leader="dot" w:pos="9350"/>
        </w:tabs>
        <w:rPr>
          <w:noProof/>
          <w:kern w:val="2"/>
          <w:sz w:val="24"/>
          <w:szCs w:val="24"/>
          <w14:ligatures w14:val="standardContextual"/>
        </w:rPr>
      </w:pPr>
      <w:hyperlink w:anchor="_Toc195651766" w:history="1">
        <w:r w:rsidRPr="46879031">
          <w:rPr>
            <w:rStyle w:val="Hyperlink"/>
            <w:noProof/>
          </w:rPr>
          <w:t>Table 44: BLE comparison results</w:t>
        </w:r>
        <w:r>
          <w:rPr>
            <w:noProof/>
          </w:rPr>
          <w:tab/>
        </w:r>
        <w:r w:rsidRPr="46879031">
          <w:rPr>
            <w:noProof/>
          </w:rPr>
          <w:fldChar w:fldCharType="begin"/>
        </w:r>
        <w:r w:rsidRPr="46879031">
          <w:rPr>
            <w:noProof/>
          </w:rPr>
          <w:instrText xml:space="preserve"> PAGEREF _Toc195651766 \h </w:instrText>
        </w:r>
        <w:r w:rsidRPr="46879031">
          <w:rPr>
            <w:noProof/>
          </w:rPr>
        </w:r>
        <w:r w:rsidRPr="46879031">
          <w:rPr>
            <w:noProof/>
          </w:rPr>
          <w:fldChar w:fldCharType="separate"/>
        </w:r>
        <w:r w:rsidR="00484DD3">
          <w:rPr>
            <w:noProof/>
          </w:rPr>
          <w:t>80</w:t>
        </w:r>
        <w:r w:rsidRPr="46879031">
          <w:rPr>
            <w:noProof/>
          </w:rPr>
          <w:fldChar w:fldCharType="end"/>
        </w:r>
      </w:hyperlink>
    </w:p>
    <w:p w14:paraId="4C703F02" w14:textId="7A1E6D97" w:rsidR="00345562" w:rsidRDefault="00345562">
      <w:pPr>
        <w:pStyle w:val="TableofFigures"/>
        <w:tabs>
          <w:tab w:val="right" w:leader="dot" w:pos="9350"/>
        </w:tabs>
        <w:rPr>
          <w:noProof/>
          <w:kern w:val="2"/>
          <w:sz w:val="24"/>
          <w:szCs w:val="24"/>
          <w14:ligatures w14:val="standardContextual"/>
        </w:rPr>
      </w:pPr>
      <w:hyperlink w:anchor="_Toc195651767" w:history="1">
        <w:r w:rsidRPr="46879031">
          <w:rPr>
            <w:rStyle w:val="Hyperlink"/>
            <w:noProof/>
          </w:rPr>
          <w:t>Table 45: Hazus 6.1 results for 1% ACE scenario for the Landreth-Monument Draws watershed</w:t>
        </w:r>
        <w:r>
          <w:rPr>
            <w:noProof/>
          </w:rPr>
          <w:tab/>
        </w:r>
        <w:r w:rsidRPr="46879031">
          <w:rPr>
            <w:noProof/>
          </w:rPr>
          <w:fldChar w:fldCharType="begin"/>
        </w:r>
        <w:r w:rsidRPr="46879031">
          <w:rPr>
            <w:noProof/>
          </w:rPr>
          <w:instrText xml:space="preserve"> PAGEREF _Toc195651767 \h </w:instrText>
        </w:r>
        <w:r w:rsidRPr="46879031">
          <w:rPr>
            <w:noProof/>
          </w:rPr>
        </w:r>
        <w:r w:rsidRPr="46879031">
          <w:rPr>
            <w:noProof/>
          </w:rPr>
          <w:fldChar w:fldCharType="separate"/>
        </w:r>
        <w:r w:rsidR="00484DD3">
          <w:rPr>
            <w:noProof/>
          </w:rPr>
          <w:t>83</w:t>
        </w:r>
        <w:r w:rsidRPr="46879031">
          <w:rPr>
            <w:noProof/>
          </w:rPr>
          <w:fldChar w:fldCharType="end"/>
        </w:r>
      </w:hyperlink>
    </w:p>
    <w:p w14:paraId="1E527234" w14:textId="5C656154"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6DA2962F" w14:textId="65B2A678" w:rsidR="00616D86" w:rsidRDefault="00F9506F" w:rsidP="00331AD1">
      <w:pPr>
        <w:pageBreakBefore/>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lastRenderedPageBreak/>
        <w:t>List of Figures</w:t>
      </w:r>
    </w:p>
    <w:p w14:paraId="6968F98B" w14:textId="687D4EA6" w:rsidR="00BA14B0" w:rsidRDefault="00BA14B0">
      <w:pPr>
        <w:pStyle w:val="TableofFigures"/>
        <w:tabs>
          <w:tab w:val="right" w:leader="dot" w:pos="9350"/>
        </w:tabs>
        <w:rPr>
          <w:noProof/>
          <w:kern w:val="2"/>
          <w:sz w:val="24"/>
          <w:szCs w:val="24"/>
          <w14:ligatures w14:val="standardContextual"/>
        </w:rPr>
      </w:pPr>
      <w:r>
        <w:rPr>
          <w:rFonts w:eastAsia="Cambria" w:cs="Cambria"/>
          <w:b/>
          <w:bCs/>
          <w:color w:val="4472C4" w:themeColor="accent1"/>
        </w:rPr>
        <w:fldChar w:fldCharType="begin"/>
      </w:r>
      <w:r>
        <w:rPr>
          <w:rFonts w:eastAsia="Cambria" w:cs="Cambria"/>
          <w:b/>
          <w:bCs/>
          <w:color w:val="4472C4" w:themeColor="accent1"/>
        </w:rPr>
        <w:instrText xml:space="preserve"> TOC \h \z \c "Figure" </w:instrText>
      </w:r>
      <w:r>
        <w:rPr>
          <w:rFonts w:eastAsia="Cambria" w:cs="Cambria"/>
          <w:b/>
          <w:bCs/>
          <w:color w:val="4472C4" w:themeColor="accent1"/>
        </w:rPr>
        <w:fldChar w:fldCharType="separate"/>
      </w:r>
      <w:hyperlink w:anchor="_Toc198239708" w:history="1">
        <w:r w:rsidRPr="002D26E8">
          <w:rPr>
            <w:rStyle w:val="Hyperlink"/>
            <w:noProof/>
          </w:rPr>
          <w:t>Figure 1</w:t>
        </w:r>
        <w:r w:rsidRPr="002D26E8">
          <w:rPr>
            <w:rStyle w:val="Hyperlink"/>
            <w:noProof/>
          </w:rPr>
          <w:noBreakHyphen/>
          <w:t>1: Landreth-Monument Draws HUC-8 watershed with HUC-10 basins labeled</w:t>
        </w:r>
        <w:r>
          <w:rPr>
            <w:noProof/>
            <w:webHidden/>
          </w:rPr>
          <w:tab/>
        </w:r>
        <w:r>
          <w:rPr>
            <w:noProof/>
            <w:webHidden/>
          </w:rPr>
          <w:fldChar w:fldCharType="begin"/>
        </w:r>
        <w:r>
          <w:rPr>
            <w:noProof/>
            <w:webHidden/>
          </w:rPr>
          <w:instrText xml:space="preserve"> PAGEREF _Toc198239708 \h </w:instrText>
        </w:r>
        <w:r>
          <w:rPr>
            <w:noProof/>
            <w:webHidden/>
          </w:rPr>
        </w:r>
        <w:r>
          <w:rPr>
            <w:noProof/>
            <w:webHidden/>
          </w:rPr>
          <w:fldChar w:fldCharType="separate"/>
        </w:r>
        <w:r w:rsidR="00484DD3">
          <w:rPr>
            <w:noProof/>
            <w:webHidden/>
          </w:rPr>
          <w:t>2</w:t>
        </w:r>
        <w:r>
          <w:rPr>
            <w:noProof/>
            <w:webHidden/>
          </w:rPr>
          <w:fldChar w:fldCharType="end"/>
        </w:r>
      </w:hyperlink>
    </w:p>
    <w:p w14:paraId="7B3A47D2" w14:textId="51E21B86" w:rsidR="00BA14B0" w:rsidRDefault="00BA14B0">
      <w:pPr>
        <w:pStyle w:val="TableofFigures"/>
        <w:tabs>
          <w:tab w:val="right" w:leader="dot" w:pos="9350"/>
        </w:tabs>
        <w:rPr>
          <w:noProof/>
          <w:kern w:val="2"/>
          <w:sz w:val="24"/>
          <w:szCs w:val="24"/>
          <w14:ligatures w14:val="standardContextual"/>
        </w:rPr>
      </w:pPr>
      <w:hyperlink w:anchor="_Toc198239709" w:history="1">
        <w:r w:rsidRPr="002D26E8">
          <w:rPr>
            <w:rStyle w:val="Hyperlink"/>
            <w:noProof/>
          </w:rPr>
          <w:t>Figure 1</w:t>
        </w:r>
        <w:r w:rsidRPr="002D26E8">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_Toc198239709 \h </w:instrText>
        </w:r>
        <w:r>
          <w:rPr>
            <w:noProof/>
            <w:webHidden/>
          </w:rPr>
        </w:r>
        <w:r>
          <w:rPr>
            <w:noProof/>
            <w:webHidden/>
          </w:rPr>
          <w:fldChar w:fldCharType="separate"/>
        </w:r>
        <w:r w:rsidR="00484DD3">
          <w:rPr>
            <w:noProof/>
            <w:webHidden/>
          </w:rPr>
          <w:t>3</w:t>
        </w:r>
        <w:r>
          <w:rPr>
            <w:noProof/>
            <w:webHidden/>
          </w:rPr>
          <w:fldChar w:fldCharType="end"/>
        </w:r>
      </w:hyperlink>
    </w:p>
    <w:p w14:paraId="05E24CF0" w14:textId="390F0FE6" w:rsidR="00BA14B0" w:rsidRDefault="00BA14B0">
      <w:pPr>
        <w:pStyle w:val="TableofFigures"/>
        <w:tabs>
          <w:tab w:val="right" w:leader="dot" w:pos="9350"/>
        </w:tabs>
        <w:rPr>
          <w:noProof/>
          <w:kern w:val="2"/>
          <w:sz w:val="24"/>
          <w:szCs w:val="24"/>
          <w14:ligatures w14:val="standardContextual"/>
        </w:rPr>
      </w:pPr>
      <w:hyperlink w:anchor="_Toc198239710" w:history="1">
        <w:r w:rsidRPr="002D26E8">
          <w:rPr>
            <w:rStyle w:val="Hyperlink"/>
            <w:noProof/>
          </w:rPr>
          <w:t>Figure 1</w:t>
        </w:r>
        <w:r w:rsidRPr="002D26E8">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_Toc198239710 \h </w:instrText>
        </w:r>
        <w:r>
          <w:rPr>
            <w:noProof/>
            <w:webHidden/>
          </w:rPr>
        </w:r>
        <w:r>
          <w:rPr>
            <w:noProof/>
            <w:webHidden/>
          </w:rPr>
          <w:fldChar w:fldCharType="separate"/>
        </w:r>
        <w:r w:rsidR="00484DD3">
          <w:rPr>
            <w:noProof/>
            <w:webHidden/>
          </w:rPr>
          <w:t>4</w:t>
        </w:r>
        <w:r>
          <w:rPr>
            <w:noProof/>
            <w:webHidden/>
          </w:rPr>
          <w:fldChar w:fldCharType="end"/>
        </w:r>
      </w:hyperlink>
    </w:p>
    <w:p w14:paraId="55AE3A39" w14:textId="1E129E89" w:rsidR="00BA14B0" w:rsidRDefault="00BA14B0">
      <w:pPr>
        <w:pStyle w:val="TableofFigures"/>
        <w:tabs>
          <w:tab w:val="right" w:leader="dot" w:pos="9350"/>
        </w:tabs>
        <w:rPr>
          <w:noProof/>
          <w:kern w:val="2"/>
          <w:sz w:val="24"/>
          <w:szCs w:val="24"/>
          <w14:ligatures w14:val="standardContextual"/>
        </w:rPr>
      </w:pPr>
      <w:hyperlink w:anchor="_Toc198239711" w:history="1">
        <w:r w:rsidRPr="002D26E8">
          <w:rPr>
            <w:rStyle w:val="Hyperlink"/>
            <w:noProof/>
          </w:rPr>
          <w:t>Figure 1</w:t>
        </w:r>
        <w:r w:rsidRPr="002D26E8">
          <w:rPr>
            <w:rStyle w:val="Hyperlink"/>
            <w:noProof/>
          </w:rPr>
          <w:noBreakHyphen/>
          <w:t>4: Extents of the 3 flood risk geodatabases in the Landreth-Monument Draws watershed</w:t>
        </w:r>
        <w:r>
          <w:rPr>
            <w:noProof/>
            <w:webHidden/>
          </w:rPr>
          <w:tab/>
        </w:r>
        <w:r>
          <w:rPr>
            <w:noProof/>
            <w:webHidden/>
          </w:rPr>
          <w:fldChar w:fldCharType="begin"/>
        </w:r>
        <w:r>
          <w:rPr>
            <w:noProof/>
            <w:webHidden/>
          </w:rPr>
          <w:instrText xml:space="preserve"> PAGEREF _Toc198239711 \h </w:instrText>
        </w:r>
        <w:r>
          <w:rPr>
            <w:noProof/>
            <w:webHidden/>
          </w:rPr>
        </w:r>
        <w:r>
          <w:rPr>
            <w:noProof/>
            <w:webHidden/>
          </w:rPr>
          <w:fldChar w:fldCharType="separate"/>
        </w:r>
        <w:r w:rsidR="00484DD3">
          <w:rPr>
            <w:noProof/>
            <w:webHidden/>
          </w:rPr>
          <w:t>6</w:t>
        </w:r>
        <w:r>
          <w:rPr>
            <w:noProof/>
            <w:webHidden/>
          </w:rPr>
          <w:fldChar w:fldCharType="end"/>
        </w:r>
      </w:hyperlink>
    </w:p>
    <w:p w14:paraId="17FC8EE7" w14:textId="26EBC8FC" w:rsidR="00BA14B0" w:rsidRDefault="00BA14B0">
      <w:pPr>
        <w:pStyle w:val="TableofFigures"/>
        <w:tabs>
          <w:tab w:val="right" w:leader="dot" w:pos="9350"/>
        </w:tabs>
        <w:rPr>
          <w:noProof/>
          <w:kern w:val="2"/>
          <w:sz w:val="24"/>
          <w:szCs w:val="24"/>
          <w14:ligatures w14:val="standardContextual"/>
        </w:rPr>
      </w:pPr>
      <w:hyperlink w:anchor="_Toc198239712" w:history="1">
        <w:r w:rsidRPr="002D26E8">
          <w:rPr>
            <w:rStyle w:val="Hyperlink"/>
            <w:noProof/>
          </w:rPr>
          <w:t>Figure 2</w:t>
        </w:r>
        <w:r w:rsidRPr="002D26E8">
          <w:rPr>
            <w:rStyle w:val="Hyperlink"/>
            <w:noProof/>
          </w:rPr>
          <w:noBreakHyphen/>
          <w:t>1: LiDAR data sources in the Landreth-Monument Draws watershed</w:t>
        </w:r>
        <w:r>
          <w:rPr>
            <w:noProof/>
            <w:webHidden/>
          </w:rPr>
          <w:tab/>
        </w:r>
        <w:r>
          <w:rPr>
            <w:noProof/>
            <w:webHidden/>
          </w:rPr>
          <w:fldChar w:fldCharType="begin"/>
        </w:r>
        <w:r>
          <w:rPr>
            <w:noProof/>
            <w:webHidden/>
          </w:rPr>
          <w:instrText xml:space="preserve"> PAGEREF _Toc198239712 \h </w:instrText>
        </w:r>
        <w:r>
          <w:rPr>
            <w:noProof/>
            <w:webHidden/>
          </w:rPr>
        </w:r>
        <w:r>
          <w:rPr>
            <w:noProof/>
            <w:webHidden/>
          </w:rPr>
          <w:fldChar w:fldCharType="separate"/>
        </w:r>
        <w:r w:rsidR="00484DD3">
          <w:rPr>
            <w:noProof/>
            <w:webHidden/>
          </w:rPr>
          <w:t>8</w:t>
        </w:r>
        <w:r>
          <w:rPr>
            <w:noProof/>
            <w:webHidden/>
          </w:rPr>
          <w:fldChar w:fldCharType="end"/>
        </w:r>
      </w:hyperlink>
    </w:p>
    <w:p w14:paraId="4F02E080" w14:textId="579ACF66" w:rsidR="00BA14B0" w:rsidRDefault="00BA14B0">
      <w:pPr>
        <w:pStyle w:val="TableofFigures"/>
        <w:tabs>
          <w:tab w:val="right" w:leader="dot" w:pos="9350"/>
        </w:tabs>
        <w:rPr>
          <w:noProof/>
          <w:kern w:val="2"/>
          <w:sz w:val="24"/>
          <w:szCs w:val="24"/>
          <w14:ligatures w14:val="standardContextual"/>
        </w:rPr>
      </w:pPr>
      <w:hyperlink w:anchor="_Toc198239713" w:history="1">
        <w:r w:rsidRPr="002D26E8">
          <w:rPr>
            <w:rStyle w:val="Hyperlink"/>
            <w:noProof/>
          </w:rPr>
          <w:t>Figure 2</w:t>
        </w:r>
        <w:r w:rsidRPr="002D26E8">
          <w:rPr>
            <w:rStyle w:val="Hyperlink"/>
            <w:noProof/>
          </w:rPr>
          <w:noBreakHyphen/>
          <w:t>2: LiDAR data sources in the Belding, Imperial, Monahans, and Monument</w:t>
        </w:r>
        <w:r>
          <w:rPr>
            <w:noProof/>
            <w:webHidden/>
          </w:rPr>
          <w:tab/>
        </w:r>
        <w:r>
          <w:rPr>
            <w:noProof/>
            <w:webHidden/>
          </w:rPr>
          <w:fldChar w:fldCharType="begin"/>
        </w:r>
        <w:r>
          <w:rPr>
            <w:noProof/>
            <w:webHidden/>
          </w:rPr>
          <w:instrText xml:space="preserve"> PAGEREF _Toc198239713 \h </w:instrText>
        </w:r>
        <w:r>
          <w:rPr>
            <w:noProof/>
            <w:webHidden/>
          </w:rPr>
        </w:r>
        <w:r>
          <w:rPr>
            <w:noProof/>
            <w:webHidden/>
          </w:rPr>
          <w:fldChar w:fldCharType="separate"/>
        </w:r>
        <w:r w:rsidR="00484DD3">
          <w:rPr>
            <w:noProof/>
            <w:webHidden/>
          </w:rPr>
          <w:t>9</w:t>
        </w:r>
        <w:r>
          <w:rPr>
            <w:noProof/>
            <w:webHidden/>
          </w:rPr>
          <w:fldChar w:fldCharType="end"/>
        </w:r>
      </w:hyperlink>
    </w:p>
    <w:p w14:paraId="3C6B6B43" w14:textId="2537CAD9" w:rsidR="00BA14B0" w:rsidRDefault="00BA14B0">
      <w:pPr>
        <w:pStyle w:val="TableofFigures"/>
        <w:tabs>
          <w:tab w:val="right" w:leader="dot" w:pos="9350"/>
        </w:tabs>
        <w:rPr>
          <w:noProof/>
          <w:kern w:val="2"/>
          <w:sz w:val="24"/>
          <w:szCs w:val="24"/>
          <w14:ligatures w14:val="standardContextual"/>
        </w:rPr>
      </w:pPr>
      <w:hyperlink w:anchor="_Toc198239714" w:history="1">
        <w:r w:rsidRPr="002D26E8">
          <w:rPr>
            <w:rStyle w:val="Hyperlink"/>
            <w:noProof/>
          </w:rPr>
          <w:t>Figure 2</w:t>
        </w:r>
        <w:r w:rsidRPr="002D26E8">
          <w:rPr>
            <w:rStyle w:val="Hyperlink"/>
            <w:noProof/>
          </w:rPr>
          <w:noBreakHyphen/>
          <w:t>3: Stream centerline crossing the model domain boundary near Fort Stockton, Texas</w:t>
        </w:r>
        <w:r>
          <w:rPr>
            <w:noProof/>
            <w:webHidden/>
          </w:rPr>
          <w:tab/>
        </w:r>
        <w:r>
          <w:rPr>
            <w:noProof/>
            <w:webHidden/>
          </w:rPr>
          <w:fldChar w:fldCharType="begin"/>
        </w:r>
        <w:r>
          <w:rPr>
            <w:noProof/>
            <w:webHidden/>
          </w:rPr>
          <w:instrText xml:space="preserve"> PAGEREF _Toc198239714 \h </w:instrText>
        </w:r>
        <w:r>
          <w:rPr>
            <w:noProof/>
            <w:webHidden/>
          </w:rPr>
        </w:r>
        <w:r>
          <w:rPr>
            <w:noProof/>
            <w:webHidden/>
          </w:rPr>
          <w:fldChar w:fldCharType="separate"/>
        </w:r>
        <w:r w:rsidR="00484DD3">
          <w:rPr>
            <w:noProof/>
            <w:webHidden/>
          </w:rPr>
          <w:t>15</w:t>
        </w:r>
        <w:r>
          <w:rPr>
            <w:noProof/>
            <w:webHidden/>
          </w:rPr>
          <w:fldChar w:fldCharType="end"/>
        </w:r>
      </w:hyperlink>
    </w:p>
    <w:p w14:paraId="7FFEBE3B" w14:textId="544EE61F" w:rsidR="00BA14B0" w:rsidRDefault="00BA14B0">
      <w:pPr>
        <w:pStyle w:val="TableofFigures"/>
        <w:tabs>
          <w:tab w:val="right" w:leader="dot" w:pos="9350"/>
        </w:tabs>
        <w:rPr>
          <w:noProof/>
          <w:kern w:val="2"/>
          <w:sz w:val="24"/>
          <w:szCs w:val="24"/>
          <w14:ligatures w14:val="standardContextual"/>
        </w:rPr>
      </w:pPr>
      <w:hyperlink w:anchor="_Toc198239715" w:history="1">
        <w:r w:rsidRPr="002D26E8">
          <w:rPr>
            <w:rStyle w:val="Hyperlink"/>
            <w:noProof/>
          </w:rPr>
          <w:t>Figure 2</w:t>
        </w:r>
        <w:r w:rsidRPr="002D26E8">
          <w:rPr>
            <w:rStyle w:val="Hyperlink"/>
            <w:noProof/>
          </w:rPr>
          <w:noBreakHyphen/>
          <w:t>4: HEC-RAS 2D computational mesh extents, flow transfer locations, and USGS streamflow gages</w:t>
        </w:r>
        <w:r>
          <w:rPr>
            <w:noProof/>
            <w:webHidden/>
          </w:rPr>
          <w:tab/>
        </w:r>
        <w:r>
          <w:rPr>
            <w:noProof/>
            <w:webHidden/>
          </w:rPr>
          <w:fldChar w:fldCharType="begin"/>
        </w:r>
        <w:r>
          <w:rPr>
            <w:noProof/>
            <w:webHidden/>
          </w:rPr>
          <w:instrText xml:space="preserve"> PAGEREF _Toc198239715 \h </w:instrText>
        </w:r>
        <w:r>
          <w:rPr>
            <w:noProof/>
            <w:webHidden/>
          </w:rPr>
        </w:r>
        <w:r>
          <w:rPr>
            <w:noProof/>
            <w:webHidden/>
          </w:rPr>
          <w:fldChar w:fldCharType="separate"/>
        </w:r>
        <w:r w:rsidR="00484DD3">
          <w:rPr>
            <w:noProof/>
            <w:webHidden/>
          </w:rPr>
          <w:t>16</w:t>
        </w:r>
        <w:r>
          <w:rPr>
            <w:noProof/>
            <w:webHidden/>
          </w:rPr>
          <w:fldChar w:fldCharType="end"/>
        </w:r>
      </w:hyperlink>
    </w:p>
    <w:p w14:paraId="6AD4D5EA" w14:textId="186A8910" w:rsidR="00BA14B0" w:rsidRDefault="00BA14B0">
      <w:pPr>
        <w:pStyle w:val="TableofFigures"/>
        <w:tabs>
          <w:tab w:val="right" w:leader="dot" w:pos="9350"/>
        </w:tabs>
        <w:rPr>
          <w:noProof/>
          <w:kern w:val="2"/>
          <w:sz w:val="24"/>
          <w:szCs w:val="24"/>
          <w14:ligatures w14:val="standardContextual"/>
        </w:rPr>
      </w:pPr>
      <w:hyperlink w:anchor="_Toc198239716" w:history="1">
        <w:r w:rsidRPr="002D26E8">
          <w:rPr>
            <w:rStyle w:val="Hyperlink"/>
            <w:noProof/>
          </w:rPr>
          <w:t>Figure 2</w:t>
        </w:r>
        <w:r w:rsidRPr="002D26E8">
          <w:rPr>
            <w:rStyle w:val="Hyperlink"/>
            <w:noProof/>
          </w:rPr>
          <w:noBreakHyphen/>
          <w:t>5: Equations for determining 1% plus and 1% minus rainfall totals</w:t>
        </w:r>
        <w:r>
          <w:rPr>
            <w:noProof/>
            <w:webHidden/>
          </w:rPr>
          <w:tab/>
        </w:r>
        <w:r>
          <w:rPr>
            <w:noProof/>
            <w:webHidden/>
          </w:rPr>
          <w:fldChar w:fldCharType="begin"/>
        </w:r>
        <w:r>
          <w:rPr>
            <w:noProof/>
            <w:webHidden/>
          </w:rPr>
          <w:instrText xml:space="preserve"> PAGEREF _Toc198239716 \h </w:instrText>
        </w:r>
        <w:r>
          <w:rPr>
            <w:noProof/>
            <w:webHidden/>
          </w:rPr>
        </w:r>
        <w:r>
          <w:rPr>
            <w:noProof/>
            <w:webHidden/>
          </w:rPr>
          <w:fldChar w:fldCharType="separate"/>
        </w:r>
        <w:r w:rsidR="00484DD3">
          <w:rPr>
            <w:noProof/>
            <w:webHidden/>
          </w:rPr>
          <w:t>18</w:t>
        </w:r>
        <w:r>
          <w:rPr>
            <w:noProof/>
            <w:webHidden/>
          </w:rPr>
          <w:fldChar w:fldCharType="end"/>
        </w:r>
      </w:hyperlink>
    </w:p>
    <w:p w14:paraId="021F7536" w14:textId="3A396A58" w:rsidR="00BA14B0" w:rsidRDefault="00BA14B0">
      <w:pPr>
        <w:pStyle w:val="TableofFigures"/>
        <w:tabs>
          <w:tab w:val="right" w:leader="dot" w:pos="9350"/>
        </w:tabs>
        <w:rPr>
          <w:noProof/>
          <w:kern w:val="2"/>
          <w:sz w:val="24"/>
          <w:szCs w:val="24"/>
          <w14:ligatures w14:val="standardContextual"/>
        </w:rPr>
      </w:pPr>
      <w:hyperlink w:anchor="_Toc198239717" w:history="1">
        <w:r w:rsidRPr="002D26E8">
          <w:rPr>
            <w:rStyle w:val="Hyperlink"/>
            <w:noProof/>
          </w:rPr>
          <w:t>Figure 2</w:t>
        </w:r>
        <w:r w:rsidRPr="002D26E8">
          <w:rPr>
            <w:rStyle w:val="Hyperlink"/>
            <w:noProof/>
          </w:rPr>
          <w:noBreakHyphen/>
          <w:t>6: 1% hyetograph for the Toyah model domain</w:t>
        </w:r>
        <w:r>
          <w:rPr>
            <w:noProof/>
            <w:webHidden/>
          </w:rPr>
          <w:tab/>
        </w:r>
        <w:r>
          <w:rPr>
            <w:noProof/>
            <w:webHidden/>
          </w:rPr>
          <w:fldChar w:fldCharType="begin"/>
        </w:r>
        <w:r>
          <w:rPr>
            <w:noProof/>
            <w:webHidden/>
          </w:rPr>
          <w:instrText xml:space="preserve"> PAGEREF _Toc198239717 \h </w:instrText>
        </w:r>
        <w:r>
          <w:rPr>
            <w:noProof/>
            <w:webHidden/>
          </w:rPr>
        </w:r>
        <w:r>
          <w:rPr>
            <w:noProof/>
            <w:webHidden/>
          </w:rPr>
          <w:fldChar w:fldCharType="separate"/>
        </w:r>
        <w:r w:rsidR="00484DD3">
          <w:rPr>
            <w:noProof/>
            <w:webHidden/>
          </w:rPr>
          <w:t>19</w:t>
        </w:r>
        <w:r>
          <w:rPr>
            <w:noProof/>
            <w:webHidden/>
          </w:rPr>
          <w:fldChar w:fldCharType="end"/>
        </w:r>
      </w:hyperlink>
    </w:p>
    <w:p w14:paraId="0BE04E32" w14:textId="00C91BD3" w:rsidR="00BA14B0" w:rsidRDefault="00BA14B0">
      <w:pPr>
        <w:pStyle w:val="TableofFigures"/>
        <w:tabs>
          <w:tab w:val="right" w:leader="dot" w:pos="9350"/>
        </w:tabs>
        <w:rPr>
          <w:noProof/>
          <w:kern w:val="2"/>
          <w:sz w:val="24"/>
          <w:szCs w:val="24"/>
          <w14:ligatures w14:val="standardContextual"/>
        </w:rPr>
      </w:pPr>
      <w:hyperlink w:anchor="_Toc198239718" w:history="1">
        <w:r w:rsidRPr="002D26E8">
          <w:rPr>
            <w:rStyle w:val="Hyperlink"/>
            <w:noProof/>
          </w:rPr>
          <w:t>Figure 2</w:t>
        </w:r>
        <w:r w:rsidRPr="002D26E8">
          <w:rPr>
            <w:rStyle w:val="Hyperlink"/>
            <w:noProof/>
          </w:rPr>
          <w:noBreakHyphen/>
          <w:t>7: Cumulative 1% rainfall totals for the Toyah model domain</w:t>
        </w:r>
        <w:r>
          <w:rPr>
            <w:noProof/>
            <w:webHidden/>
          </w:rPr>
          <w:tab/>
        </w:r>
        <w:r>
          <w:rPr>
            <w:noProof/>
            <w:webHidden/>
          </w:rPr>
          <w:fldChar w:fldCharType="begin"/>
        </w:r>
        <w:r>
          <w:rPr>
            <w:noProof/>
            <w:webHidden/>
          </w:rPr>
          <w:instrText xml:space="preserve"> PAGEREF _Toc198239718 \h </w:instrText>
        </w:r>
        <w:r>
          <w:rPr>
            <w:noProof/>
            <w:webHidden/>
          </w:rPr>
        </w:r>
        <w:r>
          <w:rPr>
            <w:noProof/>
            <w:webHidden/>
          </w:rPr>
          <w:fldChar w:fldCharType="separate"/>
        </w:r>
        <w:r w:rsidR="00484DD3">
          <w:rPr>
            <w:noProof/>
            <w:webHidden/>
          </w:rPr>
          <w:t>20</w:t>
        </w:r>
        <w:r>
          <w:rPr>
            <w:noProof/>
            <w:webHidden/>
          </w:rPr>
          <w:fldChar w:fldCharType="end"/>
        </w:r>
      </w:hyperlink>
    </w:p>
    <w:p w14:paraId="372482C6" w14:textId="49C54551" w:rsidR="00BA14B0" w:rsidRDefault="00BA14B0">
      <w:pPr>
        <w:pStyle w:val="TableofFigures"/>
        <w:tabs>
          <w:tab w:val="right" w:leader="dot" w:pos="9350"/>
        </w:tabs>
        <w:rPr>
          <w:noProof/>
          <w:kern w:val="2"/>
          <w:sz w:val="24"/>
          <w:szCs w:val="24"/>
          <w14:ligatures w14:val="standardContextual"/>
        </w:rPr>
      </w:pPr>
      <w:hyperlink w:anchor="_Toc198239719" w:history="1">
        <w:r w:rsidRPr="002D26E8">
          <w:rPr>
            <w:rStyle w:val="Hyperlink"/>
            <w:rFonts w:cstheme="minorHAnsi"/>
            <w:noProof/>
          </w:rPr>
          <w:t>Figure 2</w:t>
        </w:r>
        <w:r w:rsidRPr="002D26E8">
          <w:rPr>
            <w:rStyle w:val="Hyperlink"/>
            <w:rFonts w:cstheme="minorHAnsi"/>
            <w:noProof/>
          </w:rPr>
          <w:noBreakHyphen/>
          <w:t xml:space="preserve">8: </w:t>
        </w:r>
        <w:r w:rsidRPr="002D26E8">
          <w:rPr>
            <w:rStyle w:val="Hyperlink"/>
            <w:rFonts w:eastAsia="Cambria" w:cstheme="minorHAnsi"/>
            <w:noProof/>
          </w:rPr>
          <w:t>Precipitation hyetographs applied to the computational mesh for the Belding model domain</w:t>
        </w:r>
        <w:r>
          <w:rPr>
            <w:noProof/>
            <w:webHidden/>
          </w:rPr>
          <w:tab/>
        </w:r>
        <w:r>
          <w:rPr>
            <w:noProof/>
            <w:webHidden/>
          </w:rPr>
          <w:fldChar w:fldCharType="begin"/>
        </w:r>
        <w:r>
          <w:rPr>
            <w:noProof/>
            <w:webHidden/>
          </w:rPr>
          <w:instrText xml:space="preserve"> PAGEREF _Toc198239719 \h </w:instrText>
        </w:r>
        <w:r>
          <w:rPr>
            <w:noProof/>
            <w:webHidden/>
          </w:rPr>
        </w:r>
        <w:r>
          <w:rPr>
            <w:noProof/>
            <w:webHidden/>
          </w:rPr>
          <w:fldChar w:fldCharType="separate"/>
        </w:r>
        <w:r w:rsidR="00484DD3">
          <w:rPr>
            <w:noProof/>
            <w:webHidden/>
          </w:rPr>
          <w:t>21</w:t>
        </w:r>
        <w:r>
          <w:rPr>
            <w:noProof/>
            <w:webHidden/>
          </w:rPr>
          <w:fldChar w:fldCharType="end"/>
        </w:r>
      </w:hyperlink>
    </w:p>
    <w:p w14:paraId="0EB9AFA7" w14:textId="34702E29" w:rsidR="00BA14B0" w:rsidRDefault="00BA14B0">
      <w:pPr>
        <w:pStyle w:val="TableofFigures"/>
        <w:tabs>
          <w:tab w:val="right" w:leader="dot" w:pos="9350"/>
        </w:tabs>
        <w:rPr>
          <w:noProof/>
          <w:kern w:val="2"/>
          <w:sz w:val="24"/>
          <w:szCs w:val="24"/>
          <w14:ligatures w14:val="standardContextual"/>
        </w:rPr>
      </w:pPr>
      <w:hyperlink w:anchor="_Toc198239720" w:history="1">
        <w:r w:rsidRPr="002D26E8">
          <w:rPr>
            <w:rStyle w:val="Hyperlink"/>
            <w:noProof/>
          </w:rPr>
          <w:t>Figure 2</w:t>
        </w:r>
        <w:r w:rsidRPr="002D26E8">
          <w:rPr>
            <w:rStyle w:val="Hyperlink"/>
            <w:noProof/>
          </w:rPr>
          <w:noBreakHyphen/>
          <w:t>9: Precipitation hyetographs applied to the computational mesh for the Imperial model domain</w:t>
        </w:r>
        <w:r>
          <w:rPr>
            <w:noProof/>
            <w:webHidden/>
          </w:rPr>
          <w:tab/>
        </w:r>
        <w:r>
          <w:rPr>
            <w:noProof/>
            <w:webHidden/>
          </w:rPr>
          <w:fldChar w:fldCharType="begin"/>
        </w:r>
        <w:r>
          <w:rPr>
            <w:noProof/>
            <w:webHidden/>
          </w:rPr>
          <w:instrText xml:space="preserve"> PAGEREF _Toc198239720 \h </w:instrText>
        </w:r>
        <w:r>
          <w:rPr>
            <w:noProof/>
            <w:webHidden/>
          </w:rPr>
        </w:r>
        <w:r>
          <w:rPr>
            <w:noProof/>
            <w:webHidden/>
          </w:rPr>
          <w:fldChar w:fldCharType="separate"/>
        </w:r>
        <w:r w:rsidR="00484DD3">
          <w:rPr>
            <w:noProof/>
            <w:webHidden/>
          </w:rPr>
          <w:t>21</w:t>
        </w:r>
        <w:r>
          <w:rPr>
            <w:noProof/>
            <w:webHidden/>
          </w:rPr>
          <w:fldChar w:fldCharType="end"/>
        </w:r>
      </w:hyperlink>
    </w:p>
    <w:p w14:paraId="04945A09" w14:textId="0FF062F3" w:rsidR="00BA14B0" w:rsidRDefault="00BA14B0">
      <w:pPr>
        <w:pStyle w:val="TableofFigures"/>
        <w:tabs>
          <w:tab w:val="right" w:leader="dot" w:pos="9350"/>
        </w:tabs>
        <w:rPr>
          <w:noProof/>
          <w:kern w:val="2"/>
          <w:sz w:val="24"/>
          <w:szCs w:val="24"/>
          <w14:ligatures w14:val="standardContextual"/>
        </w:rPr>
      </w:pPr>
      <w:hyperlink w:anchor="_Toc198239721" w:history="1">
        <w:r w:rsidRPr="002D26E8">
          <w:rPr>
            <w:rStyle w:val="Hyperlink"/>
            <w:noProof/>
          </w:rPr>
          <w:t>Figure 2</w:t>
        </w:r>
        <w:r w:rsidRPr="002D26E8">
          <w:rPr>
            <w:rStyle w:val="Hyperlink"/>
            <w:noProof/>
          </w:rPr>
          <w:noBreakHyphen/>
          <w:t>10: Precipitation hyetographs applied to the computational mesh for the Monahans model domain</w:t>
        </w:r>
        <w:r>
          <w:rPr>
            <w:noProof/>
            <w:webHidden/>
          </w:rPr>
          <w:tab/>
        </w:r>
        <w:r>
          <w:rPr>
            <w:noProof/>
            <w:webHidden/>
          </w:rPr>
          <w:fldChar w:fldCharType="begin"/>
        </w:r>
        <w:r>
          <w:rPr>
            <w:noProof/>
            <w:webHidden/>
          </w:rPr>
          <w:instrText xml:space="preserve"> PAGEREF _Toc198239721 \h </w:instrText>
        </w:r>
        <w:r>
          <w:rPr>
            <w:noProof/>
            <w:webHidden/>
          </w:rPr>
        </w:r>
        <w:r>
          <w:rPr>
            <w:noProof/>
            <w:webHidden/>
          </w:rPr>
          <w:fldChar w:fldCharType="separate"/>
        </w:r>
        <w:r w:rsidR="00484DD3">
          <w:rPr>
            <w:noProof/>
            <w:webHidden/>
          </w:rPr>
          <w:t>22</w:t>
        </w:r>
        <w:r>
          <w:rPr>
            <w:noProof/>
            <w:webHidden/>
          </w:rPr>
          <w:fldChar w:fldCharType="end"/>
        </w:r>
      </w:hyperlink>
    </w:p>
    <w:p w14:paraId="4A4EBFDE" w14:textId="6296BF91" w:rsidR="00BA14B0" w:rsidRDefault="00BA14B0">
      <w:pPr>
        <w:pStyle w:val="TableofFigures"/>
        <w:tabs>
          <w:tab w:val="right" w:leader="dot" w:pos="9350"/>
        </w:tabs>
        <w:rPr>
          <w:noProof/>
          <w:kern w:val="2"/>
          <w:sz w:val="24"/>
          <w:szCs w:val="24"/>
          <w14:ligatures w14:val="standardContextual"/>
        </w:rPr>
      </w:pPr>
      <w:hyperlink w:anchor="_Toc198239722" w:history="1">
        <w:r w:rsidRPr="002D26E8">
          <w:rPr>
            <w:rStyle w:val="Hyperlink"/>
            <w:noProof/>
          </w:rPr>
          <w:t>Figure 2</w:t>
        </w:r>
        <w:r w:rsidRPr="002D26E8">
          <w:rPr>
            <w:rStyle w:val="Hyperlink"/>
            <w:noProof/>
          </w:rPr>
          <w:noBreakHyphen/>
          <w:t>11: Precipitation hyetographs applied to the computational mesh for the Monument model domain</w:t>
        </w:r>
        <w:r>
          <w:rPr>
            <w:noProof/>
            <w:webHidden/>
          </w:rPr>
          <w:tab/>
        </w:r>
        <w:r>
          <w:rPr>
            <w:noProof/>
            <w:webHidden/>
          </w:rPr>
          <w:fldChar w:fldCharType="begin"/>
        </w:r>
        <w:r>
          <w:rPr>
            <w:noProof/>
            <w:webHidden/>
          </w:rPr>
          <w:instrText xml:space="preserve"> PAGEREF _Toc198239722 \h </w:instrText>
        </w:r>
        <w:r>
          <w:rPr>
            <w:noProof/>
            <w:webHidden/>
          </w:rPr>
        </w:r>
        <w:r>
          <w:rPr>
            <w:noProof/>
            <w:webHidden/>
          </w:rPr>
          <w:fldChar w:fldCharType="separate"/>
        </w:r>
        <w:r w:rsidR="00484DD3">
          <w:rPr>
            <w:noProof/>
            <w:webHidden/>
          </w:rPr>
          <w:t>22</w:t>
        </w:r>
        <w:r>
          <w:rPr>
            <w:noProof/>
            <w:webHidden/>
          </w:rPr>
          <w:fldChar w:fldCharType="end"/>
        </w:r>
      </w:hyperlink>
    </w:p>
    <w:p w14:paraId="4A23951E" w14:textId="4D43B1E9" w:rsidR="00BA14B0" w:rsidRDefault="00BA14B0">
      <w:pPr>
        <w:pStyle w:val="TableofFigures"/>
        <w:tabs>
          <w:tab w:val="right" w:leader="dot" w:pos="9350"/>
        </w:tabs>
        <w:rPr>
          <w:noProof/>
          <w:kern w:val="2"/>
          <w:sz w:val="24"/>
          <w:szCs w:val="24"/>
          <w14:ligatures w14:val="standardContextual"/>
        </w:rPr>
      </w:pPr>
      <w:hyperlink w:anchor="_Toc198239723" w:history="1">
        <w:r w:rsidRPr="002D26E8">
          <w:rPr>
            <w:rStyle w:val="Hyperlink"/>
            <w:noProof/>
          </w:rPr>
          <w:t>Figure 2</w:t>
        </w:r>
        <w:r w:rsidRPr="002D26E8">
          <w:rPr>
            <w:rStyle w:val="Hyperlink"/>
            <w:noProof/>
          </w:rPr>
          <w:noBreakHyphen/>
          <w:t>12: USGS gages where a flow-frequency analysis was performed</w:t>
        </w:r>
        <w:r>
          <w:rPr>
            <w:noProof/>
            <w:webHidden/>
          </w:rPr>
          <w:tab/>
        </w:r>
        <w:r>
          <w:rPr>
            <w:noProof/>
            <w:webHidden/>
          </w:rPr>
          <w:fldChar w:fldCharType="begin"/>
        </w:r>
        <w:r>
          <w:rPr>
            <w:noProof/>
            <w:webHidden/>
          </w:rPr>
          <w:instrText xml:space="preserve"> PAGEREF _Toc198239723 \h </w:instrText>
        </w:r>
        <w:r>
          <w:rPr>
            <w:noProof/>
            <w:webHidden/>
          </w:rPr>
        </w:r>
        <w:r>
          <w:rPr>
            <w:noProof/>
            <w:webHidden/>
          </w:rPr>
          <w:fldChar w:fldCharType="separate"/>
        </w:r>
        <w:r w:rsidR="00484DD3">
          <w:rPr>
            <w:noProof/>
            <w:webHidden/>
          </w:rPr>
          <w:t>25</w:t>
        </w:r>
        <w:r>
          <w:rPr>
            <w:noProof/>
            <w:webHidden/>
          </w:rPr>
          <w:fldChar w:fldCharType="end"/>
        </w:r>
      </w:hyperlink>
    </w:p>
    <w:p w14:paraId="521C8833" w14:textId="43DAC570" w:rsidR="00BA14B0" w:rsidRDefault="00BA14B0">
      <w:pPr>
        <w:pStyle w:val="TableofFigures"/>
        <w:tabs>
          <w:tab w:val="right" w:leader="dot" w:pos="9350"/>
        </w:tabs>
        <w:rPr>
          <w:noProof/>
          <w:kern w:val="2"/>
          <w:sz w:val="24"/>
          <w:szCs w:val="24"/>
          <w14:ligatures w14:val="standardContextual"/>
        </w:rPr>
      </w:pPr>
      <w:hyperlink w:anchor="_Toc198239724" w:history="1">
        <w:r w:rsidRPr="002D26E8">
          <w:rPr>
            <w:rStyle w:val="Hyperlink"/>
            <w:rFonts w:cstheme="minorHAnsi"/>
            <w:noProof/>
          </w:rPr>
          <w:t>Figure 2</w:t>
        </w:r>
        <w:r w:rsidRPr="002D26E8">
          <w:rPr>
            <w:rStyle w:val="Hyperlink"/>
            <w:rFonts w:cstheme="minorHAnsi"/>
            <w:noProof/>
          </w:rPr>
          <w:noBreakHyphen/>
          <w:t>13: HSGs in the Belding model domain</w:t>
        </w:r>
        <w:r>
          <w:rPr>
            <w:noProof/>
            <w:webHidden/>
          </w:rPr>
          <w:tab/>
        </w:r>
        <w:r>
          <w:rPr>
            <w:noProof/>
            <w:webHidden/>
          </w:rPr>
          <w:fldChar w:fldCharType="begin"/>
        </w:r>
        <w:r>
          <w:rPr>
            <w:noProof/>
            <w:webHidden/>
          </w:rPr>
          <w:instrText xml:space="preserve"> PAGEREF _Toc198239724 \h </w:instrText>
        </w:r>
        <w:r>
          <w:rPr>
            <w:noProof/>
            <w:webHidden/>
          </w:rPr>
        </w:r>
        <w:r>
          <w:rPr>
            <w:noProof/>
            <w:webHidden/>
          </w:rPr>
          <w:fldChar w:fldCharType="separate"/>
        </w:r>
        <w:r w:rsidR="00484DD3">
          <w:rPr>
            <w:noProof/>
            <w:webHidden/>
          </w:rPr>
          <w:t>28</w:t>
        </w:r>
        <w:r>
          <w:rPr>
            <w:noProof/>
            <w:webHidden/>
          </w:rPr>
          <w:fldChar w:fldCharType="end"/>
        </w:r>
      </w:hyperlink>
    </w:p>
    <w:p w14:paraId="2BA1E060" w14:textId="1E74873F" w:rsidR="00BA14B0" w:rsidRDefault="00BA14B0">
      <w:pPr>
        <w:pStyle w:val="TableofFigures"/>
        <w:tabs>
          <w:tab w:val="right" w:leader="dot" w:pos="9350"/>
        </w:tabs>
        <w:rPr>
          <w:noProof/>
          <w:kern w:val="2"/>
          <w:sz w:val="24"/>
          <w:szCs w:val="24"/>
          <w14:ligatures w14:val="standardContextual"/>
        </w:rPr>
      </w:pPr>
      <w:hyperlink w:anchor="_Toc198239725" w:history="1">
        <w:r w:rsidRPr="002D26E8">
          <w:rPr>
            <w:rStyle w:val="Hyperlink"/>
            <w:noProof/>
          </w:rPr>
          <w:t>Figure 2</w:t>
        </w:r>
        <w:r w:rsidRPr="002D26E8">
          <w:rPr>
            <w:rStyle w:val="Hyperlink"/>
            <w:noProof/>
          </w:rPr>
          <w:noBreakHyphen/>
          <w:t xml:space="preserve">14: </w:t>
        </w:r>
        <w:r w:rsidRPr="002D26E8">
          <w:rPr>
            <w:rStyle w:val="Hyperlink"/>
            <w:rFonts w:cstheme="minorHAnsi"/>
            <w:noProof/>
          </w:rPr>
          <w:t>HSGs in the Imperial model domain</w:t>
        </w:r>
        <w:r>
          <w:rPr>
            <w:noProof/>
            <w:webHidden/>
          </w:rPr>
          <w:tab/>
        </w:r>
        <w:r>
          <w:rPr>
            <w:noProof/>
            <w:webHidden/>
          </w:rPr>
          <w:fldChar w:fldCharType="begin"/>
        </w:r>
        <w:r>
          <w:rPr>
            <w:noProof/>
            <w:webHidden/>
          </w:rPr>
          <w:instrText xml:space="preserve"> PAGEREF _Toc198239725 \h </w:instrText>
        </w:r>
        <w:r>
          <w:rPr>
            <w:noProof/>
            <w:webHidden/>
          </w:rPr>
        </w:r>
        <w:r>
          <w:rPr>
            <w:noProof/>
            <w:webHidden/>
          </w:rPr>
          <w:fldChar w:fldCharType="separate"/>
        </w:r>
        <w:r w:rsidR="00484DD3">
          <w:rPr>
            <w:noProof/>
            <w:webHidden/>
          </w:rPr>
          <w:t>29</w:t>
        </w:r>
        <w:r>
          <w:rPr>
            <w:noProof/>
            <w:webHidden/>
          </w:rPr>
          <w:fldChar w:fldCharType="end"/>
        </w:r>
      </w:hyperlink>
    </w:p>
    <w:p w14:paraId="7C29802A" w14:textId="66DA669E" w:rsidR="00BA14B0" w:rsidRDefault="00BA14B0">
      <w:pPr>
        <w:pStyle w:val="TableofFigures"/>
        <w:tabs>
          <w:tab w:val="right" w:leader="dot" w:pos="9350"/>
        </w:tabs>
        <w:rPr>
          <w:noProof/>
          <w:kern w:val="2"/>
          <w:sz w:val="24"/>
          <w:szCs w:val="24"/>
          <w14:ligatures w14:val="standardContextual"/>
        </w:rPr>
      </w:pPr>
      <w:hyperlink w:anchor="_Toc198239726" w:history="1">
        <w:r w:rsidRPr="002D26E8">
          <w:rPr>
            <w:rStyle w:val="Hyperlink"/>
            <w:noProof/>
          </w:rPr>
          <w:t>Figure 2</w:t>
        </w:r>
        <w:r w:rsidRPr="002D26E8">
          <w:rPr>
            <w:rStyle w:val="Hyperlink"/>
            <w:noProof/>
          </w:rPr>
          <w:noBreakHyphen/>
          <w:t xml:space="preserve">15: </w:t>
        </w:r>
        <w:r w:rsidRPr="002D26E8">
          <w:rPr>
            <w:rStyle w:val="Hyperlink"/>
            <w:rFonts w:cstheme="minorHAnsi"/>
            <w:noProof/>
          </w:rPr>
          <w:t>HSGs in the Monahans model domain</w:t>
        </w:r>
        <w:r>
          <w:rPr>
            <w:noProof/>
            <w:webHidden/>
          </w:rPr>
          <w:tab/>
        </w:r>
        <w:r>
          <w:rPr>
            <w:noProof/>
            <w:webHidden/>
          </w:rPr>
          <w:fldChar w:fldCharType="begin"/>
        </w:r>
        <w:r>
          <w:rPr>
            <w:noProof/>
            <w:webHidden/>
          </w:rPr>
          <w:instrText xml:space="preserve"> PAGEREF _Toc198239726 \h </w:instrText>
        </w:r>
        <w:r>
          <w:rPr>
            <w:noProof/>
            <w:webHidden/>
          </w:rPr>
        </w:r>
        <w:r>
          <w:rPr>
            <w:noProof/>
            <w:webHidden/>
          </w:rPr>
          <w:fldChar w:fldCharType="separate"/>
        </w:r>
        <w:r w:rsidR="00484DD3">
          <w:rPr>
            <w:noProof/>
            <w:webHidden/>
          </w:rPr>
          <w:t>30</w:t>
        </w:r>
        <w:r>
          <w:rPr>
            <w:noProof/>
            <w:webHidden/>
          </w:rPr>
          <w:fldChar w:fldCharType="end"/>
        </w:r>
      </w:hyperlink>
    </w:p>
    <w:p w14:paraId="5F26BB6D" w14:textId="7F0735FB" w:rsidR="00BA14B0" w:rsidRDefault="00BA14B0">
      <w:pPr>
        <w:pStyle w:val="TableofFigures"/>
        <w:tabs>
          <w:tab w:val="right" w:leader="dot" w:pos="9350"/>
        </w:tabs>
        <w:rPr>
          <w:noProof/>
          <w:kern w:val="2"/>
          <w:sz w:val="24"/>
          <w:szCs w:val="24"/>
          <w14:ligatures w14:val="standardContextual"/>
        </w:rPr>
      </w:pPr>
      <w:hyperlink w:anchor="_Toc198239727" w:history="1">
        <w:r w:rsidRPr="002D26E8">
          <w:rPr>
            <w:rStyle w:val="Hyperlink"/>
            <w:noProof/>
          </w:rPr>
          <w:t>Figure 2</w:t>
        </w:r>
        <w:r w:rsidRPr="002D26E8">
          <w:rPr>
            <w:rStyle w:val="Hyperlink"/>
            <w:noProof/>
          </w:rPr>
          <w:noBreakHyphen/>
          <w:t>16: HSGs in the Monument model domain</w:t>
        </w:r>
        <w:r>
          <w:rPr>
            <w:noProof/>
            <w:webHidden/>
          </w:rPr>
          <w:tab/>
        </w:r>
        <w:r>
          <w:rPr>
            <w:noProof/>
            <w:webHidden/>
          </w:rPr>
          <w:fldChar w:fldCharType="begin"/>
        </w:r>
        <w:r>
          <w:rPr>
            <w:noProof/>
            <w:webHidden/>
          </w:rPr>
          <w:instrText xml:space="preserve"> PAGEREF _Toc198239727 \h </w:instrText>
        </w:r>
        <w:r>
          <w:rPr>
            <w:noProof/>
            <w:webHidden/>
          </w:rPr>
        </w:r>
        <w:r>
          <w:rPr>
            <w:noProof/>
            <w:webHidden/>
          </w:rPr>
          <w:fldChar w:fldCharType="separate"/>
        </w:r>
        <w:r w:rsidR="00484DD3">
          <w:rPr>
            <w:noProof/>
            <w:webHidden/>
          </w:rPr>
          <w:t>31</w:t>
        </w:r>
        <w:r>
          <w:rPr>
            <w:noProof/>
            <w:webHidden/>
          </w:rPr>
          <w:fldChar w:fldCharType="end"/>
        </w:r>
      </w:hyperlink>
    </w:p>
    <w:p w14:paraId="6BF11B4A" w14:textId="17E1615F" w:rsidR="00BA14B0" w:rsidRDefault="00BA14B0">
      <w:pPr>
        <w:pStyle w:val="TableofFigures"/>
        <w:tabs>
          <w:tab w:val="right" w:leader="dot" w:pos="9350"/>
        </w:tabs>
        <w:rPr>
          <w:noProof/>
          <w:kern w:val="2"/>
          <w:sz w:val="24"/>
          <w:szCs w:val="24"/>
          <w14:ligatures w14:val="standardContextual"/>
        </w:rPr>
      </w:pPr>
      <w:hyperlink w:anchor="_Toc198239728" w:history="1">
        <w:r w:rsidRPr="002D26E8">
          <w:rPr>
            <w:rStyle w:val="Hyperlink"/>
            <w:rFonts w:cstheme="minorHAnsi"/>
            <w:noProof/>
          </w:rPr>
          <w:t>Figure 2</w:t>
        </w:r>
        <w:r w:rsidRPr="002D26E8">
          <w:rPr>
            <w:rStyle w:val="Hyperlink"/>
            <w:rFonts w:cstheme="minorHAnsi"/>
            <w:noProof/>
          </w:rPr>
          <w:noBreakHyphen/>
          <w:t>17: Land cover types in the Belding model domain</w:t>
        </w:r>
        <w:r>
          <w:rPr>
            <w:noProof/>
            <w:webHidden/>
          </w:rPr>
          <w:tab/>
        </w:r>
        <w:r>
          <w:rPr>
            <w:noProof/>
            <w:webHidden/>
          </w:rPr>
          <w:fldChar w:fldCharType="begin"/>
        </w:r>
        <w:r>
          <w:rPr>
            <w:noProof/>
            <w:webHidden/>
          </w:rPr>
          <w:instrText xml:space="preserve"> PAGEREF _Toc198239728 \h </w:instrText>
        </w:r>
        <w:r>
          <w:rPr>
            <w:noProof/>
            <w:webHidden/>
          </w:rPr>
        </w:r>
        <w:r>
          <w:rPr>
            <w:noProof/>
            <w:webHidden/>
          </w:rPr>
          <w:fldChar w:fldCharType="separate"/>
        </w:r>
        <w:r w:rsidR="00484DD3">
          <w:rPr>
            <w:noProof/>
            <w:webHidden/>
          </w:rPr>
          <w:t>32</w:t>
        </w:r>
        <w:r>
          <w:rPr>
            <w:noProof/>
            <w:webHidden/>
          </w:rPr>
          <w:fldChar w:fldCharType="end"/>
        </w:r>
      </w:hyperlink>
    </w:p>
    <w:p w14:paraId="1BB0C5CB" w14:textId="79E4B69A" w:rsidR="00BA14B0" w:rsidRDefault="00BA14B0">
      <w:pPr>
        <w:pStyle w:val="TableofFigures"/>
        <w:tabs>
          <w:tab w:val="right" w:leader="dot" w:pos="9350"/>
        </w:tabs>
        <w:rPr>
          <w:noProof/>
          <w:kern w:val="2"/>
          <w:sz w:val="24"/>
          <w:szCs w:val="24"/>
          <w14:ligatures w14:val="standardContextual"/>
        </w:rPr>
      </w:pPr>
      <w:hyperlink w:anchor="_Toc198239729" w:history="1">
        <w:r w:rsidRPr="002D26E8">
          <w:rPr>
            <w:rStyle w:val="Hyperlink"/>
            <w:noProof/>
          </w:rPr>
          <w:t>Figure 2</w:t>
        </w:r>
        <w:r w:rsidRPr="002D26E8">
          <w:rPr>
            <w:rStyle w:val="Hyperlink"/>
            <w:noProof/>
          </w:rPr>
          <w:noBreakHyphen/>
          <w:t>18</w:t>
        </w:r>
        <w:r w:rsidRPr="002D26E8">
          <w:rPr>
            <w:rStyle w:val="Hyperlink"/>
            <w:rFonts w:cstheme="minorHAnsi"/>
            <w:noProof/>
          </w:rPr>
          <w:t>: Land cover types in the Imperial model domain</w:t>
        </w:r>
        <w:r>
          <w:rPr>
            <w:noProof/>
            <w:webHidden/>
          </w:rPr>
          <w:tab/>
        </w:r>
        <w:r>
          <w:rPr>
            <w:noProof/>
            <w:webHidden/>
          </w:rPr>
          <w:fldChar w:fldCharType="begin"/>
        </w:r>
        <w:r>
          <w:rPr>
            <w:noProof/>
            <w:webHidden/>
          </w:rPr>
          <w:instrText xml:space="preserve"> PAGEREF _Toc198239729 \h </w:instrText>
        </w:r>
        <w:r>
          <w:rPr>
            <w:noProof/>
            <w:webHidden/>
          </w:rPr>
        </w:r>
        <w:r>
          <w:rPr>
            <w:noProof/>
            <w:webHidden/>
          </w:rPr>
          <w:fldChar w:fldCharType="separate"/>
        </w:r>
        <w:r w:rsidR="00484DD3">
          <w:rPr>
            <w:noProof/>
            <w:webHidden/>
          </w:rPr>
          <w:t>33</w:t>
        </w:r>
        <w:r>
          <w:rPr>
            <w:noProof/>
            <w:webHidden/>
          </w:rPr>
          <w:fldChar w:fldCharType="end"/>
        </w:r>
      </w:hyperlink>
    </w:p>
    <w:p w14:paraId="67A0C367" w14:textId="28C3A840" w:rsidR="00BA14B0" w:rsidRDefault="00BA14B0">
      <w:pPr>
        <w:pStyle w:val="TableofFigures"/>
        <w:tabs>
          <w:tab w:val="right" w:leader="dot" w:pos="9350"/>
        </w:tabs>
        <w:rPr>
          <w:noProof/>
          <w:kern w:val="2"/>
          <w:sz w:val="24"/>
          <w:szCs w:val="24"/>
          <w14:ligatures w14:val="standardContextual"/>
        </w:rPr>
      </w:pPr>
      <w:hyperlink w:anchor="_Toc198239730" w:history="1">
        <w:r w:rsidRPr="002D26E8">
          <w:rPr>
            <w:rStyle w:val="Hyperlink"/>
            <w:noProof/>
          </w:rPr>
          <w:t>Figure 2</w:t>
        </w:r>
        <w:r w:rsidRPr="002D26E8">
          <w:rPr>
            <w:rStyle w:val="Hyperlink"/>
            <w:noProof/>
          </w:rPr>
          <w:noBreakHyphen/>
          <w:t>19</w:t>
        </w:r>
        <w:r w:rsidRPr="002D26E8">
          <w:rPr>
            <w:rStyle w:val="Hyperlink"/>
            <w:rFonts w:cstheme="minorHAnsi"/>
            <w:noProof/>
          </w:rPr>
          <w:t>: Land cover types in the Monahans model domain</w:t>
        </w:r>
        <w:r>
          <w:rPr>
            <w:noProof/>
            <w:webHidden/>
          </w:rPr>
          <w:tab/>
        </w:r>
        <w:r>
          <w:rPr>
            <w:noProof/>
            <w:webHidden/>
          </w:rPr>
          <w:fldChar w:fldCharType="begin"/>
        </w:r>
        <w:r>
          <w:rPr>
            <w:noProof/>
            <w:webHidden/>
          </w:rPr>
          <w:instrText xml:space="preserve"> PAGEREF _Toc198239730 \h </w:instrText>
        </w:r>
        <w:r>
          <w:rPr>
            <w:noProof/>
            <w:webHidden/>
          </w:rPr>
        </w:r>
        <w:r>
          <w:rPr>
            <w:noProof/>
            <w:webHidden/>
          </w:rPr>
          <w:fldChar w:fldCharType="separate"/>
        </w:r>
        <w:r w:rsidR="00484DD3">
          <w:rPr>
            <w:noProof/>
            <w:webHidden/>
          </w:rPr>
          <w:t>34</w:t>
        </w:r>
        <w:r>
          <w:rPr>
            <w:noProof/>
            <w:webHidden/>
          </w:rPr>
          <w:fldChar w:fldCharType="end"/>
        </w:r>
      </w:hyperlink>
    </w:p>
    <w:p w14:paraId="1D752B46" w14:textId="0F2F0C5F" w:rsidR="00BA14B0" w:rsidRDefault="00BA14B0">
      <w:pPr>
        <w:pStyle w:val="TableofFigures"/>
        <w:tabs>
          <w:tab w:val="right" w:leader="dot" w:pos="9350"/>
        </w:tabs>
        <w:rPr>
          <w:noProof/>
          <w:kern w:val="2"/>
          <w:sz w:val="24"/>
          <w:szCs w:val="24"/>
          <w14:ligatures w14:val="standardContextual"/>
        </w:rPr>
      </w:pPr>
      <w:hyperlink w:anchor="_Toc198239731" w:history="1">
        <w:r w:rsidRPr="002D26E8">
          <w:rPr>
            <w:rStyle w:val="Hyperlink"/>
            <w:noProof/>
          </w:rPr>
          <w:t>Figure 2</w:t>
        </w:r>
        <w:r w:rsidRPr="002D26E8">
          <w:rPr>
            <w:rStyle w:val="Hyperlink"/>
            <w:noProof/>
          </w:rPr>
          <w:noBreakHyphen/>
          <w:t>20: Land cover types in the Monument model domain</w:t>
        </w:r>
        <w:r>
          <w:rPr>
            <w:noProof/>
            <w:webHidden/>
          </w:rPr>
          <w:tab/>
        </w:r>
        <w:r>
          <w:rPr>
            <w:noProof/>
            <w:webHidden/>
          </w:rPr>
          <w:fldChar w:fldCharType="begin"/>
        </w:r>
        <w:r>
          <w:rPr>
            <w:noProof/>
            <w:webHidden/>
          </w:rPr>
          <w:instrText xml:space="preserve"> PAGEREF _Toc198239731 \h </w:instrText>
        </w:r>
        <w:r>
          <w:rPr>
            <w:noProof/>
            <w:webHidden/>
          </w:rPr>
        </w:r>
        <w:r>
          <w:rPr>
            <w:noProof/>
            <w:webHidden/>
          </w:rPr>
          <w:fldChar w:fldCharType="separate"/>
        </w:r>
        <w:r w:rsidR="00484DD3">
          <w:rPr>
            <w:noProof/>
            <w:webHidden/>
          </w:rPr>
          <w:t>35</w:t>
        </w:r>
        <w:r>
          <w:rPr>
            <w:noProof/>
            <w:webHidden/>
          </w:rPr>
          <w:fldChar w:fldCharType="end"/>
        </w:r>
      </w:hyperlink>
    </w:p>
    <w:p w14:paraId="3309E2A3" w14:textId="12EB106D" w:rsidR="00BA14B0" w:rsidRDefault="00BA14B0">
      <w:pPr>
        <w:pStyle w:val="TableofFigures"/>
        <w:tabs>
          <w:tab w:val="right" w:leader="dot" w:pos="9350"/>
        </w:tabs>
        <w:rPr>
          <w:noProof/>
          <w:kern w:val="2"/>
          <w:sz w:val="24"/>
          <w:szCs w:val="24"/>
          <w14:ligatures w14:val="standardContextual"/>
        </w:rPr>
      </w:pPr>
      <w:hyperlink w:anchor="_Toc198239732" w:history="1">
        <w:r w:rsidRPr="002D26E8">
          <w:rPr>
            <w:rStyle w:val="Hyperlink"/>
            <w:noProof/>
          </w:rPr>
          <w:t>Figure 2</w:t>
        </w:r>
        <w:r w:rsidRPr="002D26E8">
          <w:rPr>
            <w:rStyle w:val="Hyperlink"/>
            <w:noProof/>
          </w:rPr>
          <w:noBreakHyphen/>
          <w:t>21: Example of an SA/2D connection crossing more than one stream centerline</w:t>
        </w:r>
        <w:r>
          <w:rPr>
            <w:noProof/>
            <w:webHidden/>
          </w:rPr>
          <w:tab/>
        </w:r>
        <w:r>
          <w:rPr>
            <w:noProof/>
            <w:webHidden/>
          </w:rPr>
          <w:fldChar w:fldCharType="begin"/>
        </w:r>
        <w:r>
          <w:rPr>
            <w:noProof/>
            <w:webHidden/>
          </w:rPr>
          <w:instrText xml:space="preserve"> PAGEREF _Toc198239732 \h </w:instrText>
        </w:r>
        <w:r>
          <w:rPr>
            <w:noProof/>
            <w:webHidden/>
          </w:rPr>
        </w:r>
        <w:r>
          <w:rPr>
            <w:noProof/>
            <w:webHidden/>
          </w:rPr>
          <w:fldChar w:fldCharType="separate"/>
        </w:r>
        <w:r w:rsidR="00484DD3">
          <w:rPr>
            <w:noProof/>
            <w:webHidden/>
          </w:rPr>
          <w:t>38</w:t>
        </w:r>
        <w:r>
          <w:rPr>
            <w:noProof/>
            <w:webHidden/>
          </w:rPr>
          <w:fldChar w:fldCharType="end"/>
        </w:r>
      </w:hyperlink>
    </w:p>
    <w:p w14:paraId="1D4868A0" w14:textId="192381A5" w:rsidR="00BA14B0" w:rsidRDefault="00BA14B0">
      <w:pPr>
        <w:pStyle w:val="TableofFigures"/>
        <w:tabs>
          <w:tab w:val="right" w:leader="dot" w:pos="9350"/>
        </w:tabs>
        <w:rPr>
          <w:noProof/>
          <w:kern w:val="2"/>
          <w:sz w:val="24"/>
          <w:szCs w:val="24"/>
          <w14:ligatures w14:val="standardContextual"/>
        </w:rPr>
      </w:pPr>
      <w:hyperlink w:anchor="_Toc198239733" w:history="1">
        <w:r w:rsidRPr="002D26E8">
          <w:rPr>
            <w:rStyle w:val="Hyperlink"/>
            <w:noProof/>
          </w:rPr>
          <w:t>Figure 2</w:t>
        </w:r>
        <w:r w:rsidRPr="002D26E8">
          <w:rPr>
            <w:rStyle w:val="Hyperlink"/>
            <w:noProof/>
          </w:rPr>
          <w:noBreakHyphen/>
          <w:t>22: Placement of the SA/2D connection line across the entire valley</w:t>
        </w:r>
        <w:r>
          <w:rPr>
            <w:noProof/>
            <w:webHidden/>
          </w:rPr>
          <w:tab/>
        </w:r>
        <w:r>
          <w:rPr>
            <w:noProof/>
            <w:webHidden/>
          </w:rPr>
          <w:fldChar w:fldCharType="begin"/>
        </w:r>
        <w:r>
          <w:rPr>
            <w:noProof/>
            <w:webHidden/>
          </w:rPr>
          <w:instrText xml:space="preserve"> PAGEREF _Toc198239733 \h </w:instrText>
        </w:r>
        <w:r>
          <w:rPr>
            <w:noProof/>
            <w:webHidden/>
          </w:rPr>
        </w:r>
        <w:r>
          <w:rPr>
            <w:noProof/>
            <w:webHidden/>
          </w:rPr>
          <w:fldChar w:fldCharType="separate"/>
        </w:r>
        <w:r w:rsidR="00484DD3">
          <w:rPr>
            <w:noProof/>
            <w:webHidden/>
          </w:rPr>
          <w:t>39</w:t>
        </w:r>
        <w:r>
          <w:rPr>
            <w:noProof/>
            <w:webHidden/>
          </w:rPr>
          <w:fldChar w:fldCharType="end"/>
        </w:r>
      </w:hyperlink>
    </w:p>
    <w:p w14:paraId="7DE27AB1" w14:textId="3C114DBA" w:rsidR="00BA14B0" w:rsidRDefault="00BA14B0">
      <w:pPr>
        <w:pStyle w:val="TableofFigures"/>
        <w:tabs>
          <w:tab w:val="right" w:leader="dot" w:pos="9350"/>
        </w:tabs>
        <w:rPr>
          <w:noProof/>
          <w:kern w:val="2"/>
          <w:sz w:val="24"/>
          <w:szCs w:val="24"/>
          <w14:ligatures w14:val="standardContextual"/>
        </w:rPr>
      </w:pPr>
      <w:hyperlink w:anchor="_Toc198239734" w:history="1">
        <w:r w:rsidRPr="002D26E8">
          <w:rPr>
            <w:rStyle w:val="Hyperlink"/>
            <w:noProof/>
          </w:rPr>
          <w:t>Figure 2</w:t>
        </w:r>
        <w:r w:rsidRPr="002D26E8">
          <w:rPr>
            <w:rStyle w:val="Hyperlink"/>
            <w:noProof/>
          </w:rPr>
          <w:noBreakHyphen/>
          <w:t>23: BC line with a length equal to the SA/2D connection line</w:t>
        </w:r>
        <w:r>
          <w:rPr>
            <w:noProof/>
            <w:webHidden/>
          </w:rPr>
          <w:tab/>
        </w:r>
        <w:r>
          <w:rPr>
            <w:noProof/>
            <w:webHidden/>
          </w:rPr>
          <w:fldChar w:fldCharType="begin"/>
        </w:r>
        <w:r>
          <w:rPr>
            <w:noProof/>
            <w:webHidden/>
          </w:rPr>
          <w:instrText xml:space="preserve"> PAGEREF _Toc198239734 \h </w:instrText>
        </w:r>
        <w:r>
          <w:rPr>
            <w:noProof/>
            <w:webHidden/>
          </w:rPr>
        </w:r>
        <w:r>
          <w:rPr>
            <w:noProof/>
            <w:webHidden/>
          </w:rPr>
          <w:fldChar w:fldCharType="separate"/>
        </w:r>
        <w:r w:rsidR="00484DD3">
          <w:rPr>
            <w:noProof/>
            <w:webHidden/>
          </w:rPr>
          <w:t>40</w:t>
        </w:r>
        <w:r>
          <w:rPr>
            <w:noProof/>
            <w:webHidden/>
          </w:rPr>
          <w:fldChar w:fldCharType="end"/>
        </w:r>
      </w:hyperlink>
    </w:p>
    <w:p w14:paraId="7489DDD2" w14:textId="6761C818" w:rsidR="00BA14B0" w:rsidRDefault="00BA14B0">
      <w:pPr>
        <w:pStyle w:val="TableofFigures"/>
        <w:tabs>
          <w:tab w:val="right" w:leader="dot" w:pos="9350"/>
        </w:tabs>
        <w:rPr>
          <w:noProof/>
          <w:kern w:val="2"/>
          <w:sz w:val="24"/>
          <w:szCs w:val="24"/>
          <w14:ligatures w14:val="standardContextual"/>
        </w:rPr>
      </w:pPr>
      <w:hyperlink w:anchor="_Toc198239735" w:history="1">
        <w:r w:rsidRPr="002D26E8">
          <w:rPr>
            <w:rStyle w:val="Hyperlink"/>
            <w:noProof/>
          </w:rPr>
          <w:t>Figure 2</w:t>
        </w:r>
        <w:r w:rsidRPr="002D26E8">
          <w:rPr>
            <w:rStyle w:val="Hyperlink"/>
            <w:noProof/>
          </w:rPr>
          <w:noBreakHyphen/>
          <w:t>24: BC line with a length similar to the width of the flooding</w:t>
        </w:r>
        <w:r>
          <w:rPr>
            <w:noProof/>
            <w:webHidden/>
          </w:rPr>
          <w:tab/>
        </w:r>
        <w:r>
          <w:rPr>
            <w:noProof/>
            <w:webHidden/>
          </w:rPr>
          <w:fldChar w:fldCharType="begin"/>
        </w:r>
        <w:r>
          <w:rPr>
            <w:noProof/>
            <w:webHidden/>
          </w:rPr>
          <w:instrText xml:space="preserve"> PAGEREF _Toc198239735 \h </w:instrText>
        </w:r>
        <w:r>
          <w:rPr>
            <w:noProof/>
            <w:webHidden/>
          </w:rPr>
        </w:r>
        <w:r>
          <w:rPr>
            <w:noProof/>
            <w:webHidden/>
          </w:rPr>
          <w:fldChar w:fldCharType="separate"/>
        </w:r>
        <w:r w:rsidR="00484DD3">
          <w:rPr>
            <w:noProof/>
            <w:webHidden/>
          </w:rPr>
          <w:t>40</w:t>
        </w:r>
        <w:r>
          <w:rPr>
            <w:noProof/>
            <w:webHidden/>
          </w:rPr>
          <w:fldChar w:fldCharType="end"/>
        </w:r>
      </w:hyperlink>
    </w:p>
    <w:p w14:paraId="680FB580" w14:textId="766CE67F" w:rsidR="00BA14B0" w:rsidRDefault="00BA14B0">
      <w:pPr>
        <w:pStyle w:val="TableofFigures"/>
        <w:tabs>
          <w:tab w:val="right" w:leader="dot" w:pos="9350"/>
        </w:tabs>
        <w:rPr>
          <w:noProof/>
          <w:kern w:val="2"/>
          <w:sz w:val="24"/>
          <w:szCs w:val="24"/>
          <w14:ligatures w14:val="standardContextual"/>
        </w:rPr>
      </w:pPr>
      <w:hyperlink w:anchor="_Toc198239736" w:history="1">
        <w:r w:rsidRPr="002D26E8">
          <w:rPr>
            <w:rStyle w:val="Hyperlink"/>
            <w:noProof/>
          </w:rPr>
          <w:t>Figure 2</w:t>
        </w:r>
        <w:r w:rsidRPr="002D26E8">
          <w:rPr>
            <w:rStyle w:val="Hyperlink"/>
            <w:noProof/>
          </w:rPr>
          <w:noBreakHyphen/>
          <w:t>25: Example of overlapping mapping at a flow transfer location</w:t>
        </w:r>
        <w:r>
          <w:rPr>
            <w:noProof/>
            <w:webHidden/>
          </w:rPr>
          <w:tab/>
        </w:r>
        <w:r>
          <w:rPr>
            <w:noProof/>
            <w:webHidden/>
          </w:rPr>
          <w:fldChar w:fldCharType="begin"/>
        </w:r>
        <w:r>
          <w:rPr>
            <w:noProof/>
            <w:webHidden/>
          </w:rPr>
          <w:instrText xml:space="preserve"> PAGEREF _Toc198239736 \h </w:instrText>
        </w:r>
        <w:r>
          <w:rPr>
            <w:noProof/>
            <w:webHidden/>
          </w:rPr>
        </w:r>
        <w:r>
          <w:rPr>
            <w:noProof/>
            <w:webHidden/>
          </w:rPr>
          <w:fldChar w:fldCharType="separate"/>
        </w:r>
        <w:r w:rsidR="00484DD3">
          <w:rPr>
            <w:noProof/>
            <w:webHidden/>
          </w:rPr>
          <w:t>41</w:t>
        </w:r>
        <w:r>
          <w:rPr>
            <w:noProof/>
            <w:webHidden/>
          </w:rPr>
          <w:fldChar w:fldCharType="end"/>
        </w:r>
      </w:hyperlink>
    </w:p>
    <w:p w14:paraId="3DB2E536" w14:textId="30CB69E8" w:rsidR="00BA14B0" w:rsidRDefault="00BA14B0">
      <w:pPr>
        <w:pStyle w:val="TableofFigures"/>
        <w:tabs>
          <w:tab w:val="right" w:leader="dot" w:pos="9350"/>
        </w:tabs>
        <w:rPr>
          <w:noProof/>
          <w:kern w:val="2"/>
          <w:sz w:val="24"/>
          <w:szCs w:val="24"/>
          <w14:ligatures w14:val="standardContextual"/>
        </w:rPr>
      </w:pPr>
      <w:hyperlink w:anchor="_Toc198239737" w:history="1">
        <w:r w:rsidRPr="002D26E8">
          <w:rPr>
            <w:rStyle w:val="Hyperlink"/>
            <w:noProof/>
          </w:rPr>
          <w:t>Figure 2</w:t>
        </w:r>
        <w:r w:rsidRPr="002D26E8">
          <w:rPr>
            <w:rStyle w:val="Hyperlink"/>
            <w:noProof/>
          </w:rPr>
          <w:noBreakHyphen/>
          <w:t>26: WSEL difference raster in the overlap area</w:t>
        </w:r>
        <w:r>
          <w:rPr>
            <w:noProof/>
            <w:webHidden/>
          </w:rPr>
          <w:tab/>
        </w:r>
        <w:r>
          <w:rPr>
            <w:noProof/>
            <w:webHidden/>
          </w:rPr>
          <w:fldChar w:fldCharType="begin"/>
        </w:r>
        <w:r>
          <w:rPr>
            <w:noProof/>
            <w:webHidden/>
          </w:rPr>
          <w:instrText xml:space="preserve"> PAGEREF _Toc198239737 \h </w:instrText>
        </w:r>
        <w:r>
          <w:rPr>
            <w:noProof/>
            <w:webHidden/>
          </w:rPr>
        </w:r>
        <w:r>
          <w:rPr>
            <w:noProof/>
            <w:webHidden/>
          </w:rPr>
          <w:fldChar w:fldCharType="separate"/>
        </w:r>
        <w:r w:rsidR="00484DD3">
          <w:rPr>
            <w:noProof/>
            <w:webHidden/>
          </w:rPr>
          <w:t>42</w:t>
        </w:r>
        <w:r>
          <w:rPr>
            <w:noProof/>
            <w:webHidden/>
          </w:rPr>
          <w:fldChar w:fldCharType="end"/>
        </w:r>
      </w:hyperlink>
    </w:p>
    <w:p w14:paraId="1310302C" w14:textId="5F96733C" w:rsidR="00BA14B0" w:rsidRDefault="00BA14B0">
      <w:pPr>
        <w:pStyle w:val="TableofFigures"/>
        <w:tabs>
          <w:tab w:val="right" w:leader="dot" w:pos="9350"/>
        </w:tabs>
        <w:rPr>
          <w:noProof/>
          <w:kern w:val="2"/>
          <w:sz w:val="24"/>
          <w:szCs w:val="24"/>
          <w14:ligatures w14:val="standardContextual"/>
        </w:rPr>
      </w:pPr>
      <w:hyperlink w:anchor="_Toc198239738" w:history="1">
        <w:r w:rsidRPr="002D26E8">
          <w:rPr>
            <w:rStyle w:val="Hyperlink"/>
            <w:noProof/>
          </w:rPr>
          <w:t>Figure 2</w:t>
        </w:r>
        <w:r w:rsidRPr="002D26E8">
          <w:rPr>
            <w:rStyle w:val="Hyperlink"/>
            <w:noProof/>
          </w:rPr>
          <w:noBreakHyphen/>
          <w:t>27: HEC-RAS terrain modification at a culvert crossing to allow flow through a roadway</w:t>
        </w:r>
        <w:r>
          <w:rPr>
            <w:noProof/>
            <w:webHidden/>
          </w:rPr>
          <w:tab/>
        </w:r>
        <w:r>
          <w:rPr>
            <w:noProof/>
            <w:webHidden/>
          </w:rPr>
          <w:fldChar w:fldCharType="begin"/>
        </w:r>
        <w:r>
          <w:rPr>
            <w:noProof/>
            <w:webHidden/>
          </w:rPr>
          <w:instrText xml:space="preserve"> PAGEREF _Toc198239738 \h </w:instrText>
        </w:r>
        <w:r>
          <w:rPr>
            <w:noProof/>
            <w:webHidden/>
          </w:rPr>
        </w:r>
        <w:r>
          <w:rPr>
            <w:noProof/>
            <w:webHidden/>
          </w:rPr>
          <w:fldChar w:fldCharType="separate"/>
        </w:r>
        <w:r w:rsidR="00484DD3">
          <w:rPr>
            <w:noProof/>
            <w:webHidden/>
          </w:rPr>
          <w:t>45</w:t>
        </w:r>
        <w:r>
          <w:rPr>
            <w:noProof/>
            <w:webHidden/>
          </w:rPr>
          <w:fldChar w:fldCharType="end"/>
        </w:r>
      </w:hyperlink>
    </w:p>
    <w:p w14:paraId="6F14BC82" w14:textId="1F476AE5" w:rsidR="00BA14B0" w:rsidRDefault="00BA14B0">
      <w:pPr>
        <w:pStyle w:val="TableofFigures"/>
        <w:tabs>
          <w:tab w:val="right" w:leader="dot" w:pos="9350"/>
        </w:tabs>
        <w:rPr>
          <w:noProof/>
          <w:kern w:val="2"/>
          <w:sz w:val="24"/>
          <w:szCs w:val="24"/>
          <w14:ligatures w14:val="standardContextual"/>
        </w:rPr>
      </w:pPr>
      <w:hyperlink w:anchor="_Toc198239739" w:history="1">
        <w:r w:rsidRPr="002D26E8">
          <w:rPr>
            <w:rStyle w:val="Hyperlink"/>
            <w:noProof/>
          </w:rPr>
          <w:t>Figure 3</w:t>
        </w:r>
        <w:r w:rsidRPr="002D26E8">
          <w:rPr>
            <w:rStyle w:val="Hyperlink"/>
            <w:noProof/>
          </w:rPr>
          <w:noBreakHyphen/>
          <w:t>1: Comparison of 1% BLE mapping (light blue with 50% transparency) with digitized effective Zone A SFHA</w:t>
        </w:r>
        <w:r>
          <w:rPr>
            <w:noProof/>
            <w:webHidden/>
          </w:rPr>
          <w:tab/>
        </w:r>
        <w:r>
          <w:rPr>
            <w:noProof/>
            <w:webHidden/>
          </w:rPr>
          <w:fldChar w:fldCharType="begin"/>
        </w:r>
        <w:r>
          <w:rPr>
            <w:noProof/>
            <w:webHidden/>
          </w:rPr>
          <w:instrText xml:space="preserve"> PAGEREF _Toc198239739 \h </w:instrText>
        </w:r>
        <w:r>
          <w:rPr>
            <w:noProof/>
            <w:webHidden/>
          </w:rPr>
        </w:r>
        <w:r>
          <w:rPr>
            <w:noProof/>
            <w:webHidden/>
          </w:rPr>
          <w:fldChar w:fldCharType="separate"/>
        </w:r>
        <w:r w:rsidR="00484DD3">
          <w:rPr>
            <w:noProof/>
            <w:webHidden/>
          </w:rPr>
          <w:t>46</w:t>
        </w:r>
        <w:r>
          <w:rPr>
            <w:noProof/>
            <w:webHidden/>
          </w:rPr>
          <w:fldChar w:fldCharType="end"/>
        </w:r>
      </w:hyperlink>
    </w:p>
    <w:p w14:paraId="0990ADBB" w14:textId="566EA58A" w:rsidR="00BA14B0" w:rsidRDefault="00BA14B0">
      <w:pPr>
        <w:pStyle w:val="TableofFigures"/>
        <w:tabs>
          <w:tab w:val="right" w:leader="dot" w:pos="9350"/>
        </w:tabs>
        <w:rPr>
          <w:noProof/>
          <w:kern w:val="2"/>
          <w:sz w:val="24"/>
          <w:szCs w:val="24"/>
          <w14:ligatures w14:val="standardContextual"/>
        </w:rPr>
      </w:pPr>
      <w:hyperlink w:anchor="_Toc198239740" w:history="1">
        <w:r w:rsidRPr="002D26E8">
          <w:rPr>
            <w:rStyle w:val="Hyperlink"/>
            <w:noProof/>
          </w:rPr>
          <w:t>Figure 3</w:t>
        </w:r>
        <w:r w:rsidRPr="002D26E8">
          <w:rPr>
            <w:rStyle w:val="Hyperlink"/>
            <w:noProof/>
          </w:rPr>
          <w:noBreakHyphen/>
          <w:t>2: Comparison of 1% BLE mapping (light blue with 50% transparency) with Fathom 1% mapping (black) in the Landreth-Monument Draws watershed</w:t>
        </w:r>
        <w:r>
          <w:rPr>
            <w:noProof/>
            <w:webHidden/>
          </w:rPr>
          <w:tab/>
        </w:r>
        <w:r>
          <w:rPr>
            <w:noProof/>
            <w:webHidden/>
          </w:rPr>
          <w:fldChar w:fldCharType="begin"/>
        </w:r>
        <w:r>
          <w:rPr>
            <w:noProof/>
            <w:webHidden/>
          </w:rPr>
          <w:instrText xml:space="preserve"> PAGEREF _Toc198239740 \h </w:instrText>
        </w:r>
        <w:r>
          <w:rPr>
            <w:noProof/>
            <w:webHidden/>
          </w:rPr>
        </w:r>
        <w:r>
          <w:rPr>
            <w:noProof/>
            <w:webHidden/>
          </w:rPr>
          <w:fldChar w:fldCharType="separate"/>
        </w:r>
        <w:r w:rsidR="00484DD3">
          <w:rPr>
            <w:noProof/>
            <w:webHidden/>
          </w:rPr>
          <w:t>47</w:t>
        </w:r>
        <w:r>
          <w:rPr>
            <w:noProof/>
            <w:webHidden/>
          </w:rPr>
          <w:fldChar w:fldCharType="end"/>
        </w:r>
      </w:hyperlink>
    </w:p>
    <w:p w14:paraId="0E65A4FF" w14:textId="19260E1B" w:rsidR="00BA14B0" w:rsidRDefault="00BA14B0">
      <w:pPr>
        <w:pStyle w:val="TableofFigures"/>
        <w:tabs>
          <w:tab w:val="right" w:leader="dot" w:pos="9350"/>
        </w:tabs>
        <w:rPr>
          <w:noProof/>
          <w:kern w:val="2"/>
          <w:sz w:val="24"/>
          <w:szCs w:val="24"/>
          <w14:ligatures w14:val="standardContextual"/>
        </w:rPr>
      </w:pPr>
      <w:hyperlink w:anchor="_Toc198239741" w:history="1">
        <w:r w:rsidRPr="002D26E8">
          <w:rPr>
            <w:rStyle w:val="Hyperlink"/>
            <w:noProof/>
          </w:rPr>
          <w:t>Figure 3</w:t>
        </w:r>
        <w:r w:rsidRPr="002D26E8">
          <w:rPr>
            <w:rStyle w:val="Hyperlink"/>
            <w:noProof/>
          </w:rPr>
          <w:noBreakHyphen/>
          <w:t>3: Effective SFHA and BLE 1% ACE mapping near Jal, New Mexico</w:t>
        </w:r>
        <w:r>
          <w:rPr>
            <w:noProof/>
            <w:webHidden/>
          </w:rPr>
          <w:tab/>
        </w:r>
        <w:r>
          <w:rPr>
            <w:noProof/>
            <w:webHidden/>
          </w:rPr>
          <w:fldChar w:fldCharType="begin"/>
        </w:r>
        <w:r>
          <w:rPr>
            <w:noProof/>
            <w:webHidden/>
          </w:rPr>
          <w:instrText xml:space="preserve"> PAGEREF _Toc198239741 \h </w:instrText>
        </w:r>
        <w:r>
          <w:rPr>
            <w:noProof/>
            <w:webHidden/>
          </w:rPr>
        </w:r>
        <w:r>
          <w:rPr>
            <w:noProof/>
            <w:webHidden/>
          </w:rPr>
          <w:fldChar w:fldCharType="separate"/>
        </w:r>
        <w:r w:rsidR="00484DD3">
          <w:rPr>
            <w:noProof/>
            <w:webHidden/>
          </w:rPr>
          <w:t>49</w:t>
        </w:r>
        <w:r>
          <w:rPr>
            <w:noProof/>
            <w:webHidden/>
          </w:rPr>
          <w:fldChar w:fldCharType="end"/>
        </w:r>
      </w:hyperlink>
    </w:p>
    <w:p w14:paraId="6C7777BE" w14:textId="35BE2331" w:rsidR="00BA14B0" w:rsidRDefault="00BA14B0">
      <w:pPr>
        <w:pStyle w:val="TableofFigures"/>
        <w:tabs>
          <w:tab w:val="right" w:leader="dot" w:pos="9350"/>
        </w:tabs>
        <w:rPr>
          <w:noProof/>
          <w:kern w:val="2"/>
          <w:sz w:val="24"/>
          <w:szCs w:val="24"/>
          <w14:ligatures w14:val="standardContextual"/>
        </w:rPr>
      </w:pPr>
      <w:hyperlink w:anchor="_Toc198239742" w:history="1">
        <w:r w:rsidRPr="002D26E8">
          <w:rPr>
            <w:rStyle w:val="Hyperlink"/>
            <w:noProof/>
          </w:rPr>
          <w:t>Figure 3</w:t>
        </w:r>
        <w:r w:rsidRPr="002D26E8">
          <w:rPr>
            <w:rStyle w:val="Hyperlink"/>
            <w:noProof/>
          </w:rPr>
          <w:noBreakHyphen/>
          <w:t>4: Mountainous areas where AMC II conditions were assumed</w:t>
        </w:r>
        <w:r>
          <w:rPr>
            <w:noProof/>
            <w:webHidden/>
          </w:rPr>
          <w:tab/>
        </w:r>
        <w:r>
          <w:rPr>
            <w:noProof/>
            <w:webHidden/>
          </w:rPr>
          <w:fldChar w:fldCharType="begin"/>
        </w:r>
        <w:r>
          <w:rPr>
            <w:noProof/>
            <w:webHidden/>
          </w:rPr>
          <w:instrText xml:space="preserve"> PAGEREF _Toc198239742 \h </w:instrText>
        </w:r>
        <w:r>
          <w:rPr>
            <w:noProof/>
            <w:webHidden/>
          </w:rPr>
        </w:r>
        <w:r>
          <w:rPr>
            <w:noProof/>
            <w:webHidden/>
          </w:rPr>
          <w:fldChar w:fldCharType="separate"/>
        </w:r>
        <w:r w:rsidR="00484DD3">
          <w:rPr>
            <w:noProof/>
            <w:webHidden/>
          </w:rPr>
          <w:t>51</w:t>
        </w:r>
        <w:r>
          <w:rPr>
            <w:noProof/>
            <w:webHidden/>
          </w:rPr>
          <w:fldChar w:fldCharType="end"/>
        </w:r>
      </w:hyperlink>
    </w:p>
    <w:p w14:paraId="3E399B33" w14:textId="1FD06E07" w:rsidR="00BA14B0" w:rsidRDefault="00BA14B0">
      <w:pPr>
        <w:pStyle w:val="TableofFigures"/>
        <w:tabs>
          <w:tab w:val="right" w:leader="dot" w:pos="9350"/>
        </w:tabs>
        <w:rPr>
          <w:noProof/>
          <w:kern w:val="2"/>
          <w:sz w:val="24"/>
          <w:szCs w:val="24"/>
          <w14:ligatures w14:val="standardContextual"/>
        </w:rPr>
      </w:pPr>
      <w:hyperlink w:anchor="_Toc198239743" w:history="1">
        <w:r w:rsidRPr="002D26E8">
          <w:rPr>
            <w:rStyle w:val="Hyperlink"/>
            <w:noProof/>
          </w:rPr>
          <w:t>Figure 3</w:t>
        </w:r>
        <w:r w:rsidRPr="002D26E8">
          <w:rPr>
            <w:rStyle w:val="Hyperlink"/>
            <w:noProof/>
          </w:rPr>
          <w:noBreakHyphen/>
          <w:t>5: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_Toc198239743 \h </w:instrText>
        </w:r>
        <w:r>
          <w:rPr>
            <w:noProof/>
            <w:webHidden/>
          </w:rPr>
        </w:r>
        <w:r>
          <w:rPr>
            <w:noProof/>
            <w:webHidden/>
          </w:rPr>
          <w:fldChar w:fldCharType="separate"/>
        </w:r>
        <w:r w:rsidR="00484DD3">
          <w:rPr>
            <w:noProof/>
            <w:webHidden/>
          </w:rPr>
          <w:t>56</w:t>
        </w:r>
        <w:r>
          <w:rPr>
            <w:noProof/>
            <w:webHidden/>
          </w:rPr>
          <w:fldChar w:fldCharType="end"/>
        </w:r>
      </w:hyperlink>
    </w:p>
    <w:p w14:paraId="4303D203" w14:textId="6B0C0596" w:rsidR="00BA14B0" w:rsidRDefault="00BA14B0">
      <w:pPr>
        <w:pStyle w:val="TableofFigures"/>
        <w:tabs>
          <w:tab w:val="right" w:leader="dot" w:pos="9350"/>
        </w:tabs>
        <w:rPr>
          <w:noProof/>
          <w:kern w:val="2"/>
          <w:sz w:val="24"/>
          <w:szCs w:val="24"/>
          <w14:ligatures w14:val="standardContextual"/>
        </w:rPr>
      </w:pPr>
      <w:hyperlink w:anchor="_Toc198239744" w:history="1">
        <w:r w:rsidRPr="002D26E8">
          <w:rPr>
            <w:rStyle w:val="Hyperlink"/>
            <w:noProof/>
          </w:rPr>
          <w:t>Figure 3</w:t>
        </w:r>
        <w:r w:rsidRPr="002D26E8">
          <w:rPr>
            <w:rStyle w:val="Hyperlink"/>
            <w:noProof/>
          </w:rPr>
          <w:noBreakHyphen/>
          <w:t>6: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_Toc198239744 \h </w:instrText>
        </w:r>
        <w:r>
          <w:rPr>
            <w:noProof/>
            <w:webHidden/>
          </w:rPr>
        </w:r>
        <w:r>
          <w:rPr>
            <w:noProof/>
            <w:webHidden/>
          </w:rPr>
          <w:fldChar w:fldCharType="separate"/>
        </w:r>
        <w:r w:rsidR="00484DD3">
          <w:rPr>
            <w:noProof/>
            <w:webHidden/>
          </w:rPr>
          <w:t>57</w:t>
        </w:r>
        <w:r>
          <w:rPr>
            <w:noProof/>
            <w:webHidden/>
          </w:rPr>
          <w:fldChar w:fldCharType="end"/>
        </w:r>
      </w:hyperlink>
    </w:p>
    <w:p w14:paraId="049C98CE" w14:textId="5D963378" w:rsidR="00BA14B0" w:rsidRDefault="00BA14B0">
      <w:pPr>
        <w:pStyle w:val="TableofFigures"/>
        <w:tabs>
          <w:tab w:val="right" w:leader="dot" w:pos="9350"/>
        </w:tabs>
        <w:rPr>
          <w:noProof/>
          <w:kern w:val="2"/>
          <w:sz w:val="24"/>
          <w:szCs w:val="24"/>
          <w14:ligatures w14:val="standardContextual"/>
        </w:rPr>
      </w:pPr>
      <w:hyperlink w:anchor="_Toc198239745" w:history="1">
        <w:r w:rsidRPr="002D26E8">
          <w:rPr>
            <w:rStyle w:val="Hyperlink"/>
            <w:noProof/>
          </w:rPr>
          <w:t>Figure 3</w:t>
        </w:r>
        <w:r w:rsidRPr="002D26E8">
          <w:rPr>
            <w:rStyle w:val="Hyperlink"/>
            <w:noProof/>
          </w:rPr>
          <w:noBreakHyphen/>
          <w:t>7: Map of the USGS gages used in the flow-frequency analysis and their validation outcomes</w:t>
        </w:r>
        <w:r>
          <w:rPr>
            <w:noProof/>
            <w:webHidden/>
          </w:rPr>
          <w:tab/>
        </w:r>
        <w:r>
          <w:rPr>
            <w:noProof/>
            <w:webHidden/>
          </w:rPr>
          <w:fldChar w:fldCharType="begin"/>
        </w:r>
        <w:r>
          <w:rPr>
            <w:noProof/>
            <w:webHidden/>
          </w:rPr>
          <w:instrText xml:space="preserve"> PAGEREF _Toc198239745 \h </w:instrText>
        </w:r>
        <w:r>
          <w:rPr>
            <w:noProof/>
            <w:webHidden/>
          </w:rPr>
        </w:r>
        <w:r>
          <w:rPr>
            <w:noProof/>
            <w:webHidden/>
          </w:rPr>
          <w:fldChar w:fldCharType="separate"/>
        </w:r>
        <w:r w:rsidR="00484DD3">
          <w:rPr>
            <w:noProof/>
            <w:webHidden/>
          </w:rPr>
          <w:t>59</w:t>
        </w:r>
        <w:r>
          <w:rPr>
            <w:noProof/>
            <w:webHidden/>
          </w:rPr>
          <w:fldChar w:fldCharType="end"/>
        </w:r>
      </w:hyperlink>
    </w:p>
    <w:p w14:paraId="069ED6E7" w14:textId="74EE3B35" w:rsidR="00BA14B0" w:rsidRDefault="00BA14B0">
      <w:pPr>
        <w:pStyle w:val="TableofFigures"/>
        <w:tabs>
          <w:tab w:val="right" w:leader="dot" w:pos="9350"/>
        </w:tabs>
        <w:rPr>
          <w:noProof/>
          <w:kern w:val="2"/>
          <w:sz w:val="24"/>
          <w:szCs w:val="24"/>
          <w14:ligatures w14:val="standardContextual"/>
        </w:rPr>
      </w:pPr>
      <w:hyperlink w:anchor="_Toc198239746" w:history="1">
        <w:r w:rsidRPr="002D26E8">
          <w:rPr>
            <w:rStyle w:val="Hyperlink"/>
            <w:noProof/>
          </w:rPr>
          <w:t>Figure 3</w:t>
        </w:r>
        <w:r w:rsidRPr="002D26E8">
          <w:rPr>
            <w:rStyle w:val="Hyperlink"/>
            <w:noProof/>
          </w:rPr>
          <w:noBreakHyphen/>
          <w:t>8: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_Toc198239746 \h </w:instrText>
        </w:r>
        <w:r>
          <w:rPr>
            <w:noProof/>
            <w:webHidden/>
          </w:rPr>
        </w:r>
        <w:r>
          <w:rPr>
            <w:noProof/>
            <w:webHidden/>
          </w:rPr>
          <w:fldChar w:fldCharType="separate"/>
        </w:r>
        <w:r w:rsidR="00484DD3">
          <w:rPr>
            <w:noProof/>
            <w:webHidden/>
          </w:rPr>
          <w:t>61</w:t>
        </w:r>
        <w:r>
          <w:rPr>
            <w:noProof/>
            <w:webHidden/>
          </w:rPr>
          <w:fldChar w:fldCharType="end"/>
        </w:r>
      </w:hyperlink>
    </w:p>
    <w:p w14:paraId="16A71B03" w14:textId="432F596C" w:rsidR="00BA14B0" w:rsidRDefault="00BA14B0">
      <w:pPr>
        <w:pStyle w:val="TableofFigures"/>
        <w:tabs>
          <w:tab w:val="right" w:leader="dot" w:pos="9350"/>
        </w:tabs>
        <w:rPr>
          <w:noProof/>
          <w:kern w:val="2"/>
          <w:sz w:val="24"/>
          <w:szCs w:val="24"/>
          <w14:ligatures w14:val="standardContextual"/>
        </w:rPr>
      </w:pPr>
      <w:hyperlink w:anchor="_Toc198239747" w:history="1">
        <w:r w:rsidRPr="002D26E8">
          <w:rPr>
            <w:rStyle w:val="Hyperlink"/>
            <w:noProof/>
          </w:rPr>
          <w:t>Figure 3</w:t>
        </w:r>
        <w:r w:rsidRPr="002D26E8">
          <w:rPr>
            <w:rStyle w:val="Hyperlink"/>
            <w:noProof/>
          </w:rPr>
          <w:noBreakHyphen/>
          <w:t>9: Playa-like features in the Monument model domain within the Landreth-Monument Draws watershed</w:t>
        </w:r>
        <w:r>
          <w:rPr>
            <w:noProof/>
            <w:webHidden/>
          </w:rPr>
          <w:tab/>
        </w:r>
        <w:r>
          <w:rPr>
            <w:noProof/>
            <w:webHidden/>
          </w:rPr>
          <w:fldChar w:fldCharType="begin"/>
        </w:r>
        <w:r>
          <w:rPr>
            <w:noProof/>
            <w:webHidden/>
          </w:rPr>
          <w:instrText xml:space="preserve"> PAGEREF _Toc198239747 \h </w:instrText>
        </w:r>
        <w:r>
          <w:rPr>
            <w:noProof/>
            <w:webHidden/>
          </w:rPr>
        </w:r>
        <w:r>
          <w:rPr>
            <w:noProof/>
            <w:webHidden/>
          </w:rPr>
          <w:fldChar w:fldCharType="separate"/>
        </w:r>
        <w:r w:rsidR="00484DD3">
          <w:rPr>
            <w:noProof/>
            <w:webHidden/>
          </w:rPr>
          <w:t>64</w:t>
        </w:r>
        <w:r>
          <w:rPr>
            <w:noProof/>
            <w:webHidden/>
          </w:rPr>
          <w:fldChar w:fldCharType="end"/>
        </w:r>
      </w:hyperlink>
    </w:p>
    <w:p w14:paraId="23C3F352" w14:textId="5D896AF5" w:rsidR="00BA14B0" w:rsidRDefault="00BA14B0">
      <w:pPr>
        <w:pStyle w:val="TableofFigures"/>
        <w:tabs>
          <w:tab w:val="right" w:leader="dot" w:pos="9350"/>
        </w:tabs>
        <w:rPr>
          <w:noProof/>
          <w:kern w:val="2"/>
          <w:sz w:val="24"/>
          <w:szCs w:val="24"/>
          <w14:ligatures w14:val="standardContextual"/>
        </w:rPr>
      </w:pPr>
      <w:hyperlink w:anchor="_Toc198239748" w:history="1">
        <w:r w:rsidRPr="002D26E8">
          <w:rPr>
            <w:rStyle w:val="Hyperlink"/>
            <w:noProof/>
          </w:rPr>
          <w:t>Figure 3</w:t>
        </w:r>
        <w:r w:rsidRPr="002D26E8">
          <w:rPr>
            <w:rStyle w:val="Hyperlink"/>
            <w:noProof/>
          </w:rPr>
          <w:noBreakHyphen/>
          <w:t>10: Summary of validation outcomes at the ungaged validation locations</w:t>
        </w:r>
        <w:r>
          <w:rPr>
            <w:noProof/>
            <w:webHidden/>
          </w:rPr>
          <w:tab/>
        </w:r>
        <w:r>
          <w:rPr>
            <w:noProof/>
            <w:webHidden/>
          </w:rPr>
          <w:fldChar w:fldCharType="begin"/>
        </w:r>
        <w:r>
          <w:rPr>
            <w:noProof/>
            <w:webHidden/>
          </w:rPr>
          <w:instrText xml:space="preserve"> PAGEREF _Toc198239748 \h </w:instrText>
        </w:r>
        <w:r>
          <w:rPr>
            <w:noProof/>
            <w:webHidden/>
          </w:rPr>
        </w:r>
        <w:r>
          <w:rPr>
            <w:noProof/>
            <w:webHidden/>
          </w:rPr>
          <w:fldChar w:fldCharType="separate"/>
        </w:r>
        <w:r w:rsidR="00484DD3">
          <w:rPr>
            <w:noProof/>
            <w:webHidden/>
          </w:rPr>
          <w:t>65</w:t>
        </w:r>
        <w:r>
          <w:rPr>
            <w:noProof/>
            <w:webHidden/>
          </w:rPr>
          <w:fldChar w:fldCharType="end"/>
        </w:r>
      </w:hyperlink>
    </w:p>
    <w:p w14:paraId="2F5A513B" w14:textId="5125009B" w:rsidR="00BA14B0" w:rsidRDefault="00BA14B0">
      <w:pPr>
        <w:pStyle w:val="TableofFigures"/>
        <w:tabs>
          <w:tab w:val="right" w:leader="dot" w:pos="9350"/>
        </w:tabs>
        <w:rPr>
          <w:noProof/>
          <w:kern w:val="2"/>
          <w:sz w:val="24"/>
          <w:szCs w:val="24"/>
          <w14:ligatures w14:val="standardContextual"/>
        </w:rPr>
      </w:pPr>
      <w:hyperlink w:anchor="_Toc198239749" w:history="1">
        <w:r w:rsidRPr="002D26E8">
          <w:rPr>
            <w:rStyle w:val="Hyperlink"/>
            <w:noProof/>
          </w:rPr>
          <w:t>Figure 3</w:t>
        </w:r>
        <w:r w:rsidRPr="002D26E8">
          <w:rPr>
            <w:rStyle w:val="Hyperlink"/>
            <w:noProof/>
          </w:rPr>
          <w:noBreakHyphen/>
          <w:t>11: Cupping examples</w:t>
        </w:r>
        <w:r>
          <w:rPr>
            <w:noProof/>
            <w:webHidden/>
          </w:rPr>
          <w:tab/>
        </w:r>
        <w:r>
          <w:rPr>
            <w:noProof/>
            <w:webHidden/>
          </w:rPr>
          <w:fldChar w:fldCharType="begin"/>
        </w:r>
        <w:r>
          <w:rPr>
            <w:noProof/>
            <w:webHidden/>
          </w:rPr>
          <w:instrText xml:space="preserve"> PAGEREF _Toc198239749 \h </w:instrText>
        </w:r>
        <w:r>
          <w:rPr>
            <w:noProof/>
            <w:webHidden/>
          </w:rPr>
        </w:r>
        <w:r>
          <w:rPr>
            <w:noProof/>
            <w:webHidden/>
          </w:rPr>
          <w:fldChar w:fldCharType="separate"/>
        </w:r>
        <w:r w:rsidR="00484DD3">
          <w:rPr>
            <w:noProof/>
            <w:webHidden/>
          </w:rPr>
          <w:t>67</w:t>
        </w:r>
        <w:r>
          <w:rPr>
            <w:noProof/>
            <w:webHidden/>
          </w:rPr>
          <w:fldChar w:fldCharType="end"/>
        </w:r>
      </w:hyperlink>
    </w:p>
    <w:p w14:paraId="36EB0001" w14:textId="5B43AFAE" w:rsidR="00BA14B0" w:rsidRDefault="00BA14B0">
      <w:pPr>
        <w:pStyle w:val="TableofFigures"/>
        <w:tabs>
          <w:tab w:val="right" w:leader="dot" w:pos="9350"/>
        </w:tabs>
        <w:rPr>
          <w:noProof/>
          <w:kern w:val="2"/>
          <w:sz w:val="24"/>
          <w:szCs w:val="24"/>
          <w14:ligatures w14:val="standardContextual"/>
        </w:rPr>
      </w:pPr>
      <w:hyperlink w:anchor="_Toc198239750" w:history="1">
        <w:r w:rsidRPr="002D26E8">
          <w:rPr>
            <w:rStyle w:val="Hyperlink"/>
            <w:noProof/>
          </w:rPr>
          <w:t>Figure 3</w:t>
        </w:r>
        <w:r w:rsidRPr="002D26E8">
          <w:rPr>
            <w:rStyle w:val="Hyperlink"/>
            <w:noProof/>
          </w:rPr>
          <w:noBreakHyphen/>
          <w:t>12: Deep floodplains in the mountainous region of the Imperial watershed</w:t>
        </w:r>
        <w:r>
          <w:rPr>
            <w:noProof/>
            <w:webHidden/>
          </w:rPr>
          <w:tab/>
        </w:r>
        <w:r>
          <w:rPr>
            <w:noProof/>
            <w:webHidden/>
          </w:rPr>
          <w:fldChar w:fldCharType="begin"/>
        </w:r>
        <w:r>
          <w:rPr>
            <w:noProof/>
            <w:webHidden/>
          </w:rPr>
          <w:instrText xml:space="preserve"> PAGEREF _Toc198239750 \h </w:instrText>
        </w:r>
        <w:r>
          <w:rPr>
            <w:noProof/>
            <w:webHidden/>
          </w:rPr>
        </w:r>
        <w:r>
          <w:rPr>
            <w:noProof/>
            <w:webHidden/>
          </w:rPr>
          <w:fldChar w:fldCharType="separate"/>
        </w:r>
        <w:r w:rsidR="00484DD3">
          <w:rPr>
            <w:noProof/>
            <w:webHidden/>
          </w:rPr>
          <w:t>68</w:t>
        </w:r>
        <w:r>
          <w:rPr>
            <w:noProof/>
            <w:webHidden/>
          </w:rPr>
          <w:fldChar w:fldCharType="end"/>
        </w:r>
      </w:hyperlink>
    </w:p>
    <w:p w14:paraId="706BE959" w14:textId="71FFF5A6" w:rsidR="00BA14B0" w:rsidRDefault="00BA14B0">
      <w:pPr>
        <w:pStyle w:val="TableofFigures"/>
        <w:tabs>
          <w:tab w:val="right" w:leader="dot" w:pos="9350"/>
        </w:tabs>
        <w:rPr>
          <w:noProof/>
          <w:kern w:val="2"/>
          <w:sz w:val="24"/>
          <w:szCs w:val="24"/>
          <w14:ligatures w14:val="standardContextual"/>
        </w:rPr>
      </w:pPr>
      <w:hyperlink w:anchor="_Toc198239751" w:history="1">
        <w:r w:rsidRPr="002D26E8">
          <w:rPr>
            <w:rStyle w:val="Hyperlink"/>
            <w:noProof/>
          </w:rPr>
          <w:t>Figure 3</w:t>
        </w:r>
        <w:r w:rsidRPr="002D26E8">
          <w:rPr>
            <w:rStyle w:val="Hyperlink"/>
            <w:noProof/>
          </w:rPr>
          <w:noBreakHyphen/>
          <w:t>13: Example of a terrain modification at a mining pit</w:t>
        </w:r>
        <w:r>
          <w:rPr>
            <w:noProof/>
            <w:webHidden/>
          </w:rPr>
          <w:tab/>
        </w:r>
        <w:r>
          <w:rPr>
            <w:noProof/>
            <w:webHidden/>
          </w:rPr>
          <w:fldChar w:fldCharType="begin"/>
        </w:r>
        <w:r>
          <w:rPr>
            <w:noProof/>
            <w:webHidden/>
          </w:rPr>
          <w:instrText xml:space="preserve"> PAGEREF _Toc198239751 \h </w:instrText>
        </w:r>
        <w:r>
          <w:rPr>
            <w:noProof/>
            <w:webHidden/>
          </w:rPr>
        </w:r>
        <w:r>
          <w:rPr>
            <w:noProof/>
            <w:webHidden/>
          </w:rPr>
          <w:fldChar w:fldCharType="separate"/>
        </w:r>
        <w:r w:rsidR="00484DD3">
          <w:rPr>
            <w:noProof/>
            <w:webHidden/>
          </w:rPr>
          <w:t>70</w:t>
        </w:r>
        <w:r>
          <w:rPr>
            <w:noProof/>
            <w:webHidden/>
          </w:rPr>
          <w:fldChar w:fldCharType="end"/>
        </w:r>
      </w:hyperlink>
    </w:p>
    <w:p w14:paraId="76E3E401" w14:textId="5A7F9B0B" w:rsidR="00BA14B0" w:rsidRDefault="00BA14B0">
      <w:pPr>
        <w:pStyle w:val="TableofFigures"/>
        <w:tabs>
          <w:tab w:val="right" w:leader="dot" w:pos="9350"/>
        </w:tabs>
        <w:rPr>
          <w:noProof/>
          <w:kern w:val="2"/>
          <w:sz w:val="24"/>
          <w:szCs w:val="24"/>
          <w14:ligatures w14:val="standardContextual"/>
        </w:rPr>
      </w:pPr>
      <w:hyperlink w:anchor="_Toc198239752" w:history="1">
        <w:r w:rsidRPr="002D26E8">
          <w:rPr>
            <w:rStyle w:val="Hyperlink"/>
            <w:noProof/>
          </w:rPr>
          <w:t>Figure 3</w:t>
        </w:r>
        <w:r w:rsidRPr="002D26E8">
          <w:rPr>
            <w:rStyle w:val="Hyperlink"/>
            <w:noProof/>
          </w:rPr>
          <w:noBreakHyphen/>
          <w:t>14: Unrealistic depths at the Halliburton Monahans sand plant</w:t>
        </w:r>
        <w:r>
          <w:rPr>
            <w:noProof/>
            <w:webHidden/>
          </w:rPr>
          <w:tab/>
        </w:r>
        <w:r>
          <w:rPr>
            <w:noProof/>
            <w:webHidden/>
          </w:rPr>
          <w:fldChar w:fldCharType="begin"/>
        </w:r>
        <w:r>
          <w:rPr>
            <w:noProof/>
            <w:webHidden/>
          </w:rPr>
          <w:instrText xml:space="preserve"> PAGEREF _Toc198239752 \h </w:instrText>
        </w:r>
        <w:r>
          <w:rPr>
            <w:noProof/>
            <w:webHidden/>
          </w:rPr>
        </w:r>
        <w:r>
          <w:rPr>
            <w:noProof/>
            <w:webHidden/>
          </w:rPr>
          <w:fldChar w:fldCharType="separate"/>
        </w:r>
        <w:r w:rsidR="00484DD3">
          <w:rPr>
            <w:noProof/>
            <w:webHidden/>
          </w:rPr>
          <w:t>71</w:t>
        </w:r>
        <w:r>
          <w:rPr>
            <w:noProof/>
            <w:webHidden/>
          </w:rPr>
          <w:fldChar w:fldCharType="end"/>
        </w:r>
      </w:hyperlink>
    </w:p>
    <w:p w14:paraId="1FAEF120" w14:textId="00ED4245" w:rsidR="00BA14B0" w:rsidRDefault="00BA14B0">
      <w:pPr>
        <w:pStyle w:val="TableofFigures"/>
        <w:tabs>
          <w:tab w:val="right" w:leader="dot" w:pos="9350"/>
        </w:tabs>
        <w:rPr>
          <w:noProof/>
          <w:kern w:val="2"/>
          <w:sz w:val="24"/>
          <w:szCs w:val="24"/>
          <w14:ligatures w14:val="standardContextual"/>
        </w:rPr>
      </w:pPr>
      <w:hyperlink w:anchor="_Toc198239753" w:history="1">
        <w:r w:rsidRPr="002D26E8">
          <w:rPr>
            <w:rStyle w:val="Hyperlink"/>
            <w:noProof/>
          </w:rPr>
          <w:t>Figure 4</w:t>
        </w:r>
        <w:r w:rsidRPr="002D26E8">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_Toc198239753 \h </w:instrText>
        </w:r>
        <w:r>
          <w:rPr>
            <w:noProof/>
            <w:webHidden/>
          </w:rPr>
        </w:r>
        <w:r>
          <w:rPr>
            <w:noProof/>
            <w:webHidden/>
          </w:rPr>
          <w:fldChar w:fldCharType="separate"/>
        </w:r>
        <w:r w:rsidR="00484DD3">
          <w:rPr>
            <w:noProof/>
            <w:webHidden/>
          </w:rPr>
          <w:t>74</w:t>
        </w:r>
        <w:r>
          <w:rPr>
            <w:noProof/>
            <w:webHidden/>
          </w:rPr>
          <w:fldChar w:fldCharType="end"/>
        </w:r>
      </w:hyperlink>
    </w:p>
    <w:p w14:paraId="15652EB8" w14:textId="7EA069F2" w:rsidR="00BA14B0" w:rsidRDefault="00BA14B0">
      <w:pPr>
        <w:pStyle w:val="TableofFigures"/>
        <w:tabs>
          <w:tab w:val="right" w:leader="dot" w:pos="9350"/>
        </w:tabs>
        <w:rPr>
          <w:noProof/>
          <w:kern w:val="2"/>
          <w:sz w:val="24"/>
          <w:szCs w:val="24"/>
          <w14:ligatures w14:val="standardContextual"/>
        </w:rPr>
      </w:pPr>
      <w:hyperlink w:anchor="_Toc198239754" w:history="1">
        <w:r w:rsidRPr="002D26E8">
          <w:rPr>
            <w:rStyle w:val="Hyperlink"/>
            <w:noProof/>
          </w:rPr>
          <w:t>Figure 4</w:t>
        </w:r>
        <w:r w:rsidRPr="002D26E8">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_Toc198239754 \h </w:instrText>
        </w:r>
        <w:r>
          <w:rPr>
            <w:noProof/>
            <w:webHidden/>
          </w:rPr>
        </w:r>
        <w:r>
          <w:rPr>
            <w:noProof/>
            <w:webHidden/>
          </w:rPr>
          <w:fldChar w:fldCharType="separate"/>
        </w:r>
        <w:r w:rsidR="00484DD3">
          <w:rPr>
            <w:noProof/>
            <w:webHidden/>
          </w:rPr>
          <w:t>75</w:t>
        </w:r>
        <w:r>
          <w:rPr>
            <w:noProof/>
            <w:webHidden/>
          </w:rPr>
          <w:fldChar w:fldCharType="end"/>
        </w:r>
      </w:hyperlink>
    </w:p>
    <w:p w14:paraId="65BE175E" w14:textId="7909EDD6" w:rsidR="00BA14B0" w:rsidRDefault="00BA14B0">
      <w:pPr>
        <w:pStyle w:val="TableofFigures"/>
        <w:tabs>
          <w:tab w:val="right" w:leader="dot" w:pos="9350"/>
        </w:tabs>
        <w:rPr>
          <w:noProof/>
          <w:kern w:val="2"/>
          <w:sz w:val="24"/>
          <w:szCs w:val="24"/>
          <w14:ligatures w14:val="standardContextual"/>
        </w:rPr>
      </w:pPr>
      <w:hyperlink w:anchor="_Toc198239755" w:history="1">
        <w:r w:rsidRPr="002D26E8">
          <w:rPr>
            <w:rStyle w:val="Hyperlink"/>
            <w:noProof/>
          </w:rPr>
          <w:t>Figure 4</w:t>
        </w:r>
        <w:r w:rsidRPr="002D26E8">
          <w:rPr>
            <w:rStyle w:val="Hyperlink"/>
            <w:noProof/>
          </w:rPr>
          <w:noBreakHyphen/>
          <w:t>3: Landreth-Monument Draws watershed CNMS validation results</w:t>
        </w:r>
        <w:r>
          <w:rPr>
            <w:noProof/>
            <w:webHidden/>
          </w:rPr>
          <w:tab/>
        </w:r>
        <w:r>
          <w:rPr>
            <w:noProof/>
            <w:webHidden/>
          </w:rPr>
          <w:fldChar w:fldCharType="begin"/>
        </w:r>
        <w:r>
          <w:rPr>
            <w:noProof/>
            <w:webHidden/>
          </w:rPr>
          <w:instrText xml:space="preserve"> PAGEREF _Toc198239755 \h </w:instrText>
        </w:r>
        <w:r>
          <w:rPr>
            <w:noProof/>
            <w:webHidden/>
          </w:rPr>
        </w:r>
        <w:r>
          <w:rPr>
            <w:noProof/>
            <w:webHidden/>
          </w:rPr>
          <w:fldChar w:fldCharType="separate"/>
        </w:r>
        <w:r w:rsidR="00484DD3">
          <w:rPr>
            <w:noProof/>
            <w:webHidden/>
          </w:rPr>
          <w:t>82</w:t>
        </w:r>
        <w:r>
          <w:rPr>
            <w:noProof/>
            <w:webHidden/>
          </w:rPr>
          <w:fldChar w:fldCharType="end"/>
        </w:r>
      </w:hyperlink>
    </w:p>
    <w:p w14:paraId="30421C96" w14:textId="489358C6" w:rsidR="00521920" w:rsidRPr="000A2ACC" w:rsidRDefault="00BA14B0" w:rsidP="000A2ACC">
      <w:pPr>
        <w:pStyle w:val="BodyText"/>
      </w:pPr>
      <w:r>
        <w:rPr>
          <w:rFonts w:eastAsia="Cambria" w:cs="Cambria"/>
          <w:b/>
          <w:bCs/>
          <w:color w:val="4472C4" w:themeColor="accent1"/>
          <w:lang w:val="en-US"/>
        </w:rPr>
        <w:fldChar w:fldCharType="end"/>
      </w:r>
    </w:p>
    <w:p w14:paraId="2C98BBAA" w14:textId="4325BBEE" w:rsidR="000A2ACC" w:rsidRPr="000A2ACC" w:rsidRDefault="000A2ACC" w:rsidP="000A2ACC">
      <w:pPr>
        <w:pStyle w:val="BodyText"/>
        <w:sectPr w:rsidR="000A2ACC" w:rsidRPr="000A2ACC" w:rsidSect="000A2ACC">
          <w:headerReference w:type="default" r:id="rId18"/>
          <w:footerReference w:type="default" r:id="rId19"/>
          <w:headerReference w:type="first" r:id="rId20"/>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198293592"/>
      <w:r w:rsidRPr="1BF08380">
        <w:rPr>
          <w:rFonts w:eastAsia="Cambria" w:cs="Cambria"/>
          <w:b w:val="0"/>
          <w:bCs w:val="0"/>
          <w:szCs w:val="32"/>
        </w:rPr>
        <w:lastRenderedPageBreak/>
        <w:t>Executive Summary</w:t>
      </w:r>
      <w:bookmarkEnd w:id="0"/>
      <w:bookmarkEnd w:id="1"/>
    </w:p>
    <w:p w14:paraId="344D7012" w14:textId="4A494EEC"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0F4BBF">
        <w:t>Landreth-Monument Draws</w:t>
      </w:r>
      <w:r w:rsidR="007021BD">
        <w:t xml:space="preserve"> </w:t>
      </w:r>
      <w:r w:rsidRPr="00E62F31">
        <w:t>HUC-8</w:t>
      </w:r>
      <w:r w:rsidR="007021BD">
        <w:t xml:space="preserve"> watershed (1307000</w:t>
      </w:r>
      <w:r w:rsidR="000F4BBF">
        <w:t>7</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0DD8247B"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484DD3">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36243788"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484DD3">
        <w:t>Table ES-0</w:t>
      </w:r>
      <w:r w:rsidR="00484DD3">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3FCB5575" w:rsidR="00EC22BF" w:rsidRDefault="00EC22BF" w:rsidP="00F64D7B">
      <w:pPr>
        <w:pStyle w:val="Caption"/>
        <w:keepNext/>
      </w:pPr>
      <w:bookmarkStart w:id="2" w:name="_Ref164702226"/>
      <w:bookmarkStart w:id="3" w:name="_Toc195651747"/>
      <w:r>
        <w:t>Table</w:t>
      </w:r>
      <w:r w:rsidR="00FC4180">
        <w:t xml:space="preserve"> ES-</w:t>
      </w:r>
      <w:r w:rsidR="00CF7763">
        <w:fldChar w:fldCharType="begin"/>
      </w:r>
      <w:r w:rsidR="00CF7763">
        <w:instrText xml:space="preserve"> STYLEREF 1 \s </w:instrText>
      </w:r>
      <w:r w:rsidR="00CF7763">
        <w:fldChar w:fldCharType="separate"/>
      </w:r>
      <w:r w:rsidR="00484DD3">
        <w:rPr>
          <w:noProof/>
        </w:rPr>
        <w:t>0</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1</w:t>
      </w:r>
      <w:r w:rsidR="00CF7763">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Style w:val="GridTable4-Accent52"/>
        <w:tblW w:w="0" w:type="auto"/>
        <w:jc w:val="center"/>
        <w:tblLook w:val="05E0" w:firstRow="1" w:lastRow="1" w:firstColumn="1" w:lastColumn="1" w:noHBand="0" w:noVBand="1"/>
      </w:tblPr>
      <w:tblGrid>
        <w:gridCol w:w="3060"/>
        <w:gridCol w:w="2605"/>
      </w:tblGrid>
      <w:tr w:rsidR="00E1313B" w14:paraId="44B58777" w14:textId="77777777" w:rsidTr="00E1313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5D040D78" w14:textId="77777777" w:rsidR="00E1313B" w:rsidRPr="00A643CA" w:rsidRDefault="00E1313B" w:rsidP="001F4845">
            <w:pPr>
              <w:autoSpaceDE w:val="0"/>
              <w:autoSpaceDN w:val="0"/>
              <w:adjustRightInd w:val="0"/>
              <w:jc w:val="center"/>
              <w:rPr>
                <w:rFonts w:ascii="Calibri" w:hAnsi="Calibri" w:cs="Calibri"/>
                <w:sz w:val="20"/>
                <w:szCs w:val="20"/>
              </w:rPr>
            </w:pPr>
            <w:r w:rsidRPr="00A643CA">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7F85A26F" w14:textId="77777777" w:rsidR="00E1313B" w:rsidRPr="00A643CA" w:rsidRDefault="00E1313B" w:rsidP="001F4845">
            <w:pPr>
              <w:autoSpaceDE w:val="0"/>
              <w:autoSpaceDN w:val="0"/>
              <w:adjustRightInd w:val="0"/>
              <w:jc w:val="center"/>
              <w:rPr>
                <w:rFonts w:ascii="Calibri" w:hAnsi="Calibri" w:cs="Calibri"/>
                <w:sz w:val="20"/>
                <w:szCs w:val="20"/>
              </w:rPr>
            </w:pPr>
            <w:r w:rsidRPr="00A643CA">
              <w:rPr>
                <w:rFonts w:ascii="Calibri" w:hAnsi="Calibri" w:cs="Calibri"/>
                <w:sz w:val="20"/>
                <w:szCs w:val="20"/>
              </w:rPr>
              <w:t>Stream Miles</w:t>
            </w:r>
          </w:p>
        </w:tc>
      </w:tr>
      <w:tr w:rsidR="00E1313B" w14:paraId="3E1349BC" w14:textId="77777777" w:rsidTr="00E131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031AC5EA" w14:textId="77777777" w:rsidR="00E1313B" w:rsidRPr="00A643CA" w:rsidRDefault="00E1313B" w:rsidP="001F4845">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Current Inventory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52741C7" w14:textId="77777777" w:rsidR="00E1313B" w:rsidRPr="00A643CA" w:rsidRDefault="00E1313B" w:rsidP="001F4845">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613.4</w:t>
            </w:r>
          </w:p>
        </w:tc>
      </w:tr>
      <w:tr w:rsidR="00E1313B" w14:paraId="5589B752" w14:textId="77777777" w:rsidTr="00E1313B">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050084FF" w14:textId="77777777" w:rsidR="00E1313B" w:rsidRPr="00A643CA" w:rsidRDefault="00E1313B" w:rsidP="001F4845">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7FFAD9FD" w14:textId="77777777" w:rsidR="00E1313B" w:rsidRPr="00A643CA" w:rsidRDefault="00E1313B" w:rsidP="001F4845">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3,049.1</w:t>
            </w:r>
          </w:p>
        </w:tc>
      </w:tr>
      <w:tr w:rsidR="00E1313B" w14:paraId="175973F9" w14:textId="77777777" w:rsidTr="00E1313B">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1F4A9ABC" w14:textId="77777777" w:rsidR="00E1313B" w:rsidRPr="00A643CA" w:rsidRDefault="00E1313B" w:rsidP="001F4845">
            <w:pPr>
              <w:autoSpaceDE w:val="0"/>
              <w:autoSpaceDN w:val="0"/>
              <w:adjustRightInd w:val="0"/>
              <w:jc w:val="center"/>
              <w:rPr>
                <w:rFonts w:ascii="Calibri" w:hAnsi="Calibri" w:cs="Calibri"/>
                <w:color w:val="FFFFFF" w:themeColor="background1"/>
                <w:sz w:val="20"/>
                <w:szCs w:val="20"/>
              </w:rPr>
            </w:pPr>
            <w:r w:rsidRPr="00A643CA">
              <w:rPr>
                <w:rFonts w:ascii="Calibri" w:hAnsi="Calibri"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0C1EDEE3" w14:textId="77777777" w:rsidR="00E1313B" w:rsidRPr="00A643CA" w:rsidRDefault="00E1313B" w:rsidP="001F4845">
            <w:pPr>
              <w:autoSpaceDE w:val="0"/>
              <w:autoSpaceDN w:val="0"/>
              <w:adjustRightInd w:val="0"/>
              <w:jc w:val="center"/>
              <w:rPr>
                <w:rFonts w:ascii="Calibri" w:hAnsi="Calibri" w:cs="Calibri"/>
                <w:color w:val="FFFFFF" w:themeColor="background1"/>
                <w:sz w:val="20"/>
                <w:szCs w:val="20"/>
              </w:rPr>
            </w:pPr>
            <w:r>
              <w:rPr>
                <w:rFonts w:ascii="Calibri" w:hAnsi="Calibri" w:cs="Calibri"/>
                <w:color w:val="FFFFFF" w:themeColor="background1"/>
                <w:sz w:val="20"/>
                <w:szCs w:val="20"/>
              </w:rPr>
              <w:t>3,662.5</w:t>
            </w:r>
          </w:p>
        </w:tc>
      </w:tr>
    </w:tbl>
    <w:p w14:paraId="3AC5BC9B" w14:textId="77777777" w:rsidR="00A479E9" w:rsidRPr="00A479E9" w:rsidRDefault="00A479E9" w:rsidP="0021059E">
      <w:pPr>
        <w:pStyle w:val="Table-notes"/>
        <w:jc w:val="center"/>
      </w:pPr>
    </w:p>
    <w:p w14:paraId="369E5A1A" w14:textId="38EB24AD"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484DD3">
        <w:t>Table ES-0</w:t>
      </w:r>
      <w:r w:rsidR="00484DD3">
        <w:noBreakHyphen/>
        <w:t>2</w:t>
      </w:r>
      <w:r w:rsidR="009B0BEC" w:rsidRPr="0019035D">
        <w:fldChar w:fldCharType="end"/>
      </w:r>
      <w:r w:rsidRPr="00E62F31">
        <w:t>.</w:t>
      </w:r>
      <w:r w:rsidR="000A2ACC">
        <w:t xml:space="preserve"> </w:t>
      </w:r>
    </w:p>
    <w:p w14:paraId="242DED6B" w14:textId="242066D5" w:rsidR="002B5466" w:rsidRDefault="002B5466" w:rsidP="00F64D7B">
      <w:pPr>
        <w:pStyle w:val="Caption"/>
        <w:keepNext/>
      </w:pPr>
      <w:bookmarkStart w:id="4" w:name="_Ref164702263"/>
      <w:bookmarkStart w:id="5" w:name="_Toc195651748"/>
      <w:r>
        <w:t>Table ES-</w:t>
      </w:r>
      <w:r w:rsidR="00CF7763">
        <w:fldChar w:fldCharType="begin"/>
      </w:r>
      <w:r w:rsidR="00CF7763">
        <w:instrText xml:space="preserve"> STYLEREF 1 \s </w:instrText>
      </w:r>
      <w:r w:rsidR="00CF7763">
        <w:fldChar w:fldCharType="separate"/>
      </w:r>
      <w:r w:rsidR="00484DD3">
        <w:rPr>
          <w:noProof/>
        </w:rPr>
        <w:t>0</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2</w:t>
      </w:r>
      <w:r w:rsidR="00CF7763">
        <w:rPr>
          <w:noProof/>
        </w:rPr>
        <w:fldChar w:fldCharType="end"/>
      </w:r>
      <w:bookmarkEnd w:id="4"/>
      <w:r>
        <w:t xml:space="preserve">: Aggregated Zone A </w:t>
      </w:r>
      <w:r w:rsidR="00EA3169">
        <w:t>v</w:t>
      </w:r>
      <w:r>
        <w:t xml:space="preserve">alidation </w:t>
      </w:r>
      <w:r w:rsidR="00EA3169">
        <w:t>r</w:t>
      </w:r>
      <w:r>
        <w:t>esults</w:t>
      </w:r>
      <w:bookmarkEnd w:id="5"/>
    </w:p>
    <w:tbl>
      <w:tblPr>
        <w:tblStyle w:val="TableGrid"/>
        <w:tblW w:w="0" w:type="auto"/>
        <w:jc w:val="center"/>
        <w:tblLook w:val="04A0" w:firstRow="1" w:lastRow="0" w:firstColumn="1" w:lastColumn="0" w:noHBand="0" w:noVBand="1"/>
      </w:tblPr>
      <w:tblGrid>
        <w:gridCol w:w="1435"/>
        <w:gridCol w:w="2094"/>
        <w:gridCol w:w="1940"/>
        <w:gridCol w:w="1940"/>
      </w:tblGrid>
      <w:tr w:rsidR="00E1313B" w14:paraId="4129F624" w14:textId="77777777" w:rsidTr="001F4845">
        <w:trPr>
          <w:jc w:val="center"/>
        </w:trPr>
        <w:tc>
          <w:tcPr>
            <w:tcW w:w="1435" w:type="dxa"/>
            <w:shd w:val="clear" w:color="auto" w:fill="4472C4" w:themeFill="accent1"/>
            <w:vAlign w:val="center"/>
          </w:tcPr>
          <w:p w14:paraId="3817BE9D" w14:textId="77777777" w:rsidR="00E1313B" w:rsidRPr="00755485" w:rsidRDefault="00E1313B"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01F85592" w14:textId="77777777" w:rsidR="00E1313B" w:rsidRPr="00755485" w:rsidRDefault="00E1313B"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2EF76EEC" w14:textId="77777777" w:rsidR="00E1313B" w:rsidRPr="00755485" w:rsidRDefault="00E1313B"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65672602" w14:textId="77777777" w:rsidR="00E1313B" w:rsidRPr="00755485" w:rsidRDefault="00E1313B"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E1313B" w14:paraId="0031D094" w14:textId="77777777" w:rsidTr="001F4845">
        <w:trPr>
          <w:jc w:val="center"/>
        </w:trPr>
        <w:tc>
          <w:tcPr>
            <w:tcW w:w="1435" w:type="dxa"/>
            <w:vMerge w:val="restart"/>
          </w:tcPr>
          <w:p w14:paraId="01D48DA3" w14:textId="77777777" w:rsidR="00E1313B" w:rsidRPr="00A643CA" w:rsidRDefault="00E1313B"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524A4F6D" w14:textId="77777777" w:rsidR="00E1313B" w:rsidRPr="00A643CA" w:rsidRDefault="00E1313B"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07D5DEB2"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32CD11D4"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3.1</w:t>
            </w:r>
          </w:p>
        </w:tc>
      </w:tr>
      <w:tr w:rsidR="00E1313B" w14:paraId="316D825C" w14:textId="77777777" w:rsidTr="001F4845">
        <w:trPr>
          <w:jc w:val="center"/>
        </w:trPr>
        <w:tc>
          <w:tcPr>
            <w:tcW w:w="1435" w:type="dxa"/>
            <w:vMerge/>
          </w:tcPr>
          <w:p w14:paraId="121B7A16" w14:textId="77777777" w:rsidR="00E1313B" w:rsidRPr="00A643CA" w:rsidRDefault="00E1313B" w:rsidP="001F4845">
            <w:pPr>
              <w:autoSpaceDE w:val="0"/>
              <w:autoSpaceDN w:val="0"/>
              <w:adjustRightInd w:val="0"/>
              <w:rPr>
                <w:rFonts w:ascii="Calibri" w:hAnsi="Calibri" w:cs="Calibri"/>
                <w:color w:val="000000"/>
                <w:sz w:val="20"/>
                <w:szCs w:val="20"/>
              </w:rPr>
            </w:pPr>
          </w:p>
        </w:tc>
        <w:tc>
          <w:tcPr>
            <w:tcW w:w="2094" w:type="dxa"/>
          </w:tcPr>
          <w:p w14:paraId="432759F0" w14:textId="77777777" w:rsidR="00E1313B" w:rsidRPr="00A643CA" w:rsidRDefault="00E1313B" w:rsidP="001F4845">
            <w:pPr>
              <w:autoSpaceDE w:val="0"/>
              <w:autoSpaceDN w:val="0"/>
              <w:adjustRightInd w:val="0"/>
              <w:rPr>
                <w:rFonts w:ascii="Calibri" w:hAnsi="Calibri" w:cs="Calibri"/>
                <w:color w:val="000000"/>
                <w:sz w:val="20"/>
                <w:szCs w:val="20"/>
              </w:rPr>
            </w:pPr>
            <w:r>
              <w:rPr>
                <w:rFonts w:ascii="Calibri" w:hAnsi="Calibri" w:cs="Calibri"/>
                <w:color w:val="000000"/>
                <w:sz w:val="20"/>
                <w:szCs w:val="20"/>
              </w:rPr>
              <w:t>TO BE</w:t>
            </w:r>
            <w:r w:rsidRPr="00A643CA">
              <w:rPr>
                <w:rFonts w:ascii="Calibri" w:hAnsi="Calibri" w:cs="Calibri"/>
                <w:color w:val="000000"/>
                <w:sz w:val="20"/>
                <w:szCs w:val="20"/>
              </w:rPr>
              <w:t xml:space="preserve"> STUDIED</w:t>
            </w:r>
          </w:p>
        </w:tc>
        <w:tc>
          <w:tcPr>
            <w:tcW w:w="1940" w:type="dxa"/>
            <w:vAlign w:val="center"/>
          </w:tcPr>
          <w:p w14:paraId="57B21A05"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669D08F5"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E1313B" w14:paraId="69FEA617" w14:textId="77777777" w:rsidTr="001F4845">
        <w:trPr>
          <w:jc w:val="center"/>
        </w:trPr>
        <w:tc>
          <w:tcPr>
            <w:tcW w:w="1435" w:type="dxa"/>
            <w:vMerge w:val="restart"/>
          </w:tcPr>
          <w:p w14:paraId="512ED7B7" w14:textId="77777777" w:rsidR="00E1313B" w:rsidRPr="00A643CA" w:rsidRDefault="00E1313B"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0D166E96" w14:textId="77777777" w:rsidR="00E1313B" w:rsidRPr="00A643CA" w:rsidRDefault="00E1313B"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309D2192"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643.7</w:t>
            </w:r>
          </w:p>
        </w:tc>
        <w:tc>
          <w:tcPr>
            <w:tcW w:w="1940" w:type="dxa"/>
            <w:vAlign w:val="center"/>
          </w:tcPr>
          <w:p w14:paraId="171DB6E8"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603.1</w:t>
            </w:r>
          </w:p>
        </w:tc>
      </w:tr>
      <w:tr w:rsidR="00E1313B" w14:paraId="26FDCAF4" w14:textId="77777777" w:rsidTr="001F4845">
        <w:trPr>
          <w:jc w:val="center"/>
        </w:trPr>
        <w:tc>
          <w:tcPr>
            <w:tcW w:w="1435" w:type="dxa"/>
            <w:vMerge/>
          </w:tcPr>
          <w:p w14:paraId="6936A8F4" w14:textId="77777777" w:rsidR="00E1313B" w:rsidRPr="00A643CA" w:rsidRDefault="00E1313B" w:rsidP="001F4845">
            <w:pPr>
              <w:autoSpaceDE w:val="0"/>
              <w:autoSpaceDN w:val="0"/>
              <w:adjustRightInd w:val="0"/>
              <w:rPr>
                <w:rFonts w:ascii="Calibri" w:hAnsi="Calibri" w:cs="Calibri"/>
                <w:color w:val="000000"/>
                <w:sz w:val="20"/>
                <w:szCs w:val="20"/>
              </w:rPr>
            </w:pPr>
          </w:p>
        </w:tc>
        <w:tc>
          <w:tcPr>
            <w:tcW w:w="2094" w:type="dxa"/>
          </w:tcPr>
          <w:p w14:paraId="70FC885B" w14:textId="77777777" w:rsidR="00E1313B" w:rsidRPr="00A643CA" w:rsidRDefault="00E1313B"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23080498" w14:textId="77777777" w:rsidR="00E1313B" w:rsidRPr="00A643CA" w:rsidRDefault="00E1313B"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05A506AD" w14:textId="77777777" w:rsidR="00E1313B" w:rsidRPr="00A643CA" w:rsidRDefault="00E1313B" w:rsidP="001F4845">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2300F344" w14:textId="77777777" w:rsidR="00DD5DC4" w:rsidRDefault="00DD5DC4" w:rsidP="0021059E">
      <w:pPr>
        <w:jc w:val="center"/>
        <w:rPr>
          <w:rFonts w:ascii="Cambria" w:eastAsia="Cambria" w:hAnsi="Cambria" w:cs="Cambria"/>
          <w:color w:val="000000" w:themeColor="text1"/>
        </w:rPr>
        <w:sectPr w:rsidR="00DD5DC4" w:rsidSect="008B328F">
          <w:headerReference w:type="first" r:id="rId21"/>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198293593"/>
      <w:bookmarkEnd w:id="6"/>
      <w:bookmarkEnd w:id="7"/>
      <w:bookmarkEnd w:id="8"/>
      <w:bookmarkEnd w:id="9"/>
      <w:bookmarkEnd w:id="10"/>
      <w:bookmarkEnd w:id="11"/>
      <w:r w:rsidRPr="1BF08380">
        <w:rPr>
          <w:rFonts w:eastAsia="Cambria" w:cs="Cambria"/>
        </w:rPr>
        <w:lastRenderedPageBreak/>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64846E5" w14:textId="5292DE76" w:rsidR="0092252D" w:rsidRDefault="00E47B82" w:rsidP="0092252D">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51083C">
        <w:t>Landreth-Monument Draws</w:t>
      </w:r>
      <w:r w:rsidR="001D7A77">
        <w:t xml:space="preserve"> watershed. </w:t>
      </w:r>
      <w:r w:rsidR="00CE095E">
        <w:t xml:space="preserve">With an area of 6,338 square miles, this watershed is much larger than a typical HUC-8 watershed. </w:t>
      </w:r>
      <w:r w:rsidR="001D7A77">
        <w:t>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w:t>
      </w:r>
      <w:r w:rsidR="00DD3522">
        <w:t>Andrews, Brewster, Crane, Ector, Loving, Midland, Pecos, Reeves, Upton, Ward, and Winkler counties in Texas</w:t>
      </w:r>
      <w:r w:rsidR="00A51FF1">
        <w:t xml:space="preserve"> and Chave, Eddy, and Lea counties in New Mexico.</w:t>
      </w:r>
      <w:r w:rsidR="00CA70D8">
        <w:t xml:space="preserve"> </w:t>
      </w:r>
      <w:r w:rsidR="00734EF7">
        <w:t xml:space="preserve">There </w:t>
      </w:r>
      <w:r w:rsidR="00B00C27">
        <w:t>were</w:t>
      </w:r>
      <w:r w:rsidR="00734EF7">
        <w:t xml:space="preserve"> </w:t>
      </w:r>
      <w:r w:rsidR="003041D8">
        <w:t>7</w:t>
      </w:r>
      <w:r w:rsidR="00EE725D">
        <w:t xml:space="preserve"> communities with more than 1,000 residents</w:t>
      </w:r>
      <w:r w:rsidR="008E4EF8">
        <w:t xml:space="preserve"> in the watershed</w:t>
      </w:r>
      <w:r w:rsidR="00EE725D">
        <w:t xml:space="preserve">. These </w:t>
      </w:r>
      <w:r w:rsidR="00B00C27">
        <w:t>were</w:t>
      </w:r>
      <w:r w:rsidR="008E4EF8">
        <w:t xml:space="preserve"> the cities of Crane, Fort Stockton, Kermit, Monahans, and Wink in Texas and the cities of Eunice and Jal in New Mexico.</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92252D">
        <w:instrText xml:space="preserve"> \* MERGEFORMAT </w:instrText>
      </w:r>
      <w:r w:rsidR="000618DA">
        <w:fldChar w:fldCharType="separate"/>
      </w:r>
      <w:r w:rsidR="00484DD3" w:rsidRPr="000A2ACC">
        <w:t xml:space="preserve">Figure </w:t>
      </w:r>
      <w:r w:rsidR="00484DD3">
        <w:rPr>
          <w:noProof/>
        </w:rPr>
        <w:t>1</w:t>
      </w:r>
      <w:r w:rsidR="00484DD3">
        <w:rPr>
          <w:noProof/>
        </w:rPr>
        <w:noBreakHyphen/>
        <w:t>1</w:t>
      </w:r>
      <w:r w:rsidR="000618DA">
        <w:fldChar w:fldCharType="end"/>
      </w:r>
      <w:r w:rsidR="00972DA7">
        <w:t xml:space="preserve"> </w:t>
      </w:r>
      <w:r w:rsidR="5C570936" w:rsidRPr="1BF08380">
        <w:t>below</w:t>
      </w:r>
      <w:r w:rsidR="00E73576" w:rsidRPr="1BF08380">
        <w:t xml:space="preserve"> depicts the </w:t>
      </w:r>
      <w:r w:rsidR="008E4EF8">
        <w:t>Landreth-Monument Draws</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5D865A6F" w:rsidR="000A2ACC" w:rsidRPr="000A2ACC" w:rsidRDefault="00B46CDC" w:rsidP="0092252D">
      <w:pPr>
        <w:pStyle w:val="BodyText"/>
        <w:spacing w:before="0" w:line="240" w:lineRule="auto"/>
        <w:jc w:val="center"/>
        <w:rPr>
          <w:highlight w:val="yellow"/>
        </w:rPr>
      </w:pPr>
      <w:r>
        <w:rPr>
          <w:noProof/>
          <w:lang w:val="en-US"/>
        </w:rPr>
        <w:lastRenderedPageBreak/>
        <w:drawing>
          <wp:inline distT="0" distB="0" distL="0" distR="0" wp14:anchorId="5435E82A" wp14:editId="0A77677C">
            <wp:extent cx="4597400" cy="7308457"/>
            <wp:effectExtent l="19050" t="19050" r="12700"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21474" cy="7346727"/>
                    </a:xfrm>
                    <a:prstGeom prst="rect">
                      <a:avLst/>
                    </a:prstGeom>
                    <a:ln>
                      <a:solidFill>
                        <a:schemeClr val="tx1"/>
                      </a:solidFill>
                    </a:ln>
                  </pic:spPr>
                </pic:pic>
              </a:graphicData>
            </a:graphic>
          </wp:inline>
        </w:drawing>
      </w:r>
    </w:p>
    <w:p w14:paraId="66EFDA97" w14:textId="766CD980" w:rsidR="0067393E" w:rsidRDefault="000A2ACC" w:rsidP="000A2ACC">
      <w:pPr>
        <w:pStyle w:val="Caption"/>
        <w:rPr>
          <w:rFonts w:ascii="Cambria" w:eastAsia="Cambria" w:hAnsi="Cambria" w:cs="Cambria"/>
        </w:rPr>
      </w:pPr>
      <w:bookmarkStart w:id="14" w:name="_Ref165351512"/>
      <w:bookmarkStart w:id="15" w:name="_Toc198239708"/>
      <w:r w:rsidRPr="000A2ACC">
        <w:t xml:space="preserve">Figure </w:t>
      </w:r>
      <w:r w:rsidR="00CF7763">
        <w:fldChar w:fldCharType="begin"/>
      </w:r>
      <w:r w:rsidR="00CF7763">
        <w:instrText xml:space="preserve"> STYLEREF 1 \s </w:instrText>
      </w:r>
      <w:r w:rsidR="00CF7763">
        <w:fldChar w:fldCharType="separate"/>
      </w:r>
      <w:r w:rsidR="00484DD3">
        <w:rPr>
          <w:noProof/>
        </w:rPr>
        <w:t>1</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w:t>
      </w:r>
      <w:r w:rsidR="00CF7763">
        <w:rPr>
          <w:noProof/>
        </w:rPr>
        <w:fldChar w:fldCharType="end"/>
      </w:r>
      <w:bookmarkEnd w:id="14"/>
      <w:r w:rsidRPr="000A2ACC">
        <w:t xml:space="preserve">: </w:t>
      </w:r>
      <w:r w:rsidR="00C43EDE">
        <w:t>Landreth-Monument Draws</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03ED1F83" w:rsidR="00602CF7" w:rsidRDefault="007B211A" w:rsidP="00B410B4">
      <w:pPr>
        <w:pStyle w:val="BodyText"/>
      </w:pPr>
      <w:r>
        <w:t xml:space="preserve">The BLE study for the </w:t>
      </w:r>
      <w:r w:rsidR="00C43EDE">
        <w:t>Landreth-Monument Draws</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484DD3" w:rsidRPr="008A652D">
        <w:t xml:space="preserve">Figure </w:t>
      </w:r>
      <w:r w:rsidR="00484DD3">
        <w:rPr>
          <w:noProof/>
        </w:rPr>
        <w:t>1</w:t>
      </w:r>
      <w:r w:rsidR="00484DD3">
        <w:noBreakHyphen/>
      </w:r>
      <w:r w:rsidR="00484DD3">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2C8C2EC0">
            <wp:extent cx="5385683" cy="5821670"/>
            <wp:effectExtent l="19050" t="19050" r="2476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1412" cy="5860291"/>
                    </a:xfrm>
                    <a:prstGeom prst="rect">
                      <a:avLst/>
                    </a:prstGeom>
                    <a:ln>
                      <a:solidFill>
                        <a:schemeClr val="tx1"/>
                      </a:solidFill>
                    </a:ln>
                  </pic:spPr>
                </pic:pic>
              </a:graphicData>
            </a:graphic>
          </wp:inline>
        </w:drawing>
      </w:r>
    </w:p>
    <w:p w14:paraId="3E0E80D5" w14:textId="755BDD82" w:rsidR="00602CF7" w:rsidRDefault="0023069E" w:rsidP="00F64D7B">
      <w:pPr>
        <w:pStyle w:val="Caption"/>
      </w:pPr>
      <w:bookmarkStart w:id="16" w:name="_Ref175049605"/>
      <w:bookmarkStart w:id="17" w:name="_Ref164699979"/>
      <w:bookmarkStart w:id="18" w:name="_Toc198239709"/>
      <w:r w:rsidRPr="008A652D">
        <w:t xml:space="preserve">Figure </w:t>
      </w:r>
      <w:r w:rsidR="00CF7763">
        <w:fldChar w:fldCharType="begin"/>
      </w:r>
      <w:r w:rsidR="00CF7763">
        <w:instrText xml:space="preserve"> STYLEREF 1 \s </w:instrText>
      </w:r>
      <w:r w:rsidR="00CF7763">
        <w:fldChar w:fldCharType="separate"/>
      </w:r>
      <w:r w:rsidR="00484DD3">
        <w:rPr>
          <w:noProof/>
        </w:rPr>
        <w:t>1</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w:t>
      </w:r>
      <w:r w:rsidR="00CF7763">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0245C881"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D02441">
        <w:t>Landreth-Monument Draws</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70F18C8F" w:rsidR="004C00D6" w:rsidRDefault="000618DA" w:rsidP="0059247E">
      <w:pPr>
        <w:pStyle w:val="BodyText"/>
      </w:pPr>
      <w:r>
        <w:fldChar w:fldCharType="begin"/>
      </w:r>
      <w:r>
        <w:instrText xml:space="preserve"> REF _Ref164700021 \h </w:instrText>
      </w:r>
      <w:r>
        <w:fldChar w:fldCharType="separate"/>
      </w:r>
      <w:r w:rsidR="00484DD3" w:rsidRPr="0022001B">
        <w:t xml:space="preserve">Figure </w:t>
      </w:r>
      <w:r w:rsidR="00484DD3">
        <w:rPr>
          <w:noProof/>
        </w:rPr>
        <w:t>1</w:t>
      </w:r>
      <w:r w:rsidR="00484DD3">
        <w:noBreakHyphen/>
      </w:r>
      <w:r w:rsidR="00484DD3">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lastRenderedPageBreak/>
        <w:drawing>
          <wp:inline distT="0" distB="0" distL="0" distR="0" wp14:anchorId="24DD14E7" wp14:editId="70751870">
            <wp:extent cx="5261031" cy="5686923"/>
            <wp:effectExtent l="19050" t="19050" r="158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61031" cy="5686923"/>
                    </a:xfrm>
                    <a:prstGeom prst="rect">
                      <a:avLst/>
                    </a:prstGeom>
                    <a:ln>
                      <a:solidFill>
                        <a:schemeClr val="tx1"/>
                      </a:solidFill>
                    </a:ln>
                  </pic:spPr>
                </pic:pic>
              </a:graphicData>
            </a:graphic>
          </wp:inline>
        </w:drawing>
      </w:r>
    </w:p>
    <w:p w14:paraId="7EDE0465" w14:textId="3458B05B" w:rsidR="003D2C77" w:rsidRDefault="003D2C77" w:rsidP="0059247E">
      <w:pPr>
        <w:pStyle w:val="Caption"/>
      </w:pPr>
      <w:bookmarkStart w:id="19" w:name="_Ref164700021"/>
      <w:bookmarkStart w:id="20" w:name="_Toc198239710"/>
      <w:r w:rsidRPr="0022001B">
        <w:t xml:space="preserve">Figure </w:t>
      </w:r>
      <w:r w:rsidR="00CF7763">
        <w:fldChar w:fldCharType="begin"/>
      </w:r>
      <w:r w:rsidR="00CF7763">
        <w:instrText xml:space="preserve"> STYLEREF 1 \s </w:instrText>
      </w:r>
      <w:r w:rsidR="00CF7763">
        <w:fldChar w:fldCharType="separate"/>
      </w:r>
      <w:r w:rsidR="00484DD3">
        <w:rPr>
          <w:noProof/>
        </w:rPr>
        <w:t>1</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3</w:t>
      </w:r>
      <w:r w:rsidR="00CF7763">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3E4B3F70" w14:textId="03B1DF41" w:rsidR="004C6342" w:rsidRDefault="00A80C1B">
      <w:pPr>
        <w:rPr>
          <w:rFonts w:ascii="Cambria" w:hAnsi="Cambria"/>
        </w:rPr>
      </w:pPr>
      <w:r w:rsidRPr="00AA120E">
        <w:rPr>
          <w:rFonts w:ascii="Cambria" w:hAnsi="Cambria"/>
        </w:rPr>
        <w:t>The</w:t>
      </w:r>
      <w:r w:rsidR="00D80A21" w:rsidRPr="00AA120E">
        <w:rPr>
          <w:rFonts w:ascii="Cambria" w:hAnsi="Cambria"/>
        </w:rPr>
        <w:t xml:space="preserve"> </w:t>
      </w:r>
      <w:r w:rsidR="00251BC0" w:rsidRPr="00AA120E">
        <w:rPr>
          <w:rFonts w:ascii="Cambria" w:hAnsi="Cambria"/>
        </w:rPr>
        <w:t>TWDB, in coordination with FEMA</w:t>
      </w:r>
      <w:r w:rsidR="00862892" w:rsidRPr="00AA120E">
        <w:rPr>
          <w:rFonts w:ascii="Cambria" w:hAnsi="Cambria"/>
        </w:rPr>
        <w:t xml:space="preserve">, is storing the BLE studies for Texas on the </w:t>
      </w:r>
      <w:r w:rsidR="00D668D0" w:rsidRPr="00AA120E">
        <w:rPr>
          <w:rFonts w:ascii="Cambria" w:hAnsi="Cambria"/>
        </w:rPr>
        <w:t xml:space="preserve">Estimate Base Flood Elevation (estBFE) Viewer accessible at </w:t>
      </w:r>
      <w:hyperlink r:id="rId25" w:history="1">
        <w:r w:rsidR="00D668D0" w:rsidRPr="00AA120E">
          <w:rPr>
            <w:rStyle w:val="Hyperlink"/>
            <w:rFonts w:ascii="Cambria" w:hAnsi="Cambria"/>
          </w:rPr>
          <w:t>https://webapps.usgs.gov/infrm/estbfe/</w:t>
        </w:r>
      </w:hyperlink>
      <w:r w:rsidR="00D668D0" w:rsidRPr="00AA120E">
        <w:rPr>
          <w:rFonts w:ascii="Cambria" w:hAnsi="Cambria"/>
        </w:rPr>
        <w:t xml:space="preserve">. This viewer is </w:t>
      </w:r>
      <w:r w:rsidR="009B6728" w:rsidRPr="00AA120E">
        <w:rPr>
          <w:rFonts w:ascii="Cambria" w:hAnsi="Cambria"/>
        </w:rPr>
        <w:t xml:space="preserve">organized by HUC-8 watershed. Typically, there is one BLE HEC-RAS model for each watershed. However, for this task order, because there are 7 HUC-8 watersheds and 10 HEC-RAS </w:t>
      </w:r>
      <w:r w:rsidR="00AE2464" w:rsidRPr="00AA120E">
        <w:rPr>
          <w:rFonts w:ascii="Cambria" w:hAnsi="Cambria"/>
        </w:rPr>
        <w:t>models, most watersheds are modeled by more than one HEC-RAS model. In addition, the TWDB</w:t>
      </w:r>
      <w:r w:rsidR="00A40F97" w:rsidRPr="00AA120E">
        <w:rPr>
          <w:rFonts w:ascii="Cambria" w:hAnsi="Cambria"/>
        </w:rPr>
        <w:t>, for versioning control purposes,</w:t>
      </w:r>
      <w:r w:rsidR="00AE2464" w:rsidRPr="00AA120E">
        <w:rPr>
          <w:rFonts w:ascii="Cambria" w:hAnsi="Cambria"/>
        </w:rPr>
        <w:t xml:space="preserve"> does not want more than one copy of a BLE HEC-RAS model on the estBFE viewer. Therefore, </w:t>
      </w:r>
      <w:r w:rsidR="00E21AA8" w:rsidRPr="00AA120E">
        <w:rPr>
          <w:rFonts w:ascii="Cambria" w:hAnsi="Cambria"/>
        </w:rPr>
        <w:t>the BLE HEC-RAS models for this task order have been stored on the viewer under the watersheds</w:t>
      </w:r>
      <w:r w:rsidR="00BA5685" w:rsidRPr="00AA120E">
        <w:rPr>
          <w:rFonts w:ascii="Cambria" w:hAnsi="Cambria"/>
        </w:rPr>
        <w:t xml:space="preserve"> catalogued in</w:t>
      </w:r>
      <w:r w:rsidR="00AA120E" w:rsidRPr="00AA120E">
        <w:rPr>
          <w:rFonts w:ascii="Cambria" w:hAnsi="Cambria"/>
        </w:rPr>
        <w:t xml:space="preserve"> </w:t>
      </w:r>
      <w:r w:rsidR="00AA120E" w:rsidRPr="00AA120E">
        <w:rPr>
          <w:rFonts w:ascii="Cambria" w:hAnsi="Cambria"/>
        </w:rPr>
        <w:fldChar w:fldCharType="begin"/>
      </w:r>
      <w:r w:rsidR="00AA120E" w:rsidRPr="00AA120E">
        <w:rPr>
          <w:rFonts w:ascii="Cambria" w:hAnsi="Cambria"/>
        </w:rPr>
        <w:instrText xml:space="preserve"> REF _Ref180149208 \h </w:instrText>
      </w:r>
      <w:r w:rsidR="00AA120E">
        <w:rPr>
          <w:rFonts w:ascii="Cambria" w:hAnsi="Cambria"/>
        </w:rPr>
        <w:instrText xml:space="preserve"> \* MERGEFORMAT </w:instrText>
      </w:r>
      <w:r w:rsidR="00AA120E" w:rsidRPr="00AA120E">
        <w:rPr>
          <w:rFonts w:ascii="Cambria" w:hAnsi="Cambria"/>
        </w:rPr>
      </w:r>
      <w:r w:rsidR="00AA120E" w:rsidRPr="00AA120E">
        <w:rPr>
          <w:rFonts w:ascii="Cambria" w:hAnsi="Cambria"/>
        </w:rPr>
        <w:fldChar w:fldCharType="separate"/>
      </w:r>
      <w:r w:rsidR="00484DD3" w:rsidRPr="00484DD3">
        <w:rPr>
          <w:rFonts w:ascii="Cambria" w:hAnsi="Cambria"/>
        </w:rPr>
        <w:t xml:space="preserve">Table </w:t>
      </w:r>
      <w:r w:rsidR="00484DD3" w:rsidRPr="00484DD3">
        <w:rPr>
          <w:rFonts w:ascii="Cambria" w:hAnsi="Cambria"/>
          <w:noProof/>
        </w:rPr>
        <w:t>1</w:t>
      </w:r>
      <w:r w:rsidR="00484DD3" w:rsidRPr="00484DD3">
        <w:rPr>
          <w:rFonts w:ascii="Cambria" w:hAnsi="Cambria"/>
          <w:noProof/>
        </w:rPr>
        <w:noBreakHyphen/>
        <w:t>1</w:t>
      </w:r>
      <w:r w:rsidR="00AA120E" w:rsidRPr="00AA120E">
        <w:rPr>
          <w:rFonts w:ascii="Cambria" w:hAnsi="Cambria"/>
        </w:rPr>
        <w:fldChar w:fldCharType="end"/>
      </w:r>
      <w:r w:rsidR="00AA120E" w:rsidRPr="00AA120E">
        <w:rPr>
          <w:rFonts w:ascii="Cambria" w:hAnsi="Cambria"/>
        </w:rPr>
        <w:t>.</w:t>
      </w:r>
      <w:bookmarkStart w:id="21" w:name="_Ref179118744"/>
    </w:p>
    <w:p w14:paraId="23B46391" w14:textId="77777777" w:rsidR="004C6342" w:rsidRDefault="004C6342">
      <w:pPr>
        <w:rPr>
          <w:rFonts w:ascii="Cambria" w:hAnsi="Cambria"/>
        </w:rPr>
      </w:pPr>
      <w:r>
        <w:rPr>
          <w:rFonts w:ascii="Cambria" w:hAnsi="Cambria"/>
        </w:rPr>
        <w:br w:type="page"/>
      </w:r>
    </w:p>
    <w:p w14:paraId="3F68ACEA" w14:textId="5F7D05DA" w:rsidR="00E21AA8" w:rsidRDefault="00E21AA8" w:rsidP="00E21AA8">
      <w:pPr>
        <w:pStyle w:val="Caption"/>
      </w:pPr>
      <w:bookmarkStart w:id="22" w:name="_Ref180149208"/>
      <w:bookmarkStart w:id="23" w:name="_Toc195651749"/>
      <w:r>
        <w:lastRenderedPageBreak/>
        <w:t xml:space="preserve">Table </w:t>
      </w:r>
      <w:r w:rsidR="00CF7763">
        <w:fldChar w:fldCharType="begin"/>
      </w:r>
      <w:r w:rsidR="00CF7763">
        <w:instrText xml:space="preserve"> STYLEREF 1 \s </w:instrText>
      </w:r>
      <w:r w:rsidR="00CF7763">
        <w:fldChar w:fldCharType="separate"/>
      </w:r>
      <w:r w:rsidR="00484DD3">
        <w:rPr>
          <w:noProof/>
        </w:rPr>
        <w:t>1</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1</w:t>
      </w:r>
      <w:r w:rsidR="00CF7763">
        <w:rPr>
          <w:noProof/>
        </w:rPr>
        <w:fldChar w:fldCharType="end"/>
      </w:r>
      <w:bookmarkEnd w:id="21"/>
      <w:bookmarkEnd w:id="22"/>
      <w:r>
        <w:t>:</w:t>
      </w:r>
      <w:r w:rsidR="00DA075B">
        <w:t xml:space="preserve"> </w:t>
      </w:r>
      <w:r w:rsidR="005A2B3A">
        <w:t>Location of BLE HEC-RAS models on the estBFE viewer</w:t>
      </w:r>
      <w:bookmarkEnd w:id="23"/>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rsidP="001F4845">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rsidP="001F4845">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rsidP="001F4845">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43077C71" w:rsidR="00772736" w:rsidRPr="00677494" w:rsidRDefault="008478D5"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D02441">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rsidP="001F4845">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555A76B5" w14:textId="132E84AB" w:rsidR="00552B5F" w:rsidRDefault="00B868B8" w:rsidP="00E364A9">
      <w:pPr>
        <w:pStyle w:val="BodyText"/>
      </w:pPr>
      <w:r>
        <w:t xml:space="preserve">Because the model and mapping footprints for the </w:t>
      </w:r>
      <w:r w:rsidR="005807EA">
        <w:t>Landreth-Monument Draws</w:t>
      </w:r>
      <w:r w:rsidR="0072482A">
        <w:t xml:space="preserve"> watershed</w:t>
      </w:r>
      <w:r>
        <w:t xml:space="preserve"> BLE study are not identical, the mapping for the </w:t>
      </w:r>
      <w:r w:rsidR="005807EA">
        <w:t>Landreth-Monument Draws</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5807EA">
        <w:t>Landreth-Monument Draws</w:t>
      </w:r>
      <w:r w:rsidR="0072482A">
        <w:t xml:space="preserve"> watershed</w:t>
      </w:r>
      <w:r w:rsidR="00966F94">
        <w:t>,</w:t>
      </w:r>
      <w:r w:rsidR="00BF39EC">
        <w:t xml:space="preserve"> </w:t>
      </w:r>
      <w:r w:rsidR="00553939">
        <w:t>the models use</w:t>
      </w:r>
      <w:r w:rsidR="002C41FC">
        <w:t>d</w:t>
      </w:r>
      <w:r w:rsidR="00553939">
        <w:t xml:space="preserve"> to model the watershed were the </w:t>
      </w:r>
      <w:r w:rsidR="005807EA">
        <w:t>Belding, Imperial, Monahans, and Monument</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5807EA">
        <w:t>Landreth-Monument Draws</w:t>
      </w:r>
      <w:r w:rsidR="00A73319">
        <w:t xml:space="preserve"> </w:t>
      </w:r>
      <w:r w:rsidR="00CD0D4E">
        <w:t xml:space="preserve">watershed </w:t>
      </w:r>
      <w:r w:rsidR="00A73319">
        <w:t>have been trimmed to align with the HUC-8 boundaries for this watershed.</w:t>
      </w:r>
    </w:p>
    <w:p w14:paraId="663354A2" w14:textId="7AC54548" w:rsidR="00E364A9" w:rsidRDefault="009427B4" w:rsidP="00552B5F">
      <w:pPr>
        <w:pStyle w:val="BodyText"/>
      </w:pPr>
      <w:r>
        <w:t xml:space="preserve">This watershed has a drainage area of 6,338 square miles, which is much </w:t>
      </w:r>
      <w:r w:rsidR="009D5EF9">
        <w:t>larger</w:t>
      </w:r>
      <w:r>
        <w:t xml:space="preserve"> than a typical HUC-8 watershed.</w:t>
      </w:r>
      <w:r w:rsidR="009D5EF9">
        <w:t xml:space="preserve"> A BLE study of a HUC-8 watershed typically results in a single </w:t>
      </w:r>
      <w:r w:rsidR="00606D44">
        <w:t xml:space="preserve">flood risk </w:t>
      </w:r>
      <w:r w:rsidR="009D5EF9">
        <w:t xml:space="preserve">geodatabase; however, </w:t>
      </w:r>
      <w:r w:rsidR="00D90F41">
        <w:t xml:space="preserve">for this watershed, the mapping </w:t>
      </w:r>
      <w:r w:rsidR="00606D44">
        <w:t>geo</w:t>
      </w:r>
      <w:r w:rsidR="00D90F41">
        <w:t xml:space="preserve">database was split into 3 </w:t>
      </w:r>
      <w:r w:rsidR="0017156A">
        <w:t xml:space="preserve">separate </w:t>
      </w:r>
      <w:r w:rsidR="00606D44">
        <w:t>geodatabases</w:t>
      </w:r>
      <w:r w:rsidR="004423A6">
        <w:t xml:space="preserve"> because a single </w:t>
      </w:r>
      <w:r w:rsidR="00DF26F5">
        <w:t xml:space="preserve">geodatabase would have included datasets too big for most computers to </w:t>
      </w:r>
      <w:r w:rsidR="00606D44">
        <w:t>display without crashing</w:t>
      </w:r>
      <w:r w:rsidR="00DF26F5">
        <w:t>.</w:t>
      </w:r>
      <w:r w:rsidR="00633A8E">
        <w:t xml:space="preserve"> See </w:t>
      </w:r>
      <w:r w:rsidR="00E01243">
        <w:fldChar w:fldCharType="begin"/>
      </w:r>
      <w:r w:rsidR="00E01243">
        <w:instrText xml:space="preserve"> REF _Ref180138179 \h </w:instrText>
      </w:r>
      <w:r w:rsidR="00E01243">
        <w:fldChar w:fldCharType="separate"/>
      </w:r>
      <w:r w:rsidR="00484DD3">
        <w:t xml:space="preserve">Figure </w:t>
      </w:r>
      <w:r w:rsidR="00484DD3">
        <w:rPr>
          <w:noProof/>
        </w:rPr>
        <w:t>1</w:t>
      </w:r>
      <w:r w:rsidR="00484DD3">
        <w:noBreakHyphen/>
      </w:r>
      <w:r w:rsidR="00484DD3">
        <w:rPr>
          <w:noProof/>
        </w:rPr>
        <w:t>4</w:t>
      </w:r>
      <w:r w:rsidR="00E01243">
        <w:fldChar w:fldCharType="end"/>
      </w:r>
      <w:r w:rsidR="00633A8E">
        <w:t xml:space="preserve"> for the extents of the 3 </w:t>
      </w:r>
      <w:r w:rsidR="00606D44">
        <w:t>geo</w:t>
      </w:r>
      <w:r w:rsidR="00633A8E">
        <w:t xml:space="preserve">databases in the watershed. </w:t>
      </w:r>
      <w:r w:rsidR="00111986">
        <w:t xml:space="preserve">These databases have been named Imperial, Monahans, and Monument since the database extents are similar to the Imperial, Monahans, and Monument model domain extents. </w:t>
      </w:r>
      <w:r w:rsidR="000B5993">
        <w:t xml:space="preserve">The </w:t>
      </w:r>
      <w:r w:rsidR="007360EF">
        <w:t xml:space="preserve">S_HUC_AR </w:t>
      </w:r>
      <w:r w:rsidR="00CD773A">
        <w:t xml:space="preserve">feature class in the database is the extent of that database, not the extent of the entire Landreth-Monument Draws </w:t>
      </w:r>
      <w:r w:rsidR="009761ED">
        <w:t xml:space="preserve">HUC-8 </w:t>
      </w:r>
      <w:r w:rsidR="00CD773A">
        <w:t xml:space="preserve">watershed. A shapefile of the </w:t>
      </w:r>
      <w:r w:rsidR="00A31016">
        <w:t xml:space="preserve">HUC-8 watershed has been placed in the supplemental data folder for reference. </w:t>
      </w:r>
      <w:r w:rsidR="00C647EB">
        <w:t xml:space="preserve">Loading the datasets from all 3 geodatabases will allow the end user to </w:t>
      </w:r>
      <w:r w:rsidR="00B769E6">
        <w:t>view</w:t>
      </w:r>
      <w:r w:rsidR="00C647EB">
        <w:t xml:space="preserve"> the mapping for the entire watershed.</w:t>
      </w:r>
      <w:r w:rsidR="003C195A">
        <w:t xml:space="preserve"> </w:t>
      </w:r>
    </w:p>
    <w:p w14:paraId="20A53905" w14:textId="0EB20B49" w:rsidR="003C195A" w:rsidRDefault="00010EEE" w:rsidP="00010EEE">
      <w:pPr>
        <w:pStyle w:val="BodyText"/>
        <w:spacing w:line="240" w:lineRule="auto"/>
      </w:pPr>
      <w:r>
        <w:rPr>
          <w:noProof/>
          <w:lang w:val="en-US"/>
        </w:rPr>
        <w:lastRenderedPageBreak/>
        <w:drawing>
          <wp:inline distT="0" distB="0" distL="0" distR="0" wp14:anchorId="221BB2BC" wp14:editId="5A775011">
            <wp:extent cx="5881439" cy="7981952"/>
            <wp:effectExtent l="19050" t="19050" r="24130" b="19050"/>
            <wp:docPr id="15266900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90006" name="Picture 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81439" cy="7981952"/>
                    </a:xfrm>
                    <a:prstGeom prst="rect">
                      <a:avLst/>
                    </a:prstGeom>
                    <a:ln>
                      <a:solidFill>
                        <a:schemeClr val="tx1"/>
                      </a:solidFill>
                    </a:ln>
                  </pic:spPr>
                </pic:pic>
              </a:graphicData>
            </a:graphic>
          </wp:inline>
        </w:drawing>
      </w:r>
    </w:p>
    <w:p w14:paraId="0C101D57" w14:textId="6779BE68" w:rsidR="003C195A" w:rsidRDefault="003C195A" w:rsidP="00B769E6">
      <w:pPr>
        <w:pStyle w:val="Caption"/>
        <w:sectPr w:rsidR="003C195A" w:rsidSect="007315A5">
          <w:headerReference w:type="default" r:id="rId27"/>
          <w:footerReference w:type="default" r:id="rId28"/>
          <w:pgSz w:w="12240" w:h="15840" w:code="1"/>
          <w:pgMar w:top="1296" w:right="1440" w:bottom="1296" w:left="1440" w:header="576" w:footer="576" w:gutter="0"/>
          <w:pgNumType w:start="1"/>
          <w:cols w:space="720"/>
          <w:titlePg/>
          <w:docGrid w:linePitch="360"/>
        </w:sectPr>
      </w:pPr>
      <w:bookmarkStart w:id="24" w:name="_Ref180138179"/>
      <w:bookmarkStart w:id="25" w:name="_Toc198239711"/>
      <w:r>
        <w:t xml:space="preserve">Figure </w:t>
      </w:r>
      <w:r w:rsidR="00CF7763">
        <w:fldChar w:fldCharType="begin"/>
      </w:r>
      <w:r w:rsidR="00CF7763">
        <w:instrText xml:space="preserve"> STYLEREF 1 \s </w:instrText>
      </w:r>
      <w:r w:rsidR="00CF7763">
        <w:fldChar w:fldCharType="separate"/>
      </w:r>
      <w:r w:rsidR="00484DD3">
        <w:rPr>
          <w:noProof/>
        </w:rPr>
        <w:t>1</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4</w:t>
      </w:r>
      <w:r w:rsidR="00CF7763">
        <w:rPr>
          <w:noProof/>
        </w:rPr>
        <w:fldChar w:fldCharType="end"/>
      </w:r>
      <w:bookmarkEnd w:id="24"/>
      <w:r>
        <w:t xml:space="preserve">: </w:t>
      </w:r>
      <w:r w:rsidR="000A4152">
        <w:t>Extents of the 3 flood risk geodatabases in the Landreth-Monument Draws watershed</w:t>
      </w:r>
      <w:bookmarkEnd w:id="25"/>
    </w:p>
    <w:p w14:paraId="17C92DC0" w14:textId="44F0972C" w:rsidR="3474BA33" w:rsidRPr="001D0EAA" w:rsidRDefault="006C7B94" w:rsidP="1BF08380">
      <w:pPr>
        <w:pStyle w:val="Heading1"/>
        <w:rPr>
          <w:rFonts w:eastAsia="Cambria" w:cs="Cambria"/>
        </w:rPr>
      </w:pPr>
      <w:bookmarkStart w:id="26" w:name="_Toc164856754"/>
      <w:bookmarkStart w:id="27" w:name="_Toc164856801"/>
      <w:bookmarkStart w:id="28" w:name="_Toc164859060"/>
      <w:bookmarkStart w:id="29" w:name="_Toc165037934"/>
      <w:bookmarkStart w:id="30" w:name="_Toc165038208"/>
      <w:bookmarkStart w:id="31" w:name="_Toc165038443"/>
      <w:bookmarkStart w:id="32" w:name="_Toc165039884"/>
      <w:bookmarkStart w:id="33" w:name="_Toc165039939"/>
      <w:bookmarkStart w:id="34" w:name="_Toc165039994"/>
      <w:bookmarkStart w:id="35" w:name="_Toc150162473"/>
      <w:bookmarkStart w:id="36" w:name="_Ref164848920"/>
      <w:bookmarkStart w:id="37" w:name="_Toc198293594"/>
      <w:bookmarkEnd w:id="26"/>
      <w:bookmarkEnd w:id="27"/>
      <w:bookmarkEnd w:id="28"/>
      <w:bookmarkEnd w:id="29"/>
      <w:bookmarkEnd w:id="30"/>
      <w:bookmarkEnd w:id="31"/>
      <w:bookmarkEnd w:id="32"/>
      <w:bookmarkEnd w:id="33"/>
      <w:bookmarkEnd w:id="34"/>
      <w:r w:rsidRPr="1BF08380">
        <w:rPr>
          <w:rFonts w:eastAsia="Cambria" w:cs="Cambria"/>
        </w:rPr>
        <w:lastRenderedPageBreak/>
        <w:t>2</w:t>
      </w:r>
      <w:r w:rsidR="67F5AE01" w:rsidRPr="1BF08380">
        <w:rPr>
          <w:rFonts w:eastAsia="Cambria" w:cs="Cambria"/>
        </w:rPr>
        <w:t>D BLE Modeling Inputs and Controls</w:t>
      </w:r>
      <w:bookmarkEnd w:id="35"/>
      <w:bookmarkEnd w:id="36"/>
      <w:bookmarkEnd w:id="37"/>
    </w:p>
    <w:p w14:paraId="583C5E36" w14:textId="4BE335D1"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F448EA">
        <w:rPr>
          <w:rStyle w:val="normaltextrun"/>
          <w:rFonts w:eastAsia="Cambria" w:cs="Cambria"/>
          <w:color w:val="000000"/>
          <w:shd w:val="clear" w:color="auto" w:fill="FFFFFF"/>
        </w:rPr>
        <w:t>Landreth-Monument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8" w:name="_Toc150162474"/>
      <w:bookmarkStart w:id="39" w:name="_Ref164849532"/>
      <w:bookmarkStart w:id="40" w:name="_Toc198293595"/>
      <w:r w:rsidRPr="1BF08380">
        <w:rPr>
          <w:rFonts w:eastAsia="Cambria" w:cs="Cambria"/>
        </w:rPr>
        <w:t>Topographic Data</w:t>
      </w:r>
      <w:bookmarkEnd w:id="38"/>
      <w:bookmarkEnd w:id="39"/>
      <w:bookmarkEnd w:id="40"/>
    </w:p>
    <w:p w14:paraId="4908AD12" w14:textId="3C5C3B52"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F448EA">
        <w:rPr>
          <w:rStyle w:val="normaltextrun"/>
          <w:rFonts w:eastAsia="Cambria" w:cs="Cambria"/>
          <w:color w:val="000000"/>
          <w:shd w:val="clear" w:color="auto" w:fill="FFFFFF"/>
        </w:rPr>
        <w:t>Landreth-Monument Draws</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throughout the entire State of Texas</w:t>
      </w:r>
      <w:r w:rsidR="00876F09">
        <w:rPr>
          <w:rStyle w:val="normaltextrun"/>
          <w:rFonts w:eastAsia="Cambria" w:cs="Cambria"/>
          <w:color w:val="000000"/>
          <w:shd w:val="clear" w:color="auto" w:fill="FFFFFF"/>
        </w:rPr>
        <w:t xml:space="preserve"> and parts of New Mexico</w:t>
      </w:r>
      <w:r w:rsidRPr="1BF08380">
        <w:rPr>
          <w:rStyle w:val="normaltextrun"/>
          <w:rFonts w:eastAsia="Cambria" w:cs="Cambria"/>
          <w:color w:val="000000"/>
          <w:shd w:val="clear" w:color="auto" w:fill="FFFFFF"/>
        </w:rPr>
        <w:t xml:space="preserve">.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F448EA">
        <w:rPr>
          <w:rStyle w:val="normaltextrun"/>
          <w:rFonts w:eastAsia="Cambria" w:cs="Cambria"/>
          <w:color w:val="000000"/>
          <w:shd w:val="clear" w:color="auto" w:fill="FFFFFF"/>
        </w:rPr>
        <w:t>Landreth-Monument Draws</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48DE35DC"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F448EA">
        <w:rPr>
          <w:rStyle w:val="normaltextrun"/>
          <w:rFonts w:eastAsia="Cambria" w:cs="Cambria"/>
          <w:color w:val="000000"/>
          <w:shd w:val="clear" w:color="auto" w:fill="FFFFFF"/>
        </w:rPr>
        <w:t>Landreth-Monument Draws</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41" w:name="_Toc150162475"/>
      <w:bookmarkStart w:id="42" w:name="_Toc198293596"/>
      <w:r w:rsidRPr="1BF08380">
        <w:rPr>
          <w:rFonts w:eastAsia="Cambria" w:cs="Cambria"/>
        </w:rPr>
        <w:t>Inventory</w:t>
      </w:r>
      <w:bookmarkEnd w:id="41"/>
      <w:bookmarkEnd w:id="42"/>
    </w:p>
    <w:p w14:paraId="5AC6CFDF" w14:textId="7833A81B"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E357A9">
        <w:rPr>
          <w:rStyle w:val="normaltextrun"/>
          <w:rFonts w:eastAsia="Cambria" w:cs="Cambria"/>
          <w:color w:val="000000"/>
          <w:shd w:val="clear" w:color="auto" w:fill="FFFFFF"/>
        </w:rPr>
        <w:t xml:space="preserve"> and the New Mexico Resource Geographic Information System (RGIS)</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484DD3" w:rsidRPr="00614A8D">
        <w:t xml:space="preserve">Figure </w:t>
      </w:r>
      <w:r w:rsidR="00484DD3">
        <w:rPr>
          <w:noProof/>
        </w:rPr>
        <w:t>2</w:t>
      </w:r>
      <w:r w:rsidR="00484DD3">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F448EA">
        <w:rPr>
          <w:rStyle w:val="normaltextrun"/>
          <w:rFonts w:eastAsia="Cambria" w:cs="Cambria"/>
          <w:color w:val="000000"/>
          <w:shd w:val="clear" w:color="auto" w:fill="FFFFFF"/>
        </w:rPr>
        <w:t>Landreth-Monument Draws</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w:t>
      </w:r>
      <w:r w:rsidR="008A5E49">
        <w:rPr>
          <w:rStyle w:val="normaltextrun"/>
          <w:rFonts w:eastAsia="Cambria" w:cs="Cambria"/>
          <w:color w:val="000000"/>
          <w:shd w:val="clear" w:color="auto" w:fill="FFFFFF"/>
        </w:rPr>
        <w:t>Belding, Imperial, Monahans, and Monument</w:t>
      </w:r>
      <w:r w:rsidR="005870F9">
        <w:rPr>
          <w:rStyle w:val="normaltextrun"/>
          <w:rFonts w:eastAsia="Cambria" w:cs="Cambria"/>
          <w:color w:val="000000"/>
          <w:shd w:val="clear" w:color="auto" w:fill="FFFFFF"/>
        </w:rPr>
        <w:t xml:space="preserve">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484DD3">
        <w:t xml:space="preserve">Figure </w:t>
      </w:r>
      <w:r w:rsidR="00484DD3">
        <w:rPr>
          <w:noProof/>
        </w:rPr>
        <w:t>2</w:t>
      </w:r>
      <w:r w:rsidR="00484DD3">
        <w:noBreakHyphen/>
      </w:r>
      <w:r w:rsidR="00484DD3">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61F1AE30">
            <wp:extent cx="5942041" cy="5535294"/>
            <wp:effectExtent l="19050" t="19050" r="20955" b="279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9">
                      <a:extLst>
                        <a:ext uri="{28A0092B-C50C-407E-A947-70E740481C1C}">
                          <a14:useLocalDpi xmlns:a14="http://schemas.microsoft.com/office/drawing/2010/main" val="0"/>
                        </a:ext>
                      </a:extLst>
                    </a:blip>
                    <a:stretch>
                      <a:fillRect/>
                    </a:stretch>
                  </pic:blipFill>
                  <pic:spPr>
                    <a:xfrm>
                      <a:off x="0" y="0"/>
                      <a:ext cx="5942041" cy="5535294"/>
                    </a:xfrm>
                    <a:prstGeom prst="rect">
                      <a:avLst/>
                    </a:prstGeom>
                    <a:ln>
                      <a:solidFill>
                        <a:schemeClr val="tx1"/>
                      </a:solidFill>
                    </a:ln>
                  </pic:spPr>
                </pic:pic>
              </a:graphicData>
            </a:graphic>
          </wp:inline>
        </w:drawing>
      </w:r>
    </w:p>
    <w:p w14:paraId="5BC40000" w14:textId="365DECBB" w:rsidR="00DE004A" w:rsidRDefault="007360F1" w:rsidP="0059247E">
      <w:pPr>
        <w:pStyle w:val="Caption"/>
      </w:pPr>
      <w:bookmarkStart w:id="43" w:name="_Ref178684849"/>
      <w:bookmarkStart w:id="44" w:name="_Ref164700082"/>
      <w:bookmarkStart w:id="45" w:name="_Toc198239712"/>
      <w:r w:rsidRPr="00614A8D">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w:t>
      </w:r>
      <w:r w:rsidR="00CF7763">
        <w:rPr>
          <w:noProof/>
        </w:rPr>
        <w:fldChar w:fldCharType="end"/>
      </w:r>
      <w:bookmarkEnd w:id="43"/>
      <w:bookmarkEnd w:id="44"/>
      <w:r w:rsidR="003625D0" w:rsidRPr="00614A8D">
        <w:t>:</w:t>
      </w:r>
      <w:r w:rsidR="00060DBD">
        <w:t xml:space="preserve"> LiDAR </w:t>
      </w:r>
      <w:r w:rsidR="00B6041C" w:rsidRPr="00067C77">
        <w:t>d</w:t>
      </w:r>
      <w:r w:rsidR="00060DBD" w:rsidRPr="00067C77">
        <w:t xml:space="preserve">ata </w:t>
      </w:r>
      <w:r w:rsidR="00B6041C" w:rsidRPr="00067C77">
        <w:t>s</w:t>
      </w:r>
      <w:r w:rsidR="00060DBD" w:rsidRPr="00067C77">
        <w:t xml:space="preserve">ources in the </w:t>
      </w:r>
      <w:r w:rsidR="00F448EA" w:rsidRPr="00067C77">
        <w:t>Landreth-Monument Draws</w:t>
      </w:r>
      <w:r w:rsidR="00BB2162" w:rsidRPr="00067C77">
        <w:t xml:space="preserve"> </w:t>
      </w:r>
      <w:r w:rsidR="00B6041C" w:rsidRPr="00067C77">
        <w:t>w</w:t>
      </w:r>
      <w:r w:rsidR="00BB2162" w:rsidRPr="00067C77">
        <w:t>atershed</w:t>
      </w:r>
      <w:bookmarkEnd w:id="45"/>
    </w:p>
    <w:p w14:paraId="158E0D02" w14:textId="4830BD1A" w:rsidR="0062057F" w:rsidRDefault="00F42024" w:rsidP="00BB2162">
      <w:pPr>
        <w:jc w:val="center"/>
      </w:pPr>
      <w:r>
        <w:rPr>
          <w:noProof/>
        </w:rPr>
        <w:lastRenderedPageBreak/>
        <w:drawing>
          <wp:inline distT="0" distB="0" distL="0" distR="0" wp14:anchorId="10D36E0F" wp14:editId="2200CDB1">
            <wp:extent cx="5949732" cy="5514975"/>
            <wp:effectExtent l="19050" t="19050" r="1333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0">
                      <a:extLst>
                        <a:ext uri="{28A0092B-C50C-407E-A947-70E740481C1C}">
                          <a14:useLocalDpi xmlns:a14="http://schemas.microsoft.com/office/drawing/2010/main" val="0"/>
                        </a:ext>
                      </a:extLst>
                    </a:blip>
                    <a:stretch>
                      <a:fillRect/>
                    </a:stretch>
                  </pic:blipFill>
                  <pic:spPr>
                    <a:xfrm>
                      <a:off x="0" y="0"/>
                      <a:ext cx="5956543" cy="5521289"/>
                    </a:xfrm>
                    <a:prstGeom prst="rect">
                      <a:avLst/>
                    </a:prstGeom>
                    <a:ln>
                      <a:solidFill>
                        <a:schemeClr val="tx1"/>
                      </a:solidFill>
                    </a:ln>
                  </pic:spPr>
                </pic:pic>
              </a:graphicData>
            </a:graphic>
          </wp:inline>
        </w:drawing>
      </w:r>
    </w:p>
    <w:p w14:paraId="4F74AAA6" w14:textId="6815026D" w:rsidR="0062057F" w:rsidRPr="0062057F" w:rsidRDefault="00D25309" w:rsidP="00D25309">
      <w:pPr>
        <w:pStyle w:val="Caption"/>
      </w:pPr>
      <w:bookmarkStart w:id="46" w:name="_Ref178684857"/>
      <w:bookmarkStart w:id="47" w:name="_Ref178709573"/>
      <w:bookmarkStart w:id="48" w:name="_Ref165490046"/>
      <w:bookmarkStart w:id="49" w:name="_Toc198239713"/>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w:t>
      </w:r>
      <w:r w:rsidR="00CF7763">
        <w:rPr>
          <w:noProof/>
        </w:rPr>
        <w:fldChar w:fldCharType="end"/>
      </w:r>
      <w:bookmarkEnd w:id="46"/>
      <w:bookmarkEnd w:id="47"/>
      <w:bookmarkEnd w:id="48"/>
      <w:r w:rsidR="0021642E">
        <w:t xml:space="preserve">: LiDAR </w:t>
      </w:r>
      <w:r w:rsidR="00B6041C">
        <w:t>d</w:t>
      </w:r>
      <w:r w:rsidR="0021642E">
        <w:t xml:space="preserve">ata </w:t>
      </w:r>
      <w:r w:rsidR="00B6041C">
        <w:t>s</w:t>
      </w:r>
      <w:r w:rsidR="0021642E">
        <w:t xml:space="preserve">ources in the </w:t>
      </w:r>
      <w:r w:rsidR="00067C77">
        <w:t>Belding, Imperial, Monahans, and Monument</w:t>
      </w:r>
      <w:bookmarkEnd w:id="49"/>
    </w:p>
    <w:p w14:paraId="6FC0497A" w14:textId="5FC39076" w:rsidR="00DE004A" w:rsidRPr="001D0EAA" w:rsidRDefault="00DE004A" w:rsidP="1BF08380">
      <w:pPr>
        <w:pStyle w:val="Heading2"/>
        <w:rPr>
          <w:rFonts w:eastAsia="Cambria" w:cs="Cambria"/>
        </w:rPr>
      </w:pPr>
      <w:bookmarkStart w:id="50" w:name="_Toc150162476"/>
      <w:bookmarkStart w:id="51" w:name="_Toc198293597"/>
      <w:r w:rsidRPr="1BF08380">
        <w:rPr>
          <w:rFonts w:eastAsia="Cambria" w:cs="Cambria"/>
        </w:rPr>
        <w:t>Evaluation</w:t>
      </w:r>
      <w:bookmarkEnd w:id="50"/>
      <w:bookmarkEnd w:id="51"/>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766E0D2F"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484DD3" w:rsidRPr="00DF090A">
        <w:t xml:space="preserve">Table </w:t>
      </w:r>
      <w:r w:rsidR="00484DD3">
        <w:t>2</w:t>
      </w:r>
      <w:r w:rsidR="00484DD3">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4832CD65" w14:textId="77777777" w:rsidR="00484DD3" w:rsidRPr="00484DD3" w:rsidRDefault="003B691F" w:rsidP="00AE4AD2">
      <w:pPr>
        <w:pStyle w:val="BodyText"/>
      </w:pPr>
      <w:r w:rsidRPr="003B691F">
        <w:lastRenderedPageBreak/>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p>
    <w:p w14:paraId="04078720" w14:textId="1B2375A5" w:rsidR="00AE4AD2" w:rsidRDefault="00484DD3" w:rsidP="00AE4AD2">
      <w:pPr>
        <w:pStyle w:val="BodyText"/>
        <w:rPr>
          <w:rFonts w:eastAsia="Cambria" w:cs="Cambria"/>
        </w:rPr>
      </w:pPr>
      <w:r w:rsidRPr="00DF090A">
        <w:t>Table</w:t>
      </w:r>
      <w:r w:rsidRPr="00DF090A">
        <w:rPr>
          <w:noProof/>
        </w:rPr>
        <w:t xml:space="preserve"> </w:t>
      </w:r>
      <w:r>
        <w:rPr>
          <w:noProof/>
        </w:rPr>
        <w:t>2</w:t>
      </w:r>
      <w:r>
        <w:rPr>
          <w:noProof/>
        </w:rPr>
        <w:noBreakHyphen/>
        <w:t>1</w:t>
      </w:r>
      <w:r w:rsidR="00E1113E" w:rsidRPr="00826C4F">
        <w:fldChar w:fldCharType="end"/>
      </w:r>
      <w:r w:rsidR="003B691F"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Pr>
          <w:rFonts w:eastAsia="Cambria" w:cs="Cambria"/>
        </w:rPr>
        <w:t>2.3.2</w:t>
      </w:r>
      <w:r w:rsidR="00AF5F28">
        <w:rPr>
          <w:rFonts w:eastAsia="Cambria" w:cs="Cambria"/>
        </w:rPr>
        <w:fldChar w:fldCharType="end"/>
      </w:r>
      <w:r w:rsidR="00C63290" w:rsidRPr="00E62F31">
        <w:rPr>
          <w:rFonts w:eastAsia="Cambria" w:cs="Cambria"/>
        </w:rPr>
        <w:t>.</w:t>
      </w:r>
      <w:bookmarkStart w:id="52" w:name="_Ref178684872"/>
      <w:bookmarkStart w:id="53" w:name="_Ref164702437"/>
    </w:p>
    <w:p w14:paraId="7AC7821A" w14:textId="23D4D709" w:rsidR="00B6709E" w:rsidRDefault="00B6709E" w:rsidP="005E0A58">
      <w:pPr>
        <w:pStyle w:val="Caption"/>
      </w:pPr>
      <w:bookmarkStart w:id="54" w:name="_Toc195651750"/>
      <w:r w:rsidRPr="00DF090A">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1</w:t>
      </w:r>
      <w:r w:rsidR="00CF7763">
        <w:rPr>
          <w:noProof/>
        </w:rPr>
        <w:fldChar w:fldCharType="end"/>
      </w:r>
      <w:bookmarkEnd w:id="52"/>
      <w:bookmarkEnd w:id="53"/>
      <w:r w:rsidR="0071590E" w:rsidRPr="00826C4F">
        <w:t>:</w:t>
      </w:r>
      <w:r w:rsidR="0071590E">
        <w:t xml:space="preserve"> Topographic </w:t>
      </w:r>
      <w:r w:rsidR="00EA3169">
        <w:t>d</w:t>
      </w:r>
      <w:r w:rsidR="0071590E">
        <w:t xml:space="preserve">ata </w:t>
      </w:r>
      <w:r w:rsidR="00EA3169">
        <w:t>s</w:t>
      </w:r>
      <w:r w:rsidR="0071590E">
        <w:t xml:space="preserve">ources </w:t>
      </w:r>
      <w:r w:rsidR="0071590E" w:rsidRPr="00067C77">
        <w:t xml:space="preserve">in the </w:t>
      </w:r>
      <w:r w:rsidR="00F448EA" w:rsidRPr="00067C77">
        <w:t>Landreth-Monument Draws</w:t>
      </w:r>
      <w:r w:rsidR="00614A8D" w:rsidRPr="00067C77">
        <w:t xml:space="preserve"> </w:t>
      </w:r>
      <w:r w:rsidR="00EA3169" w:rsidRPr="00067C77">
        <w:t>w</w:t>
      </w:r>
      <w:r w:rsidR="00614A8D" w:rsidRPr="00067C77">
        <w:t>atershed</w:t>
      </w:r>
      <w:bookmarkEnd w:id="54"/>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6CDA33FE"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0A25455" w14:textId="35F6E21D"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E8A24E9" w14:textId="197F7CC4"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Southeast New Mexico</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4B6C501" w14:textId="36C431E9"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2B08057" w14:textId="63D4E4CD"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8.5</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83886AA" w14:textId="7CAAFC4A"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16.6</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1B92E14E" w14:textId="242E10FF"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4B2851F3"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EF983E9" w14:textId="25174CF1"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2018</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5464023" w14:textId="09EF7114"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Texas West Central</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31744EC" w14:textId="41D1B03B"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BBF325" w14:textId="2462A878"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4.7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B6B8B03" w14:textId="77E5BFAF"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9.1</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47C0D140" w14:textId="43F79057" w:rsidR="00136EE6"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136EE6"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136EE6" w:rsidRPr="00677494" w:rsidRDefault="00136EE6" w:rsidP="00136EE6">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7E31DB6F" w14:textId="77777777" w:rsidR="00484DD3" w:rsidRPr="00484DD3" w:rsidRDefault="009C4057" w:rsidP="00AE4AD2">
      <w:pPr>
        <w:pStyle w:val="BodyText"/>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p>
    <w:p w14:paraId="3F1C28F8" w14:textId="21F8EE7C" w:rsidR="00BA1357" w:rsidRPr="009C4057" w:rsidRDefault="00484DD3" w:rsidP="0059247E">
      <w:pPr>
        <w:pStyle w:val="BodyText"/>
        <w:rPr>
          <w:rFonts w:eastAsia="Cambria" w:cs="Cambria"/>
          <w:sz w:val="24"/>
          <w:szCs w:val="24"/>
        </w:rPr>
      </w:pPr>
      <w:r w:rsidRPr="00DF090A">
        <w:t>Table</w:t>
      </w:r>
      <w:r w:rsidRPr="00DF090A">
        <w:rPr>
          <w:noProof/>
        </w:rPr>
        <w:t xml:space="preserve"> </w:t>
      </w:r>
      <w:r>
        <w:rPr>
          <w:noProof/>
        </w:rPr>
        <w:t>2</w:t>
      </w:r>
      <w:r>
        <w:rPr>
          <w:noProof/>
        </w:rPr>
        <w:noBreakHyphen/>
        <w:t>1</w:t>
      </w:r>
      <w:r w:rsidR="00231893" w:rsidRPr="00826C4F">
        <w:fldChar w:fldCharType="end"/>
      </w:r>
      <w:r w:rsidR="009C4057" w:rsidRPr="00B52482">
        <w:t xml:space="preserve"> for each LiDAR dataset is the Non-vegetated Vertical Accuracy (NVA) of the dataset. NVA is defined as 1.96 * RMSEz, which is the root mean square error of the LiDAR data in the z direction.</w:t>
      </w:r>
    </w:p>
    <w:p w14:paraId="751A4724" w14:textId="4074DC54"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484DD3" w:rsidRPr="00484DD3">
        <w:rPr>
          <w:rFonts w:cstheme="minorHAnsi"/>
        </w:rPr>
        <w:t xml:space="preserve">Table </w:t>
      </w:r>
      <w:r w:rsidR="00484DD3" w:rsidRPr="00484DD3">
        <w:rPr>
          <w:rFonts w:cstheme="minorHAnsi"/>
          <w:noProof/>
        </w:rPr>
        <w:t>2</w:t>
      </w:r>
      <w:r w:rsidR="00484DD3" w:rsidRPr="00484DD3">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4358EFCD" w:rsidR="000A6578" w:rsidRDefault="000A6578" w:rsidP="00F64D7B">
      <w:pPr>
        <w:pStyle w:val="Caption"/>
        <w:keepNext/>
      </w:pPr>
      <w:bookmarkStart w:id="55" w:name="_Ref164702569"/>
      <w:bookmarkStart w:id="56" w:name="_Toc195651751"/>
      <w:r w:rsidRPr="00DF090A">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2</w:t>
      </w:r>
      <w:r w:rsidR="00CF7763">
        <w:rPr>
          <w:noProof/>
        </w:rPr>
        <w:fldChar w:fldCharType="end"/>
      </w:r>
      <w:bookmarkEnd w:id="55"/>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6"/>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668F16F9" w14:textId="77777777" w:rsidR="00484DD3" w:rsidRPr="00484DD3" w:rsidRDefault="00DC2F75" w:rsidP="00AE4AD2">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p>
    <w:p w14:paraId="4A449736" w14:textId="1B83D505" w:rsidR="000C6545" w:rsidRDefault="00484DD3" w:rsidP="0059247E">
      <w:pPr>
        <w:pStyle w:val="BodyText"/>
      </w:pPr>
      <w:r w:rsidRPr="00DF090A">
        <w:t>Table</w:t>
      </w:r>
      <w:r w:rsidRPr="00DF090A">
        <w:rPr>
          <w:noProof/>
        </w:rPr>
        <w:t xml:space="preserve"> </w:t>
      </w:r>
      <w:r>
        <w:rPr>
          <w:noProof/>
        </w:rPr>
        <w:t>2</w:t>
      </w:r>
      <w:r>
        <w:rPr>
          <w:noProof/>
        </w:rPr>
        <w:noBreakHyphen/>
        <w:t>1</w:t>
      </w:r>
      <w:r w:rsidR="00610701" w:rsidRPr="00CC1627">
        <w:fldChar w:fldCharType="end"/>
      </w:r>
      <w:r w:rsidR="008F1E48" w:rsidRPr="00CC1627">
        <w:t>)</w:t>
      </w:r>
      <w:r w:rsidR="00DC2F75" w:rsidRPr="00CC1627">
        <w:t xml:space="preserve"> are less than 24.5 </w:t>
      </w:r>
      <w:r w:rsidR="00E357A9">
        <w:t>centimeters</w:t>
      </w:r>
      <w:r w:rsidR="00433EC2" w:rsidRPr="00CC1627">
        <w:t>,</w:t>
      </w:r>
      <w:r w:rsidR="00DC2F75"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Pr="00484DD3">
        <w:rPr>
          <w:rFonts w:cstheme="minorHAnsi"/>
        </w:rPr>
        <w:t xml:space="preserve">Table </w:t>
      </w:r>
      <w:r w:rsidRPr="00484DD3">
        <w:rPr>
          <w:rFonts w:cstheme="minorHAnsi"/>
          <w:noProof/>
        </w:rPr>
        <w:t>2</w:t>
      </w:r>
      <w:r w:rsidRPr="00484DD3">
        <w:rPr>
          <w:rFonts w:cstheme="minorHAnsi"/>
          <w:noProof/>
        </w:rPr>
        <w:noBreakHyphen/>
        <w:t>2</w:t>
      </w:r>
      <w:r w:rsidR="0053061D" w:rsidRPr="00CC1627">
        <w:rPr>
          <w:rFonts w:cstheme="minorHAnsi"/>
        </w:rPr>
        <w:fldChar w:fldCharType="end"/>
      </w:r>
      <w:r w:rsidR="00DC2F75" w:rsidRPr="00CC1627">
        <w:rPr>
          <w:rFonts w:cstheme="minorHAnsi"/>
        </w:rPr>
        <w:t>.</w:t>
      </w:r>
      <w:r w:rsidR="00DC2F75" w:rsidRPr="00DC2F75">
        <w:t xml:space="preserve"> </w:t>
      </w:r>
    </w:p>
    <w:p w14:paraId="5D01D8EE" w14:textId="6D98B2A2" w:rsidR="00A94348" w:rsidRDefault="00A94348" w:rsidP="1BF08380">
      <w:pPr>
        <w:pStyle w:val="Heading3"/>
        <w:rPr>
          <w:rFonts w:eastAsia="Cambria" w:cs="Cambria"/>
        </w:rPr>
      </w:pPr>
      <w:bookmarkStart w:id="57" w:name="_Ref164848985"/>
      <w:bookmarkStart w:id="58" w:name="_Toc198293598"/>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7"/>
      <w:bookmarkEnd w:id="58"/>
    </w:p>
    <w:p w14:paraId="6CA00B25" w14:textId="77777777" w:rsidR="00484DD3" w:rsidRDefault="00F72897" w:rsidP="00AE4AD2">
      <w:pPr>
        <w:pStyle w:val="BodyText"/>
        <w:rPr>
          <w:rFonts w:eastAsia="Cambria" w:cs="Cambria"/>
        </w:rPr>
      </w:pPr>
      <w:r w:rsidRPr="00E62F31">
        <w:rPr>
          <w:rStyle w:val="normaltextrun"/>
          <w:rFonts w:eastAsia="Cambria" w:cs="Cambria"/>
        </w:rPr>
        <w:t xml:space="preserve">The source elevation data for the </w:t>
      </w:r>
      <w:r w:rsidR="00F448EA">
        <w:rPr>
          <w:rStyle w:val="normaltextrun"/>
          <w:rFonts w:eastAsia="Cambria" w:cs="Cambria"/>
          <w:color w:val="000000"/>
          <w:shd w:val="clear" w:color="auto" w:fill="FFFFFF"/>
        </w:rPr>
        <w:t>Landreth-Monument Draws</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986DEC">
        <w:rPr>
          <w:rStyle w:val="normaltextrun"/>
          <w:rFonts w:eastAsia="Cambria" w:cs="Cambria"/>
        </w:rPr>
        <w:t xml:space="preserve">, 2019 Southeast New Mexico, 2018 Texas West Central, </w:t>
      </w:r>
      <w:r w:rsidR="00272C45">
        <w:rPr>
          <w:rStyle w:val="normaltextrun"/>
          <w:rFonts w:eastAsia="Cambria" w:cs="Cambria"/>
        </w:rPr>
        <w:t xml:space="preserve"> and </w:t>
      </w:r>
      <w:r w:rsidR="00A933BF">
        <w:rPr>
          <w:rStyle w:val="normaltextrun"/>
          <w:rFonts w:eastAsia="Cambria" w:cs="Cambria"/>
        </w:rPr>
        <w:t xml:space="preserve">2019 </w:t>
      </w:r>
      <w:r w:rsidR="00A933BF">
        <w:rPr>
          <w:rStyle w:val="normaltextrun"/>
          <w:rFonts w:eastAsia="Cambria" w:cs="Cambria"/>
        </w:rPr>
        <w:lastRenderedPageBreak/>
        <w:t xml:space="preserve">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484DD3" w:rsidRPr="00614A8D">
        <w:t xml:space="preserve">Figure </w:t>
      </w:r>
      <w:r w:rsidR="00484DD3">
        <w:rPr>
          <w:noProof/>
        </w:rPr>
        <w:t>2</w:t>
      </w:r>
      <w:r w:rsidR="00484DD3">
        <w:noBreakHyphen/>
      </w:r>
      <w:r w:rsidR="00484DD3">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484DD3">
        <w:t xml:space="preserve">Figure </w:t>
      </w:r>
      <w:r w:rsidR="00484DD3">
        <w:rPr>
          <w:noProof/>
        </w:rPr>
        <w:t>2</w:t>
      </w:r>
      <w:r w:rsidR="00484DD3">
        <w:noBreakHyphen/>
      </w:r>
      <w:r w:rsidR="00484DD3">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p>
    <w:p w14:paraId="7DD33793" w14:textId="5415BE1C" w:rsidR="00F72897" w:rsidRDefault="00484DD3" w:rsidP="0059247E">
      <w:pPr>
        <w:pStyle w:val="BodyText"/>
        <w:rPr>
          <w:rStyle w:val="eop"/>
          <w:rFonts w:eastAsia="Cambria" w:cs="Cambria"/>
        </w:rPr>
      </w:pPr>
      <w:r w:rsidRPr="00DF090A">
        <w:t xml:space="preserve">Table </w:t>
      </w:r>
      <w:r>
        <w:rPr>
          <w:noProof/>
        </w:rPr>
        <w:t>2</w:t>
      </w:r>
      <w:r>
        <w:noBreakHyphen/>
      </w:r>
      <w:r>
        <w:rPr>
          <w:noProof/>
        </w:rPr>
        <w:t>1</w:t>
      </w:r>
      <w:r w:rsidR="00A2136E">
        <w:rPr>
          <w:rStyle w:val="normaltextrun"/>
          <w:rFonts w:eastAsia="Cambria" w:cs="Cambria"/>
        </w:rPr>
        <w:fldChar w:fldCharType="end"/>
      </w:r>
      <w:r w:rsidR="00F72897" w:rsidRPr="00570D48">
        <w:rPr>
          <w:rStyle w:val="normaltextrun"/>
          <w:rFonts w:eastAsia="Cambria" w:cs="Cambria"/>
        </w:rPr>
        <w:t>.</w:t>
      </w:r>
      <w:r w:rsidR="000A2ACC">
        <w:rPr>
          <w:rStyle w:val="eop"/>
          <w:rFonts w:eastAsia="Cambria" w:cs="Cambria"/>
        </w:rPr>
        <w:t xml:space="preserve"> </w:t>
      </w:r>
    </w:p>
    <w:p w14:paraId="3BFAD8C2" w14:textId="5EB9707C"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F448EA">
        <w:rPr>
          <w:rStyle w:val="normaltextrun"/>
          <w:rFonts w:eastAsia="Cambria" w:cs="Cambria"/>
          <w:color w:val="000000"/>
          <w:shd w:val="clear" w:color="auto" w:fill="FFFFFF"/>
        </w:rPr>
        <w:t>Landreth-Monument Draws</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F448EA">
        <w:rPr>
          <w:rStyle w:val="normaltextrun"/>
          <w:rFonts w:eastAsia="Cambria" w:cs="Cambria"/>
          <w:color w:val="000000"/>
          <w:shd w:val="clear" w:color="auto" w:fill="FFFFFF"/>
        </w:rPr>
        <w:t>Landreth-Monument Draws</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9" w:name="_Ref164848987"/>
      <w:bookmarkStart w:id="60" w:name="_Toc198293599"/>
      <w:bookmarkStart w:id="61" w:name="_Toc150162477"/>
      <w:r w:rsidRPr="1BF08380">
        <w:rPr>
          <w:rFonts w:eastAsia="Cambria" w:cs="Cambria"/>
        </w:rPr>
        <w:t>Data Set</w:t>
      </w:r>
      <w:r w:rsidR="00C03AB9" w:rsidRPr="1BF08380">
        <w:rPr>
          <w:rFonts w:eastAsia="Cambria" w:cs="Cambria"/>
        </w:rPr>
        <w:t>s</w:t>
      </w:r>
      <w:bookmarkEnd w:id="59"/>
      <w:bookmarkEnd w:id="60"/>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2D5F5F84" w:rsidR="00101ED5"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F448EA" w:rsidRPr="00597CE5">
        <w:rPr>
          <w:rStyle w:val="normaltextrun"/>
          <w:rFonts w:ascii="Cambria" w:eastAsia="Cambria" w:hAnsi="Cambria" w:cs="Cambria"/>
          <w:color w:val="000000"/>
          <w:shd w:val="clear" w:color="auto" w:fill="FFFFFF"/>
        </w:rPr>
        <w:t>Landreth-Monument Draws</w:t>
      </w:r>
      <w:r w:rsidR="00EB7C71" w:rsidRPr="00346E64">
        <w:rPr>
          <w:rFonts w:ascii="Cambria" w:hAnsi="Cambria" w:cs="TT163t00"/>
        </w:rPr>
        <w:t xml:space="preserve"> watershed</w:t>
      </w:r>
      <w:r w:rsidRPr="00346E64">
        <w:rPr>
          <w:rFonts w:ascii="Cambria" w:hAnsi="Cambria" w:cs="TT163t00"/>
        </w:rPr>
        <w:t xml:space="preserve">, this dataset includes parts of </w:t>
      </w:r>
      <w:r w:rsidR="00FE70A1">
        <w:rPr>
          <w:rFonts w:ascii="Cambria" w:hAnsi="Cambria" w:cs="TT163t00"/>
        </w:rPr>
        <w:t xml:space="preserve">Crane, </w:t>
      </w:r>
      <w:r w:rsidR="008F4D1A">
        <w:rPr>
          <w:rFonts w:ascii="Cambria" w:hAnsi="Cambria" w:cs="TT163t00"/>
        </w:rPr>
        <w:t>Lov</w:t>
      </w:r>
      <w:r w:rsidR="00FE70A1">
        <w:rPr>
          <w:rFonts w:ascii="Cambria" w:hAnsi="Cambria" w:cs="TT163t00"/>
        </w:rPr>
        <w:t>i</w:t>
      </w:r>
      <w:r w:rsidR="008F4D1A">
        <w:rPr>
          <w:rFonts w:ascii="Cambria" w:hAnsi="Cambria" w:cs="TT163t00"/>
        </w:rPr>
        <w:t xml:space="preserve">ng, </w:t>
      </w:r>
      <w:r w:rsidR="00FE70A1">
        <w:rPr>
          <w:rFonts w:ascii="Cambria" w:hAnsi="Cambria" w:cs="TT163t00"/>
        </w:rPr>
        <w:t xml:space="preserve">Ward, and </w:t>
      </w:r>
      <w:r w:rsidR="008F4D1A">
        <w:rPr>
          <w:rFonts w:ascii="Cambria" w:hAnsi="Cambria" w:cs="TT163t00"/>
        </w:rPr>
        <w:t>Winkle</w:t>
      </w:r>
      <w:r w:rsidR="00FE70A1">
        <w:rPr>
          <w:rFonts w:ascii="Cambria" w:hAnsi="Cambria" w:cs="TT163t00"/>
        </w:rPr>
        <w:t>r</w:t>
      </w:r>
      <w:r w:rsidRPr="00346E64">
        <w:rPr>
          <w:rFonts w:ascii="Cambria" w:hAnsi="Cambria" w:cs="TT163t00"/>
        </w:rPr>
        <w:t xml:space="preserve"> counties. The NVA of this dataset is 14.2 </w:t>
      </w:r>
      <w:r w:rsidR="003B139E">
        <w:rPr>
          <w:rFonts w:ascii="Cambria" w:hAnsi="Cambria" w:cs="TT163t00"/>
        </w:rPr>
        <w:t>centimeters</w:t>
      </w:r>
      <w:r w:rsidRPr="00346E64">
        <w:rPr>
          <w:rFonts w:ascii="Cambria" w:hAnsi="Cambria" w:cs="TT163t00"/>
        </w:rPr>
        <w:t xml:space="preserve">. The RMSEz of the dataset is 7.2 </w:t>
      </w:r>
      <w:r w:rsidR="003B139E">
        <w:rPr>
          <w:rFonts w:ascii="Cambria" w:hAnsi="Cambria" w:cs="TT163t00"/>
        </w:rPr>
        <w:t>centimeters</w:t>
      </w:r>
      <w:r w:rsidRPr="00346E64">
        <w:rPr>
          <w:rFonts w:ascii="Cambria" w:hAnsi="Cambria" w:cs="TT163t00"/>
        </w:rPr>
        <w:t xml:space="preserve">. The horizontal accuracy is 78.3 </w:t>
      </w:r>
      <w:r w:rsidR="003B139E">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3B139E">
        <w:rPr>
          <w:rFonts w:ascii="Cambria" w:hAnsi="Cambria" w:cs="TT163t00"/>
        </w:rPr>
        <w:t>centimeters</w:t>
      </w:r>
      <w:r w:rsidRPr="00346E64">
        <w:rPr>
          <w:rFonts w:ascii="Cambria" w:hAnsi="Cambria" w:cs="TT163t00"/>
        </w:rPr>
        <w:t>. The native cell size of the data is 1 square meter.</w:t>
      </w:r>
    </w:p>
    <w:p w14:paraId="43EF0E76" w14:textId="637EC21F" w:rsidR="00FD1A17" w:rsidRPr="00D061F6" w:rsidRDefault="00FD1A17" w:rsidP="00FD1A17">
      <w:pPr>
        <w:autoSpaceDE w:val="0"/>
        <w:autoSpaceDN w:val="0"/>
        <w:adjustRightInd w:val="0"/>
        <w:spacing w:before="200" w:after="120" w:line="240" w:lineRule="auto"/>
        <w:rPr>
          <w:rFonts w:ascii="Cambria" w:hAnsi="Cambria" w:cstheme="minorHAnsi"/>
          <w:b/>
          <w:bCs/>
        </w:rPr>
      </w:pPr>
      <w:r w:rsidRPr="00D061F6">
        <w:rPr>
          <w:rFonts w:ascii="Cambria" w:hAnsi="Cambria" w:cstheme="minorHAnsi"/>
          <w:b/>
          <w:bCs/>
        </w:rPr>
        <w:t xml:space="preserve">Dataset </w:t>
      </w:r>
      <w:r>
        <w:rPr>
          <w:rFonts w:ascii="Cambria" w:hAnsi="Cambria" w:cstheme="minorHAnsi"/>
          <w:b/>
          <w:bCs/>
        </w:rPr>
        <w:t>Two</w:t>
      </w:r>
      <w:r w:rsidRPr="00D061F6">
        <w:rPr>
          <w:rFonts w:ascii="Cambria" w:hAnsi="Cambria" w:cstheme="minorHAnsi"/>
          <w:b/>
          <w:bCs/>
        </w:rPr>
        <w:t xml:space="preserve"> – </w:t>
      </w:r>
      <w:r w:rsidR="00E051C7">
        <w:rPr>
          <w:rFonts w:ascii="Cambria" w:hAnsi="Cambria" w:cstheme="minorHAnsi"/>
          <w:b/>
          <w:bCs/>
        </w:rPr>
        <w:t>Southeast New Mexico</w:t>
      </w:r>
      <w:r w:rsidRPr="00D061F6">
        <w:rPr>
          <w:rFonts w:ascii="Cambria" w:hAnsi="Cambria" w:cstheme="minorHAnsi"/>
          <w:b/>
          <w:bCs/>
        </w:rPr>
        <w:t xml:space="preserve"> LiDAR</w:t>
      </w:r>
    </w:p>
    <w:p w14:paraId="450A98A3" w14:textId="3D3AFE97" w:rsidR="00FD1A17" w:rsidRPr="00D061F6" w:rsidRDefault="00FD1A17" w:rsidP="00FD1A17">
      <w:pPr>
        <w:autoSpaceDE w:val="0"/>
        <w:autoSpaceDN w:val="0"/>
        <w:adjustRightInd w:val="0"/>
        <w:spacing w:after="120" w:line="-280" w:lineRule="auto"/>
        <w:rPr>
          <w:rFonts w:ascii="Cambria" w:hAnsi="Cambria" w:cs="TT163t00"/>
        </w:rPr>
      </w:pPr>
      <w:r w:rsidRPr="00D061F6">
        <w:rPr>
          <w:rFonts w:ascii="Cambria" w:hAnsi="Cambria" w:cstheme="minorHAnsi"/>
        </w:rPr>
        <w:t>The USGS</w:t>
      </w:r>
      <w:r>
        <w:rPr>
          <w:rFonts w:ascii="Cambria" w:hAnsi="Cambria" w:cstheme="minorHAnsi"/>
        </w:rPr>
        <w:t>’s</w:t>
      </w:r>
      <w:r w:rsidRPr="00D061F6">
        <w:rPr>
          <w:rFonts w:ascii="Cambria" w:hAnsi="Cambria" w:cstheme="minorHAnsi"/>
        </w:rPr>
        <w:t xml:space="preserve"> </w:t>
      </w:r>
      <w:r w:rsidR="00E051C7">
        <w:rPr>
          <w:rFonts w:ascii="Cambria" w:hAnsi="Cambria" w:cstheme="minorHAnsi"/>
        </w:rPr>
        <w:t>Southeast New Mexico</w:t>
      </w:r>
      <w:r w:rsidRPr="00D061F6">
        <w:rPr>
          <w:rFonts w:ascii="Cambria" w:hAnsi="Cambria" w:cstheme="minorHAnsi"/>
        </w:rPr>
        <w:t xml:space="preserve"> LiDAR captured in </w:t>
      </w:r>
      <w:r w:rsidR="008372D5">
        <w:rPr>
          <w:rFonts w:ascii="Cambria" w:hAnsi="Cambria" w:cstheme="minorHAnsi"/>
        </w:rPr>
        <w:t>2019</w:t>
      </w:r>
      <w:r w:rsidRPr="00D061F6">
        <w:rPr>
          <w:rFonts w:ascii="Cambria" w:hAnsi="Cambria" w:cstheme="minorHAnsi"/>
        </w:rPr>
        <w:t xml:space="preserve"> contains data for </w:t>
      </w:r>
      <w:r w:rsidR="00B1004D">
        <w:rPr>
          <w:rFonts w:ascii="Cambria" w:hAnsi="Cambria" w:cstheme="minorHAnsi"/>
        </w:rPr>
        <w:t>26,650</w:t>
      </w:r>
      <w:r w:rsidRPr="00D061F6">
        <w:rPr>
          <w:rFonts w:ascii="Cambria" w:hAnsi="Cambria" w:cstheme="minorHAnsi"/>
        </w:rPr>
        <w:t xml:space="preserve"> </w:t>
      </w:r>
      <w:r>
        <w:rPr>
          <w:rFonts w:ascii="Cambria" w:hAnsi="Cambria" w:cstheme="minorHAnsi"/>
        </w:rPr>
        <w:t>square miles</w:t>
      </w:r>
      <w:r w:rsidRPr="00D061F6">
        <w:rPr>
          <w:rFonts w:ascii="Cambria" w:hAnsi="Cambria" w:cstheme="minorHAnsi"/>
        </w:rPr>
        <w:t xml:space="preserve"> across </w:t>
      </w:r>
      <w:r w:rsidR="008372D5">
        <w:rPr>
          <w:rFonts w:ascii="Cambria" w:hAnsi="Cambria" w:cstheme="minorHAnsi"/>
        </w:rPr>
        <w:t>13</w:t>
      </w:r>
      <w:r w:rsidRPr="00D061F6">
        <w:rPr>
          <w:rFonts w:ascii="Cambria" w:hAnsi="Cambria" w:cstheme="minorHAnsi"/>
        </w:rPr>
        <w:t xml:space="preserve"> counties in </w:t>
      </w:r>
      <w:r w:rsidR="008372D5">
        <w:rPr>
          <w:rFonts w:ascii="Cambria" w:hAnsi="Cambria" w:cstheme="minorHAnsi"/>
        </w:rPr>
        <w:t>New Mexico</w:t>
      </w:r>
      <w:r w:rsidRPr="00D061F6">
        <w:rPr>
          <w:rFonts w:ascii="Cambria" w:hAnsi="Cambria" w:cstheme="minorHAnsi"/>
        </w:rPr>
        <w:t xml:space="preserve">. In the </w:t>
      </w:r>
      <w:r w:rsidR="008372D5">
        <w:rPr>
          <w:rFonts w:ascii="Cambria" w:hAnsi="Cambria" w:cstheme="minorHAnsi"/>
        </w:rPr>
        <w:t>Landreth-Monument Draws</w:t>
      </w:r>
      <w:r w:rsidRPr="00D061F6">
        <w:rPr>
          <w:rFonts w:ascii="Cambria" w:hAnsi="Cambria" w:cstheme="minorHAnsi"/>
        </w:rPr>
        <w:t xml:space="preserve"> watershed, this dataset includes parts of </w:t>
      </w:r>
      <w:r w:rsidR="00EF63FC">
        <w:rPr>
          <w:rFonts w:ascii="Cambria" w:hAnsi="Cambria" w:cstheme="minorHAnsi"/>
        </w:rPr>
        <w:t>Chave, Eddy, and Lea</w:t>
      </w:r>
      <w:r w:rsidRPr="00D061F6">
        <w:rPr>
          <w:rFonts w:ascii="Cambria" w:hAnsi="Cambria" w:cstheme="minorHAnsi"/>
        </w:rPr>
        <w:t xml:space="preserve"> </w:t>
      </w:r>
      <w:r w:rsidRPr="00D061F6" w:rsidDel="007F0338">
        <w:rPr>
          <w:rFonts w:ascii="Cambria" w:hAnsi="Cambria" w:cstheme="minorHAnsi"/>
        </w:rPr>
        <w:t>c</w:t>
      </w:r>
      <w:r w:rsidRPr="00D061F6">
        <w:rPr>
          <w:rFonts w:ascii="Cambria" w:hAnsi="Cambria" w:cstheme="minorHAnsi"/>
        </w:rPr>
        <w:t xml:space="preserve">ounties. </w:t>
      </w:r>
      <w:r>
        <w:rPr>
          <w:rFonts w:ascii="Cambria" w:hAnsi="Cambria" w:cstheme="minorHAnsi"/>
        </w:rPr>
        <w:t xml:space="preserve">The NVA of this dataset is </w:t>
      </w:r>
      <w:r w:rsidR="00136EE6">
        <w:rPr>
          <w:rFonts w:ascii="Cambria" w:hAnsi="Cambria" w:cstheme="minorHAnsi"/>
        </w:rPr>
        <w:t>16.6</w:t>
      </w:r>
      <w:r>
        <w:rPr>
          <w:rFonts w:ascii="Cambria" w:hAnsi="Cambria" w:cstheme="minorHAnsi"/>
        </w:rPr>
        <w:t xml:space="preserve"> centimeters. The horizontal accuracy </w:t>
      </w:r>
      <w:r w:rsidR="00072BBC">
        <w:rPr>
          <w:rFonts w:ascii="Cambria" w:hAnsi="Cambria" w:cstheme="minorHAnsi"/>
        </w:rPr>
        <w:t xml:space="preserve">was not available, but the minimum requirement was </w:t>
      </w:r>
      <w:r w:rsidR="003B139E">
        <w:rPr>
          <w:rFonts w:ascii="Cambria" w:hAnsi="Cambria" w:cstheme="minorHAnsi"/>
        </w:rPr>
        <w:t xml:space="preserve">40 centimeters. </w:t>
      </w:r>
      <w:r w:rsidRPr="00D061F6">
        <w:rPr>
          <w:rFonts w:ascii="Cambria" w:hAnsi="Cambria" w:cstheme="minorHAnsi"/>
        </w:rPr>
        <w:t>The RMSEz</w:t>
      </w:r>
      <w:r>
        <w:rPr>
          <w:rFonts w:ascii="Cambria" w:hAnsi="Cambria" w:cstheme="minorHAnsi"/>
        </w:rPr>
        <w:t xml:space="preserve"> </w:t>
      </w:r>
      <w:r w:rsidRPr="00D061F6">
        <w:rPr>
          <w:rFonts w:ascii="Cambria" w:hAnsi="Cambria" w:cstheme="minorHAnsi"/>
        </w:rPr>
        <w:t xml:space="preserve">is </w:t>
      </w:r>
      <w:r w:rsidR="00136EE6">
        <w:rPr>
          <w:rFonts w:ascii="Cambria" w:hAnsi="Cambria" w:cstheme="minorHAnsi"/>
        </w:rPr>
        <w:t>8.5</w:t>
      </w:r>
      <w:r w:rsidRPr="00D061F6">
        <w:rPr>
          <w:rFonts w:ascii="Cambria" w:hAnsi="Cambria" w:cstheme="minorHAnsi"/>
        </w:rPr>
        <w:t xml:space="preserve"> </w:t>
      </w:r>
      <w:r>
        <w:rPr>
          <w:rFonts w:ascii="Cambria" w:hAnsi="Cambria" w:cstheme="minorHAnsi"/>
        </w:rPr>
        <w:t>centimeters</w:t>
      </w:r>
      <w:r w:rsidRPr="00D061F6">
        <w:rPr>
          <w:rFonts w:ascii="Cambria" w:hAnsi="Cambria" w:cstheme="minorHAnsi"/>
        </w:rPr>
        <w:t xml:space="preserve">. </w:t>
      </w:r>
      <w:r>
        <w:rPr>
          <w:rFonts w:ascii="Cambria" w:hAnsi="Cambria" w:cstheme="minorHAnsi"/>
        </w:rPr>
        <w:t>The ANPS is 0.</w:t>
      </w:r>
      <w:r w:rsidR="008372D5">
        <w:rPr>
          <w:rFonts w:ascii="Cambria" w:hAnsi="Cambria" w:cstheme="minorHAnsi"/>
        </w:rPr>
        <w:t>71</w:t>
      </w:r>
      <w:r>
        <w:rPr>
          <w:rFonts w:ascii="Cambria" w:hAnsi="Cambria" w:cstheme="minorHAnsi"/>
        </w:rPr>
        <w:t xml:space="preserve"> meters. </w:t>
      </w:r>
      <w:r w:rsidRPr="00D061F6">
        <w:rPr>
          <w:rFonts w:ascii="Cambria" w:hAnsi="Cambria" w:cstheme="minorHAnsi"/>
        </w:rPr>
        <w:t>The native cell size of the data is 1 square meter</w:t>
      </w:r>
      <w:r>
        <w:rPr>
          <w:rFonts w:ascii="Cambria" w:hAnsi="Cambria" w:cstheme="minorHAnsi"/>
        </w:rPr>
        <w:t>.</w:t>
      </w:r>
    </w:p>
    <w:p w14:paraId="0C3D270C" w14:textId="4174CCC0" w:rsidR="00D620B4" w:rsidRPr="00D061F6" w:rsidRDefault="00D620B4" w:rsidP="00D620B4">
      <w:pPr>
        <w:autoSpaceDE w:val="0"/>
        <w:autoSpaceDN w:val="0"/>
        <w:adjustRightInd w:val="0"/>
        <w:spacing w:before="200" w:after="120" w:line="240" w:lineRule="auto"/>
        <w:rPr>
          <w:rFonts w:ascii="Cambria" w:hAnsi="Cambria" w:cstheme="minorHAnsi"/>
          <w:b/>
          <w:bCs/>
        </w:rPr>
      </w:pPr>
      <w:r w:rsidRPr="00D061F6">
        <w:rPr>
          <w:rFonts w:ascii="Cambria" w:hAnsi="Cambria" w:cstheme="minorHAnsi"/>
          <w:b/>
          <w:bCs/>
        </w:rPr>
        <w:t xml:space="preserve">Dataset </w:t>
      </w:r>
      <w:r>
        <w:rPr>
          <w:rFonts w:ascii="Cambria" w:hAnsi="Cambria" w:cstheme="minorHAnsi"/>
          <w:b/>
          <w:bCs/>
        </w:rPr>
        <w:t>T</w:t>
      </w:r>
      <w:r w:rsidR="00E051C7">
        <w:rPr>
          <w:rFonts w:ascii="Cambria" w:hAnsi="Cambria" w:cstheme="minorHAnsi"/>
          <w:b/>
          <w:bCs/>
        </w:rPr>
        <w:t>hree</w:t>
      </w:r>
      <w:r w:rsidRPr="00D061F6">
        <w:rPr>
          <w:rFonts w:ascii="Cambria" w:hAnsi="Cambria" w:cstheme="minorHAnsi"/>
          <w:b/>
          <w:bCs/>
        </w:rPr>
        <w:t xml:space="preserve"> – Texas West Central LiDAR</w:t>
      </w:r>
    </w:p>
    <w:p w14:paraId="66313E53" w14:textId="5DE22A9D" w:rsidR="00F132C4" w:rsidRPr="00346E64" w:rsidRDefault="00D620B4" w:rsidP="00D620B4">
      <w:pPr>
        <w:autoSpaceDE w:val="0"/>
        <w:autoSpaceDN w:val="0"/>
        <w:adjustRightInd w:val="0"/>
        <w:spacing w:after="120" w:line="-280" w:lineRule="auto"/>
        <w:rPr>
          <w:rFonts w:ascii="Cambria" w:hAnsi="Cambria" w:cs="TT163t00"/>
        </w:rPr>
      </w:pPr>
      <w:r w:rsidRPr="00D061F6">
        <w:rPr>
          <w:rFonts w:ascii="Cambria" w:hAnsi="Cambria" w:cstheme="minorHAnsi"/>
        </w:rPr>
        <w:t>The USGS</w:t>
      </w:r>
      <w:r>
        <w:rPr>
          <w:rFonts w:ascii="Cambria" w:hAnsi="Cambria" w:cstheme="minorHAnsi"/>
        </w:rPr>
        <w:t>’s</w:t>
      </w:r>
      <w:r w:rsidRPr="00D061F6">
        <w:rPr>
          <w:rFonts w:ascii="Cambria" w:hAnsi="Cambria" w:cstheme="minorHAnsi"/>
        </w:rPr>
        <w:t xml:space="preserve"> Texas West Central LiDAR captured in 2018 contains data for 42,557 </w:t>
      </w:r>
      <w:r>
        <w:rPr>
          <w:rFonts w:ascii="Cambria" w:hAnsi="Cambria" w:cstheme="minorHAnsi"/>
        </w:rPr>
        <w:t>square miles</w:t>
      </w:r>
      <w:r w:rsidRPr="00D061F6">
        <w:rPr>
          <w:rFonts w:ascii="Cambria" w:hAnsi="Cambria" w:cstheme="minorHAnsi"/>
        </w:rPr>
        <w:t xml:space="preserve"> across 70 counties in Texas</w:t>
      </w:r>
      <w:r w:rsidR="00927760">
        <w:rPr>
          <w:rFonts w:ascii="Cambria" w:hAnsi="Cambria" w:cstheme="minorHAnsi"/>
        </w:rPr>
        <w:t xml:space="preserve"> and 3 counties in New Mexico. </w:t>
      </w:r>
      <w:r w:rsidRPr="00D061F6">
        <w:rPr>
          <w:rFonts w:ascii="Cambria" w:hAnsi="Cambria" w:cstheme="minorHAnsi"/>
        </w:rPr>
        <w:t xml:space="preserve">In the </w:t>
      </w:r>
      <w:r w:rsidR="003B139E">
        <w:rPr>
          <w:rFonts w:ascii="Cambria" w:hAnsi="Cambria" w:cstheme="minorHAnsi"/>
        </w:rPr>
        <w:t>Landreth-Monument Draws</w:t>
      </w:r>
      <w:r w:rsidRPr="00D061F6">
        <w:rPr>
          <w:rFonts w:ascii="Cambria" w:hAnsi="Cambria" w:cstheme="minorHAnsi"/>
        </w:rPr>
        <w:t xml:space="preserve"> watershed, this dataset includes parts of </w:t>
      </w:r>
      <w:r w:rsidR="00BF0FB5">
        <w:rPr>
          <w:rFonts w:ascii="Cambria" w:hAnsi="Cambria" w:cstheme="minorHAnsi"/>
        </w:rPr>
        <w:t xml:space="preserve">Andrews, Gaines, Ector, Midland, </w:t>
      </w:r>
      <w:r w:rsidR="00774048">
        <w:rPr>
          <w:rFonts w:ascii="Cambria" w:hAnsi="Cambria" w:cstheme="minorHAnsi"/>
        </w:rPr>
        <w:t>and Upton</w:t>
      </w:r>
      <w:r w:rsidRPr="00D061F6">
        <w:rPr>
          <w:rFonts w:ascii="Cambria" w:hAnsi="Cambria" w:cstheme="minorHAnsi"/>
        </w:rPr>
        <w:t xml:space="preserve"> </w:t>
      </w:r>
      <w:r w:rsidRPr="00D061F6" w:rsidDel="007F0338">
        <w:rPr>
          <w:rFonts w:ascii="Cambria" w:hAnsi="Cambria" w:cstheme="minorHAnsi"/>
        </w:rPr>
        <w:t>c</w:t>
      </w:r>
      <w:r w:rsidRPr="00D061F6">
        <w:rPr>
          <w:rFonts w:ascii="Cambria" w:hAnsi="Cambria" w:cstheme="minorHAnsi"/>
        </w:rPr>
        <w:t>ounties</w:t>
      </w:r>
      <w:r w:rsidR="00927760">
        <w:rPr>
          <w:rFonts w:ascii="Cambria" w:hAnsi="Cambria" w:cs="TT163t00"/>
        </w:rPr>
        <w:t xml:space="preserve"> in Texas and Chaves and Lea counties in New Mexico</w:t>
      </w:r>
      <w:r w:rsidRPr="00D061F6">
        <w:rPr>
          <w:rFonts w:ascii="Cambria" w:hAnsi="Cambria" w:cstheme="minorHAnsi"/>
        </w:rPr>
        <w:t xml:space="preserve">. </w:t>
      </w:r>
      <w:r>
        <w:rPr>
          <w:rFonts w:ascii="Cambria" w:hAnsi="Cambria" w:cstheme="minorHAnsi"/>
        </w:rPr>
        <w:t xml:space="preserve">The NVA of this dataset is 9.1 centimeters. The horizontal accuracy is 61.4 centimeters. </w:t>
      </w:r>
      <w:r w:rsidRPr="00D061F6">
        <w:rPr>
          <w:rFonts w:ascii="Cambria" w:hAnsi="Cambria" w:cstheme="minorHAnsi"/>
        </w:rPr>
        <w:t>The RMSEz</w:t>
      </w:r>
      <w:r>
        <w:rPr>
          <w:rFonts w:ascii="Cambria" w:hAnsi="Cambria" w:cstheme="minorHAnsi"/>
        </w:rPr>
        <w:t xml:space="preserve"> </w:t>
      </w:r>
      <w:r w:rsidRPr="00D061F6">
        <w:rPr>
          <w:rFonts w:ascii="Cambria" w:hAnsi="Cambria" w:cstheme="minorHAnsi"/>
        </w:rPr>
        <w:t xml:space="preserve">is 4.7 </w:t>
      </w:r>
      <w:r>
        <w:rPr>
          <w:rFonts w:ascii="Cambria" w:hAnsi="Cambria" w:cstheme="minorHAnsi"/>
        </w:rPr>
        <w:t>centimeters</w:t>
      </w:r>
      <w:r w:rsidRPr="00D061F6">
        <w:rPr>
          <w:rFonts w:ascii="Cambria" w:hAnsi="Cambria" w:cstheme="minorHAnsi"/>
        </w:rPr>
        <w:t xml:space="preserve">. </w:t>
      </w:r>
      <w:r>
        <w:rPr>
          <w:rFonts w:ascii="Cambria" w:hAnsi="Cambria" w:cstheme="minorHAnsi"/>
        </w:rPr>
        <w:t xml:space="preserve">The ANPS is 0.8 meters. </w:t>
      </w:r>
      <w:r w:rsidRPr="00D061F6">
        <w:rPr>
          <w:rFonts w:ascii="Cambria" w:hAnsi="Cambria" w:cstheme="minorHAnsi"/>
        </w:rPr>
        <w:t>The native cell size of the data is 1 square meter</w:t>
      </w:r>
      <w:r>
        <w:rPr>
          <w:rFonts w:ascii="Cambria" w:hAnsi="Cambria" w:cstheme="minorHAnsi"/>
        </w:rPr>
        <w:t>.</w:t>
      </w:r>
    </w:p>
    <w:p w14:paraId="0B47D693" w14:textId="283E8C11" w:rsidR="00603EDF" w:rsidRPr="00C77B0C" w:rsidRDefault="00603EDF" w:rsidP="0059247E">
      <w:pPr>
        <w:pStyle w:val="BodyText"/>
        <w:rPr>
          <w:rFonts w:cstheme="minorHAnsi"/>
          <w:b/>
          <w:bCs/>
        </w:rPr>
      </w:pPr>
      <w:r w:rsidRPr="00346E64">
        <w:rPr>
          <w:rFonts w:cstheme="minorHAnsi"/>
          <w:b/>
          <w:bCs/>
        </w:rPr>
        <w:lastRenderedPageBreak/>
        <w:t xml:space="preserve">Dataset </w:t>
      </w:r>
      <w:r w:rsidR="00D620B4">
        <w:rPr>
          <w:rFonts w:cstheme="minorHAnsi"/>
          <w:b/>
          <w:bCs/>
        </w:rPr>
        <w:t>Four</w:t>
      </w:r>
      <w:r w:rsidRPr="00346E64">
        <w:rPr>
          <w:rFonts w:cstheme="minorHAnsi"/>
          <w:b/>
          <w:bCs/>
        </w:rPr>
        <w:t xml:space="preserve"> – West Texas</w:t>
      </w:r>
      <w:r w:rsidRPr="00C77B0C">
        <w:rPr>
          <w:rFonts w:cstheme="minorHAnsi"/>
          <w:b/>
          <w:bCs/>
        </w:rPr>
        <w:t xml:space="preserve"> LiDAR</w:t>
      </w:r>
    </w:p>
    <w:p w14:paraId="74D1FDDF" w14:textId="437E9DA9" w:rsidR="00240967" w:rsidRPr="00424C48" w:rsidRDefault="00240967" w:rsidP="00240967">
      <w:pPr>
        <w:autoSpaceDE w:val="0"/>
        <w:autoSpaceDN w:val="0"/>
        <w:adjustRightInd w:val="0"/>
        <w:spacing w:after="120" w:line="-280" w:lineRule="auto"/>
        <w:rPr>
          <w:rFonts w:ascii="Cambria" w:hAnsi="Cambria" w:cs="TT163t00"/>
        </w:rPr>
      </w:pPr>
      <w:bookmarkStart w:id="62" w:name="_Toc164856761"/>
      <w:bookmarkStart w:id="63" w:name="_Toc164856808"/>
      <w:bookmarkStart w:id="64" w:name="_Toc164859067"/>
      <w:bookmarkStart w:id="65" w:name="_Toc165037941"/>
      <w:bookmarkStart w:id="66" w:name="_Toc165038215"/>
      <w:bookmarkStart w:id="67" w:name="_Toc165038450"/>
      <w:bookmarkStart w:id="68" w:name="_Toc165039891"/>
      <w:bookmarkStart w:id="69" w:name="_Toc165039946"/>
      <w:bookmarkStart w:id="70" w:name="_Toc165040001"/>
      <w:bookmarkEnd w:id="62"/>
      <w:bookmarkEnd w:id="63"/>
      <w:bookmarkEnd w:id="64"/>
      <w:bookmarkEnd w:id="65"/>
      <w:bookmarkEnd w:id="66"/>
      <w:bookmarkEnd w:id="67"/>
      <w:bookmarkEnd w:id="68"/>
      <w:bookmarkEnd w:id="69"/>
      <w:bookmarkEnd w:id="70"/>
      <w:r w:rsidRPr="00424C48">
        <w:rPr>
          <w:rFonts w:ascii="Cambria" w:hAnsi="Cambria" w:cs="TT163t00"/>
        </w:rPr>
        <w:t xml:space="preserve">The USGS’s West Texas LiDAR dataset captured in 2019 contains data for 32,494 square miles across 17 counties in Texas. In the </w:t>
      </w:r>
      <w:r w:rsidR="00F448EA" w:rsidRPr="00597CE5">
        <w:rPr>
          <w:rStyle w:val="normaltextrun"/>
          <w:rFonts w:ascii="Cambria" w:eastAsia="Cambria" w:hAnsi="Cambria" w:cs="Cambria"/>
          <w:color w:val="000000"/>
          <w:shd w:val="clear" w:color="auto" w:fill="FFFFFF"/>
        </w:rPr>
        <w:t>Landreth-Monument Draws</w:t>
      </w:r>
      <w:r w:rsidR="00E94B87">
        <w:rPr>
          <w:rFonts w:ascii="Cambria" w:hAnsi="Cambria" w:cs="TT163t00"/>
        </w:rPr>
        <w:t xml:space="preserve"> watershed</w:t>
      </w:r>
      <w:r w:rsidRPr="00424C48">
        <w:rPr>
          <w:rFonts w:ascii="Cambria" w:hAnsi="Cambria" w:cs="TT163t00"/>
        </w:rPr>
        <w:t xml:space="preserve">, this dataset includes parts of </w:t>
      </w:r>
      <w:r w:rsidR="00A1065A">
        <w:rPr>
          <w:rFonts w:ascii="Cambria" w:hAnsi="Cambria" w:cs="TT163t00"/>
        </w:rPr>
        <w:t xml:space="preserve">Brewster, </w:t>
      </w:r>
      <w:r w:rsidR="00774048">
        <w:rPr>
          <w:rFonts w:ascii="Cambria" w:hAnsi="Cambria" w:cs="TT163t00"/>
        </w:rPr>
        <w:t xml:space="preserve">Crane, </w:t>
      </w:r>
      <w:r w:rsidR="001F3334">
        <w:rPr>
          <w:rFonts w:ascii="Cambria" w:hAnsi="Cambria" w:cs="TT163t00"/>
        </w:rPr>
        <w:t xml:space="preserve">Crockett, </w:t>
      </w:r>
      <w:r w:rsidR="00A1065A">
        <w:rPr>
          <w:rFonts w:ascii="Cambria" w:hAnsi="Cambria" w:cs="TT163t00"/>
        </w:rPr>
        <w:t xml:space="preserve">Pecos, </w:t>
      </w:r>
      <w:r w:rsidR="00774048">
        <w:rPr>
          <w:rFonts w:ascii="Cambria" w:hAnsi="Cambria" w:cs="TT163t00"/>
        </w:rPr>
        <w:t xml:space="preserve">Reeves, </w:t>
      </w:r>
      <w:r w:rsidR="00A1065A">
        <w:rPr>
          <w:rFonts w:ascii="Cambria" w:hAnsi="Cambria" w:cs="TT163t00"/>
        </w:rPr>
        <w:t xml:space="preserve">and </w:t>
      </w:r>
      <w:r w:rsidR="00774048">
        <w:rPr>
          <w:rFonts w:ascii="Cambria" w:hAnsi="Cambria" w:cs="TT163t00"/>
        </w:rPr>
        <w:t>Ward</w:t>
      </w:r>
      <w:r w:rsidRPr="00424C48">
        <w:rPr>
          <w:rFonts w:ascii="Cambria" w:hAnsi="Cambria" w:cs="TT163t00"/>
        </w:rPr>
        <w:t xml:space="preserve"> counties. The NVA of this dataset is 11.3 </w:t>
      </w:r>
      <w:r w:rsidR="003B139E">
        <w:rPr>
          <w:rFonts w:ascii="Cambria" w:hAnsi="Cambria" w:cs="TT163t00"/>
        </w:rPr>
        <w:t>centimeters</w:t>
      </w:r>
      <w:r w:rsidRPr="00424C48">
        <w:rPr>
          <w:rFonts w:ascii="Cambria" w:hAnsi="Cambria" w:cs="TT163t00"/>
        </w:rPr>
        <w:t xml:space="preserve">. The RMSEz of the dataset is 5.7 </w:t>
      </w:r>
      <w:r w:rsidR="003B139E">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3B139E">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71" w:name="_Toc198293600"/>
      <w:r w:rsidRPr="1BF08380">
        <w:rPr>
          <w:rFonts w:eastAsia="Cambria" w:cs="Cambria"/>
        </w:rPr>
        <w:t>Data Processing</w:t>
      </w:r>
      <w:bookmarkEnd w:id="61"/>
      <w:bookmarkEnd w:id="71"/>
    </w:p>
    <w:p w14:paraId="674B658C" w14:textId="7D5AA780"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F448EA">
        <w:rPr>
          <w:rStyle w:val="normaltextrun"/>
          <w:rFonts w:eastAsia="Cambria" w:cs="Cambria"/>
          <w:color w:val="000000"/>
          <w:shd w:val="clear" w:color="auto" w:fill="FFFFFF"/>
        </w:rPr>
        <w:t>Landreth-Monument Draws</w:t>
      </w:r>
      <w:r w:rsidR="00DD6AC3">
        <w:t xml:space="preserve"> watershed</w:t>
      </w:r>
      <w:r w:rsidR="00B413DD">
        <w:t>;</w:t>
      </w:r>
      <w:r w:rsidR="00385728">
        <w:t xml:space="preserve"> </w:t>
      </w:r>
      <w:r w:rsidR="00767B50">
        <w:t xml:space="preserve">the </w:t>
      </w:r>
      <w:r w:rsidR="009F5E3A">
        <w:t>Belding, Imperial, Monahans, and Monument</w:t>
      </w:r>
      <w:r w:rsidR="00B413DD">
        <w:t xml:space="preserve">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72" w:name="_Toc150162478"/>
      <w:bookmarkStart w:id="73" w:name="_Ref164849539"/>
      <w:bookmarkStart w:id="74" w:name="_Toc198293601"/>
      <w:r w:rsidRPr="1BF08380">
        <w:rPr>
          <w:rFonts w:eastAsia="Cambria" w:cs="Cambria"/>
        </w:rPr>
        <w:t>DEM QA/QC</w:t>
      </w:r>
      <w:bookmarkEnd w:id="72"/>
      <w:bookmarkEnd w:id="73"/>
      <w:bookmarkEnd w:id="74"/>
    </w:p>
    <w:p w14:paraId="2A9852D5" w14:textId="1A924CA6"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F448EA">
        <w:rPr>
          <w:rStyle w:val="normaltextrun"/>
          <w:rFonts w:eastAsia="Cambria" w:cs="Cambria"/>
          <w:color w:val="000000"/>
          <w:shd w:val="clear" w:color="auto" w:fill="FFFFFF"/>
        </w:rPr>
        <w:t>Landreth-Monument Draws</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lastRenderedPageBreak/>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1B317762"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F448EA">
        <w:rPr>
          <w:rStyle w:val="normaltextrun"/>
          <w:rFonts w:eastAsia="Cambria" w:cs="Cambria"/>
          <w:color w:val="000000"/>
          <w:shd w:val="clear" w:color="auto" w:fill="FFFFFF"/>
        </w:rPr>
        <w:t>Landreth-Monument Draws</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5" w:name="_Toc150162479"/>
      <w:bookmarkStart w:id="76" w:name="_Toc198293602"/>
      <w:r w:rsidRPr="1BF08380">
        <w:rPr>
          <w:rFonts w:eastAsia="Cambria" w:cs="Cambria"/>
        </w:rPr>
        <w:t>2D BLE Methods</w:t>
      </w:r>
      <w:bookmarkEnd w:id="75"/>
      <w:bookmarkEnd w:id="76"/>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7" w:name="_Toc198293603"/>
      <w:r w:rsidRPr="004478E3">
        <w:t>2D Computational Mesh</w:t>
      </w:r>
      <w:r w:rsidR="00A67C2B" w:rsidRPr="004478E3">
        <w:t xml:space="preserve"> and</w:t>
      </w:r>
      <w:r w:rsidRPr="004478E3">
        <w:t xml:space="preserve"> Settings</w:t>
      </w:r>
      <w:bookmarkEnd w:id="77"/>
    </w:p>
    <w:p w14:paraId="6FC96A62" w14:textId="4157DD7E"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F448EA">
        <w:rPr>
          <w:rStyle w:val="normaltextrun"/>
          <w:rFonts w:eastAsia="Cambria" w:cs="Cambria"/>
          <w:color w:val="000000"/>
          <w:shd w:val="clear" w:color="auto" w:fill="FFFFFF"/>
        </w:rPr>
        <w:t>Landreth-Monument Draws</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CA40CA">
        <w:rPr>
          <w:rStyle w:val="normaltextrun"/>
          <w:rFonts w:eastAsia="Cambria" w:cs="Cambria"/>
          <w:color w:val="000000"/>
          <w:shd w:val="clear" w:color="auto" w:fill="FFFFFF"/>
        </w:rPr>
        <w:t>6,338</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5B0D58D5"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 xml:space="preserve">with </w:t>
      </w:r>
      <w:r w:rsidR="00E85F28">
        <w:rPr>
          <w:rStyle w:val="normaltextrun"/>
          <w:rFonts w:eastAsia="Cambria" w:cs="Cambria"/>
          <w:color w:val="000000"/>
          <w:shd w:val="clear" w:color="auto" w:fill="FFFFFF"/>
        </w:rPr>
        <w:t>four</w:t>
      </w:r>
      <w:r w:rsidRPr="00346E64">
        <w:rPr>
          <w:rStyle w:val="normaltextrun"/>
          <w:rFonts w:eastAsia="Cambria" w:cs="Cambria"/>
          <w:color w:val="000000"/>
          <w:shd w:val="clear" w:color="auto" w:fill="FFFFFF"/>
        </w:rPr>
        <w:t xml:space="preserv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484DD3" w:rsidRPr="0022001B">
        <w:t xml:space="preserve">Figure </w:t>
      </w:r>
      <w:r w:rsidR="00484DD3">
        <w:rPr>
          <w:noProof/>
        </w:rPr>
        <w:t>1</w:t>
      </w:r>
      <w:r w:rsidR="00484DD3">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xml:space="preserve">, </w:t>
      </w:r>
      <w:r w:rsidR="00E85F28">
        <w:rPr>
          <w:rStyle w:val="normaltextrun"/>
          <w:rFonts w:eastAsia="Cambria" w:cs="Cambria"/>
          <w:color w:val="000000"/>
          <w:shd w:val="clear" w:color="auto" w:fill="FFFFFF"/>
        </w:rPr>
        <w:t>t</w:t>
      </w:r>
      <w:r w:rsidR="00E85F28" w:rsidRPr="00CD0ADE">
        <w:rPr>
          <w:rStyle w:val="normaltextrun"/>
          <w:rFonts w:eastAsia="Cambria" w:cs="Cambria"/>
          <w:color w:val="000000"/>
          <w:shd w:val="clear" w:color="auto" w:fill="FFFFFF"/>
        </w:rPr>
        <w:t xml:space="preserve">he </w:t>
      </w:r>
      <w:r w:rsidR="00E85F28">
        <w:rPr>
          <w:rStyle w:val="normaltextrun"/>
          <w:rFonts w:eastAsia="Cambria" w:cs="Cambria"/>
          <w:color w:val="000000"/>
          <w:shd w:val="clear" w:color="auto" w:fill="FFFFFF"/>
        </w:rPr>
        <w:t>Belding</w:t>
      </w:r>
      <w:r w:rsidR="00E85F28" w:rsidRPr="00CD0ADE">
        <w:rPr>
          <w:rStyle w:val="normaltextrun"/>
          <w:rFonts w:eastAsia="Cambria" w:cs="Cambria"/>
          <w:color w:val="000000"/>
          <w:shd w:val="clear" w:color="auto" w:fill="FFFFFF"/>
        </w:rPr>
        <w:t xml:space="preserve"> 2D </w:t>
      </w:r>
      <w:r w:rsidR="00E85F28" w:rsidRPr="0059247E">
        <w:rPr>
          <w:rStyle w:val="normaltextrun"/>
        </w:rPr>
        <w:t>mesh</w:t>
      </w:r>
      <w:r w:rsidR="00E85F28" w:rsidRPr="00CD0ADE">
        <w:rPr>
          <w:rStyle w:val="normaltextrun"/>
          <w:rFonts w:eastAsia="Cambria" w:cs="Cambria"/>
          <w:color w:val="000000"/>
          <w:shd w:val="clear" w:color="auto" w:fill="FFFFFF"/>
        </w:rPr>
        <w:t xml:space="preserve"> contain</w:t>
      </w:r>
      <w:r w:rsidR="00E85F28">
        <w:rPr>
          <w:rStyle w:val="normaltextrun"/>
          <w:rFonts w:eastAsia="Cambria" w:cs="Cambria"/>
          <w:color w:val="000000"/>
          <w:shd w:val="clear" w:color="auto" w:fill="FFFFFF"/>
        </w:rPr>
        <w:t>ed</w:t>
      </w:r>
      <w:r w:rsidR="00E85F28" w:rsidRPr="00CD0ADE">
        <w:rPr>
          <w:rStyle w:val="normaltextrun"/>
          <w:rFonts w:eastAsia="Cambria" w:cs="Cambria"/>
          <w:color w:val="000000"/>
          <w:shd w:val="clear" w:color="auto" w:fill="FFFFFF"/>
        </w:rPr>
        <w:t xml:space="preserve"> </w:t>
      </w:r>
      <w:r w:rsidR="005A2785">
        <w:rPr>
          <w:rStyle w:val="normaltextrun"/>
          <w:rFonts w:eastAsia="Cambria" w:cs="Cambria"/>
          <w:color w:val="000000"/>
          <w:shd w:val="clear" w:color="auto" w:fill="FFFFFF"/>
        </w:rPr>
        <w:t>210,938</w:t>
      </w:r>
      <w:r w:rsidR="00E85F28" w:rsidRPr="00CD0ADE">
        <w:rPr>
          <w:rStyle w:val="normaltextrun"/>
          <w:rFonts w:eastAsia="Cambria" w:cs="Cambria"/>
          <w:color w:val="000000"/>
          <w:shd w:val="clear" w:color="auto" w:fill="FFFFFF"/>
        </w:rPr>
        <w:t xml:space="preserve"> cells, the </w:t>
      </w:r>
      <w:r w:rsidR="00E85F28">
        <w:rPr>
          <w:rStyle w:val="normaltextrun"/>
          <w:rFonts w:eastAsia="Cambria" w:cs="Cambria"/>
          <w:color w:val="000000"/>
          <w:shd w:val="clear" w:color="auto" w:fill="FFFFFF"/>
        </w:rPr>
        <w:t xml:space="preserve">Imperial 2D </w:t>
      </w:r>
      <w:r w:rsidR="00E85F28" w:rsidRPr="00CD0ADE">
        <w:rPr>
          <w:rStyle w:val="normaltextrun"/>
          <w:rFonts w:eastAsia="Cambria" w:cs="Cambria"/>
          <w:color w:val="000000"/>
          <w:shd w:val="clear" w:color="auto" w:fill="FFFFFF"/>
        </w:rPr>
        <w:t>mesh contain</w:t>
      </w:r>
      <w:r w:rsidR="00E85F28">
        <w:rPr>
          <w:rStyle w:val="normaltextrun"/>
          <w:rFonts w:eastAsia="Cambria" w:cs="Cambria"/>
          <w:color w:val="000000"/>
          <w:shd w:val="clear" w:color="auto" w:fill="FFFFFF"/>
        </w:rPr>
        <w:t>ed</w:t>
      </w:r>
      <w:r w:rsidR="00E85F28" w:rsidRPr="00CD0ADE">
        <w:rPr>
          <w:rStyle w:val="normaltextrun"/>
          <w:rFonts w:eastAsia="Cambria" w:cs="Cambria"/>
          <w:color w:val="000000"/>
          <w:shd w:val="clear" w:color="auto" w:fill="FFFFFF"/>
        </w:rPr>
        <w:t xml:space="preserve"> </w:t>
      </w:r>
      <w:r w:rsidR="005A2785">
        <w:rPr>
          <w:rStyle w:val="normaltextrun"/>
          <w:rFonts w:eastAsia="Cambria" w:cs="Cambria"/>
          <w:color w:val="000000"/>
          <w:shd w:val="clear" w:color="auto" w:fill="FFFFFF"/>
        </w:rPr>
        <w:t>1,303,362</w:t>
      </w:r>
      <w:r w:rsidR="00E85F28" w:rsidRPr="00CD0ADE">
        <w:rPr>
          <w:rStyle w:val="normaltextrun"/>
          <w:rFonts w:eastAsia="Cambria" w:cs="Cambria"/>
          <w:color w:val="000000"/>
          <w:shd w:val="clear" w:color="auto" w:fill="FFFFFF"/>
        </w:rPr>
        <w:t xml:space="preserve"> cells, and </w:t>
      </w:r>
      <w:r w:rsidR="00E85F28">
        <w:rPr>
          <w:rStyle w:val="normaltextrun"/>
          <w:rFonts w:eastAsia="Cambria" w:cs="Cambria"/>
          <w:color w:val="000000"/>
          <w:shd w:val="clear" w:color="auto" w:fill="FFFFFF"/>
        </w:rPr>
        <w:t xml:space="preserve">the Monahans 2D mesh contained </w:t>
      </w:r>
      <w:r w:rsidR="007F4872">
        <w:rPr>
          <w:rStyle w:val="normaltextrun"/>
          <w:rFonts w:eastAsia="Cambria" w:cs="Cambria"/>
          <w:color w:val="000000"/>
          <w:shd w:val="clear" w:color="auto" w:fill="FFFFFF"/>
        </w:rPr>
        <w:t>661,657</w:t>
      </w:r>
      <w:r w:rsidR="00E85F28">
        <w:rPr>
          <w:rStyle w:val="normaltextrun"/>
          <w:rFonts w:eastAsia="Cambria" w:cs="Cambria"/>
          <w:color w:val="000000"/>
          <w:shd w:val="clear" w:color="auto" w:fill="FFFFFF"/>
        </w:rPr>
        <w:t xml:space="preserve"> cells, and the Monument 2D mesh contained </w:t>
      </w:r>
      <w:r w:rsidR="007B08F4">
        <w:rPr>
          <w:rStyle w:val="normaltextrun"/>
          <w:rFonts w:eastAsia="Cambria" w:cs="Cambria"/>
          <w:color w:val="000000"/>
          <w:shd w:val="clear" w:color="auto" w:fill="FFFFFF"/>
        </w:rPr>
        <w:t>897,028</w:t>
      </w:r>
      <w:r w:rsidR="00DA22B1">
        <w:rPr>
          <w:rStyle w:val="normaltextrun"/>
          <w:rFonts w:eastAsia="Cambria" w:cs="Cambria"/>
          <w:color w:val="000000"/>
          <w:shd w:val="clear" w:color="auto" w:fill="FFFFFF"/>
        </w:rPr>
        <w:t xml:space="preserve"> </w:t>
      </w:r>
      <w:r w:rsidR="00E85F28">
        <w:rPr>
          <w:rStyle w:val="normaltextrun"/>
          <w:rFonts w:eastAsia="Cambria" w:cs="Cambria"/>
          <w:color w:val="000000"/>
          <w:shd w:val="clear" w:color="auto" w:fill="FFFFFF"/>
        </w:rPr>
        <w:t>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3138C4DE"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lastRenderedPageBreak/>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F448EA">
        <w:rPr>
          <w:rStyle w:val="normaltextrun"/>
          <w:rFonts w:eastAsia="Cambria" w:cs="Cambria"/>
          <w:color w:val="000000"/>
          <w:shd w:val="clear" w:color="auto" w:fill="FFFFFF"/>
        </w:rPr>
        <w:t>Landreth-Monument Draws</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8" w:name="_Toc198293604"/>
      <w:r w:rsidRPr="004478E3">
        <w:rPr>
          <w:rStyle w:val="Heading2Char"/>
          <w:b/>
          <w:sz w:val="22"/>
          <w:szCs w:val="22"/>
        </w:rPr>
        <w:t>Model and Boundary Conditions</w:t>
      </w:r>
      <w:bookmarkEnd w:id="78"/>
    </w:p>
    <w:p w14:paraId="19FB1F65" w14:textId="7F27F6FC"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484DD3">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484DD3" w:rsidRPr="00346E64">
        <w:t xml:space="preserve">Figure </w:t>
      </w:r>
      <w:r w:rsidR="00484DD3">
        <w:rPr>
          <w:noProof/>
        </w:rPr>
        <w:t>2</w:t>
      </w:r>
      <w:r w:rsidR="00484DD3">
        <w:rPr>
          <w:noProof/>
        </w:rPr>
        <w:noBreakHyphen/>
        <w:t>4</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F448EA">
        <w:rPr>
          <w:rStyle w:val="normaltextrun"/>
          <w:rFonts w:eastAsia="Cambria" w:cs="Cambria"/>
          <w:color w:val="000000"/>
          <w:shd w:val="clear" w:color="auto" w:fill="FFFFFF"/>
        </w:rPr>
        <w:t>Landreth-Monument Draws</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076B77B1" w:rsidR="0028665B" w:rsidRDefault="0028665B" w:rsidP="00F52F39">
      <w:pPr>
        <w:pStyle w:val="BodyText"/>
        <w:rPr>
          <w:rStyle w:val="eop"/>
          <w:rFonts w:eastAsia="Cambria" w:cs="Cambria"/>
        </w:rPr>
      </w:pPr>
      <w:r>
        <w:rPr>
          <w:rStyle w:val="eop"/>
          <w:rFonts w:eastAsia="Cambria" w:cs="Cambria"/>
        </w:rPr>
        <w:t xml:space="preserve">As a headwater watershed, the </w:t>
      </w:r>
      <w:r w:rsidR="00F448EA">
        <w:rPr>
          <w:rStyle w:val="normaltextrun"/>
          <w:rFonts w:eastAsia="Cambria" w:cs="Cambria"/>
          <w:color w:val="000000"/>
          <w:shd w:val="clear" w:color="auto" w:fill="FFFFFF"/>
        </w:rPr>
        <w:t>Landreth-Monument Draws</w:t>
      </w:r>
      <w:r>
        <w:rPr>
          <w:rStyle w:val="eop"/>
          <w:rFonts w:eastAsia="Cambria" w:cs="Cambria"/>
        </w:rPr>
        <w:t xml:space="preserve"> watershed does not receive inflows from upstream of the watershed.</w:t>
      </w:r>
      <w:r w:rsidR="00E6532F">
        <w:rPr>
          <w:rStyle w:val="eop"/>
          <w:rFonts w:eastAsia="Cambria" w:cs="Cambria"/>
        </w:rPr>
        <w:t xml:space="preserve"> </w:t>
      </w:r>
      <w:r w:rsidR="00636C00">
        <w:rPr>
          <w:rStyle w:val="eop"/>
          <w:rFonts w:eastAsia="Cambria" w:cs="Cambria"/>
        </w:rPr>
        <w:t xml:space="preserve">However, there are three flow transfer locations within the watershed. The first is at the downstream end of the </w:t>
      </w:r>
      <w:r w:rsidR="00F52F39">
        <w:rPr>
          <w:rStyle w:val="eop"/>
          <w:rFonts w:eastAsia="Cambria" w:cs="Cambria"/>
        </w:rPr>
        <w:t>Monument</w:t>
      </w:r>
      <w:r w:rsidR="00636C00">
        <w:rPr>
          <w:rStyle w:val="eop"/>
          <w:rFonts w:eastAsia="Cambria" w:cs="Cambria"/>
        </w:rPr>
        <w:t xml:space="preserve"> model, where it drains into the </w:t>
      </w:r>
      <w:r w:rsidR="00F52F39">
        <w:rPr>
          <w:rStyle w:val="eop"/>
          <w:rFonts w:eastAsia="Cambria" w:cs="Cambria"/>
        </w:rPr>
        <w:t>Monahans</w:t>
      </w:r>
      <w:r w:rsidR="00636C00">
        <w:rPr>
          <w:rStyle w:val="eop"/>
          <w:rFonts w:eastAsia="Cambria" w:cs="Cambria"/>
        </w:rPr>
        <w:t xml:space="preserve"> model. The second </w:t>
      </w:r>
      <w:r w:rsidR="00F52F39">
        <w:rPr>
          <w:rStyle w:val="eop"/>
          <w:rFonts w:eastAsia="Cambria" w:cs="Cambria"/>
        </w:rPr>
        <w:t>is at the downstream end of the Monahans model, where it drains into the Imperial model. The third is at the downstream end of the Belding model, where it drains into the Imperial model.</w:t>
      </w:r>
      <w:r w:rsidR="000D3AEC">
        <w:rPr>
          <w:rStyle w:val="eop"/>
          <w:rFonts w:eastAsia="Cambria" w:cs="Cambria"/>
        </w:rPr>
        <w:t xml:space="preserve"> </w:t>
      </w:r>
      <w:r w:rsidR="00E6532F">
        <w:rPr>
          <w:rStyle w:val="eop"/>
          <w:rFonts w:eastAsia="Cambria" w:cs="Cambria"/>
        </w:rPr>
        <w:t xml:space="preserve">The </w:t>
      </w:r>
      <w:r w:rsidR="00315E41">
        <w:rPr>
          <w:rStyle w:val="normaltextrun"/>
          <w:rFonts w:eastAsia="Cambria" w:cs="Cambria"/>
          <w:color w:val="000000"/>
          <w:shd w:val="clear" w:color="auto" w:fill="FFFFFF"/>
        </w:rPr>
        <w:t>Landreth-Monument Draws</w:t>
      </w:r>
      <w:r w:rsidR="00E6532F">
        <w:rPr>
          <w:rStyle w:val="eop"/>
          <w:rFonts w:eastAsia="Cambria" w:cs="Cambria"/>
        </w:rPr>
        <w:t xml:space="preserve"> watershed drains into the </w:t>
      </w:r>
      <w:r w:rsidR="00553023">
        <w:rPr>
          <w:rStyle w:val="eop"/>
          <w:rFonts w:eastAsia="Cambria" w:cs="Cambria"/>
        </w:rPr>
        <w:t>Pecos</w:t>
      </w:r>
      <w:r w:rsidR="00E6532F">
        <w:rPr>
          <w:rStyle w:val="eop"/>
          <w:rFonts w:eastAsia="Cambria" w:cs="Cambria"/>
        </w:rPr>
        <w:t xml:space="preserve"> HUC-8 watershed (</w:t>
      </w:r>
      <w:r w:rsidR="006766AF">
        <w:rPr>
          <w:rStyle w:val="eop"/>
          <w:rFonts w:eastAsia="Cambria" w:cs="Cambria"/>
        </w:rPr>
        <w:t>1307000</w:t>
      </w:r>
      <w:r w:rsidR="00553023">
        <w:rPr>
          <w:rStyle w:val="eop"/>
          <w:rFonts w:eastAsia="Cambria" w:cs="Cambria"/>
        </w:rPr>
        <w:t>8</w:t>
      </w:r>
      <w:r w:rsidR="006766AF">
        <w:rPr>
          <w:rStyle w:val="eop"/>
          <w:rFonts w:eastAsia="Cambria" w:cs="Cambria"/>
        </w:rPr>
        <w:t>).</w:t>
      </w:r>
      <w:r w:rsidR="004B40A5">
        <w:rPr>
          <w:rStyle w:val="eop"/>
          <w:rFonts w:eastAsia="Cambria" w:cs="Cambria"/>
        </w:rPr>
        <w:t xml:space="preserve"> </w:t>
      </w:r>
      <w:r w:rsidR="00942B1E">
        <w:rPr>
          <w:rStyle w:val="eop"/>
          <w:rFonts w:eastAsia="Cambria" w:cs="Cambria"/>
        </w:rPr>
        <w:t xml:space="preserve">The outlet of the Landreth-Monument Draws watershed into the Pecos watershed is at the downstream end of the study area for this task order. The Imperial model has been extended downstream into the Pecos watershed to </w:t>
      </w:r>
      <w:r w:rsidR="003B3E6A">
        <w:rPr>
          <w:rStyle w:val="eop"/>
          <w:rFonts w:eastAsia="Cambria" w:cs="Cambria"/>
        </w:rPr>
        <w:t>facilitate the floodplain mapping tie-in between</w:t>
      </w:r>
      <w:r w:rsidR="00C92C8F">
        <w:rPr>
          <w:rStyle w:val="eop"/>
          <w:rFonts w:eastAsia="Cambria" w:cs="Cambria"/>
        </w:rPr>
        <w:t xml:space="preserve"> the Imperial model and the Pecos watershed.</w:t>
      </w:r>
      <w:r w:rsidR="0037060E">
        <w:rPr>
          <w:rStyle w:val="eop"/>
          <w:rFonts w:eastAsia="Cambria" w:cs="Cambria"/>
        </w:rPr>
        <w:t xml:space="preserve"> </w:t>
      </w:r>
    </w:p>
    <w:p w14:paraId="350FEDB5" w14:textId="111BC3B7" w:rsidR="00B54085" w:rsidRDefault="00B54085" w:rsidP="0059247E">
      <w:pPr>
        <w:pStyle w:val="BodyText"/>
        <w:rPr>
          <w:rStyle w:val="eop"/>
          <w:rFonts w:eastAsia="Cambria" w:cs="Cambria"/>
        </w:rPr>
      </w:pPr>
      <w:r>
        <w:rPr>
          <w:rStyle w:val="eop"/>
          <w:rFonts w:eastAsia="Cambria" w:cs="Cambria"/>
        </w:rPr>
        <w:t xml:space="preserve">The </w:t>
      </w:r>
      <w:r w:rsidR="00315E41">
        <w:rPr>
          <w:rStyle w:val="normaltextrun"/>
          <w:rFonts w:eastAsia="Cambria" w:cs="Cambria"/>
          <w:color w:val="000000"/>
          <w:shd w:val="clear" w:color="auto" w:fill="FFFFFF"/>
        </w:rPr>
        <w:t>Landreth-Monument Draws</w:t>
      </w:r>
      <w:r>
        <w:rPr>
          <w:rStyle w:val="eop"/>
          <w:rFonts w:eastAsia="Cambria" w:cs="Cambria"/>
        </w:rPr>
        <w:t xml:space="preserve"> watershed was modeled with the </w:t>
      </w:r>
      <w:r w:rsidR="00711631">
        <w:rPr>
          <w:rStyle w:val="eop"/>
          <w:rFonts w:eastAsia="Cambria" w:cs="Cambria"/>
        </w:rPr>
        <w:t>Belding, Imperial, Monahans, and Monument</w:t>
      </w:r>
      <w:r w:rsidR="00EB5A30">
        <w:rPr>
          <w:rStyle w:val="eop"/>
          <w:rFonts w:eastAsia="Cambria" w:cs="Cambria"/>
        </w:rPr>
        <w:t xml:space="preserve"> hydraulic models. </w:t>
      </w:r>
      <w:r w:rsidR="00711631">
        <w:rPr>
          <w:rStyle w:val="eop"/>
          <w:rFonts w:eastAsia="Cambria" w:cs="Cambria"/>
        </w:rPr>
        <w:t xml:space="preserve">The Monument model drains into the Monahans model, which drains into the Imperial model. The Belding model also drains into the Imperial model. </w:t>
      </w:r>
      <w:r w:rsidR="004B0C52">
        <w:rPr>
          <w:rStyle w:val="eop"/>
          <w:rFonts w:eastAsia="Cambria" w:cs="Cambria"/>
        </w:rPr>
        <w:t>The outlet of the Imperial model is the downstream end of the task order study area.</w:t>
      </w:r>
      <w:r w:rsidR="0042533C">
        <w:rPr>
          <w:rStyle w:val="eop"/>
          <w:rFonts w:eastAsia="Cambria" w:cs="Cambria"/>
        </w:rPr>
        <w:t xml:space="preserve"> The outflow from </w:t>
      </w:r>
      <w:r w:rsidR="0010148F">
        <w:rPr>
          <w:rStyle w:val="eop"/>
          <w:rFonts w:eastAsia="Cambria" w:cs="Cambria"/>
        </w:rPr>
        <w:t>the Belding, Monahans, and Monument</w:t>
      </w:r>
      <w:r w:rsidR="0042533C">
        <w:rPr>
          <w:rStyle w:val="eop"/>
          <w:rFonts w:eastAsia="Cambria" w:cs="Cambria"/>
        </w:rPr>
        <w:t xml:space="preserve"> models was used as an inflow hydrograph into the </w:t>
      </w:r>
      <w:r w:rsidR="00847553">
        <w:rPr>
          <w:rStyle w:val="eop"/>
          <w:rFonts w:eastAsia="Cambria" w:cs="Cambria"/>
        </w:rPr>
        <w:t xml:space="preserve">model domain that was </w:t>
      </w:r>
      <w:r w:rsidR="0010148F">
        <w:rPr>
          <w:rStyle w:val="eop"/>
          <w:rFonts w:eastAsia="Cambria" w:cs="Cambria"/>
        </w:rPr>
        <w:t xml:space="preserve">downstream </w:t>
      </w:r>
      <w:r w:rsidR="00847553">
        <w:rPr>
          <w:rStyle w:val="eop"/>
          <w:rFonts w:eastAsia="Cambria" w:cs="Cambria"/>
        </w:rPr>
        <w:t xml:space="preserve">of each </w:t>
      </w:r>
      <w:r w:rsidR="0010148F">
        <w:rPr>
          <w:rStyle w:val="eop"/>
          <w:rFonts w:eastAsia="Cambria" w:cs="Cambria"/>
        </w:rPr>
        <w:t>model</w:t>
      </w:r>
      <w:r w:rsidR="00847553">
        <w:rPr>
          <w:rStyle w:val="eop"/>
          <w:rFonts w:eastAsia="Cambria" w:cs="Cambria"/>
        </w:rPr>
        <w:t>.</w:t>
      </w:r>
      <w:r w:rsidR="0042533C">
        <w:rPr>
          <w:rStyle w:val="eop"/>
          <w:rFonts w:eastAsia="Cambria" w:cs="Cambria"/>
        </w:rPr>
        <w:t xml:space="preserve"> </w:t>
      </w:r>
      <w:r w:rsidR="009812C6">
        <w:rPr>
          <w:rStyle w:val="eop"/>
          <w:rFonts w:eastAsia="Cambria" w:cs="Cambria"/>
        </w:rPr>
        <w:t xml:space="preserve">The outflow hydrographs from the </w:t>
      </w:r>
      <w:r w:rsidR="0010148F">
        <w:rPr>
          <w:rStyle w:val="eop"/>
          <w:rFonts w:eastAsia="Cambria" w:cs="Cambria"/>
        </w:rPr>
        <w:t>Belding, Monahans, and Monument</w:t>
      </w:r>
      <w:r w:rsidR="009812C6">
        <w:rPr>
          <w:rStyle w:val="eop"/>
          <w:rFonts w:eastAsia="Cambria" w:cs="Cambria"/>
        </w:rPr>
        <w:t xml:space="preserve"> models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 xml:space="preserve">as a flow hydrograph internal boundary condition in the </w:t>
      </w:r>
      <w:r w:rsidR="0010148F">
        <w:rPr>
          <w:rStyle w:val="eop"/>
          <w:rFonts w:eastAsia="Cambria" w:cs="Cambria"/>
        </w:rPr>
        <w:t>downstream</w:t>
      </w:r>
      <w:r w:rsidR="00267037">
        <w:rPr>
          <w:rStyle w:val="eop"/>
          <w:rFonts w:eastAsia="Cambria" w:cs="Cambria"/>
        </w:rPr>
        <w:t xml:space="preserve"> model.</w:t>
      </w:r>
    </w:p>
    <w:p w14:paraId="00F759D1" w14:textId="5F3D14E6" w:rsidR="008E57DB" w:rsidRDefault="008E57DB" w:rsidP="0059247E">
      <w:pPr>
        <w:pStyle w:val="BodyText"/>
        <w:rPr>
          <w:rStyle w:val="eop"/>
          <w:rFonts w:eastAsia="Cambria" w:cs="Cambria"/>
        </w:rPr>
      </w:pPr>
      <w:r w:rsidRPr="00CA35F4">
        <w:t>There is a small tributary</w:t>
      </w:r>
      <w:r w:rsidRPr="00E4560E">
        <w:t xml:space="preserve"> near Fort Stockton, Texas, shown in </w:t>
      </w:r>
      <w:r>
        <w:fldChar w:fldCharType="begin"/>
      </w:r>
      <w:r>
        <w:instrText xml:space="preserve"> REF _Ref181203184 \h </w:instrText>
      </w:r>
      <w:r>
        <w:fldChar w:fldCharType="separate"/>
      </w:r>
      <w:r w:rsidR="00484DD3">
        <w:t xml:space="preserve">Figure </w:t>
      </w:r>
      <w:r w:rsidR="00484DD3">
        <w:rPr>
          <w:noProof/>
        </w:rPr>
        <w:t>2</w:t>
      </w:r>
      <w:r w:rsidR="00484DD3">
        <w:noBreakHyphen/>
      </w:r>
      <w:r w:rsidR="00484DD3">
        <w:rPr>
          <w:noProof/>
        </w:rPr>
        <w:t>3</w:t>
      </w:r>
      <w:r>
        <w:fldChar w:fldCharType="end"/>
      </w:r>
      <w:r w:rsidRPr="00E4560E">
        <w:t xml:space="preserve">, that starts in the Imperial model domain and enters the Belding model domain. </w:t>
      </w:r>
      <w:r w:rsidRPr="00CA35F4">
        <w:t xml:space="preserve">This tributary </w:t>
      </w:r>
      <w:r w:rsidRPr="00E4560E">
        <w:t xml:space="preserve">is a </w:t>
      </w:r>
      <w:r w:rsidRPr="00CA35F4">
        <w:t>man-made channel</w:t>
      </w:r>
      <w:r w:rsidRPr="00E4560E">
        <w:t xml:space="preserve"> that </w:t>
      </w:r>
      <w:r w:rsidRPr="00CA35F4">
        <w:t>directs flow through Fort Stockton</w:t>
      </w:r>
      <w:r w:rsidRPr="00E4560E">
        <w:t xml:space="preserve">, continues north and then northwest around the airport, and then fades away into the natural topography. Even though the stream crosses a model domain boundary, a flow transfer was not applied because the discharge in the channel at the model domain boundary during the 0.2% ACE was only 20 cfs, </w:t>
      </w:r>
      <w:r>
        <w:t xml:space="preserve">which </w:t>
      </w:r>
      <w:r w:rsidR="008F4336">
        <w:t>is</w:t>
      </w:r>
      <w:r w:rsidRPr="00E4560E">
        <w:t xml:space="preserve"> not large enough to merit a flow </w:t>
      </w:r>
      <w:r w:rsidRPr="00E4560E">
        <w:lastRenderedPageBreak/>
        <w:t>transfer. The floodplain mapping in this area was reviewed, and it was confirmed that the mapping tie-in in the vicinity of the channel meets the required standards.</w:t>
      </w:r>
    </w:p>
    <w:p w14:paraId="693A81DA" w14:textId="7D61FF75" w:rsidR="00174E87" w:rsidRDefault="00174E87" w:rsidP="004C6342">
      <w:pPr>
        <w:pStyle w:val="BodyText"/>
        <w:spacing w:line="240" w:lineRule="auto"/>
        <w:jc w:val="center"/>
        <w:rPr>
          <w:rStyle w:val="eop"/>
          <w:rFonts w:eastAsia="Cambria" w:cs="Cambria"/>
        </w:rPr>
      </w:pPr>
      <w:r>
        <w:rPr>
          <w:rFonts w:eastAsia="Cambria" w:cs="Cambria"/>
          <w:noProof/>
          <w:lang w:val="en-US"/>
        </w:rPr>
        <w:drawing>
          <wp:inline distT="0" distB="0" distL="0" distR="0" wp14:anchorId="33921CB9" wp14:editId="2E477771">
            <wp:extent cx="4629150" cy="3536651"/>
            <wp:effectExtent l="19050" t="19050" r="19050" b="26035"/>
            <wp:docPr id="1957323194"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23194" name="Picture 3" descr="A map of a city&#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31743" cy="3538632"/>
                    </a:xfrm>
                    <a:prstGeom prst="rect">
                      <a:avLst/>
                    </a:prstGeom>
                    <a:ln>
                      <a:solidFill>
                        <a:schemeClr val="tx1"/>
                      </a:solidFill>
                    </a:ln>
                  </pic:spPr>
                </pic:pic>
              </a:graphicData>
            </a:graphic>
          </wp:inline>
        </w:drawing>
      </w:r>
    </w:p>
    <w:p w14:paraId="5429AA7C" w14:textId="77E1344F" w:rsidR="00174E87" w:rsidRDefault="00174E87" w:rsidP="004C6342">
      <w:pPr>
        <w:pStyle w:val="Caption"/>
        <w:rPr>
          <w:rStyle w:val="eop"/>
          <w:rFonts w:eastAsia="Cambria" w:cs="Cambria"/>
        </w:rPr>
      </w:pPr>
      <w:bookmarkStart w:id="79" w:name="_Ref181203184"/>
      <w:bookmarkStart w:id="80" w:name="_Toc198239714"/>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3</w:t>
      </w:r>
      <w:r w:rsidR="00CF7763">
        <w:rPr>
          <w:noProof/>
        </w:rPr>
        <w:fldChar w:fldCharType="end"/>
      </w:r>
      <w:bookmarkEnd w:id="79"/>
      <w:r>
        <w:t xml:space="preserve">: Stream centerline crossing </w:t>
      </w:r>
      <w:r w:rsidR="008F4336">
        <w:t xml:space="preserve">the </w:t>
      </w:r>
      <w:r>
        <w:t xml:space="preserve">model domain </w:t>
      </w:r>
      <w:r w:rsidR="008F4336">
        <w:t xml:space="preserve">boundary </w:t>
      </w:r>
      <w:r>
        <w:t>near Fort Stockton, Texas</w:t>
      </w:r>
      <w:bookmarkEnd w:id="80"/>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77777777" w:rsidR="00C35E14" w:rsidRDefault="0015460D" w:rsidP="004478E3">
      <w:pPr>
        <w:pStyle w:val="paragraph"/>
        <w:keepNext/>
        <w:spacing w:before="0" w:beforeAutospacing="0" w:after="0" w:afterAutospacing="0"/>
        <w:jc w:val="center"/>
        <w:textAlignment w:val="baseline"/>
      </w:pPr>
      <w:r>
        <w:rPr>
          <w:noProof/>
        </w:rPr>
        <w:lastRenderedPageBreak/>
        <w:drawing>
          <wp:inline distT="0" distB="0" distL="0" distR="0" wp14:anchorId="1B265317" wp14:editId="33A2DF48">
            <wp:extent cx="5790045" cy="7493000"/>
            <wp:effectExtent l="19050" t="19050" r="20320" b="12700"/>
            <wp:docPr id="1677578714" name="Picture 16775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578714" name="Picture 167757871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01141" cy="7507360"/>
                    </a:xfrm>
                    <a:prstGeom prst="rect">
                      <a:avLst/>
                    </a:prstGeom>
                    <a:ln>
                      <a:solidFill>
                        <a:schemeClr val="tx1"/>
                      </a:solidFill>
                    </a:ln>
                  </pic:spPr>
                </pic:pic>
              </a:graphicData>
            </a:graphic>
          </wp:inline>
        </w:drawing>
      </w:r>
    </w:p>
    <w:p w14:paraId="27DC4F3D" w14:textId="68D19D83" w:rsidR="00F70D11" w:rsidRDefault="00C35E14" w:rsidP="00217B07">
      <w:pPr>
        <w:pStyle w:val="Caption"/>
        <w:ind w:left="720" w:right="720"/>
        <w:rPr>
          <w:rFonts w:ascii="Cambria" w:eastAsia="Cambria" w:hAnsi="Cambria" w:cs="Cambria"/>
          <w:b w:val="0"/>
          <w:bCs w:val="0"/>
          <w:sz w:val="26"/>
          <w:szCs w:val="26"/>
        </w:rPr>
      </w:pPr>
      <w:bookmarkStart w:id="81" w:name="_Ref178708599"/>
      <w:bookmarkStart w:id="82" w:name="_Ref165489734"/>
      <w:bookmarkStart w:id="83" w:name="_Ref164849051"/>
      <w:bookmarkStart w:id="84" w:name="_Toc198239715"/>
      <w:r w:rsidRPr="00346E64">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4</w:t>
      </w:r>
      <w:r w:rsidR="00CF7763">
        <w:rPr>
          <w:noProof/>
        </w:rPr>
        <w:fldChar w:fldCharType="end"/>
      </w:r>
      <w:bookmarkEnd w:id="81"/>
      <w:bookmarkEnd w:id="82"/>
      <w:bookmarkEnd w:id="83"/>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5" w:name="_Toc150162480"/>
      <w:bookmarkEnd w:id="84"/>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6" w:name="_Ref178802206"/>
      <w:bookmarkStart w:id="87" w:name="_Toc198293605"/>
      <w:r w:rsidRPr="1BF08380">
        <w:rPr>
          <w:rFonts w:eastAsia="Cambria" w:cs="Cambria"/>
        </w:rPr>
        <w:lastRenderedPageBreak/>
        <w:t>Hydrology</w:t>
      </w:r>
      <w:bookmarkEnd w:id="85"/>
      <w:bookmarkEnd w:id="86"/>
      <w:bookmarkEnd w:id="87"/>
    </w:p>
    <w:p w14:paraId="69D0944F" w14:textId="69BEFE77"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3"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484DD3">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8" w:name="_Ref164849391"/>
      <w:bookmarkStart w:id="89" w:name="_Toc198293606"/>
      <w:r w:rsidRPr="004478E3">
        <w:t xml:space="preserve">Precipitation for 2D Computational </w:t>
      </w:r>
      <w:bookmarkEnd w:id="88"/>
      <w:r w:rsidRPr="004478E3">
        <w:t>Mesh</w:t>
      </w:r>
      <w:bookmarkEnd w:id="89"/>
    </w:p>
    <w:p w14:paraId="56F986B8" w14:textId="07F692F9"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315E41">
        <w:rPr>
          <w:rStyle w:val="normaltextrun"/>
          <w:rFonts w:eastAsia="Cambria" w:cs="Cambria"/>
          <w:color w:val="000000"/>
          <w:shd w:val="clear" w:color="auto" w:fill="FFFFFF"/>
        </w:rPr>
        <w:t>Landreth-Monument Draws</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349F7FB7"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315E41">
        <w:rPr>
          <w:rStyle w:val="normaltextrun"/>
          <w:rFonts w:eastAsia="Cambria" w:cs="Cambria"/>
          <w:color w:val="000000"/>
          <w:shd w:val="clear" w:color="auto" w:fill="FFFFFF"/>
        </w:rPr>
        <w:t>Landreth-Monument Draws</w:t>
      </w:r>
      <w:r w:rsidR="002646E9" w:rsidRPr="00114F74">
        <w:t xml:space="preserve"> watershed</w:t>
      </w:r>
      <w:r w:rsidR="00887FD6" w:rsidRPr="00114F74">
        <w:t xml:space="preserve">, </w:t>
      </w:r>
      <w:r w:rsidR="004D1DD5" w:rsidRPr="00114F74">
        <w:t xml:space="preserve">the </w:t>
      </w:r>
      <w:r w:rsidR="00123749">
        <w:t>Belding, Imperial, Monahans, and Monument</w:t>
      </w:r>
      <w:r w:rsidR="004D1DD5" w:rsidRPr="00114F74">
        <w:t xml:space="preserve"> model domains</w:t>
      </w:r>
      <w:r w:rsidR="00887FD6" w:rsidRPr="00114F74">
        <w:t xml:space="preserve"> met these criteria and spatially uniform rainfall was applied.</w:t>
      </w:r>
      <w:r w:rsidR="00B721E6" w:rsidRPr="006160DE">
        <w:t xml:space="preserve"> </w:t>
      </w:r>
    </w:p>
    <w:p w14:paraId="3DB224A6" w14:textId="5BF570DA" w:rsidR="00A0791E" w:rsidRPr="006160DE" w:rsidRDefault="00A0791E" w:rsidP="006160DE">
      <w:pPr>
        <w:pStyle w:val="BodyText"/>
      </w:pPr>
      <w:r w:rsidRPr="006160DE">
        <w:t xml:space="preserve">The hyetographs </w:t>
      </w:r>
      <w:r w:rsidR="00A62724">
        <w:t xml:space="preserve">for the </w:t>
      </w:r>
      <w:r w:rsidR="00123749">
        <w:t xml:space="preserve">Belding, Imperial, </w:t>
      </w:r>
      <w:r w:rsidR="00BA3E10">
        <w:t>Monahans, and Monument</w:t>
      </w:r>
      <w:r w:rsidR="00A62724">
        <w:t xml:space="preserve">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lastRenderedPageBreak/>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3AE901A5" w:rsidR="00A0791E" w:rsidRDefault="00A0791E" w:rsidP="00411908">
      <w:pPr>
        <w:pStyle w:val="Caption"/>
        <w:spacing w:after="360"/>
        <w:rPr>
          <w:rFonts w:ascii="TT163t00" w:hAnsi="TT163t00" w:cs="TT163t00"/>
        </w:rPr>
      </w:pPr>
      <w:bookmarkStart w:id="90" w:name="_Toc143683208"/>
      <w:bookmarkStart w:id="91" w:name="_Toc198239716"/>
      <w:r w:rsidRPr="00346E64">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5</w:t>
      </w:r>
      <w:r w:rsidR="00CF7763">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90"/>
      <w:bookmarkEnd w:id="91"/>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5382D91F"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484DD3">
        <w:t>2.7.3</w:t>
      </w:r>
      <w:r w:rsidR="00F32201">
        <w:fldChar w:fldCharType="end"/>
      </w:r>
      <w:r w:rsidR="00A0791E" w:rsidRPr="00A0791E">
        <w:t xml:space="preserve"> for more information.</w:t>
      </w:r>
    </w:p>
    <w:p w14:paraId="66BCC1C3" w14:textId="78190F2F"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484DD3" w:rsidRPr="00346E64">
        <w:t xml:space="preserve">Figure </w:t>
      </w:r>
      <w:r w:rsidR="00484DD3">
        <w:rPr>
          <w:noProof/>
        </w:rPr>
        <w:t>2</w:t>
      </w:r>
      <w:r w:rsidR="00484DD3">
        <w:noBreakHyphen/>
      </w:r>
      <w:r w:rsidR="00484DD3">
        <w:rPr>
          <w:noProof/>
        </w:rPr>
        <w:t>6</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484DD3" w:rsidRPr="00346E64">
        <w:t xml:space="preserve">Figure </w:t>
      </w:r>
      <w:r w:rsidR="00484DD3">
        <w:rPr>
          <w:noProof/>
        </w:rPr>
        <w:t>2</w:t>
      </w:r>
      <w:r w:rsidR="00484DD3">
        <w:noBreakHyphen/>
      </w:r>
      <w:r w:rsidR="00484DD3">
        <w:rPr>
          <w:noProof/>
        </w:rPr>
        <w:t>7</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lastRenderedPageBreak/>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802505"/>
                    </a:xfrm>
                    <a:prstGeom prst="rect">
                      <a:avLst/>
                    </a:prstGeom>
                    <a:ln>
                      <a:solidFill>
                        <a:schemeClr val="tx1"/>
                      </a:solidFill>
                    </a:ln>
                  </pic:spPr>
                </pic:pic>
              </a:graphicData>
            </a:graphic>
          </wp:inline>
        </w:drawing>
      </w:r>
    </w:p>
    <w:p w14:paraId="04520E4C" w14:textId="67B00552" w:rsidR="00A0791E" w:rsidRDefault="00A0791E" w:rsidP="0079369B">
      <w:pPr>
        <w:pStyle w:val="Caption"/>
        <w:spacing w:line="259" w:lineRule="auto"/>
      </w:pPr>
      <w:bookmarkStart w:id="92" w:name="_Ref178778371"/>
      <w:bookmarkStart w:id="93" w:name="_Toc143683209"/>
      <w:bookmarkStart w:id="94" w:name="_Toc198239717"/>
      <w:r w:rsidRPr="00346E64">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6</w:t>
      </w:r>
      <w:r w:rsidR="00CF7763">
        <w:rPr>
          <w:noProof/>
        </w:rPr>
        <w:fldChar w:fldCharType="end"/>
      </w:r>
      <w:bookmarkEnd w:id="92"/>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93"/>
      <w:bookmarkEnd w:id="94"/>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lastRenderedPageBreak/>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565015"/>
                    </a:xfrm>
                    <a:prstGeom prst="rect">
                      <a:avLst/>
                    </a:prstGeom>
                    <a:ln w="6350">
                      <a:solidFill>
                        <a:schemeClr val="tx1"/>
                      </a:solidFill>
                    </a:ln>
                  </pic:spPr>
                </pic:pic>
              </a:graphicData>
            </a:graphic>
          </wp:inline>
        </w:drawing>
      </w:r>
    </w:p>
    <w:p w14:paraId="50DC3700" w14:textId="389CD1BB" w:rsidR="00A0791E" w:rsidRDefault="00A0791E" w:rsidP="00A0791E">
      <w:pPr>
        <w:pStyle w:val="Caption"/>
      </w:pPr>
      <w:bookmarkStart w:id="95" w:name="_Ref178778401"/>
      <w:bookmarkStart w:id="96" w:name="_Toc143683210"/>
      <w:bookmarkStart w:id="97" w:name="_Ref178778378"/>
      <w:bookmarkStart w:id="98" w:name="_Ref178778384"/>
      <w:bookmarkStart w:id="99" w:name="_Toc198239718"/>
      <w:r w:rsidRPr="00346E64">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7</w:t>
      </w:r>
      <w:r w:rsidR="00CF7763">
        <w:rPr>
          <w:noProof/>
        </w:rPr>
        <w:fldChar w:fldCharType="end"/>
      </w:r>
      <w:bookmarkEnd w:id="95"/>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6"/>
      <w:bookmarkEnd w:id="97"/>
      <w:bookmarkEnd w:id="98"/>
      <w:bookmarkEnd w:id="99"/>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4F0D8AA2" w:rsidR="00A0791E" w:rsidRPr="00517D78" w:rsidRDefault="00E83104" w:rsidP="0049235E">
      <w:pPr>
        <w:pStyle w:val="BodyText"/>
        <w:rPr>
          <w:rFonts w:cs="TT163t00"/>
        </w:rPr>
      </w:pPr>
      <w:r w:rsidRPr="00597CE5">
        <w:rPr>
          <w:rFonts w:cs="TT163t00"/>
        </w:rPr>
        <w:fldChar w:fldCharType="begin"/>
      </w:r>
      <w:r w:rsidRPr="00597CE5">
        <w:rPr>
          <w:rFonts w:cs="TT163t00"/>
        </w:rPr>
        <w:instrText xml:space="preserve"> REF _Ref165490994 \h </w:instrText>
      </w:r>
      <w:r w:rsidR="00BF2FBD" w:rsidRPr="00597CE5">
        <w:rPr>
          <w:rFonts w:cs="TT163t00"/>
        </w:rPr>
        <w:instrText xml:space="preserve"> \* MERGEFORMAT </w:instrText>
      </w:r>
      <w:r w:rsidRPr="00597CE5">
        <w:rPr>
          <w:rFonts w:cs="TT163t00"/>
        </w:rPr>
      </w:r>
      <w:r w:rsidRPr="00597CE5">
        <w:rPr>
          <w:rFonts w:cs="TT163t00"/>
        </w:rPr>
        <w:fldChar w:fldCharType="separate"/>
      </w:r>
      <w:r w:rsidR="00484DD3" w:rsidRPr="007533CB">
        <w:rPr>
          <w:rFonts w:cstheme="minorHAnsi"/>
        </w:rPr>
        <w:t xml:space="preserve">Figure </w:t>
      </w:r>
      <w:r w:rsidR="00484DD3">
        <w:rPr>
          <w:rFonts w:cstheme="minorHAnsi"/>
          <w:noProof/>
        </w:rPr>
        <w:t>2</w:t>
      </w:r>
      <w:r w:rsidR="00484DD3">
        <w:rPr>
          <w:rFonts w:cstheme="minorHAnsi"/>
          <w:noProof/>
        </w:rPr>
        <w:noBreakHyphen/>
        <w:t>8</w:t>
      </w:r>
      <w:r w:rsidRPr="00597CE5">
        <w:rPr>
          <w:rFonts w:cs="TT163t00"/>
        </w:rPr>
        <w:fldChar w:fldCharType="end"/>
      </w:r>
      <w:r w:rsidRPr="00597CE5">
        <w:rPr>
          <w:rFonts w:cs="TT163t00"/>
        </w:rPr>
        <w:t xml:space="preserve"> </w:t>
      </w:r>
      <w:r w:rsidR="00597CE5" w:rsidRPr="00597CE5">
        <w:rPr>
          <w:rFonts w:cs="TT163t00"/>
        </w:rPr>
        <w:t xml:space="preserve">through </w:t>
      </w:r>
      <w:r w:rsidR="00597CE5" w:rsidRPr="00597CE5">
        <w:rPr>
          <w:rFonts w:cs="TT163t00"/>
        </w:rPr>
        <w:fldChar w:fldCharType="begin"/>
      </w:r>
      <w:r w:rsidR="00597CE5" w:rsidRPr="00597CE5">
        <w:rPr>
          <w:rFonts w:cs="TT163t00"/>
        </w:rPr>
        <w:instrText xml:space="preserve"> REF _Ref180138402 \h </w:instrText>
      </w:r>
      <w:r w:rsidR="00597CE5">
        <w:rPr>
          <w:rFonts w:cs="TT163t00"/>
        </w:rPr>
        <w:instrText xml:space="preserve"> \* MERGEFORMAT </w:instrText>
      </w:r>
      <w:r w:rsidR="00597CE5" w:rsidRPr="00597CE5">
        <w:rPr>
          <w:rFonts w:cs="TT163t00"/>
        </w:rPr>
      </w:r>
      <w:r w:rsidR="00597CE5" w:rsidRPr="00597CE5">
        <w:rPr>
          <w:rFonts w:cs="TT163t00"/>
        </w:rPr>
        <w:fldChar w:fldCharType="separate"/>
      </w:r>
      <w:r w:rsidR="00484DD3">
        <w:t xml:space="preserve">Figure </w:t>
      </w:r>
      <w:r w:rsidR="00484DD3">
        <w:rPr>
          <w:noProof/>
        </w:rPr>
        <w:t>2</w:t>
      </w:r>
      <w:r w:rsidR="00484DD3">
        <w:rPr>
          <w:noProof/>
        </w:rPr>
        <w:noBreakHyphen/>
        <w:t>11</w:t>
      </w:r>
      <w:r w:rsidR="00597CE5" w:rsidRPr="00597CE5">
        <w:rPr>
          <w:rFonts w:cs="TT163t00"/>
        </w:rPr>
        <w:fldChar w:fldCharType="end"/>
      </w:r>
      <w:r w:rsidR="00597CE5" w:rsidRPr="00597CE5">
        <w:t xml:space="preserve"> </w:t>
      </w:r>
      <w:r w:rsidR="00BF2FBD" w:rsidRPr="00597CE5">
        <w:t xml:space="preserve">show </w:t>
      </w:r>
      <w:r w:rsidR="005A2108" w:rsidRPr="00597CE5">
        <w:t>the p</w:t>
      </w:r>
      <w:r w:rsidR="005A2108" w:rsidRPr="00E62F31">
        <w:t>recipitation hyetographs applied to the 2D computational mesh</w:t>
      </w:r>
      <w:r w:rsidR="00BF2FBD">
        <w:t>es</w:t>
      </w:r>
      <w:r w:rsidR="008E2919">
        <w:t xml:space="preserve"> for </w:t>
      </w:r>
      <w:r w:rsidR="00BF2FBD">
        <w:t xml:space="preserve">the </w:t>
      </w:r>
      <w:r w:rsidR="00F34F0B">
        <w:t>Belding, Imperial, Monahans, and Monument</w:t>
      </w:r>
      <w:r w:rsidR="00BF2FBD">
        <w:t xml:space="preserve"> model domains, respectively.</w:t>
      </w:r>
    </w:p>
    <w:p w14:paraId="4608F4F0" w14:textId="1AF7D607" w:rsidR="00A0791E" w:rsidRDefault="007041CD" w:rsidP="00A0791E">
      <w:pPr>
        <w:jc w:val="center"/>
        <w:rPr>
          <w:rFonts w:ascii="TT163t00" w:hAnsi="TT163t00" w:cs="TT163t00"/>
        </w:rPr>
      </w:pPr>
      <w:r>
        <w:rPr>
          <w:noProof/>
        </w:rPr>
        <w:lastRenderedPageBreak/>
        <w:drawing>
          <wp:inline distT="0" distB="0" distL="0" distR="0" wp14:anchorId="30DA8BF5" wp14:editId="44ACF76A">
            <wp:extent cx="5943600" cy="2916596"/>
            <wp:effectExtent l="0" t="0" r="0" b="17145"/>
            <wp:docPr id="1439115354"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0A2ACC">
        <w:rPr>
          <w:noProof/>
        </w:rPr>
        <w:t xml:space="preserve"> </w:t>
      </w:r>
    </w:p>
    <w:p w14:paraId="60A97912" w14:textId="21F3B469" w:rsidR="00A0791E" w:rsidRPr="0024275A" w:rsidRDefault="00A0791E" w:rsidP="00A0791E">
      <w:pPr>
        <w:pStyle w:val="Caption"/>
        <w:rPr>
          <w:rFonts w:cstheme="minorHAnsi"/>
        </w:rPr>
      </w:pPr>
      <w:bookmarkStart w:id="100" w:name="_Ref136939998"/>
      <w:bookmarkStart w:id="101" w:name="_Ref165490994"/>
      <w:bookmarkStart w:id="102" w:name="_Ref165352507"/>
      <w:bookmarkStart w:id="103" w:name="_Toc143683211"/>
      <w:bookmarkStart w:id="104" w:name="_Toc198239719"/>
      <w:r w:rsidRPr="007533CB">
        <w:rPr>
          <w:rFonts w:cstheme="minorHAnsi"/>
        </w:rPr>
        <w:t xml:space="preserve">Figure </w:t>
      </w:r>
      <w:bookmarkEnd w:id="100"/>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484DD3">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484DD3">
        <w:rPr>
          <w:rFonts w:cstheme="minorHAnsi"/>
          <w:noProof/>
        </w:rPr>
        <w:t>8</w:t>
      </w:r>
      <w:r w:rsidR="00164D39">
        <w:rPr>
          <w:rFonts w:cstheme="minorHAnsi"/>
        </w:rPr>
        <w:fldChar w:fldCharType="end"/>
      </w:r>
      <w:bookmarkEnd w:id="101"/>
      <w:bookmarkEnd w:id="102"/>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w:t>
      </w:r>
      <w:r w:rsidR="00A55B11">
        <w:rPr>
          <w:rStyle w:val="normaltextrun"/>
          <w:rFonts w:eastAsia="Cambria" w:cstheme="minorHAnsi"/>
        </w:rPr>
        <w:t>Belding</w:t>
      </w:r>
      <w:r w:rsidR="008A223E">
        <w:rPr>
          <w:rStyle w:val="normaltextrun"/>
          <w:rFonts w:eastAsia="Cambria" w:cstheme="minorHAnsi"/>
        </w:rPr>
        <w:t xml:space="preserve">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103"/>
      <w:bookmarkEnd w:id="104"/>
    </w:p>
    <w:p w14:paraId="1B67444D" w14:textId="77777777" w:rsidR="00A679DA" w:rsidRDefault="00A679DA" w:rsidP="002945E7">
      <w:pPr>
        <w:pStyle w:val="BodyText"/>
        <w:rPr>
          <w:highlight w:val="yellow"/>
        </w:rPr>
      </w:pPr>
    </w:p>
    <w:p w14:paraId="16F58F12" w14:textId="33D9E262" w:rsidR="00384CFA" w:rsidRDefault="00A55B11" w:rsidP="00C33E8A">
      <w:pPr>
        <w:pStyle w:val="BodyText"/>
        <w:spacing w:line="240" w:lineRule="atLeast"/>
        <w:jc w:val="center"/>
        <w:rPr>
          <w:highlight w:val="yellow"/>
        </w:rPr>
      </w:pPr>
      <w:r>
        <w:rPr>
          <w:noProof/>
          <w:lang w:val="en-US"/>
        </w:rPr>
        <w:drawing>
          <wp:inline distT="0" distB="0" distL="0" distR="0" wp14:anchorId="48CE9AF9" wp14:editId="3A9C891B">
            <wp:extent cx="5943600" cy="2811145"/>
            <wp:effectExtent l="0" t="0" r="0" b="8255"/>
            <wp:docPr id="185692510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F5D5BFE" w14:textId="7398AF8C" w:rsidR="00906E9A" w:rsidRDefault="003D08B1" w:rsidP="00C24378">
      <w:pPr>
        <w:pStyle w:val="Caption"/>
        <w:rPr>
          <w:rStyle w:val="normaltextrun"/>
        </w:rPr>
      </w:pPr>
      <w:bookmarkStart w:id="105" w:name="_Ref165491774"/>
      <w:bookmarkStart w:id="106" w:name="_Toc198239720"/>
      <w:r w:rsidRPr="00C24378">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9</w:t>
      </w:r>
      <w:r w:rsidR="00CF7763">
        <w:rPr>
          <w:noProof/>
        </w:rPr>
        <w:fldChar w:fldCharType="end"/>
      </w:r>
      <w:bookmarkEnd w:id="105"/>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w:t>
      </w:r>
      <w:r w:rsidR="00A55B11">
        <w:rPr>
          <w:rStyle w:val="normaltextrun"/>
        </w:rPr>
        <w:t>Imperial</w:t>
      </w:r>
      <w:r w:rsidRPr="00AD1AB0">
        <w:rPr>
          <w:rStyle w:val="normaltextrun"/>
        </w:rPr>
        <w:t xml:space="preserve"> </w:t>
      </w:r>
      <w:r w:rsidR="00301CAD">
        <w:rPr>
          <w:rStyle w:val="normaltextrun"/>
        </w:rPr>
        <w:t>model d</w:t>
      </w:r>
      <w:r w:rsidRPr="00AD1AB0">
        <w:rPr>
          <w:rStyle w:val="normaltextrun"/>
        </w:rPr>
        <w:t>omain</w:t>
      </w:r>
      <w:bookmarkEnd w:id="106"/>
    </w:p>
    <w:p w14:paraId="7496C0E1" w14:textId="77777777" w:rsidR="00A55B11" w:rsidRDefault="00A55B11" w:rsidP="00A55B11"/>
    <w:p w14:paraId="22E9E026" w14:textId="1AE3F836" w:rsidR="00106F11" w:rsidRDefault="00106F11" w:rsidP="00A55B11">
      <w:r>
        <w:rPr>
          <w:noProof/>
        </w:rPr>
        <w:lastRenderedPageBreak/>
        <w:drawing>
          <wp:inline distT="0" distB="0" distL="0" distR="0" wp14:anchorId="36B5F3CE" wp14:editId="507A5865">
            <wp:extent cx="5943600" cy="2811145"/>
            <wp:effectExtent l="0" t="0" r="0" b="8255"/>
            <wp:docPr id="1441092707"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B5D831D" w14:textId="337EC2A8" w:rsidR="00A55B11" w:rsidRDefault="00A55B11" w:rsidP="00A55B11">
      <w:pPr>
        <w:pStyle w:val="Caption"/>
      </w:pPr>
      <w:bookmarkStart w:id="107" w:name="_Toc198239721"/>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10</w:t>
      </w:r>
      <w:r w:rsidR="00CF7763">
        <w:rPr>
          <w:noProof/>
        </w:rPr>
        <w:fldChar w:fldCharType="end"/>
      </w:r>
      <w:r>
        <w:t>:</w:t>
      </w:r>
      <w:r w:rsidRPr="00A55B11">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Monahans</w:t>
      </w:r>
      <w:r w:rsidRPr="00AD1AB0">
        <w:rPr>
          <w:rStyle w:val="normaltextrun"/>
        </w:rPr>
        <w:t xml:space="preserve"> </w:t>
      </w:r>
      <w:r>
        <w:rPr>
          <w:rStyle w:val="normaltextrun"/>
        </w:rPr>
        <w:t>model d</w:t>
      </w:r>
      <w:r w:rsidRPr="00AD1AB0">
        <w:rPr>
          <w:rStyle w:val="normaltextrun"/>
        </w:rPr>
        <w:t>omain</w:t>
      </w:r>
      <w:bookmarkEnd w:id="107"/>
    </w:p>
    <w:p w14:paraId="0D7D1360" w14:textId="77777777" w:rsidR="00A55B11" w:rsidRDefault="00A55B11" w:rsidP="00A55B11"/>
    <w:p w14:paraId="6737B316" w14:textId="77777777" w:rsidR="00A55B11" w:rsidRDefault="00A55B11" w:rsidP="00A55B11"/>
    <w:p w14:paraId="0E8ADF7D" w14:textId="4734D449" w:rsidR="00A55B11" w:rsidRDefault="00920915" w:rsidP="00A55B11">
      <w:r>
        <w:rPr>
          <w:noProof/>
        </w:rPr>
        <w:drawing>
          <wp:inline distT="0" distB="0" distL="0" distR="0" wp14:anchorId="7E5B47E4" wp14:editId="6585E48B">
            <wp:extent cx="5943600" cy="2811145"/>
            <wp:effectExtent l="0" t="0" r="0" b="8255"/>
            <wp:docPr id="1452041998" name="Chart 1">
              <a:extLst xmlns:a="http://schemas.openxmlformats.org/drawingml/2006/main">
                <a:ext uri="{FF2B5EF4-FFF2-40B4-BE49-F238E27FC236}">
                  <a16:creationId xmlns:a16="http://schemas.microsoft.com/office/drawing/2014/main" id="{2D4B5201-CD25-45F1-B501-C862F08133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noProof/>
        </w:rPr>
        <w:t xml:space="preserve"> </w:t>
      </w:r>
    </w:p>
    <w:p w14:paraId="65931841" w14:textId="0EE80C21" w:rsidR="00A55B11" w:rsidRPr="009C00AC" w:rsidRDefault="00A55B11" w:rsidP="00A55B11">
      <w:pPr>
        <w:pStyle w:val="Caption"/>
      </w:pPr>
      <w:bookmarkStart w:id="108" w:name="_Ref180138402"/>
      <w:bookmarkStart w:id="109" w:name="_Toc198239722"/>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11</w:t>
      </w:r>
      <w:r w:rsidR="00CF7763">
        <w:rPr>
          <w:noProof/>
        </w:rPr>
        <w:fldChar w:fldCharType="end"/>
      </w:r>
      <w:bookmarkEnd w:id="108"/>
      <w:r>
        <w:t>:</w:t>
      </w:r>
      <w:r w:rsidRPr="00A55B11">
        <w:rPr>
          <w:rStyle w:val="normaltextrun"/>
        </w:rPr>
        <w:t xml:space="preserve"> </w:t>
      </w:r>
      <w:r w:rsidRPr="00AD1AB0">
        <w:rPr>
          <w:rStyle w:val="normaltextrun"/>
        </w:rPr>
        <w:t xml:space="preserve">Precipitation </w:t>
      </w:r>
      <w:r>
        <w:rPr>
          <w:rStyle w:val="normaltextrun"/>
        </w:rPr>
        <w:t>h</w:t>
      </w:r>
      <w:r w:rsidRPr="00AD1AB0">
        <w:rPr>
          <w:rStyle w:val="normaltextrun"/>
        </w:rPr>
        <w:t xml:space="preserve">yetographs </w:t>
      </w:r>
      <w:r>
        <w:rPr>
          <w:rStyle w:val="normaltextrun"/>
        </w:rPr>
        <w:t>a</w:t>
      </w:r>
      <w:r w:rsidRPr="00AD1AB0">
        <w:rPr>
          <w:rStyle w:val="normaltextrun"/>
        </w:rPr>
        <w:t xml:space="preserve">pplied to the </w:t>
      </w:r>
      <w:r>
        <w:rPr>
          <w:rStyle w:val="normaltextrun"/>
        </w:rPr>
        <w:t>c</w:t>
      </w:r>
      <w:r w:rsidRPr="00AD1AB0">
        <w:rPr>
          <w:rStyle w:val="normaltextrun"/>
        </w:rPr>
        <w:t xml:space="preserve">omputational </w:t>
      </w:r>
      <w:r>
        <w:rPr>
          <w:rStyle w:val="normaltextrun"/>
        </w:rPr>
        <w:t>m</w:t>
      </w:r>
      <w:r w:rsidRPr="00AD1AB0">
        <w:rPr>
          <w:rStyle w:val="normaltextrun"/>
        </w:rPr>
        <w:t xml:space="preserve">esh for the </w:t>
      </w:r>
      <w:r>
        <w:rPr>
          <w:rStyle w:val="normaltextrun"/>
        </w:rPr>
        <w:t>Monument</w:t>
      </w:r>
      <w:r w:rsidRPr="00AD1AB0">
        <w:rPr>
          <w:rStyle w:val="normaltextrun"/>
        </w:rPr>
        <w:t xml:space="preserve"> </w:t>
      </w:r>
      <w:r>
        <w:rPr>
          <w:rStyle w:val="normaltextrun"/>
        </w:rPr>
        <w:t>model d</w:t>
      </w:r>
      <w:r w:rsidRPr="00AD1AB0">
        <w:rPr>
          <w:rStyle w:val="normaltextrun"/>
        </w:rPr>
        <w:t>omain</w:t>
      </w:r>
      <w:bookmarkEnd w:id="109"/>
    </w:p>
    <w:p w14:paraId="3EA8B959" w14:textId="77777777" w:rsidR="00906E9A" w:rsidRDefault="00906E9A">
      <w:pPr>
        <w:rPr>
          <w:rStyle w:val="normaltextrun"/>
          <w:b/>
          <w:bCs/>
          <w:color w:val="4472C4" w:themeColor="accent1"/>
          <w:szCs w:val="18"/>
        </w:rPr>
      </w:pPr>
      <w:r>
        <w:rPr>
          <w:rStyle w:val="normaltextrun"/>
        </w:rPr>
        <w:br w:type="page"/>
      </w:r>
    </w:p>
    <w:p w14:paraId="1FE143AA" w14:textId="2CA93692" w:rsidR="00C84BDE" w:rsidRPr="002808EC" w:rsidRDefault="00114D09" w:rsidP="002808EC">
      <w:pPr>
        <w:pStyle w:val="BodyText"/>
      </w:pPr>
      <w:r w:rsidRPr="00A767CE">
        <w:lastRenderedPageBreak/>
        <w:fldChar w:fldCharType="begin"/>
      </w:r>
      <w:r w:rsidRPr="00A767CE">
        <w:instrText xml:space="preserve"> REF _Ref164764410 \h  \* MERGEFORMAT </w:instrText>
      </w:r>
      <w:r w:rsidRPr="00A767CE">
        <w:fldChar w:fldCharType="separate"/>
      </w:r>
      <w:r w:rsidR="00484DD3" w:rsidRPr="007533CB">
        <w:t xml:space="preserve">Table </w:t>
      </w:r>
      <w:r w:rsidR="00484DD3">
        <w:rPr>
          <w:noProof/>
        </w:rPr>
        <w:t>2</w:t>
      </w:r>
      <w:r w:rsidR="00484DD3">
        <w:rPr>
          <w:noProof/>
        </w:rPr>
        <w:noBreakHyphen/>
        <w:t>3</w:t>
      </w:r>
      <w:r w:rsidRPr="00A767CE">
        <w:fldChar w:fldCharType="end"/>
      </w:r>
      <w:r w:rsidRPr="00A767CE">
        <w:t xml:space="preserve"> </w:t>
      </w:r>
      <w:r w:rsidR="00AC220B" w:rsidRPr="00A767CE">
        <w:t xml:space="preserve">through </w:t>
      </w:r>
      <w:r w:rsidR="00AC220B" w:rsidRPr="00A767CE">
        <w:fldChar w:fldCharType="begin"/>
      </w:r>
      <w:r w:rsidR="00AC220B" w:rsidRPr="00A767CE">
        <w:instrText xml:space="preserve"> REF _Ref180052658 \h </w:instrText>
      </w:r>
      <w:r w:rsidR="00A767CE">
        <w:instrText xml:space="preserve"> \* MERGEFORMAT </w:instrText>
      </w:r>
      <w:r w:rsidR="00AC220B" w:rsidRPr="00A767CE">
        <w:fldChar w:fldCharType="separate"/>
      </w:r>
      <w:r w:rsidR="00484DD3">
        <w:t xml:space="preserve">Table </w:t>
      </w:r>
      <w:r w:rsidR="00484DD3">
        <w:rPr>
          <w:noProof/>
        </w:rPr>
        <w:t>2</w:t>
      </w:r>
      <w:r w:rsidR="00484DD3">
        <w:rPr>
          <w:noProof/>
        </w:rPr>
        <w:noBreakHyphen/>
        <w:t>6</w:t>
      </w:r>
      <w:r w:rsidR="00AC220B" w:rsidRPr="00A767CE">
        <w:fldChar w:fldCharType="end"/>
      </w:r>
      <w:r w:rsidR="00A46101">
        <w:t xml:space="preserve"> </w:t>
      </w:r>
      <w:r w:rsidR="00081CEE" w:rsidRPr="00A767CE">
        <w:t>provide the depth – duration values used to develop the precipitation hyetograph</w:t>
      </w:r>
      <w:r w:rsidR="00EC7CBA" w:rsidRPr="00A767CE">
        <w:t>s</w:t>
      </w:r>
      <w:r w:rsidR="00943A50" w:rsidRPr="00A767CE">
        <w:t xml:space="preserve"> in </w:t>
      </w:r>
      <w:r w:rsidR="007717B1" w:rsidRPr="00A767CE">
        <w:t xml:space="preserve">the </w:t>
      </w:r>
      <w:r w:rsidR="00AC220B" w:rsidRPr="00A767CE">
        <w:t>Belding, Imperial, Monahans, and Monument</w:t>
      </w:r>
      <w:r w:rsidR="007717B1" w:rsidRPr="00A767CE">
        <w:t xml:space="preserve"> model domains.</w:t>
      </w:r>
      <w:r w:rsidR="000A2ACC" w:rsidRPr="002808EC">
        <w:t xml:space="preserve"> </w:t>
      </w:r>
    </w:p>
    <w:p w14:paraId="5FAEEED8" w14:textId="3AB2C639" w:rsidR="00C721A1" w:rsidRPr="00C24378" w:rsidRDefault="00C721A1" w:rsidP="00F41CD9">
      <w:pPr>
        <w:pStyle w:val="Caption"/>
      </w:pPr>
      <w:bookmarkStart w:id="110" w:name="_Ref164764410"/>
      <w:bookmarkStart w:id="111" w:name="_Toc195651752"/>
      <w:r w:rsidRPr="007533CB">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3</w:t>
      </w:r>
      <w:r w:rsidR="00CF7763">
        <w:rPr>
          <w:noProof/>
        </w:rPr>
        <w:fldChar w:fldCharType="end"/>
      </w:r>
      <w:bookmarkEnd w:id="110"/>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106F11">
        <w:t>Belding</w:t>
      </w:r>
      <w:r w:rsidR="005A732E" w:rsidRPr="00C24378">
        <w:t xml:space="preserve"> HEC-RAS </w:t>
      </w:r>
      <w:r w:rsidR="00EA3169">
        <w:t>m</w:t>
      </w:r>
      <w:r w:rsidR="005A732E" w:rsidRPr="00C24378">
        <w:t>odel</w:t>
      </w:r>
      <w:bookmarkEnd w:id="111"/>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1"/>
        <w:gridCol w:w="1367"/>
        <w:gridCol w:w="848"/>
        <w:gridCol w:w="848"/>
        <w:gridCol w:w="848"/>
        <w:gridCol w:w="848"/>
        <w:gridCol w:w="848"/>
        <w:gridCol w:w="789"/>
        <w:gridCol w:w="825"/>
        <w:gridCol w:w="918"/>
      </w:tblGrid>
      <w:tr w:rsidR="00D651F5" w:rsidRPr="001D0EAA" w14:paraId="60014357" w14:textId="77777777" w:rsidTr="009E5666">
        <w:trPr>
          <w:trHeight w:val="660"/>
        </w:trPr>
        <w:tc>
          <w:tcPr>
            <w:tcW w:w="1211"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67"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72"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9E5666">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48"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sidR="000A2ACC">
              <w:rPr>
                <w:rFonts w:ascii="Cambria" w:eastAsia="Cambria" w:hAnsi="Cambria" w:cs="Cambria"/>
                <w:color w:val="FFFFFF" w:themeColor="background1"/>
                <w:sz w:val="20"/>
                <w:szCs w:val="20"/>
              </w:rPr>
              <w:t xml:space="preserve"> </w:t>
            </w:r>
          </w:p>
        </w:tc>
        <w:tc>
          <w:tcPr>
            <w:tcW w:w="848"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sidR="000A2ACC">
              <w:rPr>
                <w:rFonts w:ascii="Cambria" w:eastAsia="Cambria" w:hAnsi="Cambria" w:cs="Cambria"/>
                <w:color w:val="FFFFFF" w:themeColor="background1"/>
                <w:sz w:val="20"/>
                <w:szCs w:val="20"/>
              </w:rPr>
              <w:t xml:space="preserve"> </w:t>
            </w:r>
          </w:p>
        </w:tc>
        <w:tc>
          <w:tcPr>
            <w:tcW w:w="789"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sidR="000A2ACC">
              <w:rPr>
                <w:rFonts w:ascii="Cambria" w:eastAsia="Cambria" w:hAnsi="Cambria" w:cs="Cambria"/>
                <w:color w:val="FFFFFF" w:themeColor="background1"/>
                <w:sz w:val="20"/>
                <w:szCs w:val="20"/>
              </w:rPr>
              <w:t xml:space="preserve"> </w:t>
            </w:r>
          </w:p>
        </w:tc>
        <w:tc>
          <w:tcPr>
            <w:tcW w:w="82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sidR="000A2ACC">
              <w:rPr>
                <w:rFonts w:ascii="Cambria" w:eastAsia="Cambria" w:hAnsi="Cambria" w:cs="Cambria"/>
                <w:color w:val="FFFFFF" w:themeColor="background1"/>
                <w:sz w:val="20"/>
                <w:szCs w:val="20"/>
              </w:rPr>
              <w:t xml:space="preserve"> </w:t>
            </w:r>
          </w:p>
        </w:tc>
        <w:tc>
          <w:tcPr>
            <w:tcW w:w="918"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sidR="000A2ACC">
              <w:rPr>
                <w:rFonts w:ascii="Cambria" w:eastAsia="Cambria" w:hAnsi="Cambria" w:cs="Cambria"/>
                <w:color w:val="FFFFFF" w:themeColor="background1"/>
                <w:sz w:val="20"/>
                <w:szCs w:val="20"/>
              </w:rPr>
              <w:t xml:space="preserve"> </w:t>
            </w:r>
          </w:p>
        </w:tc>
      </w:tr>
      <w:tr w:rsidR="00FB74DC" w:rsidRPr="001D0EAA" w14:paraId="6773508F" w14:textId="77777777" w:rsidTr="009E5666">
        <w:trPr>
          <w:trHeight w:val="285"/>
        </w:trPr>
        <w:tc>
          <w:tcPr>
            <w:tcW w:w="1211" w:type="dxa"/>
            <w:vMerge w:val="restart"/>
            <w:shd w:val="clear" w:color="auto" w:fill="FFFFFF" w:themeFill="background1"/>
            <w:vAlign w:val="center"/>
            <w:hideMark/>
          </w:tcPr>
          <w:p w14:paraId="1B04BB04" w14:textId="1084DD8C"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Belding</w:t>
            </w:r>
          </w:p>
        </w:tc>
        <w:tc>
          <w:tcPr>
            <w:tcW w:w="1367" w:type="dxa"/>
            <w:shd w:val="clear" w:color="auto" w:fill="FFFFFF" w:themeFill="background1"/>
            <w:vAlign w:val="center"/>
            <w:hideMark/>
          </w:tcPr>
          <w:p w14:paraId="1F873B68" w14:textId="25C12967"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8" w:type="dxa"/>
            <w:shd w:val="clear" w:color="auto" w:fill="FFFFFF" w:themeFill="background1"/>
            <w:vAlign w:val="bottom"/>
          </w:tcPr>
          <w:p w14:paraId="21FECC0A" w14:textId="4C43766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8" w:type="dxa"/>
            <w:shd w:val="clear" w:color="auto" w:fill="FFFFFF" w:themeFill="background1"/>
            <w:vAlign w:val="bottom"/>
          </w:tcPr>
          <w:p w14:paraId="46E66B82" w14:textId="5322E5B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8" w:type="dxa"/>
            <w:shd w:val="clear" w:color="auto" w:fill="FFFFFF" w:themeFill="background1"/>
            <w:vAlign w:val="bottom"/>
          </w:tcPr>
          <w:p w14:paraId="10B725D5" w14:textId="7CD3D7E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8" w:type="dxa"/>
            <w:shd w:val="clear" w:color="auto" w:fill="FFFFFF" w:themeFill="background1"/>
            <w:vAlign w:val="bottom"/>
          </w:tcPr>
          <w:p w14:paraId="5D331A6B" w14:textId="660E8FC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8" w:type="dxa"/>
            <w:shd w:val="clear" w:color="auto" w:fill="FFFFFF" w:themeFill="background1"/>
            <w:vAlign w:val="bottom"/>
          </w:tcPr>
          <w:p w14:paraId="0C896400" w14:textId="57ADF36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9" w:type="dxa"/>
            <w:shd w:val="clear" w:color="auto" w:fill="FFFFFF" w:themeFill="background1"/>
            <w:vAlign w:val="bottom"/>
          </w:tcPr>
          <w:p w14:paraId="0DCE0169" w14:textId="475F557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25" w:type="dxa"/>
            <w:shd w:val="clear" w:color="auto" w:fill="FFFFFF" w:themeFill="background1"/>
            <w:vAlign w:val="bottom"/>
          </w:tcPr>
          <w:p w14:paraId="3318CF78" w14:textId="2F5D8B2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8" w:type="dxa"/>
            <w:shd w:val="clear" w:color="auto" w:fill="FFFFFF" w:themeFill="background1"/>
            <w:vAlign w:val="bottom"/>
          </w:tcPr>
          <w:p w14:paraId="59DBFC85" w14:textId="32B0D68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FB74DC" w:rsidRPr="001D0EAA" w14:paraId="576735E7" w14:textId="77777777" w:rsidTr="009E5666">
        <w:trPr>
          <w:trHeight w:val="285"/>
        </w:trPr>
        <w:tc>
          <w:tcPr>
            <w:tcW w:w="0" w:type="auto"/>
            <w:vMerge/>
            <w:vAlign w:val="center"/>
            <w:hideMark/>
          </w:tcPr>
          <w:p w14:paraId="4DE65A69"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19274D88" w14:textId="7581BC24"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8" w:type="dxa"/>
            <w:shd w:val="clear" w:color="auto" w:fill="FFFFFF" w:themeFill="background1"/>
            <w:vAlign w:val="bottom"/>
          </w:tcPr>
          <w:p w14:paraId="13D616A7" w14:textId="4522ADB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8" w:type="dxa"/>
            <w:shd w:val="clear" w:color="auto" w:fill="FFFFFF" w:themeFill="background1"/>
            <w:vAlign w:val="bottom"/>
          </w:tcPr>
          <w:p w14:paraId="172FB9A5" w14:textId="5E6F39E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8" w:type="dxa"/>
            <w:shd w:val="clear" w:color="auto" w:fill="FFFFFF" w:themeFill="background1"/>
            <w:vAlign w:val="bottom"/>
          </w:tcPr>
          <w:p w14:paraId="1CF1B287" w14:textId="6C0DD08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8" w:type="dxa"/>
            <w:shd w:val="clear" w:color="auto" w:fill="FFFFFF" w:themeFill="background1"/>
            <w:vAlign w:val="bottom"/>
          </w:tcPr>
          <w:p w14:paraId="7F5AB8BC" w14:textId="6906857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8" w:type="dxa"/>
            <w:shd w:val="clear" w:color="auto" w:fill="FFFFFF" w:themeFill="background1"/>
            <w:vAlign w:val="bottom"/>
          </w:tcPr>
          <w:p w14:paraId="566E0061" w14:textId="3A3A202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9" w:type="dxa"/>
            <w:shd w:val="clear" w:color="auto" w:fill="FFFFFF" w:themeFill="background1"/>
            <w:vAlign w:val="bottom"/>
          </w:tcPr>
          <w:p w14:paraId="55115B49" w14:textId="62F186A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25" w:type="dxa"/>
            <w:shd w:val="clear" w:color="auto" w:fill="FFFFFF" w:themeFill="background1"/>
            <w:vAlign w:val="bottom"/>
          </w:tcPr>
          <w:p w14:paraId="15E7D564" w14:textId="66C6F3B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8" w:type="dxa"/>
            <w:shd w:val="clear" w:color="auto" w:fill="FFFFFF" w:themeFill="background1"/>
            <w:vAlign w:val="bottom"/>
          </w:tcPr>
          <w:p w14:paraId="79F216F2" w14:textId="79802E1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FB74DC" w:rsidRPr="001D0EAA" w14:paraId="603B8253" w14:textId="77777777" w:rsidTr="009E5666">
        <w:trPr>
          <w:trHeight w:val="285"/>
        </w:trPr>
        <w:tc>
          <w:tcPr>
            <w:tcW w:w="0" w:type="auto"/>
            <w:vMerge/>
            <w:vAlign w:val="center"/>
            <w:hideMark/>
          </w:tcPr>
          <w:p w14:paraId="2D8BBFA7"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65443040" w14:textId="3669ECF1"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8" w:type="dxa"/>
            <w:shd w:val="clear" w:color="auto" w:fill="FFFFFF" w:themeFill="background1"/>
            <w:vAlign w:val="bottom"/>
          </w:tcPr>
          <w:p w14:paraId="03FBE524" w14:textId="4574D8D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8" w:type="dxa"/>
            <w:shd w:val="clear" w:color="auto" w:fill="FFFFFF" w:themeFill="background1"/>
            <w:vAlign w:val="bottom"/>
          </w:tcPr>
          <w:p w14:paraId="71923A0A" w14:textId="2EAF514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8" w:type="dxa"/>
            <w:shd w:val="clear" w:color="auto" w:fill="FFFFFF" w:themeFill="background1"/>
            <w:vAlign w:val="bottom"/>
          </w:tcPr>
          <w:p w14:paraId="11C99908" w14:textId="16CEBC5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8" w:type="dxa"/>
            <w:shd w:val="clear" w:color="auto" w:fill="FFFFFF" w:themeFill="background1"/>
            <w:vAlign w:val="bottom"/>
          </w:tcPr>
          <w:p w14:paraId="7E008412" w14:textId="141CD08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8" w:type="dxa"/>
            <w:shd w:val="clear" w:color="auto" w:fill="FFFFFF" w:themeFill="background1"/>
            <w:vAlign w:val="bottom"/>
          </w:tcPr>
          <w:p w14:paraId="74D7A145" w14:textId="3079240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9" w:type="dxa"/>
            <w:shd w:val="clear" w:color="auto" w:fill="FFFFFF" w:themeFill="background1"/>
            <w:vAlign w:val="bottom"/>
          </w:tcPr>
          <w:p w14:paraId="0F52C24A" w14:textId="3268484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25" w:type="dxa"/>
            <w:shd w:val="clear" w:color="auto" w:fill="FFFFFF" w:themeFill="background1"/>
            <w:vAlign w:val="bottom"/>
          </w:tcPr>
          <w:p w14:paraId="74F44BD9" w14:textId="65AACCC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8" w:type="dxa"/>
            <w:shd w:val="clear" w:color="auto" w:fill="FFFFFF" w:themeFill="background1"/>
            <w:vAlign w:val="bottom"/>
          </w:tcPr>
          <w:p w14:paraId="5B0EC229" w14:textId="6A9D826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FB74DC" w:rsidRPr="001D0EAA" w14:paraId="63FE2322" w14:textId="77777777" w:rsidTr="009E5666">
        <w:trPr>
          <w:trHeight w:val="285"/>
        </w:trPr>
        <w:tc>
          <w:tcPr>
            <w:tcW w:w="0" w:type="auto"/>
            <w:vMerge/>
            <w:vAlign w:val="center"/>
            <w:hideMark/>
          </w:tcPr>
          <w:p w14:paraId="6603856A"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3022167D" w14:textId="11DE979A"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8" w:type="dxa"/>
            <w:shd w:val="clear" w:color="auto" w:fill="FFFFFF" w:themeFill="background1"/>
            <w:vAlign w:val="bottom"/>
          </w:tcPr>
          <w:p w14:paraId="26C5913A" w14:textId="37A01676"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8" w:type="dxa"/>
            <w:shd w:val="clear" w:color="auto" w:fill="FFFFFF" w:themeFill="background1"/>
            <w:vAlign w:val="bottom"/>
          </w:tcPr>
          <w:p w14:paraId="0461336B" w14:textId="138A886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8" w:type="dxa"/>
            <w:shd w:val="clear" w:color="auto" w:fill="FFFFFF" w:themeFill="background1"/>
            <w:vAlign w:val="bottom"/>
          </w:tcPr>
          <w:p w14:paraId="1FFE3F14" w14:textId="44A0BC7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8" w:type="dxa"/>
            <w:shd w:val="clear" w:color="auto" w:fill="FFFFFF" w:themeFill="background1"/>
            <w:vAlign w:val="bottom"/>
          </w:tcPr>
          <w:p w14:paraId="77C6A65F" w14:textId="656A757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8" w:type="dxa"/>
            <w:shd w:val="clear" w:color="auto" w:fill="FFFFFF" w:themeFill="background1"/>
            <w:vAlign w:val="bottom"/>
          </w:tcPr>
          <w:p w14:paraId="1AE98EFD" w14:textId="123274F5"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9" w:type="dxa"/>
            <w:shd w:val="clear" w:color="auto" w:fill="FFFFFF" w:themeFill="background1"/>
            <w:vAlign w:val="bottom"/>
          </w:tcPr>
          <w:p w14:paraId="0D1F38C9" w14:textId="68B3837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25" w:type="dxa"/>
            <w:shd w:val="clear" w:color="auto" w:fill="FFFFFF" w:themeFill="background1"/>
            <w:vAlign w:val="bottom"/>
          </w:tcPr>
          <w:p w14:paraId="01D22554" w14:textId="49C79E7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8" w:type="dxa"/>
            <w:shd w:val="clear" w:color="auto" w:fill="FFFFFF" w:themeFill="background1"/>
            <w:vAlign w:val="bottom"/>
          </w:tcPr>
          <w:p w14:paraId="75EEC4BB" w14:textId="0A17D99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FB74DC" w:rsidRPr="001D0EAA" w14:paraId="184F74E7" w14:textId="77777777" w:rsidTr="009E5666">
        <w:trPr>
          <w:trHeight w:val="285"/>
        </w:trPr>
        <w:tc>
          <w:tcPr>
            <w:tcW w:w="0" w:type="auto"/>
            <w:vMerge/>
            <w:vAlign w:val="center"/>
            <w:hideMark/>
          </w:tcPr>
          <w:p w14:paraId="2796C12B"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5D7D6516" w14:textId="212CC6B1"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8" w:type="dxa"/>
            <w:shd w:val="clear" w:color="auto" w:fill="FFFFFF" w:themeFill="background1"/>
            <w:vAlign w:val="bottom"/>
          </w:tcPr>
          <w:p w14:paraId="2E9BEE5C" w14:textId="5003F1F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8" w:type="dxa"/>
            <w:shd w:val="clear" w:color="auto" w:fill="FFFFFF" w:themeFill="background1"/>
            <w:vAlign w:val="bottom"/>
          </w:tcPr>
          <w:p w14:paraId="2F141272" w14:textId="42675937"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8" w:type="dxa"/>
            <w:shd w:val="clear" w:color="auto" w:fill="FFFFFF" w:themeFill="background1"/>
            <w:vAlign w:val="bottom"/>
          </w:tcPr>
          <w:p w14:paraId="30145CC8" w14:textId="11D678D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8" w:type="dxa"/>
            <w:shd w:val="clear" w:color="auto" w:fill="FFFFFF" w:themeFill="background1"/>
            <w:vAlign w:val="bottom"/>
          </w:tcPr>
          <w:p w14:paraId="1838356F" w14:textId="6BE57144"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8" w:type="dxa"/>
            <w:shd w:val="clear" w:color="auto" w:fill="FFFFFF" w:themeFill="background1"/>
            <w:vAlign w:val="bottom"/>
          </w:tcPr>
          <w:p w14:paraId="3F668F75" w14:textId="5C37364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9" w:type="dxa"/>
            <w:shd w:val="clear" w:color="auto" w:fill="FFFFFF" w:themeFill="background1"/>
            <w:vAlign w:val="bottom"/>
          </w:tcPr>
          <w:p w14:paraId="5C9A54D1" w14:textId="4D298C38"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25" w:type="dxa"/>
            <w:shd w:val="clear" w:color="auto" w:fill="FFFFFF" w:themeFill="background1"/>
            <w:vAlign w:val="bottom"/>
          </w:tcPr>
          <w:p w14:paraId="27B4C38C" w14:textId="4DF51F0D"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8" w:type="dxa"/>
            <w:shd w:val="clear" w:color="auto" w:fill="FFFFFF" w:themeFill="background1"/>
            <w:vAlign w:val="bottom"/>
          </w:tcPr>
          <w:p w14:paraId="5CBEA1BB" w14:textId="4FB52657"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FB74DC" w:rsidRPr="001D0EAA" w14:paraId="25665635" w14:textId="77777777" w:rsidTr="009E5666">
        <w:trPr>
          <w:trHeight w:val="285"/>
        </w:trPr>
        <w:tc>
          <w:tcPr>
            <w:tcW w:w="0" w:type="auto"/>
            <w:vMerge/>
            <w:vAlign w:val="center"/>
            <w:hideMark/>
          </w:tcPr>
          <w:p w14:paraId="3B447FF6"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4DEDC321" w14:textId="627C92E3"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8" w:type="dxa"/>
            <w:shd w:val="clear" w:color="auto" w:fill="FFFFFF" w:themeFill="background1"/>
            <w:vAlign w:val="bottom"/>
          </w:tcPr>
          <w:p w14:paraId="35639CC2" w14:textId="738CB1AB"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8" w:type="dxa"/>
            <w:shd w:val="clear" w:color="auto" w:fill="FFFFFF" w:themeFill="background1"/>
            <w:vAlign w:val="bottom"/>
          </w:tcPr>
          <w:p w14:paraId="49819B2A" w14:textId="7788D3B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8" w:type="dxa"/>
            <w:shd w:val="clear" w:color="auto" w:fill="FFFFFF" w:themeFill="background1"/>
            <w:vAlign w:val="bottom"/>
          </w:tcPr>
          <w:p w14:paraId="0C2A6830" w14:textId="572E472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8" w:type="dxa"/>
            <w:shd w:val="clear" w:color="auto" w:fill="FFFFFF" w:themeFill="background1"/>
            <w:vAlign w:val="bottom"/>
          </w:tcPr>
          <w:p w14:paraId="51EBA951" w14:textId="256B936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8" w:type="dxa"/>
            <w:shd w:val="clear" w:color="auto" w:fill="FFFFFF" w:themeFill="background1"/>
            <w:vAlign w:val="bottom"/>
          </w:tcPr>
          <w:p w14:paraId="58CB64E3" w14:textId="2B01DAA3"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9" w:type="dxa"/>
            <w:shd w:val="clear" w:color="auto" w:fill="FFFFFF" w:themeFill="background1"/>
            <w:vAlign w:val="bottom"/>
          </w:tcPr>
          <w:p w14:paraId="0DEA37DA" w14:textId="012D765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25" w:type="dxa"/>
            <w:shd w:val="clear" w:color="auto" w:fill="FFFFFF" w:themeFill="background1"/>
            <w:vAlign w:val="bottom"/>
          </w:tcPr>
          <w:p w14:paraId="6D6D626F" w14:textId="4FE37E3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8" w:type="dxa"/>
            <w:shd w:val="clear" w:color="auto" w:fill="FFFFFF" w:themeFill="background1"/>
            <w:vAlign w:val="bottom"/>
          </w:tcPr>
          <w:p w14:paraId="18663E07" w14:textId="12C825AF"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FB74DC" w:rsidRPr="001D0EAA" w14:paraId="22819D9B" w14:textId="77777777" w:rsidTr="009E5666">
        <w:trPr>
          <w:trHeight w:val="285"/>
        </w:trPr>
        <w:tc>
          <w:tcPr>
            <w:tcW w:w="0" w:type="auto"/>
            <w:vMerge/>
            <w:vAlign w:val="center"/>
            <w:hideMark/>
          </w:tcPr>
          <w:p w14:paraId="6205E38D" w14:textId="77777777" w:rsidR="00FB74DC" w:rsidRPr="001D0EAA" w:rsidRDefault="00FB74DC" w:rsidP="009E5666">
            <w:pPr>
              <w:spacing w:after="0" w:line="240" w:lineRule="auto"/>
              <w:rPr>
                <w:rFonts w:ascii="Cambria" w:eastAsia="Times New Roman" w:hAnsi="Cambria" w:cstheme="minorHAnsi"/>
                <w:sz w:val="24"/>
                <w:szCs w:val="24"/>
              </w:rPr>
            </w:pPr>
          </w:p>
        </w:tc>
        <w:tc>
          <w:tcPr>
            <w:tcW w:w="1367" w:type="dxa"/>
            <w:shd w:val="clear" w:color="auto" w:fill="FFFFFF" w:themeFill="background1"/>
            <w:vAlign w:val="center"/>
            <w:hideMark/>
          </w:tcPr>
          <w:p w14:paraId="16F79030" w14:textId="24AF3E12" w:rsidR="00FB74DC" w:rsidRPr="001D0EAA" w:rsidRDefault="00FB74DC" w:rsidP="009E5666">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8" w:type="dxa"/>
            <w:shd w:val="clear" w:color="auto" w:fill="FFFFFF" w:themeFill="background1"/>
            <w:vAlign w:val="bottom"/>
          </w:tcPr>
          <w:p w14:paraId="32632D7F" w14:textId="55402472"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8" w:type="dxa"/>
            <w:shd w:val="clear" w:color="auto" w:fill="FFFFFF" w:themeFill="background1"/>
            <w:vAlign w:val="bottom"/>
          </w:tcPr>
          <w:p w14:paraId="21D5337C" w14:textId="200BF2A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8" w:type="dxa"/>
            <w:shd w:val="clear" w:color="auto" w:fill="FFFFFF" w:themeFill="background1"/>
            <w:vAlign w:val="bottom"/>
          </w:tcPr>
          <w:p w14:paraId="0B24E76E" w14:textId="4AA43FB0"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8" w:type="dxa"/>
            <w:shd w:val="clear" w:color="auto" w:fill="FFFFFF" w:themeFill="background1"/>
            <w:vAlign w:val="bottom"/>
          </w:tcPr>
          <w:p w14:paraId="21CF1019" w14:textId="1D72BE9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8" w:type="dxa"/>
            <w:shd w:val="clear" w:color="auto" w:fill="FFFFFF" w:themeFill="background1"/>
            <w:vAlign w:val="bottom"/>
          </w:tcPr>
          <w:p w14:paraId="1FA95E35" w14:textId="5606DA3C"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9" w:type="dxa"/>
            <w:shd w:val="clear" w:color="auto" w:fill="FFFFFF" w:themeFill="background1"/>
            <w:vAlign w:val="bottom"/>
          </w:tcPr>
          <w:p w14:paraId="3F8FE9E6" w14:textId="5FEF03CA"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25" w:type="dxa"/>
            <w:shd w:val="clear" w:color="auto" w:fill="FFFFFF" w:themeFill="background1"/>
            <w:vAlign w:val="bottom"/>
          </w:tcPr>
          <w:p w14:paraId="0F0D03CF" w14:textId="6F714DF9"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8" w:type="dxa"/>
            <w:shd w:val="clear" w:color="auto" w:fill="FFFFFF" w:themeFill="background1"/>
            <w:vAlign w:val="bottom"/>
          </w:tcPr>
          <w:p w14:paraId="0157DB38" w14:textId="68C93161" w:rsidR="00FB74DC" w:rsidRPr="008766C3" w:rsidRDefault="00FB74DC" w:rsidP="009E5666">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3EE645B5" w14:textId="75001257" w:rsidR="0014113B" w:rsidRDefault="0014113B" w:rsidP="00F41CD9">
      <w:pPr>
        <w:pStyle w:val="Caption"/>
        <w:rPr>
          <w:rFonts w:ascii="Cambria" w:eastAsiaTheme="minorHAnsi" w:hAnsi="Cambria" w:cs="TT163t00"/>
          <w:highlight w:val="yellow"/>
          <w:lang w:val="en-GB"/>
        </w:rPr>
      </w:pPr>
      <w:bookmarkStart w:id="112" w:name="_Ref165498115"/>
      <w:bookmarkStart w:id="113" w:name="_Toc195651753"/>
      <w:r>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4</w:t>
      </w:r>
      <w:r w:rsidR="00CF7763">
        <w:rPr>
          <w:noProof/>
        </w:rPr>
        <w:fldChar w:fldCharType="end"/>
      </w:r>
      <w:bookmarkEnd w:id="112"/>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106F11">
        <w:t>Imperial</w:t>
      </w:r>
      <w:r w:rsidR="005A732E">
        <w:t xml:space="preserve"> </w:t>
      </w:r>
      <w:r>
        <w:t xml:space="preserve">HEC-RAS </w:t>
      </w:r>
      <w:r w:rsidR="00301CAD">
        <w:t>m</w:t>
      </w:r>
      <w:r w:rsidR="00444F03">
        <w:t>odel</w:t>
      </w:r>
      <w:bookmarkEnd w:id="113"/>
    </w:p>
    <w:p w14:paraId="55526179" w14:textId="77777777" w:rsidR="0014113B" w:rsidRDefault="0014113B" w:rsidP="1BF08380">
      <w:pPr>
        <w:spacing w:after="0" w:line="240" w:lineRule="auto"/>
        <w:textAlignment w:val="baseline"/>
        <w:rPr>
          <w:rFonts w:ascii="Cambria" w:eastAsiaTheme="minorHAnsi" w:hAnsi="Cambria" w:cs="TT163t00"/>
          <w:highlight w:val="yellow"/>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4700BD" w:rsidRPr="001D0EAA" w14:paraId="1D7086CA" w14:textId="77777777" w:rsidTr="00FB74DC">
        <w:trPr>
          <w:trHeight w:val="660"/>
        </w:trPr>
        <w:tc>
          <w:tcPr>
            <w:tcW w:w="1275"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rsidTr="00FB74DC">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9C00AC" w:rsidRPr="001D0EAA" w14:paraId="5C94EF94" w14:textId="77777777" w:rsidTr="009C00AC">
        <w:trPr>
          <w:trHeight w:val="285"/>
        </w:trPr>
        <w:tc>
          <w:tcPr>
            <w:tcW w:w="1275" w:type="dxa"/>
            <w:vMerge w:val="restart"/>
            <w:shd w:val="clear" w:color="auto" w:fill="FFFFFF" w:themeFill="background1"/>
            <w:vAlign w:val="center"/>
            <w:hideMark/>
          </w:tcPr>
          <w:p w14:paraId="64D2A960" w14:textId="1C54BFF6"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Imperial</w:t>
            </w:r>
          </w:p>
        </w:tc>
        <w:tc>
          <w:tcPr>
            <w:tcW w:w="1359" w:type="dxa"/>
            <w:shd w:val="clear" w:color="auto" w:fill="FFFFFF" w:themeFill="background1"/>
            <w:vAlign w:val="center"/>
            <w:hideMark/>
          </w:tcPr>
          <w:p w14:paraId="00B8A504"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469F3576" w14:textId="13C26F7B"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0.61</w:t>
            </w:r>
          </w:p>
        </w:tc>
        <w:tc>
          <w:tcPr>
            <w:tcW w:w="841" w:type="dxa"/>
            <w:shd w:val="clear" w:color="auto" w:fill="FFFFFF" w:themeFill="background1"/>
            <w:vAlign w:val="bottom"/>
          </w:tcPr>
          <w:p w14:paraId="64D2D3BF" w14:textId="253B77D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07123090" w14:textId="7571F2E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2.01</w:t>
            </w:r>
          </w:p>
        </w:tc>
        <w:tc>
          <w:tcPr>
            <w:tcW w:w="841" w:type="dxa"/>
            <w:shd w:val="clear" w:color="auto" w:fill="FFFFFF" w:themeFill="background1"/>
            <w:vAlign w:val="bottom"/>
          </w:tcPr>
          <w:p w14:paraId="5FDDC68C" w14:textId="2F80B32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2.38</w:t>
            </w:r>
          </w:p>
        </w:tc>
        <w:tc>
          <w:tcPr>
            <w:tcW w:w="841" w:type="dxa"/>
            <w:shd w:val="clear" w:color="auto" w:fill="FFFFFF" w:themeFill="background1"/>
            <w:vAlign w:val="bottom"/>
          </w:tcPr>
          <w:p w14:paraId="5A16D894" w14:textId="26F75A7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2.60</w:t>
            </w:r>
          </w:p>
        </w:tc>
        <w:tc>
          <w:tcPr>
            <w:tcW w:w="783" w:type="dxa"/>
            <w:shd w:val="clear" w:color="auto" w:fill="FFFFFF" w:themeFill="background1"/>
            <w:vAlign w:val="bottom"/>
          </w:tcPr>
          <w:p w14:paraId="397F78F0" w14:textId="16902C4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18" w:type="dxa"/>
            <w:shd w:val="clear" w:color="auto" w:fill="FFFFFF" w:themeFill="background1"/>
            <w:vAlign w:val="bottom"/>
          </w:tcPr>
          <w:p w14:paraId="6A4F5A7D" w14:textId="3400908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3.34</w:t>
            </w:r>
          </w:p>
        </w:tc>
        <w:tc>
          <w:tcPr>
            <w:tcW w:w="910" w:type="dxa"/>
            <w:shd w:val="clear" w:color="auto" w:fill="FFFFFF" w:themeFill="background1"/>
            <w:vAlign w:val="bottom"/>
          </w:tcPr>
          <w:p w14:paraId="014F5C4F" w14:textId="14B4EC2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r>
      <w:tr w:rsidR="009C00AC" w:rsidRPr="001D0EAA" w14:paraId="3B622FAC" w14:textId="77777777" w:rsidTr="009C00AC">
        <w:trPr>
          <w:trHeight w:val="285"/>
        </w:trPr>
        <w:tc>
          <w:tcPr>
            <w:tcW w:w="0" w:type="auto"/>
            <w:vMerge/>
            <w:vAlign w:val="center"/>
            <w:hideMark/>
          </w:tcPr>
          <w:p w14:paraId="58B7F966"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4E7B44B"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67FC6CD9" w14:textId="7BD5341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0.72</w:t>
            </w:r>
          </w:p>
        </w:tc>
        <w:tc>
          <w:tcPr>
            <w:tcW w:w="841" w:type="dxa"/>
            <w:shd w:val="clear" w:color="auto" w:fill="FFFFFF" w:themeFill="background1"/>
            <w:vAlign w:val="bottom"/>
          </w:tcPr>
          <w:p w14:paraId="59E8A53C" w14:textId="3D3D3E7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1.43</w:t>
            </w:r>
          </w:p>
        </w:tc>
        <w:tc>
          <w:tcPr>
            <w:tcW w:w="841" w:type="dxa"/>
            <w:shd w:val="clear" w:color="auto" w:fill="FFFFFF" w:themeFill="background1"/>
            <w:vAlign w:val="bottom"/>
          </w:tcPr>
          <w:p w14:paraId="4D17D7EC" w14:textId="71920D8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26C34C82" w14:textId="0B1D098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2.88</w:t>
            </w:r>
          </w:p>
        </w:tc>
        <w:tc>
          <w:tcPr>
            <w:tcW w:w="841" w:type="dxa"/>
            <w:shd w:val="clear" w:color="auto" w:fill="FFFFFF" w:themeFill="background1"/>
            <w:vAlign w:val="bottom"/>
          </w:tcPr>
          <w:p w14:paraId="2D5ACD8D" w14:textId="74021BE2"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3.15</w:t>
            </w:r>
          </w:p>
        </w:tc>
        <w:tc>
          <w:tcPr>
            <w:tcW w:w="783" w:type="dxa"/>
            <w:shd w:val="clear" w:color="auto" w:fill="FFFFFF" w:themeFill="background1"/>
            <w:vAlign w:val="bottom"/>
          </w:tcPr>
          <w:p w14:paraId="0F8C6827" w14:textId="0FF4A9A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3.64</w:t>
            </w:r>
          </w:p>
        </w:tc>
        <w:tc>
          <w:tcPr>
            <w:tcW w:w="818" w:type="dxa"/>
            <w:shd w:val="clear" w:color="auto" w:fill="FFFFFF" w:themeFill="background1"/>
            <w:vAlign w:val="bottom"/>
          </w:tcPr>
          <w:p w14:paraId="1884500D" w14:textId="381C817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4.15</w:t>
            </w:r>
          </w:p>
        </w:tc>
        <w:tc>
          <w:tcPr>
            <w:tcW w:w="910" w:type="dxa"/>
            <w:shd w:val="clear" w:color="auto" w:fill="FFFFFF" w:themeFill="background1"/>
            <w:vAlign w:val="bottom"/>
          </w:tcPr>
          <w:p w14:paraId="26FFB8D3" w14:textId="38A0B037"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9C00AC" w:rsidRPr="001D0EAA" w14:paraId="0ABFEF02" w14:textId="77777777" w:rsidTr="009C00AC">
        <w:trPr>
          <w:trHeight w:val="285"/>
        </w:trPr>
        <w:tc>
          <w:tcPr>
            <w:tcW w:w="0" w:type="auto"/>
            <w:vMerge/>
            <w:vAlign w:val="center"/>
            <w:hideMark/>
          </w:tcPr>
          <w:p w14:paraId="40CBBC17"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62FB99B1"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6944053F" w14:textId="079507F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0.81</w:t>
            </w:r>
          </w:p>
        </w:tc>
        <w:tc>
          <w:tcPr>
            <w:tcW w:w="841" w:type="dxa"/>
            <w:shd w:val="clear" w:color="auto" w:fill="FFFFFF" w:themeFill="background1"/>
            <w:vAlign w:val="bottom"/>
          </w:tcPr>
          <w:p w14:paraId="718A3BF1" w14:textId="7B5F94B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1.60</w:t>
            </w:r>
          </w:p>
        </w:tc>
        <w:tc>
          <w:tcPr>
            <w:tcW w:w="841" w:type="dxa"/>
            <w:shd w:val="clear" w:color="auto" w:fill="FFFFFF" w:themeFill="background1"/>
            <w:vAlign w:val="bottom"/>
          </w:tcPr>
          <w:p w14:paraId="5F2A88A1" w14:textId="1CD88E8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2.69</w:t>
            </w:r>
          </w:p>
        </w:tc>
        <w:tc>
          <w:tcPr>
            <w:tcW w:w="841" w:type="dxa"/>
            <w:shd w:val="clear" w:color="auto" w:fill="FFFFFF" w:themeFill="background1"/>
            <w:vAlign w:val="bottom"/>
          </w:tcPr>
          <w:p w14:paraId="7DC880E5" w14:textId="3AE1132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1005CD6D" w14:textId="67A9BDC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3.58</w:t>
            </w:r>
          </w:p>
        </w:tc>
        <w:tc>
          <w:tcPr>
            <w:tcW w:w="783" w:type="dxa"/>
            <w:shd w:val="clear" w:color="auto" w:fill="FFFFFF" w:themeFill="background1"/>
            <w:vAlign w:val="bottom"/>
          </w:tcPr>
          <w:p w14:paraId="49A6885E" w14:textId="75E15A1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4.16</w:t>
            </w:r>
          </w:p>
        </w:tc>
        <w:tc>
          <w:tcPr>
            <w:tcW w:w="818" w:type="dxa"/>
            <w:shd w:val="clear" w:color="auto" w:fill="FFFFFF" w:themeFill="background1"/>
            <w:vAlign w:val="bottom"/>
          </w:tcPr>
          <w:p w14:paraId="14CA59B7" w14:textId="614B3C4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4.80</w:t>
            </w:r>
          </w:p>
        </w:tc>
        <w:tc>
          <w:tcPr>
            <w:tcW w:w="910" w:type="dxa"/>
            <w:shd w:val="clear" w:color="auto" w:fill="FFFFFF" w:themeFill="background1"/>
            <w:vAlign w:val="bottom"/>
          </w:tcPr>
          <w:p w14:paraId="31E0739C" w14:textId="1E53D0D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5.47</w:t>
            </w:r>
          </w:p>
        </w:tc>
      </w:tr>
      <w:tr w:rsidR="009C00AC" w:rsidRPr="001D0EAA" w14:paraId="06B65311" w14:textId="77777777" w:rsidTr="009C00AC">
        <w:trPr>
          <w:trHeight w:val="285"/>
        </w:trPr>
        <w:tc>
          <w:tcPr>
            <w:tcW w:w="0" w:type="auto"/>
            <w:vMerge/>
            <w:vAlign w:val="center"/>
            <w:hideMark/>
          </w:tcPr>
          <w:p w14:paraId="0040D036"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18048BC"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41733914" w14:textId="107FEE0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7C6181E3" w14:textId="16DA2F5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1.77</w:t>
            </w:r>
          </w:p>
        </w:tc>
        <w:tc>
          <w:tcPr>
            <w:tcW w:w="841" w:type="dxa"/>
            <w:shd w:val="clear" w:color="auto" w:fill="FFFFFF" w:themeFill="background1"/>
            <w:vAlign w:val="bottom"/>
          </w:tcPr>
          <w:p w14:paraId="43C0E890" w14:textId="4B5634E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2.97</w:t>
            </w:r>
          </w:p>
        </w:tc>
        <w:tc>
          <w:tcPr>
            <w:tcW w:w="841" w:type="dxa"/>
            <w:shd w:val="clear" w:color="auto" w:fill="FFFFFF" w:themeFill="background1"/>
            <w:vAlign w:val="bottom"/>
          </w:tcPr>
          <w:p w14:paraId="5AA6A2F8" w14:textId="45387322"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3.61</w:t>
            </w:r>
          </w:p>
        </w:tc>
        <w:tc>
          <w:tcPr>
            <w:tcW w:w="841" w:type="dxa"/>
            <w:shd w:val="clear" w:color="auto" w:fill="FFFFFF" w:themeFill="background1"/>
            <w:vAlign w:val="bottom"/>
          </w:tcPr>
          <w:p w14:paraId="45C6E8F2" w14:textId="21A5CACD"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783" w:type="dxa"/>
            <w:shd w:val="clear" w:color="auto" w:fill="FFFFFF" w:themeFill="background1"/>
            <w:vAlign w:val="bottom"/>
          </w:tcPr>
          <w:p w14:paraId="7AE3787B" w14:textId="7061E01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4.71</w:t>
            </w:r>
          </w:p>
        </w:tc>
        <w:tc>
          <w:tcPr>
            <w:tcW w:w="818" w:type="dxa"/>
            <w:shd w:val="clear" w:color="auto" w:fill="FFFFFF" w:themeFill="background1"/>
            <w:vAlign w:val="bottom"/>
          </w:tcPr>
          <w:p w14:paraId="03920E75" w14:textId="75DE55A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5.48</w:t>
            </w:r>
          </w:p>
        </w:tc>
        <w:tc>
          <w:tcPr>
            <w:tcW w:w="910" w:type="dxa"/>
            <w:shd w:val="clear" w:color="auto" w:fill="FFFFFF" w:themeFill="background1"/>
            <w:vAlign w:val="bottom"/>
          </w:tcPr>
          <w:p w14:paraId="15415714" w14:textId="6D88C13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6.30</w:t>
            </w:r>
          </w:p>
        </w:tc>
      </w:tr>
      <w:tr w:rsidR="009C00AC" w:rsidRPr="001D0EAA" w14:paraId="695C4442" w14:textId="77777777" w:rsidTr="009C00AC">
        <w:trPr>
          <w:trHeight w:val="285"/>
        </w:trPr>
        <w:tc>
          <w:tcPr>
            <w:tcW w:w="0" w:type="auto"/>
            <w:vMerge/>
            <w:vAlign w:val="center"/>
            <w:hideMark/>
          </w:tcPr>
          <w:p w14:paraId="1B9D5A8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EA63B49"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4A3D6EB5" w14:textId="3268EA7E"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0.69</w:t>
            </w:r>
          </w:p>
        </w:tc>
        <w:tc>
          <w:tcPr>
            <w:tcW w:w="841" w:type="dxa"/>
            <w:shd w:val="clear" w:color="auto" w:fill="FFFFFF" w:themeFill="background1"/>
            <w:vAlign w:val="bottom"/>
          </w:tcPr>
          <w:p w14:paraId="31CCF417" w14:textId="7DF8AE5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1.36</w:t>
            </w:r>
          </w:p>
        </w:tc>
        <w:tc>
          <w:tcPr>
            <w:tcW w:w="841" w:type="dxa"/>
            <w:shd w:val="clear" w:color="auto" w:fill="FFFFFF" w:themeFill="background1"/>
            <w:vAlign w:val="bottom"/>
          </w:tcPr>
          <w:p w14:paraId="1EBCE422" w14:textId="48449C17"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2.29</w:t>
            </w:r>
          </w:p>
        </w:tc>
        <w:tc>
          <w:tcPr>
            <w:tcW w:w="841" w:type="dxa"/>
            <w:shd w:val="clear" w:color="auto" w:fill="FFFFFF" w:themeFill="background1"/>
            <w:vAlign w:val="bottom"/>
          </w:tcPr>
          <w:p w14:paraId="4F88B4A8" w14:textId="0B24F49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2.80</w:t>
            </w:r>
          </w:p>
        </w:tc>
        <w:tc>
          <w:tcPr>
            <w:tcW w:w="841" w:type="dxa"/>
            <w:shd w:val="clear" w:color="auto" w:fill="FFFFFF" w:themeFill="background1"/>
            <w:vAlign w:val="bottom"/>
          </w:tcPr>
          <w:p w14:paraId="4A8775BC" w14:textId="23C86E0C"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3.12</w:t>
            </w:r>
          </w:p>
        </w:tc>
        <w:tc>
          <w:tcPr>
            <w:tcW w:w="783" w:type="dxa"/>
            <w:shd w:val="clear" w:color="auto" w:fill="FFFFFF" w:themeFill="background1"/>
            <w:vAlign w:val="bottom"/>
          </w:tcPr>
          <w:p w14:paraId="49BC8BEE" w14:textId="5B327B61"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3.69</w:t>
            </w:r>
          </w:p>
        </w:tc>
        <w:tc>
          <w:tcPr>
            <w:tcW w:w="818" w:type="dxa"/>
            <w:shd w:val="clear" w:color="auto" w:fill="FFFFFF" w:themeFill="background1"/>
            <w:vAlign w:val="bottom"/>
          </w:tcPr>
          <w:p w14:paraId="6151131C" w14:textId="3AB41AD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4.33</w:t>
            </w:r>
          </w:p>
        </w:tc>
        <w:tc>
          <w:tcPr>
            <w:tcW w:w="910" w:type="dxa"/>
            <w:shd w:val="clear" w:color="auto" w:fill="FFFFFF" w:themeFill="background1"/>
            <w:vAlign w:val="bottom"/>
          </w:tcPr>
          <w:p w14:paraId="7E56F75A" w14:textId="2A76ABCF"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5.01</w:t>
            </w:r>
          </w:p>
        </w:tc>
      </w:tr>
      <w:tr w:rsidR="009C00AC" w:rsidRPr="001D0EAA" w14:paraId="2B3422D0" w14:textId="77777777" w:rsidTr="009C00AC">
        <w:trPr>
          <w:trHeight w:val="285"/>
        </w:trPr>
        <w:tc>
          <w:tcPr>
            <w:tcW w:w="0" w:type="auto"/>
            <w:vMerge/>
            <w:vAlign w:val="center"/>
            <w:hideMark/>
          </w:tcPr>
          <w:p w14:paraId="13B38EE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6A7D7E6B"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6B67B48C" w14:textId="25A9E7C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1.10</w:t>
            </w:r>
          </w:p>
        </w:tc>
        <w:tc>
          <w:tcPr>
            <w:tcW w:w="841" w:type="dxa"/>
            <w:shd w:val="clear" w:color="auto" w:fill="FFFFFF" w:themeFill="background1"/>
            <w:vAlign w:val="bottom"/>
          </w:tcPr>
          <w:p w14:paraId="04864B5C" w14:textId="022DDDB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2.17</w:t>
            </w:r>
          </w:p>
        </w:tc>
        <w:tc>
          <w:tcPr>
            <w:tcW w:w="841" w:type="dxa"/>
            <w:shd w:val="clear" w:color="auto" w:fill="FFFFFF" w:themeFill="background1"/>
            <w:vAlign w:val="bottom"/>
          </w:tcPr>
          <w:p w14:paraId="2F05BC80" w14:textId="349F8B3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3.66</w:t>
            </w:r>
          </w:p>
        </w:tc>
        <w:tc>
          <w:tcPr>
            <w:tcW w:w="841" w:type="dxa"/>
            <w:shd w:val="clear" w:color="auto" w:fill="FFFFFF" w:themeFill="background1"/>
            <w:vAlign w:val="bottom"/>
          </w:tcPr>
          <w:p w14:paraId="0A1D3732" w14:textId="67ABF59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1DDB3196" w14:textId="4AF8F54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4.89</w:t>
            </w:r>
          </w:p>
        </w:tc>
        <w:tc>
          <w:tcPr>
            <w:tcW w:w="783" w:type="dxa"/>
            <w:shd w:val="clear" w:color="auto" w:fill="FFFFFF" w:themeFill="background1"/>
            <w:vAlign w:val="bottom"/>
          </w:tcPr>
          <w:p w14:paraId="7D0A18B6" w14:textId="4BE65559"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5.72</w:t>
            </w:r>
          </w:p>
        </w:tc>
        <w:tc>
          <w:tcPr>
            <w:tcW w:w="818" w:type="dxa"/>
            <w:shd w:val="clear" w:color="auto" w:fill="FFFFFF" w:themeFill="background1"/>
            <w:vAlign w:val="bottom"/>
          </w:tcPr>
          <w:p w14:paraId="0762FA6D" w14:textId="5E6505C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6.63</w:t>
            </w:r>
          </w:p>
        </w:tc>
        <w:tc>
          <w:tcPr>
            <w:tcW w:w="910" w:type="dxa"/>
            <w:shd w:val="clear" w:color="auto" w:fill="FFFFFF" w:themeFill="background1"/>
            <w:vAlign w:val="bottom"/>
          </w:tcPr>
          <w:p w14:paraId="7B2DE842" w14:textId="649BAA5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7.58</w:t>
            </w:r>
          </w:p>
        </w:tc>
      </w:tr>
      <w:tr w:rsidR="009C00AC" w:rsidRPr="001D0EAA" w14:paraId="5CBC7D5A" w14:textId="77777777" w:rsidTr="009C00AC">
        <w:trPr>
          <w:trHeight w:val="285"/>
        </w:trPr>
        <w:tc>
          <w:tcPr>
            <w:tcW w:w="0" w:type="auto"/>
            <w:vMerge/>
            <w:vAlign w:val="center"/>
            <w:hideMark/>
          </w:tcPr>
          <w:p w14:paraId="0A2862B4" w14:textId="77777777" w:rsidR="00FB74DC" w:rsidRPr="001D0EAA" w:rsidRDefault="00FB74DC">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A5F3E66" w14:textId="77777777" w:rsidR="00FB74DC" w:rsidRPr="001D0EAA" w:rsidRDefault="00FB74DC">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42E9B2EF" w14:textId="42E1A50A"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1.09</w:t>
            </w:r>
          </w:p>
        </w:tc>
        <w:tc>
          <w:tcPr>
            <w:tcW w:w="841" w:type="dxa"/>
            <w:shd w:val="clear" w:color="auto" w:fill="FFFFFF" w:themeFill="background1"/>
            <w:vAlign w:val="bottom"/>
          </w:tcPr>
          <w:p w14:paraId="1A825989" w14:textId="658552A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15B1A707" w14:textId="46C02788"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41" w:type="dxa"/>
            <w:shd w:val="clear" w:color="auto" w:fill="FFFFFF" w:themeFill="background1"/>
            <w:vAlign w:val="bottom"/>
          </w:tcPr>
          <w:p w14:paraId="5B616B3E" w14:textId="54B970F6"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4.51</w:t>
            </w:r>
          </w:p>
        </w:tc>
        <w:tc>
          <w:tcPr>
            <w:tcW w:w="841" w:type="dxa"/>
            <w:shd w:val="clear" w:color="auto" w:fill="FFFFFF" w:themeFill="background1"/>
            <w:vAlign w:val="bottom"/>
          </w:tcPr>
          <w:p w14:paraId="435C101A" w14:textId="692F5E10"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5.08</w:t>
            </w:r>
          </w:p>
        </w:tc>
        <w:tc>
          <w:tcPr>
            <w:tcW w:w="783" w:type="dxa"/>
            <w:shd w:val="clear" w:color="auto" w:fill="FFFFFF" w:themeFill="background1"/>
            <w:vAlign w:val="bottom"/>
          </w:tcPr>
          <w:p w14:paraId="3DE28279" w14:textId="59387DB4"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6.10</w:t>
            </w:r>
          </w:p>
        </w:tc>
        <w:tc>
          <w:tcPr>
            <w:tcW w:w="818" w:type="dxa"/>
            <w:shd w:val="clear" w:color="auto" w:fill="FFFFFF" w:themeFill="background1"/>
            <w:vAlign w:val="bottom"/>
          </w:tcPr>
          <w:p w14:paraId="35B42B4F" w14:textId="673B3FD3"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7.25</w:t>
            </w:r>
          </w:p>
        </w:tc>
        <w:tc>
          <w:tcPr>
            <w:tcW w:w="910" w:type="dxa"/>
            <w:shd w:val="clear" w:color="auto" w:fill="FFFFFF" w:themeFill="background1"/>
            <w:vAlign w:val="bottom"/>
          </w:tcPr>
          <w:p w14:paraId="5BEE36E3" w14:textId="670C6EE5" w:rsidR="00FB74DC" w:rsidRPr="008F17B8" w:rsidRDefault="00FB74DC">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8.49</w:t>
            </w:r>
          </w:p>
        </w:tc>
      </w:tr>
    </w:tbl>
    <w:p w14:paraId="7A20A1CD" w14:textId="528258DA" w:rsidR="008F17B8" w:rsidRDefault="008F17B8" w:rsidP="1BF08380">
      <w:pPr>
        <w:spacing w:after="0" w:line="240" w:lineRule="auto"/>
        <w:textAlignment w:val="baseline"/>
        <w:rPr>
          <w:rFonts w:ascii="Cambria" w:eastAsiaTheme="minorHAnsi" w:hAnsi="Cambria" w:cs="TT163t00"/>
          <w:lang w:val="en-GB"/>
        </w:rPr>
      </w:pPr>
    </w:p>
    <w:p w14:paraId="5264DC81" w14:textId="77777777" w:rsidR="00106F11" w:rsidRDefault="00106F11" w:rsidP="1BF08380">
      <w:pPr>
        <w:spacing w:after="0" w:line="240" w:lineRule="auto"/>
        <w:textAlignment w:val="baseline"/>
        <w:rPr>
          <w:rFonts w:ascii="Cambria" w:eastAsiaTheme="minorHAnsi" w:hAnsi="Cambria" w:cstheme="minorHAnsi"/>
          <w:lang w:val="en-GB"/>
        </w:rPr>
      </w:pPr>
    </w:p>
    <w:p w14:paraId="37BD9922" w14:textId="2BFFACB5" w:rsidR="00106F11" w:rsidRDefault="00106F11" w:rsidP="00106F11">
      <w:pPr>
        <w:pStyle w:val="Caption"/>
      </w:pPr>
      <w:bookmarkStart w:id="114" w:name="_Toc195651754"/>
      <w:r>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noBreakHyphen/>
      </w:r>
      <w:r w:rsidR="00CF7763">
        <w:fldChar w:fldCharType="begin"/>
      </w:r>
      <w:r w:rsidR="00CF7763">
        <w:instrText xml:space="preserve"> SEQ Table \* ARABIC \s 1 </w:instrText>
      </w:r>
      <w:r w:rsidR="00CF7763">
        <w:fldChar w:fldCharType="separate"/>
      </w:r>
      <w:r w:rsidR="00484DD3">
        <w:rPr>
          <w:noProof/>
        </w:rPr>
        <w:t>5</w:t>
      </w:r>
      <w:r w:rsidR="00CF7763">
        <w:rPr>
          <w:noProof/>
        </w:rPr>
        <w:fldChar w:fldCharType="end"/>
      </w:r>
      <w:r>
        <w:t>:</w:t>
      </w:r>
      <w:r w:rsidRPr="0014113B">
        <w:t xml:space="preserve"> </w:t>
      </w:r>
      <w:r>
        <w:t>Rainfall depths (inches) for estimating precipitation for the Monahans HEC-RAS model</w:t>
      </w:r>
      <w:bookmarkEnd w:id="114"/>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FB74DC" w:rsidRPr="001D0EAA" w14:paraId="7F2B49CF" w14:textId="77777777" w:rsidTr="001F4845">
        <w:trPr>
          <w:trHeight w:val="660"/>
        </w:trPr>
        <w:tc>
          <w:tcPr>
            <w:tcW w:w="1275" w:type="dxa"/>
            <w:vMerge w:val="restart"/>
            <w:shd w:val="clear" w:color="auto" w:fill="4472C4" w:themeFill="accent1"/>
            <w:vAlign w:val="center"/>
            <w:hideMark/>
          </w:tcPr>
          <w:p w14:paraId="689F7B27"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49447550"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62555859"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FB74DC" w:rsidRPr="001D0EAA" w14:paraId="5BA0E1FF" w14:textId="77777777" w:rsidTr="001F4845">
        <w:trPr>
          <w:trHeight w:val="465"/>
        </w:trPr>
        <w:tc>
          <w:tcPr>
            <w:tcW w:w="0" w:type="auto"/>
            <w:vMerge/>
            <w:vAlign w:val="center"/>
            <w:hideMark/>
          </w:tcPr>
          <w:p w14:paraId="3ABB9797" w14:textId="77777777" w:rsidR="00FB74DC" w:rsidRPr="001D0EAA" w:rsidRDefault="00FB74DC" w:rsidP="001F4845">
            <w:pPr>
              <w:spacing w:after="0" w:line="240" w:lineRule="auto"/>
              <w:rPr>
                <w:rFonts w:ascii="Cambria" w:eastAsia="Times New Roman" w:hAnsi="Cambria" w:cstheme="minorHAnsi"/>
                <w:sz w:val="24"/>
                <w:szCs w:val="24"/>
              </w:rPr>
            </w:pPr>
          </w:p>
        </w:tc>
        <w:tc>
          <w:tcPr>
            <w:tcW w:w="0" w:type="auto"/>
            <w:vMerge/>
            <w:vAlign w:val="center"/>
            <w:hideMark/>
          </w:tcPr>
          <w:p w14:paraId="49B34C67" w14:textId="77777777" w:rsidR="00FB74DC" w:rsidRPr="001D0EAA" w:rsidRDefault="00FB74DC" w:rsidP="001F4845">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7E86EF5E"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999F531"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42601F02"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C927121"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90B044A"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56B043C1"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432417C8"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5AB1373C"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AA2017" w:rsidRPr="001D0EAA" w14:paraId="64F48C19" w14:textId="77777777" w:rsidTr="001F4845">
        <w:trPr>
          <w:trHeight w:val="285"/>
        </w:trPr>
        <w:tc>
          <w:tcPr>
            <w:tcW w:w="1275" w:type="dxa"/>
            <w:vMerge w:val="restart"/>
            <w:shd w:val="clear" w:color="auto" w:fill="FFFFFF" w:themeFill="background1"/>
            <w:vAlign w:val="center"/>
            <w:hideMark/>
          </w:tcPr>
          <w:p w14:paraId="460ACE60" w14:textId="2DA3A611"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Monahans</w:t>
            </w:r>
          </w:p>
        </w:tc>
        <w:tc>
          <w:tcPr>
            <w:tcW w:w="1359" w:type="dxa"/>
            <w:shd w:val="clear" w:color="auto" w:fill="FFFFFF" w:themeFill="background1"/>
            <w:vAlign w:val="center"/>
            <w:hideMark/>
          </w:tcPr>
          <w:p w14:paraId="279C1171"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2955EA5A" w14:textId="15C76A3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0.60</w:t>
            </w:r>
          </w:p>
        </w:tc>
        <w:tc>
          <w:tcPr>
            <w:tcW w:w="841" w:type="dxa"/>
            <w:shd w:val="clear" w:color="auto" w:fill="FFFFFF" w:themeFill="background1"/>
            <w:vAlign w:val="bottom"/>
          </w:tcPr>
          <w:p w14:paraId="600C516A" w14:textId="1E427435"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1.19</w:t>
            </w:r>
          </w:p>
        </w:tc>
        <w:tc>
          <w:tcPr>
            <w:tcW w:w="841" w:type="dxa"/>
            <w:shd w:val="clear" w:color="auto" w:fill="FFFFFF" w:themeFill="background1"/>
            <w:vAlign w:val="bottom"/>
          </w:tcPr>
          <w:p w14:paraId="539C3DBA" w14:textId="7670DFE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1.97</w:t>
            </w:r>
          </w:p>
        </w:tc>
        <w:tc>
          <w:tcPr>
            <w:tcW w:w="841" w:type="dxa"/>
            <w:shd w:val="clear" w:color="auto" w:fill="FFFFFF" w:themeFill="background1"/>
            <w:vAlign w:val="bottom"/>
          </w:tcPr>
          <w:p w14:paraId="2BF8E9D4" w14:textId="6349B7A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2.32</w:t>
            </w:r>
          </w:p>
        </w:tc>
        <w:tc>
          <w:tcPr>
            <w:tcW w:w="841" w:type="dxa"/>
            <w:shd w:val="clear" w:color="auto" w:fill="FFFFFF" w:themeFill="background1"/>
            <w:vAlign w:val="bottom"/>
          </w:tcPr>
          <w:p w14:paraId="072F3B04" w14:textId="1E1706F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2.51</w:t>
            </w:r>
          </w:p>
        </w:tc>
        <w:tc>
          <w:tcPr>
            <w:tcW w:w="783" w:type="dxa"/>
            <w:shd w:val="clear" w:color="auto" w:fill="FFFFFF" w:themeFill="background1"/>
            <w:vAlign w:val="bottom"/>
          </w:tcPr>
          <w:p w14:paraId="39F7C97E" w14:textId="7473ED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2.85</w:t>
            </w:r>
          </w:p>
        </w:tc>
        <w:tc>
          <w:tcPr>
            <w:tcW w:w="818" w:type="dxa"/>
            <w:shd w:val="clear" w:color="auto" w:fill="FFFFFF" w:themeFill="background1"/>
            <w:vAlign w:val="bottom"/>
          </w:tcPr>
          <w:p w14:paraId="71F9B3B9" w14:textId="1E75CB4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3.20</w:t>
            </w:r>
          </w:p>
        </w:tc>
        <w:tc>
          <w:tcPr>
            <w:tcW w:w="910" w:type="dxa"/>
            <w:shd w:val="clear" w:color="auto" w:fill="FFFFFF" w:themeFill="background1"/>
            <w:vAlign w:val="bottom"/>
          </w:tcPr>
          <w:p w14:paraId="1370AEF4" w14:textId="2804307F"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3.59</w:t>
            </w:r>
          </w:p>
        </w:tc>
      </w:tr>
      <w:tr w:rsidR="00AA2017" w:rsidRPr="001D0EAA" w14:paraId="5BE7CFFC" w14:textId="77777777" w:rsidTr="001F4845">
        <w:trPr>
          <w:trHeight w:val="285"/>
        </w:trPr>
        <w:tc>
          <w:tcPr>
            <w:tcW w:w="0" w:type="auto"/>
            <w:vMerge/>
            <w:vAlign w:val="center"/>
            <w:hideMark/>
          </w:tcPr>
          <w:p w14:paraId="14AF8389"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2C55DA30"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74A03ED9" w14:textId="43C5397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0.73</w:t>
            </w:r>
          </w:p>
        </w:tc>
        <w:tc>
          <w:tcPr>
            <w:tcW w:w="841" w:type="dxa"/>
            <w:shd w:val="clear" w:color="auto" w:fill="FFFFFF" w:themeFill="background1"/>
            <w:vAlign w:val="bottom"/>
          </w:tcPr>
          <w:p w14:paraId="4297FBC0" w14:textId="003ABFC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1.44</w:t>
            </w:r>
          </w:p>
        </w:tc>
        <w:tc>
          <w:tcPr>
            <w:tcW w:w="841" w:type="dxa"/>
            <w:shd w:val="clear" w:color="auto" w:fill="FFFFFF" w:themeFill="background1"/>
            <w:vAlign w:val="bottom"/>
          </w:tcPr>
          <w:p w14:paraId="5BA1C466" w14:textId="68DC39EA"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2.40</w:t>
            </w:r>
          </w:p>
        </w:tc>
        <w:tc>
          <w:tcPr>
            <w:tcW w:w="841" w:type="dxa"/>
            <w:shd w:val="clear" w:color="auto" w:fill="FFFFFF" w:themeFill="background1"/>
            <w:vAlign w:val="bottom"/>
          </w:tcPr>
          <w:p w14:paraId="67F85A1D" w14:textId="63A6B32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2.84</w:t>
            </w:r>
          </w:p>
        </w:tc>
        <w:tc>
          <w:tcPr>
            <w:tcW w:w="841" w:type="dxa"/>
            <w:shd w:val="clear" w:color="auto" w:fill="FFFFFF" w:themeFill="background1"/>
            <w:vAlign w:val="bottom"/>
          </w:tcPr>
          <w:p w14:paraId="3DA5FB4D" w14:textId="0D34C68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3.09</w:t>
            </w:r>
          </w:p>
        </w:tc>
        <w:tc>
          <w:tcPr>
            <w:tcW w:w="783" w:type="dxa"/>
            <w:shd w:val="clear" w:color="auto" w:fill="FFFFFF" w:themeFill="background1"/>
            <w:vAlign w:val="bottom"/>
          </w:tcPr>
          <w:p w14:paraId="23A6A0FA" w14:textId="3CB0E23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3.54</w:t>
            </w:r>
          </w:p>
        </w:tc>
        <w:tc>
          <w:tcPr>
            <w:tcW w:w="818" w:type="dxa"/>
            <w:shd w:val="clear" w:color="auto" w:fill="FFFFFF" w:themeFill="background1"/>
            <w:vAlign w:val="bottom"/>
          </w:tcPr>
          <w:p w14:paraId="4A7A4ECB" w14:textId="68E32228"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4.00</w:t>
            </w:r>
          </w:p>
        </w:tc>
        <w:tc>
          <w:tcPr>
            <w:tcW w:w="910" w:type="dxa"/>
            <w:shd w:val="clear" w:color="auto" w:fill="FFFFFF" w:themeFill="background1"/>
            <w:vAlign w:val="bottom"/>
          </w:tcPr>
          <w:p w14:paraId="512D8F85" w14:textId="6CA251F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4.50</w:t>
            </w:r>
          </w:p>
        </w:tc>
      </w:tr>
      <w:tr w:rsidR="00AA2017" w:rsidRPr="001D0EAA" w14:paraId="69962655" w14:textId="77777777" w:rsidTr="001F4845">
        <w:trPr>
          <w:trHeight w:val="285"/>
        </w:trPr>
        <w:tc>
          <w:tcPr>
            <w:tcW w:w="0" w:type="auto"/>
            <w:vMerge/>
            <w:vAlign w:val="center"/>
            <w:hideMark/>
          </w:tcPr>
          <w:p w14:paraId="6722DB40"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F4204E3"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62C23BC0" w14:textId="2A30419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0.83</w:t>
            </w:r>
          </w:p>
        </w:tc>
        <w:tc>
          <w:tcPr>
            <w:tcW w:w="841" w:type="dxa"/>
            <w:shd w:val="clear" w:color="auto" w:fill="FFFFFF" w:themeFill="background1"/>
            <w:vAlign w:val="bottom"/>
          </w:tcPr>
          <w:p w14:paraId="507B12EF" w14:textId="1851CA5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1.63</w:t>
            </w:r>
          </w:p>
        </w:tc>
        <w:tc>
          <w:tcPr>
            <w:tcW w:w="841" w:type="dxa"/>
            <w:shd w:val="clear" w:color="auto" w:fill="FFFFFF" w:themeFill="background1"/>
            <w:vAlign w:val="bottom"/>
          </w:tcPr>
          <w:p w14:paraId="1C924107" w14:textId="14CBA50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2.72</w:t>
            </w:r>
          </w:p>
        </w:tc>
        <w:tc>
          <w:tcPr>
            <w:tcW w:w="841" w:type="dxa"/>
            <w:shd w:val="clear" w:color="auto" w:fill="FFFFFF" w:themeFill="background1"/>
            <w:vAlign w:val="bottom"/>
          </w:tcPr>
          <w:p w14:paraId="31D57A18" w14:textId="6386ACF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3.24</w:t>
            </w:r>
          </w:p>
        </w:tc>
        <w:tc>
          <w:tcPr>
            <w:tcW w:w="841" w:type="dxa"/>
            <w:shd w:val="clear" w:color="auto" w:fill="FFFFFF" w:themeFill="background1"/>
            <w:vAlign w:val="bottom"/>
          </w:tcPr>
          <w:p w14:paraId="65B9A84F" w14:textId="40A6A579"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3.55</w:t>
            </w:r>
          </w:p>
        </w:tc>
        <w:tc>
          <w:tcPr>
            <w:tcW w:w="783" w:type="dxa"/>
            <w:shd w:val="clear" w:color="auto" w:fill="FFFFFF" w:themeFill="background1"/>
            <w:vAlign w:val="bottom"/>
          </w:tcPr>
          <w:p w14:paraId="1E7AC461" w14:textId="5426E4B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4.08</w:t>
            </w:r>
          </w:p>
        </w:tc>
        <w:tc>
          <w:tcPr>
            <w:tcW w:w="818" w:type="dxa"/>
            <w:shd w:val="clear" w:color="auto" w:fill="FFFFFF" w:themeFill="background1"/>
            <w:vAlign w:val="bottom"/>
          </w:tcPr>
          <w:p w14:paraId="66CC835E" w14:textId="7320ADBF"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4.63</w:t>
            </w:r>
          </w:p>
        </w:tc>
        <w:tc>
          <w:tcPr>
            <w:tcW w:w="910" w:type="dxa"/>
            <w:shd w:val="clear" w:color="auto" w:fill="FFFFFF" w:themeFill="background1"/>
            <w:vAlign w:val="bottom"/>
          </w:tcPr>
          <w:p w14:paraId="4ED8ADF3" w14:textId="47B668D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5.24</w:t>
            </w:r>
          </w:p>
        </w:tc>
      </w:tr>
      <w:tr w:rsidR="00AA2017" w:rsidRPr="001D0EAA" w14:paraId="1E3B779F" w14:textId="77777777" w:rsidTr="001F4845">
        <w:trPr>
          <w:trHeight w:val="285"/>
        </w:trPr>
        <w:tc>
          <w:tcPr>
            <w:tcW w:w="0" w:type="auto"/>
            <w:vMerge/>
            <w:vAlign w:val="center"/>
            <w:hideMark/>
          </w:tcPr>
          <w:p w14:paraId="404969AA"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5B676FFB"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2A3FC621" w14:textId="3BE165C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0.93</w:t>
            </w:r>
          </w:p>
        </w:tc>
        <w:tc>
          <w:tcPr>
            <w:tcW w:w="841" w:type="dxa"/>
            <w:shd w:val="clear" w:color="auto" w:fill="FFFFFF" w:themeFill="background1"/>
            <w:vAlign w:val="bottom"/>
          </w:tcPr>
          <w:p w14:paraId="6BA0A093" w14:textId="5109B94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1.82</w:t>
            </w:r>
          </w:p>
        </w:tc>
        <w:tc>
          <w:tcPr>
            <w:tcW w:w="841" w:type="dxa"/>
            <w:shd w:val="clear" w:color="auto" w:fill="FFFFFF" w:themeFill="background1"/>
            <w:vAlign w:val="bottom"/>
          </w:tcPr>
          <w:p w14:paraId="0C3D1746" w14:textId="7D152DD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3.04</w:t>
            </w:r>
          </w:p>
        </w:tc>
        <w:tc>
          <w:tcPr>
            <w:tcW w:w="841" w:type="dxa"/>
            <w:shd w:val="clear" w:color="auto" w:fill="FFFFFF" w:themeFill="background1"/>
            <w:vAlign w:val="bottom"/>
          </w:tcPr>
          <w:p w14:paraId="1EB29340" w14:textId="308D27B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3.65</w:t>
            </w:r>
          </w:p>
        </w:tc>
        <w:tc>
          <w:tcPr>
            <w:tcW w:w="841" w:type="dxa"/>
            <w:shd w:val="clear" w:color="auto" w:fill="FFFFFF" w:themeFill="background1"/>
            <w:vAlign w:val="bottom"/>
          </w:tcPr>
          <w:p w14:paraId="43C7C847" w14:textId="323871F7"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4.01</w:t>
            </w:r>
          </w:p>
        </w:tc>
        <w:tc>
          <w:tcPr>
            <w:tcW w:w="783" w:type="dxa"/>
            <w:shd w:val="clear" w:color="auto" w:fill="FFFFFF" w:themeFill="background1"/>
            <w:vAlign w:val="bottom"/>
          </w:tcPr>
          <w:p w14:paraId="625B3750" w14:textId="3A78E13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4.65</w:t>
            </w:r>
          </w:p>
        </w:tc>
        <w:tc>
          <w:tcPr>
            <w:tcW w:w="818" w:type="dxa"/>
            <w:shd w:val="clear" w:color="auto" w:fill="FFFFFF" w:themeFill="background1"/>
            <w:vAlign w:val="bottom"/>
          </w:tcPr>
          <w:p w14:paraId="6065EB00" w14:textId="4A6464E0"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5.31</w:t>
            </w:r>
          </w:p>
        </w:tc>
        <w:tc>
          <w:tcPr>
            <w:tcW w:w="910" w:type="dxa"/>
            <w:shd w:val="clear" w:color="auto" w:fill="FFFFFF" w:themeFill="background1"/>
            <w:vAlign w:val="bottom"/>
          </w:tcPr>
          <w:p w14:paraId="40F55144" w14:textId="087ECF2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6.04</w:t>
            </w:r>
          </w:p>
        </w:tc>
      </w:tr>
      <w:tr w:rsidR="00AA2017" w:rsidRPr="001D0EAA" w14:paraId="67907C82" w14:textId="77777777" w:rsidTr="001F4845">
        <w:trPr>
          <w:trHeight w:val="285"/>
        </w:trPr>
        <w:tc>
          <w:tcPr>
            <w:tcW w:w="0" w:type="auto"/>
            <w:vMerge/>
            <w:vAlign w:val="center"/>
            <w:hideMark/>
          </w:tcPr>
          <w:p w14:paraId="6A68C109"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FC271E7"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71987984" w14:textId="03DEB71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0.71</w:t>
            </w:r>
          </w:p>
        </w:tc>
        <w:tc>
          <w:tcPr>
            <w:tcW w:w="841" w:type="dxa"/>
            <w:shd w:val="clear" w:color="auto" w:fill="FFFFFF" w:themeFill="background1"/>
            <w:vAlign w:val="bottom"/>
          </w:tcPr>
          <w:p w14:paraId="017AAB8D" w14:textId="122364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1.40</w:t>
            </w:r>
          </w:p>
        </w:tc>
        <w:tc>
          <w:tcPr>
            <w:tcW w:w="841" w:type="dxa"/>
            <w:shd w:val="clear" w:color="auto" w:fill="FFFFFF" w:themeFill="background1"/>
            <w:vAlign w:val="bottom"/>
          </w:tcPr>
          <w:p w14:paraId="5A13F798" w14:textId="72DDAAD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2.34</w:t>
            </w:r>
          </w:p>
        </w:tc>
        <w:tc>
          <w:tcPr>
            <w:tcW w:w="841" w:type="dxa"/>
            <w:shd w:val="clear" w:color="auto" w:fill="FFFFFF" w:themeFill="background1"/>
            <w:vAlign w:val="bottom"/>
          </w:tcPr>
          <w:p w14:paraId="4B0E64FA" w14:textId="3CF0BD3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2.82</w:t>
            </w:r>
          </w:p>
        </w:tc>
        <w:tc>
          <w:tcPr>
            <w:tcW w:w="841" w:type="dxa"/>
            <w:shd w:val="clear" w:color="auto" w:fill="FFFFFF" w:themeFill="background1"/>
            <w:vAlign w:val="bottom"/>
          </w:tcPr>
          <w:p w14:paraId="02449933" w14:textId="7A9709F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3.11</w:t>
            </w:r>
          </w:p>
        </w:tc>
        <w:tc>
          <w:tcPr>
            <w:tcW w:w="783" w:type="dxa"/>
            <w:shd w:val="clear" w:color="auto" w:fill="FFFFFF" w:themeFill="background1"/>
            <w:vAlign w:val="bottom"/>
          </w:tcPr>
          <w:p w14:paraId="1CB5ECDB" w14:textId="0F674585"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3.63</w:t>
            </w:r>
          </w:p>
        </w:tc>
        <w:tc>
          <w:tcPr>
            <w:tcW w:w="818" w:type="dxa"/>
            <w:shd w:val="clear" w:color="auto" w:fill="FFFFFF" w:themeFill="background1"/>
            <w:vAlign w:val="bottom"/>
          </w:tcPr>
          <w:p w14:paraId="0A4C514D" w14:textId="07E2B6B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4.17</w:t>
            </w:r>
          </w:p>
        </w:tc>
        <w:tc>
          <w:tcPr>
            <w:tcW w:w="910" w:type="dxa"/>
            <w:shd w:val="clear" w:color="auto" w:fill="FFFFFF" w:themeFill="background1"/>
            <w:vAlign w:val="bottom"/>
          </w:tcPr>
          <w:p w14:paraId="2CD7A2E2" w14:textId="1F8760B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4.78</w:t>
            </w:r>
          </w:p>
        </w:tc>
      </w:tr>
      <w:tr w:rsidR="00AA2017" w:rsidRPr="001D0EAA" w14:paraId="691F6571" w14:textId="77777777" w:rsidTr="001F4845">
        <w:trPr>
          <w:trHeight w:val="285"/>
        </w:trPr>
        <w:tc>
          <w:tcPr>
            <w:tcW w:w="0" w:type="auto"/>
            <w:vMerge/>
            <w:vAlign w:val="center"/>
            <w:hideMark/>
          </w:tcPr>
          <w:p w14:paraId="2D058136"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73AC35E"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3465C351" w14:textId="27954F94"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1.14</w:t>
            </w:r>
          </w:p>
        </w:tc>
        <w:tc>
          <w:tcPr>
            <w:tcW w:w="841" w:type="dxa"/>
            <w:shd w:val="clear" w:color="auto" w:fill="FFFFFF" w:themeFill="background1"/>
            <w:vAlign w:val="bottom"/>
          </w:tcPr>
          <w:p w14:paraId="3F02CFEB" w14:textId="261A9C1C"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2.24</w:t>
            </w:r>
          </w:p>
        </w:tc>
        <w:tc>
          <w:tcPr>
            <w:tcW w:w="841" w:type="dxa"/>
            <w:shd w:val="clear" w:color="auto" w:fill="FFFFFF" w:themeFill="background1"/>
            <w:vAlign w:val="bottom"/>
          </w:tcPr>
          <w:p w14:paraId="69EF4DE0" w14:textId="65E3B29D"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c>
          <w:tcPr>
            <w:tcW w:w="841" w:type="dxa"/>
            <w:shd w:val="clear" w:color="auto" w:fill="FFFFFF" w:themeFill="background1"/>
            <w:vAlign w:val="bottom"/>
          </w:tcPr>
          <w:p w14:paraId="1C8B6C9C" w14:textId="6B482612"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4.47</w:t>
            </w:r>
          </w:p>
        </w:tc>
        <w:tc>
          <w:tcPr>
            <w:tcW w:w="841" w:type="dxa"/>
            <w:shd w:val="clear" w:color="auto" w:fill="FFFFFF" w:themeFill="background1"/>
            <w:vAlign w:val="bottom"/>
          </w:tcPr>
          <w:p w14:paraId="2BD2552B" w14:textId="49E9761A"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4.91</w:t>
            </w:r>
          </w:p>
        </w:tc>
        <w:tc>
          <w:tcPr>
            <w:tcW w:w="783" w:type="dxa"/>
            <w:shd w:val="clear" w:color="auto" w:fill="FFFFFF" w:themeFill="background1"/>
            <w:vAlign w:val="bottom"/>
          </w:tcPr>
          <w:p w14:paraId="3F1A2AD0" w14:textId="1C649D2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5.67</w:t>
            </w:r>
          </w:p>
        </w:tc>
        <w:tc>
          <w:tcPr>
            <w:tcW w:w="818" w:type="dxa"/>
            <w:shd w:val="clear" w:color="auto" w:fill="FFFFFF" w:themeFill="background1"/>
            <w:vAlign w:val="bottom"/>
          </w:tcPr>
          <w:p w14:paraId="69E93F62" w14:textId="5AED0B7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6.44</w:t>
            </w:r>
          </w:p>
        </w:tc>
        <w:tc>
          <w:tcPr>
            <w:tcW w:w="910" w:type="dxa"/>
            <w:shd w:val="clear" w:color="auto" w:fill="FFFFFF" w:themeFill="background1"/>
            <w:vAlign w:val="bottom"/>
          </w:tcPr>
          <w:p w14:paraId="343179EE" w14:textId="52DD1C68"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7.30</w:t>
            </w:r>
          </w:p>
        </w:tc>
      </w:tr>
      <w:tr w:rsidR="00AA2017" w:rsidRPr="001D0EAA" w14:paraId="2CF7EC38" w14:textId="77777777" w:rsidTr="001F4845">
        <w:trPr>
          <w:trHeight w:val="285"/>
        </w:trPr>
        <w:tc>
          <w:tcPr>
            <w:tcW w:w="0" w:type="auto"/>
            <w:vMerge/>
            <w:vAlign w:val="center"/>
            <w:hideMark/>
          </w:tcPr>
          <w:p w14:paraId="748392EA" w14:textId="77777777" w:rsidR="00AA2017" w:rsidRPr="001D0EAA" w:rsidRDefault="00AA2017" w:rsidP="00AA2017">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6A8064D" w14:textId="77777777" w:rsidR="00AA2017" w:rsidRPr="001D0EAA" w:rsidRDefault="00AA2017" w:rsidP="00AA2017">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2706BC5F" w14:textId="0797B5A0"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1.16</w:t>
            </w:r>
          </w:p>
        </w:tc>
        <w:tc>
          <w:tcPr>
            <w:tcW w:w="841" w:type="dxa"/>
            <w:shd w:val="clear" w:color="auto" w:fill="FFFFFF" w:themeFill="background1"/>
            <w:vAlign w:val="bottom"/>
          </w:tcPr>
          <w:p w14:paraId="487560DA" w14:textId="621F678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2.28</w:t>
            </w:r>
          </w:p>
        </w:tc>
        <w:tc>
          <w:tcPr>
            <w:tcW w:w="841" w:type="dxa"/>
            <w:shd w:val="clear" w:color="auto" w:fill="FFFFFF" w:themeFill="background1"/>
            <w:vAlign w:val="bottom"/>
          </w:tcPr>
          <w:p w14:paraId="5A116AF4" w14:textId="69D4A7C6"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3.82</w:t>
            </w:r>
          </w:p>
        </w:tc>
        <w:tc>
          <w:tcPr>
            <w:tcW w:w="841" w:type="dxa"/>
            <w:shd w:val="clear" w:color="auto" w:fill="FFFFFF" w:themeFill="background1"/>
            <w:vAlign w:val="bottom"/>
          </w:tcPr>
          <w:p w14:paraId="6940F1B9" w14:textId="1E35341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4.67</w:t>
            </w:r>
          </w:p>
        </w:tc>
        <w:tc>
          <w:tcPr>
            <w:tcW w:w="841" w:type="dxa"/>
            <w:shd w:val="clear" w:color="auto" w:fill="FFFFFF" w:themeFill="background1"/>
            <w:vAlign w:val="bottom"/>
          </w:tcPr>
          <w:p w14:paraId="7B86334D" w14:textId="7A1B418B"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5.19</w:t>
            </w:r>
          </w:p>
        </w:tc>
        <w:tc>
          <w:tcPr>
            <w:tcW w:w="783" w:type="dxa"/>
            <w:shd w:val="clear" w:color="auto" w:fill="FFFFFF" w:themeFill="background1"/>
            <w:vAlign w:val="bottom"/>
          </w:tcPr>
          <w:p w14:paraId="666AFCCB" w14:textId="02AE7BBE"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6.12</w:t>
            </w:r>
          </w:p>
        </w:tc>
        <w:tc>
          <w:tcPr>
            <w:tcW w:w="818" w:type="dxa"/>
            <w:shd w:val="clear" w:color="auto" w:fill="FFFFFF" w:themeFill="background1"/>
            <w:vAlign w:val="bottom"/>
          </w:tcPr>
          <w:p w14:paraId="3170E046" w14:textId="7ACDE071"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7.08</w:t>
            </w:r>
          </w:p>
        </w:tc>
        <w:tc>
          <w:tcPr>
            <w:tcW w:w="910" w:type="dxa"/>
            <w:shd w:val="clear" w:color="auto" w:fill="FFFFFF" w:themeFill="background1"/>
            <w:vAlign w:val="bottom"/>
          </w:tcPr>
          <w:p w14:paraId="52589FD1" w14:textId="472846A3" w:rsidR="00AA2017" w:rsidRPr="008F17B8" w:rsidRDefault="00AA2017" w:rsidP="00AA2017">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8.15</w:t>
            </w:r>
          </w:p>
        </w:tc>
      </w:tr>
    </w:tbl>
    <w:p w14:paraId="11E0079C" w14:textId="0BD9F200" w:rsidR="00106F11" w:rsidRPr="009C00AC" w:rsidRDefault="00106F11" w:rsidP="009C00AC">
      <w:pPr>
        <w:pStyle w:val="Caption"/>
      </w:pPr>
      <w:bookmarkStart w:id="115" w:name="_Ref180052658"/>
      <w:bookmarkStart w:id="116" w:name="_Toc195651755"/>
      <w:r>
        <w:lastRenderedPageBreak/>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noBreakHyphen/>
      </w:r>
      <w:r w:rsidR="00CF7763">
        <w:fldChar w:fldCharType="begin"/>
      </w:r>
      <w:r w:rsidR="00CF7763">
        <w:instrText xml:space="preserve"> SEQ Table \* ARABIC \s 1 </w:instrText>
      </w:r>
      <w:r w:rsidR="00CF7763">
        <w:fldChar w:fldCharType="separate"/>
      </w:r>
      <w:r w:rsidR="00484DD3">
        <w:rPr>
          <w:noProof/>
        </w:rPr>
        <w:t>6</w:t>
      </w:r>
      <w:r w:rsidR="00CF7763">
        <w:rPr>
          <w:noProof/>
        </w:rPr>
        <w:fldChar w:fldCharType="end"/>
      </w:r>
      <w:bookmarkEnd w:id="115"/>
      <w:r>
        <w:t>:</w:t>
      </w:r>
      <w:r w:rsidRPr="0014113B">
        <w:t xml:space="preserve"> </w:t>
      </w:r>
      <w:r>
        <w:t>Rainfall depths (inches) for estimating precipitation for the Monument HEC-RAS model</w:t>
      </w:r>
      <w:bookmarkEnd w:id="116"/>
    </w:p>
    <w:p w14:paraId="2C3109CE" w14:textId="77777777" w:rsidR="00106F11" w:rsidRDefault="00106F11" w:rsidP="1BF08380">
      <w:pPr>
        <w:spacing w:after="0" w:line="240" w:lineRule="auto"/>
        <w:textAlignment w:val="baseline"/>
        <w:rPr>
          <w:rFonts w:ascii="Cambria" w:eastAsiaTheme="minorHAnsi" w:hAnsi="Cambria" w:cstheme="minorHAnsi"/>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5"/>
        <w:gridCol w:w="1359"/>
        <w:gridCol w:w="841"/>
        <w:gridCol w:w="841"/>
        <w:gridCol w:w="841"/>
        <w:gridCol w:w="841"/>
        <w:gridCol w:w="841"/>
        <w:gridCol w:w="783"/>
        <w:gridCol w:w="818"/>
        <w:gridCol w:w="910"/>
      </w:tblGrid>
      <w:tr w:rsidR="00FB74DC" w:rsidRPr="001D0EAA" w14:paraId="72B8F0EF" w14:textId="77777777" w:rsidTr="001F4845">
        <w:trPr>
          <w:trHeight w:val="660"/>
        </w:trPr>
        <w:tc>
          <w:tcPr>
            <w:tcW w:w="1275" w:type="dxa"/>
            <w:vMerge w:val="restart"/>
            <w:shd w:val="clear" w:color="auto" w:fill="4472C4" w:themeFill="accent1"/>
            <w:vAlign w:val="center"/>
            <w:hideMark/>
          </w:tcPr>
          <w:p w14:paraId="35511E1C"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59" w:type="dxa"/>
            <w:vMerge w:val="restart"/>
            <w:shd w:val="clear" w:color="auto" w:fill="4472C4" w:themeFill="accent1"/>
            <w:vAlign w:val="center"/>
            <w:hideMark/>
          </w:tcPr>
          <w:p w14:paraId="03FCF862"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716" w:type="dxa"/>
            <w:gridSpan w:val="8"/>
            <w:shd w:val="clear" w:color="auto" w:fill="4472C4" w:themeFill="accent1"/>
            <w:vAlign w:val="center"/>
            <w:hideMark/>
          </w:tcPr>
          <w:p w14:paraId="1AD183C6"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FB74DC" w:rsidRPr="001D0EAA" w14:paraId="437C2AEA" w14:textId="77777777" w:rsidTr="001F4845">
        <w:trPr>
          <w:trHeight w:val="465"/>
        </w:trPr>
        <w:tc>
          <w:tcPr>
            <w:tcW w:w="0" w:type="auto"/>
            <w:vMerge/>
            <w:vAlign w:val="center"/>
            <w:hideMark/>
          </w:tcPr>
          <w:p w14:paraId="3BFFEEE5" w14:textId="77777777" w:rsidR="00FB74DC" w:rsidRPr="001D0EAA" w:rsidRDefault="00FB74DC" w:rsidP="001F4845">
            <w:pPr>
              <w:spacing w:after="0" w:line="240" w:lineRule="auto"/>
              <w:rPr>
                <w:rFonts w:ascii="Cambria" w:eastAsia="Times New Roman" w:hAnsi="Cambria" w:cstheme="minorHAnsi"/>
                <w:sz w:val="24"/>
                <w:szCs w:val="24"/>
              </w:rPr>
            </w:pPr>
          </w:p>
        </w:tc>
        <w:tc>
          <w:tcPr>
            <w:tcW w:w="0" w:type="auto"/>
            <w:vMerge/>
            <w:vAlign w:val="center"/>
            <w:hideMark/>
          </w:tcPr>
          <w:p w14:paraId="647C9A96" w14:textId="77777777" w:rsidR="00FB74DC" w:rsidRPr="001D0EAA" w:rsidRDefault="00FB74DC" w:rsidP="001F4845">
            <w:pPr>
              <w:spacing w:after="0" w:line="240" w:lineRule="auto"/>
              <w:rPr>
                <w:rFonts w:ascii="Cambria" w:eastAsia="Times New Roman" w:hAnsi="Cambria" w:cstheme="minorHAnsi"/>
                <w:sz w:val="24"/>
                <w:szCs w:val="24"/>
              </w:rPr>
            </w:pPr>
          </w:p>
        </w:tc>
        <w:tc>
          <w:tcPr>
            <w:tcW w:w="841" w:type="dxa"/>
            <w:shd w:val="clear" w:color="auto" w:fill="4472C4" w:themeFill="accent1"/>
            <w:vAlign w:val="center"/>
            <w:hideMark/>
          </w:tcPr>
          <w:p w14:paraId="1B434CB4"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FE2518E"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285FAF52"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79D5A4A4"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41" w:type="dxa"/>
            <w:shd w:val="clear" w:color="auto" w:fill="4472C4" w:themeFill="accent1"/>
            <w:vAlign w:val="center"/>
            <w:hideMark/>
          </w:tcPr>
          <w:p w14:paraId="141A2F34"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83" w:type="dxa"/>
            <w:shd w:val="clear" w:color="auto" w:fill="4472C4" w:themeFill="accent1"/>
            <w:vAlign w:val="center"/>
            <w:hideMark/>
          </w:tcPr>
          <w:p w14:paraId="4B9188AD"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18" w:type="dxa"/>
            <w:shd w:val="clear" w:color="auto" w:fill="4472C4" w:themeFill="accent1"/>
            <w:vAlign w:val="center"/>
            <w:hideMark/>
          </w:tcPr>
          <w:p w14:paraId="293523D3"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10" w:type="dxa"/>
            <w:shd w:val="clear" w:color="auto" w:fill="4472C4" w:themeFill="accent1"/>
            <w:vAlign w:val="center"/>
            <w:hideMark/>
          </w:tcPr>
          <w:p w14:paraId="76AC1A5C" w14:textId="77777777" w:rsidR="00FB74DC" w:rsidRPr="001D0EAA" w:rsidRDefault="00FB74DC" w:rsidP="001F4845">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AC220B" w:rsidRPr="001D0EAA" w14:paraId="08AD0BEE" w14:textId="77777777" w:rsidTr="001F4845">
        <w:trPr>
          <w:trHeight w:val="285"/>
        </w:trPr>
        <w:tc>
          <w:tcPr>
            <w:tcW w:w="1275" w:type="dxa"/>
            <w:vMerge w:val="restart"/>
            <w:shd w:val="clear" w:color="auto" w:fill="FFFFFF" w:themeFill="background1"/>
            <w:vAlign w:val="center"/>
            <w:hideMark/>
          </w:tcPr>
          <w:p w14:paraId="0D8737A4" w14:textId="18C1AF90" w:rsidR="00AC220B" w:rsidRPr="009C00AC" w:rsidRDefault="00AC220B" w:rsidP="00AC220B">
            <w:pPr>
              <w:spacing w:after="0" w:line="240" w:lineRule="auto"/>
              <w:jc w:val="center"/>
              <w:textAlignment w:val="baseline"/>
              <w:rPr>
                <w:rFonts w:ascii="Cambria" w:eastAsia="Cambria" w:hAnsi="Cambria" w:cs="Cambria"/>
                <w:sz w:val="20"/>
                <w:szCs w:val="20"/>
              </w:rPr>
            </w:pPr>
            <w:r w:rsidRPr="009C00AC">
              <w:rPr>
                <w:rFonts w:ascii="Cambria" w:eastAsia="Cambria" w:hAnsi="Cambria" w:cs="Cambria"/>
                <w:sz w:val="20"/>
                <w:szCs w:val="20"/>
              </w:rPr>
              <w:t>Monument</w:t>
            </w:r>
          </w:p>
        </w:tc>
        <w:tc>
          <w:tcPr>
            <w:tcW w:w="1359" w:type="dxa"/>
            <w:shd w:val="clear" w:color="auto" w:fill="FFFFFF" w:themeFill="background1"/>
            <w:vAlign w:val="center"/>
            <w:hideMark/>
          </w:tcPr>
          <w:p w14:paraId="176E3FE2"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41" w:type="dxa"/>
            <w:shd w:val="clear" w:color="auto" w:fill="FFFFFF" w:themeFill="background1"/>
            <w:vAlign w:val="bottom"/>
          </w:tcPr>
          <w:p w14:paraId="7B958881" w14:textId="0DC6205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0.65</w:t>
            </w:r>
          </w:p>
        </w:tc>
        <w:tc>
          <w:tcPr>
            <w:tcW w:w="841" w:type="dxa"/>
            <w:shd w:val="clear" w:color="auto" w:fill="FFFFFF" w:themeFill="background1"/>
            <w:vAlign w:val="bottom"/>
          </w:tcPr>
          <w:p w14:paraId="32A2C10A" w14:textId="04D3EF9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1.23</w:t>
            </w:r>
          </w:p>
        </w:tc>
        <w:tc>
          <w:tcPr>
            <w:tcW w:w="841" w:type="dxa"/>
            <w:shd w:val="clear" w:color="auto" w:fill="FFFFFF" w:themeFill="background1"/>
            <w:vAlign w:val="bottom"/>
          </w:tcPr>
          <w:p w14:paraId="28D45FFF" w14:textId="519A637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2.05</w:t>
            </w:r>
          </w:p>
        </w:tc>
        <w:tc>
          <w:tcPr>
            <w:tcW w:w="841" w:type="dxa"/>
            <w:shd w:val="clear" w:color="auto" w:fill="FFFFFF" w:themeFill="background1"/>
            <w:vAlign w:val="bottom"/>
          </w:tcPr>
          <w:p w14:paraId="7673786C" w14:textId="2AE6CB9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2.45</w:t>
            </w:r>
          </w:p>
        </w:tc>
        <w:tc>
          <w:tcPr>
            <w:tcW w:w="841" w:type="dxa"/>
            <w:shd w:val="clear" w:color="auto" w:fill="FFFFFF" w:themeFill="background1"/>
            <w:vAlign w:val="bottom"/>
          </w:tcPr>
          <w:p w14:paraId="46DFCFAE" w14:textId="731DF16A"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2.62</w:t>
            </w:r>
          </w:p>
        </w:tc>
        <w:tc>
          <w:tcPr>
            <w:tcW w:w="783" w:type="dxa"/>
            <w:shd w:val="clear" w:color="auto" w:fill="FFFFFF" w:themeFill="background1"/>
            <w:vAlign w:val="bottom"/>
          </w:tcPr>
          <w:p w14:paraId="132F1736" w14:textId="5EC3763A"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2.98</w:t>
            </w:r>
          </w:p>
        </w:tc>
        <w:tc>
          <w:tcPr>
            <w:tcW w:w="818" w:type="dxa"/>
            <w:shd w:val="clear" w:color="auto" w:fill="FFFFFF" w:themeFill="background1"/>
            <w:vAlign w:val="bottom"/>
          </w:tcPr>
          <w:p w14:paraId="109A33A8" w14:textId="0B9B7FB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3.32</w:t>
            </w:r>
          </w:p>
        </w:tc>
        <w:tc>
          <w:tcPr>
            <w:tcW w:w="910" w:type="dxa"/>
            <w:shd w:val="clear" w:color="auto" w:fill="FFFFFF" w:themeFill="background1"/>
            <w:vAlign w:val="bottom"/>
          </w:tcPr>
          <w:p w14:paraId="06BC80FD" w14:textId="677E5D00"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3.76</w:t>
            </w:r>
          </w:p>
        </w:tc>
      </w:tr>
      <w:tr w:rsidR="00AC220B" w:rsidRPr="001D0EAA" w14:paraId="7EE12B78" w14:textId="77777777" w:rsidTr="001F4845">
        <w:trPr>
          <w:trHeight w:val="285"/>
        </w:trPr>
        <w:tc>
          <w:tcPr>
            <w:tcW w:w="0" w:type="auto"/>
            <w:vMerge/>
            <w:vAlign w:val="center"/>
            <w:hideMark/>
          </w:tcPr>
          <w:p w14:paraId="71AF6EC4"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2395614"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41" w:type="dxa"/>
            <w:shd w:val="clear" w:color="auto" w:fill="FFFFFF" w:themeFill="background1"/>
            <w:vAlign w:val="bottom"/>
          </w:tcPr>
          <w:p w14:paraId="1CA8274B" w14:textId="75C2AF9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0.79</w:t>
            </w:r>
          </w:p>
        </w:tc>
        <w:tc>
          <w:tcPr>
            <w:tcW w:w="841" w:type="dxa"/>
            <w:shd w:val="clear" w:color="auto" w:fill="FFFFFF" w:themeFill="background1"/>
            <w:vAlign w:val="bottom"/>
          </w:tcPr>
          <w:p w14:paraId="79F81C9E" w14:textId="48D68DC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1.50</w:t>
            </w:r>
          </w:p>
        </w:tc>
        <w:tc>
          <w:tcPr>
            <w:tcW w:w="841" w:type="dxa"/>
            <w:shd w:val="clear" w:color="auto" w:fill="FFFFFF" w:themeFill="background1"/>
            <w:vAlign w:val="bottom"/>
          </w:tcPr>
          <w:p w14:paraId="3E6ED854" w14:textId="6A0A741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2.50</w:t>
            </w:r>
          </w:p>
        </w:tc>
        <w:tc>
          <w:tcPr>
            <w:tcW w:w="841" w:type="dxa"/>
            <w:shd w:val="clear" w:color="auto" w:fill="FFFFFF" w:themeFill="background1"/>
            <w:vAlign w:val="bottom"/>
          </w:tcPr>
          <w:p w14:paraId="3D6DDCF7" w14:textId="2E14A44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3.04</w:t>
            </w:r>
          </w:p>
        </w:tc>
        <w:tc>
          <w:tcPr>
            <w:tcW w:w="841" w:type="dxa"/>
            <w:shd w:val="clear" w:color="auto" w:fill="FFFFFF" w:themeFill="background1"/>
            <w:vAlign w:val="bottom"/>
          </w:tcPr>
          <w:p w14:paraId="3AC2D063" w14:textId="68EEC5F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3.25</w:t>
            </w:r>
          </w:p>
        </w:tc>
        <w:tc>
          <w:tcPr>
            <w:tcW w:w="783" w:type="dxa"/>
            <w:shd w:val="clear" w:color="auto" w:fill="FFFFFF" w:themeFill="background1"/>
            <w:vAlign w:val="bottom"/>
          </w:tcPr>
          <w:p w14:paraId="5EC14BF1" w14:textId="2B2D082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3.70</w:t>
            </w:r>
          </w:p>
        </w:tc>
        <w:tc>
          <w:tcPr>
            <w:tcW w:w="818" w:type="dxa"/>
            <w:shd w:val="clear" w:color="auto" w:fill="FFFFFF" w:themeFill="background1"/>
            <w:vAlign w:val="bottom"/>
          </w:tcPr>
          <w:p w14:paraId="388B3E8F" w14:textId="799E397F"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4.12</w:t>
            </w:r>
          </w:p>
        </w:tc>
        <w:tc>
          <w:tcPr>
            <w:tcW w:w="910" w:type="dxa"/>
            <w:shd w:val="clear" w:color="auto" w:fill="FFFFFF" w:themeFill="background1"/>
            <w:vAlign w:val="bottom"/>
          </w:tcPr>
          <w:p w14:paraId="50EBBDE7" w14:textId="4610B6F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4.69</w:t>
            </w:r>
          </w:p>
        </w:tc>
      </w:tr>
      <w:tr w:rsidR="00AC220B" w:rsidRPr="001D0EAA" w14:paraId="0FEACE3D" w14:textId="77777777" w:rsidTr="001F4845">
        <w:trPr>
          <w:trHeight w:val="285"/>
        </w:trPr>
        <w:tc>
          <w:tcPr>
            <w:tcW w:w="0" w:type="auto"/>
            <w:vMerge/>
            <w:vAlign w:val="center"/>
            <w:hideMark/>
          </w:tcPr>
          <w:p w14:paraId="1F4D91A8"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7DD9A5A1"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41" w:type="dxa"/>
            <w:shd w:val="clear" w:color="auto" w:fill="FFFFFF" w:themeFill="background1"/>
            <w:vAlign w:val="bottom"/>
          </w:tcPr>
          <w:p w14:paraId="21B41C42" w14:textId="0A482F6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15ACD2BE" w14:textId="0E50083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1.71</w:t>
            </w:r>
          </w:p>
        </w:tc>
        <w:tc>
          <w:tcPr>
            <w:tcW w:w="841" w:type="dxa"/>
            <w:shd w:val="clear" w:color="auto" w:fill="FFFFFF" w:themeFill="background1"/>
            <w:vAlign w:val="bottom"/>
          </w:tcPr>
          <w:p w14:paraId="221D706F" w14:textId="2F5818D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2.86</w:t>
            </w:r>
          </w:p>
        </w:tc>
        <w:tc>
          <w:tcPr>
            <w:tcW w:w="841" w:type="dxa"/>
            <w:shd w:val="clear" w:color="auto" w:fill="FFFFFF" w:themeFill="background1"/>
            <w:vAlign w:val="bottom"/>
          </w:tcPr>
          <w:p w14:paraId="5E6F08A5" w14:textId="61BE01C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3.50</w:t>
            </w:r>
          </w:p>
        </w:tc>
        <w:tc>
          <w:tcPr>
            <w:tcW w:w="841" w:type="dxa"/>
            <w:shd w:val="clear" w:color="auto" w:fill="FFFFFF" w:themeFill="background1"/>
            <w:vAlign w:val="bottom"/>
          </w:tcPr>
          <w:p w14:paraId="64AB963A" w14:textId="51569A3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3.74</w:t>
            </w:r>
          </w:p>
        </w:tc>
        <w:tc>
          <w:tcPr>
            <w:tcW w:w="783" w:type="dxa"/>
            <w:shd w:val="clear" w:color="auto" w:fill="FFFFFF" w:themeFill="background1"/>
            <w:vAlign w:val="bottom"/>
          </w:tcPr>
          <w:p w14:paraId="25AF2BAE" w14:textId="0267EE6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4.28</w:t>
            </w:r>
          </w:p>
        </w:tc>
        <w:tc>
          <w:tcPr>
            <w:tcW w:w="818" w:type="dxa"/>
            <w:shd w:val="clear" w:color="auto" w:fill="FFFFFF" w:themeFill="background1"/>
            <w:vAlign w:val="bottom"/>
          </w:tcPr>
          <w:p w14:paraId="4C2B684F" w14:textId="6832A46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4.77</w:t>
            </w:r>
          </w:p>
        </w:tc>
        <w:tc>
          <w:tcPr>
            <w:tcW w:w="910" w:type="dxa"/>
            <w:shd w:val="clear" w:color="auto" w:fill="FFFFFF" w:themeFill="background1"/>
            <w:vAlign w:val="bottom"/>
          </w:tcPr>
          <w:p w14:paraId="384D7E15" w14:textId="79D94D2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5.45</w:t>
            </w:r>
          </w:p>
        </w:tc>
      </w:tr>
      <w:tr w:rsidR="00AC220B" w:rsidRPr="001D0EAA" w14:paraId="1EB98005" w14:textId="77777777" w:rsidTr="001F4845">
        <w:trPr>
          <w:trHeight w:val="285"/>
        </w:trPr>
        <w:tc>
          <w:tcPr>
            <w:tcW w:w="0" w:type="auto"/>
            <w:vMerge/>
            <w:vAlign w:val="center"/>
            <w:hideMark/>
          </w:tcPr>
          <w:p w14:paraId="3DF6AF23"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3BA9954D"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41" w:type="dxa"/>
            <w:shd w:val="clear" w:color="auto" w:fill="FFFFFF" w:themeFill="background1"/>
            <w:vAlign w:val="bottom"/>
          </w:tcPr>
          <w:p w14:paraId="73D17EAA" w14:textId="20726E5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1.01</w:t>
            </w:r>
          </w:p>
        </w:tc>
        <w:tc>
          <w:tcPr>
            <w:tcW w:w="841" w:type="dxa"/>
            <w:shd w:val="clear" w:color="auto" w:fill="FFFFFF" w:themeFill="background1"/>
            <w:vAlign w:val="bottom"/>
          </w:tcPr>
          <w:p w14:paraId="46F53BD7" w14:textId="61000C6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1.93</w:t>
            </w:r>
          </w:p>
        </w:tc>
        <w:tc>
          <w:tcPr>
            <w:tcW w:w="841" w:type="dxa"/>
            <w:shd w:val="clear" w:color="auto" w:fill="FFFFFF" w:themeFill="background1"/>
            <w:vAlign w:val="bottom"/>
          </w:tcPr>
          <w:p w14:paraId="49057927" w14:textId="59E8642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3.23</w:t>
            </w:r>
          </w:p>
        </w:tc>
        <w:tc>
          <w:tcPr>
            <w:tcW w:w="841" w:type="dxa"/>
            <w:shd w:val="clear" w:color="auto" w:fill="FFFFFF" w:themeFill="background1"/>
            <w:vAlign w:val="bottom"/>
          </w:tcPr>
          <w:p w14:paraId="7205A308" w14:textId="4356B708"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3.98</w:t>
            </w:r>
          </w:p>
        </w:tc>
        <w:tc>
          <w:tcPr>
            <w:tcW w:w="841" w:type="dxa"/>
            <w:shd w:val="clear" w:color="auto" w:fill="FFFFFF" w:themeFill="background1"/>
            <w:vAlign w:val="bottom"/>
          </w:tcPr>
          <w:p w14:paraId="5D4C7040" w14:textId="70B894B5"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4.28</w:t>
            </w:r>
          </w:p>
        </w:tc>
        <w:tc>
          <w:tcPr>
            <w:tcW w:w="783" w:type="dxa"/>
            <w:shd w:val="clear" w:color="auto" w:fill="FFFFFF" w:themeFill="background1"/>
            <w:vAlign w:val="bottom"/>
          </w:tcPr>
          <w:p w14:paraId="587B3B50" w14:textId="742DC5AF"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4.90</w:t>
            </w:r>
          </w:p>
        </w:tc>
        <w:tc>
          <w:tcPr>
            <w:tcW w:w="818" w:type="dxa"/>
            <w:shd w:val="clear" w:color="auto" w:fill="FFFFFF" w:themeFill="background1"/>
            <w:vAlign w:val="bottom"/>
          </w:tcPr>
          <w:p w14:paraId="0A9F53C4" w14:textId="1B05B400"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5.46</w:t>
            </w:r>
          </w:p>
        </w:tc>
        <w:tc>
          <w:tcPr>
            <w:tcW w:w="910" w:type="dxa"/>
            <w:shd w:val="clear" w:color="auto" w:fill="FFFFFF" w:themeFill="background1"/>
            <w:vAlign w:val="bottom"/>
          </w:tcPr>
          <w:p w14:paraId="1D5D48AB" w14:textId="44D72D5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6.28</w:t>
            </w:r>
          </w:p>
        </w:tc>
      </w:tr>
      <w:tr w:rsidR="00AC220B" w:rsidRPr="001D0EAA" w14:paraId="32953C17" w14:textId="77777777" w:rsidTr="001F4845">
        <w:trPr>
          <w:trHeight w:val="285"/>
        </w:trPr>
        <w:tc>
          <w:tcPr>
            <w:tcW w:w="0" w:type="auto"/>
            <w:vMerge/>
            <w:vAlign w:val="center"/>
            <w:hideMark/>
          </w:tcPr>
          <w:p w14:paraId="4D7106A0"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417F48E"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260DA98E" w14:textId="0DF3CF3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0.90</w:t>
            </w:r>
          </w:p>
        </w:tc>
        <w:tc>
          <w:tcPr>
            <w:tcW w:w="841" w:type="dxa"/>
            <w:shd w:val="clear" w:color="auto" w:fill="FFFFFF" w:themeFill="background1"/>
            <w:vAlign w:val="bottom"/>
          </w:tcPr>
          <w:p w14:paraId="752E6860" w14:textId="5D61D5BC"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1.72</w:t>
            </w:r>
          </w:p>
        </w:tc>
        <w:tc>
          <w:tcPr>
            <w:tcW w:w="841" w:type="dxa"/>
            <w:shd w:val="clear" w:color="auto" w:fill="FFFFFF" w:themeFill="background1"/>
            <w:vAlign w:val="bottom"/>
          </w:tcPr>
          <w:p w14:paraId="10672922" w14:textId="0D517C3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2.86</w:t>
            </w:r>
          </w:p>
        </w:tc>
        <w:tc>
          <w:tcPr>
            <w:tcW w:w="841" w:type="dxa"/>
            <w:shd w:val="clear" w:color="auto" w:fill="FFFFFF" w:themeFill="background1"/>
            <w:vAlign w:val="bottom"/>
          </w:tcPr>
          <w:p w14:paraId="60A1B360" w14:textId="0A16370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3.53</w:t>
            </w:r>
          </w:p>
        </w:tc>
        <w:tc>
          <w:tcPr>
            <w:tcW w:w="841" w:type="dxa"/>
            <w:shd w:val="clear" w:color="auto" w:fill="FFFFFF" w:themeFill="background1"/>
            <w:vAlign w:val="bottom"/>
          </w:tcPr>
          <w:p w14:paraId="366B424B" w14:textId="114A99A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3.80</w:t>
            </w:r>
          </w:p>
        </w:tc>
        <w:tc>
          <w:tcPr>
            <w:tcW w:w="783" w:type="dxa"/>
            <w:shd w:val="clear" w:color="auto" w:fill="FFFFFF" w:themeFill="background1"/>
            <w:vAlign w:val="bottom"/>
          </w:tcPr>
          <w:p w14:paraId="4BDAF79C" w14:textId="75F4A04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4.36</w:t>
            </w:r>
          </w:p>
        </w:tc>
        <w:tc>
          <w:tcPr>
            <w:tcW w:w="818" w:type="dxa"/>
            <w:shd w:val="clear" w:color="auto" w:fill="FFFFFF" w:themeFill="background1"/>
            <w:vAlign w:val="bottom"/>
          </w:tcPr>
          <w:p w14:paraId="2A59F6A3" w14:textId="44B4FDF6"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4.85</w:t>
            </w:r>
          </w:p>
        </w:tc>
        <w:tc>
          <w:tcPr>
            <w:tcW w:w="910" w:type="dxa"/>
            <w:shd w:val="clear" w:color="auto" w:fill="FFFFFF" w:themeFill="background1"/>
            <w:vAlign w:val="bottom"/>
          </w:tcPr>
          <w:p w14:paraId="58579252" w14:textId="6E7F951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5.61</w:t>
            </w:r>
          </w:p>
        </w:tc>
      </w:tr>
      <w:tr w:rsidR="00AC220B" w:rsidRPr="001D0EAA" w14:paraId="769F2E99" w14:textId="77777777" w:rsidTr="001F4845">
        <w:trPr>
          <w:trHeight w:val="285"/>
        </w:trPr>
        <w:tc>
          <w:tcPr>
            <w:tcW w:w="0" w:type="auto"/>
            <w:vMerge/>
            <w:vAlign w:val="center"/>
            <w:hideMark/>
          </w:tcPr>
          <w:p w14:paraId="222F1234"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02DA1230"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41" w:type="dxa"/>
            <w:shd w:val="clear" w:color="auto" w:fill="FFFFFF" w:themeFill="background1"/>
            <w:vAlign w:val="bottom"/>
          </w:tcPr>
          <w:p w14:paraId="02F85EE2" w14:textId="2F88761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1.13</w:t>
            </w:r>
          </w:p>
        </w:tc>
        <w:tc>
          <w:tcPr>
            <w:tcW w:w="841" w:type="dxa"/>
            <w:shd w:val="clear" w:color="auto" w:fill="FFFFFF" w:themeFill="background1"/>
            <w:vAlign w:val="bottom"/>
          </w:tcPr>
          <w:p w14:paraId="0D5CB45C" w14:textId="21263FD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2.15</w:t>
            </w:r>
          </w:p>
        </w:tc>
        <w:tc>
          <w:tcPr>
            <w:tcW w:w="841" w:type="dxa"/>
            <w:shd w:val="clear" w:color="auto" w:fill="FFFFFF" w:themeFill="background1"/>
            <w:vAlign w:val="bottom"/>
          </w:tcPr>
          <w:p w14:paraId="387FF6FF" w14:textId="536B265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3.59</w:t>
            </w:r>
          </w:p>
        </w:tc>
        <w:tc>
          <w:tcPr>
            <w:tcW w:w="841" w:type="dxa"/>
            <w:shd w:val="clear" w:color="auto" w:fill="FFFFFF" w:themeFill="background1"/>
            <w:vAlign w:val="bottom"/>
          </w:tcPr>
          <w:p w14:paraId="20337517" w14:textId="50ABBE2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4.43</w:t>
            </w:r>
          </w:p>
        </w:tc>
        <w:tc>
          <w:tcPr>
            <w:tcW w:w="841" w:type="dxa"/>
            <w:shd w:val="clear" w:color="auto" w:fill="FFFFFF" w:themeFill="background1"/>
            <w:vAlign w:val="bottom"/>
          </w:tcPr>
          <w:p w14:paraId="711FBC8F" w14:textId="67AA245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4.76</w:t>
            </w:r>
          </w:p>
        </w:tc>
        <w:tc>
          <w:tcPr>
            <w:tcW w:w="783" w:type="dxa"/>
            <w:shd w:val="clear" w:color="auto" w:fill="FFFFFF" w:themeFill="background1"/>
            <w:vAlign w:val="bottom"/>
          </w:tcPr>
          <w:p w14:paraId="6991A58B" w14:textId="0540554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5.44</w:t>
            </w:r>
          </w:p>
        </w:tc>
        <w:tc>
          <w:tcPr>
            <w:tcW w:w="818" w:type="dxa"/>
            <w:shd w:val="clear" w:color="auto" w:fill="FFFFFF" w:themeFill="background1"/>
            <w:vAlign w:val="bottom"/>
          </w:tcPr>
          <w:p w14:paraId="1388BF68" w14:textId="101539F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6.07</w:t>
            </w:r>
          </w:p>
        </w:tc>
        <w:tc>
          <w:tcPr>
            <w:tcW w:w="910" w:type="dxa"/>
            <w:shd w:val="clear" w:color="auto" w:fill="FFFFFF" w:themeFill="background1"/>
            <w:vAlign w:val="bottom"/>
          </w:tcPr>
          <w:p w14:paraId="0023C091" w14:textId="195CE3F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6.95</w:t>
            </w:r>
          </w:p>
        </w:tc>
      </w:tr>
      <w:tr w:rsidR="00AC220B" w:rsidRPr="001D0EAA" w14:paraId="5066B9F9" w14:textId="77777777" w:rsidTr="001F4845">
        <w:trPr>
          <w:trHeight w:val="285"/>
        </w:trPr>
        <w:tc>
          <w:tcPr>
            <w:tcW w:w="0" w:type="auto"/>
            <w:vMerge/>
            <w:vAlign w:val="center"/>
            <w:hideMark/>
          </w:tcPr>
          <w:p w14:paraId="53CB9F10" w14:textId="77777777" w:rsidR="00AC220B" w:rsidRPr="001D0EAA" w:rsidRDefault="00AC220B" w:rsidP="00AC220B">
            <w:pPr>
              <w:spacing w:after="0" w:line="240" w:lineRule="auto"/>
              <w:rPr>
                <w:rFonts w:ascii="Cambria" w:eastAsia="Times New Roman" w:hAnsi="Cambria" w:cstheme="minorHAnsi"/>
                <w:sz w:val="24"/>
                <w:szCs w:val="24"/>
              </w:rPr>
            </w:pPr>
          </w:p>
        </w:tc>
        <w:tc>
          <w:tcPr>
            <w:tcW w:w="1359" w:type="dxa"/>
            <w:shd w:val="clear" w:color="auto" w:fill="FFFFFF" w:themeFill="background1"/>
            <w:vAlign w:val="center"/>
            <w:hideMark/>
          </w:tcPr>
          <w:p w14:paraId="45A21E3A" w14:textId="77777777" w:rsidR="00AC220B" w:rsidRPr="001D0EAA" w:rsidRDefault="00AC220B" w:rsidP="00AC220B">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41" w:type="dxa"/>
            <w:shd w:val="clear" w:color="auto" w:fill="FFFFFF" w:themeFill="background1"/>
            <w:vAlign w:val="bottom"/>
          </w:tcPr>
          <w:p w14:paraId="776E62BF" w14:textId="1BA32A0B"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1.30</w:t>
            </w:r>
          </w:p>
        </w:tc>
        <w:tc>
          <w:tcPr>
            <w:tcW w:w="841" w:type="dxa"/>
            <w:shd w:val="clear" w:color="auto" w:fill="FFFFFF" w:themeFill="background1"/>
            <w:vAlign w:val="bottom"/>
          </w:tcPr>
          <w:p w14:paraId="60CF24C2" w14:textId="5D90A643"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2.48</w:t>
            </w:r>
          </w:p>
        </w:tc>
        <w:tc>
          <w:tcPr>
            <w:tcW w:w="841" w:type="dxa"/>
            <w:shd w:val="clear" w:color="auto" w:fill="FFFFFF" w:themeFill="background1"/>
            <w:vAlign w:val="bottom"/>
          </w:tcPr>
          <w:p w14:paraId="05C20B8F" w14:textId="11473002"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4.13</w:t>
            </w:r>
          </w:p>
        </w:tc>
        <w:tc>
          <w:tcPr>
            <w:tcW w:w="841" w:type="dxa"/>
            <w:shd w:val="clear" w:color="auto" w:fill="FFFFFF" w:themeFill="background1"/>
            <w:vAlign w:val="bottom"/>
          </w:tcPr>
          <w:p w14:paraId="004221B4" w14:textId="73098421"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5.22</w:t>
            </w:r>
          </w:p>
        </w:tc>
        <w:tc>
          <w:tcPr>
            <w:tcW w:w="841" w:type="dxa"/>
            <w:shd w:val="clear" w:color="auto" w:fill="FFFFFF" w:themeFill="background1"/>
            <w:vAlign w:val="bottom"/>
          </w:tcPr>
          <w:p w14:paraId="0413A513" w14:textId="4F1EEA29"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5.64</w:t>
            </w:r>
          </w:p>
        </w:tc>
        <w:tc>
          <w:tcPr>
            <w:tcW w:w="783" w:type="dxa"/>
            <w:shd w:val="clear" w:color="auto" w:fill="FFFFFF" w:themeFill="background1"/>
            <w:vAlign w:val="bottom"/>
          </w:tcPr>
          <w:p w14:paraId="00B0839A" w14:textId="700A109E"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6.50</w:t>
            </w:r>
          </w:p>
        </w:tc>
        <w:tc>
          <w:tcPr>
            <w:tcW w:w="818" w:type="dxa"/>
            <w:shd w:val="clear" w:color="auto" w:fill="FFFFFF" w:themeFill="background1"/>
            <w:vAlign w:val="bottom"/>
          </w:tcPr>
          <w:p w14:paraId="0EB5678D" w14:textId="4D2C628D"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7.26</w:t>
            </w:r>
          </w:p>
        </w:tc>
        <w:tc>
          <w:tcPr>
            <w:tcW w:w="910" w:type="dxa"/>
            <w:shd w:val="clear" w:color="auto" w:fill="FFFFFF" w:themeFill="background1"/>
            <w:vAlign w:val="bottom"/>
          </w:tcPr>
          <w:p w14:paraId="60524D27" w14:textId="3ACD9D74" w:rsidR="00AC220B" w:rsidRPr="008F17B8" w:rsidRDefault="00AC220B" w:rsidP="00AC220B">
            <w:pPr>
              <w:spacing w:after="0" w:line="240" w:lineRule="auto"/>
              <w:jc w:val="center"/>
              <w:textAlignment w:val="baseline"/>
              <w:rPr>
                <w:rFonts w:ascii="Cambria" w:eastAsia="Cambria" w:hAnsi="Cambria" w:cs="Cambria"/>
                <w:sz w:val="20"/>
                <w:szCs w:val="20"/>
              </w:rPr>
            </w:pPr>
            <w:r>
              <w:rPr>
                <w:rFonts w:ascii="Cambria" w:hAnsi="Cambria"/>
                <w:color w:val="000000"/>
                <w:sz w:val="20"/>
                <w:szCs w:val="20"/>
              </w:rPr>
              <w:t>8.44</w:t>
            </w:r>
          </w:p>
        </w:tc>
      </w:tr>
    </w:tbl>
    <w:p w14:paraId="2F5C9A54" w14:textId="77777777" w:rsidR="00106F11" w:rsidRDefault="00106F11" w:rsidP="1BF08380">
      <w:pPr>
        <w:spacing w:after="0" w:line="240" w:lineRule="auto"/>
        <w:textAlignment w:val="baseline"/>
        <w:rPr>
          <w:rFonts w:ascii="Cambria" w:eastAsiaTheme="minorHAnsi" w:hAnsi="Cambria" w:cstheme="minorHAnsi"/>
          <w:lang w:val="en-GB"/>
        </w:rPr>
      </w:pPr>
    </w:p>
    <w:p w14:paraId="3675A1C6" w14:textId="77777777" w:rsidR="00106F11" w:rsidRDefault="00106F11" w:rsidP="1BF08380">
      <w:pPr>
        <w:spacing w:after="0" w:line="240" w:lineRule="auto"/>
        <w:textAlignment w:val="baseline"/>
        <w:rPr>
          <w:rFonts w:ascii="Cambria" w:eastAsiaTheme="minorHAnsi" w:hAnsi="Cambria" w:cstheme="minorHAnsi"/>
          <w:lang w:val="en-GB"/>
        </w:rPr>
      </w:pPr>
    </w:p>
    <w:p w14:paraId="69945638" w14:textId="77777777" w:rsidR="00106F11" w:rsidRDefault="00106F11" w:rsidP="1BF08380">
      <w:pPr>
        <w:spacing w:after="0" w:line="240" w:lineRule="auto"/>
        <w:textAlignment w:val="baseline"/>
        <w:rPr>
          <w:rFonts w:ascii="Cambria" w:eastAsiaTheme="minorHAnsi" w:hAnsi="Cambria" w:cstheme="minorHAnsi"/>
          <w:lang w:val="en-GB"/>
        </w:rPr>
      </w:pPr>
    </w:p>
    <w:p w14:paraId="12C6CDA7" w14:textId="77777777" w:rsidR="00106F11" w:rsidRDefault="00106F11" w:rsidP="1BF08380">
      <w:pPr>
        <w:spacing w:after="0" w:line="240" w:lineRule="auto"/>
        <w:textAlignment w:val="baseline"/>
        <w:rPr>
          <w:rFonts w:ascii="Cambria" w:eastAsiaTheme="minorHAnsi" w:hAnsi="Cambria" w:cstheme="minorHAnsi"/>
          <w:lang w:val="en-GB"/>
        </w:rPr>
      </w:pPr>
    </w:p>
    <w:p w14:paraId="0BB58E5F" w14:textId="77777777" w:rsidR="00106F11" w:rsidRDefault="00106F11" w:rsidP="1BF08380">
      <w:pPr>
        <w:spacing w:after="0" w:line="240" w:lineRule="auto"/>
        <w:textAlignment w:val="baseline"/>
        <w:rPr>
          <w:rFonts w:ascii="Cambria" w:eastAsiaTheme="minorHAnsi" w:hAnsi="Cambria" w:cstheme="minorHAnsi"/>
          <w:lang w:val="en-GB"/>
        </w:rPr>
      </w:pPr>
    </w:p>
    <w:p w14:paraId="1C3F1169" w14:textId="77777777" w:rsidR="009559B0" w:rsidRPr="00B6086D" w:rsidRDefault="009559B0" w:rsidP="009559B0">
      <w:pPr>
        <w:pStyle w:val="ListParagraph"/>
        <w:rPr>
          <w:rFonts w:ascii="Cambria" w:hAnsi="Cambria" w:cstheme="minorHAnsi"/>
          <w:i/>
        </w:rPr>
      </w:pPr>
    </w:p>
    <w:p w14:paraId="3A8BA4A3" w14:textId="126DB290" w:rsidR="009559B0" w:rsidRPr="00E2600E" w:rsidRDefault="009559B0" w:rsidP="009559B0">
      <w:pPr>
        <w:pStyle w:val="ListParagraph"/>
        <w:rPr>
          <w:rFonts w:cstheme="minorHAnsi"/>
        </w:rPr>
      </w:pPr>
      <w:r w:rsidRPr="00E2600E">
        <w:rPr>
          <w:rFonts w:cstheme="minorHAnsi"/>
        </w:rPr>
        <w:t xml:space="preserve"> </w:t>
      </w:r>
    </w:p>
    <w:p w14:paraId="3F54D4E3" w14:textId="77777777" w:rsidR="00E043F1" w:rsidRPr="00B6086D" w:rsidRDefault="00E043F1" w:rsidP="00E043F1">
      <w:pPr>
        <w:pStyle w:val="Caption"/>
        <w:keepNext/>
        <w:rPr>
          <w:rFonts w:cstheme="minorHAnsi"/>
          <w:color w:val="auto"/>
          <w:szCs w:val="22"/>
        </w:rPr>
      </w:pPr>
    </w:p>
    <w:p w14:paraId="3477E9A6" w14:textId="245EA4A4" w:rsidR="00E043F1" w:rsidRPr="00B6086D" w:rsidRDefault="00E043F1" w:rsidP="00E043F1">
      <w:pPr>
        <w:keepNext/>
        <w:rPr>
          <w:rFonts w:cstheme="minorHAnsi"/>
        </w:rPr>
      </w:pPr>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17" w:name="_Toc198293607"/>
      <w:r>
        <w:lastRenderedPageBreak/>
        <w:t>Flow-Frequency Analysis of USGS Streamflow Gages</w:t>
      </w:r>
      <w:bookmarkEnd w:id="117"/>
    </w:p>
    <w:p w14:paraId="1AC9DAB3" w14:textId="0E39A936" w:rsidR="001F1FA0" w:rsidRPr="00B6086D" w:rsidRDefault="003E349D"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w:t>
      </w:r>
      <w:r w:rsidR="0010271D">
        <w:rPr>
          <w:rFonts w:cstheme="minorHAnsi"/>
        </w:rPr>
        <w:t xml:space="preserve">three </w:t>
      </w:r>
      <w:r>
        <w:rPr>
          <w:rFonts w:cstheme="minorHAnsi"/>
        </w:rPr>
        <w:t xml:space="preserve">in the </w:t>
      </w:r>
      <w:r w:rsidR="0010271D">
        <w:rPr>
          <w:rFonts w:cstheme="minorHAnsi"/>
        </w:rPr>
        <w:t>Landreth-Monument Draws</w:t>
      </w:r>
      <w:r>
        <w:rPr>
          <w:rFonts w:cstheme="minorHAnsi"/>
        </w:rPr>
        <w:t xml:space="preserve"> watershed</w:t>
      </w:r>
      <w:r w:rsidR="0010271D">
        <w:rPr>
          <w:rFonts w:cstheme="minorHAnsi"/>
        </w:rPr>
        <w:t>,</w:t>
      </w:r>
      <w:r w:rsidR="00B17789">
        <w:rPr>
          <w:rFonts w:cstheme="minorHAnsi"/>
        </w:rPr>
        <w:t xml:space="preserve"> </w:t>
      </w:r>
      <w:r w:rsidR="00A71540" w:rsidRPr="00B6086D">
        <w:rPr>
          <w:rFonts w:cstheme="minorHAnsi"/>
        </w:rPr>
        <w:t xml:space="preserve">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484DD3">
        <w:t xml:space="preserve">Figure </w:t>
      </w:r>
      <w:r w:rsidR="00484DD3">
        <w:rPr>
          <w:noProof/>
        </w:rPr>
        <w:t>2</w:t>
      </w:r>
      <w:r w:rsidR="00484DD3">
        <w:rPr>
          <w:noProof/>
        </w:rPr>
        <w:noBreakHyphen/>
        <w:t>12</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67894E9F" w:rsidR="00511367" w:rsidRDefault="00511367" w:rsidP="00511367">
      <w:pPr>
        <w:pStyle w:val="Caption"/>
      </w:pPr>
      <w:bookmarkStart w:id="118" w:name="_Ref178603356"/>
      <w:bookmarkStart w:id="119" w:name="_Ref165506160"/>
      <w:bookmarkStart w:id="120" w:name="_Toc198239723"/>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12</w:t>
      </w:r>
      <w:r w:rsidR="00CF7763">
        <w:rPr>
          <w:noProof/>
        </w:rPr>
        <w:fldChar w:fldCharType="end"/>
      </w:r>
      <w:bookmarkEnd w:id="118"/>
      <w:bookmarkEnd w:id="119"/>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20"/>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w:t>
      </w:r>
      <w:r w:rsidR="00C34527">
        <w:lastRenderedPageBreak/>
        <w:t xml:space="preserve">points in the watershed with the </w:t>
      </w:r>
      <w:r w:rsidR="009056B0">
        <w:t>discharge</w:t>
      </w:r>
      <w:r w:rsidR="00C34527">
        <w:t xml:space="preserve">-drainage area outcomes from the flow-frequency analyses. </w:t>
      </w:r>
    </w:p>
    <w:p w14:paraId="3292821C" w14:textId="788875E8" w:rsidR="001F1FA0" w:rsidRPr="001F1FA0" w:rsidRDefault="00A66840" w:rsidP="00717E98">
      <w:pPr>
        <w:pStyle w:val="BodyText"/>
      </w:pPr>
      <w:r>
        <w:fldChar w:fldCharType="begin"/>
      </w:r>
      <w:r>
        <w:instrText xml:space="preserve"> REF _Ref165506365 \h </w:instrText>
      </w:r>
      <w:r>
        <w:fldChar w:fldCharType="separate"/>
      </w:r>
      <w:r w:rsidR="00484DD3">
        <w:t xml:space="preserve">Table </w:t>
      </w:r>
      <w:r w:rsidR="00484DD3">
        <w:rPr>
          <w:noProof/>
        </w:rPr>
        <w:t>2</w:t>
      </w:r>
      <w:r w:rsidR="00484DD3">
        <w:noBreakHyphen/>
      </w:r>
      <w:r w:rsidR="00484DD3">
        <w:rPr>
          <w:noProof/>
        </w:rPr>
        <w:t>7</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37F28CCE" w:rsidR="004702FA" w:rsidRDefault="00D61026" w:rsidP="00EC7CBA">
      <w:pPr>
        <w:pStyle w:val="Caption"/>
      </w:pPr>
      <w:bookmarkStart w:id="121" w:name="_Ref165506365"/>
      <w:bookmarkStart w:id="122" w:name="_Toc195651756"/>
      <w:r>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7</w:t>
      </w:r>
      <w:r w:rsidR="00CF7763">
        <w:rPr>
          <w:noProof/>
        </w:rPr>
        <w:fldChar w:fldCharType="end"/>
      </w:r>
      <w:bookmarkEnd w:id="121"/>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22"/>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1F4845">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1F4845">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1F4845">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3AA91641" w14:textId="77777777" w:rsidR="00D67424"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p>
          <w:p w14:paraId="28A3BB36" w14:textId="03C78858" w:rsidR="00881DDB" w:rsidRDefault="00881DDB"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295" w:type="dxa"/>
            <w:tcBorders>
              <w:bottom w:val="single" w:sz="4" w:space="0" w:color="auto"/>
            </w:tcBorders>
            <w:shd w:val="clear" w:color="auto" w:fill="2E74B5"/>
            <w:vAlign w:val="center"/>
          </w:tcPr>
          <w:p w14:paraId="71CE1256" w14:textId="77777777" w:rsidR="00D67424"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p w14:paraId="2C51C76F" w14:textId="09A270F8" w:rsidR="00881DDB" w:rsidRDefault="00881DDB"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697" w:type="dxa"/>
            <w:tcBorders>
              <w:bottom w:val="single" w:sz="4" w:space="0" w:color="auto"/>
            </w:tcBorders>
            <w:shd w:val="clear" w:color="auto" w:fill="2E74B5"/>
            <w:vAlign w:val="center"/>
          </w:tcPr>
          <w:p w14:paraId="07906486" w14:textId="77777777" w:rsidR="00D67424" w:rsidRDefault="00D67424"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p>
          <w:p w14:paraId="585CA55F" w14:textId="496D0EE5" w:rsidR="00881DDB" w:rsidRDefault="00881DDB" w:rsidP="001F484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rsidTr="001F4845">
        <w:trPr>
          <w:trHeight w:val="318"/>
        </w:trPr>
        <w:tc>
          <w:tcPr>
            <w:tcW w:w="1988" w:type="dxa"/>
            <w:shd w:val="clear" w:color="auto" w:fill="auto"/>
            <w:vAlign w:val="center"/>
          </w:tcPr>
          <w:p w14:paraId="5A006229"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1F4845">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1F4845">
        <w:trPr>
          <w:trHeight w:val="318"/>
        </w:trPr>
        <w:tc>
          <w:tcPr>
            <w:tcW w:w="1988" w:type="dxa"/>
            <w:shd w:val="clear" w:color="auto" w:fill="auto"/>
            <w:vAlign w:val="center"/>
          </w:tcPr>
          <w:p w14:paraId="4A67F0CF"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1F4845">
        <w:trPr>
          <w:trHeight w:val="318"/>
        </w:trPr>
        <w:tc>
          <w:tcPr>
            <w:tcW w:w="1988" w:type="dxa"/>
            <w:shd w:val="clear" w:color="auto" w:fill="auto"/>
            <w:vAlign w:val="center"/>
          </w:tcPr>
          <w:p w14:paraId="2DDD0A77"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1F4845">
        <w:trPr>
          <w:trHeight w:val="318"/>
        </w:trPr>
        <w:tc>
          <w:tcPr>
            <w:tcW w:w="1988" w:type="dxa"/>
            <w:shd w:val="clear" w:color="auto" w:fill="auto"/>
            <w:vAlign w:val="center"/>
          </w:tcPr>
          <w:p w14:paraId="6B89266E"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1F4845">
        <w:trPr>
          <w:trHeight w:val="318"/>
        </w:trPr>
        <w:tc>
          <w:tcPr>
            <w:tcW w:w="1988" w:type="dxa"/>
            <w:shd w:val="clear" w:color="auto" w:fill="auto"/>
            <w:vAlign w:val="center"/>
          </w:tcPr>
          <w:p w14:paraId="719E8098"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1F4845">
        <w:trPr>
          <w:trHeight w:val="318"/>
        </w:trPr>
        <w:tc>
          <w:tcPr>
            <w:tcW w:w="1988" w:type="dxa"/>
            <w:shd w:val="clear" w:color="auto" w:fill="auto"/>
            <w:vAlign w:val="center"/>
          </w:tcPr>
          <w:p w14:paraId="6D9F77DD"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1F4845">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1F4845">
        <w:trPr>
          <w:trHeight w:val="318"/>
        </w:trPr>
        <w:tc>
          <w:tcPr>
            <w:tcW w:w="1988" w:type="dxa"/>
            <w:shd w:val="clear" w:color="auto" w:fill="auto"/>
            <w:vAlign w:val="center"/>
          </w:tcPr>
          <w:p w14:paraId="306A2E72"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1F4845">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1F4845">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1F4845">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1F4845">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1F4845">
        <w:trPr>
          <w:trHeight w:val="318"/>
        </w:trPr>
        <w:tc>
          <w:tcPr>
            <w:tcW w:w="1988" w:type="dxa"/>
            <w:shd w:val="clear" w:color="auto" w:fill="auto"/>
            <w:vAlign w:val="center"/>
          </w:tcPr>
          <w:p w14:paraId="70320DE5"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1F4845">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1F4845">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1F4845">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1F4845">
        <w:trPr>
          <w:trHeight w:val="318"/>
        </w:trPr>
        <w:tc>
          <w:tcPr>
            <w:tcW w:w="1988" w:type="dxa"/>
            <w:shd w:val="clear" w:color="auto" w:fill="auto"/>
            <w:vAlign w:val="center"/>
          </w:tcPr>
          <w:p w14:paraId="000D74A0"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1F4845">
        <w:trPr>
          <w:trHeight w:val="318"/>
        </w:trPr>
        <w:tc>
          <w:tcPr>
            <w:tcW w:w="1988" w:type="dxa"/>
            <w:shd w:val="clear" w:color="auto" w:fill="auto"/>
            <w:vAlign w:val="center"/>
          </w:tcPr>
          <w:p w14:paraId="0A449133"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1F4845">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1F4845">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1F4845">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1F4845">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1F4845">
        <w:trPr>
          <w:trHeight w:val="318"/>
        </w:trPr>
        <w:tc>
          <w:tcPr>
            <w:tcW w:w="1988" w:type="dxa"/>
            <w:shd w:val="clear" w:color="auto" w:fill="auto"/>
            <w:vAlign w:val="center"/>
          </w:tcPr>
          <w:p w14:paraId="5EEE350E"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lastRenderedPageBreak/>
              <w:t>08407500</w:t>
            </w:r>
          </w:p>
        </w:tc>
        <w:tc>
          <w:tcPr>
            <w:tcW w:w="1304" w:type="dxa"/>
            <w:shd w:val="clear" w:color="auto" w:fill="auto"/>
            <w:vAlign w:val="center"/>
          </w:tcPr>
          <w:p w14:paraId="737650D8"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1F4845">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1F4845">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1F4845">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1F4845">
        <w:trPr>
          <w:trHeight w:val="318"/>
        </w:trPr>
        <w:tc>
          <w:tcPr>
            <w:tcW w:w="1988" w:type="dxa"/>
            <w:shd w:val="clear" w:color="auto" w:fill="auto"/>
            <w:vAlign w:val="center"/>
          </w:tcPr>
          <w:p w14:paraId="1B98BAE6"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1F4845">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1F4845">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1F4845">
        <w:trPr>
          <w:trHeight w:val="318"/>
        </w:trPr>
        <w:tc>
          <w:tcPr>
            <w:tcW w:w="1988" w:type="dxa"/>
            <w:shd w:val="clear" w:color="auto" w:fill="auto"/>
            <w:vAlign w:val="center"/>
          </w:tcPr>
          <w:p w14:paraId="53CC29EB" w14:textId="77777777" w:rsidR="00D67424" w:rsidRDefault="00D67424" w:rsidP="001F4845">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1F4845">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1F4845">
        <w:trPr>
          <w:trHeight w:val="318"/>
        </w:trPr>
        <w:tc>
          <w:tcPr>
            <w:tcW w:w="1988" w:type="dxa"/>
            <w:shd w:val="clear" w:color="auto" w:fill="auto"/>
            <w:vAlign w:val="center"/>
          </w:tcPr>
          <w:p w14:paraId="389EB908" w14:textId="77777777" w:rsidR="00D67424" w:rsidRDefault="00D67424" w:rsidP="001F4845">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1F4845">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1F4845">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1F4845">
        <w:trPr>
          <w:trHeight w:val="318"/>
        </w:trPr>
        <w:tc>
          <w:tcPr>
            <w:tcW w:w="1988" w:type="dxa"/>
            <w:shd w:val="clear" w:color="auto" w:fill="auto"/>
            <w:vAlign w:val="center"/>
          </w:tcPr>
          <w:p w14:paraId="43E1E383"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1F4845">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1F4845">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1F4845">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23" w:name="_Ref164849440"/>
      <w:bookmarkStart w:id="124" w:name="_Toc198293608"/>
      <w:r w:rsidRPr="00485E10">
        <w:t>Infiltration Parameters</w:t>
      </w:r>
      <w:bookmarkEnd w:id="123"/>
      <w:bookmarkEnd w:id="124"/>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1C67D634"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41"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484DD3" w:rsidRPr="00BB31A6">
        <w:rPr>
          <w:rFonts w:cstheme="minorHAnsi"/>
        </w:rPr>
        <w:t xml:space="preserve">Figure </w:t>
      </w:r>
      <w:r w:rsidR="00484DD3">
        <w:rPr>
          <w:rFonts w:cstheme="minorHAnsi"/>
          <w:noProof/>
        </w:rPr>
        <w:t>2</w:t>
      </w:r>
      <w:r w:rsidR="00484DD3">
        <w:rPr>
          <w:rFonts w:cstheme="minorHAnsi"/>
          <w:noProof/>
        </w:rPr>
        <w:noBreakHyphen/>
        <w:t>13</w:t>
      </w:r>
      <w:r w:rsidR="00DA53EF" w:rsidRPr="00BB31A6">
        <w:fldChar w:fldCharType="end"/>
      </w:r>
      <w:r w:rsidR="004204C3" w:rsidRPr="00BB31A6">
        <w:t xml:space="preserve"> through</w:t>
      </w:r>
      <w:r w:rsidR="004204C3">
        <w:t xml:space="preserve"> </w:t>
      </w:r>
      <w:r w:rsidR="00475C01">
        <w:fldChar w:fldCharType="begin"/>
      </w:r>
      <w:r w:rsidR="00475C01">
        <w:instrText xml:space="preserve"> REF _Ref180052988 \h </w:instrText>
      </w:r>
      <w:r w:rsidR="00475C01">
        <w:fldChar w:fldCharType="separate"/>
      </w:r>
      <w:r w:rsidR="00484DD3">
        <w:t xml:space="preserve">Figure </w:t>
      </w:r>
      <w:r w:rsidR="00484DD3">
        <w:rPr>
          <w:noProof/>
        </w:rPr>
        <w:t>2</w:t>
      </w:r>
      <w:r w:rsidR="00484DD3">
        <w:noBreakHyphen/>
      </w:r>
      <w:r w:rsidR="00484DD3">
        <w:rPr>
          <w:noProof/>
        </w:rPr>
        <w:t>16</w:t>
      </w:r>
      <w:r w:rsidR="00475C01">
        <w:fldChar w:fldCharType="end"/>
      </w:r>
      <w:r w:rsidRPr="0086013D">
        <w:t xml:space="preserve"> show the distribution of the HSGs in the </w:t>
      </w:r>
      <w:r w:rsidR="00F20C78">
        <w:t>four</w:t>
      </w:r>
      <w:r w:rsidR="004204C3">
        <w:t xml:space="preserve"> model domains in the </w:t>
      </w:r>
      <w:r w:rsidRPr="0086013D">
        <w:t>watershed.</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lastRenderedPageBreak/>
        <w:drawing>
          <wp:inline distT="0" distB="0" distL="0" distR="0" wp14:anchorId="1503260E" wp14:editId="6B3AFDBD">
            <wp:extent cx="5986467" cy="5130800"/>
            <wp:effectExtent l="19050" t="19050" r="14605"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92526" cy="5135993"/>
                    </a:xfrm>
                    <a:prstGeom prst="rect">
                      <a:avLst/>
                    </a:prstGeom>
                    <a:ln>
                      <a:solidFill>
                        <a:schemeClr val="tx2"/>
                      </a:solidFill>
                    </a:ln>
                  </pic:spPr>
                </pic:pic>
              </a:graphicData>
            </a:graphic>
          </wp:inline>
        </w:drawing>
      </w:r>
    </w:p>
    <w:p w14:paraId="2191438B" w14:textId="765E1E00" w:rsidR="00D75904" w:rsidRDefault="00D75904" w:rsidP="00D75904">
      <w:pPr>
        <w:pStyle w:val="Caption"/>
        <w:rPr>
          <w:rFonts w:cstheme="minorHAnsi"/>
        </w:rPr>
      </w:pPr>
      <w:bookmarkStart w:id="125" w:name="_Ref137025371"/>
      <w:bookmarkStart w:id="126" w:name="_Ref165496583"/>
      <w:bookmarkStart w:id="127" w:name="_Ref164849480"/>
      <w:bookmarkStart w:id="128" w:name="_Toc143683212"/>
      <w:bookmarkStart w:id="129" w:name="_Toc198239724"/>
      <w:r w:rsidRPr="00BB31A6">
        <w:rPr>
          <w:rFonts w:cstheme="minorHAnsi"/>
        </w:rPr>
        <w:t xml:space="preserve">Figure </w:t>
      </w:r>
      <w:bookmarkEnd w:id="125"/>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484DD3">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484DD3">
        <w:rPr>
          <w:rFonts w:cstheme="minorHAnsi"/>
          <w:noProof/>
        </w:rPr>
        <w:t>13</w:t>
      </w:r>
      <w:r w:rsidR="00164D39">
        <w:rPr>
          <w:rFonts w:cstheme="minorHAnsi"/>
        </w:rPr>
        <w:fldChar w:fldCharType="end"/>
      </w:r>
      <w:bookmarkEnd w:id="126"/>
      <w:bookmarkEnd w:id="127"/>
      <w:r w:rsidRPr="00BB31A6">
        <w:rPr>
          <w:rFonts w:cstheme="minorHAnsi"/>
        </w:rPr>
        <w:t>: HSGs in the</w:t>
      </w:r>
      <w:r w:rsidRPr="00485E10">
        <w:rPr>
          <w:rFonts w:cstheme="minorHAnsi"/>
        </w:rPr>
        <w:t xml:space="preserve"> </w:t>
      </w:r>
      <w:r w:rsidR="00475C01">
        <w:rPr>
          <w:rFonts w:cstheme="minorHAnsi"/>
        </w:rPr>
        <w:t>Belding</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28"/>
      <w:bookmarkEnd w:id="129"/>
    </w:p>
    <w:p w14:paraId="669893CB" w14:textId="15F2C583" w:rsidR="005069BC" w:rsidRDefault="00B74E7D" w:rsidP="00B74E7D">
      <w:pPr>
        <w:jc w:val="center"/>
      </w:pPr>
      <w:r>
        <w:rPr>
          <w:noProof/>
        </w:rPr>
        <w:lastRenderedPageBreak/>
        <w:drawing>
          <wp:inline distT="0" distB="0" distL="0" distR="0" wp14:anchorId="1D900145" wp14:editId="642E9C9C">
            <wp:extent cx="5958216" cy="5106586"/>
            <wp:effectExtent l="19050" t="19050" r="23495" b="184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58216" cy="5106586"/>
                    </a:xfrm>
                    <a:prstGeom prst="rect">
                      <a:avLst/>
                    </a:prstGeom>
                    <a:ln>
                      <a:solidFill>
                        <a:schemeClr val="tx2"/>
                      </a:solidFill>
                    </a:ln>
                  </pic:spPr>
                </pic:pic>
              </a:graphicData>
            </a:graphic>
          </wp:inline>
        </w:drawing>
      </w:r>
    </w:p>
    <w:p w14:paraId="1489A72B" w14:textId="338ED117" w:rsidR="005069BC" w:rsidRDefault="004144EE" w:rsidP="004144EE">
      <w:pPr>
        <w:pStyle w:val="Caption"/>
        <w:rPr>
          <w:rFonts w:cstheme="minorHAnsi"/>
        </w:rPr>
      </w:pPr>
      <w:bookmarkStart w:id="130" w:name="_Toc198239725"/>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14</w:t>
      </w:r>
      <w:r w:rsidR="00CF7763">
        <w:rPr>
          <w:noProof/>
        </w:rPr>
        <w:fldChar w:fldCharType="end"/>
      </w:r>
      <w:r>
        <w:t xml:space="preserve">: </w:t>
      </w:r>
      <w:r w:rsidRPr="00485E10">
        <w:rPr>
          <w:rFonts w:cstheme="minorHAnsi"/>
        </w:rPr>
        <w:t xml:space="preserve">HSGs in the </w:t>
      </w:r>
      <w:r w:rsidR="00475C01">
        <w:rPr>
          <w:rFonts w:cstheme="minorHAnsi"/>
        </w:rPr>
        <w:t>Imperial</w:t>
      </w:r>
      <w:r w:rsidR="00B74E7D">
        <w:rPr>
          <w:rFonts w:cstheme="minorHAnsi"/>
        </w:rPr>
        <w:t xml:space="preserve"> </w:t>
      </w:r>
      <w:r w:rsidR="00301CAD">
        <w:rPr>
          <w:rFonts w:cstheme="minorHAnsi"/>
        </w:rPr>
        <w:t>model domain</w:t>
      </w:r>
      <w:bookmarkEnd w:id="130"/>
    </w:p>
    <w:p w14:paraId="23A13BE9" w14:textId="4066CC2C" w:rsidR="004144EE" w:rsidRDefault="00B74E7D" w:rsidP="00B74E7D">
      <w:pPr>
        <w:jc w:val="center"/>
      </w:pPr>
      <w:r>
        <w:rPr>
          <w:noProof/>
        </w:rPr>
        <w:lastRenderedPageBreak/>
        <w:drawing>
          <wp:inline distT="0" distB="0" distL="0" distR="0" wp14:anchorId="79F4EC75" wp14:editId="3E3DCEAD">
            <wp:extent cx="5948242" cy="5098039"/>
            <wp:effectExtent l="19050" t="19050" r="14605" b="266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8242" cy="5098039"/>
                    </a:xfrm>
                    <a:prstGeom prst="rect">
                      <a:avLst/>
                    </a:prstGeom>
                    <a:ln>
                      <a:solidFill>
                        <a:schemeClr val="tx2"/>
                      </a:solidFill>
                    </a:ln>
                  </pic:spPr>
                </pic:pic>
              </a:graphicData>
            </a:graphic>
          </wp:inline>
        </w:drawing>
      </w:r>
    </w:p>
    <w:p w14:paraId="3C55DEAE" w14:textId="30821B15" w:rsidR="004144EE" w:rsidRDefault="004144EE" w:rsidP="004144EE">
      <w:pPr>
        <w:pStyle w:val="Caption"/>
        <w:rPr>
          <w:rFonts w:cstheme="minorHAnsi"/>
        </w:rPr>
      </w:pPr>
      <w:bookmarkStart w:id="131" w:name="_Ref165496594"/>
      <w:bookmarkStart w:id="132" w:name="_Toc198239726"/>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15</w:t>
      </w:r>
      <w:r w:rsidR="00CF7763">
        <w:rPr>
          <w:noProof/>
        </w:rPr>
        <w:fldChar w:fldCharType="end"/>
      </w:r>
      <w:bookmarkEnd w:id="131"/>
      <w:r>
        <w:t xml:space="preserve">: </w:t>
      </w:r>
      <w:r w:rsidRPr="00485E10">
        <w:rPr>
          <w:rFonts w:cstheme="minorHAnsi"/>
        </w:rPr>
        <w:t xml:space="preserve">HSGs in the </w:t>
      </w:r>
      <w:r w:rsidR="00475C01">
        <w:rPr>
          <w:rFonts w:cstheme="minorHAnsi"/>
        </w:rPr>
        <w:t>Monahans</w:t>
      </w:r>
      <w:r w:rsidR="00B74E7D">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32"/>
    </w:p>
    <w:p w14:paraId="3638F9B3" w14:textId="77777777" w:rsidR="00475C01" w:rsidRDefault="00475C01" w:rsidP="00475C01"/>
    <w:p w14:paraId="76D94A26" w14:textId="77777777" w:rsidR="00475C01" w:rsidRDefault="00475C01" w:rsidP="00475C01"/>
    <w:p w14:paraId="68832783" w14:textId="7562BE98" w:rsidR="00475C01" w:rsidRDefault="00833127" w:rsidP="00475C01">
      <w:r>
        <w:rPr>
          <w:noProof/>
        </w:rPr>
        <w:lastRenderedPageBreak/>
        <w:drawing>
          <wp:inline distT="0" distB="0" distL="0" distR="0" wp14:anchorId="6836BC09" wp14:editId="3B8333FC">
            <wp:extent cx="5941436" cy="5092206"/>
            <wp:effectExtent l="19050" t="19050" r="21590" b="13335"/>
            <wp:docPr id="2054598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98763" name="Picture 205459876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51230" cy="5100600"/>
                    </a:xfrm>
                    <a:prstGeom prst="rect">
                      <a:avLst/>
                    </a:prstGeom>
                    <a:ln>
                      <a:solidFill>
                        <a:schemeClr val="tx1"/>
                      </a:solidFill>
                    </a:ln>
                  </pic:spPr>
                </pic:pic>
              </a:graphicData>
            </a:graphic>
          </wp:inline>
        </w:drawing>
      </w:r>
    </w:p>
    <w:p w14:paraId="777341D6" w14:textId="2BCB81A6" w:rsidR="00475C01" w:rsidRPr="00475C01" w:rsidRDefault="00475C01" w:rsidP="00475C01">
      <w:pPr>
        <w:pStyle w:val="Caption"/>
      </w:pPr>
      <w:bookmarkStart w:id="133" w:name="_Ref180052988"/>
      <w:bookmarkStart w:id="134" w:name="_Toc198239727"/>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16</w:t>
      </w:r>
      <w:r w:rsidR="00CF7763">
        <w:rPr>
          <w:noProof/>
        </w:rPr>
        <w:fldChar w:fldCharType="end"/>
      </w:r>
      <w:bookmarkEnd w:id="133"/>
      <w:r>
        <w:t>: HSGs in the Monument model domain</w:t>
      </w:r>
      <w:bookmarkEnd w:id="134"/>
    </w:p>
    <w:p w14:paraId="2C237A98" w14:textId="77777777" w:rsidR="009B6743" w:rsidRDefault="009B6743">
      <w:pPr>
        <w:rPr>
          <w:rFonts w:ascii="Cambria" w:eastAsiaTheme="minorHAnsi" w:hAnsi="Cambria"/>
          <w:lang w:val="en-GB"/>
        </w:rPr>
      </w:pPr>
      <w:r>
        <w:br w:type="page"/>
      </w:r>
    </w:p>
    <w:p w14:paraId="5665E85E" w14:textId="346BF6E0" w:rsidR="008C321E" w:rsidRPr="0086013D" w:rsidRDefault="008C321E" w:rsidP="005D4F05">
      <w:pPr>
        <w:pStyle w:val="BodyText"/>
      </w:pPr>
      <w:r w:rsidRPr="0086013D">
        <w:lastRenderedPageBreak/>
        <w:t>To develop the land cover dataset</w:t>
      </w:r>
      <w:r w:rsidR="008E3D2F">
        <w:t xml:space="preserve"> for a model domain</w:t>
      </w:r>
      <w:r w:rsidRPr="0086013D">
        <w:t>, the 20</w:t>
      </w:r>
      <w:r w:rsidR="00E357A9">
        <w:t>21</w:t>
      </w:r>
      <w:r w:rsidRPr="0086013D">
        <w:t xml:space="preserve"> National Land Cover Database (NLCD) was downloaded </w:t>
      </w:r>
      <w:r w:rsidRPr="005D4F05">
        <w:t>from</w:t>
      </w:r>
      <w:r w:rsidRPr="0086013D">
        <w:t xml:space="preserve"> the Multi-Resolution Land Characteristics Consortium (MRLC) website (</w:t>
      </w:r>
      <w:hyperlink r:id="rId46" w:history="1">
        <w:r w:rsidR="00BD21F6" w:rsidRPr="46879031">
          <w:rPr>
            <w:rStyle w:val="Hyperlink"/>
          </w:rPr>
          <w:t>https://www.usgs.gov/centers/eros/news/nlcd-2021-now-available</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484DD3" w:rsidRPr="00484DD3">
        <w:t xml:space="preserve">Figure </w:t>
      </w:r>
      <w:r w:rsidR="00484DD3" w:rsidRPr="00484DD3">
        <w:rPr>
          <w:noProof/>
        </w:rPr>
        <w:t>2</w:t>
      </w:r>
      <w:r w:rsidR="00484DD3" w:rsidRPr="00484DD3">
        <w:rPr>
          <w:noProof/>
        </w:rPr>
        <w:noBreakHyphen/>
        <w:t>17</w:t>
      </w:r>
      <w:r w:rsidR="00536C18" w:rsidRPr="00BB31A6">
        <w:fldChar w:fldCharType="end"/>
      </w:r>
      <w:r w:rsidRPr="00BB31A6">
        <w:t xml:space="preserve"> </w:t>
      </w:r>
      <w:r w:rsidR="00E018B0">
        <w:t>through</w:t>
      </w:r>
      <w:r w:rsidR="003271A4">
        <w:t xml:space="preserve"> </w:t>
      </w:r>
      <w:r w:rsidR="003271A4">
        <w:fldChar w:fldCharType="begin"/>
      </w:r>
      <w:r w:rsidR="003271A4">
        <w:instrText xml:space="preserve"> REF _Ref180053164 \h </w:instrText>
      </w:r>
      <w:r w:rsidR="003271A4">
        <w:fldChar w:fldCharType="separate"/>
      </w:r>
      <w:r w:rsidR="00484DD3">
        <w:t xml:space="preserve">Figure </w:t>
      </w:r>
      <w:r w:rsidR="00484DD3">
        <w:rPr>
          <w:noProof/>
        </w:rPr>
        <w:t>2</w:t>
      </w:r>
      <w:r w:rsidR="00484DD3">
        <w:noBreakHyphen/>
      </w:r>
      <w:r w:rsidR="00484DD3">
        <w:rPr>
          <w:noProof/>
        </w:rPr>
        <w:t>20</w:t>
      </w:r>
      <w:r w:rsidR="003271A4">
        <w:fldChar w:fldCharType="end"/>
      </w:r>
      <w:r w:rsidR="003271A4">
        <w:t xml:space="preserve"> </w:t>
      </w:r>
      <w:r w:rsidRPr="00BB31A6">
        <w:t>show</w:t>
      </w:r>
      <w:r w:rsidRPr="0086013D">
        <w:t xml:space="preserve"> the Land Cover Types present in the </w:t>
      </w:r>
      <w:r w:rsidR="003271A4">
        <w:t>four</w:t>
      </w:r>
      <w:r w:rsidR="009946F3">
        <w:t xml:space="preserve"> model domains in the watershed.</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567F19C4">
            <wp:extent cx="5223835" cy="6127750"/>
            <wp:effectExtent l="19050" t="19050" r="15240"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33943" cy="6139607"/>
                    </a:xfrm>
                    <a:prstGeom prst="rect">
                      <a:avLst/>
                    </a:prstGeom>
                    <a:ln>
                      <a:solidFill>
                        <a:schemeClr val="tx1"/>
                      </a:solidFill>
                    </a:ln>
                  </pic:spPr>
                </pic:pic>
              </a:graphicData>
            </a:graphic>
          </wp:inline>
        </w:drawing>
      </w:r>
    </w:p>
    <w:p w14:paraId="5A749DD0" w14:textId="6F18D2E9" w:rsidR="00F2405E" w:rsidRDefault="00F2405E" w:rsidP="00F2405E">
      <w:pPr>
        <w:pStyle w:val="Caption"/>
        <w:rPr>
          <w:rFonts w:cstheme="minorHAnsi"/>
        </w:rPr>
      </w:pPr>
      <w:bookmarkStart w:id="135" w:name="_Ref137026926"/>
      <w:bookmarkStart w:id="136" w:name="_Ref164784863"/>
      <w:bookmarkStart w:id="137" w:name="_Toc143683213"/>
      <w:bookmarkStart w:id="138" w:name="_Toc198239728"/>
      <w:r w:rsidRPr="007533CB">
        <w:rPr>
          <w:rFonts w:cstheme="minorHAnsi"/>
        </w:rPr>
        <w:t xml:space="preserve">Figure </w:t>
      </w:r>
      <w:bookmarkEnd w:id="135"/>
      <w:r w:rsidR="00164D39">
        <w:rPr>
          <w:rFonts w:cstheme="minorHAnsi"/>
        </w:rPr>
        <w:fldChar w:fldCharType="begin"/>
      </w:r>
      <w:r w:rsidR="00164D39">
        <w:rPr>
          <w:rFonts w:cstheme="minorHAnsi"/>
        </w:rPr>
        <w:instrText xml:space="preserve"> STYLEREF 1 \s </w:instrText>
      </w:r>
      <w:r w:rsidR="00164D39">
        <w:rPr>
          <w:rFonts w:cstheme="minorHAnsi"/>
        </w:rPr>
        <w:fldChar w:fldCharType="separate"/>
      </w:r>
      <w:r w:rsidR="00484DD3">
        <w:rPr>
          <w:rFonts w:cstheme="minorHAnsi"/>
          <w:noProof/>
        </w:rPr>
        <w:t>2</w:t>
      </w:r>
      <w:r w:rsidR="00164D39">
        <w:rPr>
          <w:rFonts w:cstheme="minorHAnsi"/>
        </w:rPr>
        <w:fldChar w:fldCharType="end"/>
      </w:r>
      <w:r w:rsidR="00164D39">
        <w:rPr>
          <w:rFonts w:cstheme="minorHAnsi"/>
        </w:rPr>
        <w:noBreakHyphen/>
      </w:r>
      <w:r w:rsidR="00164D39">
        <w:rPr>
          <w:rFonts w:cstheme="minorHAnsi"/>
        </w:rPr>
        <w:fldChar w:fldCharType="begin"/>
      </w:r>
      <w:r w:rsidR="00164D39">
        <w:rPr>
          <w:rFonts w:cstheme="minorHAnsi"/>
        </w:rPr>
        <w:instrText xml:space="preserve"> SEQ Figure \* ARABIC \s 1 </w:instrText>
      </w:r>
      <w:r w:rsidR="00164D39">
        <w:rPr>
          <w:rFonts w:cstheme="minorHAnsi"/>
        </w:rPr>
        <w:fldChar w:fldCharType="separate"/>
      </w:r>
      <w:r w:rsidR="00484DD3">
        <w:rPr>
          <w:rFonts w:cstheme="minorHAnsi"/>
          <w:noProof/>
        </w:rPr>
        <w:t>17</w:t>
      </w:r>
      <w:r w:rsidR="00164D39">
        <w:rPr>
          <w:rFonts w:cstheme="minorHAnsi"/>
        </w:rPr>
        <w:fldChar w:fldCharType="end"/>
      </w:r>
      <w:bookmarkEnd w:id="136"/>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Belding</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37"/>
      <w:bookmarkEnd w:id="138"/>
    </w:p>
    <w:p w14:paraId="318455CC" w14:textId="77777777" w:rsidR="003D6289" w:rsidRDefault="003D6289" w:rsidP="003D6289"/>
    <w:p w14:paraId="263A7F72" w14:textId="331E9359" w:rsidR="003D6289" w:rsidRDefault="003D6289" w:rsidP="00E15B3B">
      <w:pPr>
        <w:jc w:val="center"/>
      </w:pPr>
      <w:r>
        <w:rPr>
          <w:rFonts w:ascii="TT163t00" w:hAnsi="TT163t00" w:cs="TT163t00"/>
          <w:noProof/>
        </w:rPr>
        <w:lastRenderedPageBreak/>
        <w:drawing>
          <wp:inline distT="0" distB="0" distL="0" distR="0" wp14:anchorId="37078C9B" wp14:editId="4DD098B4">
            <wp:extent cx="5646073" cy="6623050"/>
            <wp:effectExtent l="19050" t="19050" r="12065" b="25400"/>
            <wp:docPr id="1057447360" name="Picture 105744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0" name="Picture 105744736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54214" cy="6632600"/>
                    </a:xfrm>
                    <a:prstGeom prst="rect">
                      <a:avLst/>
                    </a:prstGeom>
                    <a:ln>
                      <a:solidFill>
                        <a:schemeClr val="tx1"/>
                      </a:solidFill>
                    </a:ln>
                  </pic:spPr>
                </pic:pic>
              </a:graphicData>
            </a:graphic>
          </wp:inline>
        </w:drawing>
      </w:r>
    </w:p>
    <w:p w14:paraId="646C8E83" w14:textId="0DBA6708" w:rsidR="003D6289" w:rsidRDefault="003D6289" w:rsidP="003D6289">
      <w:pPr>
        <w:pStyle w:val="Caption"/>
      </w:pPr>
      <w:bookmarkStart w:id="139" w:name="_Toc198239729"/>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18</w:t>
      </w:r>
      <w:r w:rsidR="00CF7763">
        <w:rPr>
          <w:noProof/>
        </w:rPr>
        <w:fldChar w:fldCharType="end"/>
      </w:r>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Imperial</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39"/>
    </w:p>
    <w:p w14:paraId="720133B1" w14:textId="00F55F4B" w:rsidR="003D6289" w:rsidRDefault="003D6289" w:rsidP="00E15B3B">
      <w:pPr>
        <w:jc w:val="center"/>
      </w:pPr>
      <w:r>
        <w:rPr>
          <w:rFonts w:ascii="TT163t00" w:hAnsi="TT163t00" w:cs="TT163t00"/>
          <w:noProof/>
        </w:rPr>
        <w:lastRenderedPageBreak/>
        <w:drawing>
          <wp:inline distT="0" distB="0" distL="0" distR="0" wp14:anchorId="73203032" wp14:editId="73D1AC6C">
            <wp:extent cx="5142637" cy="6032500"/>
            <wp:effectExtent l="19050" t="19050" r="20320" b="2540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146432" cy="6036952"/>
                    </a:xfrm>
                    <a:prstGeom prst="rect">
                      <a:avLst/>
                    </a:prstGeom>
                    <a:ln>
                      <a:solidFill>
                        <a:schemeClr val="tx1"/>
                      </a:solidFill>
                    </a:ln>
                  </pic:spPr>
                </pic:pic>
              </a:graphicData>
            </a:graphic>
          </wp:inline>
        </w:drawing>
      </w:r>
    </w:p>
    <w:p w14:paraId="5BC3CF18" w14:textId="628A3F08" w:rsidR="003D6289" w:rsidRDefault="003D6289" w:rsidP="003D6289">
      <w:pPr>
        <w:pStyle w:val="Caption"/>
        <w:rPr>
          <w:rFonts w:cstheme="minorHAnsi"/>
        </w:rPr>
      </w:pPr>
      <w:bookmarkStart w:id="140" w:name="_Ref165497712"/>
      <w:bookmarkStart w:id="141" w:name="_Toc198239730"/>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19</w:t>
      </w:r>
      <w:r w:rsidR="00CF7763">
        <w:rPr>
          <w:noProof/>
        </w:rPr>
        <w:fldChar w:fldCharType="end"/>
      </w:r>
      <w:bookmarkEnd w:id="140"/>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475C01">
        <w:rPr>
          <w:rFonts w:cstheme="minorHAnsi"/>
        </w:rPr>
        <w:t>Monahans</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41"/>
    </w:p>
    <w:p w14:paraId="4119D478" w14:textId="77777777" w:rsidR="00475C01" w:rsidRDefault="00475C01" w:rsidP="00475C01"/>
    <w:p w14:paraId="1809B8BC" w14:textId="77777777" w:rsidR="00475C01" w:rsidRDefault="00475C01" w:rsidP="00475C01"/>
    <w:p w14:paraId="6270EC3E" w14:textId="7D8FEA7C" w:rsidR="00475C01" w:rsidRDefault="00833127" w:rsidP="00475C01">
      <w:r>
        <w:rPr>
          <w:noProof/>
        </w:rPr>
        <w:lastRenderedPageBreak/>
        <w:drawing>
          <wp:inline distT="0" distB="0" distL="0" distR="0" wp14:anchorId="152386C5" wp14:editId="0A124238">
            <wp:extent cx="5943600" cy="6972300"/>
            <wp:effectExtent l="19050" t="19050" r="19050" b="19050"/>
            <wp:docPr id="1828361058" name="Picture 2" descr="A map of land cover ty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61058" name="Picture 2" descr="A map of land cover type&#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6972300"/>
                    </a:xfrm>
                    <a:prstGeom prst="rect">
                      <a:avLst/>
                    </a:prstGeom>
                    <a:ln>
                      <a:solidFill>
                        <a:schemeClr val="tx1"/>
                      </a:solidFill>
                    </a:ln>
                  </pic:spPr>
                </pic:pic>
              </a:graphicData>
            </a:graphic>
          </wp:inline>
        </w:drawing>
      </w:r>
    </w:p>
    <w:p w14:paraId="0E46E7F5" w14:textId="2EF7D541" w:rsidR="00475C01" w:rsidRPr="00475C01" w:rsidRDefault="00475C01" w:rsidP="00475C01">
      <w:pPr>
        <w:pStyle w:val="Caption"/>
      </w:pPr>
      <w:bookmarkStart w:id="142" w:name="_Ref180053164"/>
      <w:bookmarkStart w:id="143" w:name="_Toc198239731"/>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20</w:t>
      </w:r>
      <w:r w:rsidR="00CF7763">
        <w:rPr>
          <w:noProof/>
        </w:rPr>
        <w:fldChar w:fldCharType="end"/>
      </w:r>
      <w:bookmarkEnd w:id="142"/>
      <w:r>
        <w:t>: Land cover types in the Monument model domain</w:t>
      </w:r>
      <w:bookmarkEnd w:id="143"/>
    </w:p>
    <w:p w14:paraId="26B8F887" w14:textId="517DC37C"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484DD3" w:rsidRPr="007533CB">
        <w:t xml:space="preserve">Table </w:t>
      </w:r>
      <w:r w:rsidR="00484DD3">
        <w:rPr>
          <w:noProof/>
        </w:rPr>
        <w:t>2</w:t>
      </w:r>
      <w:r w:rsidR="00484DD3">
        <w:noBreakHyphen/>
      </w:r>
      <w:r w:rsidR="00484DD3">
        <w:rPr>
          <w:noProof/>
        </w:rPr>
        <w:t>8</w:t>
      </w:r>
      <w:r w:rsidR="001757BE">
        <w:fldChar w:fldCharType="end"/>
      </w:r>
      <w:r w:rsidR="001757BE">
        <w:t>.</w:t>
      </w:r>
    </w:p>
    <w:p w14:paraId="1160416C" w14:textId="445A1595" w:rsidR="009B6743" w:rsidRDefault="001D1894" w:rsidP="005E0A58">
      <w:pPr>
        <w:pStyle w:val="BodyText"/>
        <w:rPr>
          <w:b/>
          <w:bCs/>
          <w:color w:val="4472C4" w:themeColor="accent1"/>
          <w:szCs w:val="18"/>
        </w:rPr>
      </w:pPr>
      <w:r w:rsidRPr="007533CB">
        <w:lastRenderedPageBreak/>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484DD3" w:rsidRPr="007533CB">
        <w:t xml:space="preserve">Table </w:t>
      </w:r>
      <w:r w:rsidR="00484DD3">
        <w:rPr>
          <w:noProof/>
        </w:rPr>
        <w:t>2</w:t>
      </w:r>
      <w:r w:rsidR="00484DD3">
        <w:noBreakHyphen/>
      </w:r>
      <w:r w:rsidR="00484DD3">
        <w:rPr>
          <w:noProof/>
        </w:rPr>
        <w:t>8</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44" w:name="_Ref164785022"/>
    </w:p>
    <w:p w14:paraId="222718D7" w14:textId="5CA3792A" w:rsidR="00A73C54" w:rsidRDefault="00A73C54" w:rsidP="0003658D">
      <w:pPr>
        <w:pStyle w:val="Caption"/>
        <w:keepNext/>
      </w:pPr>
      <w:bookmarkStart w:id="145" w:name="_Ref178794677"/>
      <w:bookmarkStart w:id="146" w:name="_Toc195651757"/>
      <w:r w:rsidRPr="007533CB">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8</w:t>
      </w:r>
      <w:r w:rsidR="00CF7763">
        <w:rPr>
          <w:noProof/>
        </w:rPr>
        <w:fldChar w:fldCharType="end"/>
      </w:r>
      <w:bookmarkEnd w:id="144"/>
      <w:bookmarkEnd w:id="145"/>
      <w:r w:rsidRPr="007533CB">
        <w:t xml:space="preserve">: AMC I </w:t>
      </w:r>
      <w:r w:rsidR="00FF2D76">
        <w:t xml:space="preserve">and AMC II </w:t>
      </w:r>
      <w:r w:rsidRPr="007533CB">
        <w:t xml:space="preserve">Curve Number </w:t>
      </w:r>
      <w:r w:rsidR="00116743">
        <w:t>v</w:t>
      </w:r>
      <w:r w:rsidRPr="007533CB">
        <w:t>alues</w:t>
      </w:r>
      <w:bookmarkEnd w:id="146"/>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BD21F6" w:rsidRPr="00C30A7B" w14:paraId="5F14B64A" w14:textId="77777777" w:rsidTr="46879031">
        <w:trPr>
          <w:cantSplit/>
          <w:trHeight w:val="300"/>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7AF908D2"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3ED4674F"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758C27D3"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1CE0B999"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743CE471"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BD21F6" w:rsidRPr="00C30A7B" w14:paraId="51D933EB" w14:textId="77777777" w:rsidTr="46879031">
        <w:trPr>
          <w:cantSplit/>
          <w:trHeight w:val="300"/>
          <w:tblHeader/>
          <w:jc w:val="center"/>
        </w:trPr>
        <w:tc>
          <w:tcPr>
            <w:tcW w:w="790" w:type="dxa"/>
            <w:vMerge/>
            <w:vAlign w:val="center"/>
          </w:tcPr>
          <w:p w14:paraId="38A21CCF"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p>
        </w:tc>
        <w:tc>
          <w:tcPr>
            <w:tcW w:w="1940" w:type="dxa"/>
            <w:vMerge/>
            <w:noWrap/>
            <w:vAlign w:val="center"/>
          </w:tcPr>
          <w:p w14:paraId="3E380891"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06AD7494"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475DF355"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7A4CEC1A"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740A94AF"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54F6E580"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1ECF36F2"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0E7B946B"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35F990AF"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42304BD0" w14:textId="77777777" w:rsidR="00BD21F6" w:rsidRPr="00F476E0" w:rsidRDefault="00BD21F6" w:rsidP="001F4845">
            <w:pPr>
              <w:spacing w:before="40" w:after="20" w:line="240" w:lineRule="auto"/>
              <w:jc w:val="center"/>
              <w:rPr>
                <w:rFonts w:ascii="Cambria" w:eastAsia="Times New Roman" w:hAnsi="Cambria" w:cs="Calibri"/>
                <w:b/>
                <w:bCs/>
                <w:color w:val="FFFFFF" w:themeColor="background1"/>
                <w:sz w:val="20"/>
                <w:szCs w:val="20"/>
              </w:rPr>
            </w:pPr>
          </w:p>
        </w:tc>
      </w:tr>
      <w:tr w:rsidR="00BD21F6" w:rsidRPr="00C30A7B" w14:paraId="094AFB63"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4A9918B"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48414CCD"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0C2C1D0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1361829D"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1EDC6CF2"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4454"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4DE5F7C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0A5F35AF"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019B2A62"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38B5A0BB"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2AE40971"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4C50FFCA"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C9AB57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762F9DE5"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BC93EF9"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128195C6"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105B9311"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5A741"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38E254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0F3A0020"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3F23767C"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48FD"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6A4DF8DC"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212EE346"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A71C97D"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5A4BA9D5"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3BF400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B07F261"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AEA6906"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BF9B4"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5371ED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0EA8187F"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1C07E8D"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3CCD4"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6295A02E"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BD21F6" w:rsidRPr="00C30A7B" w14:paraId="499D5E0A"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ED1B0C0"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6D7671B1"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3F47920"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04D7BB23"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6332E097"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EE78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F643A38"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31A67EF"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371223C0"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2541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6491D4CB"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BD21F6" w:rsidRPr="00C30A7B" w14:paraId="35DBB342"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52D8DDC"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2FA7FDCD"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AC062E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219E67E6"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55049654"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210"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A43E8B8"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A43AA92"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00F360B6"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1C60A"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71A72FA5"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BD21F6" w:rsidRPr="00C30A7B" w14:paraId="72D77C69"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878B2D5"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597176A2"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0E11C3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07042B06"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45F32BC5"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ECF3"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8A8EB9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1362B402"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CA07463" w14:textId="77777777" w:rsidR="00BD21F6" w:rsidRPr="00A90E4A" w:rsidRDefault="00BD21F6" w:rsidP="001F4845">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DD4A1"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3BF2F616"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3833626A"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FCCC0DA"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7D0F5D02"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170128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5384C31A"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273D9D68"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C53E9"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6BBBCC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3B46F64B" w14:textId="77777777" w:rsidR="00BD21F6" w:rsidRPr="00A90E4A" w:rsidRDefault="00BD21F6" w:rsidP="001F4845">
            <w:pPr>
              <w:spacing w:before="40" w:after="20" w:line="240" w:lineRule="auto"/>
              <w:jc w:val="center"/>
              <w:rPr>
                <w:rFonts w:ascii="Cambria" w:eastAsia="Times New Roman" w:hAnsi="Cambria" w:cs="Calibri"/>
                <w:sz w:val="20"/>
                <w:szCs w:val="20"/>
              </w:rPr>
            </w:pPr>
            <w:r w:rsidRPr="00A90E4A">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2C63625B"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0FEFE"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3603507B"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64D616E6"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6534D48"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64C895A6"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E2200FB"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98C8ACD"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1FB5D0C9"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1781AB"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9D63E03"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1B15B81B"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2B44B46F"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ACAE3"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4FD621A8"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5DD7AB00"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43972D7"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2AF74A32"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BE61A75"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591E07A"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785DB0C3"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32033"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9072C01"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32FF648"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420812C8"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54857"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0D75089A"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5BF87E96"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5C7FB8A"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54099D1F"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FDD8CC0"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416D5719"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1AB34083"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EA0AD"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1270ACD"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1D64146"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7392FC5C"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83EC5"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30BCF464"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0265147F"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71D2DA9"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656D9F2F"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980B267"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1948FB94"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1FE80E4C"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92F8F"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8225265"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37BFD78A"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55BCA3B8"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1BAD6"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2EC97A49"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26C8BE26"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ACFF4AB"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16EA4E98"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5D5DB2F"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68467C3A"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318BB52"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73B78"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A1115AD"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C7978B2"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3B181F41"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3CB3E"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2048E011"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753508E0"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E3386B3"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19C38B7F"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DCB546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7C713E37"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1F6CC5AF"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88E3C"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6A56E7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038B7678"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184C85A8"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02A04"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6348A6D4"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24BB84CD"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EA26EDE"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0883E6EF"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73F1FB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5BB06E7E"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1A8BCEC3"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7D367"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5C5D19C"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41073A8B"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4D5DC907"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5E5EA"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718209B6"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BD21F6" w:rsidRPr="00C30A7B" w14:paraId="2C559AF9" w14:textId="77777777" w:rsidTr="46879031">
        <w:trPr>
          <w:cantSplit/>
          <w:trHeight w:val="30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8E285B6"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35307DC5" w14:textId="77777777" w:rsidR="00BD21F6" w:rsidRPr="00F476E0" w:rsidRDefault="00BD21F6" w:rsidP="001F4845">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055C290"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1515D98B"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02476B10" w14:textId="77777777" w:rsidR="00BD21F6"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2F5D2"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5FD24D4" w14:textId="77777777" w:rsidR="00BD21F6" w:rsidRPr="00F476E0" w:rsidRDefault="00BD21F6" w:rsidP="001F4845">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5B7A9193"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082FAAAC" w14:textId="77777777" w:rsidR="00BD21F6" w:rsidRPr="00A90E4A" w:rsidRDefault="00BD21F6" w:rsidP="001F4845">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33525" w14:textId="77777777" w:rsidR="00BD21F6" w:rsidRPr="00A90E4A" w:rsidRDefault="00BD21F6" w:rsidP="001F4845">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210A89CF" w14:textId="77777777" w:rsidR="00BD21F6" w:rsidRPr="00F476E0" w:rsidRDefault="00BD21F6" w:rsidP="001F4845">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21059E">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47" w:name="_Toc198293609"/>
      <w:r w:rsidRPr="0003658D">
        <w:t>Inflow Hydrograph Boundary Cond</w:t>
      </w:r>
      <w:r w:rsidR="006B2821" w:rsidRPr="0003658D">
        <w:t>i</w:t>
      </w:r>
      <w:r w:rsidRPr="0003658D">
        <w:t>tions</w:t>
      </w:r>
      <w:bookmarkEnd w:id="147"/>
    </w:p>
    <w:p w14:paraId="3499380B" w14:textId="16FA4E30" w:rsidR="00794BD1" w:rsidRDefault="00FD0390" w:rsidP="00BA6FC4">
      <w:pPr>
        <w:pStyle w:val="BodyText"/>
        <w:rPr>
          <w:rStyle w:val="eop"/>
          <w:rFonts w:eastAsia="Cambria" w:cs="Cambria"/>
        </w:rPr>
      </w:pPr>
      <w:r>
        <w:rPr>
          <w:rStyle w:val="eop"/>
          <w:rFonts w:eastAsia="Cambria" w:cs="Cambria"/>
        </w:rPr>
        <w:t xml:space="preserve">As a headwater watershed, the </w:t>
      </w:r>
      <w:r>
        <w:rPr>
          <w:rStyle w:val="normaltextrun"/>
          <w:rFonts w:eastAsia="Cambria" w:cs="Cambria"/>
          <w:color w:val="000000"/>
          <w:shd w:val="clear" w:color="auto" w:fill="FFFFFF"/>
        </w:rPr>
        <w:t>Landreth-Monument Draws</w:t>
      </w:r>
      <w:r>
        <w:rPr>
          <w:rStyle w:val="eop"/>
          <w:rFonts w:eastAsia="Cambria" w:cs="Cambria"/>
        </w:rPr>
        <w:t xml:space="preserve"> watershed does not receive inflows from upstream of the watershed. However, there are three flow transfer locations within the watershed. The first is at the downstream end of the Monument model, where it drains into the Monahans model. The second is at the downstream end of the Monahans model, where it drains into the Imperial model. The third is at the downstream end of the Belding model, where it drains into the Imperial model. The </w:t>
      </w:r>
      <w:r>
        <w:rPr>
          <w:rStyle w:val="normaltextrun"/>
          <w:rFonts w:eastAsia="Cambria" w:cs="Cambria"/>
          <w:color w:val="000000"/>
          <w:shd w:val="clear" w:color="auto" w:fill="FFFFFF"/>
        </w:rPr>
        <w:t>Landreth-Monument Draws</w:t>
      </w:r>
      <w:r>
        <w:rPr>
          <w:rStyle w:val="eop"/>
          <w:rFonts w:eastAsia="Cambria" w:cs="Cambria"/>
        </w:rPr>
        <w:t xml:space="preserve"> watershed drains into the Pecos HUC-8 watershed (13070008).</w:t>
      </w:r>
      <w:r w:rsidR="00B97F90" w:rsidRPr="00B97F90">
        <w:rPr>
          <w:rStyle w:val="eop"/>
          <w:rFonts w:eastAsia="Cambria" w:cs="Cambria"/>
        </w:rPr>
        <w:t xml:space="preserve"> </w:t>
      </w:r>
      <w:r w:rsidR="00B97F90">
        <w:rPr>
          <w:rStyle w:val="eop"/>
          <w:rFonts w:eastAsia="Cambria" w:cs="Cambria"/>
        </w:rPr>
        <w:t>The outlet of the Landreth-Monument Draws watershed into the Pecos watershed is at the downstream end of the study area for this task order.</w:t>
      </w:r>
    </w:p>
    <w:p w14:paraId="625B6DA6" w14:textId="0F08C7CB" w:rsidR="007907EE" w:rsidRDefault="00794BD1" w:rsidP="00794BD1">
      <w:pPr>
        <w:pStyle w:val="BodyText"/>
      </w:pPr>
      <w:r>
        <w:rPr>
          <w:rStyle w:val="eop"/>
          <w:rFonts w:eastAsia="Cambria" w:cs="Cambria"/>
        </w:rPr>
        <w:lastRenderedPageBreak/>
        <w:t xml:space="preserve">The </w:t>
      </w:r>
      <w:r w:rsidR="00C5052A">
        <w:rPr>
          <w:rStyle w:val="normaltextrun"/>
          <w:rFonts w:eastAsia="Cambria" w:cs="Cambria"/>
          <w:color w:val="000000"/>
          <w:shd w:val="clear" w:color="auto" w:fill="FFFFFF"/>
        </w:rPr>
        <w:t>Landreth-Monument Draws</w:t>
      </w:r>
      <w:r>
        <w:rPr>
          <w:rStyle w:val="eop"/>
          <w:rFonts w:eastAsia="Cambria" w:cs="Cambria"/>
        </w:rPr>
        <w:t xml:space="preserve"> watershed was modeled with the </w:t>
      </w:r>
      <w:r w:rsidR="00B97F90">
        <w:rPr>
          <w:rStyle w:val="eop"/>
          <w:rFonts w:eastAsia="Cambria" w:cs="Cambria"/>
        </w:rPr>
        <w:t xml:space="preserve">Belding, </w:t>
      </w:r>
      <w:r w:rsidR="00C93017">
        <w:rPr>
          <w:rStyle w:val="eop"/>
          <w:rFonts w:eastAsia="Cambria" w:cs="Cambria"/>
        </w:rPr>
        <w:t xml:space="preserve">Imperial, </w:t>
      </w:r>
      <w:r w:rsidR="00B97F90">
        <w:rPr>
          <w:rStyle w:val="eop"/>
          <w:rFonts w:eastAsia="Cambria" w:cs="Cambria"/>
        </w:rPr>
        <w:t xml:space="preserve">Monahans, </w:t>
      </w:r>
      <w:r w:rsidR="00C93017">
        <w:rPr>
          <w:rStyle w:val="eop"/>
          <w:rFonts w:eastAsia="Cambria" w:cs="Cambria"/>
        </w:rPr>
        <w:t xml:space="preserve">and </w:t>
      </w:r>
      <w:r w:rsidR="00B97F90">
        <w:rPr>
          <w:rStyle w:val="eop"/>
          <w:rFonts w:eastAsia="Cambria" w:cs="Cambria"/>
        </w:rPr>
        <w:t>Monument</w:t>
      </w:r>
      <w:r>
        <w:rPr>
          <w:rStyle w:val="eop"/>
          <w:rFonts w:eastAsia="Cambria" w:cs="Cambria"/>
        </w:rPr>
        <w:t xml:space="preserve"> hydraulic models. </w:t>
      </w:r>
      <w:r w:rsidR="00B97F90">
        <w:rPr>
          <w:rStyle w:val="eop"/>
          <w:rFonts w:eastAsia="Cambria" w:cs="Cambria"/>
        </w:rPr>
        <w:t>The Monument model drains into the Monahans model. The Monahans and Belding models drain into the Imperial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1EBC317E"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484DD3">
        <w:t xml:space="preserve">Figure </w:t>
      </w:r>
      <w:r w:rsidR="00484DD3">
        <w:rPr>
          <w:noProof/>
        </w:rPr>
        <w:t>2</w:t>
      </w:r>
      <w:r w:rsidR="00484DD3">
        <w:noBreakHyphen/>
      </w:r>
      <w:r w:rsidR="00484DD3">
        <w:rPr>
          <w:noProof/>
        </w:rPr>
        <w:t>21</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lastRenderedPageBreak/>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51"/>
                    <a:stretch>
                      <a:fillRect/>
                    </a:stretch>
                  </pic:blipFill>
                  <pic:spPr>
                    <a:xfrm>
                      <a:off x="0" y="0"/>
                      <a:ext cx="5943600" cy="3298190"/>
                    </a:xfrm>
                    <a:prstGeom prst="rect">
                      <a:avLst/>
                    </a:prstGeom>
                    <a:ln>
                      <a:solidFill>
                        <a:schemeClr val="tx1"/>
                      </a:solidFill>
                    </a:ln>
                  </pic:spPr>
                </pic:pic>
              </a:graphicData>
            </a:graphic>
          </wp:inline>
        </w:drawing>
      </w:r>
    </w:p>
    <w:p w14:paraId="7D9A625E" w14:textId="0731B6C1" w:rsidR="000A63B3" w:rsidRDefault="005072E5" w:rsidP="005072E5">
      <w:pPr>
        <w:pStyle w:val="Caption"/>
        <w:rPr>
          <w:rStyle w:val="eop"/>
          <w:rFonts w:eastAsia="Cambria" w:cs="Cambria"/>
        </w:rPr>
      </w:pPr>
      <w:bookmarkStart w:id="148" w:name="_Ref178794785"/>
      <w:bookmarkStart w:id="149" w:name="_Toc198239732"/>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21</w:t>
      </w:r>
      <w:r w:rsidR="00CF7763">
        <w:rPr>
          <w:noProof/>
        </w:rPr>
        <w:fldChar w:fldCharType="end"/>
      </w:r>
      <w:bookmarkEnd w:id="148"/>
      <w:r>
        <w:t>: Example of an SA/2D connection crossing more than one stream centerline</w:t>
      </w:r>
      <w:bookmarkEnd w:id="149"/>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7FDC55A0"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s </w:t>
      </w:r>
      <w:r>
        <w:rPr>
          <w:rStyle w:val="eop"/>
          <w:rFonts w:eastAsia="Cambria" w:cs="Cambria"/>
        </w:rPr>
        <w:t xml:space="preserve">from </w:t>
      </w:r>
      <w:r w:rsidR="00CD164A">
        <w:rPr>
          <w:rStyle w:val="eop"/>
          <w:rFonts w:eastAsia="Cambria" w:cs="Cambria"/>
        </w:rPr>
        <w:t>the Monument</w:t>
      </w:r>
      <w:r w:rsidR="009D4DE9">
        <w:rPr>
          <w:rStyle w:val="eop"/>
          <w:rFonts w:eastAsia="Cambria" w:cs="Cambria"/>
        </w:rPr>
        <w:t xml:space="preserve"> model were used as inflow hydrographs into the Monahans model. In addition, the outflows from the Monahans and Belding models were used as inflows into the Imperial model.</w:t>
      </w:r>
      <w:r>
        <w:rPr>
          <w:rStyle w:val="eop"/>
          <w:rFonts w:eastAsia="Cambria" w:cs="Cambria"/>
        </w:rPr>
        <w:t xml:space="preserve"> The outflow hydrographs from the</w:t>
      </w:r>
      <w:r w:rsidR="00745F07">
        <w:rPr>
          <w:rStyle w:val="eop"/>
          <w:rFonts w:eastAsia="Cambria" w:cs="Cambria"/>
        </w:rPr>
        <w:t xml:space="preserve"> Monument model were extracted using SA/2D connections and then placed as a flow hydrograph internal boundary condition in the Monahans model. Likewise, the outflow hydrographs from the Belding and Monahans models were extracted using SA/2D connections and then placed as a flow hydrograph internal boundary condition in the Imperial model.</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085CF36F"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484DD3">
        <w:t xml:space="preserve">Figure </w:t>
      </w:r>
      <w:r w:rsidR="00484DD3">
        <w:rPr>
          <w:noProof/>
        </w:rPr>
        <w:t>2</w:t>
      </w:r>
      <w:r w:rsidR="00484DD3">
        <w:noBreakHyphen/>
      </w:r>
      <w:r w:rsidR="00484DD3">
        <w:rPr>
          <w:noProof/>
        </w:rPr>
        <w:t>22</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484DD3">
        <w:t xml:space="preserve">Figure </w:t>
      </w:r>
      <w:r w:rsidR="00484DD3">
        <w:rPr>
          <w:noProof/>
        </w:rPr>
        <w:t>2</w:t>
      </w:r>
      <w:r w:rsidR="00484DD3">
        <w:noBreakHyphen/>
      </w:r>
      <w:r w:rsidR="00484DD3">
        <w:rPr>
          <w:noProof/>
        </w:rPr>
        <w:t>23</w:t>
      </w:r>
      <w:r w:rsidR="0077335D">
        <w:rPr>
          <w:rStyle w:val="fontstyle01"/>
          <w:rFonts w:ascii="Cambria" w:hAnsi="Cambria"/>
        </w:rPr>
        <w:fldChar w:fldCharType="end"/>
      </w:r>
      <w:r w:rsidRPr="004942B3">
        <w:rPr>
          <w:rStyle w:val="fontstyle01"/>
          <w:rFonts w:ascii="Cambria" w:hAnsi="Cambria"/>
        </w:rPr>
        <w:t xml:space="preserve">, the BC line has been placed so that it is as long as the SA/2D connection. This placement results in a significantly larger floodplain than </w:t>
      </w:r>
      <w:r w:rsidRPr="004942B3">
        <w:rPr>
          <w:rStyle w:val="fontstyle01"/>
          <w:rFonts w:ascii="Cambria" w:hAnsi="Cambria"/>
        </w:rPr>
        <w:lastRenderedPageBreak/>
        <w:t>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484DD3">
        <w:t xml:space="preserve">Figure </w:t>
      </w:r>
      <w:r w:rsidR="00484DD3">
        <w:rPr>
          <w:noProof/>
        </w:rPr>
        <w:t>2</w:t>
      </w:r>
      <w:r w:rsidR="00484DD3">
        <w:noBreakHyphen/>
      </w:r>
      <w:r w:rsidR="00484DD3">
        <w:rPr>
          <w:noProof/>
        </w:rPr>
        <w:t>22</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484DD3">
        <w:t xml:space="preserve">Figure </w:t>
      </w:r>
      <w:r w:rsidR="00484DD3">
        <w:rPr>
          <w:noProof/>
        </w:rPr>
        <w:t>2</w:t>
      </w:r>
      <w:r w:rsidR="00484DD3">
        <w:noBreakHyphen/>
      </w:r>
      <w:r w:rsidR="00484DD3">
        <w:rPr>
          <w:noProof/>
        </w:rPr>
        <w:t>24</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484DD3">
        <w:t xml:space="preserve">Figure </w:t>
      </w:r>
      <w:r w:rsidR="00484DD3">
        <w:rPr>
          <w:noProof/>
        </w:rPr>
        <w:t>2</w:t>
      </w:r>
      <w:r w:rsidR="00484DD3">
        <w:noBreakHyphen/>
      </w:r>
      <w:r w:rsidR="00484DD3">
        <w:rPr>
          <w:noProof/>
        </w:rPr>
        <w:t>24</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484DD3">
        <w:t xml:space="preserve">Figure </w:t>
      </w:r>
      <w:r w:rsidR="00484DD3">
        <w:rPr>
          <w:noProof/>
        </w:rPr>
        <w:t>2</w:t>
      </w:r>
      <w:r w:rsidR="00484DD3">
        <w:noBreakHyphen/>
      </w:r>
      <w:r w:rsidR="00484DD3">
        <w:rPr>
          <w:noProof/>
        </w:rPr>
        <w:t>22</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26242" cy="3307921"/>
                    </a:xfrm>
                    <a:prstGeom prst="rect">
                      <a:avLst/>
                    </a:prstGeom>
                    <a:ln>
                      <a:solidFill>
                        <a:schemeClr val="tx1"/>
                      </a:solidFill>
                    </a:ln>
                  </pic:spPr>
                </pic:pic>
              </a:graphicData>
            </a:graphic>
          </wp:inline>
        </w:drawing>
      </w:r>
    </w:p>
    <w:p w14:paraId="6665815F" w14:textId="61796E30" w:rsidR="002C681D" w:rsidRDefault="00FD3296" w:rsidP="007A609A">
      <w:pPr>
        <w:pStyle w:val="Caption"/>
      </w:pPr>
      <w:bookmarkStart w:id="150" w:name="_Ref169782741"/>
      <w:bookmarkStart w:id="151" w:name="_Toc198239733"/>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22</w:t>
      </w:r>
      <w:r w:rsidR="00CF7763">
        <w:rPr>
          <w:noProof/>
        </w:rPr>
        <w:fldChar w:fldCharType="end"/>
      </w:r>
      <w:bookmarkEnd w:id="150"/>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51"/>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94771" cy="3262967"/>
                    </a:xfrm>
                    <a:prstGeom prst="rect">
                      <a:avLst/>
                    </a:prstGeom>
                    <a:ln>
                      <a:solidFill>
                        <a:schemeClr val="tx1"/>
                      </a:solidFill>
                    </a:ln>
                  </pic:spPr>
                </pic:pic>
              </a:graphicData>
            </a:graphic>
          </wp:inline>
        </w:drawing>
      </w:r>
    </w:p>
    <w:p w14:paraId="73D9D7AB" w14:textId="04092769" w:rsidR="00056D82" w:rsidRDefault="00FD3296" w:rsidP="00056D82">
      <w:pPr>
        <w:pStyle w:val="Caption"/>
        <w:rPr>
          <w:rFonts w:ascii="Franklin Gothic Medium Cond" w:hAnsi="Franklin Gothic Medium Cond"/>
          <w:iCs/>
          <w:color w:val="3379BE"/>
          <w:sz w:val="24"/>
        </w:rPr>
      </w:pPr>
      <w:bookmarkStart w:id="152" w:name="_Ref169782793"/>
      <w:bookmarkStart w:id="153" w:name="_Toc198239734"/>
      <w:r>
        <w:lastRenderedPageBreak/>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23</w:t>
      </w:r>
      <w:r w:rsidR="00CF7763">
        <w:rPr>
          <w:noProof/>
        </w:rPr>
        <w:fldChar w:fldCharType="end"/>
      </w:r>
      <w:bookmarkEnd w:id="152"/>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53"/>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45462" cy="3415049"/>
                    </a:xfrm>
                    <a:prstGeom prst="rect">
                      <a:avLst/>
                    </a:prstGeom>
                    <a:ln>
                      <a:solidFill>
                        <a:schemeClr val="tx1"/>
                      </a:solidFill>
                    </a:ln>
                  </pic:spPr>
                </pic:pic>
              </a:graphicData>
            </a:graphic>
          </wp:inline>
        </w:drawing>
      </w:r>
    </w:p>
    <w:p w14:paraId="750C14D8" w14:textId="56B0DF7B" w:rsidR="002E6E3B" w:rsidRDefault="00FD3296" w:rsidP="002E6E3B">
      <w:pPr>
        <w:pStyle w:val="Caption"/>
        <w:rPr>
          <w:rFonts w:ascii="Franklin Gothic Medium Cond" w:hAnsi="Franklin Gothic Medium Cond"/>
          <w:iCs/>
          <w:color w:val="3379BE"/>
          <w:sz w:val="24"/>
        </w:rPr>
      </w:pPr>
      <w:bookmarkStart w:id="154" w:name="_Ref169782811"/>
      <w:bookmarkStart w:id="155" w:name="_Toc198239735"/>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24</w:t>
      </w:r>
      <w:r w:rsidR="00CF7763">
        <w:rPr>
          <w:noProof/>
        </w:rPr>
        <w:fldChar w:fldCharType="end"/>
      </w:r>
      <w:bookmarkEnd w:id="154"/>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55"/>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104FBF55" w:rsidR="00B14EA2" w:rsidRDefault="00D43114" w:rsidP="00794BD1">
      <w:pPr>
        <w:pStyle w:val="BodyText"/>
        <w:rPr>
          <w:rStyle w:val="eop"/>
          <w:rFonts w:eastAsia="Cambria" w:cs="Cambria"/>
        </w:rPr>
      </w:pPr>
      <w:r>
        <w:rPr>
          <w:rStyle w:val="eop"/>
          <w:rFonts w:eastAsia="Cambria" w:cs="Cambria"/>
        </w:rPr>
        <w:t xml:space="preserve">There </w:t>
      </w:r>
      <w:r w:rsidR="00636F12">
        <w:rPr>
          <w:rStyle w:val="eop"/>
          <w:rFonts w:eastAsia="Cambria" w:cs="Cambria"/>
        </w:rPr>
        <w:t>are</w:t>
      </w:r>
      <w:r>
        <w:rPr>
          <w:rStyle w:val="eop"/>
          <w:rFonts w:eastAsia="Cambria" w:cs="Cambria"/>
        </w:rPr>
        <w:t xml:space="preserve"> </w:t>
      </w:r>
      <w:r w:rsidR="007F492B">
        <w:rPr>
          <w:rStyle w:val="eop"/>
          <w:rFonts w:eastAsia="Cambria" w:cs="Cambria"/>
        </w:rPr>
        <w:t>three</w:t>
      </w:r>
      <w:r>
        <w:rPr>
          <w:rStyle w:val="eop"/>
          <w:rFonts w:eastAsia="Cambria" w:cs="Cambria"/>
        </w:rPr>
        <w:t xml:space="preserve"> location</w:t>
      </w:r>
      <w:r w:rsidR="00636F12">
        <w:rPr>
          <w:rStyle w:val="eop"/>
          <w:rFonts w:eastAsia="Cambria" w:cs="Cambria"/>
        </w:rPr>
        <w:t>s</w:t>
      </w:r>
      <w:r>
        <w:rPr>
          <w:rStyle w:val="eop"/>
          <w:rFonts w:eastAsia="Cambria" w:cs="Cambria"/>
        </w:rPr>
        <w:t xml:space="preserve"> in the </w:t>
      </w:r>
      <w:r w:rsidR="00C5052A">
        <w:rPr>
          <w:rStyle w:val="normaltextrun"/>
          <w:rFonts w:eastAsia="Cambria" w:cs="Cambria"/>
          <w:color w:val="000000"/>
          <w:shd w:val="clear" w:color="auto" w:fill="FFFFFF"/>
        </w:rPr>
        <w:t>Landreth-Monument Draws</w:t>
      </w:r>
      <w:r>
        <w:rPr>
          <w:rStyle w:val="eop"/>
          <w:rFonts w:eastAsia="Cambria" w:cs="Cambria"/>
        </w:rPr>
        <w:t xml:space="preserve"> watershed where one domain drains into another.</w:t>
      </w:r>
      <w:r w:rsidR="00793A0E">
        <w:rPr>
          <w:rStyle w:val="eop"/>
          <w:rFonts w:eastAsia="Cambria" w:cs="Cambria"/>
        </w:rPr>
        <w:t xml:space="preserve"> </w:t>
      </w:r>
      <w:r w:rsidR="007F492B">
        <w:rPr>
          <w:rStyle w:val="eop"/>
          <w:rFonts w:eastAsia="Cambria" w:cs="Cambria"/>
        </w:rPr>
        <w:t>The first is at the downstream end of the Monument model, where it drains into the Monahans model. The second is at the downstream end of the Monahans model, where it drains into the Imperial model. The third is at the downstream end of the Belding model, where it drains into the Imperial model.</w:t>
      </w:r>
      <w:r w:rsidR="00B14EA2">
        <w:rPr>
          <w:rStyle w:val="eop"/>
          <w:rFonts w:eastAsia="Cambria" w:cs="Cambria"/>
        </w:rPr>
        <w:t xml:space="preserve"> See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r w:rsidR="00484DD3" w:rsidRPr="00346E64">
        <w:t xml:space="preserve">Figure </w:t>
      </w:r>
      <w:r w:rsidR="00484DD3">
        <w:rPr>
          <w:noProof/>
        </w:rPr>
        <w:t>2</w:t>
      </w:r>
      <w:r w:rsidR="00484DD3">
        <w:noBreakHyphen/>
      </w:r>
      <w:r w:rsidR="00484DD3">
        <w:rPr>
          <w:noProof/>
        </w:rPr>
        <w:t>4</w:t>
      </w:r>
      <w:r w:rsidR="00B14EA2">
        <w:rPr>
          <w:rStyle w:val="eop"/>
          <w:rFonts w:eastAsia="Cambria" w:cs="Cambria"/>
        </w:rPr>
        <w:fldChar w:fldCharType="end"/>
      </w:r>
      <w:r w:rsidR="00B14EA2">
        <w:rPr>
          <w:rStyle w:val="eop"/>
          <w:rFonts w:eastAsia="Cambria" w:cs="Cambria"/>
        </w:rPr>
        <w:t xml:space="preserve"> for these locations. </w:t>
      </w:r>
    </w:p>
    <w:p w14:paraId="6DCC0235" w14:textId="2C9A1A60"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484DD3">
        <w:t xml:space="preserve">Figure </w:t>
      </w:r>
      <w:r w:rsidR="00484DD3">
        <w:rPr>
          <w:noProof/>
        </w:rPr>
        <w:t>2</w:t>
      </w:r>
      <w:r w:rsidR="00484DD3">
        <w:noBreakHyphen/>
      </w:r>
      <w:r w:rsidR="00484DD3">
        <w:rPr>
          <w:noProof/>
        </w:rPr>
        <w:t>25</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lastRenderedPageBreak/>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5"/>
                    <a:stretch>
                      <a:fillRect/>
                    </a:stretch>
                  </pic:blipFill>
                  <pic:spPr>
                    <a:xfrm>
                      <a:off x="0" y="0"/>
                      <a:ext cx="5167039" cy="3786954"/>
                    </a:xfrm>
                    <a:prstGeom prst="rect">
                      <a:avLst/>
                    </a:prstGeom>
                    <a:ln>
                      <a:solidFill>
                        <a:schemeClr val="tx1"/>
                      </a:solidFill>
                    </a:ln>
                  </pic:spPr>
                </pic:pic>
              </a:graphicData>
            </a:graphic>
          </wp:inline>
        </w:drawing>
      </w:r>
    </w:p>
    <w:p w14:paraId="4ECD3AF1" w14:textId="50E448D4" w:rsidR="00A715AB" w:rsidRDefault="00A715AB" w:rsidP="00177F49">
      <w:pPr>
        <w:pStyle w:val="Caption"/>
        <w:rPr>
          <w:rStyle w:val="eop"/>
          <w:rFonts w:eastAsia="Cambria" w:cs="Cambria"/>
        </w:rPr>
      </w:pPr>
      <w:bookmarkStart w:id="156" w:name="_Ref178709582"/>
      <w:bookmarkStart w:id="157" w:name="_Toc198239736"/>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25</w:t>
      </w:r>
      <w:r w:rsidR="00CF7763">
        <w:rPr>
          <w:noProof/>
        </w:rPr>
        <w:fldChar w:fldCharType="end"/>
      </w:r>
      <w:bookmarkEnd w:id="156"/>
      <w:r>
        <w:t>: Example of overlapping mapping at a flow transfer location</w:t>
      </w:r>
      <w:bookmarkEnd w:id="157"/>
    </w:p>
    <w:p w14:paraId="7C774F2B" w14:textId="1B6E20FC"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484DD3">
        <w:t xml:space="preserve">Figure </w:t>
      </w:r>
      <w:r w:rsidR="00484DD3">
        <w:rPr>
          <w:noProof/>
        </w:rPr>
        <w:t>2</w:t>
      </w:r>
      <w:r w:rsidR="00484DD3">
        <w:noBreakHyphen/>
      </w:r>
      <w:r w:rsidR="00484DD3">
        <w:rPr>
          <w:noProof/>
        </w:rPr>
        <w:t>26</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lastRenderedPageBreak/>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6"/>
                    <a:stretch>
                      <a:fillRect/>
                    </a:stretch>
                  </pic:blipFill>
                  <pic:spPr>
                    <a:xfrm>
                      <a:off x="0" y="0"/>
                      <a:ext cx="5182075" cy="3776935"/>
                    </a:xfrm>
                    <a:prstGeom prst="rect">
                      <a:avLst/>
                    </a:prstGeom>
                    <a:ln>
                      <a:solidFill>
                        <a:schemeClr val="tx1"/>
                      </a:solidFill>
                    </a:ln>
                  </pic:spPr>
                </pic:pic>
              </a:graphicData>
            </a:graphic>
          </wp:inline>
        </w:drawing>
      </w:r>
    </w:p>
    <w:p w14:paraId="0234101B" w14:textId="0692093C" w:rsidR="003D4D49" w:rsidRDefault="003D4D49" w:rsidP="00177F49">
      <w:pPr>
        <w:pStyle w:val="Caption"/>
        <w:rPr>
          <w:rStyle w:val="eop"/>
          <w:rFonts w:eastAsia="Cambria" w:cs="Cambria"/>
        </w:rPr>
      </w:pPr>
      <w:bookmarkStart w:id="158" w:name="_Ref178709342"/>
      <w:bookmarkStart w:id="159" w:name="_Toc198239737"/>
      <w:r>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26</w:t>
      </w:r>
      <w:r w:rsidR="00CF7763">
        <w:rPr>
          <w:noProof/>
        </w:rPr>
        <w:fldChar w:fldCharType="end"/>
      </w:r>
      <w:bookmarkEnd w:id="158"/>
      <w:r>
        <w:t>: WSEL difference raster in the overlap area</w:t>
      </w:r>
      <w:bookmarkEnd w:id="159"/>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60" w:name="_Toc164859077"/>
      <w:bookmarkStart w:id="161" w:name="_Toc165037951"/>
      <w:bookmarkStart w:id="162" w:name="_Toc165038225"/>
      <w:bookmarkStart w:id="163" w:name="_Toc165038460"/>
      <w:bookmarkStart w:id="164" w:name="_Toc165039901"/>
      <w:bookmarkStart w:id="165" w:name="_Toc165039956"/>
      <w:bookmarkStart w:id="166" w:name="_Toc165040011"/>
      <w:bookmarkStart w:id="167" w:name="_Toc150162481"/>
      <w:bookmarkEnd w:id="160"/>
      <w:bookmarkEnd w:id="161"/>
      <w:bookmarkEnd w:id="162"/>
      <w:bookmarkEnd w:id="163"/>
      <w:bookmarkEnd w:id="164"/>
      <w:bookmarkEnd w:id="165"/>
      <w:bookmarkEnd w:id="166"/>
      <w:r>
        <w:rPr>
          <w:rFonts w:eastAsia="Cambria" w:cs="Cambria"/>
        </w:rPr>
        <w:br w:type="page"/>
      </w:r>
    </w:p>
    <w:p w14:paraId="05BA85EB" w14:textId="127F96FD" w:rsidR="005620DD" w:rsidRPr="00291215" w:rsidRDefault="005620DD" w:rsidP="1BF08380">
      <w:pPr>
        <w:pStyle w:val="Heading2"/>
        <w:rPr>
          <w:rFonts w:eastAsia="Cambria" w:cs="Cambria"/>
        </w:rPr>
      </w:pPr>
      <w:bookmarkStart w:id="168" w:name="_Toc198293610"/>
      <w:r w:rsidRPr="1BF08380">
        <w:rPr>
          <w:rFonts w:eastAsia="Cambria" w:cs="Cambria"/>
        </w:rPr>
        <w:lastRenderedPageBreak/>
        <w:t>Hydraulics</w:t>
      </w:r>
      <w:bookmarkEnd w:id="167"/>
      <w:bookmarkEnd w:id="168"/>
    </w:p>
    <w:p w14:paraId="58158E6A" w14:textId="4345FD0B" w:rsidR="003F4670" w:rsidRPr="001D0EAA" w:rsidRDefault="002074A2" w:rsidP="00BA6FC4">
      <w:pPr>
        <w:pStyle w:val="BodyText"/>
      </w:pPr>
      <w:r>
        <w:t xml:space="preserve">The </w:t>
      </w:r>
      <w:r w:rsidR="00C5052A">
        <w:rPr>
          <w:rStyle w:val="normaltextrun"/>
          <w:rFonts w:eastAsia="Cambria" w:cs="Cambria"/>
          <w:color w:val="000000"/>
          <w:shd w:val="clear" w:color="auto" w:fill="FFFFFF"/>
        </w:rPr>
        <w:t>Landreth-Monument Draws</w:t>
      </w:r>
      <w:r w:rsidR="00DB2D35">
        <w:t xml:space="preserve"> watershed</w:t>
      </w:r>
      <w:r>
        <w:t xml:space="preserve"> was modeled using </w:t>
      </w:r>
      <w:r w:rsidR="00186783">
        <w:t xml:space="preserve">the </w:t>
      </w:r>
      <w:r w:rsidR="007C299A">
        <w:t>Belding, Imperial, Monahans, and Monument</w:t>
      </w:r>
      <w:r w:rsidR="00186783">
        <w:t xml:space="preserve"> HEC-RAS models.</w:t>
      </w:r>
      <w:r>
        <w:t xml:space="preserve"> </w:t>
      </w:r>
      <w:r w:rsidR="65146BD6" w:rsidRPr="1BF08380">
        <w:t xml:space="preserve">The hydraulic approach for </w:t>
      </w:r>
      <w:r>
        <w:t xml:space="preserve">the </w:t>
      </w:r>
      <w:r w:rsidR="65146BD6" w:rsidRPr="1BF08380">
        <w:t xml:space="preserve">BLE analysis for the </w:t>
      </w:r>
      <w:r w:rsidR="00AB7815">
        <w:rPr>
          <w:rStyle w:val="normaltextrun"/>
          <w:rFonts w:eastAsia="Cambria" w:cs="Cambria"/>
          <w:color w:val="000000"/>
          <w:shd w:val="clear" w:color="auto" w:fill="FFFFFF"/>
        </w:rPr>
        <w:t>Landreth-Monument Draws</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484DD3">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484DD3">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69" w:name="_Toc198293611"/>
      <w:r w:rsidRPr="0003658D">
        <w:t>Roughness Coefficients</w:t>
      </w:r>
      <w:bookmarkEnd w:id="169"/>
    </w:p>
    <w:p w14:paraId="6A604E7B" w14:textId="6DFE4487"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484DD3" w:rsidRPr="00484DD3">
        <w:rPr>
          <w:rFonts w:cstheme="minorHAnsi"/>
        </w:rPr>
        <w:t xml:space="preserve">Table </w:t>
      </w:r>
      <w:r w:rsidR="00484DD3" w:rsidRPr="00484DD3">
        <w:rPr>
          <w:rFonts w:cstheme="minorHAnsi"/>
          <w:noProof/>
        </w:rPr>
        <w:t>2</w:t>
      </w:r>
      <w:r w:rsidR="00484DD3" w:rsidRPr="00484DD3">
        <w:rPr>
          <w:rFonts w:cstheme="minorHAnsi"/>
          <w:noProof/>
        </w:rPr>
        <w:noBreakHyphen/>
        <w:t>9</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2AB737F4" w:rsidR="00B803D9" w:rsidRDefault="00B803D9" w:rsidP="0003658D">
      <w:pPr>
        <w:pStyle w:val="Caption"/>
        <w:keepNext/>
      </w:pPr>
      <w:bookmarkStart w:id="170" w:name="_Ref164787018"/>
      <w:bookmarkStart w:id="171" w:name="_Toc195651758"/>
      <w:r w:rsidRPr="002E4402">
        <w:t xml:space="preserve">Table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9</w:t>
      </w:r>
      <w:r w:rsidR="00CF7763">
        <w:rPr>
          <w:noProof/>
        </w:rPr>
        <w:fldChar w:fldCharType="end"/>
      </w:r>
      <w:bookmarkEnd w:id="170"/>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71"/>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72" w:name="_Toc198293612"/>
      <w:r w:rsidRPr="1BF08380">
        <w:rPr>
          <w:rFonts w:eastAsia="Cambria" w:cs="Cambria"/>
        </w:rPr>
        <w:lastRenderedPageBreak/>
        <w:t>Breaklines</w:t>
      </w:r>
      <w:bookmarkEnd w:id="172"/>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28B60F23"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484DD3" w:rsidRPr="00484DD3">
        <w:rPr>
          <w:rFonts w:ascii="Cambria" w:hAnsi="Cambria"/>
        </w:rPr>
        <w:t xml:space="preserve">Figure </w:t>
      </w:r>
      <w:r w:rsidR="00484DD3" w:rsidRPr="00484DD3">
        <w:rPr>
          <w:rFonts w:ascii="Cambria" w:hAnsi="Cambria"/>
          <w:bCs/>
          <w:noProof/>
        </w:rPr>
        <w:t>2</w:t>
      </w:r>
      <w:r w:rsidR="00484DD3" w:rsidRPr="00484DD3">
        <w:rPr>
          <w:rFonts w:ascii="Cambria" w:hAnsi="Cambria"/>
          <w:bCs/>
          <w:noProof/>
        </w:rPr>
        <w:noBreakHyphen/>
        <w:t>27</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lastRenderedPageBreak/>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3B408771" w:rsidR="003A4E67" w:rsidRDefault="002C6DA5" w:rsidP="003A4E67">
      <w:pPr>
        <w:pStyle w:val="Caption"/>
      </w:pPr>
      <w:bookmarkStart w:id="173" w:name="_Ref165500901"/>
      <w:bookmarkStart w:id="174" w:name="_Toc198239738"/>
      <w:r w:rsidRPr="00CD22AB">
        <w:t xml:space="preserve">Figure </w:t>
      </w:r>
      <w:r w:rsidR="00CF7763">
        <w:fldChar w:fldCharType="begin"/>
      </w:r>
      <w:r w:rsidR="00CF7763">
        <w:instrText xml:space="preserve"> STYLEREF 1 \s </w:instrText>
      </w:r>
      <w:r w:rsidR="00CF7763">
        <w:fldChar w:fldCharType="separate"/>
      </w:r>
      <w:r w:rsidR="00484DD3">
        <w:rPr>
          <w:noProof/>
        </w:rPr>
        <w:t>2</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27</w:t>
      </w:r>
      <w:r w:rsidR="00CF7763">
        <w:rPr>
          <w:noProof/>
        </w:rPr>
        <w:fldChar w:fldCharType="end"/>
      </w:r>
      <w:bookmarkEnd w:id="173"/>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74"/>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75" w:name="_Toc198293613"/>
      <w:bookmarkStart w:id="176" w:name="_Toc150162482"/>
      <w:r w:rsidRPr="1BF08380">
        <w:rPr>
          <w:rFonts w:eastAsia="Cambria" w:cs="Cambria"/>
        </w:rPr>
        <w:t>Refinement Regions</w:t>
      </w:r>
      <w:bookmarkEnd w:id="175"/>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37474F25"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AB7815">
        <w:rPr>
          <w:rStyle w:val="normaltextrun"/>
          <w:rFonts w:eastAsia="Cambria" w:cs="Cambria"/>
          <w:color w:val="000000"/>
          <w:shd w:val="clear" w:color="auto" w:fill="FFFFFF"/>
        </w:rPr>
        <w:t>Landreth-Monument Draws</w:t>
      </w:r>
      <w:r w:rsidR="00194258">
        <w:t xml:space="preserve"> watershed, there were</w:t>
      </w:r>
      <w:r w:rsidR="00D479BA">
        <w:t xml:space="preserve"> 7 communities with more than 1,000 residents. These </w:t>
      </w:r>
      <w:r w:rsidR="00B00C27">
        <w:t>were</w:t>
      </w:r>
      <w:r w:rsidR="00D479BA">
        <w:t xml:space="preserve"> the cities of Crane, Fort Stockton, Kermit, Monahans, and Wink in Texas and the cities of Eunice and Jal in New Mexico.</w:t>
      </w:r>
      <w:r w:rsidR="000A2ACC">
        <w:t xml:space="preserve"> </w:t>
      </w:r>
      <w:r w:rsidR="00B00C27">
        <w:t>In addition</w:t>
      </w:r>
      <w:r w:rsidR="00FA4CE8">
        <w:t xml:space="preserve">,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77" w:name="_Toc198293614"/>
      <w:r w:rsidRPr="1BF08380">
        <w:rPr>
          <w:rFonts w:eastAsia="Cambria" w:cs="Cambria"/>
        </w:rPr>
        <w:t>Special Assumptions</w:t>
      </w:r>
      <w:bookmarkEnd w:id="176"/>
      <w:bookmarkEnd w:id="177"/>
    </w:p>
    <w:p w14:paraId="14EC4611" w14:textId="3D528518" w:rsidR="00C556A6" w:rsidRPr="001D0EAA" w:rsidRDefault="004A4698" w:rsidP="00BA6FC4">
      <w:pPr>
        <w:pStyle w:val="BodyText"/>
      </w:pPr>
      <w:r w:rsidRPr="00DC7F6E">
        <w:t xml:space="preserve">There were no special assumptions </w:t>
      </w:r>
      <w:r w:rsidR="00573664" w:rsidRPr="00DC7F6E">
        <w:t xml:space="preserve">for the portions of the </w:t>
      </w:r>
      <w:r w:rsidR="00AB7815">
        <w:t>Belding, Imperial, Monahans,  and Monument,</w:t>
      </w:r>
      <w:r w:rsidR="00573664" w:rsidRPr="00DC7F6E">
        <w:t xml:space="preserve"> models that resided within the </w:t>
      </w:r>
      <w:r w:rsidR="00AB7815">
        <w:rPr>
          <w:rStyle w:val="normaltextrun"/>
          <w:rFonts w:eastAsia="Cambria" w:cs="Cambria"/>
          <w:color w:val="000000"/>
          <w:shd w:val="clear" w:color="auto" w:fill="FFFFFF"/>
        </w:rPr>
        <w:t>Landreth-Monument Draws</w:t>
      </w:r>
      <w:r w:rsidR="00573664" w:rsidRPr="00DC7F6E">
        <w:t xml:space="preserve">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78" w:name="_Toc164856776"/>
      <w:bookmarkStart w:id="179" w:name="_Toc164856823"/>
      <w:bookmarkStart w:id="180" w:name="_Toc164859083"/>
      <w:bookmarkStart w:id="181" w:name="_Toc165037957"/>
      <w:bookmarkStart w:id="182" w:name="_Toc165038231"/>
      <w:bookmarkStart w:id="183" w:name="_Toc165038466"/>
      <w:bookmarkStart w:id="184" w:name="_Toc165039907"/>
      <w:bookmarkStart w:id="185" w:name="_Toc165039962"/>
      <w:bookmarkStart w:id="186" w:name="_Toc165040017"/>
      <w:bookmarkStart w:id="187" w:name="_Toc150162483"/>
      <w:bookmarkStart w:id="188" w:name="_Toc198293615"/>
      <w:bookmarkEnd w:id="178"/>
      <w:bookmarkEnd w:id="179"/>
      <w:bookmarkEnd w:id="180"/>
      <w:bookmarkEnd w:id="181"/>
      <w:bookmarkEnd w:id="182"/>
      <w:bookmarkEnd w:id="183"/>
      <w:bookmarkEnd w:id="184"/>
      <w:bookmarkEnd w:id="185"/>
      <w:bookmarkEnd w:id="186"/>
      <w:r w:rsidRPr="1BF08380">
        <w:rPr>
          <w:rFonts w:eastAsia="Cambria" w:cs="Cambria"/>
        </w:rPr>
        <w:lastRenderedPageBreak/>
        <w:t>Model Results</w:t>
      </w:r>
      <w:bookmarkEnd w:id="187"/>
      <w:bookmarkEnd w:id="188"/>
    </w:p>
    <w:p w14:paraId="6C68E52D" w14:textId="4D370A17" w:rsidR="00495D9E" w:rsidRDefault="004E14E8" w:rsidP="00BA6FC4">
      <w:pPr>
        <w:pStyle w:val="BodyText"/>
      </w:pPr>
      <w:r>
        <w:t xml:space="preserve">In the </w:t>
      </w:r>
      <w:r w:rsidR="00AB7815">
        <w:rPr>
          <w:rStyle w:val="normaltextrun"/>
          <w:rFonts w:eastAsia="Cambria" w:cs="Cambria"/>
          <w:color w:val="000000"/>
          <w:shd w:val="clear" w:color="auto" w:fill="FFFFFF"/>
        </w:rPr>
        <w:t>Landreth-Monument Draws</w:t>
      </w:r>
      <w:r>
        <w:t xml:space="preserve"> watershed</w:t>
      </w:r>
      <w:r w:rsidR="00C877AC">
        <w:t xml:space="preserve">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AB7815">
        <w:rPr>
          <w:rStyle w:val="normaltextrun"/>
          <w:rFonts w:eastAsia="Cambria" w:cs="Cambria"/>
          <w:color w:val="000000"/>
          <w:shd w:val="clear" w:color="auto" w:fill="FFFFFF"/>
        </w:rPr>
        <w:t>Landreth-Monument Draws</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t>I</w:t>
      </w:r>
      <w:r w:rsidR="007F5A3E">
        <w:t>n most cases,</w:t>
      </w:r>
      <w:r w:rsidR="00AA511B" w:rsidRPr="000123CD">
        <w:t xml:space="preserve"> </w:t>
      </w:r>
      <w:r w:rsidR="00512265">
        <w:t xml:space="preserve">the </w:t>
      </w:r>
      <w:r w:rsidR="00314324">
        <w:t>new BLE mapping</w:t>
      </w:r>
      <w:r w:rsidR="00AA511B" w:rsidRPr="000123CD">
        <w:t xml:space="preserve"> compared reasonably well with the effective </w:t>
      </w:r>
      <w:r w:rsidR="00D05B7A">
        <w:t>SFHA</w:t>
      </w:r>
      <w:r w:rsidR="00512265">
        <w:t>s</w:t>
      </w:r>
      <w:r w:rsidR="00AA511B" w:rsidRPr="000123CD">
        <w:t xml:space="preserve"> and provide</w:t>
      </w:r>
      <w:r w:rsidR="00495D9E">
        <w:t>d</w:t>
      </w:r>
      <w:r w:rsidR="00AA511B" w:rsidRPr="000123CD">
        <w:t xml:space="preserve"> additional estimated flood risk in areas that do not currently have a SFHA mapped. Additionally, the application of rain-on-grid modeling allowed for the identification of localized flood risk beyond the extents of the traditional SFHAs.</w:t>
      </w:r>
    </w:p>
    <w:p w14:paraId="64B07404" w14:textId="38D3EEA6" w:rsidR="00C524AC" w:rsidRDefault="00E33A86" w:rsidP="00BA6FC4">
      <w:pPr>
        <w:pStyle w:val="BodyText"/>
      </w:pPr>
      <w:r>
        <w:fldChar w:fldCharType="begin"/>
      </w:r>
      <w:r>
        <w:instrText xml:space="preserve"> REF _Ref178792487 \h </w:instrText>
      </w:r>
      <w:r>
        <w:fldChar w:fldCharType="separate"/>
      </w:r>
      <w:r w:rsidR="00484DD3">
        <w:t xml:space="preserve">Figure </w:t>
      </w:r>
      <w:r w:rsidR="00484DD3">
        <w:rPr>
          <w:noProof/>
        </w:rPr>
        <w:t>3</w:t>
      </w:r>
      <w:r w:rsidR="00484DD3">
        <w:noBreakHyphen/>
      </w:r>
      <w:r w:rsidR="00484DD3">
        <w:rPr>
          <w:noProof/>
        </w:rPr>
        <w:t>1</w:t>
      </w:r>
      <w:r>
        <w:fldChar w:fldCharType="end"/>
      </w:r>
      <w:r>
        <w:t xml:space="preserve"> </w:t>
      </w:r>
      <w:r w:rsidR="005419DD">
        <w:t xml:space="preserve">shows a part of the watershed that has been mapped with a Zone A SFHA. </w:t>
      </w:r>
      <w:r w:rsidR="000937D0">
        <w:t xml:space="preserve">The </w:t>
      </w:r>
      <w:r>
        <w:t xml:space="preserve">1% BLE mapping </w:t>
      </w:r>
      <w:r w:rsidR="000937D0">
        <w:t xml:space="preserve">is </w:t>
      </w:r>
      <w:r w:rsidR="007C5BF4">
        <w:t xml:space="preserve">blue with a 50% transparency </w:t>
      </w:r>
      <w:r w:rsidR="000937D0">
        <w:t>and the SFHA is black. The B</w:t>
      </w:r>
      <w:r w:rsidR="00807DFF">
        <w:t xml:space="preserve">LE mapping tends to be </w:t>
      </w:r>
      <w:r w:rsidR="0026387D">
        <w:t>more extensive</w:t>
      </w:r>
      <w:r w:rsidR="00003C4B">
        <w:t>, especially</w:t>
      </w:r>
      <w:r w:rsidR="00807DFF">
        <w:t xml:space="preserve"> in the </w:t>
      </w:r>
      <w:r w:rsidR="00003C4B">
        <w:t xml:space="preserve">broad </w:t>
      </w:r>
      <w:r w:rsidR="00807DFF">
        <w:t xml:space="preserve">valleys. </w:t>
      </w:r>
      <w:r w:rsidR="008F564C">
        <w:t>The SFHA mapping appears to be based on 24K</w:t>
      </w:r>
      <w:r w:rsidR="00556419">
        <w:t xml:space="preserve"> </w:t>
      </w:r>
      <w:r w:rsidR="00437377">
        <w:t>quad maps</w:t>
      </w:r>
      <w:r w:rsidR="00556419">
        <w:t xml:space="preserve"> with a contour interval of </w:t>
      </w:r>
      <w:r w:rsidR="002F0015">
        <w:t>10</w:t>
      </w:r>
      <w:r w:rsidR="00556419">
        <w:t xml:space="preserve"> feet</w:t>
      </w:r>
      <w:r w:rsidR="00B72926">
        <w:t xml:space="preserve">. </w:t>
      </w:r>
      <w:r w:rsidR="00381100">
        <w:t xml:space="preserve">The vertical accuracy requirement for a </w:t>
      </w:r>
      <w:r w:rsidR="002F0015">
        <w:t>1</w:t>
      </w:r>
      <w:r w:rsidR="00381100">
        <w:t xml:space="preserve">0-foot contour interval is +/- </w:t>
      </w:r>
      <w:r w:rsidR="002F0015">
        <w:t>5</w:t>
      </w:r>
      <w:r w:rsidR="00381100">
        <w:t xml:space="preserve"> feet so the </w:t>
      </w:r>
      <w:r w:rsidR="003D3FE0">
        <w:t xml:space="preserve">terrain used to map the SFHA is much less accurate than the LiDAR data </w:t>
      </w:r>
      <w:r w:rsidR="00437377">
        <w:t xml:space="preserve">used </w:t>
      </w:r>
      <w:r w:rsidR="00D758C6">
        <w:t>to map the BLE model results</w:t>
      </w:r>
      <w:r w:rsidR="003D3FE0">
        <w:t xml:space="preserve">. In addition, the SFHA mapping only floods the primary </w:t>
      </w:r>
      <w:r w:rsidR="00AA7492">
        <w:t>stream corridors</w:t>
      </w:r>
      <w:r w:rsidR="00BC55FD">
        <w:t xml:space="preserve"> and some of the larger natural depressions</w:t>
      </w:r>
      <w:r w:rsidR="00AA7492">
        <w:t>,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w:t>
      </w:r>
      <w:r w:rsidR="003F6794">
        <w:t>In addition, the rain-on-grid approach applied in the BLE models is leading to more</w:t>
      </w:r>
      <w:r w:rsidR="001A060C">
        <w:t xml:space="preserve"> extensive pluvial mapping. </w:t>
      </w:r>
      <w:r w:rsidR="00154B82">
        <w:t xml:space="preserve">Overall, </w:t>
      </w:r>
      <w:r w:rsidR="00D758C6">
        <w:t>the BLE mapping is based on higher quality data that is more accurate, so it is not surprising to see some deviations.</w:t>
      </w:r>
    </w:p>
    <w:p w14:paraId="04370A80" w14:textId="7551AA87" w:rsidR="009A0865" w:rsidRDefault="00AC5F86" w:rsidP="00B23E35">
      <w:pPr>
        <w:pStyle w:val="BodyText"/>
        <w:spacing w:line="240" w:lineRule="auto"/>
        <w:jc w:val="center"/>
      </w:pPr>
      <w:r>
        <w:rPr>
          <w:noProof/>
          <w:lang w:val="en-US"/>
        </w:rPr>
        <w:drawing>
          <wp:inline distT="0" distB="0" distL="0" distR="0" wp14:anchorId="5525FE1B" wp14:editId="605C60AF">
            <wp:extent cx="5210175" cy="3725375"/>
            <wp:effectExtent l="19050" t="19050" r="9525" b="27940"/>
            <wp:docPr id="5206635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35934" cy="3743793"/>
                    </a:xfrm>
                    <a:prstGeom prst="rect">
                      <a:avLst/>
                    </a:prstGeom>
                    <a:noFill/>
                    <a:ln>
                      <a:solidFill>
                        <a:schemeClr val="tx1"/>
                      </a:solidFill>
                    </a:ln>
                  </pic:spPr>
                </pic:pic>
              </a:graphicData>
            </a:graphic>
          </wp:inline>
        </w:drawing>
      </w:r>
    </w:p>
    <w:p w14:paraId="298053F9" w14:textId="12CBC1D0" w:rsidR="00C524AC" w:rsidRDefault="00C524AC" w:rsidP="00C524AC">
      <w:pPr>
        <w:pStyle w:val="Caption"/>
      </w:pPr>
      <w:bookmarkStart w:id="189" w:name="_Ref178792487"/>
      <w:bookmarkStart w:id="190" w:name="_Toc198239739"/>
      <w:bookmarkStart w:id="191" w:name="_Hlk181196461"/>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w:t>
      </w:r>
      <w:r w:rsidR="00CF7763">
        <w:rPr>
          <w:noProof/>
        </w:rPr>
        <w:fldChar w:fldCharType="end"/>
      </w:r>
      <w:bookmarkEnd w:id="189"/>
      <w:r>
        <w:t xml:space="preserve">: Comparison of 1% BLE mapping (light blue with 50% transparency) with </w:t>
      </w:r>
      <w:r w:rsidR="00E33A86">
        <w:t>digitized effective Zone A SFHA</w:t>
      </w:r>
      <w:bookmarkEnd w:id="190"/>
    </w:p>
    <w:bookmarkEnd w:id="191"/>
    <w:p w14:paraId="63E6F319" w14:textId="623CC252" w:rsidR="00D640E8" w:rsidRDefault="00D640E8" w:rsidP="00D640E8">
      <w:pPr>
        <w:pStyle w:val="BodyText"/>
        <w:rPr>
          <w:rFonts w:cs="Calibri"/>
          <w:color w:val="000000"/>
        </w:rPr>
      </w:pPr>
      <w:r>
        <w:lastRenderedPageBreak/>
        <w:t xml:space="preserve">Floodplain mapping for the </w:t>
      </w:r>
      <w:r w:rsidR="00AB7815">
        <w:rPr>
          <w:rStyle w:val="normaltextrun"/>
          <w:rFonts w:eastAsia="Cambria" w:cs="Cambria"/>
          <w:color w:val="000000"/>
          <w:shd w:val="clear" w:color="auto" w:fill="FFFFFF"/>
        </w:rPr>
        <w:t>Landreth-Monument Draws</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07E7C348" w:rsidR="004110A4" w:rsidRDefault="00495D9E" w:rsidP="00BA6FC4">
      <w:pPr>
        <w:pStyle w:val="BodyText"/>
      </w:pPr>
      <w:r>
        <w:t xml:space="preserve">The 2D BLE results for the </w:t>
      </w:r>
      <w:r w:rsidR="00AB7815">
        <w:rPr>
          <w:rStyle w:val="normaltextrun"/>
          <w:rFonts w:eastAsia="Cambria" w:cs="Cambria"/>
          <w:color w:val="000000"/>
          <w:shd w:val="clear" w:color="auto" w:fill="FFFFFF"/>
        </w:rPr>
        <w:t>Landreth-Monument Draws</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484DD3">
        <w:t xml:space="preserve">Figure </w:t>
      </w:r>
      <w:r w:rsidR="00484DD3">
        <w:rPr>
          <w:noProof/>
        </w:rPr>
        <w:t>3</w:t>
      </w:r>
      <w:r w:rsidR="00484DD3">
        <w:noBreakHyphen/>
      </w:r>
      <w:r w:rsidR="00484DD3">
        <w:rPr>
          <w:noProof/>
        </w:rPr>
        <w:t>2</w:t>
      </w:r>
      <w:r w:rsidR="00E018B0">
        <w:fldChar w:fldCharType="end"/>
      </w:r>
      <w:r w:rsidR="00E018B0">
        <w:t xml:space="preserve"> </w:t>
      </w:r>
      <w:r w:rsidR="002F51CB">
        <w:t xml:space="preserve">shows the 1% BLE mapping in blue with a transparency applied and the 1% Fathom mapping in black near the downstream end of the </w:t>
      </w:r>
      <w:r w:rsidR="003E6B78">
        <w:t>Landreth-Monument</w:t>
      </w:r>
      <w:r w:rsidR="002F51CB">
        <w:t xml:space="preserve"> Draw</w:t>
      </w:r>
      <w:r w:rsidR="003E6B78">
        <w:t>s</w:t>
      </w:r>
      <w:r w:rsidR="002F51CB">
        <w:t xml:space="preserve"> model domain. </w:t>
      </w:r>
      <w:r w:rsidR="004110A4">
        <w:t>In general, there was good agreement between the mapping from these two sources.</w:t>
      </w:r>
      <w:r w:rsidR="00B82CDB">
        <w:t xml:space="preserve"> </w:t>
      </w:r>
      <w:r w:rsidR="002F51CB">
        <w:t>T</w:t>
      </w:r>
      <w:r w:rsidR="00690B81">
        <w:t xml:space="preserve">he mapping results </w:t>
      </w:r>
      <w:r w:rsidR="001E2454">
        <w:t xml:space="preserve">are </w:t>
      </w:r>
      <w:r w:rsidR="0046283B">
        <w:t>both larger than and smaller than</w:t>
      </w:r>
      <w:r w:rsidR="00690B81">
        <w:t xml:space="preserve"> </w:t>
      </w:r>
      <w:r w:rsidR="00D212EE">
        <w:t>each</w:t>
      </w:r>
      <w:r w:rsidR="009849FD">
        <w:t xml:space="preserve"> </w:t>
      </w:r>
      <w:r w:rsidR="00A40CDC">
        <w:t xml:space="preserve">other </w:t>
      </w:r>
      <w:r w:rsidR="00156BD8">
        <w:t xml:space="preserve">in </w:t>
      </w:r>
      <w:r w:rsidR="00690B81">
        <w:t xml:space="preserve">the channel corridors. </w:t>
      </w:r>
      <w:r w:rsidR="00D212EE">
        <w:t>When the variation in the results are averaged</w:t>
      </w:r>
      <w:r w:rsidR="004B3002">
        <w:t xml:space="preserve"> there is good agreement.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2AB9F0C7" w:rsidR="007E65A4" w:rsidRDefault="00F25169" w:rsidP="00961195">
      <w:pPr>
        <w:pStyle w:val="BodyText"/>
        <w:spacing w:line="240" w:lineRule="auto"/>
        <w:jc w:val="center"/>
      </w:pPr>
      <w:r>
        <w:rPr>
          <w:noProof/>
          <w:lang w:val="en-US"/>
        </w:rPr>
        <w:drawing>
          <wp:inline distT="0" distB="0" distL="0" distR="0" wp14:anchorId="7D580F91" wp14:editId="746F54EA">
            <wp:extent cx="5488385" cy="3924300"/>
            <wp:effectExtent l="19050" t="19050" r="17145" b="19050"/>
            <wp:docPr id="289907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97118" cy="3930544"/>
                    </a:xfrm>
                    <a:prstGeom prst="rect">
                      <a:avLst/>
                    </a:prstGeom>
                    <a:noFill/>
                    <a:ln>
                      <a:solidFill>
                        <a:schemeClr val="tx1"/>
                      </a:solidFill>
                    </a:ln>
                  </pic:spPr>
                </pic:pic>
              </a:graphicData>
            </a:graphic>
          </wp:inline>
        </w:drawing>
      </w:r>
    </w:p>
    <w:p w14:paraId="1B1DB4ED" w14:textId="4B95ED31" w:rsidR="0069257C" w:rsidRDefault="0069257C" w:rsidP="00177F49">
      <w:pPr>
        <w:pStyle w:val="Caption"/>
      </w:pPr>
      <w:bookmarkStart w:id="192" w:name="_Ref178770210"/>
      <w:bookmarkStart w:id="193" w:name="_Ref170124301"/>
      <w:bookmarkStart w:id="194" w:name="_Toc198239740"/>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w:t>
      </w:r>
      <w:r w:rsidR="00CF7763">
        <w:rPr>
          <w:noProof/>
        </w:rPr>
        <w:fldChar w:fldCharType="end"/>
      </w:r>
      <w:bookmarkEnd w:id="192"/>
      <w:r w:rsidR="0078221A">
        <w:t>:</w:t>
      </w:r>
      <w:bookmarkEnd w:id="193"/>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w:t>
      </w:r>
      <w:r w:rsidR="00066CBF" w:rsidRPr="009C00AC">
        <w:t xml:space="preserve">the </w:t>
      </w:r>
      <w:r w:rsidR="00B01760" w:rsidRPr="009C00AC">
        <w:t>Landreth-Monument Draws</w:t>
      </w:r>
      <w:r w:rsidR="00A0568D" w:rsidRPr="009C00AC">
        <w:t xml:space="preserve"> watershed</w:t>
      </w:r>
      <w:bookmarkEnd w:id="194"/>
    </w:p>
    <w:p w14:paraId="4F292F8B" w14:textId="475320B5" w:rsidR="00036842" w:rsidRPr="00036842" w:rsidRDefault="004A5977" w:rsidP="00036842">
      <w:pPr>
        <w:pStyle w:val="CommentText"/>
        <w:spacing w:before="240" w:after="240" w:line="280" w:lineRule="exact"/>
        <w:rPr>
          <w:rFonts w:ascii="Cambria" w:hAnsi="Cambria"/>
          <w:sz w:val="22"/>
          <w:szCs w:val="22"/>
        </w:rPr>
      </w:pPr>
      <w:r w:rsidRPr="00F82728">
        <w:rPr>
          <w:rFonts w:ascii="Cambria" w:hAnsi="Cambria"/>
          <w:sz w:val="22"/>
          <w:szCs w:val="22"/>
        </w:rPr>
        <w:lastRenderedPageBreak/>
        <w:t xml:space="preserve">The </w:t>
      </w:r>
      <w:r w:rsidR="00B01760" w:rsidRPr="00BB5932">
        <w:rPr>
          <w:rStyle w:val="normaltextrun"/>
          <w:rFonts w:ascii="Cambria" w:eastAsia="Cambria" w:hAnsi="Cambria" w:cstheme="minorHAnsi"/>
          <w:color w:val="000000"/>
          <w:sz w:val="22"/>
          <w:szCs w:val="22"/>
          <w:shd w:val="clear" w:color="auto" w:fill="FFFFFF"/>
        </w:rPr>
        <w:t>Landreth-Monument Draws</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w:t>
      </w:r>
      <w:r w:rsidR="00036842" w:rsidRPr="00036842">
        <w:rPr>
          <w:rFonts w:ascii="Cambria" w:hAnsi="Cambria"/>
          <w:sz w:val="22"/>
          <w:szCs w:val="22"/>
        </w:rPr>
        <w:t xml:space="preserve">In the watershed, there was one effective detailed study, which was in the City of </w:t>
      </w:r>
      <w:r w:rsidR="001D0062">
        <w:rPr>
          <w:rFonts w:ascii="Cambria" w:hAnsi="Cambria"/>
          <w:sz w:val="22"/>
          <w:szCs w:val="22"/>
        </w:rPr>
        <w:t>Jal</w:t>
      </w:r>
      <w:r w:rsidR="00036842" w:rsidRPr="00036842">
        <w:rPr>
          <w:rFonts w:ascii="Cambria" w:hAnsi="Cambria"/>
          <w:sz w:val="22"/>
          <w:szCs w:val="22"/>
        </w:rPr>
        <w:t xml:space="preserve">, </w:t>
      </w:r>
      <w:r w:rsidR="001D0062">
        <w:rPr>
          <w:rFonts w:ascii="Cambria" w:hAnsi="Cambria"/>
          <w:sz w:val="22"/>
          <w:szCs w:val="22"/>
        </w:rPr>
        <w:t>NM</w:t>
      </w:r>
      <w:r w:rsidR="00036842" w:rsidRPr="00036842">
        <w:rPr>
          <w:rFonts w:ascii="Cambria" w:hAnsi="Cambria"/>
          <w:sz w:val="22"/>
          <w:szCs w:val="22"/>
        </w:rPr>
        <w:t xml:space="preserve"> (</w:t>
      </w:r>
      <w:r w:rsidR="004F3143">
        <w:rPr>
          <w:rFonts w:ascii="Cambria" w:hAnsi="Cambria"/>
          <w:sz w:val="22"/>
          <w:szCs w:val="22"/>
        </w:rPr>
        <w:t>Lea</w:t>
      </w:r>
      <w:r w:rsidR="00036842" w:rsidRPr="00036842">
        <w:rPr>
          <w:rFonts w:ascii="Cambria" w:hAnsi="Cambria"/>
          <w:sz w:val="22"/>
          <w:szCs w:val="22"/>
        </w:rPr>
        <w:t xml:space="preserve"> County). Th</w:t>
      </w:r>
      <w:r w:rsidR="003473DA">
        <w:rPr>
          <w:rFonts w:ascii="Cambria" w:hAnsi="Cambria"/>
          <w:sz w:val="22"/>
          <w:szCs w:val="22"/>
        </w:rPr>
        <w:t>is</w:t>
      </w:r>
      <w:r w:rsidR="00036842" w:rsidRPr="00036842">
        <w:rPr>
          <w:rFonts w:ascii="Cambria" w:hAnsi="Cambria"/>
          <w:sz w:val="22"/>
          <w:szCs w:val="22"/>
        </w:rPr>
        <w:t xml:space="preserve"> study was performed in </w:t>
      </w:r>
      <w:r w:rsidR="00572A45">
        <w:rPr>
          <w:rFonts w:ascii="Cambria" w:hAnsi="Cambria"/>
          <w:sz w:val="22"/>
          <w:szCs w:val="22"/>
        </w:rPr>
        <w:t>2008</w:t>
      </w:r>
      <w:r w:rsidR="00036842" w:rsidRPr="00036842">
        <w:rPr>
          <w:rFonts w:ascii="Cambria" w:hAnsi="Cambria"/>
          <w:sz w:val="22"/>
          <w:szCs w:val="22"/>
        </w:rPr>
        <w:t xml:space="preserve"> using </w:t>
      </w:r>
      <w:r w:rsidR="004D7CDC">
        <w:rPr>
          <w:rFonts w:ascii="Cambria" w:hAnsi="Cambria"/>
          <w:sz w:val="22"/>
          <w:szCs w:val="22"/>
        </w:rPr>
        <w:t>HEC-1</w:t>
      </w:r>
      <w:r w:rsidR="00036842" w:rsidRPr="00036842">
        <w:rPr>
          <w:rFonts w:ascii="Cambria" w:hAnsi="Cambria"/>
          <w:sz w:val="22"/>
          <w:szCs w:val="22"/>
        </w:rPr>
        <w:t xml:space="preserve"> for the hydrologic analysis and </w:t>
      </w:r>
      <w:r w:rsidR="004D7CDC">
        <w:rPr>
          <w:rFonts w:ascii="Cambria" w:hAnsi="Cambria"/>
          <w:sz w:val="22"/>
          <w:szCs w:val="22"/>
        </w:rPr>
        <w:t>HEC-2</w:t>
      </w:r>
      <w:r w:rsidR="00036842" w:rsidRPr="00036842">
        <w:rPr>
          <w:rFonts w:ascii="Cambria" w:hAnsi="Cambria"/>
          <w:sz w:val="22"/>
          <w:szCs w:val="22"/>
        </w:rPr>
        <w:t xml:space="preserve"> for the hydraulic analysis. </w:t>
      </w:r>
    </w:p>
    <w:p w14:paraId="7A11B62B" w14:textId="23AF9E5D" w:rsidR="00036842" w:rsidRPr="00036842" w:rsidRDefault="00036842" w:rsidP="00036842">
      <w:pPr>
        <w:pStyle w:val="CommentText"/>
        <w:spacing w:before="240" w:after="240" w:line="280" w:lineRule="exact"/>
        <w:rPr>
          <w:rFonts w:ascii="Cambria" w:hAnsi="Cambria"/>
          <w:sz w:val="22"/>
          <w:szCs w:val="22"/>
        </w:rPr>
      </w:pPr>
      <w:r w:rsidRPr="00036842">
        <w:rPr>
          <w:rFonts w:ascii="Cambria" w:hAnsi="Cambria"/>
          <w:sz w:val="22"/>
          <w:szCs w:val="22"/>
        </w:rPr>
        <w:t xml:space="preserve">A comparison between the effective 1% ACE peak discharge/WSELs and the BLE results revealed that the effective 1% </w:t>
      </w:r>
      <w:r w:rsidR="00DE3092">
        <w:rPr>
          <w:rFonts w:ascii="Cambria" w:hAnsi="Cambria"/>
          <w:sz w:val="22"/>
          <w:szCs w:val="22"/>
        </w:rPr>
        <w:t xml:space="preserve">ACE </w:t>
      </w:r>
      <w:r w:rsidRPr="00036842">
        <w:rPr>
          <w:rFonts w:ascii="Cambria" w:hAnsi="Cambria"/>
          <w:sz w:val="22"/>
          <w:szCs w:val="22"/>
        </w:rPr>
        <w:t xml:space="preserve">discharge and </w:t>
      </w:r>
      <w:r w:rsidR="00A25A21">
        <w:rPr>
          <w:rFonts w:ascii="Cambria" w:hAnsi="Cambria"/>
          <w:sz w:val="22"/>
          <w:szCs w:val="22"/>
        </w:rPr>
        <w:t>floodplain extent</w:t>
      </w:r>
      <w:r w:rsidRPr="00036842">
        <w:rPr>
          <w:rFonts w:ascii="Cambria" w:hAnsi="Cambria"/>
          <w:sz w:val="22"/>
          <w:szCs w:val="22"/>
        </w:rPr>
        <w:t xml:space="preserve">s were </w:t>
      </w:r>
      <w:r w:rsidR="00A25A21">
        <w:rPr>
          <w:rFonts w:ascii="Cambria" w:hAnsi="Cambria"/>
          <w:sz w:val="22"/>
          <w:szCs w:val="22"/>
        </w:rPr>
        <w:t>larg</w:t>
      </w:r>
      <w:r w:rsidRPr="00036842">
        <w:rPr>
          <w:rFonts w:ascii="Cambria" w:hAnsi="Cambria"/>
          <w:sz w:val="22"/>
          <w:szCs w:val="22"/>
        </w:rPr>
        <w:t xml:space="preserve">er than the BLE outcomes. </w:t>
      </w:r>
      <w:r w:rsidR="00214108">
        <w:rPr>
          <w:rFonts w:ascii="Cambria" w:hAnsi="Cambria"/>
          <w:sz w:val="22"/>
          <w:szCs w:val="22"/>
        </w:rPr>
        <w:t>Flow Path 1</w:t>
      </w:r>
      <w:r w:rsidRPr="00036842">
        <w:rPr>
          <w:rFonts w:ascii="Cambria" w:hAnsi="Cambria"/>
          <w:sz w:val="22"/>
          <w:szCs w:val="22"/>
        </w:rPr>
        <w:t xml:space="preserve"> is the </w:t>
      </w:r>
      <w:r w:rsidR="00515F10">
        <w:rPr>
          <w:rFonts w:ascii="Cambria" w:hAnsi="Cambria"/>
          <w:sz w:val="22"/>
          <w:szCs w:val="22"/>
        </w:rPr>
        <w:t>main</w:t>
      </w:r>
      <w:r w:rsidRPr="00036842">
        <w:rPr>
          <w:rFonts w:ascii="Cambria" w:hAnsi="Cambria"/>
          <w:sz w:val="22"/>
          <w:szCs w:val="22"/>
        </w:rPr>
        <w:t xml:space="preserve"> flow</w:t>
      </w:r>
      <w:r w:rsidR="00515F10">
        <w:rPr>
          <w:rFonts w:ascii="Cambria" w:hAnsi="Cambria"/>
          <w:sz w:val="22"/>
          <w:szCs w:val="22"/>
        </w:rPr>
        <w:t xml:space="preserve"> path that run</w:t>
      </w:r>
      <w:r w:rsidR="00A25A21">
        <w:rPr>
          <w:rFonts w:ascii="Cambria" w:hAnsi="Cambria"/>
          <w:sz w:val="22"/>
          <w:szCs w:val="22"/>
        </w:rPr>
        <w:t>s</w:t>
      </w:r>
      <w:r w:rsidR="00515F10">
        <w:rPr>
          <w:rFonts w:ascii="Cambria" w:hAnsi="Cambria"/>
          <w:sz w:val="22"/>
          <w:szCs w:val="22"/>
        </w:rPr>
        <w:t xml:space="preserve"> from north</w:t>
      </w:r>
      <w:r w:rsidRPr="00036842">
        <w:rPr>
          <w:rFonts w:ascii="Cambria" w:hAnsi="Cambria"/>
          <w:sz w:val="22"/>
          <w:szCs w:val="22"/>
        </w:rPr>
        <w:t xml:space="preserve"> to </w:t>
      </w:r>
      <w:r w:rsidR="00515F10">
        <w:rPr>
          <w:rFonts w:ascii="Cambria" w:hAnsi="Cambria"/>
          <w:sz w:val="22"/>
          <w:szCs w:val="22"/>
        </w:rPr>
        <w:t>south through the City of Jal</w:t>
      </w:r>
      <w:r w:rsidRPr="00036842">
        <w:rPr>
          <w:rFonts w:ascii="Cambria" w:hAnsi="Cambria"/>
          <w:sz w:val="22"/>
          <w:szCs w:val="22"/>
        </w:rPr>
        <w:t xml:space="preserve">. </w:t>
      </w:r>
      <w:r w:rsidR="009A687B">
        <w:rPr>
          <w:rFonts w:ascii="Cambria" w:hAnsi="Cambria"/>
          <w:sz w:val="22"/>
          <w:szCs w:val="22"/>
        </w:rPr>
        <w:t xml:space="preserve">Hydrologic </w:t>
      </w:r>
      <w:r w:rsidR="00793037">
        <w:rPr>
          <w:rFonts w:ascii="Cambria" w:hAnsi="Cambria"/>
          <w:sz w:val="22"/>
          <w:szCs w:val="22"/>
        </w:rPr>
        <w:t xml:space="preserve">modeling for the effective study was performed </w:t>
      </w:r>
      <w:r w:rsidR="002D5996">
        <w:rPr>
          <w:rFonts w:ascii="Cambria" w:hAnsi="Cambria"/>
          <w:sz w:val="22"/>
          <w:szCs w:val="22"/>
        </w:rPr>
        <w:t>under</w:t>
      </w:r>
      <w:r w:rsidR="00505AC9">
        <w:rPr>
          <w:rFonts w:ascii="Cambria" w:hAnsi="Cambria"/>
          <w:sz w:val="22"/>
          <w:szCs w:val="22"/>
        </w:rPr>
        <w:t xml:space="preserve"> </w:t>
      </w:r>
      <w:r w:rsidR="0063069E">
        <w:rPr>
          <w:rFonts w:ascii="Cambria" w:hAnsi="Cambria"/>
          <w:sz w:val="22"/>
          <w:szCs w:val="22"/>
        </w:rPr>
        <w:t>the assumption</w:t>
      </w:r>
      <w:r w:rsidR="0091457F">
        <w:rPr>
          <w:rFonts w:ascii="Cambria" w:hAnsi="Cambria"/>
          <w:sz w:val="22"/>
          <w:szCs w:val="22"/>
        </w:rPr>
        <w:t xml:space="preserve"> </w:t>
      </w:r>
      <w:r w:rsidR="004A5930">
        <w:rPr>
          <w:rFonts w:ascii="Cambria" w:hAnsi="Cambria"/>
          <w:sz w:val="22"/>
          <w:szCs w:val="22"/>
        </w:rPr>
        <w:t xml:space="preserve">of typical watershed runoff behavior. No </w:t>
      </w:r>
      <w:r w:rsidR="00615F9E">
        <w:rPr>
          <w:rFonts w:ascii="Cambria" w:hAnsi="Cambria"/>
          <w:sz w:val="22"/>
          <w:szCs w:val="22"/>
        </w:rPr>
        <w:t xml:space="preserve">accounting for surface </w:t>
      </w:r>
      <w:r w:rsidR="00E0023C">
        <w:rPr>
          <w:rFonts w:ascii="Cambria" w:hAnsi="Cambria"/>
          <w:sz w:val="22"/>
          <w:szCs w:val="22"/>
        </w:rPr>
        <w:t>losses due to natural depressions or playas was considered</w:t>
      </w:r>
      <w:r w:rsidR="00320EF3">
        <w:rPr>
          <w:rFonts w:ascii="Cambria" w:hAnsi="Cambria"/>
          <w:sz w:val="22"/>
          <w:szCs w:val="22"/>
        </w:rPr>
        <w:t xml:space="preserve">, whereas </w:t>
      </w:r>
      <w:r w:rsidR="003B25B9">
        <w:rPr>
          <w:rFonts w:ascii="Cambria" w:hAnsi="Cambria"/>
          <w:sz w:val="22"/>
          <w:szCs w:val="22"/>
        </w:rPr>
        <w:t>the BL</w:t>
      </w:r>
      <w:r w:rsidR="00192D0B">
        <w:rPr>
          <w:rFonts w:ascii="Cambria" w:hAnsi="Cambria"/>
          <w:sz w:val="22"/>
          <w:szCs w:val="22"/>
        </w:rPr>
        <w:t xml:space="preserve">E study </w:t>
      </w:r>
      <w:r w:rsidR="002D5996">
        <w:rPr>
          <w:rFonts w:ascii="Cambria" w:hAnsi="Cambria"/>
          <w:sz w:val="22"/>
          <w:szCs w:val="22"/>
        </w:rPr>
        <w:t xml:space="preserve">did consider them </w:t>
      </w:r>
      <w:r w:rsidR="00B51E25">
        <w:rPr>
          <w:rFonts w:ascii="Cambria" w:hAnsi="Cambria"/>
          <w:sz w:val="22"/>
          <w:szCs w:val="22"/>
        </w:rPr>
        <w:t xml:space="preserve">through the 2D modeling approach. </w:t>
      </w:r>
      <w:r w:rsidRPr="00036842">
        <w:rPr>
          <w:rFonts w:ascii="Cambria" w:hAnsi="Cambria"/>
          <w:sz w:val="22"/>
          <w:szCs w:val="22"/>
        </w:rPr>
        <w:t>The BLE results should be considered more reliable in this area because the effective study use</w:t>
      </w:r>
      <w:r w:rsidR="009323C8">
        <w:rPr>
          <w:rFonts w:ascii="Cambria" w:hAnsi="Cambria"/>
          <w:sz w:val="22"/>
          <w:szCs w:val="22"/>
        </w:rPr>
        <w:t>d</w:t>
      </w:r>
      <w:r w:rsidRPr="00036842">
        <w:rPr>
          <w:rFonts w:ascii="Cambria" w:hAnsi="Cambria"/>
          <w:sz w:val="22"/>
          <w:szCs w:val="22"/>
        </w:rPr>
        <w:t xml:space="preserve"> outdated information and techniques, while the BLE efforts incorporated superior data and modeling software whose results have been validated using the outcomes of the gage flow-frequency analysis. </w:t>
      </w:r>
      <w:r w:rsidR="00821A95">
        <w:rPr>
          <w:rFonts w:ascii="Cambria" w:hAnsi="Cambria"/>
          <w:sz w:val="22"/>
          <w:szCs w:val="22"/>
        </w:rPr>
        <w:t xml:space="preserve">Even though the effective 1% ACE </w:t>
      </w:r>
      <w:r w:rsidR="00DE3092">
        <w:rPr>
          <w:rFonts w:ascii="Cambria" w:hAnsi="Cambria"/>
          <w:sz w:val="22"/>
          <w:szCs w:val="22"/>
        </w:rPr>
        <w:t xml:space="preserve">discharge is significantly higher than the BLE 1% ACE discharge </w:t>
      </w:r>
      <w:r w:rsidR="00FC515D">
        <w:rPr>
          <w:rFonts w:ascii="Cambria" w:hAnsi="Cambria"/>
          <w:sz w:val="22"/>
          <w:szCs w:val="22"/>
        </w:rPr>
        <w:t>at the downstream end of the effective study,</w:t>
      </w:r>
      <w:r w:rsidR="00DE3092">
        <w:rPr>
          <w:rFonts w:ascii="Cambria" w:hAnsi="Cambria"/>
          <w:sz w:val="22"/>
          <w:szCs w:val="22"/>
        </w:rPr>
        <w:t xml:space="preserve"> </w:t>
      </w:r>
      <w:r w:rsidR="002D5996">
        <w:rPr>
          <w:rFonts w:ascii="Cambria" w:hAnsi="Cambria"/>
          <w:sz w:val="22"/>
          <w:szCs w:val="22"/>
        </w:rPr>
        <w:t xml:space="preserve">the </w:t>
      </w:r>
      <w:r w:rsidR="00FD051A">
        <w:rPr>
          <w:rFonts w:ascii="Cambria" w:hAnsi="Cambria"/>
          <w:sz w:val="22"/>
          <w:szCs w:val="22"/>
        </w:rPr>
        <w:t xml:space="preserve">difference </w:t>
      </w:r>
      <w:r w:rsidR="00FC515D">
        <w:rPr>
          <w:rFonts w:ascii="Cambria" w:hAnsi="Cambria"/>
          <w:sz w:val="22"/>
          <w:szCs w:val="22"/>
        </w:rPr>
        <w:t xml:space="preserve">in the BFEs is only 0.1 feet. </w:t>
      </w:r>
    </w:p>
    <w:p w14:paraId="14868530" w14:textId="77777777" w:rsidR="00036842" w:rsidRPr="00036842" w:rsidRDefault="00036842" w:rsidP="00036842">
      <w:pPr>
        <w:pStyle w:val="CommentText"/>
        <w:spacing w:before="240" w:after="240" w:line="280" w:lineRule="exact"/>
        <w:rPr>
          <w:rFonts w:ascii="Cambria" w:hAnsi="Cambria"/>
          <w:sz w:val="22"/>
          <w:szCs w:val="22"/>
        </w:rPr>
      </w:pPr>
      <w:r w:rsidRPr="00036842">
        <w:rPr>
          <w:rFonts w:ascii="Cambria" w:hAnsi="Cambria"/>
          <w:sz w:val="22"/>
          <w:szCs w:val="22"/>
        </w:rPr>
        <w:t>A summary of the comparison between the effective data and the BLE outcomes is shown in Table 3 1.</w:t>
      </w:r>
    </w:p>
    <w:p w14:paraId="30C995EF" w14:textId="65510269" w:rsidR="00783C03" w:rsidRDefault="0015521F" w:rsidP="00783C03">
      <w:pPr>
        <w:pStyle w:val="Caption"/>
      </w:pPr>
      <w:bookmarkStart w:id="195" w:name="_Ref179198954"/>
      <w:bookmarkStart w:id="196" w:name="_Toc179314948"/>
      <w:bookmarkStart w:id="197" w:name="_Toc195651759"/>
      <w:bookmarkStart w:id="198" w:name="_Ref198280469"/>
      <w:r w:rsidRPr="00A5037D">
        <w:rPr>
          <w:rFonts w:ascii="Cambria" w:hAnsi="Cambria"/>
        </w:rPr>
        <w:t xml:space="preserve">Table </w:t>
      </w:r>
      <w:r w:rsidRPr="00A5037D">
        <w:rPr>
          <w:rFonts w:ascii="Cambria" w:hAnsi="Cambria"/>
        </w:rPr>
        <w:fldChar w:fldCharType="begin"/>
      </w:r>
      <w:r w:rsidRPr="00A5037D">
        <w:rPr>
          <w:rFonts w:ascii="Cambria" w:hAnsi="Cambria"/>
        </w:rPr>
        <w:instrText xml:space="preserve"> STYLEREF 1 \s </w:instrText>
      </w:r>
      <w:r w:rsidRPr="00A5037D">
        <w:rPr>
          <w:rFonts w:ascii="Cambria" w:hAnsi="Cambria"/>
        </w:rPr>
        <w:fldChar w:fldCharType="separate"/>
      </w:r>
      <w:r w:rsidR="00484DD3">
        <w:rPr>
          <w:rFonts w:ascii="Cambria" w:hAnsi="Cambria"/>
          <w:noProof/>
        </w:rPr>
        <w:t>3</w:t>
      </w:r>
      <w:r w:rsidRPr="00A5037D">
        <w:rPr>
          <w:rFonts w:ascii="Cambria" w:hAnsi="Cambria"/>
        </w:rPr>
        <w:fldChar w:fldCharType="end"/>
      </w:r>
      <w:r w:rsidRPr="00A5037D">
        <w:rPr>
          <w:rFonts w:ascii="Cambria" w:hAnsi="Cambria"/>
        </w:rPr>
        <w:noBreakHyphen/>
      </w:r>
      <w:r w:rsidRPr="00A5037D">
        <w:rPr>
          <w:rFonts w:ascii="Cambria" w:hAnsi="Cambria"/>
        </w:rPr>
        <w:fldChar w:fldCharType="begin"/>
      </w:r>
      <w:r w:rsidRPr="00A5037D">
        <w:rPr>
          <w:rFonts w:ascii="Cambria" w:hAnsi="Cambria"/>
        </w:rPr>
        <w:instrText xml:space="preserve"> SEQ Table \* ARABIC \s 1 </w:instrText>
      </w:r>
      <w:r w:rsidRPr="00A5037D">
        <w:rPr>
          <w:rFonts w:ascii="Cambria" w:hAnsi="Cambria"/>
        </w:rPr>
        <w:fldChar w:fldCharType="separate"/>
      </w:r>
      <w:r w:rsidR="00484DD3">
        <w:rPr>
          <w:rFonts w:ascii="Cambria" w:hAnsi="Cambria"/>
          <w:noProof/>
        </w:rPr>
        <w:t>1</w:t>
      </w:r>
      <w:r w:rsidRPr="00A5037D">
        <w:rPr>
          <w:rFonts w:ascii="Cambria" w:hAnsi="Cambria"/>
        </w:rPr>
        <w:fldChar w:fldCharType="end"/>
      </w:r>
      <w:bookmarkEnd w:id="195"/>
      <w:bookmarkEnd w:id="196"/>
      <w:r w:rsidR="00A5037D" w:rsidRPr="00A5037D">
        <w:rPr>
          <w:rFonts w:ascii="Cambria" w:hAnsi="Cambria"/>
        </w:rPr>
        <w:t xml:space="preserve">: Effective study data vs BLE outcomes in </w:t>
      </w:r>
      <w:r w:rsidR="002A62F2">
        <w:rPr>
          <w:rFonts w:ascii="Cambria" w:hAnsi="Cambria"/>
        </w:rPr>
        <w:t>Jal, NM</w:t>
      </w:r>
      <w:bookmarkEnd w:id="197"/>
      <w:bookmarkEnd w:id="198"/>
    </w:p>
    <w:tbl>
      <w:tblPr>
        <w:tblW w:w="5000" w:type="pct"/>
        <w:tblLayout w:type="fixed"/>
        <w:tblLook w:val="04A0" w:firstRow="1" w:lastRow="0" w:firstColumn="1" w:lastColumn="0" w:noHBand="0" w:noVBand="1"/>
      </w:tblPr>
      <w:tblGrid>
        <w:gridCol w:w="4857"/>
        <w:gridCol w:w="1348"/>
        <w:gridCol w:w="989"/>
        <w:gridCol w:w="1081"/>
        <w:gridCol w:w="1075"/>
      </w:tblGrid>
      <w:tr w:rsidR="005229A6" w:rsidRPr="00A5037D" w14:paraId="7A43392D" w14:textId="77777777" w:rsidTr="004E712E">
        <w:trPr>
          <w:trHeight w:val="818"/>
          <w:tblHeader/>
        </w:trPr>
        <w:tc>
          <w:tcPr>
            <w:tcW w:w="2597" w:type="pct"/>
            <w:vMerge w:val="restar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7BFE1431" w14:textId="77777777" w:rsidR="0015521F" w:rsidRPr="006B5814" w:rsidRDefault="0015521F" w:rsidP="00A5037D">
            <w:pPr>
              <w:pStyle w:val="CommentText"/>
              <w:spacing w:before="240" w:after="240" w:line="280" w:lineRule="exact"/>
              <w:rPr>
                <w:rFonts w:ascii="Cambria" w:hAnsi="Cambria"/>
                <w:b/>
                <w:color w:val="FFFFFF" w:themeColor="background1"/>
              </w:rPr>
            </w:pPr>
            <w:r w:rsidRPr="006B5814">
              <w:rPr>
                <w:rFonts w:ascii="Cambria" w:hAnsi="Cambria"/>
                <w:b/>
                <w:color w:val="FFFFFF" w:themeColor="background1"/>
              </w:rPr>
              <w:t xml:space="preserve">Location </w:t>
            </w:r>
          </w:p>
        </w:tc>
        <w:tc>
          <w:tcPr>
            <w:tcW w:w="1250" w:type="pct"/>
            <w:gridSpan w:val="2"/>
            <w:tcBorders>
              <w:top w:val="single" w:sz="4" w:space="0" w:color="auto"/>
              <w:left w:val="nil"/>
              <w:bottom w:val="single" w:sz="4" w:space="0" w:color="auto"/>
              <w:right w:val="single" w:sz="4" w:space="0" w:color="auto"/>
            </w:tcBorders>
            <w:shd w:val="clear" w:color="auto" w:fill="0070C0"/>
            <w:noWrap/>
            <w:vAlign w:val="center"/>
            <w:hideMark/>
          </w:tcPr>
          <w:p w14:paraId="5D5991F6" w14:textId="77777777" w:rsidR="0015521F" w:rsidRPr="006B5814" w:rsidRDefault="0015521F" w:rsidP="006B5814">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1% ACE Peak Discharge (cfs)</w:t>
            </w:r>
          </w:p>
        </w:tc>
        <w:tc>
          <w:tcPr>
            <w:tcW w:w="1153" w:type="pct"/>
            <w:gridSpan w:val="2"/>
            <w:tcBorders>
              <w:top w:val="single" w:sz="4" w:space="0" w:color="auto"/>
              <w:left w:val="nil"/>
              <w:bottom w:val="single" w:sz="4" w:space="0" w:color="auto"/>
              <w:right w:val="single" w:sz="4" w:space="0" w:color="auto"/>
            </w:tcBorders>
            <w:shd w:val="clear" w:color="auto" w:fill="0070C0"/>
            <w:vAlign w:val="center"/>
            <w:hideMark/>
          </w:tcPr>
          <w:p w14:paraId="50417570" w14:textId="340F3C18" w:rsidR="0015521F" w:rsidRPr="006B5814" w:rsidRDefault="0015521F" w:rsidP="006B5814">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1% ACE Peak WSEL (f</w:t>
            </w:r>
            <w:r w:rsidR="00D616CD">
              <w:rPr>
                <w:rFonts w:ascii="Cambria" w:hAnsi="Cambria"/>
                <w:b/>
                <w:color w:val="FFFFFF" w:themeColor="background1"/>
              </w:rPr>
              <w:t>ee</w:t>
            </w:r>
            <w:r w:rsidRPr="006B5814">
              <w:rPr>
                <w:rFonts w:ascii="Cambria" w:hAnsi="Cambria"/>
                <w:b/>
                <w:color w:val="FFFFFF" w:themeColor="background1"/>
              </w:rPr>
              <w:t>t, NAVD 88)</w:t>
            </w:r>
          </w:p>
        </w:tc>
      </w:tr>
      <w:tr w:rsidR="00132E05" w:rsidRPr="00A5037D" w14:paraId="2EBC5BA5" w14:textId="77777777" w:rsidTr="004E712E">
        <w:trPr>
          <w:trHeight w:val="467"/>
          <w:tblHeader/>
        </w:trPr>
        <w:tc>
          <w:tcPr>
            <w:tcW w:w="2597" w:type="pct"/>
            <w:vMerge/>
            <w:tcBorders>
              <w:top w:val="single" w:sz="4" w:space="0" w:color="auto"/>
              <w:left w:val="single" w:sz="4" w:space="0" w:color="auto"/>
              <w:bottom w:val="single" w:sz="4" w:space="0" w:color="auto"/>
              <w:right w:val="single" w:sz="4" w:space="0" w:color="auto"/>
            </w:tcBorders>
            <w:vAlign w:val="center"/>
            <w:hideMark/>
          </w:tcPr>
          <w:p w14:paraId="7FF57E56" w14:textId="77777777" w:rsidR="0015521F" w:rsidRPr="006B5814" w:rsidRDefault="0015521F" w:rsidP="00A5037D">
            <w:pPr>
              <w:pStyle w:val="CommentText"/>
              <w:spacing w:before="240" w:after="240" w:line="280" w:lineRule="exact"/>
              <w:rPr>
                <w:rFonts w:ascii="Cambria" w:hAnsi="Cambria"/>
                <w:b/>
                <w:color w:val="FFFFFF" w:themeColor="background1"/>
              </w:rPr>
            </w:pPr>
          </w:p>
        </w:tc>
        <w:tc>
          <w:tcPr>
            <w:tcW w:w="721" w:type="pct"/>
            <w:tcBorders>
              <w:top w:val="single" w:sz="4" w:space="0" w:color="auto"/>
              <w:left w:val="nil"/>
              <w:bottom w:val="single" w:sz="4" w:space="0" w:color="auto"/>
              <w:right w:val="single" w:sz="4" w:space="0" w:color="auto"/>
            </w:tcBorders>
            <w:shd w:val="clear" w:color="auto" w:fill="0070C0"/>
            <w:noWrap/>
            <w:vAlign w:val="center"/>
            <w:hideMark/>
          </w:tcPr>
          <w:p w14:paraId="07FCA75A"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Effective Study</w:t>
            </w:r>
          </w:p>
        </w:tc>
        <w:tc>
          <w:tcPr>
            <w:tcW w:w="529" w:type="pct"/>
            <w:tcBorders>
              <w:top w:val="single" w:sz="4" w:space="0" w:color="auto"/>
              <w:left w:val="nil"/>
              <w:bottom w:val="single" w:sz="4" w:space="0" w:color="auto"/>
              <w:right w:val="single" w:sz="4" w:space="0" w:color="auto"/>
            </w:tcBorders>
            <w:shd w:val="clear" w:color="auto" w:fill="0070C0"/>
            <w:noWrap/>
            <w:vAlign w:val="center"/>
            <w:hideMark/>
          </w:tcPr>
          <w:p w14:paraId="02ACCFC9"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BLE Study</w:t>
            </w:r>
          </w:p>
        </w:tc>
        <w:tc>
          <w:tcPr>
            <w:tcW w:w="578" w:type="pct"/>
            <w:tcBorders>
              <w:top w:val="single" w:sz="4" w:space="0" w:color="auto"/>
              <w:left w:val="nil"/>
              <w:bottom w:val="single" w:sz="4" w:space="0" w:color="auto"/>
              <w:right w:val="single" w:sz="4" w:space="0" w:color="auto"/>
            </w:tcBorders>
            <w:shd w:val="clear" w:color="auto" w:fill="0070C0"/>
            <w:vAlign w:val="center"/>
            <w:hideMark/>
          </w:tcPr>
          <w:p w14:paraId="3AAC0C50"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Effective Study</w:t>
            </w:r>
          </w:p>
        </w:tc>
        <w:tc>
          <w:tcPr>
            <w:tcW w:w="575" w:type="pct"/>
            <w:tcBorders>
              <w:top w:val="single" w:sz="4" w:space="0" w:color="auto"/>
              <w:left w:val="nil"/>
              <w:bottom w:val="single" w:sz="4" w:space="0" w:color="auto"/>
              <w:right w:val="single" w:sz="4" w:space="0" w:color="auto"/>
            </w:tcBorders>
            <w:shd w:val="clear" w:color="auto" w:fill="0070C0"/>
            <w:noWrap/>
            <w:vAlign w:val="center"/>
            <w:hideMark/>
          </w:tcPr>
          <w:p w14:paraId="75613F0A" w14:textId="77777777" w:rsidR="0015521F" w:rsidRPr="006B5814" w:rsidRDefault="0015521F" w:rsidP="00D616CD">
            <w:pPr>
              <w:pStyle w:val="CommentText"/>
              <w:spacing w:before="240" w:after="240" w:line="280" w:lineRule="exact"/>
              <w:jc w:val="center"/>
              <w:rPr>
                <w:rFonts w:ascii="Cambria" w:hAnsi="Cambria"/>
                <w:b/>
                <w:color w:val="FFFFFF" w:themeColor="background1"/>
              </w:rPr>
            </w:pPr>
            <w:r w:rsidRPr="006B5814">
              <w:rPr>
                <w:rFonts w:ascii="Cambria" w:hAnsi="Cambria"/>
                <w:b/>
                <w:color w:val="FFFFFF" w:themeColor="background1"/>
              </w:rPr>
              <w:t>BLE Study</w:t>
            </w:r>
          </w:p>
        </w:tc>
      </w:tr>
      <w:tr w:rsidR="005229A6" w:rsidRPr="00A5037D" w14:paraId="581B1A5E" w14:textId="77777777" w:rsidTr="004E712E">
        <w:trPr>
          <w:trHeight w:val="300"/>
        </w:trPr>
        <w:tc>
          <w:tcPr>
            <w:tcW w:w="2597" w:type="pct"/>
            <w:tcBorders>
              <w:top w:val="nil"/>
              <w:left w:val="single" w:sz="4" w:space="0" w:color="auto"/>
              <w:bottom w:val="single" w:sz="4" w:space="0" w:color="auto"/>
              <w:right w:val="single" w:sz="4" w:space="0" w:color="auto"/>
            </w:tcBorders>
            <w:noWrap/>
            <w:vAlign w:val="center"/>
            <w:hideMark/>
          </w:tcPr>
          <w:p w14:paraId="2DFB4F44" w14:textId="6C261BDA" w:rsidR="0015521F" w:rsidRPr="00A5037D" w:rsidRDefault="00FB6150" w:rsidP="00A5037D">
            <w:pPr>
              <w:pStyle w:val="CommentText"/>
              <w:spacing w:before="240" w:after="240" w:line="280" w:lineRule="exact"/>
              <w:rPr>
                <w:rFonts w:ascii="Cambria" w:hAnsi="Cambria"/>
              </w:rPr>
            </w:pPr>
            <w:r>
              <w:rPr>
                <w:rFonts w:ascii="Cambria" w:hAnsi="Cambria"/>
              </w:rPr>
              <w:t>Flow Path 1, approximately 2,900 feet downstream of Whitworth Drive</w:t>
            </w:r>
          </w:p>
        </w:tc>
        <w:tc>
          <w:tcPr>
            <w:tcW w:w="721" w:type="pct"/>
            <w:tcBorders>
              <w:top w:val="nil"/>
              <w:left w:val="nil"/>
              <w:bottom w:val="single" w:sz="4" w:space="0" w:color="auto"/>
              <w:right w:val="single" w:sz="4" w:space="0" w:color="auto"/>
            </w:tcBorders>
            <w:noWrap/>
            <w:vAlign w:val="center"/>
            <w:hideMark/>
          </w:tcPr>
          <w:p w14:paraId="1D1CB035" w14:textId="349B5F96" w:rsidR="0015521F" w:rsidRPr="00A5037D" w:rsidRDefault="00647A5D" w:rsidP="00D616CD">
            <w:pPr>
              <w:pStyle w:val="CommentText"/>
              <w:spacing w:before="240" w:after="240" w:line="280" w:lineRule="exact"/>
              <w:jc w:val="center"/>
              <w:rPr>
                <w:rFonts w:ascii="Cambria" w:hAnsi="Cambria"/>
              </w:rPr>
            </w:pPr>
            <w:r>
              <w:rPr>
                <w:rFonts w:ascii="Cambria" w:hAnsi="Cambria"/>
              </w:rPr>
              <w:t>3,705</w:t>
            </w:r>
          </w:p>
        </w:tc>
        <w:tc>
          <w:tcPr>
            <w:tcW w:w="529" w:type="pct"/>
            <w:tcBorders>
              <w:top w:val="nil"/>
              <w:left w:val="nil"/>
              <w:bottom w:val="single" w:sz="4" w:space="0" w:color="auto"/>
              <w:right w:val="single" w:sz="4" w:space="0" w:color="auto"/>
            </w:tcBorders>
            <w:noWrap/>
            <w:vAlign w:val="center"/>
            <w:hideMark/>
          </w:tcPr>
          <w:p w14:paraId="70A0A62F" w14:textId="04DD0CB7" w:rsidR="0015521F" w:rsidRPr="00A5037D" w:rsidRDefault="0085108D" w:rsidP="00D616CD">
            <w:pPr>
              <w:pStyle w:val="CommentText"/>
              <w:spacing w:before="240" w:after="240" w:line="280" w:lineRule="exact"/>
              <w:jc w:val="center"/>
              <w:rPr>
                <w:rFonts w:ascii="Cambria" w:hAnsi="Cambria"/>
              </w:rPr>
            </w:pPr>
            <w:r>
              <w:rPr>
                <w:rFonts w:ascii="Cambria" w:hAnsi="Cambria"/>
              </w:rPr>
              <w:t>691</w:t>
            </w:r>
          </w:p>
        </w:tc>
        <w:tc>
          <w:tcPr>
            <w:tcW w:w="578" w:type="pct"/>
            <w:tcBorders>
              <w:top w:val="nil"/>
              <w:left w:val="nil"/>
              <w:bottom w:val="single" w:sz="4" w:space="0" w:color="auto"/>
              <w:right w:val="single" w:sz="4" w:space="0" w:color="auto"/>
            </w:tcBorders>
            <w:noWrap/>
            <w:vAlign w:val="center"/>
            <w:hideMark/>
          </w:tcPr>
          <w:p w14:paraId="5E145D79" w14:textId="7D2D3DD7" w:rsidR="0015521F" w:rsidRPr="00A5037D" w:rsidRDefault="00A5037D" w:rsidP="00D616CD">
            <w:pPr>
              <w:pStyle w:val="CommentText"/>
              <w:spacing w:before="240" w:after="240" w:line="280" w:lineRule="exact"/>
              <w:jc w:val="center"/>
              <w:rPr>
                <w:rFonts w:ascii="Cambria" w:hAnsi="Cambria"/>
              </w:rPr>
            </w:pPr>
            <w:r w:rsidRPr="00A5037D">
              <w:rPr>
                <w:rFonts w:ascii="Cambria" w:hAnsi="Cambria"/>
              </w:rPr>
              <w:t>3</w:t>
            </w:r>
            <w:r w:rsidR="00B538D6">
              <w:rPr>
                <w:rFonts w:ascii="Cambria" w:hAnsi="Cambria"/>
              </w:rPr>
              <w:t>0</w:t>
            </w:r>
            <w:r w:rsidR="00CC427B">
              <w:rPr>
                <w:rFonts w:ascii="Cambria" w:hAnsi="Cambria"/>
              </w:rPr>
              <w:t>00.2</w:t>
            </w:r>
          </w:p>
        </w:tc>
        <w:tc>
          <w:tcPr>
            <w:tcW w:w="575" w:type="pct"/>
            <w:tcBorders>
              <w:top w:val="nil"/>
              <w:left w:val="nil"/>
              <w:bottom w:val="single" w:sz="4" w:space="0" w:color="auto"/>
              <w:right w:val="single" w:sz="4" w:space="0" w:color="auto"/>
            </w:tcBorders>
            <w:noWrap/>
            <w:vAlign w:val="center"/>
            <w:hideMark/>
          </w:tcPr>
          <w:p w14:paraId="4E52C34C" w14:textId="27E88A82" w:rsidR="0015521F" w:rsidRPr="00A5037D" w:rsidRDefault="001C3726" w:rsidP="00D616CD">
            <w:pPr>
              <w:pStyle w:val="CommentText"/>
              <w:spacing w:before="240" w:after="240" w:line="280" w:lineRule="exact"/>
              <w:jc w:val="center"/>
              <w:rPr>
                <w:rFonts w:ascii="Cambria" w:hAnsi="Cambria"/>
              </w:rPr>
            </w:pPr>
            <w:r>
              <w:rPr>
                <w:rFonts w:ascii="Cambria" w:hAnsi="Cambria"/>
              </w:rPr>
              <w:t>3000.3</w:t>
            </w:r>
          </w:p>
        </w:tc>
      </w:tr>
    </w:tbl>
    <w:p w14:paraId="69EBE30D" w14:textId="77777777" w:rsidR="0017471A" w:rsidRDefault="0017471A" w:rsidP="00A5037D">
      <w:pPr>
        <w:pStyle w:val="CommentText"/>
        <w:rPr>
          <w:rFonts w:ascii="Cambria" w:hAnsi="Cambria"/>
          <w:lang w:val="en-GB"/>
        </w:rPr>
      </w:pPr>
    </w:p>
    <w:p w14:paraId="22CF673C" w14:textId="52B47F85" w:rsidR="0015521F" w:rsidRPr="00D616CD" w:rsidRDefault="001E545C" w:rsidP="00A5037D">
      <w:pPr>
        <w:pStyle w:val="CommentText"/>
        <w:rPr>
          <w:rFonts w:ascii="Cambria" w:hAnsi="Cambria"/>
          <w:sz w:val="22"/>
          <w:szCs w:val="22"/>
          <w:lang w:val="en-GB"/>
        </w:rPr>
      </w:pPr>
      <w:r>
        <w:rPr>
          <w:rFonts w:ascii="Cambria" w:hAnsi="Cambria"/>
          <w:sz w:val="22"/>
          <w:szCs w:val="22"/>
          <w:lang w:val="en-GB"/>
        </w:rPr>
        <w:fldChar w:fldCharType="begin"/>
      </w:r>
      <w:r>
        <w:rPr>
          <w:rFonts w:ascii="Cambria" w:hAnsi="Cambria"/>
          <w:sz w:val="22"/>
          <w:szCs w:val="22"/>
          <w:lang w:val="en-GB"/>
        </w:rPr>
        <w:instrText xml:space="preserve"> REF _Ref198280469 \h </w:instrText>
      </w:r>
      <w:r>
        <w:rPr>
          <w:rFonts w:ascii="Cambria" w:hAnsi="Cambria"/>
          <w:sz w:val="22"/>
          <w:szCs w:val="22"/>
          <w:lang w:val="en-GB"/>
        </w:rPr>
      </w:r>
      <w:r>
        <w:rPr>
          <w:rFonts w:ascii="Cambria" w:hAnsi="Cambria"/>
          <w:sz w:val="22"/>
          <w:szCs w:val="22"/>
          <w:lang w:val="en-GB"/>
        </w:rPr>
        <w:fldChar w:fldCharType="separate"/>
      </w:r>
      <w:r w:rsidR="00484DD3" w:rsidRPr="00A5037D">
        <w:rPr>
          <w:rFonts w:ascii="Cambria" w:hAnsi="Cambria"/>
        </w:rPr>
        <w:t xml:space="preserve">Table </w:t>
      </w:r>
      <w:r w:rsidR="00484DD3">
        <w:rPr>
          <w:rFonts w:ascii="Cambria" w:hAnsi="Cambria"/>
          <w:noProof/>
        </w:rPr>
        <w:t>3</w:t>
      </w:r>
      <w:r w:rsidR="00484DD3" w:rsidRPr="00A5037D">
        <w:rPr>
          <w:rFonts w:ascii="Cambria" w:hAnsi="Cambria"/>
        </w:rPr>
        <w:noBreakHyphen/>
      </w:r>
      <w:r w:rsidR="00484DD3">
        <w:rPr>
          <w:rFonts w:ascii="Cambria" w:hAnsi="Cambria"/>
          <w:noProof/>
        </w:rPr>
        <w:t>1</w:t>
      </w:r>
      <w:r w:rsidR="00484DD3" w:rsidRPr="00A5037D">
        <w:rPr>
          <w:rFonts w:ascii="Cambria" w:hAnsi="Cambria"/>
        </w:rPr>
        <w:t xml:space="preserve">: Effective study data vs BLE outcomes in </w:t>
      </w:r>
      <w:r w:rsidR="00484DD3">
        <w:rPr>
          <w:rFonts w:ascii="Cambria" w:hAnsi="Cambria"/>
        </w:rPr>
        <w:t>Jal, NM</w:t>
      </w:r>
      <w:r>
        <w:rPr>
          <w:rFonts w:ascii="Cambria" w:hAnsi="Cambria"/>
          <w:sz w:val="22"/>
          <w:szCs w:val="22"/>
          <w:lang w:val="en-GB"/>
        </w:rPr>
        <w:fldChar w:fldCharType="end"/>
      </w:r>
      <w:r w:rsidR="0015521F" w:rsidRPr="00D616CD">
        <w:rPr>
          <w:rFonts w:ascii="Cambria" w:hAnsi="Cambria"/>
          <w:sz w:val="22"/>
          <w:szCs w:val="22"/>
          <w:lang w:val="en-GB"/>
        </w:rPr>
        <w:t xml:space="preserve">shows the differences between the effective 1% </w:t>
      </w:r>
      <w:r w:rsidR="00D616CD">
        <w:rPr>
          <w:rFonts w:ascii="Cambria" w:hAnsi="Cambria"/>
          <w:sz w:val="22"/>
          <w:szCs w:val="22"/>
          <w:lang w:val="en-GB"/>
        </w:rPr>
        <w:t xml:space="preserve">ACE </w:t>
      </w:r>
      <w:r w:rsidR="0015521F" w:rsidRPr="00D616CD">
        <w:rPr>
          <w:rFonts w:ascii="Cambria" w:hAnsi="Cambria"/>
          <w:sz w:val="22"/>
          <w:szCs w:val="22"/>
          <w:lang w:val="en-GB"/>
        </w:rPr>
        <w:t xml:space="preserve">mapping the BLE 1% </w:t>
      </w:r>
      <w:r w:rsidR="00D616CD">
        <w:rPr>
          <w:rFonts w:ascii="Cambria" w:hAnsi="Cambria"/>
          <w:sz w:val="22"/>
          <w:szCs w:val="22"/>
          <w:lang w:val="en-GB"/>
        </w:rPr>
        <w:t xml:space="preserve">ACE </w:t>
      </w:r>
      <w:r w:rsidR="0015521F" w:rsidRPr="00D616CD">
        <w:rPr>
          <w:rFonts w:ascii="Cambria" w:hAnsi="Cambria"/>
          <w:sz w:val="22"/>
          <w:szCs w:val="22"/>
          <w:lang w:val="en-GB"/>
        </w:rPr>
        <w:t xml:space="preserve">mapping in the vicinity of </w:t>
      </w:r>
      <w:r w:rsidR="00934A03" w:rsidRPr="00D616CD">
        <w:rPr>
          <w:rFonts w:ascii="Cambria" w:hAnsi="Cambria"/>
          <w:sz w:val="22"/>
          <w:szCs w:val="22"/>
          <w:lang w:val="en-GB"/>
        </w:rPr>
        <w:t>Jal, NM</w:t>
      </w:r>
      <w:r w:rsidR="0015521F" w:rsidRPr="00D616CD">
        <w:rPr>
          <w:rFonts w:ascii="Cambria" w:hAnsi="Cambria"/>
          <w:sz w:val="22"/>
          <w:szCs w:val="22"/>
          <w:lang w:val="en-GB"/>
        </w:rPr>
        <w:t>.</w:t>
      </w:r>
    </w:p>
    <w:p w14:paraId="146E8F13" w14:textId="77777777" w:rsidR="0017471A" w:rsidRDefault="0017471A" w:rsidP="00A5037D">
      <w:pPr>
        <w:pStyle w:val="CommentText"/>
        <w:spacing w:line="280" w:lineRule="exact"/>
        <w:rPr>
          <w:rFonts w:ascii="Cambria" w:hAnsi="Cambria"/>
          <w:lang w:val="en-GB"/>
        </w:rPr>
      </w:pPr>
    </w:p>
    <w:p w14:paraId="1B99B604" w14:textId="77777777" w:rsidR="0017471A" w:rsidRDefault="0017471A" w:rsidP="00A5037D">
      <w:pPr>
        <w:pStyle w:val="CommentText"/>
        <w:spacing w:line="280" w:lineRule="exact"/>
        <w:rPr>
          <w:rFonts w:ascii="Cambria" w:hAnsi="Cambria"/>
          <w:lang w:val="en-GB"/>
        </w:rPr>
      </w:pPr>
    </w:p>
    <w:p w14:paraId="5AD66D0F" w14:textId="77777777" w:rsidR="0017471A" w:rsidRDefault="0017471A" w:rsidP="00A5037D">
      <w:pPr>
        <w:pStyle w:val="CommentText"/>
        <w:spacing w:line="280" w:lineRule="exact"/>
        <w:rPr>
          <w:rFonts w:ascii="Cambria" w:hAnsi="Cambria"/>
          <w:lang w:val="en-GB"/>
        </w:rPr>
      </w:pPr>
    </w:p>
    <w:p w14:paraId="65A5147D" w14:textId="5B05DE7A" w:rsidR="0015521F" w:rsidRDefault="0015521F" w:rsidP="005A2C75">
      <w:pPr>
        <w:pStyle w:val="Caption"/>
      </w:pPr>
    </w:p>
    <w:p w14:paraId="57AF3696" w14:textId="77777777" w:rsidR="00164D39" w:rsidRDefault="00164D39" w:rsidP="00BA6FC4">
      <w:pPr>
        <w:pStyle w:val="BodyText"/>
      </w:pPr>
    </w:p>
    <w:p w14:paraId="3C5D5575" w14:textId="696B6845" w:rsidR="00164D39" w:rsidRDefault="00164D39" w:rsidP="00164D39">
      <w:pPr>
        <w:pStyle w:val="BodyText"/>
        <w:spacing w:line="240" w:lineRule="auto"/>
      </w:pPr>
      <w:r>
        <w:rPr>
          <w:noProof/>
          <w:lang w:val="en-US"/>
        </w:rPr>
        <w:lastRenderedPageBreak/>
        <w:drawing>
          <wp:inline distT="0" distB="0" distL="0" distR="0" wp14:anchorId="588C1261" wp14:editId="76905D2A">
            <wp:extent cx="5738476" cy="4370070"/>
            <wp:effectExtent l="19050" t="19050" r="15240" b="11430"/>
            <wp:docPr id="1529758365"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58365" name="Picture 7" descr="A map of a city&#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42805" cy="4373367"/>
                    </a:xfrm>
                    <a:prstGeom prst="rect">
                      <a:avLst/>
                    </a:prstGeom>
                    <a:noFill/>
                    <a:ln>
                      <a:solidFill>
                        <a:schemeClr val="tx1"/>
                      </a:solidFill>
                    </a:ln>
                  </pic:spPr>
                </pic:pic>
              </a:graphicData>
            </a:graphic>
          </wp:inline>
        </w:drawing>
      </w:r>
    </w:p>
    <w:p w14:paraId="36011415" w14:textId="232C9638" w:rsidR="00164D39" w:rsidRDefault="00164D39" w:rsidP="00164D39">
      <w:pPr>
        <w:pStyle w:val="Caption"/>
      </w:pPr>
      <w:bookmarkStart w:id="199" w:name="_Toc198239741"/>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noBreakHyphen/>
      </w:r>
      <w:r w:rsidR="00CF7763">
        <w:fldChar w:fldCharType="begin"/>
      </w:r>
      <w:r w:rsidR="00CF7763">
        <w:instrText xml:space="preserve"> SEQ Figure \* ARABIC \s 1 </w:instrText>
      </w:r>
      <w:r w:rsidR="00CF7763">
        <w:fldChar w:fldCharType="separate"/>
      </w:r>
      <w:r w:rsidR="00484DD3">
        <w:rPr>
          <w:noProof/>
        </w:rPr>
        <w:t>3</w:t>
      </w:r>
      <w:r w:rsidR="00CF7763">
        <w:rPr>
          <w:noProof/>
        </w:rPr>
        <w:fldChar w:fldCharType="end"/>
      </w:r>
      <w:r>
        <w:t>: Effective SFHA and BLE 1% ACE mapping near Jal, New Mexico</w:t>
      </w:r>
      <w:bookmarkEnd w:id="199"/>
    </w:p>
    <w:p w14:paraId="097010C2" w14:textId="77CE0775" w:rsidR="009F6AD7"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0B4A23A7" w14:textId="77777777" w:rsidR="009F6AD7" w:rsidRDefault="009F6AD7">
      <w:pPr>
        <w:rPr>
          <w:rFonts w:ascii="Cambria" w:eastAsiaTheme="minorHAnsi" w:hAnsi="Cambria"/>
          <w:lang w:val="en-GB"/>
        </w:rPr>
      </w:pPr>
      <w:r>
        <w:br w:type="page"/>
      </w:r>
    </w:p>
    <w:p w14:paraId="490C2351" w14:textId="0DF70687" w:rsidR="00080632" w:rsidRDefault="00501276" w:rsidP="1BF08380">
      <w:pPr>
        <w:pStyle w:val="Heading2"/>
        <w:rPr>
          <w:rFonts w:eastAsia="Cambria" w:cs="Cambria"/>
        </w:rPr>
      </w:pPr>
      <w:bookmarkStart w:id="200" w:name="_Toc150162484"/>
      <w:bookmarkStart w:id="201" w:name="_Ref178250347"/>
      <w:bookmarkStart w:id="202" w:name="_Toc198293616"/>
      <w:r>
        <w:rPr>
          <w:rFonts w:eastAsia="Cambria" w:cs="Cambria"/>
        </w:rPr>
        <w:lastRenderedPageBreak/>
        <w:t>Validation</w:t>
      </w:r>
      <w:r w:rsidR="00080632" w:rsidRPr="1BF08380">
        <w:rPr>
          <w:rFonts w:eastAsia="Cambria" w:cs="Cambria"/>
        </w:rPr>
        <w:t xml:space="preserve"> and Sensitivity Analysis</w:t>
      </w:r>
      <w:bookmarkEnd w:id="200"/>
      <w:bookmarkEnd w:id="201"/>
      <w:bookmarkEnd w:id="202"/>
    </w:p>
    <w:p w14:paraId="11726EBC" w14:textId="672D6C38"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484DD3" w:rsidRPr="00484DD3">
        <w:rPr>
          <w:rFonts w:ascii="Cambria" w:hAnsi="Cambria"/>
          <w:sz w:val="22"/>
          <w:szCs w:val="22"/>
        </w:rPr>
        <w:t>Figure</w:t>
      </w:r>
      <w:r w:rsidR="00484DD3" w:rsidRPr="008A652D">
        <w:t xml:space="preserve"> </w:t>
      </w:r>
      <w:r w:rsidR="00484DD3" w:rsidRPr="00484DD3">
        <w:rPr>
          <w:rFonts w:ascii="Cambria" w:hAnsi="Cambria"/>
          <w:noProof/>
          <w:sz w:val="22"/>
          <w:szCs w:val="22"/>
        </w:rPr>
        <w:t>1</w:t>
      </w:r>
      <w:r w:rsidR="00484DD3" w:rsidRPr="00484DD3">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203" w:name="_Toc198293617"/>
      <w:r>
        <w:rPr>
          <w:rFonts w:eastAsia="Cambria" w:cs="Cambria"/>
        </w:rPr>
        <w:t xml:space="preserve">Validation of BLE Results Using </w:t>
      </w:r>
      <w:r w:rsidR="004C1A1A">
        <w:rPr>
          <w:rFonts w:eastAsia="Cambria" w:cs="Cambria"/>
        </w:rPr>
        <w:t>a Gage Flow-Frequency Analysis</w:t>
      </w:r>
      <w:bookmarkEnd w:id="203"/>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261DD675"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The areas where these adjustments from AMC I to AMC</w:t>
      </w:r>
      <w:r w:rsidR="00BD21F6">
        <w:rPr>
          <w:rFonts w:ascii="Cambria" w:hAnsi="Cambria"/>
          <w:sz w:val="22"/>
          <w:szCs w:val="22"/>
        </w:rPr>
        <w:t xml:space="preserve"> II</w:t>
      </w:r>
      <w:r w:rsidR="00BB4CF2">
        <w:rPr>
          <w:rFonts w:ascii="Cambria" w:hAnsi="Cambria"/>
          <w:sz w:val="22"/>
          <w:szCs w:val="22"/>
        </w:rPr>
        <w:t xml:space="preserve"> were made are shown on </w:t>
      </w:r>
      <w:r w:rsidR="008702A6" w:rsidRPr="008702A6">
        <w:rPr>
          <w:rFonts w:ascii="Cambria" w:hAnsi="Cambria"/>
          <w:sz w:val="22"/>
          <w:szCs w:val="22"/>
        </w:rPr>
        <w:fldChar w:fldCharType="begin"/>
      </w:r>
      <w:r w:rsidR="008702A6">
        <w:rPr>
          <w:rFonts w:ascii="Cambria" w:hAnsi="Cambria"/>
          <w:sz w:val="22"/>
          <w:szCs w:val="22"/>
        </w:rPr>
        <w:instrText xml:space="preserve"> REF _Ref179114941 \h  \* MERGEFORMAT </w:instrText>
      </w:r>
      <w:r w:rsidR="008702A6" w:rsidRPr="008702A6">
        <w:rPr>
          <w:rFonts w:ascii="Cambria" w:hAnsi="Cambria"/>
          <w:sz w:val="22"/>
          <w:szCs w:val="22"/>
        </w:rPr>
      </w:r>
      <w:r w:rsidR="008702A6" w:rsidRPr="008702A6">
        <w:rPr>
          <w:rFonts w:ascii="Cambria" w:hAnsi="Cambria"/>
          <w:sz w:val="22"/>
          <w:szCs w:val="22"/>
        </w:rPr>
        <w:fldChar w:fldCharType="separate"/>
      </w:r>
      <w:r w:rsidR="00484DD3" w:rsidRPr="00484DD3">
        <w:rPr>
          <w:rFonts w:ascii="Cambria" w:hAnsi="Cambria"/>
          <w:sz w:val="22"/>
          <w:szCs w:val="22"/>
        </w:rPr>
        <w:t>Figure 3</w:t>
      </w:r>
      <w:r w:rsidR="00484DD3" w:rsidRPr="00484DD3">
        <w:rPr>
          <w:rFonts w:ascii="Cambria" w:hAnsi="Cambria"/>
          <w:sz w:val="22"/>
          <w:szCs w:val="22"/>
        </w:rPr>
        <w:noBreakHyphen/>
        <w:t>4</w:t>
      </w:r>
      <w:r w:rsidR="008702A6" w:rsidRPr="008702A6">
        <w:rPr>
          <w:rFonts w:ascii="Cambria" w:hAnsi="Cambria"/>
          <w:sz w:val="22"/>
          <w:szCs w:val="22"/>
        </w:rPr>
        <w:fldChar w:fldCharType="end"/>
      </w:r>
      <w:r w:rsidR="008702A6" w:rsidRPr="008702A6">
        <w:rPr>
          <w:rFonts w:ascii="Cambria" w:hAnsi="Cambria"/>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lastRenderedPageBreak/>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61"/>
                    <a:stretch>
                      <a:fillRect/>
                    </a:stretch>
                  </pic:blipFill>
                  <pic:spPr>
                    <a:xfrm>
                      <a:off x="0" y="0"/>
                      <a:ext cx="4492890" cy="7275753"/>
                    </a:xfrm>
                    <a:prstGeom prst="rect">
                      <a:avLst/>
                    </a:prstGeom>
                    <a:ln>
                      <a:solidFill>
                        <a:schemeClr val="tx1"/>
                      </a:solidFill>
                    </a:ln>
                  </pic:spPr>
                </pic:pic>
              </a:graphicData>
            </a:graphic>
          </wp:inline>
        </w:drawing>
      </w:r>
    </w:p>
    <w:p w14:paraId="4F41D78A" w14:textId="1A94B651" w:rsidR="00BB4CF2" w:rsidRDefault="00BB4CF2" w:rsidP="00BB4CF2">
      <w:pPr>
        <w:pStyle w:val="Caption"/>
        <w:rPr>
          <w:rFonts w:ascii="Cambria" w:hAnsi="Cambria"/>
          <w:szCs w:val="22"/>
        </w:rPr>
      </w:pPr>
      <w:bookmarkStart w:id="204" w:name="_Ref179114941"/>
      <w:bookmarkStart w:id="205" w:name="_Toc198239742"/>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4</w:t>
      </w:r>
      <w:r w:rsidR="00CF7763">
        <w:rPr>
          <w:noProof/>
        </w:rPr>
        <w:fldChar w:fldCharType="end"/>
      </w:r>
      <w:bookmarkEnd w:id="204"/>
      <w:r>
        <w:t>: Mountain</w:t>
      </w:r>
      <w:r w:rsidR="0097131F">
        <w:t>ous</w:t>
      </w:r>
      <w:r>
        <w:t xml:space="preserve"> areas where AMC II conditions were assumed</w:t>
      </w:r>
      <w:bookmarkEnd w:id="205"/>
    </w:p>
    <w:p w14:paraId="0747E2A5" w14:textId="10B1C4D4"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w:t>
      </w:r>
      <w:r w:rsidRPr="006349A4">
        <w:rPr>
          <w:rFonts w:ascii="Cambria" w:hAnsi="Cambria"/>
          <w:sz w:val="22"/>
          <w:szCs w:val="22"/>
        </w:rPr>
        <w:lastRenderedPageBreak/>
        <w:t xml:space="preserve">Therefore, AMC II CNs </w:t>
      </w:r>
      <w:r w:rsidR="00BD21F6">
        <w:rPr>
          <w:rFonts w:ascii="Cambria" w:hAnsi="Cambria"/>
          <w:sz w:val="22"/>
          <w:szCs w:val="22"/>
        </w:rPr>
        <w:t xml:space="preserve">(shown in </w:t>
      </w:r>
      <w:r w:rsidR="00FF2D76">
        <w:rPr>
          <w:rFonts w:ascii="Cambria" w:hAnsi="Cambria"/>
          <w:sz w:val="22"/>
          <w:szCs w:val="22"/>
        </w:rPr>
        <w:fldChar w:fldCharType="begin"/>
      </w:r>
      <w:r w:rsidR="00FF2D76">
        <w:rPr>
          <w:rFonts w:ascii="Cambria" w:hAnsi="Cambria"/>
          <w:sz w:val="22"/>
          <w:szCs w:val="22"/>
        </w:rPr>
        <w:instrText xml:space="preserve"> REF _Ref178794677 \h  \* MERGEFORMAT </w:instrText>
      </w:r>
      <w:r w:rsidR="00FF2D76">
        <w:rPr>
          <w:rFonts w:ascii="Cambria" w:hAnsi="Cambria"/>
          <w:sz w:val="22"/>
          <w:szCs w:val="22"/>
        </w:rPr>
      </w:r>
      <w:r w:rsidR="00FF2D76">
        <w:rPr>
          <w:rFonts w:ascii="Cambria" w:hAnsi="Cambria"/>
          <w:sz w:val="22"/>
          <w:szCs w:val="22"/>
        </w:rPr>
        <w:fldChar w:fldCharType="separate"/>
      </w:r>
      <w:r w:rsidR="00484DD3" w:rsidRPr="00484DD3">
        <w:rPr>
          <w:rFonts w:ascii="Cambria" w:hAnsi="Cambria"/>
          <w:sz w:val="22"/>
          <w:szCs w:val="22"/>
        </w:rPr>
        <w:t>Table 2</w:t>
      </w:r>
      <w:r w:rsidR="00484DD3" w:rsidRPr="00484DD3">
        <w:rPr>
          <w:rFonts w:ascii="Cambria" w:hAnsi="Cambria"/>
          <w:sz w:val="22"/>
          <w:szCs w:val="22"/>
        </w:rPr>
        <w:noBreakHyphen/>
        <w:t>8</w:t>
      </w:r>
      <w:r w:rsidR="00FF2D76">
        <w:rPr>
          <w:rFonts w:ascii="Cambria" w:hAnsi="Cambria"/>
          <w:sz w:val="22"/>
          <w:szCs w:val="22"/>
        </w:rPr>
        <w:fldChar w:fldCharType="end"/>
      </w:r>
      <w:r w:rsidR="00FF2D76">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6102C7AA"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6B2D96">
        <w:rPr>
          <w:rFonts w:ascii="Cambria" w:hAnsi="Cambria"/>
        </w:rPr>
        <w:fldChar w:fldCharType="begin"/>
      </w:r>
      <w:r w:rsidR="006B2D96">
        <w:rPr>
          <w:rFonts w:ascii="Cambria" w:hAnsi="Cambria"/>
        </w:rPr>
        <w:instrText xml:space="preserve"> REF _Ref177383047 \h  \* MERGEFORMAT </w:instrText>
      </w:r>
      <w:r w:rsidR="006B2D96">
        <w:rPr>
          <w:rFonts w:ascii="Cambria" w:hAnsi="Cambria"/>
        </w:rPr>
      </w:r>
      <w:r w:rsidR="006B2D96">
        <w:rPr>
          <w:rFonts w:ascii="Cambria" w:hAnsi="Cambria"/>
        </w:rPr>
        <w:fldChar w:fldCharType="separate"/>
      </w:r>
      <w:r w:rsidR="00484DD3" w:rsidRPr="00484DD3">
        <w:rPr>
          <w:rFonts w:ascii="Cambria" w:hAnsi="Cambria"/>
        </w:rPr>
        <w:t>Table 3</w:t>
      </w:r>
      <w:r w:rsidR="00484DD3" w:rsidRPr="00484DD3">
        <w:rPr>
          <w:rFonts w:ascii="Cambria" w:hAnsi="Cambria"/>
        </w:rPr>
        <w:noBreakHyphen/>
        <w:t>2</w:t>
      </w:r>
      <w:r w:rsidR="006B2D96">
        <w:rPr>
          <w:rFonts w:ascii="Cambria" w:hAnsi="Cambria"/>
        </w:rPr>
        <w:fldChar w:fldCharType="end"/>
      </w:r>
      <w:r w:rsidR="006B2D96">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17DD3948" w:rsidR="00741CC0" w:rsidRDefault="00A52DE0" w:rsidP="00F82C7D">
      <w:pPr>
        <w:pStyle w:val="Caption"/>
        <w:rPr>
          <w:rFonts w:ascii="Cambria" w:hAnsi="Cambria"/>
          <w:szCs w:val="22"/>
        </w:rPr>
      </w:pPr>
      <w:bookmarkStart w:id="206" w:name="_Ref177383047"/>
      <w:bookmarkStart w:id="207" w:name="_Toc195651760"/>
      <w:r>
        <w:lastRenderedPageBreak/>
        <w:t xml:space="preserve">Table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2</w:t>
      </w:r>
      <w:r w:rsidR="00CF7763">
        <w:rPr>
          <w:noProof/>
        </w:rPr>
        <w:fldChar w:fldCharType="end"/>
      </w:r>
      <w:bookmarkEnd w:id="206"/>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207"/>
    </w:p>
    <w:tbl>
      <w:tblPr>
        <w:tblW w:w="4858" w:type="pct"/>
        <w:tblLayout w:type="fixed"/>
        <w:tblLook w:val="04A0" w:firstRow="1" w:lastRow="0" w:firstColumn="1" w:lastColumn="0" w:noHBand="0" w:noVBand="1"/>
      </w:tblPr>
      <w:tblGrid>
        <w:gridCol w:w="1346"/>
        <w:gridCol w:w="1619"/>
        <w:gridCol w:w="2251"/>
        <w:gridCol w:w="2338"/>
        <w:gridCol w:w="1530"/>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3CE9B689"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lastRenderedPageBreak/>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6B2D96">
        <w:rPr>
          <w:rFonts w:ascii="Cambria" w:hAnsi="Cambria"/>
          <w:sz w:val="22"/>
          <w:szCs w:val="22"/>
        </w:rPr>
        <w:fldChar w:fldCharType="begin"/>
      </w:r>
      <w:r w:rsidR="006B2D96">
        <w:rPr>
          <w:rFonts w:ascii="Cambria" w:hAnsi="Cambria"/>
          <w:sz w:val="22"/>
          <w:szCs w:val="22"/>
        </w:rPr>
        <w:instrText xml:space="preserve"> REF _Ref178794897 \h  \* MERGEFORMAT </w:instrText>
      </w:r>
      <w:r w:rsidR="006B2D96">
        <w:rPr>
          <w:rFonts w:ascii="Cambria" w:hAnsi="Cambria"/>
          <w:sz w:val="22"/>
          <w:szCs w:val="22"/>
        </w:rPr>
      </w:r>
      <w:r w:rsidR="006B2D96">
        <w:rPr>
          <w:rFonts w:ascii="Cambria" w:hAnsi="Cambria"/>
          <w:sz w:val="22"/>
          <w:szCs w:val="22"/>
        </w:rPr>
        <w:fldChar w:fldCharType="separate"/>
      </w:r>
      <w:r w:rsidR="00484DD3" w:rsidRPr="00484DD3">
        <w:rPr>
          <w:rFonts w:ascii="Cambria" w:hAnsi="Cambria"/>
          <w:sz w:val="22"/>
          <w:szCs w:val="22"/>
        </w:rPr>
        <w:t>Table 3</w:t>
      </w:r>
      <w:r w:rsidR="00484DD3" w:rsidRPr="00484DD3">
        <w:rPr>
          <w:rFonts w:ascii="Cambria" w:hAnsi="Cambria"/>
          <w:sz w:val="22"/>
          <w:szCs w:val="22"/>
        </w:rPr>
        <w:noBreakHyphen/>
        <w:t>3</w:t>
      </w:r>
      <w:r w:rsidR="006B2D96">
        <w:rPr>
          <w:rFonts w:ascii="Cambria" w:hAnsi="Cambria"/>
          <w:sz w:val="22"/>
          <w:szCs w:val="22"/>
        </w:rPr>
        <w:fldChar w:fldCharType="end"/>
      </w:r>
      <w:r w:rsidR="006B2D96">
        <w:rPr>
          <w:rFonts w:ascii="Cambria" w:hAnsi="Cambria"/>
          <w:sz w:val="22"/>
          <w:szCs w:val="22"/>
        </w:rPr>
        <w:t xml:space="preserve"> </w:t>
      </w:r>
      <w:r w:rsidR="00D332D7">
        <w:rPr>
          <w:rFonts w:ascii="Cambria" w:hAnsi="Cambria"/>
          <w:sz w:val="22"/>
          <w:szCs w:val="22"/>
        </w:rPr>
        <w:t>on the following page</w:t>
      </w:r>
      <w:r w:rsidR="007A609A">
        <w:rPr>
          <w:rFonts w:ascii="Cambria" w:hAnsi="Cambria"/>
          <w:sz w:val="22"/>
          <w:szCs w:val="22"/>
        </w:rPr>
        <w:t>.</w:t>
      </w:r>
    </w:p>
    <w:p w14:paraId="49BAE2BA" w14:textId="6EDFB6B2"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information in this table was leveraged to create discharge-drainage area plots for the gages along the tributaries </w:t>
      </w:r>
      <w:r w:rsidRPr="00846B77">
        <w:rPr>
          <w:rFonts w:ascii="Cambria" w:hAnsi="Cambria" w:cstheme="minorHAnsi"/>
          <w:sz w:val="22"/>
          <w:szCs w:val="22"/>
        </w:rPr>
        <w:t>to the Pecos River (</w:t>
      </w:r>
      <w:r w:rsidR="00846B77" w:rsidRPr="00846B77">
        <w:rPr>
          <w:rFonts w:ascii="Cambria" w:hAnsi="Cambria" w:cstheme="minorHAnsi"/>
          <w:sz w:val="22"/>
          <w:szCs w:val="22"/>
        </w:rPr>
        <w:fldChar w:fldCharType="begin"/>
      </w:r>
      <w:r w:rsidR="00846B77" w:rsidRPr="00846B77">
        <w:rPr>
          <w:rFonts w:ascii="Cambria" w:hAnsi="Cambria" w:cstheme="minorHAnsi"/>
          <w:sz w:val="22"/>
          <w:szCs w:val="22"/>
        </w:rPr>
        <w:instrText xml:space="preserve"> REF _Ref177383170 \h  \* MERGEFORMAT </w:instrText>
      </w:r>
      <w:r w:rsidR="00846B77" w:rsidRPr="00846B77">
        <w:rPr>
          <w:rFonts w:ascii="Cambria" w:hAnsi="Cambria" w:cstheme="minorHAnsi"/>
          <w:sz w:val="22"/>
          <w:szCs w:val="22"/>
        </w:rPr>
      </w:r>
      <w:r w:rsidR="00846B77" w:rsidRPr="00846B77">
        <w:rPr>
          <w:rFonts w:ascii="Cambria" w:hAnsi="Cambria" w:cstheme="minorHAnsi"/>
          <w:sz w:val="22"/>
          <w:szCs w:val="22"/>
        </w:rPr>
        <w:fldChar w:fldCharType="separate"/>
      </w:r>
      <w:r w:rsidR="00484DD3" w:rsidRPr="00484DD3">
        <w:rPr>
          <w:rFonts w:ascii="Cambria" w:hAnsi="Cambria" w:cstheme="minorHAnsi"/>
          <w:sz w:val="22"/>
          <w:szCs w:val="22"/>
        </w:rPr>
        <w:t>Figure 3</w:t>
      </w:r>
      <w:r w:rsidR="00484DD3" w:rsidRPr="00484DD3">
        <w:rPr>
          <w:rFonts w:ascii="Cambria" w:hAnsi="Cambria" w:cstheme="minorHAnsi"/>
          <w:sz w:val="22"/>
          <w:szCs w:val="22"/>
        </w:rPr>
        <w:noBreakHyphen/>
        <w:t>6</w:t>
      </w:r>
      <w:r w:rsidR="00846B77" w:rsidRPr="00846B77">
        <w:rPr>
          <w:rFonts w:ascii="Cambria" w:hAnsi="Cambria" w:cstheme="minorHAnsi"/>
          <w:sz w:val="22"/>
          <w:szCs w:val="22"/>
        </w:rPr>
        <w:fldChar w:fldCharType="end"/>
      </w:r>
      <w:r w:rsidR="00846B77" w:rsidRPr="00846B77">
        <w:rPr>
          <w:rFonts w:ascii="Cambria" w:hAnsi="Cambria" w:cstheme="minorHAnsi"/>
          <w:sz w:val="22"/>
          <w:szCs w:val="22"/>
        </w:rPr>
        <w:t xml:space="preserve">) </w:t>
      </w:r>
      <w:r w:rsidRPr="00846B77">
        <w:rPr>
          <w:rFonts w:ascii="Cambria" w:hAnsi="Cambria" w:cstheme="minorHAnsi"/>
          <w:sz w:val="22"/>
          <w:szCs w:val="22"/>
        </w:rPr>
        <w:t>and for the gages along the river (</w:t>
      </w:r>
      <w:r w:rsidR="00846B77" w:rsidRPr="00846B77">
        <w:rPr>
          <w:rFonts w:ascii="Cambria" w:hAnsi="Cambria" w:cstheme="minorHAnsi"/>
          <w:sz w:val="22"/>
          <w:szCs w:val="22"/>
        </w:rPr>
        <w:fldChar w:fldCharType="begin"/>
      </w:r>
      <w:r w:rsidR="00846B77" w:rsidRPr="00846B77">
        <w:rPr>
          <w:rFonts w:ascii="Cambria" w:hAnsi="Cambria" w:cstheme="minorHAnsi"/>
          <w:sz w:val="22"/>
          <w:szCs w:val="22"/>
        </w:rPr>
        <w:instrText xml:space="preserve"> REF _Ref177383141 \h  \* MERGEFORMAT </w:instrText>
      </w:r>
      <w:r w:rsidR="00846B77" w:rsidRPr="00846B77">
        <w:rPr>
          <w:rFonts w:ascii="Cambria" w:hAnsi="Cambria" w:cstheme="minorHAnsi"/>
          <w:sz w:val="22"/>
          <w:szCs w:val="22"/>
        </w:rPr>
      </w:r>
      <w:r w:rsidR="00846B77" w:rsidRPr="00846B77">
        <w:rPr>
          <w:rFonts w:ascii="Cambria" w:hAnsi="Cambria" w:cstheme="minorHAnsi"/>
          <w:sz w:val="22"/>
          <w:szCs w:val="22"/>
        </w:rPr>
        <w:fldChar w:fldCharType="separate"/>
      </w:r>
      <w:r w:rsidR="00484DD3" w:rsidRPr="00484DD3">
        <w:rPr>
          <w:rFonts w:ascii="Cambria" w:hAnsi="Cambria" w:cstheme="minorHAnsi"/>
          <w:sz w:val="22"/>
          <w:szCs w:val="22"/>
        </w:rPr>
        <w:t>Figure 3</w:t>
      </w:r>
      <w:r w:rsidR="00484DD3" w:rsidRPr="00484DD3">
        <w:rPr>
          <w:rFonts w:ascii="Cambria" w:hAnsi="Cambria" w:cstheme="minorHAnsi"/>
          <w:sz w:val="22"/>
          <w:szCs w:val="22"/>
        </w:rPr>
        <w:noBreakHyphen/>
        <w:t>5</w:t>
      </w:r>
      <w:r w:rsidR="00846B77" w:rsidRPr="00846B77">
        <w:rPr>
          <w:rFonts w:ascii="Cambria" w:hAnsi="Cambria" w:cstheme="minorHAnsi"/>
          <w:sz w:val="22"/>
          <w:szCs w:val="22"/>
        </w:rPr>
        <w:fldChar w:fldCharType="end"/>
      </w:r>
      <w:r w:rsidR="00846B77" w:rsidRPr="00846B77">
        <w:rPr>
          <w:rFonts w:ascii="Cambria" w:hAnsi="Cambria" w:cstheme="minorHAnsi"/>
          <w:sz w:val="22"/>
          <w:szCs w:val="22"/>
        </w:rPr>
        <w:t>)</w:t>
      </w:r>
      <w:r w:rsidRPr="00846B77">
        <w:rPr>
          <w:rFonts w:ascii="Cambria" w:hAnsi="Cambria" w:cstheme="minorHAnsi"/>
          <w:sz w:val="22"/>
          <w:szCs w:val="22"/>
        </w:rPr>
        <w:t>. As s</w:t>
      </w:r>
      <w:r w:rsidRPr="007A609A">
        <w:rPr>
          <w:rFonts w:ascii="Cambria" w:hAnsi="Cambria" w:cstheme="minorHAnsi"/>
          <w:sz w:val="22"/>
          <w:szCs w:val="22"/>
        </w:rPr>
        <w:t>een in</w:t>
      </w:r>
      <w:r w:rsidR="00846B77">
        <w:rPr>
          <w:rFonts w:ascii="Cambria" w:hAnsi="Cambria" w:cstheme="minorHAnsi"/>
          <w:sz w:val="22"/>
          <w:szCs w:val="22"/>
        </w:rPr>
        <w:t xml:space="preserve"> </w:t>
      </w:r>
      <w:r w:rsidR="00846B77">
        <w:rPr>
          <w:rFonts w:ascii="Cambria" w:hAnsi="Cambria" w:cstheme="minorHAnsi"/>
          <w:sz w:val="22"/>
          <w:szCs w:val="22"/>
        </w:rPr>
        <w:fldChar w:fldCharType="begin"/>
      </w:r>
      <w:r w:rsidR="00846B77">
        <w:rPr>
          <w:rFonts w:ascii="Cambria" w:hAnsi="Cambria" w:cstheme="minorHAnsi"/>
          <w:sz w:val="22"/>
          <w:szCs w:val="22"/>
        </w:rPr>
        <w:instrText xml:space="preserve"> REF _Ref178794897 \h  \* MERGEFORMAT </w:instrText>
      </w:r>
      <w:r w:rsidR="00846B77">
        <w:rPr>
          <w:rFonts w:ascii="Cambria" w:hAnsi="Cambria" w:cstheme="minorHAnsi"/>
          <w:sz w:val="22"/>
          <w:szCs w:val="22"/>
        </w:rPr>
      </w:r>
      <w:r w:rsidR="00846B77">
        <w:rPr>
          <w:rFonts w:ascii="Cambria" w:hAnsi="Cambria" w:cstheme="minorHAnsi"/>
          <w:sz w:val="22"/>
          <w:szCs w:val="22"/>
        </w:rPr>
        <w:fldChar w:fldCharType="separate"/>
      </w:r>
      <w:r w:rsidR="00484DD3" w:rsidRPr="00484DD3">
        <w:rPr>
          <w:rFonts w:ascii="Cambria" w:hAnsi="Cambria" w:cstheme="minorHAnsi"/>
          <w:sz w:val="22"/>
          <w:szCs w:val="22"/>
        </w:rPr>
        <w:t>Table 3</w:t>
      </w:r>
      <w:r w:rsidR="00484DD3" w:rsidRPr="00484DD3">
        <w:rPr>
          <w:rFonts w:ascii="Cambria" w:hAnsi="Cambria" w:cstheme="minorHAnsi"/>
          <w:sz w:val="22"/>
          <w:szCs w:val="22"/>
        </w:rPr>
        <w:noBreakHyphen/>
        <w:t>3</w:t>
      </w:r>
      <w:r w:rsidR="00846B77">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846B77">
        <w:rPr>
          <w:rFonts w:ascii="Cambria" w:hAnsi="Cambria" w:cstheme="minorHAnsi"/>
          <w:sz w:val="22"/>
          <w:szCs w:val="22"/>
        </w:rPr>
        <w:t xml:space="preserve">ong the Pecos River tributaries, the computed BLE </w:t>
      </w:r>
      <w:r w:rsidR="004C5BA6" w:rsidRPr="00846B77">
        <w:rPr>
          <w:rFonts w:ascii="Cambria" w:hAnsi="Cambria" w:cstheme="minorHAnsi"/>
          <w:sz w:val="22"/>
          <w:szCs w:val="22"/>
        </w:rPr>
        <w:t xml:space="preserve">1% </w:t>
      </w:r>
      <w:r w:rsidRPr="00846B77">
        <w:rPr>
          <w:rFonts w:ascii="Cambria" w:hAnsi="Cambria" w:cstheme="minorHAnsi"/>
          <w:sz w:val="22"/>
          <w:szCs w:val="22"/>
        </w:rPr>
        <w:t>discharges were between</w:t>
      </w:r>
      <w:r w:rsidRPr="006349A4">
        <w:rPr>
          <w:rFonts w:ascii="Cambria" w:hAnsi="Cambria"/>
          <w:sz w:val="22"/>
          <w:szCs w:val="22"/>
        </w:rPr>
        <w:t xml:space="preserve">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208" w:name="_Ref177383094"/>
      <w:r>
        <w:br w:type="page"/>
      </w:r>
    </w:p>
    <w:p w14:paraId="169FB6B8" w14:textId="4F86CCB5" w:rsidR="000E3F79" w:rsidRDefault="00764D60" w:rsidP="00F82C7D">
      <w:pPr>
        <w:pStyle w:val="Caption"/>
        <w:rPr>
          <w:rFonts w:ascii="Cambria" w:hAnsi="Cambria"/>
          <w:szCs w:val="22"/>
        </w:rPr>
      </w:pPr>
      <w:bookmarkStart w:id="209" w:name="_Ref178794897"/>
      <w:bookmarkStart w:id="210" w:name="_Toc195651761"/>
      <w:r>
        <w:lastRenderedPageBreak/>
        <w:t xml:space="preserve">Table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3</w:t>
      </w:r>
      <w:r w:rsidR="00CF7763">
        <w:rPr>
          <w:noProof/>
        </w:rPr>
        <w:fldChar w:fldCharType="end"/>
      </w:r>
      <w:bookmarkEnd w:id="208"/>
      <w:bookmarkEnd w:id="209"/>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210"/>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348EA085"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FF2D76">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06BD2B81" w14:textId="77777777" w:rsidR="00FF2D76"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  Flow</w:t>
            </w:r>
          </w:p>
          <w:p w14:paraId="5CC9DD9B" w14:textId="49CD7BBC" w:rsidR="006C785B" w:rsidRPr="00201058" w:rsidRDefault="00FF2D76"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00" w:type="dxa"/>
            <w:gridSpan w:val="2"/>
            <w:tcBorders>
              <w:top w:val="single" w:sz="4" w:space="0" w:color="auto"/>
              <w:left w:val="nil"/>
              <w:bottom w:val="nil"/>
              <w:right w:val="single" w:sz="4" w:space="0" w:color="auto"/>
            </w:tcBorders>
            <w:shd w:val="clear" w:color="auto" w:fill="0070C0"/>
            <w:vAlign w:val="center"/>
            <w:hideMark/>
          </w:tcPr>
          <w:p w14:paraId="5D43561C" w14:textId="77777777" w:rsidR="00FF2D76"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0B95030F" w:rsidR="006C785B" w:rsidRPr="00201058" w:rsidRDefault="00FF2D76"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2A7AF242" w14:textId="77777777" w:rsidR="00FF2D76"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1C6DAE33" w14:textId="0D23381F" w:rsidR="006C785B" w:rsidRPr="00201058" w:rsidRDefault="00FF2D76"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1080" w:type="dxa"/>
            <w:tcBorders>
              <w:top w:val="single" w:sz="4" w:space="0" w:color="auto"/>
              <w:left w:val="nil"/>
              <w:bottom w:val="nil"/>
              <w:right w:val="single" w:sz="4" w:space="0" w:color="auto"/>
            </w:tcBorders>
            <w:shd w:val="clear" w:color="auto" w:fill="0070C0"/>
            <w:vAlign w:val="center"/>
            <w:hideMark/>
          </w:tcPr>
          <w:p w14:paraId="63F4AC92" w14:textId="77777777" w:rsidR="00FF2D76"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298BC378" w:rsidR="006C785B" w:rsidRPr="00201058" w:rsidRDefault="00FF2D76"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4CFDB796"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FF2D76">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lastRenderedPageBreak/>
        <w:drawing>
          <wp:inline distT="0" distB="0" distL="0" distR="0" wp14:anchorId="2D4384A1" wp14:editId="4619A1AE">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025E8BD2" w:rsidR="0012782C" w:rsidRDefault="00A52DE0" w:rsidP="00A52DE0">
      <w:pPr>
        <w:pStyle w:val="Caption"/>
        <w:rPr>
          <w:rFonts w:ascii="Cambria" w:hAnsi="Cambria"/>
          <w:szCs w:val="22"/>
        </w:rPr>
      </w:pPr>
      <w:bookmarkStart w:id="211" w:name="_Ref177383141"/>
      <w:bookmarkStart w:id="212" w:name="_Toc198239743"/>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5</w:t>
      </w:r>
      <w:r w:rsidR="00CF7763">
        <w:rPr>
          <w:noProof/>
        </w:rPr>
        <w:fldChar w:fldCharType="end"/>
      </w:r>
      <w:bookmarkEnd w:id="211"/>
      <w:r w:rsidR="00712C24">
        <w:t xml:space="preserve">: </w:t>
      </w:r>
      <w:r w:rsidR="001B5A0D">
        <w:t>Comparison of BLE 1% discharges with the gage 1%, 1% minus, and 1% plus discharges for the gages along the Pecos River tributaries</w:t>
      </w:r>
      <w:bookmarkEnd w:id="212"/>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lastRenderedPageBreak/>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33B41114" w:rsidR="000D04D0" w:rsidRDefault="00A52DE0" w:rsidP="00F82C7D">
      <w:pPr>
        <w:pStyle w:val="Caption"/>
        <w:rPr>
          <w:rFonts w:ascii="Cambria" w:hAnsi="Cambria"/>
          <w:szCs w:val="22"/>
        </w:rPr>
      </w:pPr>
      <w:bookmarkStart w:id="213" w:name="_Ref177383170"/>
      <w:bookmarkStart w:id="214" w:name="_Toc198239744"/>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6</w:t>
      </w:r>
      <w:r w:rsidR="00CF7763">
        <w:rPr>
          <w:noProof/>
        </w:rPr>
        <w:fldChar w:fldCharType="end"/>
      </w:r>
      <w:bookmarkEnd w:id="213"/>
      <w:r w:rsidR="000D04D0">
        <w:t>: Comparison of BLE 1% discharges with the gage 1%, 1% minus, and 1% plus discharges for the gages along the Pecos River</w:t>
      </w:r>
      <w:bookmarkEnd w:id="214"/>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lastRenderedPageBreak/>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257D6AC2" w:rsidR="0033588B" w:rsidRDefault="00EE6040" w:rsidP="00F32D54">
      <w:pPr>
        <w:pStyle w:val="CommentText"/>
        <w:spacing w:before="240" w:after="240" w:line="280" w:lineRule="exact"/>
        <w:rPr>
          <w:rFonts w:ascii="Cambria" w:hAnsi="Cambria"/>
          <w:sz w:val="22"/>
        </w:rPr>
      </w:pPr>
      <w:r>
        <w:rPr>
          <w:rFonts w:ascii="Cambria" w:hAnsi="Cambria"/>
          <w:sz w:val="22"/>
          <w:szCs w:val="22"/>
        </w:rPr>
        <w:fldChar w:fldCharType="begin"/>
      </w:r>
      <w:r>
        <w:rPr>
          <w:rFonts w:ascii="Cambria" w:hAnsi="Cambria"/>
          <w:sz w:val="22"/>
          <w:szCs w:val="22"/>
        </w:rPr>
        <w:instrText xml:space="preserve"> REF _Ref177383263 \h  \* MERGEFORMAT </w:instrText>
      </w:r>
      <w:r>
        <w:rPr>
          <w:rFonts w:ascii="Cambria" w:hAnsi="Cambria"/>
          <w:sz w:val="22"/>
          <w:szCs w:val="22"/>
        </w:rPr>
      </w:r>
      <w:r>
        <w:rPr>
          <w:rFonts w:ascii="Cambria" w:hAnsi="Cambria"/>
          <w:sz w:val="22"/>
          <w:szCs w:val="22"/>
        </w:rPr>
        <w:fldChar w:fldCharType="separate"/>
      </w:r>
      <w:r w:rsidR="00484DD3" w:rsidRPr="00484DD3">
        <w:rPr>
          <w:rFonts w:ascii="Cambria" w:hAnsi="Cambria"/>
          <w:sz w:val="22"/>
          <w:szCs w:val="22"/>
        </w:rPr>
        <w:t>Figure 3</w:t>
      </w:r>
      <w:r w:rsidR="00484DD3" w:rsidRPr="00484DD3">
        <w:rPr>
          <w:rFonts w:ascii="Cambria" w:hAnsi="Cambria"/>
          <w:sz w:val="22"/>
          <w:szCs w:val="22"/>
        </w:rPr>
        <w:noBreakHyphen/>
        <w:t>7</w:t>
      </w:r>
      <w:r>
        <w:rPr>
          <w:rFonts w:ascii="Cambria" w:hAnsi="Cambria"/>
          <w:sz w:val="22"/>
          <w:szCs w:val="22"/>
        </w:rPr>
        <w:fldChar w:fldCharType="end"/>
      </w:r>
      <w:r>
        <w:rPr>
          <w:rFonts w:ascii="Cambria" w:hAnsi="Cambria"/>
          <w:sz w:val="22"/>
          <w:szCs w:val="22"/>
        </w:rPr>
        <w:t xml:space="preserve"> </w:t>
      </w:r>
      <w:r w:rsidR="00F32D54" w:rsidRPr="0004675A">
        <w:rPr>
          <w:rFonts w:ascii="Cambria" w:hAnsi="Cambria"/>
          <w:sz w:val="22"/>
          <w:szCs w:val="22"/>
        </w:rPr>
        <w:t xml:space="preserve">includes </w:t>
      </w:r>
      <w:r w:rsidR="00F32D54" w:rsidRPr="00EE6040">
        <w:rPr>
          <w:rFonts w:ascii="Cambria" w:hAnsi="Cambria"/>
          <w:sz w:val="22"/>
          <w:szCs w:val="22"/>
        </w:rPr>
        <w:t>a map showing where the 14 gages included in the flow-frequency analysis are located. It also 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2044BB30" w:rsidR="0066300D" w:rsidRDefault="00FF2D76" w:rsidP="00F82C7D">
      <w:pPr>
        <w:pStyle w:val="CommentText"/>
        <w:spacing w:before="240" w:after="240"/>
        <w:jc w:val="center"/>
        <w:rPr>
          <w:rFonts w:ascii="Cambria" w:hAnsi="Cambria"/>
          <w:sz w:val="22"/>
          <w:szCs w:val="22"/>
        </w:rPr>
      </w:pPr>
      <w:r>
        <w:rPr>
          <w:b/>
          <w:bCs/>
          <w:noProof/>
        </w:rPr>
        <w:lastRenderedPageBreak/>
        <w:drawing>
          <wp:inline distT="0" distB="0" distL="0" distR="0" wp14:anchorId="5D6B3650" wp14:editId="0A3B796E">
            <wp:extent cx="5943600" cy="7876298"/>
            <wp:effectExtent l="0" t="0" r="0" b="0"/>
            <wp:docPr id="4696237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69623744"/>
                    <pic:cNvPicPr/>
                  </pic:nvPicPr>
                  <pic:blipFill rotWithShape="1">
                    <a:blip r:embed="rId64">
                      <a:extLst>
                        <a:ext uri="{28A0092B-C50C-407E-A947-70E740481C1C}">
                          <a14:useLocalDpi xmlns:a14="http://schemas.microsoft.com/office/drawing/2010/main" val="0"/>
                        </a:ext>
                      </a:extLst>
                    </a:blip>
                    <a:srcRect l="11539" t="9040" r="11057" b="11706"/>
                    <a:stretch/>
                  </pic:blipFill>
                  <pic:spPr bwMode="auto">
                    <a:xfrm>
                      <a:off x="0" y="0"/>
                      <a:ext cx="5943600" cy="7876298"/>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637015AB" w:rsidR="0033588B" w:rsidRDefault="00D97C79" w:rsidP="00F82C7D">
      <w:pPr>
        <w:pStyle w:val="Caption"/>
        <w:rPr>
          <w:rFonts w:ascii="Cambria" w:hAnsi="Cambria"/>
          <w:szCs w:val="22"/>
        </w:rPr>
      </w:pPr>
      <w:bookmarkStart w:id="215" w:name="_Ref177383263"/>
      <w:bookmarkStart w:id="216" w:name="_Toc198239745"/>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7</w:t>
      </w:r>
      <w:r w:rsidR="00CF7763">
        <w:rPr>
          <w:noProof/>
        </w:rPr>
        <w:fldChar w:fldCharType="end"/>
      </w:r>
      <w:bookmarkEnd w:id="215"/>
      <w:r>
        <w:t>: Map of the USGS gages used in the flow-frequency analysis and their validation outcomes</w:t>
      </w:r>
      <w:bookmarkEnd w:id="216"/>
    </w:p>
    <w:p w14:paraId="4F7EEAD5" w14:textId="348E41B5" w:rsidR="004C1A1A" w:rsidRPr="001D0EAA" w:rsidRDefault="004C1A1A" w:rsidP="004C1A1A">
      <w:pPr>
        <w:pStyle w:val="Heading3"/>
        <w:rPr>
          <w:rFonts w:eastAsia="Cambria" w:cs="Cambria"/>
        </w:rPr>
      </w:pPr>
      <w:bookmarkStart w:id="217" w:name="_Toc198293618"/>
      <w:r>
        <w:rPr>
          <w:rFonts w:eastAsia="Cambria" w:cs="Cambria"/>
        </w:rPr>
        <w:lastRenderedPageBreak/>
        <w:t>Validation of BLE Results Using Discharge-Drainage Area Curves</w:t>
      </w:r>
      <w:bookmarkEnd w:id="217"/>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19C0B7E9"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152821">
        <w:fldChar w:fldCharType="begin"/>
      </w:r>
      <w:r w:rsidR="00152821">
        <w:instrText xml:space="preserve"> REF _Ref177383402 \h </w:instrText>
      </w:r>
      <w:r w:rsidR="00152821">
        <w:fldChar w:fldCharType="separate"/>
      </w:r>
      <w:r w:rsidR="00484DD3">
        <w:t xml:space="preserve">Figure </w:t>
      </w:r>
      <w:r w:rsidR="00484DD3">
        <w:rPr>
          <w:noProof/>
        </w:rPr>
        <w:t>3</w:t>
      </w:r>
      <w:r w:rsidR="00484DD3">
        <w:noBreakHyphen/>
      </w:r>
      <w:r w:rsidR="00484DD3">
        <w:rPr>
          <w:noProof/>
        </w:rPr>
        <w:t>10</w:t>
      </w:r>
      <w:r w:rsidR="00152821">
        <w:fldChar w:fldCharType="end"/>
      </w:r>
      <w:r w:rsidR="00152821">
        <w:fldChar w:fldCharType="begin"/>
      </w:r>
      <w:r w:rsidR="00152821">
        <w:instrText xml:space="preserve"> REF _Ref177383443 \h </w:instrText>
      </w:r>
      <w:r w:rsidR="00152821">
        <w:fldChar w:fldCharType="separate"/>
      </w:r>
      <w:r w:rsidR="00484DD3">
        <w:t xml:space="preserve">Figure </w:t>
      </w:r>
      <w:r w:rsidR="00484DD3">
        <w:rPr>
          <w:noProof/>
        </w:rPr>
        <w:t>3</w:t>
      </w:r>
      <w:r w:rsidR="00484DD3">
        <w:noBreakHyphen/>
      </w:r>
      <w:r w:rsidR="00484DD3">
        <w:rPr>
          <w:noProof/>
        </w:rPr>
        <w:t>8</w:t>
      </w:r>
      <w:r w:rsidR="00152821">
        <w:fldChar w:fldCharType="end"/>
      </w:r>
      <w:r w:rsidR="00152821">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484DD3">
        <w:t xml:space="preserve">Figure </w:t>
      </w:r>
      <w:r w:rsidR="00484DD3">
        <w:rPr>
          <w:noProof/>
        </w:rPr>
        <w:t>3</w:t>
      </w:r>
      <w:r w:rsidR="00484DD3">
        <w:noBreakHyphen/>
      </w:r>
      <w:r w:rsidR="00484DD3">
        <w:rPr>
          <w:noProof/>
        </w:rPr>
        <w:t>8</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lastRenderedPageBreak/>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65"/>
                    <a:stretch>
                      <a:fillRect/>
                    </a:stretch>
                  </pic:blipFill>
                  <pic:spPr>
                    <a:xfrm>
                      <a:off x="0" y="0"/>
                      <a:ext cx="5818858" cy="4237322"/>
                    </a:xfrm>
                    <a:prstGeom prst="rect">
                      <a:avLst/>
                    </a:prstGeom>
                    <a:ln>
                      <a:solidFill>
                        <a:schemeClr val="tx1"/>
                      </a:solidFill>
                    </a:ln>
                  </pic:spPr>
                </pic:pic>
              </a:graphicData>
            </a:graphic>
          </wp:inline>
        </w:drawing>
      </w:r>
    </w:p>
    <w:p w14:paraId="7707765E" w14:textId="1D538FE9" w:rsidR="00C45DBC" w:rsidRDefault="0057542F" w:rsidP="00F82C7D">
      <w:pPr>
        <w:pStyle w:val="Caption"/>
        <w:rPr>
          <w:rFonts w:ascii="Cambria" w:hAnsi="Cambria"/>
          <w:szCs w:val="22"/>
        </w:rPr>
      </w:pPr>
      <w:bookmarkStart w:id="218" w:name="_Ref177383443"/>
      <w:bookmarkStart w:id="219" w:name="_Toc198239746"/>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8</w:t>
      </w:r>
      <w:r w:rsidR="00CF7763">
        <w:rPr>
          <w:noProof/>
        </w:rPr>
        <w:fldChar w:fldCharType="end"/>
      </w:r>
      <w:bookmarkEnd w:id="218"/>
      <w:r>
        <w:t>: BLE 1% discharges at ungaged validation locations with 1% plus and 1% minus trendlines from the USGS gage flow-frequency analysis</w:t>
      </w:r>
      <w:bookmarkEnd w:id="219"/>
    </w:p>
    <w:p w14:paraId="1B5CFCD7" w14:textId="03BA1379"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484DD3">
        <w:t xml:space="preserve">Figure </w:t>
      </w:r>
      <w:r w:rsidR="00484DD3">
        <w:rPr>
          <w:noProof/>
        </w:rPr>
        <w:t>3</w:t>
      </w:r>
      <w:r w:rsidR="00484DD3">
        <w:noBreakHyphen/>
      </w:r>
      <w:r w:rsidR="00484DD3">
        <w:rPr>
          <w:noProof/>
        </w:rPr>
        <w:t>8</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484DD3">
        <w:t xml:space="preserve">Table </w:t>
      </w:r>
      <w:r w:rsidR="00484DD3">
        <w:rPr>
          <w:noProof/>
        </w:rPr>
        <w:t>3</w:t>
      </w:r>
      <w:r w:rsidR="00484DD3">
        <w:noBreakHyphen/>
      </w:r>
      <w:r w:rsidR="00484DD3">
        <w:rPr>
          <w:noProof/>
        </w:rPr>
        <w:t>4</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5D0A1CE1" w:rsidR="00043CFE" w:rsidRDefault="00680A0D" w:rsidP="00680A0D">
      <w:pPr>
        <w:pStyle w:val="Caption"/>
      </w:pPr>
      <w:bookmarkStart w:id="220" w:name="_Ref178672308"/>
      <w:bookmarkStart w:id="221" w:name="_Ref177383481"/>
      <w:bookmarkStart w:id="222" w:name="_Toc195651762"/>
      <w:r>
        <w:lastRenderedPageBreak/>
        <w:t xml:space="preserve">Table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4</w:t>
      </w:r>
      <w:r w:rsidR="00CF7763">
        <w:rPr>
          <w:noProof/>
        </w:rPr>
        <w:fldChar w:fldCharType="end"/>
      </w:r>
      <w:bookmarkEnd w:id="220"/>
      <w:bookmarkEnd w:id="221"/>
      <w:r>
        <w:t>: BLE 1% discharges at ungaged validation locations with estimated 1% plus and 1% minus discharges derived from the USGS gage flow-frequency analysis</w:t>
      </w:r>
      <w:bookmarkEnd w:id="222"/>
    </w:p>
    <w:tbl>
      <w:tblPr>
        <w:tblW w:w="0" w:type="auto"/>
        <w:jc w:val="center"/>
        <w:tblLook w:val="04A0" w:firstRow="1" w:lastRow="0" w:firstColumn="1" w:lastColumn="0" w:noHBand="0" w:noVBand="1"/>
      </w:tblPr>
      <w:tblGrid>
        <w:gridCol w:w="696"/>
        <w:gridCol w:w="2178"/>
        <w:gridCol w:w="1392"/>
        <w:gridCol w:w="811"/>
        <w:gridCol w:w="1088"/>
        <w:gridCol w:w="1120"/>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lastRenderedPageBreak/>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1D607D5D"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lastRenderedPageBreak/>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484DD3" w:rsidRPr="00484DD3">
        <w:rPr>
          <w:rFonts w:ascii="Cambria" w:hAnsi="Cambria"/>
        </w:rPr>
        <w:t xml:space="preserve">Table </w:t>
      </w:r>
      <w:r w:rsidR="00484DD3" w:rsidRPr="00484DD3">
        <w:rPr>
          <w:rFonts w:ascii="Cambria" w:hAnsi="Cambria"/>
          <w:noProof/>
        </w:rPr>
        <w:t>3</w:t>
      </w:r>
      <w:r w:rsidR="00484DD3" w:rsidRPr="00484DD3">
        <w:rPr>
          <w:rFonts w:ascii="Cambria" w:hAnsi="Cambria"/>
          <w:noProof/>
        </w:rPr>
        <w:noBreakHyphen/>
        <w:t>4</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1B469A27"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484DD3" w:rsidRPr="00484DD3">
        <w:rPr>
          <w:rFonts w:ascii="Cambria" w:hAnsi="Cambria"/>
        </w:rPr>
        <w:t xml:space="preserve">Table </w:t>
      </w:r>
      <w:r w:rsidR="00484DD3" w:rsidRPr="00484DD3">
        <w:rPr>
          <w:rFonts w:ascii="Cambria" w:hAnsi="Cambria"/>
          <w:noProof/>
        </w:rPr>
        <w:t>3</w:t>
      </w:r>
      <w:r w:rsidR="00484DD3" w:rsidRPr="00484DD3">
        <w:rPr>
          <w:rFonts w:ascii="Cambria" w:hAnsi="Cambria"/>
          <w:noProof/>
        </w:rPr>
        <w:noBreakHyphen/>
        <w:t>4</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484DD3" w:rsidRPr="00484DD3">
        <w:rPr>
          <w:rFonts w:ascii="Cambria" w:hAnsi="Cambria"/>
        </w:rPr>
        <w:t xml:space="preserve">Figure </w:t>
      </w:r>
      <w:r w:rsidR="00484DD3" w:rsidRPr="00484DD3">
        <w:rPr>
          <w:rFonts w:ascii="Cambria" w:hAnsi="Cambria"/>
          <w:noProof/>
        </w:rPr>
        <w:t>3</w:t>
      </w:r>
      <w:r w:rsidR="00484DD3" w:rsidRPr="00484DD3">
        <w:rPr>
          <w:rFonts w:ascii="Cambria" w:hAnsi="Cambria"/>
          <w:noProof/>
        </w:rPr>
        <w:noBreakHyphen/>
        <w:t>9</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2EC984DB" w:rsidR="00100464" w:rsidRDefault="00100464" w:rsidP="00F82C7D">
      <w:pPr>
        <w:pStyle w:val="Caption"/>
        <w:rPr>
          <w:rFonts w:ascii="Cambria" w:hAnsi="Cambria"/>
          <w:szCs w:val="22"/>
        </w:rPr>
      </w:pPr>
      <w:bookmarkStart w:id="223" w:name="_Ref177383584"/>
      <w:bookmarkStart w:id="224" w:name="_Toc198239747"/>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9</w:t>
      </w:r>
      <w:r w:rsidR="00CF7763">
        <w:rPr>
          <w:noProof/>
        </w:rPr>
        <w:fldChar w:fldCharType="end"/>
      </w:r>
      <w:bookmarkEnd w:id="223"/>
      <w:r>
        <w:t>: Playa-like features in the Monument model domain with</w:t>
      </w:r>
      <w:r w:rsidR="005B2321">
        <w:t>in</w:t>
      </w:r>
      <w:r>
        <w:t xml:space="preserve"> the Landreth-Monument Draws watershed</w:t>
      </w:r>
      <w:bookmarkEnd w:id="224"/>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 xml:space="preserve">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w:t>
      </w:r>
      <w:r w:rsidRPr="006349A4">
        <w:rPr>
          <w:rFonts w:ascii="Cambria" w:eastAsia="MS Mincho" w:hAnsi="Cambria" w:cs="Arial"/>
        </w:rPr>
        <w:lastRenderedPageBreak/>
        <w:t>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649E5A82"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484DD3" w:rsidRPr="00484DD3">
        <w:rPr>
          <w:rFonts w:ascii="Cambria" w:hAnsi="Cambria"/>
          <w:sz w:val="22"/>
          <w:szCs w:val="22"/>
        </w:rPr>
        <w:t xml:space="preserve">Figure </w:t>
      </w:r>
      <w:r w:rsidR="00484DD3" w:rsidRPr="00484DD3">
        <w:rPr>
          <w:rFonts w:ascii="Cambria" w:hAnsi="Cambria"/>
          <w:noProof/>
          <w:sz w:val="22"/>
          <w:szCs w:val="22"/>
        </w:rPr>
        <w:t>3</w:t>
      </w:r>
      <w:r w:rsidR="00484DD3" w:rsidRPr="00484DD3">
        <w:rPr>
          <w:rFonts w:ascii="Cambria" w:hAnsi="Cambria"/>
          <w:noProof/>
          <w:sz w:val="22"/>
          <w:szCs w:val="22"/>
        </w:rPr>
        <w:noBreakHyphen/>
        <w:t>10</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3FFD52C7" w:rsidR="00100464" w:rsidRDefault="00FF2D76" w:rsidP="00961195">
      <w:pPr>
        <w:pStyle w:val="CommentText"/>
        <w:spacing w:before="240" w:after="240"/>
        <w:jc w:val="center"/>
        <w:rPr>
          <w:rFonts w:ascii="Cambria" w:hAnsi="Cambria"/>
          <w:sz w:val="22"/>
          <w:szCs w:val="22"/>
        </w:rPr>
      </w:pPr>
      <w:r>
        <w:rPr>
          <w:b/>
          <w:bCs/>
          <w:noProof/>
        </w:rPr>
        <w:drawing>
          <wp:inline distT="0" distB="0" distL="0" distR="0" wp14:anchorId="632966FB" wp14:editId="4660A10C">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67">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7E07D13B" w:rsidR="00100464" w:rsidRDefault="004F6666" w:rsidP="00D64E0B">
      <w:pPr>
        <w:pStyle w:val="Caption"/>
        <w:rPr>
          <w:rFonts w:ascii="Cambria" w:hAnsi="Cambria"/>
          <w:szCs w:val="22"/>
        </w:rPr>
      </w:pPr>
      <w:bookmarkStart w:id="225" w:name="_Ref177383402"/>
      <w:bookmarkStart w:id="226" w:name="_Toc198239748"/>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10</w:t>
      </w:r>
      <w:r w:rsidR="00CF7763">
        <w:rPr>
          <w:noProof/>
        </w:rPr>
        <w:fldChar w:fldCharType="end"/>
      </w:r>
      <w:bookmarkEnd w:id="225"/>
      <w:r>
        <w:t>: Summary of validation outcomes at the ungaged validation locations</w:t>
      </w:r>
      <w:bookmarkEnd w:id="226"/>
    </w:p>
    <w:p w14:paraId="1C7643CB" w14:textId="3C00F8B1" w:rsidR="007B2198" w:rsidRDefault="00CE4236" w:rsidP="009E7805">
      <w:pPr>
        <w:pStyle w:val="BodyText"/>
      </w:pPr>
      <w:r w:rsidRPr="008B4BD6">
        <w:rPr>
          <w:b/>
          <w:bCs/>
          <w:sz w:val="24"/>
          <w:szCs w:val="24"/>
        </w:rPr>
        <w:lastRenderedPageBreak/>
        <w:t xml:space="preserve">Validation </w:t>
      </w:r>
      <w:r>
        <w:rPr>
          <w:b/>
          <w:bCs/>
          <w:sz w:val="24"/>
          <w:szCs w:val="24"/>
        </w:rPr>
        <w:t>Summary</w:t>
      </w:r>
    </w:p>
    <w:p w14:paraId="57D0CF7A" w14:textId="135EAF7D"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484DD3" w:rsidRPr="00484DD3">
        <w:rPr>
          <w:rFonts w:ascii="Cambria" w:hAnsi="Cambria"/>
          <w:sz w:val="22"/>
          <w:szCs w:val="22"/>
        </w:rPr>
        <w:t>Figure</w:t>
      </w:r>
      <w:r w:rsidR="00484DD3" w:rsidRPr="008A652D">
        <w:t xml:space="preserve"> </w:t>
      </w:r>
      <w:r w:rsidR="00484DD3" w:rsidRPr="00484DD3">
        <w:rPr>
          <w:rFonts w:ascii="Cambria" w:hAnsi="Cambria"/>
          <w:noProof/>
          <w:sz w:val="22"/>
          <w:szCs w:val="22"/>
        </w:rPr>
        <w:t>1</w:t>
      </w:r>
      <w:r w:rsidR="00484DD3" w:rsidRPr="00484DD3">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3FB28001"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484DD3">
        <w:t xml:space="preserve">Table </w:t>
      </w:r>
      <w:r w:rsidR="00484DD3">
        <w:rPr>
          <w:noProof/>
        </w:rPr>
        <w:t>3</w:t>
      </w:r>
      <w:r w:rsidR="00484DD3">
        <w:noBreakHyphen/>
      </w:r>
      <w:r w:rsidR="00484DD3">
        <w:rPr>
          <w:noProof/>
        </w:rPr>
        <w:t>2</w:t>
      </w:r>
      <w:r w:rsidR="00541A6C">
        <w:fldChar w:fldCharType="end"/>
      </w:r>
      <w:r w:rsidR="00541A6C">
        <w:t>.</w:t>
      </w:r>
    </w:p>
    <w:p w14:paraId="2AB5FCF0" w14:textId="2A61193D"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484DD3" w:rsidRPr="00484DD3">
        <w:rPr>
          <w:rFonts w:ascii="Cambria" w:hAnsi="Cambria"/>
        </w:rPr>
        <w:t xml:space="preserve">Table </w:t>
      </w:r>
      <w:r w:rsidR="00484DD3" w:rsidRPr="00484DD3">
        <w:rPr>
          <w:rFonts w:ascii="Cambria" w:hAnsi="Cambria"/>
          <w:noProof/>
        </w:rPr>
        <w:t>3</w:t>
      </w:r>
      <w:r w:rsidR="00484DD3" w:rsidRPr="00484DD3">
        <w:rPr>
          <w:rFonts w:ascii="Cambria" w:hAnsi="Cambria"/>
          <w:noProof/>
        </w:rPr>
        <w:noBreakHyphen/>
        <w:t>3</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27" w:name="_Toc164859086"/>
      <w:bookmarkStart w:id="228" w:name="_Toc165037960"/>
      <w:bookmarkStart w:id="229" w:name="_Toc165038234"/>
      <w:bookmarkStart w:id="230" w:name="_Toc165038469"/>
      <w:bookmarkStart w:id="231" w:name="_Toc165039910"/>
      <w:bookmarkStart w:id="232" w:name="_Toc165039965"/>
      <w:bookmarkStart w:id="233" w:name="_Toc165040020"/>
      <w:bookmarkStart w:id="234" w:name="_Toc150162485"/>
      <w:bookmarkEnd w:id="227"/>
      <w:bookmarkEnd w:id="228"/>
      <w:bookmarkEnd w:id="229"/>
      <w:bookmarkEnd w:id="230"/>
      <w:bookmarkEnd w:id="231"/>
      <w:bookmarkEnd w:id="232"/>
      <w:bookmarkEnd w:id="233"/>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35" w:name="_Toc198293619"/>
      <w:r>
        <w:rPr>
          <w:rFonts w:eastAsia="Cambria" w:cs="Cambria"/>
        </w:rPr>
        <w:lastRenderedPageBreak/>
        <w:t>Challenges</w:t>
      </w:r>
      <w:bookmarkEnd w:id="235"/>
    </w:p>
    <w:bookmarkEnd w:id="234"/>
    <w:p w14:paraId="1146FE83" w14:textId="45058EB0"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B01760">
        <w:rPr>
          <w:rStyle w:val="normaltextrun"/>
          <w:rFonts w:eastAsia="Cambria" w:cs="Cambria"/>
          <w:color w:val="000000"/>
          <w:shd w:val="clear" w:color="auto" w:fill="FFFFFF"/>
        </w:rPr>
        <w:t>Landreth-Monument Draws</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36" w:name="_Toc198293620"/>
      <w:r>
        <w:rPr>
          <w:rFonts w:eastAsia="Cambria" w:cs="Cambria"/>
        </w:rPr>
        <w:t>Cupping</w:t>
      </w:r>
      <w:bookmarkEnd w:id="236"/>
    </w:p>
    <w:p w14:paraId="0EDE2134" w14:textId="71F9E399"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484DD3" w:rsidRPr="00484DD3">
        <w:rPr>
          <w:rFonts w:eastAsiaTheme="minorEastAsia" w:cstheme="minorHAnsi"/>
        </w:rPr>
        <w:t xml:space="preserve">Figure </w:t>
      </w:r>
      <w:r w:rsidR="00484DD3" w:rsidRPr="00484DD3">
        <w:rPr>
          <w:rFonts w:cstheme="minorHAnsi"/>
          <w:noProof/>
        </w:rPr>
        <w:t>3</w:t>
      </w:r>
      <w:r w:rsidR="00484DD3" w:rsidRPr="00484DD3">
        <w:rPr>
          <w:rFonts w:cstheme="minorHAnsi"/>
          <w:noProof/>
        </w:rPr>
        <w:noBreakHyphen/>
        <w:t>11</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68">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1DE2FBCF" w:rsidR="001B264B" w:rsidRDefault="007F5BB7" w:rsidP="009E68B4">
      <w:pPr>
        <w:pStyle w:val="Caption"/>
        <w:rPr>
          <w:rFonts w:ascii="Cambria" w:eastAsia="Cambria" w:hAnsi="Cambria" w:cs="Cambria"/>
        </w:rPr>
      </w:pPr>
      <w:bookmarkStart w:id="237" w:name="_Ref164791487"/>
      <w:bookmarkStart w:id="238" w:name="_Toc198239749"/>
      <w:r w:rsidRPr="008C75D8">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11</w:t>
      </w:r>
      <w:r w:rsidR="00CF7763">
        <w:rPr>
          <w:noProof/>
        </w:rPr>
        <w:fldChar w:fldCharType="end"/>
      </w:r>
      <w:bookmarkEnd w:id="237"/>
      <w:r>
        <w:t xml:space="preserve">: </w:t>
      </w:r>
      <w:r w:rsidR="007827E5">
        <w:t xml:space="preserve">Cupping </w:t>
      </w:r>
      <w:r w:rsidR="005B2321">
        <w:t>e</w:t>
      </w:r>
      <w:r w:rsidR="007827E5">
        <w:t>xamples</w:t>
      </w:r>
      <w:bookmarkEnd w:id="238"/>
    </w:p>
    <w:p w14:paraId="795C79BF" w14:textId="495C3574" w:rsidR="00EA2E42" w:rsidRDefault="00EA2E42" w:rsidP="00EA2E42">
      <w:pPr>
        <w:pStyle w:val="Heading3"/>
        <w:rPr>
          <w:rFonts w:eastAsia="Cambria" w:cs="Cambria"/>
        </w:rPr>
      </w:pPr>
      <w:bookmarkStart w:id="239" w:name="_Toc198293621"/>
      <w:r>
        <w:rPr>
          <w:rFonts w:eastAsia="Cambria" w:cs="Cambria"/>
        </w:rPr>
        <w:t>Abnormally Deep Floodplains in the Mountainous Areas</w:t>
      </w:r>
      <w:bookmarkEnd w:id="239"/>
    </w:p>
    <w:p w14:paraId="53592B4A" w14:textId="039DAB8E"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lastRenderedPageBreak/>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484DD3" w:rsidRPr="00484DD3">
        <w:rPr>
          <w:rFonts w:ascii="Cambria" w:hAnsi="Cambria"/>
          <w:b w:val="0"/>
          <w:bCs w:val="0"/>
          <w:sz w:val="22"/>
          <w:szCs w:val="22"/>
        </w:rPr>
        <w:t xml:space="preserve">Figure </w:t>
      </w:r>
      <w:r w:rsidR="00484DD3" w:rsidRPr="00484DD3">
        <w:rPr>
          <w:rFonts w:ascii="Cambria" w:hAnsi="Cambria"/>
          <w:b w:val="0"/>
          <w:bCs w:val="0"/>
          <w:noProof/>
          <w:sz w:val="22"/>
          <w:szCs w:val="22"/>
        </w:rPr>
        <w:t>3</w:t>
      </w:r>
      <w:r w:rsidR="00484DD3" w:rsidRPr="00484DD3">
        <w:rPr>
          <w:rFonts w:ascii="Cambria" w:hAnsi="Cambria"/>
          <w:b w:val="0"/>
          <w:bCs w:val="0"/>
          <w:noProof/>
          <w:sz w:val="22"/>
          <w:szCs w:val="22"/>
        </w:rPr>
        <w:noBreakHyphen/>
        <w:t>12</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4CB917E0" w:rsidR="005407C5" w:rsidRDefault="00885694" w:rsidP="008C75D8">
      <w:pPr>
        <w:pStyle w:val="Non-numbered-heading"/>
        <w:spacing w:line="240" w:lineRule="auto"/>
        <w:jc w:val="center"/>
        <w:rPr>
          <w:highlight w:val="yellow"/>
        </w:rPr>
      </w:pPr>
      <w:r w:rsidRPr="00885694">
        <w:rPr>
          <w:noProof/>
          <w:lang w:val="en-US"/>
        </w:rPr>
        <w:drawing>
          <wp:inline distT="0" distB="0" distL="0" distR="0" wp14:anchorId="73D5C097" wp14:editId="45F079A4">
            <wp:extent cx="5943600" cy="4602480"/>
            <wp:effectExtent l="19050" t="19050" r="19050" b="26670"/>
            <wp:docPr id="816509676" name="Picture 1" descr="A map of the arcti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09676" name="Picture 1" descr="A map of the arctic&#10;&#10;AI-generated content may be incorrect."/>
                    <pic:cNvPicPr/>
                  </pic:nvPicPr>
                  <pic:blipFill>
                    <a:blip r:embed="rId69"/>
                    <a:stretch>
                      <a:fillRect/>
                    </a:stretch>
                  </pic:blipFill>
                  <pic:spPr>
                    <a:xfrm>
                      <a:off x="0" y="0"/>
                      <a:ext cx="5943600" cy="4602480"/>
                    </a:xfrm>
                    <a:prstGeom prst="rect">
                      <a:avLst/>
                    </a:prstGeom>
                    <a:ln>
                      <a:solidFill>
                        <a:schemeClr val="tx1"/>
                      </a:solidFill>
                    </a:ln>
                  </pic:spPr>
                </pic:pic>
              </a:graphicData>
            </a:graphic>
          </wp:inline>
        </w:drawing>
      </w:r>
    </w:p>
    <w:p w14:paraId="15589665" w14:textId="2719BBF0" w:rsidR="005407C5" w:rsidRDefault="003A010A" w:rsidP="003A010A">
      <w:pPr>
        <w:pStyle w:val="Caption"/>
      </w:pPr>
      <w:bookmarkStart w:id="240" w:name="_Ref177559752"/>
      <w:bookmarkStart w:id="241" w:name="_Toc198239750"/>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12</w:t>
      </w:r>
      <w:r w:rsidR="00CF7763">
        <w:rPr>
          <w:noProof/>
        </w:rPr>
        <w:fldChar w:fldCharType="end"/>
      </w:r>
      <w:bookmarkEnd w:id="240"/>
      <w:r>
        <w:t xml:space="preserve">: </w:t>
      </w:r>
      <w:r w:rsidR="00EB0CF6">
        <w:t>Deep floodplain</w:t>
      </w:r>
      <w:r w:rsidR="005C6FB3">
        <w:t>s</w:t>
      </w:r>
      <w:r w:rsidR="00EB0CF6">
        <w:t xml:space="preserve"> in the mountainous region of the </w:t>
      </w:r>
      <w:r w:rsidR="00885694">
        <w:t>Imperial</w:t>
      </w:r>
      <w:r w:rsidR="00EB0CF6">
        <w:t xml:space="preserve"> watershed</w:t>
      </w:r>
      <w:bookmarkEnd w:id="241"/>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5EBFE354"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 xml:space="preserve">. </w:t>
      </w:r>
      <w:r w:rsidR="00EF2B76">
        <w:rPr>
          <w:rFonts w:ascii="Cambria" w:hAnsi="Cambria"/>
        </w:rPr>
        <w:t xml:space="preserve"> </w:t>
      </w:r>
      <w:r w:rsidR="00151F07">
        <w:rPr>
          <w:rFonts w:ascii="Cambria" w:hAnsi="Cambria"/>
        </w:rPr>
        <w:t xml:space="preserve"> </w:t>
      </w:r>
    </w:p>
    <w:p w14:paraId="167F4C86" w14:textId="36C8900E" w:rsidR="001762F0" w:rsidRDefault="001762F0" w:rsidP="001762F0">
      <w:pPr>
        <w:pStyle w:val="Heading3"/>
        <w:rPr>
          <w:rFonts w:eastAsia="Cambria" w:cs="Cambria"/>
        </w:rPr>
      </w:pPr>
      <w:bookmarkStart w:id="242" w:name="_Toc198293622"/>
      <w:r>
        <w:rPr>
          <w:rFonts w:eastAsia="Cambria" w:cs="Cambria"/>
        </w:rPr>
        <w:lastRenderedPageBreak/>
        <w:t>Development of WTR_LN Feature Class</w:t>
      </w:r>
      <w:bookmarkEnd w:id="242"/>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43" w:name="_Toc198293623"/>
      <w:r>
        <w:rPr>
          <w:rFonts w:eastAsia="Cambria" w:cs="Cambria"/>
        </w:rPr>
        <w:t>Terrain Adjustments in Mining Areas</w:t>
      </w:r>
      <w:bookmarkEnd w:id="243"/>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7CA8D8AB"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484DD3" w:rsidRPr="00484DD3">
        <w:rPr>
          <w:rFonts w:ascii="Cambria" w:hAnsi="Cambria"/>
        </w:rPr>
        <w:t xml:space="preserve">Figure </w:t>
      </w:r>
      <w:r w:rsidR="00484DD3" w:rsidRPr="00484DD3">
        <w:rPr>
          <w:rFonts w:ascii="Cambria" w:hAnsi="Cambria"/>
          <w:noProof/>
        </w:rPr>
        <w:t>3</w:t>
      </w:r>
      <w:r w:rsidR="00484DD3" w:rsidRPr="00484DD3">
        <w:rPr>
          <w:rFonts w:ascii="Cambria" w:hAnsi="Cambria"/>
          <w:noProof/>
        </w:rPr>
        <w:noBreakHyphen/>
        <w:t>13</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lastRenderedPageBreak/>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298F1016" w:rsidR="005E4593" w:rsidRPr="00AF77E2" w:rsidRDefault="005E4593" w:rsidP="008F63B3">
      <w:pPr>
        <w:pStyle w:val="Caption"/>
        <w:rPr>
          <w:rFonts w:ascii="Cambria" w:hAnsi="Cambria"/>
        </w:rPr>
      </w:pPr>
      <w:bookmarkStart w:id="244" w:name="_Ref177572597"/>
      <w:bookmarkStart w:id="245" w:name="_Toc198239751"/>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13</w:t>
      </w:r>
      <w:r w:rsidR="00CF7763">
        <w:rPr>
          <w:noProof/>
        </w:rPr>
        <w:fldChar w:fldCharType="end"/>
      </w:r>
      <w:bookmarkEnd w:id="244"/>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45"/>
    </w:p>
    <w:p w14:paraId="132C250B" w14:textId="0333C534" w:rsidR="002A047F" w:rsidRDefault="00BF1EA0" w:rsidP="004C6342">
      <w:pPr>
        <w:pStyle w:val="Heading3"/>
        <w:spacing w:after="240"/>
        <w:rPr>
          <w:rFonts w:eastAsia="Cambria" w:cs="Cambria"/>
        </w:rPr>
      </w:pPr>
      <w:bookmarkStart w:id="246" w:name="_Toc198293624"/>
      <w:r>
        <w:rPr>
          <w:rFonts w:eastAsia="Cambria" w:cs="Cambria"/>
        </w:rPr>
        <w:t>Unrealistic Modeled Depths at the Sand Plant near Monahans</w:t>
      </w:r>
      <w:bookmarkEnd w:id="246"/>
    </w:p>
    <w:p w14:paraId="7A92DF73" w14:textId="6CA2FF1F" w:rsidR="00A246AB" w:rsidRDefault="00C56DEA" w:rsidP="009560FD">
      <w:pPr>
        <w:rPr>
          <w:rFonts w:ascii="Cambria" w:hAnsi="Cambria"/>
        </w:rPr>
      </w:pPr>
      <w:r>
        <w:rPr>
          <w:rFonts w:ascii="Cambria" w:hAnsi="Cambria"/>
        </w:rPr>
        <w:t>On the east side of the</w:t>
      </w:r>
      <w:r w:rsidR="00AA7D52">
        <w:rPr>
          <w:rFonts w:ascii="Cambria" w:hAnsi="Cambria"/>
        </w:rPr>
        <w:t xml:space="preserve"> </w:t>
      </w:r>
      <w:r w:rsidR="00F17656">
        <w:rPr>
          <w:rFonts w:ascii="Cambria" w:hAnsi="Cambria"/>
        </w:rPr>
        <w:t xml:space="preserve">Halliburton Monahans sand plant, along </w:t>
      </w:r>
      <w:r w:rsidR="00C55A25">
        <w:rPr>
          <w:rFonts w:ascii="Cambria" w:hAnsi="Cambria"/>
        </w:rPr>
        <w:t>State Highway 18</w:t>
      </w:r>
      <w:r w:rsidR="00215033">
        <w:rPr>
          <w:rFonts w:ascii="Cambria" w:hAnsi="Cambria"/>
        </w:rPr>
        <w:t xml:space="preserve"> between Monahans, Texas and the Ward/Winkler county line</w:t>
      </w:r>
      <w:r w:rsidR="00F17656">
        <w:rPr>
          <w:rFonts w:ascii="Cambria" w:hAnsi="Cambria"/>
        </w:rPr>
        <w:t xml:space="preserve">, the model produced </w:t>
      </w:r>
      <w:r>
        <w:rPr>
          <w:rFonts w:ascii="Cambria" w:hAnsi="Cambria"/>
        </w:rPr>
        <w:t xml:space="preserve">unrealistically high flood depths for all model runs in the Monahans model domain. </w:t>
      </w:r>
      <w:r w:rsidR="008D3B47">
        <w:rPr>
          <w:rFonts w:ascii="Cambria" w:hAnsi="Cambria"/>
        </w:rPr>
        <w:t xml:space="preserve">See </w:t>
      </w:r>
      <w:r w:rsidR="008D3B47" w:rsidRPr="00542226">
        <w:rPr>
          <w:rFonts w:ascii="Cambria" w:hAnsi="Cambria"/>
        </w:rPr>
        <w:fldChar w:fldCharType="begin"/>
      </w:r>
      <w:r w:rsidR="008D3B47" w:rsidRPr="00542226">
        <w:rPr>
          <w:rFonts w:ascii="Cambria" w:hAnsi="Cambria"/>
        </w:rPr>
        <w:instrText xml:space="preserve"> REF _Ref181199552 \h </w:instrText>
      </w:r>
      <w:r w:rsidR="00542226">
        <w:rPr>
          <w:rFonts w:ascii="Cambria" w:hAnsi="Cambria"/>
        </w:rPr>
        <w:instrText xml:space="preserve"> \* MERGEFORMAT </w:instrText>
      </w:r>
      <w:r w:rsidR="008D3B47" w:rsidRPr="00542226">
        <w:rPr>
          <w:rFonts w:ascii="Cambria" w:hAnsi="Cambria"/>
        </w:rPr>
      </w:r>
      <w:r w:rsidR="008D3B47" w:rsidRPr="00542226">
        <w:rPr>
          <w:rFonts w:ascii="Cambria" w:hAnsi="Cambria"/>
        </w:rPr>
        <w:fldChar w:fldCharType="separate"/>
      </w:r>
      <w:r w:rsidR="00484DD3" w:rsidRPr="00484DD3">
        <w:rPr>
          <w:rFonts w:ascii="Cambria" w:hAnsi="Cambria"/>
        </w:rPr>
        <w:t xml:space="preserve">Figure </w:t>
      </w:r>
      <w:r w:rsidR="00484DD3" w:rsidRPr="00484DD3">
        <w:rPr>
          <w:rFonts w:ascii="Cambria" w:hAnsi="Cambria"/>
          <w:noProof/>
        </w:rPr>
        <w:t>3</w:t>
      </w:r>
      <w:r w:rsidR="00484DD3" w:rsidRPr="00484DD3">
        <w:rPr>
          <w:rFonts w:ascii="Cambria" w:hAnsi="Cambria"/>
          <w:noProof/>
        </w:rPr>
        <w:noBreakHyphen/>
        <w:t>14</w:t>
      </w:r>
      <w:r w:rsidR="008D3B47" w:rsidRPr="00542226">
        <w:rPr>
          <w:rFonts w:ascii="Cambria" w:hAnsi="Cambria"/>
        </w:rPr>
        <w:fldChar w:fldCharType="end"/>
      </w:r>
      <w:r w:rsidR="008D3B47">
        <w:rPr>
          <w:rFonts w:ascii="Cambria" w:hAnsi="Cambria"/>
        </w:rPr>
        <w:t xml:space="preserve"> for th</w:t>
      </w:r>
      <w:r w:rsidR="00820854">
        <w:rPr>
          <w:rFonts w:ascii="Cambria" w:hAnsi="Cambria"/>
        </w:rPr>
        <w:t xml:space="preserve">e 1% ACE flood depth in this area, which approach 71 feet. The model was reviewed </w:t>
      </w:r>
      <w:r w:rsidR="005F0877">
        <w:rPr>
          <w:rFonts w:ascii="Cambria" w:hAnsi="Cambria"/>
        </w:rPr>
        <w:t xml:space="preserve">and it was determined that the high depths were </w:t>
      </w:r>
      <w:r w:rsidR="003F1719">
        <w:rPr>
          <w:rFonts w:ascii="Cambria" w:hAnsi="Cambria"/>
        </w:rPr>
        <w:t xml:space="preserve">confined to </w:t>
      </w:r>
      <w:r w:rsidR="00D03E47">
        <w:rPr>
          <w:rFonts w:ascii="Cambria" w:hAnsi="Cambria"/>
        </w:rPr>
        <w:t xml:space="preserve">small area along </w:t>
      </w:r>
      <w:r w:rsidR="003F1719">
        <w:rPr>
          <w:rFonts w:ascii="Cambria" w:hAnsi="Cambria"/>
        </w:rPr>
        <w:t>the mesh boundaries</w:t>
      </w:r>
      <w:r w:rsidR="00D03E47">
        <w:rPr>
          <w:rFonts w:ascii="Cambria" w:hAnsi="Cambria"/>
        </w:rPr>
        <w:t>, so the model was not revised</w:t>
      </w:r>
      <w:r w:rsidR="003F1719">
        <w:rPr>
          <w:rFonts w:ascii="Cambria" w:hAnsi="Cambria"/>
        </w:rPr>
        <w:t>. Users of the BLE outcomes</w:t>
      </w:r>
      <w:r w:rsidR="005F0877">
        <w:rPr>
          <w:rFonts w:ascii="Cambria" w:hAnsi="Cambria"/>
        </w:rPr>
        <w:t xml:space="preserve"> </w:t>
      </w:r>
      <w:r w:rsidR="003F1719">
        <w:rPr>
          <w:rFonts w:ascii="Cambria" w:hAnsi="Cambria"/>
        </w:rPr>
        <w:t xml:space="preserve">in this area should ignore these high depths and instead </w:t>
      </w:r>
      <w:r w:rsidR="00EB0A04">
        <w:rPr>
          <w:rFonts w:ascii="Cambria" w:hAnsi="Cambria"/>
        </w:rPr>
        <w:t xml:space="preserve">assume the depths are similar to </w:t>
      </w:r>
      <w:r w:rsidR="00BB546B">
        <w:rPr>
          <w:rFonts w:ascii="Cambria" w:hAnsi="Cambria"/>
        </w:rPr>
        <w:t xml:space="preserve">the </w:t>
      </w:r>
      <w:r w:rsidR="000849EB">
        <w:rPr>
          <w:rFonts w:ascii="Cambria" w:hAnsi="Cambria"/>
        </w:rPr>
        <w:t>depth</w:t>
      </w:r>
      <w:r w:rsidR="00BB546B">
        <w:rPr>
          <w:rFonts w:ascii="Cambria" w:hAnsi="Cambria"/>
        </w:rPr>
        <w:t>s the model is producing northwest and southeast of the plant</w:t>
      </w:r>
      <w:r w:rsidR="00D03E47">
        <w:rPr>
          <w:rFonts w:ascii="Cambria" w:hAnsi="Cambria"/>
        </w:rPr>
        <w:t>, which for the most part are less than 2 feet for the 1% ACE</w:t>
      </w:r>
      <w:r w:rsidR="00BB546B">
        <w:rPr>
          <w:rFonts w:ascii="Cambria" w:hAnsi="Cambria"/>
        </w:rPr>
        <w:t>. This area has been captured in the AOMI feature class</w:t>
      </w:r>
      <w:r w:rsidR="00BF1EA0">
        <w:rPr>
          <w:rFonts w:ascii="Cambria" w:hAnsi="Cambria"/>
        </w:rPr>
        <w:t xml:space="preserve"> in the mapping geodatabase.</w:t>
      </w:r>
      <w:r w:rsidR="00B4127C">
        <w:rPr>
          <w:rFonts w:ascii="Cambria" w:hAnsi="Cambria"/>
        </w:rPr>
        <w:t xml:space="preserve"> </w:t>
      </w:r>
    </w:p>
    <w:p w14:paraId="4045932C" w14:textId="1199893E" w:rsidR="00C55A25" w:rsidRDefault="00A246AB" w:rsidP="009560FD">
      <w:pPr>
        <w:rPr>
          <w:rFonts w:ascii="Cambria" w:hAnsi="Cambria"/>
        </w:rPr>
      </w:pPr>
      <w:r>
        <w:rPr>
          <w:rFonts w:ascii="Cambria" w:hAnsi="Cambria"/>
          <w:noProof/>
        </w:rPr>
        <w:lastRenderedPageBreak/>
        <w:drawing>
          <wp:inline distT="0" distB="0" distL="0" distR="0" wp14:anchorId="4A32D129" wp14:editId="266EB0B7">
            <wp:extent cx="5942868" cy="4540885"/>
            <wp:effectExtent l="19050" t="19050" r="20320" b="12065"/>
            <wp:docPr id="2054789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89235" name="Picture 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2868" cy="4540885"/>
                    </a:xfrm>
                    <a:prstGeom prst="rect">
                      <a:avLst/>
                    </a:prstGeom>
                    <a:ln>
                      <a:solidFill>
                        <a:schemeClr val="accent1"/>
                      </a:solidFill>
                    </a:ln>
                  </pic:spPr>
                </pic:pic>
              </a:graphicData>
            </a:graphic>
          </wp:inline>
        </w:drawing>
      </w:r>
      <w:r w:rsidR="00215033">
        <w:rPr>
          <w:rFonts w:ascii="Cambria" w:hAnsi="Cambria"/>
        </w:rPr>
        <w:t xml:space="preserve"> </w:t>
      </w:r>
    </w:p>
    <w:p w14:paraId="2BC93702" w14:textId="09352BA4" w:rsidR="00C56DEA" w:rsidRPr="004C6342" w:rsidRDefault="00C56DEA" w:rsidP="004C6342">
      <w:pPr>
        <w:pStyle w:val="Caption"/>
      </w:pPr>
      <w:bookmarkStart w:id="247" w:name="_Ref181199552"/>
      <w:bookmarkStart w:id="248" w:name="_Toc198239752"/>
      <w:r>
        <w:t xml:space="preserve">Figure </w:t>
      </w:r>
      <w:r w:rsidR="00CF7763">
        <w:fldChar w:fldCharType="begin"/>
      </w:r>
      <w:r w:rsidR="00CF7763">
        <w:instrText xml:space="preserve"> STYLEREF 1 \s </w:instrText>
      </w:r>
      <w:r w:rsidR="00CF7763">
        <w:fldChar w:fldCharType="separate"/>
      </w:r>
      <w:r w:rsidR="00484DD3">
        <w:rPr>
          <w:noProof/>
        </w:rPr>
        <w:t>3</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14</w:t>
      </w:r>
      <w:r w:rsidR="00CF7763">
        <w:rPr>
          <w:noProof/>
        </w:rPr>
        <w:fldChar w:fldCharType="end"/>
      </w:r>
      <w:bookmarkEnd w:id="247"/>
      <w:r>
        <w:t xml:space="preserve">: Unrealistic depths at the </w:t>
      </w:r>
      <w:r w:rsidR="008D3B47">
        <w:t>Halliburton Monahans sand plant</w:t>
      </w:r>
      <w:bookmarkEnd w:id="248"/>
    </w:p>
    <w:p w14:paraId="09045A81" w14:textId="2B811C6C" w:rsidR="001762F0" w:rsidRDefault="00994DD2" w:rsidP="001762F0">
      <w:pPr>
        <w:pStyle w:val="Heading3"/>
        <w:rPr>
          <w:rFonts w:eastAsia="Cambria" w:cs="Cambria"/>
        </w:rPr>
      </w:pPr>
      <w:bookmarkStart w:id="249" w:name="_Toc198293625"/>
      <w:r>
        <w:rPr>
          <w:rFonts w:eastAsia="Cambria" w:cs="Cambria"/>
        </w:rPr>
        <w:t>Validation of BLE Model Results</w:t>
      </w:r>
      <w:bookmarkEnd w:id="249"/>
    </w:p>
    <w:p w14:paraId="51801ECD" w14:textId="471A2FB7"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484DD3">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50" w:name="_Toc164859088"/>
      <w:bookmarkStart w:id="251" w:name="_Toc165037962"/>
      <w:bookmarkStart w:id="252" w:name="_Toc165038236"/>
      <w:bookmarkStart w:id="253" w:name="_Toc165038471"/>
      <w:bookmarkStart w:id="254" w:name="_Toc165039912"/>
      <w:bookmarkStart w:id="255" w:name="_Toc165039967"/>
      <w:bookmarkStart w:id="256" w:name="_Toc165040022"/>
      <w:bookmarkStart w:id="257" w:name="_Toc150162486"/>
      <w:bookmarkStart w:id="258" w:name="_Toc198293626"/>
      <w:bookmarkEnd w:id="250"/>
      <w:bookmarkEnd w:id="251"/>
      <w:bookmarkEnd w:id="252"/>
      <w:bookmarkEnd w:id="253"/>
      <w:bookmarkEnd w:id="254"/>
      <w:bookmarkEnd w:id="255"/>
      <w:bookmarkEnd w:id="256"/>
      <w:r w:rsidRPr="1BF08380">
        <w:rPr>
          <w:rFonts w:eastAsia="Cambria" w:cs="Cambria"/>
        </w:rPr>
        <w:t xml:space="preserve">Results and </w:t>
      </w:r>
      <w:r w:rsidR="00823BC6" w:rsidRPr="1BF08380">
        <w:rPr>
          <w:rFonts w:eastAsia="Cambria" w:cs="Cambria"/>
        </w:rPr>
        <w:t>Recommendations</w:t>
      </w:r>
      <w:bookmarkEnd w:id="257"/>
      <w:bookmarkEnd w:id="258"/>
    </w:p>
    <w:p w14:paraId="3C310FA7" w14:textId="677012F9" w:rsidR="00823BC6" w:rsidRPr="001D0EAA" w:rsidRDefault="00823BC6" w:rsidP="0049235E">
      <w:pPr>
        <w:pStyle w:val="BodyText"/>
      </w:pPr>
      <w:r w:rsidRPr="1BF08380">
        <w:t xml:space="preserve">The BLE results for the </w:t>
      </w:r>
      <w:r w:rsidR="00B01760">
        <w:rPr>
          <w:rStyle w:val="normaltextrun"/>
          <w:rFonts w:eastAsia="Cambria" w:cs="Cambria"/>
          <w:color w:val="000000"/>
          <w:shd w:val="clear" w:color="auto" w:fill="FFFFFF"/>
        </w:rPr>
        <w:t>Landreth-Monument Draws</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lastRenderedPageBreak/>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59" w:name="_Toc164856781"/>
      <w:bookmarkStart w:id="260" w:name="_Toc164856828"/>
      <w:bookmarkStart w:id="261" w:name="_Toc164859090"/>
      <w:bookmarkStart w:id="262" w:name="_Toc165037964"/>
      <w:bookmarkStart w:id="263" w:name="_Toc165038238"/>
      <w:bookmarkStart w:id="264" w:name="_Toc165038473"/>
      <w:bookmarkStart w:id="265" w:name="_Toc165039914"/>
      <w:bookmarkStart w:id="266" w:name="_Toc165039969"/>
      <w:bookmarkStart w:id="267" w:name="_Toc165040024"/>
      <w:bookmarkStart w:id="268" w:name="_Toc150162487"/>
      <w:bookmarkStart w:id="269" w:name="_Toc198293627"/>
      <w:bookmarkEnd w:id="259"/>
      <w:bookmarkEnd w:id="260"/>
      <w:bookmarkEnd w:id="261"/>
      <w:bookmarkEnd w:id="262"/>
      <w:bookmarkEnd w:id="263"/>
      <w:bookmarkEnd w:id="264"/>
      <w:bookmarkEnd w:id="265"/>
      <w:bookmarkEnd w:id="266"/>
      <w:bookmarkEnd w:id="267"/>
      <w:r w:rsidRPr="1BF08380">
        <w:rPr>
          <w:rFonts w:eastAsia="Cambria" w:cs="Cambria"/>
        </w:rPr>
        <w:lastRenderedPageBreak/>
        <w:t>Floodplain Mapping and Effective Zone A Validation</w:t>
      </w:r>
      <w:bookmarkEnd w:id="268"/>
      <w:bookmarkEnd w:id="269"/>
    </w:p>
    <w:p w14:paraId="3317FBEE" w14:textId="2F931F19"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A76863">
        <w:t>Belding, Imperial, Monahans, and Monument</w:t>
      </w:r>
      <w:r w:rsidR="009568BE">
        <w:t xml:space="preserve">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6CD85DC7" w14:textId="419F219D" w:rsidR="005163B6" w:rsidRDefault="005163B6" w:rsidP="005163B6">
      <w:pPr>
        <w:pStyle w:val="BodyText"/>
      </w:pPr>
      <w:r>
        <w:t xml:space="preserve">This watershed has a drainage area of 6,338 square miles, which is much larger than a typical HUC-8 watershed. A BLE study of a HUC-8 watershed typically results in a single flood risk geodatabase; however, for this watershed, the mapping geodatabase was split into 3 separate geodatabases because a single geodatabase would have included datasets too big for most computers to display without crashing. See </w:t>
      </w:r>
      <w:r>
        <w:fldChar w:fldCharType="begin"/>
      </w:r>
      <w:r>
        <w:instrText xml:space="preserve"> REF _Ref180138179 \h </w:instrText>
      </w:r>
      <w:r>
        <w:fldChar w:fldCharType="separate"/>
      </w:r>
      <w:r w:rsidR="00484DD3">
        <w:t xml:space="preserve">Figure </w:t>
      </w:r>
      <w:r w:rsidR="00484DD3">
        <w:rPr>
          <w:noProof/>
        </w:rPr>
        <w:t>1</w:t>
      </w:r>
      <w:r w:rsidR="00484DD3">
        <w:noBreakHyphen/>
      </w:r>
      <w:r w:rsidR="00484DD3">
        <w:rPr>
          <w:noProof/>
        </w:rPr>
        <w:t>4</w:t>
      </w:r>
      <w:r>
        <w:fldChar w:fldCharType="end"/>
      </w:r>
      <w:r>
        <w:t xml:space="preserve"> for the extents of the 3 geodatabases in the watershed. Loading the datasets from all 3 geodatabases will allow the end user to view the mapping for the entire watershed.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70" w:name="_Toc150162488"/>
      <w:bookmarkStart w:id="271" w:name="_Toc198293628"/>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70"/>
      <w:bookmarkEnd w:id="271"/>
    </w:p>
    <w:p w14:paraId="3A011C92" w14:textId="259D4B8C" w:rsidR="002971BD" w:rsidRDefault="002971BD" w:rsidP="1BF08380">
      <w:pPr>
        <w:pStyle w:val="Heading3"/>
        <w:rPr>
          <w:rFonts w:eastAsia="Cambria" w:cs="Cambria"/>
        </w:rPr>
      </w:pPr>
      <w:bookmarkStart w:id="272" w:name="_Toc198293629"/>
      <w:bookmarkStart w:id="273" w:name="_Toc150162489"/>
      <w:r w:rsidRPr="1BF08380">
        <w:rPr>
          <w:rFonts w:eastAsia="Cambria" w:cs="Cambria"/>
        </w:rPr>
        <w:t>Model Outputs</w:t>
      </w:r>
      <w:bookmarkEnd w:id="272"/>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74" w:name="_Toc198293630"/>
      <w:r w:rsidRPr="1BF08380">
        <w:rPr>
          <w:rFonts w:eastAsia="Cambria" w:cs="Cambria"/>
        </w:rPr>
        <w:t>Methodology</w:t>
      </w:r>
      <w:bookmarkEnd w:id="274"/>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75" w:name="_Hlk119485733"/>
      <w:r>
        <w:t>Using the hydro-enforced terrain would have led to mapping that would have incorrectly shown the roadway as being overtopped where the hydro-enforced culverts had been added.</w:t>
      </w:r>
    </w:p>
    <w:p w14:paraId="1F63EFE5" w14:textId="40373FE4"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w:t>
      </w:r>
      <w:r w:rsidR="002B2EA8" w:rsidRPr="0015406A">
        <w:rPr>
          <w:rStyle w:val="fontstyle01"/>
          <w:rFonts w:ascii="Cambria" w:hAnsi="Cambria"/>
        </w:rPr>
        <w:lastRenderedPageBreak/>
        <w:t xml:space="preserve">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r w:rsidR="00652614">
        <w:rPr>
          <w:rStyle w:val="fontstyle01"/>
          <w:rFonts w:ascii="Cambria" w:hAnsi="Cambria"/>
          <w:i/>
          <w:iCs/>
        </w:rPr>
        <w:t>al</w:t>
      </w:r>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5E6CA12A"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484DD3">
        <w:t xml:space="preserve">Figure </w:t>
      </w:r>
      <w:r w:rsidR="00484DD3">
        <w:rPr>
          <w:noProof/>
        </w:rPr>
        <w:t>4</w:t>
      </w:r>
      <w:r w:rsidR="00484DD3">
        <w:noBreakHyphen/>
      </w:r>
      <w:r w:rsidR="00484DD3">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5"/>
                    <a:stretch>
                      <a:fillRect/>
                    </a:stretch>
                  </pic:blipFill>
                  <pic:spPr>
                    <a:xfrm>
                      <a:off x="0" y="0"/>
                      <a:ext cx="5374978" cy="3939353"/>
                    </a:xfrm>
                    <a:prstGeom prst="rect">
                      <a:avLst/>
                    </a:prstGeom>
                    <a:ln>
                      <a:solidFill>
                        <a:schemeClr val="tx1"/>
                      </a:solidFill>
                    </a:ln>
                  </pic:spPr>
                </pic:pic>
              </a:graphicData>
            </a:graphic>
          </wp:inline>
        </w:drawing>
      </w:r>
    </w:p>
    <w:p w14:paraId="4941E027" w14:textId="47080406" w:rsidR="00A93760" w:rsidRDefault="00A93760" w:rsidP="00990960">
      <w:pPr>
        <w:pStyle w:val="Caption"/>
        <w:ind w:left="720"/>
      </w:pPr>
      <w:bookmarkStart w:id="276" w:name="_Ref178623609"/>
      <w:bookmarkStart w:id="277" w:name="_Toc198239753"/>
      <w:r>
        <w:t xml:space="preserve">Figure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1</w:t>
      </w:r>
      <w:r w:rsidR="00CF7763">
        <w:rPr>
          <w:noProof/>
        </w:rPr>
        <w:fldChar w:fldCharType="end"/>
      </w:r>
      <w:bookmarkEnd w:id="276"/>
      <w:r w:rsidR="00B01F1F">
        <w:t>: Example of overlapping mapping along a model domain boundary</w:t>
      </w:r>
      <w:bookmarkEnd w:id="277"/>
    </w:p>
    <w:p w14:paraId="06AA3DF0" w14:textId="77777777" w:rsidR="00F1423B" w:rsidRDefault="00F1423B" w:rsidP="00F1423B">
      <w:pPr>
        <w:pStyle w:val="ListBullet"/>
        <w:numPr>
          <w:ilvl w:val="0"/>
          <w:numId w:val="0"/>
        </w:numPr>
        <w:spacing w:line="240" w:lineRule="auto"/>
        <w:ind w:left="720"/>
      </w:pPr>
    </w:p>
    <w:p w14:paraId="2EF0B814" w14:textId="33D7451D"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484DD3">
        <w:t xml:space="preserve">Figure </w:t>
      </w:r>
      <w:r w:rsidR="00484DD3">
        <w:rPr>
          <w:noProof/>
        </w:rPr>
        <w:t>4</w:t>
      </w:r>
      <w:r w:rsidR="00484DD3">
        <w:noBreakHyphen/>
      </w:r>
      <w:r w:rsidR="00484DD3">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484DD3">
        <w:t xml:space="preserve">Figure </w:t>
      </w:r>
      <w:r w:rsidR="00484DD3">
        <w:rPr>
          <w:noProof/>
        </w:rPr>
        <w:t>4</w:t>
      </w:r>
      <w:r w:rsidR="00484DD3">
        <w:noBreakHyphen/>
      </w:r>
      <w:r w:rsidR="00484DD3">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484DD3">
        <w:t xml:space="preserve">Figure </w:t>
      </w:r>
      <w:r w:rsidR="00484DD3">
        <w:rPr>
          <w:noProof/>
        </w:rPr>
        <w:t>4</w:t>
      </w:r>
      <w:r w:rsidR="00484DD3">
        <w:noBreakHyphen/>
      </w:r>
      <w:r w:rsidR="00484DD3">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lastRenderedPageBreak/>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6"/>
                    <a:stretch>
                      <a:fillRect/>
                    </a:stretch>
                  </pic:blipFill>
                  <pic:spPr>
                    <a:xfrm>
                      <a:off x="0" y="0"/>
                      <a:ext cx="5208304" cy="3796052"/>
                    </a:xfrm>
                    <a:prstGeom prst="rect">
                      <a:avLst/>
                    </a:prstGeom>
                    <a:ln>
                      <a:solidFill>
                        <a:schemeClr val="tx1"/>
                      </a:solidFill>
                    </a:ln>
                  </pic:spPr>
                </pic:pic>
              </a:graphicData>
            </a:graphic>
          </wp:inline>
        </w:drawing>
      </w:r>
    </w:p>
    <w:p w14:paraId="14A3E02E" w14:textId="65E6A3E3" w:rsidR="00A93760" w:rsidRPr="00427204" w:rsidRDefault="00A93760" w:rsidP="009C47BF">
      <w:pPr>
        <w:pStyle w:val="Caption"/>
      </w:pPr>
      <w:bookmarkStart w:id="278" w:name="_Ref178623795"/>
      <w:bookmarkStart w:id="279" w:name="_Toc198239754"/>
      <w:r>
        <w:t xml:space="preserve">Figure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2</w:t>
      </w:r>
      <w:r w:rsidR="00CF7763">
        <w:rPr>
          <w:noProof/>
        </w:rPr>
        <w:fldChar w:fldCharType="end"/>
      </w:r>
      <w:bookmarkEnd w:id="278"/>
      <w:r w:rsidR="008802C7">
        <w:t xml:space="preserve">: </w:t>
      </w:r>
      <w:r w:rsidR="003D4D49">
        <w:t>WSEL d</w:t>
      </w:r>
      <w:r w:rsidR="008802C7">
        <w:t>ifference raster and split line for the overlap area</w:t>
      </w:r>
      <w:bookmarkEnd w:id="279"/>
    </w:p>
    <w:bookmarkEnd w:id="275"/>
    <w:p w14:paraId="76A225A8" w14:textId="7E03DF04"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B01760">
        <w:rPr>
          <w:rStyle w:val="normaltextrun"/>
          <w:rFonts w:eastAsia="Cambria" w:cs="Cambria"/>
          <w:color w:val="000000"/>
          <w:shd w:val="clear" w:color="auto" w:fill="FFFFFF"/>
        </w:rPr>
        <w:t>Landreth-Monument Draws</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484DD3">
        <w:t xml:space="preserve">Table </w:t>
      </w:r>
      <w:r w:rsidR="00484DD3">
        <w:rPr>
          <w:noProof/>
        </w:rPr>
        <w:t>4</w:t>
      </w:r>
      <w:r w:rsidR="00484DD3">
        <w:noBreakHyphen/>
      </w:r>
      <w:r w:rsidR="00484DD3">
        <w:rPr>
          <w:noProof/>
        </w:rPr>
        <w:t>1</w:t>
      </w:r>
      <w:r w:rsidR="006415A0">
        <w:fldChar w:fldCharType="end"/>
      </w:r>
      <w:r w:rsidRPr="00427204">
        <w:t>.</w:t>
      </w:r>
    </w:p>
    <w:p w14:paraId="50548EF5" w14:textId="1098E171" w:rsidR="00930AC4" w:rsidRDefault="006415A0" w:rsidP="009C47BF">
      <w:pPr>
        <w:pStyle w:val="Caption"/>
      </w:pPr>
      <w:bookmarkStart w:id="280" w:name="_Ref178621780"/>
      <w:bookmarkStart w:id="281" w:name="_Toc195651763"/>
      <w:r>
        <w:t xml:space="preserve">Table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1</w:t>
      </w:r>
      <w:r w:rsidR="00CF7763">
        <w:rPr>
          <w:noProof/>
        </w:rPr>
        <w:fldChar w:fldCharType="end"/>
      </w:r>
      <w:bookmarkEnd w:id="280"/>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81"/>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lastRenderedPageBreak/>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0321CA5" w14:textId="62A0B03D" w:rsidR="00652614" w:rsidRPr="0026293B" w:rsidRDefault="00652614" w:rsidP="00652614">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w:t>
      </w:r>
      <w:r>
        <w:rPr>
          <w:rFonts w:ascii="Cambria" w:hAnsi="Cambria" w:cs="Calibri"/>
          <w:color w:val="000000"/>
        </w:rPr>
        <w:t>_AR</w:t>
      </w:r>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27DB84F7"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r w:rsidR="00652614">
        <w:rPr>
          <w:rStyle w:val="fontstyle01"/>
          <w:rFonts w:ascii="Cambria" w:hAnsi="Cambria"/>
        </w:rPr>
        <w:t>Apply Elevation Void Fill raster interpolation to expand depth and WSEL grids without changing grid values.</w:t>
      </w:r>
      <w:r w:rsidR="00652614" w:rsidRPr="0026293B">
        <w:rPr>
          <w:rStyle w:val="fontstyle01"/>
          <w:rFonts w:ascii="Cambria" w:hAnsi="Cambria"/>
        </w:rPr>
        <w:t xml:space="preserve"> </w:t>
      </w:r>
      <w:r w:rsidRPr="0026293B">
        <w:rPr>
          <w:rStyle w:val="fontstyle01"/>
          <w:rFonts w:ascii="Cambria" w:hAnsi="Cambria"/>
        </w:rPr>
        <w:t>Clip the depth and WSEL grids to each respective flood frequency inundation polygon to align the extents of the rasters with the extents of the floodplain polygons.</w:t>
      </w:r>
    </w:p>
    <w:p w14:paraId="0CBE16A2" w14:textId="78398278"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B01760" w:rsidRPr="000F45D4">
        <w:rPr>
          <w:rStyle w:val="normaltextrun"/>
          <w:rFonts w:ascii="Cambria" w:eastAsia="Cambria" w:hAnsi="Cambria" w:cs="Cambria"/>
          <w:color w:val="000000"/>
          <w:shd w:val="clear" w:color="auto" w:fill="FFFFFF"/>
        </w:rPr>
        <w:t>Landreth-Monument Draws</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82" w:name="_Toc164859095"/>
      <w:bookmarkStart w:id="283" w:name="_Toc165037969"/>
      <w:bookmarkStart w:id="284" w:name="_Toc165038243"/>
      <w:bookmarkStart w:id="285" w:name="_Toc165038478"/>
      <w:bookmarkStart w:id="286" w:name="_Toc165039919"/>
      <w:bookmarkStart w:id="287" w:name="_Toc165039974"/>
      <w:bookmarkStart w:id="288" w:name="_Toc165040029"/>
      <w:bookmarkStart w:id="289" w:name="_Toc164859097"/>
      <w:bookmarkStart w:id="290" w:name="_Toc165037971"/>
      <w:bookmarkStart w:id="291" w:name="_Toc165038245"/>
      <w:bookmarkStart w:id="292" w:name="_Toc165038480"/>
      <w:bookmarkStart w:id="293" w:name="_Toc165039921"/>
      <w:bookmarkStart w:id="294" w:name="_Toc165039976"/>
      <w:bookmarkStart w:id="295" w:name="_Toc16504003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Pr>
          <w:rFonts w:eastAsia="Cambria" w:cs="Cambria"/>
        </w:rPr>
        <w:br w:type="page"/>
      </w:r>
    </w:p>
    <w:p w14:paraId="0376CE54" w14:textId="046CFD1D" w:rsidR="00CF2A24" w:rsidRPr="007F2EFD" w:rsidRDefault="00CF2A24" w:rsidP="1BF08380">
      <w:pPr>
        <w:pStyle w:val="Heading2"/>
        <w:rPr>
          <w:rFonts w:eastAsia="Cambria" w:cs="Cambria"/>
        </w:rPr>
      </w:pPr>
      <w:bookmarkStart w:id="296" w:name="_Toc198293631"/>
      <w:r w:rsidRPr="1BF08380">
        <w:rPr>
          <w:rFonts w:eastAsia="Cambria" w:cs="Cambria"/>
        </w:rPr>
        <w:lastRenderedPageBreak/>
        <w:t>CNMS Validation of Effective Zone A Special Flood Hazard Area (SFHA)</w:t>
      </w:r>
      <w:bookmarkEnd w:id="273"/>
      <w:bookmarkEnd w:id="296"/>
    </w:p>
    <w:p w14:paraId="7FD60F81" w14:textId="0D77BAB1" w:rsidR="00CF2A24" w:rsidRPr="001D0EAA" w:rsidRDefault="00652614" w:rsidP="00BA6FC4">
      <w:pPr>
        <w:pStyle w:val="BodyText"/>
      </w:pPr>
      <w:r>
        <w:t>Most</w:t>
      </w:r>
      <w:r w:rsidR="00CF2A24" w:rsidRPr="1BF08380">
        <w:t xml:space="preserve"> of the Zone A </w:t>
      </w:r>
      <w:r w:rsidR="00CF2A24" w:rsidRPr="00652614">
        <w:t xml:space="preserve">studies </w:t>
      </w:r>
      <w:r w:rsidR="00CF2A24" w:rsidRPr="0021059E">
        <w:t>(</w:t>
      </w:r>
      <w:r w:rsidRPr="0021059E">
        <w:t>603.1</w:t>
      </w:r>
      <w:r w:rsidR="00CF2A24" w:rsidRPr="0021059E">
        <w:t xml:space="preserve"> miles)</w:t>
      </w:r>
      <w:r w:rsidR="00CF2A24" w:rsidRPr="1BF08380">
        <w:t xml:space="preserve"> in the </w:t>
      </w:r>
      <w:r w:rsidR="00B01760">
        <w:rPr>
          <w:rStyle w:val="normaltextrun"/>
          <w:rFonts w:eastAsia="Cambria" w:cs="Cambria"/>
          <w:color w:val="000000"/>
          <w:shd w:val="clear" w:color="auto" w:fill="FFFFFF"/>
        </w:rPr>
        <w:t>Landreth-Monument Draws</w:t>
      </w:r>
      <w:r w:rsidR="005E1235">
        <w:t xml:space="preserve"> watershed</w:t>
      </w:r>
      <w:r w:rsidR="00CF2A24" w:rsidRPr="1BF08380">
        <w:t xml:space="preserve"> were classified in CNMS with a validation status of “UNVERIFIED” and status type of “BE</w:t>
      </w:r>
      <w:r>
        <w:t>ING</w:t>
      </w:r>
      <w:r w:rsidR="00CF2A24" w:rsidRPr="1BF08380">
        <w:t xml:space="preserve"> STUDIED.”</w:t>
      </w:r>
      <w:r w:rsidR="000A2ACC">
        <w:t xml:space="preserve"> </w:t>
      </w:r>
      <w:r w:rsidR="00C97612">
        <w:t>The remaining</w:t>
      </w:r>
      <w:r w:rsidR="00725C65" w:rsidRPr="1BF08380">
        <w:t xml:space="preserve"> </w:t>
      </w:r>
      <w:r w:rsidRPr="0021059E">
        <w:t>3.1</w:t>
      </w:r>
      <w:r w:rsidR="00725C65" w:rsidRPr="0021059E">
        <w:t xml:space="preserve"> </w:t>
      </w:r>
      <w:r w:rsidR="00CF2A24" w:rsidRPr="0021059E">
        <w:t>miles</w:t>
      </w:r>
      <w:r w:rsidR="00CF2A24" w:rsidRPr="00652614">
        <w:t xml:space="preserve"> of</w:t>
      </w:r>
      <w:r w:rsidR="00CF2A24" w:rsidRPr="1BF08380">
        <w:t xml:space="preserve"> Zone A studies were classified with a validation status of “VALID” and</w:t>
      </w:r>
      <w:r w:rsidR="00725C65" w:rsidRPr="1BF08380">
        <w:t xml:space="preserve"> </w:t>
      </w:r>
      <w:r w:rsidR="00C97612">
        <w:t xml:space="preserve">a </w:t>
      </w:r>
      <w:r w:rsidR="00CF2A24" w:rsidRPr="1BF08380">
        <w:t>status type of “</w:t>
      </w:r>
      <w:r>
        <w:t>BEING STUDIED</w:t>
      </w:r>
      <w:r w:rsidR="00CF2A24" w:rsidRPr="1BF08380">
        <w:t>.” The following is a summary of the results of the CNMS</w:t>
      </w:r>
      <w:r w:rsidR="00725C65" w:rsidRPr="1BF08380">
        <w:t xml:space="preserve"> </w:t>
      </w:r>
      <w:r w:rsidR="00CF2A24" w:rsidRPr="1BF08380">
        <w:t>validation assessment for the effective Zone A studies in the study area. Initial Assessment checks</w:t>
      </w:r>
      <w:r w:rsidR="00725C65" w:rsidRPr="1BF08380">
        <w:t xml:space="preserve"> </w:t>
      </w:r>
      <w:r w:rsidR="00CF2A24" w:rsidRPr="1BF08380">
        <w:t>A1-A</w:t>
      </w:r>
      <w:r w:rsidR="002F618C">
        <w:t>5</w:t>
      </w:r>
      <w:r w:rsidR="00CF2A24"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97" w:name="_Toc198293632"/>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97"/>
      <w:r w:rsidRPr="1BF08380">
        <w:rPr>
          <w:rFonts w:eastAsia="Cambria" w:cs="Cambria"/>
        </w:rPr>
        <w:t xml:space="preserve"> </w:t>
      </w:r>
    </w:p>
    <w:p w14:paraId="7518D9A1" w14:textId="7E330835"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B01760">
        <w:rPr>
          <w:rStyle w:val="normaltextrun"/>
          <w:rFonts w:eastAsia="Cambria" w:cs="Cambria"/>
          <w:color w:val="000000"/>
          <w:shd w:val="clear" w:color="auto" w:fill="FFFFFF"/>
        </w:rPr>
        <w:t>Landreth-Monument Draws</w:t>
      </w:r>
      <w:r w:rsidR="005E1235">
        <w:t xml:space="preserve"> watershed</w:t>
      </w:r>
      <w:r w:rsidRPr="1BF08380">
        <w:t xml:space="preserve">, the effective Zone A topographic data leveraged a variety of sources, but </w:t>
      </w:r>
      <w:r w:rsidR="00372481">
        <w:t xml:space="preserve">was </w:t>
      </w:r>
      <w:r w:rsidRPr="1BF08380">
        <w:t>primarily based upon USGS 24K map products</w:t>
      </w:r>
      <w:r w:rsidR="00E84AE8">
        <w:t>, which do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98" w:name="_Toc198293633"/>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98"/>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99" w:name="_Toc164859102"/>
      <w:bookmarkStart w:id="300" w:name="_Toc165037976"/>
      <w:bookmarkStart w:id="301" w:name="_Toc165038250"/>
      <w:bookmarkStart w:id="302" w:name="_Toc165038485"/>
      <w:bookmarkStart w:id="303" w:name="_Toc165039926"/>
      <w:bookmarkStart w:id="304" w:name="_Toc165039981"/>
      <w:bookmarkStart w:id="305" w:name="_Toc165040036"/>
      <w:bookmarkStart w:id="306" w:name="_Toc198293634"/>
      <w:bookmarkEnd w:id="299"/>
      <w:bookmarkEnd w:id="300"/>
      <w:bookmarkEnd w:id="301"/>
      <w:bookmarkEnd w:id="302"/>
      <w:bookmarkEnd w:id="303"/>
      <w:bookmarkEnd w:id="304"/>
      <w:bookmarkEnd w:id="305"/>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306"/>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18CEEC3C" w:rsidR="00725C65" w:rsidRPr="001D0EAA" w:rsidRDefault="00201058" w:rsidP="001D40B4">
      <w:pPr>
        <w:pStyle w:val="BodyText"/>
      </w:pPr>
      <w:r>
        <w:rPr>
          <w:rStyle w:val="BodyTextChar"/>
        </w:rPr>
        <w:lastRenderedPageBreak/>
        <w:fldChar w:fldCharType="begin"/>
      </w:r>
      <w:r>
        <w:rPr>
          <w:rStyle w:val="BodyTextChar"/>
        </w:rPr>
        <w:instrText xml:space="preserve"> REF _Ref178668086 \h </w:instrText>
      </w:r>
      <w:r>
        <w:rPr>
          <w:rStyle w:val="BodyTextChar"/>
        </w:rPr>
      </w:r>
      <w:r>
        <w:rPr>
          <w:rStyle w:val="BodyTextChar"/>
        </w:rPr>
        <w:fldChar w:fldCharType="separate"/>
      </w:r>
      <w:r w:rsidR="00484DD3" w:rsidRPr="00990960">
        <w:t xml:space="preserve">Table </w:t>
      </w:r>
      <w:r w:rsidR="00484DD3">
        <w:rPr>
          <w:noProof/>
        </w:rPr>
        <w:t>4</w:t>
      </w:r>
      <w:r w:rsidR="00484DD3">
        <w:noBreakHyphen/>
      </w:r>
      <w:r w:rsidR="00484DD3">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6431040F" w:rsidR="009A1F29" w:rsidRDefault="009A1F29" w:rsidP="00416D2E">
      <w:pPr>
        <w:pStyle w:val="Caption"/>
        <w:keepNext/>
      </w:pPr>
      <w:bookmarkStart w:id="307" w:name="_Ref178668086"/>
      <w:bookmarkStart w:id="308" w:name="_Toc195651764"/>
      <w:r w:rsidRPr="00990960">
        <w:t xml:space="preserve">Table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2</w:t>
      </w:r>
      <w:r w:rsidR="00CF7763">
        <w:rPr>
          <w:noProof/>
        </w:rPr>
        <w:fldChar w:fldCharType="end"/>
      </w:r>
      <w:bookmarkEnd w:id="307"/>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30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309" w:name="_Toc198293635"/>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309"/>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310" w:name="_Toc164859105"/>
      <w:bookmarkStart w:id="311" w:name="_Toc165037979"/>
      <w:bookmarkStart w:id="312" w:name="_Toc165038253"/>
      <w:bookmarkStart w:id="313" w:name="_Toc165038488"/>
      <w:bookmarkStart w:id="314" w:name="_Toc165039929"/>
      <w:bookmarkStart w:id="315" w:name="_Toc165039984"/>
      <w:bookmarkStart w:id="316" w:name="_Toc165040039"/>
      <w:bookmarkStart w:id="317" w:name="_Toc198293636"/>
      <w:bookmarkEnd w:id="310"/>
      <w:bookmarkEnd w:id="311"/>
      <w:bookmarkEnd w:id="312"/>
      <w:bookmarkEnd w:id="313"/>
      <w:bookmarkEnd w:id="314"/>
      <w:bookmarkEnd w:id="315"/>
      <w:bookmarkEnd w:id="316"/>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bookmarkEnd w:id="317"/>
    </w:p>
    <w:p w14:paraId="6E5344C7" w14:textId="5D936D22"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652614">
        <w:t>1</w:t>
      </w:r>
      <w:r>
        <w:t>00-foot interval along the outer extents of the effective Zone A mapping</w:t>
      </w:r>
      <w:r w:rsidRPr="00725C65">
        <w:t>.</w:t>
      </w:r>
    </w:p>
    <w:p w14:paraId="396EA2C1" w14:textId="77777777" w:rsidR="00652614" w:rsidRPr="00725C65" w:rsidRDefault="00652614" w:rsidP="00652614">
      <w:pPr>
        <w:pStyle w:val="BodyText"/>
      </w:pPr>
      <w:r w:rsidRPr="0DEA16A7">
        <w:rPr>
          <w:b/>
          <w:bCs/>
        </w:rPr>
        <w:t>Vertical Tolerance:</w:t>
      </w:r>
      <w:r>
        <w:t xml:space="preserve"> Plus or minus 5 or 20 feet (one-half contour interval of assumed effective topographic source). </w:t>
      </w:r>
      <w:r w:rsidRPr="0081281B">
        <w:rPr>
          <w:rFonts w:asciiTheme="minorHAnsi" w:eastAsiaTheme="minorEastAsia" w:hAnsiTheme="minorHAnsi"/>
        </w:rPr>
        <w:t xml:space="preserve">See the shapefile </w:t>
      </w:r>
      <w:r w:rsidRPr="0DEA16A7">
        <w:rPr>
          <w:rFonts w:asciiTheme="minorHAnsi" w:eastAsiaTheme="minorEastAsia" w:hAnsiTheme="minorHAnsi"/>
        </w:rPr>
        <w:t>USGS_24K_Index</w:t>
      </w:r>
      <w:r w:rsidRPr="0081281B">
        <w:rPr>
          <w:rFonts w:asciiTheme="minorHAnsi" w:eastAsiaTheme="minorEastAsia" w:hAnsiTheme="minorHAnsi"/>
        </w:rPr>
        <w:t xml:space="preserve">.shp in the Supplemental </w:t>
      </w:r>
      <w:r>
        <w:rPr>
          <w:rFonts w:asciiTheme="minorHAnsi" w:eastAsiaTheme="minorEastAsia" w:hAnsiTheme="minorHAnsi"/>
        </w:rPr>
        <w:t>d</w:t>
      </w:r>
      <w:r w:rsidRPr="0081281B">
        <w:rPr>
          <w:rFonts w:asciiTheme="minorHAnsi" w:eastAsiaTheme="minorEastAsia" w:hAnsiTheme="minorHAnsi"/>
        </w:rPr>
        <w:t>ata folder to see how the vertical tolerance varied throughout the watershed.</w:t>
      </w:r>
    </w:p>
    <w:p w14:paraId="6466917D" w14:textId="77777777" w:rsidR="00652614" w:rsidRPr="00EA5ADC" w:rsidRDefault="00652614" w:rsidP="00652614">
      <w:pPr>
        <w:pStyle w:val="BodyText"/>
      </w:pPr>
      <w:r w:rsidRPr="00725C65">
        <w:rPr>
          <w:b/>
        </w:rPr>
        <w:t>Horizontal Tolerance:</w:t>
      </w:r>
      <w:r w:rsidRPr="00725C65">
        <w:t xml:space="preserve"> </w:t>
      </w:r>
      <w:r>
        <w:t xml:space="preserve">Plus or minus </w:t>
      </w:r>
      <w:r w:rsidRPr="00725C65">
        <w:t>75 feet (standard horizontal tolerance for BLE comparison testing).</w:t>
      </w:r>
    </w:p>
    <w:p w14:paraId="3066292C" w14:textId="75CE71B5"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r w:rsidR="00652614">
        <w:rPr>
          <w:rStyle w:val="normaltextrun"/>
          <w:rFonts w:eastAsia="Cambria" w:cs="Cambria"/>
        </w:rPr>
        <w:t>1</w:t>
      </w:r>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w:t>
      </w:r>
      <w:r w:rsidRPr="001D199F">
        <w:rPr>
          <w:rStyle w:val="normaltextrun"/>
          <w:rFonts w:eastAsia="Cambria" w:cs="Cambria"/>
        </w:rPr>
        <w:lastRenderedPageBreak/>
        <w:t xml:space="preserve">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7A431ADA"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652614">
        <w:rPr>
          <w:rStyle w:val="normaltextrun"/>
          <w:rFonts w:eastAsia="Cambria" w:cs="Cambria"/>
        </w:rPr>
        <w:t xml:space="preserve"> or 20</w:t>
      </w:r>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was applied</w:t>
      </w:r>
      <w:r w:rsidR="00652614">
        <w:rPr>
          <w:rStyle w:val="normaltextrun"/>
          <w:rFonts w:eastAsia="Cambria" w:cs="Cambria"/>
        </w:rPr>
        <w:t>, depending on contour interval</w:t>
      </w:r>
      <w:r w:rsidRPr="001D199F">
        <w:rPr>
          <w:rStyle w:val="normaltextrun"/>
          <w:rFonts w:eastAsia="Cambria" w:cs="Cambria"/>
        </w:rPr>
        <w: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318" w:name="_Toc198293637"/>
      <w:r w:rsidRPr="1BF08380">
        <w:rPr>
          <w:rFonts w:eastAsia="Cambria" w:cs="Cambria"/>
        </w:rPr>
        <w:t>CNMS Validation Results</w:t>
      </w:r>
      <w:bookmarkEnd w:id="318"/>
    </w:p>
    <w:p w14:paraId="2C89B51F" w14:textId="20C9BB4F"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484DD3" w:rsidRPr="005F5807">
        <w:t xml:space="preserve">Table </w:t>
      </w:r>
      <w:r w:rsidR="00484DD3">
        <w:rPr>
          <w:noProof/>
        </w:rPr>
        <w:t>4</w:t>
      </w:r>
      <w:r w:rsidR="00484DD3">
        <w:noBreakHyphen/>
      </w:r>
      <w:r w:rsidR="00484DD3">
        <w:rPr>
          <w:noProof/>
        </w:rPr>
        <w:t>3</w:t>
      </w:r>
      <w:r>
        <w:fldChar w:fldCharType="end"/>
      </w:r>
      <w:r>
        <w:t xml:space="preserve"> and illustrated on </w:t>
      </w:r>
      <w:r>
        <w:fldChar w:fldCharType="begin"/>
      </w:r>
      <w:r>
        <w:instrText xml:space="preserve"> REF _Ref164939736 \h </w:instrText>
      </w:r>
      <w:r>
        <w:fldChar w:fldCharType="separate"/>
      </w:r>
      <w:r w:rsidR="00484DD3" w:rsidRPr="0078221A">
        <w:t xml:space="preserve">Figure </w:t>
      </w:r>
      <w:r w:rsidR="00484DD3">
        <w:rPr>
          <w:noProof/>
        </w:rPr>
        <w:t>4</w:t>
      </w:r>
      <w:r w:rsidR="00484DD3">
        <w:noBreakHyphen/>
      </w:r>
      <w:r w:rsidR="00484DD3">
        <w:rPr>
          <w:noProof/>
        </w:rPr>
        <w:t>3</w:t>
      </w:r>
      <w:r>
        <w:fldChar w:fldCharType="end"/>
      </w:r>
      <w:r>
        <w:t>.</w:t>
      </w:r>
    </w:p>
    <w:p w14:paraId="12C3AD5B" w14:textId="29D0E2D5" w:rsidR="00CE1610" w:rsidRPr="00677494" w:rsidRDefault="00CE1610" w:rsidP="00F675F8">
      <w:pPr>
        <w:pStyle w:val="BodyText"/>
      </w:pPr>
      <w:r>
        <w:fldChar w:fldCharType="begin"/>
      </w:r>
      <w:r>
        <w:instrText xml:space="preserve"> REF _Ref178795359 \h </w:instrText>
      </w:r>
      <w:r>
        <w:fldChar w:fldCharType="separate"/>
      </w:r>
      <w:r w:rsidR="00484DD3" w:rsidRPr="005F5807">
        <w:t xml:space="preserve">Table </w:t>
      </w:r>
      <w:r w:rsidR="00484DD3">
        <w:rPr>
          <w:noProof/>
        </w:rPr>
        <w:t>4</w:t>
      </w:r>
      <w:r w:rsidR="00484DD3">
        <w:noBreakHyphen/>
      </w:r>
      <w:r w:rsidR="00484DD3">
        <w:rPr>
          <w:noProof/>
        </w:rPr>
        <w:t>4</w:t>
      </w:r>
      <w:r>
        <w:fldChar w:fldCharType="end"/>
      </w:r>
      <w:r>
        <w:t xml:space="preserve"> </w:t>
      </w:r>
      <w:r w:rsidRPr="00677494">
        <w:t xml:space="preserve">summarizes the validation results based on the individual HUC-12 watersheds within </w:t>
      </w:r>
      <w:r>
        <w:t xml:space="preserve">the </w:t>
      </w:r>
      <w:r w:rsidR="00B01760">
        <w:rPr>
          <w:rStyle w:val="normaltextrun"/>
          <w:rFonts w:eastAsia="Cambria" w:cs="Cambria"/>
          <w:color w:val="000000"/>
          <w:shd w:val="clear" w:color="auto" w:fill="FFFFFF"/>
        </w:rPr>
        <w:t>Landreth-Monument Draws</w:t>
      </w:r>
      <w:r>
        <w:t xml:space="preserve"> HUC-8 watershed.</w:t>
      </w:r>
    </w:p>
    <w:p w14:paraId="2DAAB5CB" w14:textId="002EB195" w:rsidR="008C2079" w:rsidRDefault="008C2079" w:rsidP="00416D2E">
      <w:pPr>
        <w:pStyle w:val="Caption"/>
        <w:keepNext/>
      </w:pPr>
      <w:bookmarkStart w:id="319" w:name="_Ref178713557"/>
      <w:bookmarkStart w:id="320" w:name="_Ref164939155"/>
      <w:bookmarkStart w:id="321" w:name="_Toc195651765"/>
      <w:r w:rsidRPr="005F5807">
        <w:t xml:space="preserve">Table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3</w:t>
      </w:r>
      <w:r w:rsidR="00CF7763">
        <w:rPr>
          <w:noProof/>
        </w:rPr>
        <w:fldChar w:fldCharType="end"/>
      </w:r>
      <w:bookmarkEnd w:id="319"/>
      <w:bookmarkEnd w:id="320"/>
      <w:r w:rsidR="00D41EE4" w:rsidRPr="005F5807">
        <w:t>:</w:t>
      </w:r>
      <w:r w:rsidR="00D41EE4">
        <w:t xml:space="preserve"> Zone A </w:t>
      </w:r>
      <w:r w:rsidR="00EA3169">
        <w:t>v</w:t>
      </w:r>
      <w:r w:rsidR="00D41EE4">
        <w:t xml:space="preserve">alidation </w:t>
      </w:r>
      <w:r w:rsidR="00EA3169">
        <w:t>r</w:t>
      </w:r>
      <w:r w:rsidR="00D41EE4">
        <w:t>esults</w:t>
      </w:r>
      <w:bookmarkEnd w:id="321"/>
    </w:p>
    <w:tbl>
      <w:tblPr>
        <w:tblStyle w:val="TableGrid"/>
        <w:tblW w:w="0" w:type="auto"/>
        <w:tblInd w:w="1440" w:type="dxa"/>
        <w:tblLook w:val="04A0" w:firstRow="1" w:lastRow="0" w:firstColumn="1" w:lastColumn="0" w:noHBand="0" w:noVBand="1"/>
      </w:tblPr>
      <w:tblGrid>
        <w:gridCol w:w="1383"/>
        <w:gridCol w:w="1705"/>
        <w:gridCol w:w="1403"/>
        <w:gridCol w:w="1596"/>
      </w:tblGrid>
      <w:tr w:rsidR="00C97612" w14:paraId="7FBA05D6" w14:textId="77777777" w:rsidTr="0021059E">
        <w:tc>
          <w:tcPr>
            <w:tcW w:w="1383" w:type="dxa"/>
            <w:shd w:val="clear" w:color="auto" w:fill="4472C4" w:themeFill="accent1"/>
            <w:vAlign w:val="center"/>
          </w:tcPr>
          <w:p w14:paraId="21B34CBA" w14:textId="77777777" w:rsidR="00C97612" w:rsidRPr="00755485" w:rsidRDefault="00C97612" w:rsidP="001F4845">
            <w:pPr>
              <w:autoSpaceDE w:val="0"/>
              <w:autoSpaceDN w:val="0"/>
              <w:adjustRightInd w:val="0"/>
              <w:jc w:val="center"/>
              <w:rPr>
                <w:rFonts w:ascii="Calibri" w:hAnsi="Calibri" w:cs="Calibri"/>
                <w:b/>
                <w:bCs/>
                <w:color w:val="FFFFFF" w:themeColor="background1"/>
                <w:sz w:val="20"/>
                <w:szCs w:val="20"/>
              </w:rPr>
            </w:pPr>
            <w:bookmarkStart w:id="322" w:name="_Ref178714344"/>
            <w:r w:rsidRPr="00755485">
              <w:rPr>
                <w:rFonts w:ascii="Calibri" w:hAnsi="Calibri" w:cs="Calibri"/>
                <w:b/>
                <w:bCs/>
                <w:color w:val="FFFFFF" w:themeColor="background1"/>
                <w:sz w:val="20"/>
                <w:szCs w:val="20"/>
              </w:rPr>
              <w:t>Validation Status</w:t>
            </w:r>
          </w:p>
        </w:tc>
        <w:tc>
          <w:tcPr>
            <w:tcW w:w="1705" w:type="dxa"/>
            <w:shd w:val="clear" w:color="auto" w:fill="4472C4" w:themeFill="accent1"/>
            <w:vAlign w:val="center"/>
          </w:tcPr>
          <w:p w14:paraId="7693466C" w14:textId="77777777" w:rsidR="00C97612" w:rsidRPr="00755485" w:rsidRDefault="00C97612"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403" w:type="dxa"/>
            <w:shd w:val="clear" w:color="auto" w:fill="4472C4" w:themeFill="accent1"/>
            <w:vAlign w:val="center"/>
          </w:tcPr>
          <w:p w14:paraId="0B0188AF" w14:textId="77777777" w:rsidR="00C97612" w:rsidRPr="00755485" w:rsidRDefault="00C97612"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596" w:type="dxa"/>
            <w:shd w:val="clear" w:color="auto" w:fill="4472C4" w:themeFill="accent1"/>
          </w:tcPr>
          <w:p w14:paraId="54E56755" w14:textId="77777777" w:rsidR="00C97612" w:rsidRPr="00755485" w:rsidRDefault="00C97612" w:rsidP="001F4845">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C97612" w14:paraId="2A275C68" w14:textId="77777777" w:rsidTr="0021059E">
        <w:tc>
          <w:tcPr>
            <w:tcW w:w="1383" w:type="dxa"/>
            <w:vMerge w:val="restart"/>
          </w:tcPr>
          <w:p w14:paraId="1E7EDA68" w14:textId="77777777" w:rsidR="00C97612" w:rsidRPr="00A643CA" w:rsidRDefault="00C97612"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1705" w:type="dxa"/>
          </w:tcPr>
          <w:p w14:paraId="038D7E68" w14:textId="77777777" w:rsidR="00C97612" w:rsidRPr="00A643CA" w:rsidRDefault="00C97612"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403" w:type="dxa"/>
            <w:vAlign w:val="center"/>
          </w:tcPr>
          <w:p w14:paraId="66371F37"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596" w:type="dxa"/>
            <w:vAlign w:val="center"/>
          </w:tcPr>
          <w:p w14:paraId="6BB56D1A"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3.1</w:t>
            </w:r>
          </w:p>
        </w:tc>
      </w:tr>
      <w:tr w:rsidR="00C97612" w14:paraId="6E793B0C" w14:textId="77777777" w:rsidTr="0021059E">
        <w:tc>
          <w:tcPr>
            <w:tcW w:w="1383" w:type="dxa"/>
            <w:vMerge/>
          </w:tcPr>
          <w:p w14:paraId="4310D33A" w14:textId="77777777" w:rsidR="00C97612" w:rsidRPr="00A643CA" w:rsidRDefault="00C97612" w:rsidP="001F4845">
            <w:pPr>
              <w:autoSpaceDE w:val="0"/>
              <w:autoSpaceDN w:val="0"/>
              <w:adjustRightInd w:val="0"/>
              <w:rPr>
                <w:rFonts w:ascii="Calibri" w:hAnsi="Calibri" w:cs="Calibri"/>
                <w:color w:val="000000"/>
                <w:sz w:val="20"/>
                <w:szCs w:val="20"/>
              </w:rPr>
            </w:pPr>
          </w:p>
        </w:tc>
        <w:tc>
          <w:tcPr>
            <w:tcW w:w="1705" w:type="dxa"/>
          </w:tcPr>
          <w:p w14:paraId="778442EA" w14:textId="77777777" w:rsidR="00C97612" w:rsidRPr="00A643CA" w:rsidRDefault="00C97612" w:rsidP="001F4845">
            <w:pPr>
              <w:autoSpaceDE w:val="0"/>
              <w:autoSpaceDN w:val="0"/>
              <w:adjustRightInd w:val="0"/>
              <w:rPr>
                <w:rFonts w:ascii="Calibri" w:hAnsi="Calibri" w:cs="Calibri"/>
                <w:color w:val="000000"/>
                <w:sz w:val="20"/>
                <w:szCs w:val="20"/>
              </w:rPr>
            </w:pPr>
            <w:r>
              <w:rPr>
                <w:rFonts w:ascii="Calibri" w:hAnsi="Calibri" w:cs="Calibri"/>
                <w:color w:val="000000"/>
                <w:sz w:val="20"/>
                <w:szCs w:val="20"/>
              </w:rPr>
              <w:t>TO BE</w:t>
            </w:r>
            <w:r w:rsidRPr="00A643CA">
              <w:rPr>
                <w:rFonts w:ascii="Calibri" w:hAnsi="Calibri" w:cs="Calibri"/>
                <w:color w:val="000000"/>
                <w:sz w:val="20"/>
                <w:szCs w:val="20"/>
              </w:rPr>
              <w:t xml:space="preserve"> STUDIED</w:t>
            </w:r>
          </w:p>
        </w:tc>
        <w:tc>
          <w:tcPr>
            <w:tcW w:w="1403" w:type="dxa"/>
            <w:vAlign w:val="center"/>
          </w:tcPr>
          <w:p w14:paraId="28080BF6"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596" w:type="dxa"/>
            <w:vAlign w:val="center"/>
          </w:tcPr>
          <w:p w14:paraId="57BFA712"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C97612" w14:paraId="4C0C946C" w14:textId="77777777" w:rsidTr="0021059E">
        <w:tc>
          <w:tcPr>
            <w:tcW w:w="1383" w:type="dxa"/>
            <w:vMerge w:val="restart"/>
          </w:tcPr>
          <w:p w14:paraId="3BDB2F93" w14:textId="77777777" w:rsidR="00C97612" w:rsidRPr="00A643CA" w:rsidRDefault="00C97612"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1705" w:type="dxa"/>
          </w:tcPr>
          <w:p w14:paraId="62BCE9C0" w14:textId="77777777" w:rsidR="00C97612" w:rsidRPr="00A643CA" w:rsidRDefault="00C97612"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403" w:type="dxa"/>
            <w:vAlign w:val="center"/>
          </w:tcPr>
          <w:p w14:paraId="0460524E"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643.7</w:t>
            </w:r>
          </w:p>
        </w:tc>
        <w:tc>
          <w:tcPr>
            <w:tcW w:w="1596" w:type="dxa"/>
            <w:vAlign w:val="center"/>
          </w:tcPr>
          <w:p w14:paraId="7E422EDB"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603.1</w:t>
            </w:r>
          </w:p>
        </w:tc>
      </w:tr>
      <w:tr w:rsidR="00C97612" w14:paraId="0DB503B9" w14:textId="77777777" w:rsidTr="0021059E">
        <w:tc>
          <w:tcPr>
            <w:tcW w:w="1383" w:type="dxa"/>
            <w:vMerge/>
          </w:tcPr>
          <w:p w14:paraId="19A6DFA9" w14:textId="77777777" w:rsidR="00C97612" w:rsidRPr="00A643CA" w:rsidRDefault="00C97612" w:rsidP="001F4845">
            <w:pPr>
              <w:autoSpaceDE w:val="0"/>
              <w:autoSpaceDN w:val="0"/>
              <w:adjustRightInd w:val="0"/>
              <w:rPr>
                <w:rFonts w:ascii="Calibri" w:hAnsi="Calibri" w:cs="Calibri"/>
                <w:color w:val="000000"/>
                <w:sz w:val="20"/>
                <w:szCs w:val="20"/>
              </w:rPr>
            </w:pPr>
          </w:p>
        </w:tc>
        <w:tc>
          <w:tcPr>
            <w:tcW w:w="1705" w:type="dxa"/>
          </w:tcPr>
          <w:p w14:paraId="31DF0381" w14:textId="77777777" w:rsidR="00C97612" w:rsidRPr="00A643CA" w:rsidRDefault="00C97612" w:rsidP="001F4845">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403" w:type="dxa"/>
            <w:vAlign w:val="center"/>
          </w:tcPr>
          <w:p w14:paraId="53962CAD" w14:textId="77777777" w:rsidR="00C97612" w:rsidRPr="00A643CA" w:rsidRDefault="00C97612" w:rsidP="001F4845">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596" w:type="dxa"/>
            <w:vAlign w:val="center"/>
          </w:tcPr>
          <w:p w14:paraId="433CC742" w14:textId="77777777" w:rsidR="00C97612" w:rsidRPr="00A643CA" w:rsidRDefault="00C97612" w:rsidP="001F4845">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60FADFD8" w14:textId="77777777" w:rsidR="000F502A" w:rsidRDefault="000F502A" w:rsidP="00416D2E">
      <w:pPr>
        <w:pStyle w:val="Caption"/>
        <w:keepNext/>
        <w:spacing w:before="200" w:after="60"/>
      </w:pPr>
    </w:p>
    <w:p w14:paraId="7265BE56" w14:textId="77777777" w:rsidR="000F502A" w:rsidRDefault="000F502A">
      <w:pPr>
        <w:rPr>
          <w:b/>
          <w:bCs/>
          <w:color w:val="4472C4" w:themeColor="accent1"/>
          <w:szCs w:val="18"/>
        </w:rPr>
      </w:pPr>
      <w:r>
        <w:br w:type="page"/>
      </w:r>
    </w:p>
    <w:p w14:paraId="58E882A7" w14:textId="02E9FE58" w:rsidR="00334EF0" w:rsidRPr="00416D2E" w:rsidRDefault="00334EF0" w:rsidP="00416D2E">
      <w:pPr>
        <w:pStyle w:val="Caption"/>
        <w:keepNext/>
        <w:spacing w:before="200" w:after="60"/>
        <w:rPr>
          <w:highlight w:val="yellow"/>
        </w:rPr>
      </w:pPr>
      <w:bookmarkStart w:id="323" w:name="_Ref178795359"/>
      <w:bookmarkStart w:id="324" w:name="_Toc195651766"/>
      <w:r w:rsidRPr="005F5807">
        <w:lastRenderedPageBreak/>
        <w:t xml:space="preserve">Table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4</w:t>
      </w:r>
      <w:r w:rsidR="00CF7763">
        <w:rPr>
          <w:noProof/>
        </w:rPr>
        <w:fldChar w:fldCharType="end"/>
      </w:r>
      <w:bookmarkEnd w:id="322"/>
      <w:bookmarkEnd w:id="323"/>
      <w:r w:rsidRPr="005F5807">
        <w:t xml:space="preserve">: </w:t>
      </w:r>
      <w:r w:rsidRPr="00416D2E">
        <w:t xml:space="preserve">BLE </w:t>
      </w:r>
      <w:r w:rsidR="00EA3169">
        <w:t>c</w:t>
      </w:r>
      <w:r w:rsidRPr="00416D2E">
        <w:t xml:space="preserve">omparison </w:t>
      </w:r>
      <w:r w:rsidR="00EA3169">
        <w:t>r</w:t>
      </w:r>
      <w:r w:rsidRPr="00416D2E">
        <w:t>esults</w:t>
      </w:r>
      <w:bookmarkEnd w:id="324"/>
    </w:p>
    <w:tbl>
      <w:tblPr>
        <w:tblStyle w:val="TableGrid"/>
        <w:tblW w:w="9519" w:type="dxa"/>
        <w:tblLook w:val="04A0" w:firstRow="1" w:lastRow="0" w:firstColumn="1" w:lastColumn="0" w:noHBand="0" w:noVBand="1"/>
      </w:tblPr>
      <w:tblGrid>
        <w:gridCol w:w="1246"/>
        <w:gridCol w:w="1707"/>
        <w:gridCol w:w="1530"/>
        <w:gridCol w:w="1197"/>
        <w:gridCol w:w="1008"/>
        <w:gridCol w:w="1161"/>
        <w:gridCol w:w="1670"/>
      </w:tblGrid>
      <w:tr w:rsidR="00C97612" w:rsidRPr="001D0EAA" w14:paraId="75E6713C" w14:textId="77777777" w:rsidTr="0021059E">
        <w:trPr>
          <w:trHeight w:val="300"/>
          <w:tblHeader/>
        </w:trPr>
        <w:tc>
          <w:tcPr>
            <w:tcW w:w="2915" w:type="dxa"/>
            <w:gridSpan w:val="2"/>
            <w:shd w:val="clear" w:color="auto" w:fill="4472C4" w:themeFill="accent1"/>
            <w:vAlign w:val="center"/>
          </w:tcPr>
          <w:p w14:paraId="5EBA3209"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542" w:type="dxa"/>
            <w:vMerge w:val="restart"/>
            <w:shd w:val="clear" w:color="auto" w:fill="4472C4" w:themeFill="accent1"/>
            <w:vAlign w:val="center"/>
          </w:tcPr>
          <w:p w14:paraId="281E75B0"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1205" w:type="dxa"/>
            <w:vMerge w:val="restart"/>
            <w:shd w:val="clear" w:color="auto" w:fill="4472C4" w:themeFill="accent1"/>
            <w:vAlign w:val="center"/>
          </w:tcPr>
          <w:p w14:paraId="3395A26D"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013" w:type="dxa"/>
            <w:vMerge w:val="restart"/>
            <w:shd w:val="clear" w:color="auto" w:fill="4472C4" w:themeFill="accent1"/>
            <w:vAlign w:val="center"/>
          </w:tcPr>
          <w:p w14:paraId="0E850000"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67" w:type="dxa"/>
            <w:vMerge w:val="restart"/>
            <w:shd w:val="clear" w:color="auto" w:fill="4472C4" w:themeFill="accent1"/>
            <w:vAlign w:val="center"/>
          </w:tcPr>
          <w:p w14:paraId="1F5DAFA8"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677" w:type="dxa"/>
            <w:vMerge w:val="restart"/>
            <w:shd w:val="clear" w:color="auto" w:fill="4472C4" w:themeFill="accent1"/>
            <w:vAlign w:val="center"/>
          </w:tcPr>
          <w:p w14:paraId="68288796"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r>
      <w:tr w:rsidR="00C97612" w:rsidRPr="001D0EAA" w14:paraId="1DB8BAB8" w14:textId="77777777" w:rsidTr="0021059E">
        <w:trPr>
          <w:trHeight w:val="300"/>
          <w:tblHeader/>
        </w:trPr>
        <w:tc>
          <w:tcPr>
            <w:tcW w:w="1205" w:type="dxa"/>
            <w:shd w:val="clear" w:color="auto" w:fill="4472C4" w:themeFill="accent1"/>
            <w:vAlign w:val="center"/>
          </w:tcPr>
          <w:p w14:paraId="249312A5"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710" w:type="dxa"/>
            <w:shd w:val="clear" w:color="auto" w:fill="4472C4" w:themeFill="accent1"/>
            <w:vAlign w:val="center"/>
          </w:tcPr>
          <w:p w14:paraId="393F038E" w14:textId="77777777" w:rsidR="00C97612" w:rsidRPr="009005C4" w:rsidRDefault="00C97612" w:rsidP="001F4845">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542" w:type="dxa"/>
            <w:vMerge/>
          </w:tcPr>
          <w:p w14:paraId="41784098" w14:textId="77777777" w:rsidR="00C97612" w:rsidRPr="009005C4" w:rsidRDefault="00C97612" w:rsidP="001F4845">
            <w:pPr>
              <w:rPr>
                <w:rFonts w:ascii="Cambria" w:hAnsi="Cambria"/>
                <w:color w:val="FFFFFF" w:themeColor="background1"/>
                <w:sz w:val="20"/>
                <w:szCs w:val="20"/>
              </w:rPr>
            </w:pPr>
          </w:p>
        </w:tc>
        <w:tc>
          <w:tcPr>
            <w:tcW w:w="1205" w:type="dxa"/>
            <w:vMerge/>
          </w:tcPr>
          <w:p w14:paraId="3D52D12C" w14:textId="77777777" w:rsidR="00C97612" w:rsidRPr="009005C4" w:rsidRDefault="00C97612" w:rsidP="001F4845">
            <w:pPr>
              <w:rPr>
                <w:rFonts w:ascii="Cambria" w:hAnsi="Cambria"/>
                <w:color w:val="FFFFFF" w:themeColor="background1"/>
                <w:sz w:val="20"/>
                <w:szCs w:val="20"/>
              </w:rPr>
            </w:pPr>
          </w:p>
        </w:tc>
        <w:tc>
          <w:tcPr>
            <w:tcW w:w="1013" w:type="dxa"/>
            <w:vMerge/>
          </w:tcPr>
          <w:p w14:paraId="2D2F698A" w14:textId="77777777" w:rsidR="00C97612" w:rsidRPr="009005C4" w:rsidRDefault="00C97612" w:rsidP="001F4845">
            <w:pPr>
              <w:rPr>
                <w:rFonts w:ascii="Cambria" w:hAnsi="Cambria"/>
                <w:color w:val="FFFFFF" w:themeColor="background1"/>
                <w:sz w:val="20"/>
                <w:szCs w:val="20"/>
              </w:rPr>
            </w:pPr>
          </w:p>
        </w:tc>
        <w:tc>
          <w:tcPr>
            <w:tcW w:w="1167" w:type="dxa"/>
            <w:vMerge/>
          </w:tcPr>
          <w:p w14:paraId="0EF0A3D5" w14:textId="77777777" w:rsidR="00C97612" w:rsidRPr="009005C4" w:rsidRDefault="00C97612" w:rsidP="001F4845">
            <w:pPr>
              <w:rPr>
                <w:rFonts w:ascii="Cambria" w:hAnsi="Cambria"/>
                <w:color w:val="FFFFFF" w:themeColor="background1"/>
                <w:sz w:val="20"/>
                <w:szCs w:val="20"/>
              </w:rPr>
            </w:pPr>
          </w:p>
        </w:tc>
        <w:tc>
          <w:tcPr>
            <w:tcW w:w="1677" w:type="dxa"/>
            <w:vMerge/>
          </w:tcPr>
          <w:p w14:paraId="40C9EDE8" w14:textId="77777777" w:rsidR="00C97612" w:rsidRPr="009005C4" w:rsidRDefault="00C97612" w:rsidP="001F4845">
            <w:pPr>
              <w:rPr>
                <w:rFonts w:ascii="Cambria" w:hAnsi="Cambria"/>
                <w:color w:val="FFFFFF" w:themeColor="background1"/>
                <w:sz w:val="20"/>
                <w:szCs w:val="20"/>
              </w:rPr>
            </w:pPr>
          </w:p>
        </w:tc>
      </w:tr>
      <w:tr w:rsidR="00C97612" w:rsidRPr="001D0EAA" w14:paraId="75ED0D15" w14:textId="77777777" w:rsidTr="001F4845">
        <w:trPr>
          <w:trHeight w:val="300"/>
        </w:trPr>
        <w:tc>
          <w:tcPr>
            <w:tcW w:w="1205" w:type="dxa"/>
          </w:tcPr>
          <w:p w14:paraId="52DFEBBA"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Bradley Barn Well-Division Well</w:t>
            </w:r>
          </w:p>
        </w:tc>
        <w:tc>
          <w:tcPr>
            <w:tcW w:w="1710" w:type="dxa"/>
          </w:tcPr>
          <w:p w14:paraId="736311F6"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120800050307</w:t>
            </w:r>
          </w:p>
        </w:tc>
        <w:tc>
          <w:tcPr>
            <w:tcW w:w="1542" w:type="dxa"/>
          </w:tcPr>
          <w:p w14:paraId="3AB510F0"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15</w:t>
            </w:r>
          </w:p>
        </w:tc>
        <w:tc>
          <w:tcPr>
            <w:tcW w:w="1205" w:type="dxa"/>
          </w:tcPr>
          <w:p w14:paraId="4F57A9B8"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3</w:t>
            </w:r>
          </w:p>
        </w:tc>
        <w:tc>
          <w:tcPr>
            <w:tcW w:w="1013" w:type="dxa"/>
          </w:tcPr>
          <w:p w14:paraId="7116CC36"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12</w:t>
            </w:r>
          </w:p>
        </w:tc>
        <w:tc>
          <w:tcPr>
            <w:tcW w:w="1167" w:type="dxa"/>
          </w:tcPr>
          <w:p w14:paraId="12A521B1"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80.0%</w:t>
            </w:r>
          </w:p>
        </w:tc>
        <w:tc>
          <w:tcPr>
            <w:tcW w:w="1677" w:type="dxa"/>
          </w:tcPr>
          <w:p w14:paraId="640A3055"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Fail, Too Few Points</w:t>
            </w:r>
          </w:p>
        </w:tc>
      </w:tr>
      <w:tr w:rsidR="00C97612" w:rsidRPr="001D0EAA" w14:paraId="45AF2AFC" w14:textId="77777777" w:rsidTr="001F4845">
        <w:trPr>
          <w:trHeight w:val="300"/>
        </w:trPr>
        <w:tc>
          <w:tcPr>
            <w:tcW w:w="1205" w:type="dxa"/>
          </w:tcPr>
          <w:p w14:paraId="221BE786"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White Lake</w:t>
            </w:r>
          </w:p>
        </w:tc>
        <w:tc>
          <w:tcPr>
            <w:tcW w:w="1710" w:type="dxa"/>
          </w:tcPr>
          <w:p w14:paraId="238DD420"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130700070101</w:t>
            </w:r>
          </w:p>
        </w:tc>
        <w:tc>
          <w:tcPr>
            <w:tcW w:w="1542" w:type="dxa"/>
          </w:tcPr>
          <w:p w14:paraId="130F9E4E"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42</w:t>
            </w:r>
          </w:p>
        </w:tc>
        <w:tc>
          <w:tcPr>
            <w:tcW w:w="1205" w:type="dxa"/>
          </w:tcPr>
          <w:p w14:paraId="5938BF2C"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5</w:t>
            </w:r>
          </w:p>
        </w:tc>
        <w:tc>
          <w:tcPr>
            <w:tcW w:w="1013" w:type="dxa"/>
          </w:tcPr>
          <w:p w14:paraId="710AD49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37</w:t>
            </w:r>
          </w:p>
        </w:tc>
        <w:tc>
          <w:tcPr>
            <w:tcW w:w="1167" w:type="dxa"/>
          </w:tcPr>
          <w:p w14:paraId="478AD4B6"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88.1%</w:t>
            </w:r>
          </w:p>
        </w:tc>
        <w:tc>
          <w:tcPr>
            <w:tcW w:w="1677" w:type="dxa"/>
          </w:tcPr>
          <w:p w14:paraId="340F2FF2"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Pass</w:t>
            </w:r>
          </w:p>
        </w:tc>
      </w:tr>
      <w:tr w:rsidR="00C97612" w:rsidRPr="001D0EAA" w14:paraId="10832773" w14:textId="77777777" w:rsidTr="001F4845">
        <w:trPr>
          <w:trHeight w:val="300"/>
        </w:trPr>
        <w:tc>
          <w:tcPr>
            <w:tcW w:w="1205" w:type="dxa"/>
          </w:tcPr>
          <w:p w14:paraId="6C10D7BE"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Upper Ironhouse Draw</w:t>
            </w:r>
          </w:p>
        </w:tc>
        <w:tc>
          <w:tcPr>
            <w:tcW w:w="1710" w:type="dxa"/>
          </w:tcPr>
          <w:p w14:paraId="5D3177D4"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130700070103</w:t>
            </w:r>
          </w:p>
        </w:tc>
        <w:tc>
          <w:tcPr>
            <w:tcW w:w="1542" w:type="dxa"/>
          </w:tcPr>
          <w:p w14:paraId="4DCED7C2"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70</w:t>
            </w:r>
          </w:p>
        </w:tc>
        <w:tc>
          <w:tcPr>
            <w:tcW w:w="1205" w:type="dxa"/>
          </w:tcPr>
          <w:p w14:paraId="1337FBDB"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19</w:t>
            </w:r>
          </w:p>
        </w:tc>
        <w:tc>
          <w:tcPr>
            <w:tcW w:w="1013" w:type="dxa"/>
          </w:tcPr>
          <w:p w14:paraId="65C5B3E2"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51</w:t>
            </w:r>
          </w:p>
        </w:tc>
        <w:tc>
          <w:tcPr>
            <w:tcW w:w="1167" w:type="dxa"/>
          </w:tcPr>
          <w:p w14:paraId="6C92CF33"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72.9%</w:t>
            </w:r>
          </w:p>
        </w:tc>
        <w:tc>
          <w:tcPr>
            <w:tcW w:w="1677" w:type="dxa"/>
          </w:tcPr>
          <w:p w14:paraId="5723B928"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rsidRPr="001D0EAA" w14:paraId="5DDD21D2" w14:textId="77777777" w:rsidTr="001F4845">
        <w:trPr>
          <w:trHeight w:val="300"/>
        </w:trPr>
        <w:tc>
          <w:tcPr>
            <w:tcW w:w="1205" w:type="dxa"/>
          </w:tcPr>
          <w:p w14:paraId="128D1A2E"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Baker Spring-Monument Draw</w:t>
            </w:r>
          </w:p>
        </w:tc>
        <w:tc>
          <w:tcPr>
            <w:tcW w:w="1710" w:type="dxa"/>
          </w:tcPr>
          <w:p w14:paraId="4A32216A"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130700070206</w:t>
            </w:r>
          </w:p>
        </w:tc>
        <w:tc>
          <w:tcPr>
            <w:tcW w:w="1542" w:type="dxa"/>
          </w:tcPr>
          <w:p w14:paraId="0038BD06"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91</w:t>
            </w:r>
          </w:p>
        </w:tc>
        <w:tc>
          <w:tcPr>
            <w:tcW w:w="1205" w:type="dxa"/>
          </w:tcPr>
          <w:p w14:paraId="1BB836AB"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8</w:t>
            </w:r>
          </w:p>
        </w:tc>
        <w:tc>
          <w:tcPr>
            <w:tcW w:w="1013" w:type="dxa"/>
          </w:tcPr>
          <w:p w14:paraId="05160D67"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83</w:t>
            </w:r>
          </w:p>
        </w:tc>
        <w:tc>
          <w:tcPr>
            <w:tcW w:w="1167" w:type="dxa"/>
          </w:tcPr>
          <w:p w14:paraId="3A0CCAA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91.2%</w:t>
            </w:r>
          </w:p>
        </w:tc>
        <w:tc>
          <w:tcPr>
            <w:tcW w:w="1677" w:type="dxa"/>
          </w:tcPr>
          <w:p w14:paraId="17C78F9C"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Pass</w:t>
            </w:r>
          </w:p>
        </w:tc>
      </w:tr>
      <w:tr w:rsidR="00C97612" w:rsidRPr="001D0EAA" w14:paraId="4806B722" w14:textId="77777777" w:rsidTr="001F4845">
        <w:trPr>
          <w:trHeight w:val="300"/>
        </w:trPr>
        <w:tc>
          <w:tcPr>
            <w:tcW w:w="1205" w:type="dxa"/>
          </w:tcPr>
          <w:p w14:paraId="07676071"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Jal Cooper Cemetery</w:t>
            </w:r>
          </w:p>
        </w:tc>
        <w:tc>
          <w:tcPr>
            <w:tcW w:w="1710" w:type="dxa"/>
          </w:tcPr>
          <w:p w14:paraId="23EB78CA"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130700070501</w:t>
            </w:r>
          </w:p>
        </w:tc>
        <w:tc>
          <w:tcPr>
            <w:tcW w:w="1542" w:type="dxa"/>
          </w:tcPr>
          <w:p w14:paraId="1B859788"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127</w:t>
            </w:r>
          </w:p>
        </w:tc>
        <w:tc>
          <w:tcPr>
            <w:tcW w:w="1205" w:type="dxa"/>
          </w:tcPr>
          <w:p w14:paraId="6F12EE15"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3</w:t>
            </w:r>
          </w:p>
        </w:tc>
        <w:tc>
          <w:tcPr>
            <w:tcW w:w="1013" w:type="dxa"/>
          </w:tcPr>
          <w:p w14:paraId="444485E1"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124</w:t>
            </w:r>
          </w:p>
        </w:tc>
        <w:tc>
          <w:tcPr>
            <w:tcW w:w="1167" w:type="dxa"/>
          </w:tcPr>
          <w:p w14:paraId="13D0D21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97.6%</w:t>
            </w:r>
          </w:p>
        </w:tc>
        <w:tc>
          <w:tcPr>
            <w:tcW w:w="1677" w:type="dxa"/>
          </w:tcPr>
          <w:p w14:paraId="4D18B5E4"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Pass</w:t>
            </w:r>
          </w:p>
        </w:tc>
      </w:tr>
      <w:tr w:rsidR="00C97612" w:rsidRPr="001D0EAA" w14:paraId="6B6E8864" w14:textId="77777777" w:rsidTr="001F4845">
        <w:trPr>
          <w:trHeight w:val="300"/>
        </w:trPr>
        <w:tc>
          <w:tcPr>
            <w:tcW w:w="1205" w:type="dxa"/>
          </w:tcPr>
          <w:p w14:paraId="44AC5BE2"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City of Jal</w:t>
            </w:r>
          </w:p>
        </w:tc>
        <w:tc>
          <w:tcPr>
            <w:tcW w:w="1710" w:type="dxa"/>
          </w:tcPr>
          <w:p w14:paraId="234DC05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130700070504</w:t>
            </w:r>
          </w:p>
        </w:tc>
        <w:tc>
          <w:tcPr>
            <w:tcW w:w="1542" w:type="dxa"/>
          </w:tcPr>
          <w:p w14:paraId="78D8E89A"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822</w:t>
            </w:r>
          </w:p>
        </w:tc>
        <w:tc>
          <w:tcPr>
            <w:tcW w:w="1205" w:type="dxa"/>
          </w:tcPr>
          <w:p w14:paraId="346046B8"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29</w:t>
            </w:r>
          </w:p>
        </w:tc>
        <w:tc>
          <w:tcPr>
            <w:tcW w:w="1013" w:type="dxa"/>
          </w:tcPr>
          <w:p w14:paraId="6C85D48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793</w:t>
            </w:r>
          </w:p>
        </w:tc>
        <w:tc>
          <w:tcPr>
            <w:tcW w:w="1167" w:type="dxa"/>
          </w:tcPr>
          <w:p w14:paraId="653787D9"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96.5%</w:t>
            </w:r>
          </w:p>
        </w:tc>
        <w:tc>
          <w:tcPr>
            <w:tcW w:w="1677" w:type="dxa"/>
          </w:tcPr>
          <w:p w14:paraId="1E63883F" w14:textId="77777777" w:rsidR="00C97612" w:rsidRPr="009005C4" w:rsidRDefault="00C97612" w:rsidP="001F4845">
            <w:pPr>
              <w:rPr>
                <w:rFonts w:ascii="Cambria" w:eastAsia="Cambria" w:hAnsi="Cambria" w:cs="Cambria"/>
                <w:sz w:val="20"/>
                <w:szCs w:val="20"/>
              </w:rPr>
            </w:pPr>
            <w:r w:rsidRPr="79494886">
              <w:rPr>
                <w:rFonts w:ascii="Cambria" w:eastAsia="Cambria" w:hAnsi="Cambria" w:cs="Cambria"/>
                <w:sz w:val="20"/>
                <w:szCs w:val="20"/>
              </w:rPr>
              <w:t>Pass</w:t>
            </w:r>
          </w:p>
        </w:tc>
      </w:tr>
      <w:tr w:rsidR="00C97612" w14:paraId="38B1DE08" w14:textId="77777777" w:rsidTr="001F4845">
        <w:trPr>
          <w:trHeight w:val="300"/>
        </w:trPr>
        <w:tc>
          <w:tcPr>
            <w:tcW w:w="1205" w:type="dxa"/>
          </w:tcPr>
          <w:p w14:paraId="0A73445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Cattleguard Well</w:t>
            </w:r>
          </w:p>
        </w:tc>
        <w:tc>
          <w:tcPr>
            <w:tcW w:w="1710" w:type="dxa"/>
          </w:tcPr>
          <w:p w14:paraId="03107EC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130700070704</w:t>
            </w:r>
          </w:p>
        </w:tc>
        <w:tc>
          <w:tcPr>
            <w:tcW w:w="1542" w:type="dxa"/>
          </w:tcPr>
          <w:p w14:paraId="2ADBE68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818</w:t>
            </w:r>
          </w:p>
        </w:tc>
        <w:tc>
          <w:tcPr>
            <w:tcW w:w="1205" w:type="dxa"/>
          </w:tcPr>
          <w:p w14:paraId="512824F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234</w:t>
            </w:r>
          </w:p>
        </w:tc>
        <w:tc>
          <w:tcPr>
            <w:tcW w:w="1013" w:type="dxa"/>
          </w:tcPr>
          <w:p w14:paraId="0C1EC04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584</w:t>
            </w:r>
          </w:p>
        </w:tc>
        <w:tc>
          <w:tcPr>
            <w:tcW w:w="1167" w:type="dxa"/>
          </w:tcPr>
          <w:p w14:paraId="12C2D4C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71.4%</w:t>
            </w:r>
          </w:p>
        </w:tc>
        <w:tc>
          <w:tcPr>
            <w:tcW w:w="1677" w:type="dxa"/>
          </w:tcPr>
          <w:p w14:paraId="576AD67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18BA1844" w14:textId="77777777" w:rsidTr="001F4845">
        <w:trPr>
          <w:trHeight w:val="300"/>
        </w:trPr>
        <w:tc>
          <w:tcPr>
            <w:tcW w:w="1205" w:type="dxa"/>
          </w:tcPr>
          <w:p w14:paraId="1A9FB41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Oats Well</w:t>
            </w:r>
          </w:p>
        </w:tc>
        <w:tc>
          <w:tcPr>
            <w:tcW w:w="1710" w:type="dxa"/>
          </w:tcPr>
          <w:p w14:paraId="7BCCD8B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130700070705</w:t>
            </w:r>
          </w:p>
        </w:tc>
        <w:tc>
          <w:tcPr>
            <w:tcW w:w="1542" w:type="dxa"/>
          </w:tcPr>
          <w:p w14:paraId="7CA359D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1166</w:t>
            </w:r>
          </w:p>
        </w:tc>
        <w:tc>
          <w:tcPr>
            <w:tcW w:w="1205" w:type="dxa"/>
          </w:tcPr>
          <w:p w14:paraId="21BB950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367</w:t>
            </w:r>
          </w:p>
        </w:tc>
        <w:tc>
          <w:tcPr>
            <w:tcW w:w="1013" w:type="dxa"/>
          </w:tcPr>
          <w:p w14:paraId="34521A3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799</w:t>
            </w:r>
          </w:p>
        </w:tc>
        <w:tc>
          <w:tcPr>
            <w:tcW w:w="1167" w:type="dxa"/>
          </w:tcPr>
          <w:p w14:paraId="4CC4B1E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68.5%</w:t>
            </w:r>
          </w:p>
        </w:tc>
        <w:tc>
          <w:tcPr>
            <w:tcW w:w="1677" w:type="dxa"/>
          </w:tcPr>
          <w:p w14:paraId="30E9E9C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47112A41" w14:textId="77777777" w:rsidTr="001F4845">
        <w:trPr>
          <w:trHeight w:val="300"/>
        </w:trPr>
        <w:tc>
          <w:tcPr>
            <w:tcW w:w="1205" w:type="dxa"/>
          </w:tcPr>
          <w:p w14:paraId="3641992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Horseshoe Lake</w:t>
            </w:r>
          </w:p>
        </w:tc>
        <w:tc>
          <w:tcPr>
            <w:tcW w:w="1710" w:type="dxa"/>
          </w:tcPr>
          <w:p w14:paraId="0D9E678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130700070706</w:t>
            </w:r>
          </w:p>
        </w:tc>
        <w:tc>
          <w:tcPr>
            <w:tcW w:w="1542" w:type="dxa"/>
          </w:tcPr>
          <w:p w14:paraId="10F7975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4090</w:t>
            </w:r>
          </w:p>
        </w:tc>
        <w:tc>
          <w:tcPr>
            <w:tcW w:w="1205" w:type="dxa"/>
          </w:tcPr>
          <w:p w14:paraId="0576B06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963</w:t>
            </w:r>
          </w:p>
        </w:tc>
        <w:tc>
          <w:tcPr>
            <w:tcW w:w="1013" w:type="dxa"/>
          </w:tcPr>
          <w:p w14:paraId="3559AB7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3127</w:t>
            </w:r>
          </w:p>
        </w:tc>
        <w:tc>
          <w:tcPr>
            <w:tcW w:w="1167" w:type="dxa"/>
          </w:tcPr>
          <w:p w14:paraId="4C14DF5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68.5%</w:t>
            </w:r>
          </w:p>
        </w:tc>
        <w:tc>
          <w:tcPr>
            <w:tcW w:w="1677" w:type="dxa"/>
          </w:tcPr>
          <w:p w14:paraId="57C8A28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1B5B696F" w14:textId="77777777" w:rsidTr="001F4845">
        <w:trPr>
          <w:trHeight w:val="300"/>
        </w:trPr>
        <w:tc>
          <w:tcPr>
            <w:tcW w:w="1205" w:type="dxa"/>
          </w:tcPr>
          <w:p w14:paraId="788EE57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City of Wink-City of Kermit</w:t>
            </w:r>
          </w:p>
        </w:tc>
        <w:tc>
          <w:tcPr>
            <w:tcW w:w="1710" w:type="dxa"/>
          </w:tcPr>
          <w:p w14:paraId="1D04F41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130700070803</w:t>
            </w:r>
          </w:p>
        </w:tc>
        <w:tc>
          <w:tcPr>
            <w:tcW w:w="1542" w:type="dxa"/>
          </w:tcPr>
          <w:p w14:paraId="62161B9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89</w:t>
            </w:r>
          </w:p>
        </w:tc>
        <w:tc>
          <w:tcPr>
            <w:tcW w:w="1205" w:type="dxa"/>
          </w:tcPr>
          <w:p w14:paraId="052DFB0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w:t>
            </w:r>
          </w:p>
        </w:tc>
        <w:tc>
          <w:tcPr>
            <w:tcW w:w="1013" w:type="dxa"/>
          </w:tcPr>
          <w:p w14:paraId="5004F13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83</w:t>
            </w:r>
          </w:p>
        </w:tc>
        <w:tc>
          <w:tcPr>
            <w:tcW w:w="1167" w:type="dxa"/>
          </w:tcPr>
          <w:p w14:paraId="68A6E6D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93.3%</w:t>
            </w:r>
          </w:p>
        </w:tc>
        <w:tc>
          <w:tcPr>
            <w:tcW w:w="1677" w:type="dxa"/>
          </w:tcPr>
          <w:p w14:paraId="65F24C0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Pass</w:t>
            </w:r>
          </w:p>
        </w:tc>
      </w:tr>
      <w:tr w:rsidR="00C97612" w14:paraId="59D58974" w14:textId="77777777" w:rsidTr="001F4845">
        <w:trPr>
          <w:trHeight w:val="300"/>
        </w:trPr>
        <w:tc>
          <w:tcPr>
            <w:tcW w:w="1205" w:type="dxa"/>
          </w:tcPr>
          <w:p w14:paraId="1CE8865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City of Wink-Monument Draw</w:t>
            </w:r>
          </w:p>
        </w:tc>
        <w:tc>
          <w:tcPr>
            <w:tcW w:w="1710" w:type="dxa"/>
          </w:tcPr>
          <w:p w14:paraId="1F76883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130700070804</w:t>
            </w:r>
          </w:p>
        </w:tc>
        <w:tc>
          <w:tcPr>
            <w:tcW w:w="1542" w:type="dxa"/>
          </w:tcPr>
          <w:p w14:paraId="215503F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681</w:t>
            </w:r>
          </w:p>
        </w:tc>
        <w:tc>
          <w:tcPr>
            <w:tcW w:w="1205" w:type="dxa"/>
          </w:tcPr>
          <w:p w14:paraId="558708D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236</w:t>
            </w:r>
          </w:p>
        </w:tc>
        <w:tc>
          <w:tcPr>
            <w:tcW w:w="1013" w:type="dxa"/>
          </w:tcPr>
          <w:p w14:paraId="386A99E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445</w:t>
            </w:r>
          </w:p>
        </w:tc>
        <w:tc>
          <w:tcPr>
            <w:tcW w:w="1167" w:type="dxa"/>
          </w:tcPr>
          <w:p w14:paraId="6C9E706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65.3%</w:t>
            </w:r>
          </w:p>
        </w:tc>
        <w:tc>
          <w:tcPr>
            <w:tcW w:w="1677" w:type="dxa"/>
          </w:tcPr>
          <w:p w14:paraId="154A2E0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7154394A" w14:textId="77777777" w:rsidTr="001F4845">
        <w:trPr>
          <w:trHeight w:val="300"/>
        </w:trPr>
        <w:tc>
          <w:tcPr>
            <w:tcW w:w="1205" w:type="dxa"/>
          </w:tcPr>
          <w:p w14:paraId="7007141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Monument Pond-Monument Draw</w:t>
            </w:r>
          </w:p>
        </w:tc>
        <w:tc>
          <w:tcPr>
            <w:tcW w:w="1710" w:type="dxa"/>
          </w:tcPr>
          <w:p w14:paraId="5A9A6DE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130700070805</w:t>
            </w:r>
          </w:p>
        </w:tc>
        <w:tc>
          <w:tcPr>
            <w:tcW w:w="1542" w:type="dxa"/>
          </w:tcPr>
          <w:p w14:paraId="71761B2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3028</w:t>
            </w:r>
          </w:p>
        </w:tc>
        <w:tc>
          <w:tcPr>
            <w:tcW w:w="1205" w:type="dxa"/>
          </w:tcPr>
          <w:p w14:paraId="5AFC1C1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1087</w:t>
            </w:r>
          </w:p>
        </w:tc>
        <w:tc>
          <w:tcPr>
            <w:tcW w:w="1013" w:type="dxa"/>
          </w:tcPr>
          <w:p w14:paraId="14CE099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1941</w:t>
            </w:r>
          </w:p>
        </w:tc>
        <w:tc>
          <w:tcPr>
            <w:tcW w:w="1167" w:type="dxa"/>
          </w:tcPr>
          <w:p w14:paraId="3F5326B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64.1%</w:t>
            </w:r>
          </w:p>
        </w:tc>
        <w:tc>
          <w:tcPr>
            <w:tcW w:w="1677" w:type="dxa"/>
          </w:tcPr>
          <w:p w14:paraId="74014F8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7919B071" w14:textId="77777777" w:rsidTr="001F4845">
        <w:trPr>
          <w:trHeight w:val="300"/>
        </w:trPr>
        <w:tc>
          <w:tcPr>
            <w:tcW w:w="1205" w:type="dxa"/>
          </w:tcPr>
          <w:p w14:paraId="4726D0E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Bull Well-Monument Draw</w:t>
            </w:r>
          </w:p>
        </w:tc>
        <w:tc>
          <w:tcPr>
            <w:tcW w:w="1710" w:type="dxa"/>
          </w:tcPr>
          <w:p w14:paraId="3728317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130700070806</w:t>
            </w:r>
          </w:p>
        </w:tc>
        <w:tc>
          <w:tcPr>
            <w:tcW w:w="1542" w:type="dxa"/>
          </w:tcPr>
          <w:p w14:paraId="1BFE610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2887</w:t>
            </w:r>
          </w:p>
        </w:tc>
        <w:tc>
          <w:tcPr>
            <w:tcW w:w="1205" w:type="dxa"/>
          </w:tcPr>
          <w:p w14:paraId="08DCDEE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1013</w:t>
            </w:r>
          </w:p>
        </w:tc>
        <w:tc>
          <w:tcPr>
            <w:tcW w:w="1013" w:type="dxa"/>
          </w:tcPr>
          <w:p w14:paraId="1C5FEE7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1874</w:t>
            </w:r>
          </w:p>
        </w:tc>
        <w:tc>
          <w:tcPr>
            <w:tcW w:w="1167" w:type="dxa"/>
          </w:tcPr>
          <w:p w14:paraId="274C9EC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65.9%</w:t>
            </w:r>
          </w:p>
        </w:tc>
        <w:tc>
          <w:tcPr>
            <w:tcW w:w="1677" w:type="dxa"/>
          </w:tcPr>
          <w:p w14:paraId="4173233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507B3732" w14:textId="77777777" w:rsidTr="001F4845">
        <w:trPr>
          <w:trHeight w:val="300"/>
        </w:trPr>
        <w:tc>
          <w:tcPr>
            <w:tcW w:w="1205" w:type="dxa"/>
          </w:tcPr>
          <w:p w14:paraId="6992CE3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Black Well-Monument Draw</w:t>
            </w:r>
          </w:p>
        </w:tc>
        <w:tc>
          <w:tcPr>
            <w:tcW w:w="1710" w:type="dxa"/>
          </w:tcPr>
          <w:p w14:paraId="3FFF0FA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130700070807</w:t>
            </w:r>
          </w:p>
        </w:tc>
        <w:tc>
          <w:tcPr>
            <w:tcW w:w="1542" w:type="dxa"/>
          </w:tcPr>
          <w:p w14:paraId="3707EEB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1297</w:t>
            </w:r>
          </w:p>
        </w:tc>
        <w:tc>
          <w:tcPr>
            <w:tcW w:w="1205" w:type="dxa"/>
          </w:tcPr>
          <w:p w14:paraId="465E41D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344</w:t>
            </w:r>
          </w:p>
        </w:tc>
        <w:tc>
          <w:tcPr>
            <w:tcW w:w="1013" w:type="dxa"/>
          </w:tcPr>
          <w:p w14:paraId="2910C10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953</w:t>
            </w:r>
          </w:p>
        </w:tc>
        <w:tc>
          <w:tcPr>
            <w:tcW w:w="1167" w:type="dxa"/>
          </w:tcPr>
          <w:p w14:paraId="02C90C6C"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73.5%</w:t>
            </w:r>
          </w:p>
        </w:tc>
        <w:tc>
          <w:tcPr>
            <w:tcW w:w="1677" w:type="dxa"/>
          </w:tcPr>
          <w:p w14:paraId="75EE428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21971F2F" w14:textId="77777777" w:rsidTr="001F4845">
        <w:trPr>
          <w:trHeight w:val="300"/>
        </w:trPr>
        <w:tc>
          <w:tcPr>
            <w:tcW w:w="1205" w:type="dxa"/>
          </w:tcPr>
          <w:p w14:paraId="2201573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Hackberry Lake-Pecos River</w:t>
            </w:r>
          </w:p>
        </w:tc>
        <w:tc>
          <w:tcPr>
            <w:tcW w:w="1710" w:type="dxa"/>
          </w:tcPr>
          <w:p w14:paraId="287B17C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130700070903</w:t>
            </w:r>
          </w:p>
        </w:tc>
        <w:tc>
          <w:tcPr>
            <w:tcW w:w="1542" w:type="dxa"/>
          </w:tcPr>
          <w:p w14:paraId="154C9F8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1901</w:t>
            </w:r>
          </w:p>
        </w:tc>
        <w:tc>
          <w:tcPr>
            <w:tcW w:w="1205" w:type="dxa"/>
          </w:tcPr>
          <w:p w14:paraId="37912DF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808</w:t>
            </w:r>
          </w:p>
        </w:tc>
        <w:tc>
          <w:tcPr>
            <w:tcW w:w="1013" w:type="dxa"/>
          </w:tcPr>
          <w:p w14:paraId="579D962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1093</w:t>
            </w:r>
          </w:p>
        </w:tc>
        <w:tc>
          <w:tcPr>
            <w:tcW w:w="1167" w:type="dxa"/>
          </w:tcPr>
          <w:p w14:paraId="53972BB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57.5%</w:t>
            </w:r>
          </w:p>
        </w:tc>
        <w:tc>
          <w:tcPr>
            <w:tcW w:w="1677" w:type="dxa"/>
          </w:tcPr>
          <w:p w14:paraId="6973FBF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055C94A9" w14:textId="77777777" w:rsidTr="001F4845">
        <w:trPr>
          <w:trHeight w:val="300"/>
        </w:trPr>
        <w:tc>
          <w:tcPr>
            <w:tcW w:w="1205" w:type="dxa"/>
          </w:tcPr>
          <w:p w14:paraId="3D9414B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White Horse Tank</w:t>
            </w:r>
          </w:p>
        </w:tc>
        <w:tc>
          <w:tcPr>
            <w:tcW w:w="1710" w:type="dxa"/>
          </w:tcPr>
          <w:p w14:paraId="74EC2EC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130700071001</w:t>
            </w:r>
          </w:p>
        </w:tc>
        <w:tc>
          <w:tcPr>
            <w:tcW w:w="1542" w:type="dxa"/>
          </w:tcPr>
          <w:p w14:paraId="23CBC19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511</w:t>
            </w:r>
          </w:p>
        </w:tc>
        <w:tc>
          <w:tcPr>
            <w:tcW w:w="1205" w:type="dxa"/>
          </w:tcPr>
          <w:p w14:paraId="5ACE9F5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128</w:t>
            </w:r>
          </w:p>
        </w:tc>
        <w:tc>
          <w:tcPr>
            <w:tcW w:w="1013" w:type="dxa"/>
          </w:tcPr>
          <w:p w14:paraId="43C38C2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383</w:t>
            </w:r>
          </w:p>
        </w:tc>
        <w:tc>
          <w:tcPr>
            <w:tcW w:w="1167" w:type="dxa"/>
          </w:tcPr>
          <w:p w14:paraId="3FE4427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75.0%</w:t>
            </w:r>
          </w:p>
        </w:tc>
        <w:tc>
          <w:tcPr>
            <w:tcW w:w="1677" w:type="dxa"/>
          </w:tcPr>
          <w:p w14:paraId="32D736C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692EF977" w14:textId="77777777" w:rsidTr="001F4845">
        <w:trPr>
          <w:trHeight w:val="300"/>
        </w:trPr>
        <w:tc>
          <w:tcPr>
            <w:tcW w:w="1205" w:type="dxa"/>
          </w:tcPr>
          <w:p w14:paraId="4BBFC54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Bumper Tank</w:t>
            </w:r>
          </w:p>
        </w:tc>
        <w:tc>
          <w:tcPr>
            <w:tcW w:w="1710" w:type="dxa"/>
          </w:tcPr>
          <w:p w14:paraId="16FF086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130700071002</w:t>
            </w:r>
          </w:p>
        </w:tc>
        <w:tc>
          <w:tcPr>
            <w:tcW w:w="1542" w:type="dxa"/>
          </w:tcPr>
          <w:p w14:paraId="50F1732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2170</w:t>
            </w:r>
          </w:p>
        </w:tc>
        <w:tc>
          <w:tcPr>
            <w:tcW w:w="1205" w:type="dxa"/>
          </w:tcPr>
          <w:p w14:paraId="59DBEAB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510</w:t>
            </w:r>
          </w:p>
        </w:tc>
        <w:tc>
          <w:tcPr>
            <w:tcW w:w="1013" w:type="dxa"/>
          </w:tcPr>
          <w:p w14:paraId="64C98F1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1660</w:t>
            </w:r>
          </w:p>
        </w:tc>
        <w:tc>
          <w:tcPr>
            <w:tcW w:w="1167" w:type="dxa"/>
          </w:tcPr>
          <w:p w14:paraId="2382EF7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76.5%</w:t>
            </w:r>
          </w:p>
        </w:tc>
        <w:tc>
          <w:tcPr>
            <w:tcW w:w="1677" w:type="dxa"/>
          </w:tcPr>
          <w:p w14:paraId="7129BC7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23CA6ABC" w14:textId="77777777" w:rsidTr="001F4845">
        <w:trPr>
          <w:trHeight w:val="300"/>
        </w:trPr>
        <w:tc>
          <w:tcPr>
            <w:tcW w:w="1205" w:type="dxa"/>
          </w:tcPr>
          <w:p w14:paraId="4A252FE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Red Lakes</w:t>
            </w:r>
          </w:p>
        </w:tc>
        <w:tc>
          <w:tcPr>
            <w:tcW w:w="1710" w:type="dxa"/>
          </w:tcPr>
          <w:p w14:paraId="0FABC3C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130700071003</w:t>
            </w:r>
          </w:p>
        </w:tc>
        <w:tc>
          <w:tcPr>
            <w:tcW w:w="1542" w:type="dxa"/>
          </w:tcPr>
          <w:p w14:paraId="4B8283B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637</w:t>
            </w:r>
          </w:p>
        </w:tc>
        <w:tc>
          <w:tcPr>
            <w:tcW w:w="1205" w:type="dxa"/>
          </w:tcPr>
          <w:p w14:paraId="69047FF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263</w:t>
            </w:r>
          </w:p>
        </w:tc>
        <w:tc>
          <w:tcPr>
            <w:tcW w:w="1013" w:type="dxa"/>
          </w:tcPr>
          <w:p w14:paraId="6CAEEBB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374</w:t>
            </w:r>
          </w:p>
        </w:tc>
        <w:tc>
          <w:tcPr>
            <w:tcW w:w="1167" w:type="dxa"/>
          </w:tcPr>
          <w:p w14:paraId="0D94DCE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58.7%</w:t>
            </w:r>
          </w:p>
        </w:tc>
        <w:tc>
          <w:tcPr>
            <w:tcW w:w="1677" w:type="dxa"/>
          </w:tcPr>
          <w:p w14:paraId="22EAC66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0C2B2D51" w14:textId="77777777" w:rsidTr="001F4845">
        <w:trPr>
          <w:trHeight w:val="300"/>
        </w:trPr>
        <w:tc>
          <w:tcPr>
            <w:tcW w:w="1205" w:type="dxa"/>
          </w:tcPr>
          <w:p w14:paraId="276D77C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Steel Rim Windmill</w:t>
            </w:r>
          </w:p>
        </w:tc>
        <w:tc>
          <w:tcPr>
            <w:tcW w:w="1710" w:type="dxa"/>
          </w:tcPr>
          <w:p w14:paraId="2D99D49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130700071004</w:t>
            </w:r>
          </w:p>
        </w:tc>
        <w:tc>
          <w:tcPr>
            <w:tcW w:w="1542" w:type="dxa"/>
          </w:tcPr>
          <w:p w14:paraId="017D1B3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1115</w:t>
            </w:r>
          </w:p>
        </w:tc>
        <w:tc>
          <w:tcPr>
            <w:tcW w:w="1205" w:type="dxa"/>
          </w:tcPr>
          <w:p w14:paraId="3788F01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349</w:t>
            </w:r>
          </w:p>
        </w:tc>
        <w:tc>
          <w:tcPr>
            <w:tcW w:w="1013" w:type="dxa"/>
          </w:tcPr>
          <w:p w14:paraId="1B6F21D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766</w:t>
            </w:r>
          </w:p>
        </w:tc>
        <w:tc>
          <w:tcPr>
            <w:tcW w:w="1167" w:type="dxa"/>
          </w:tcPr>
          <w:p w14:paraId="1171C34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68.7%</w:t>
            </w:r>
          </w:p>
        </w:tc>
        <w:tc>
          <w:tcPr>
            <w:tcW w:w="1677" w:type="dxa"/>
          </w:tcPr>
          <w:p w14:paraId="545CEE3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461C4B2D" w14:textId="77777777" w:rsidTr="001F4845">
        <w:trPr>
          <w:trHeight w:val="300"/>
        </w:trPr>
        <w:tc>
          <w:tcPr>
            <w:tcW w:w="1205" w:type="dxa"/>
          </w:tcPr>
          <w:p w14:paraId="6F76298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Williams Ranch</w:t>
            </w:r>
          </w:p>
        </w:tc>
        <w:tc>
          <w:tcPr>
            <w:tcW w:w="1710" w:type="dxa"/>
          </w:tcPr>
          <w:p w14:paraId="23242D9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130700071005</w:t>
            </w:r>
          </w:p>
        </w:tc>
        <w:tc>
          <w:tcPr>
            <w:tcW w:w="1542" w:type="dxa"/>
          </w:tcPr>
          <w:p w14:paraId="3DF58B9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1138</w:t>
            </w:r>
          </w:p>
        </w:tc>
        <w:tc>
          <w:tcPr>
            <w:tcW w:w="1205" w:type="dxa"/>
          </w:tcPr>
          <w:p w14:paraId="0FF9E1C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313</w:t>
            </w:r>
          </w:p>
        </w:tc>
        <w:tc>
          <w:tcPr>
            <w:tcW w:w="1013" w:type="dxa"/>
          </w:tcPr>
          <w:p w14:paraId="005642D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825</w:t>
            </w:r>
          </w:p>
        </w:tc>
        <w:tc>
          <w:tcPr>
            <w:tcW w:w="1167" w:type="dxa"/>
          </w:tcPr>
          <w:p w14:paraId="084E0B0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72.5%</w:t>
            </w:r>
          </w:p>
        </w:tc>
        <w:tc>
          <w:tcPr>
            <w:tcW w:w="1677" w:type="dxa"/>
          </w:tcPr>
          <w:p w14:paraId="3509700C"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2EC71E09" w14:textId="77777777" w:rsidTr="001F4845">
        <w:trPr>
          <w:trHeight w:val="300"/>
        </w:trPr>
        <w:tc>
          <w:tcPr>
            <w:tcW w:w="1205" w:type="dxa"/>
          </w:tcPr>
          <w:p w14:paraId="467CCB3C"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lastRenderedPageBreak/>
              <w:t>House Windmill</w:t>
            </w:r>
          </w:p>
        </w:tc>
        <w:tc>
          <w:tcPr>
            <w:tcW w:w="1710" w:type="dxa"/>
          </w:tcPr>
          <w:p w14:paraId="3C8DA2B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130700071006</w:t>
            </w:r>
          </w:p>
        </w:tc>
        <w:tc>
          <w:tcPr>
            <w:tcW w:w="1542" w:type="dxa"/>
          </w:tcPr>
          <w:p w14:paraId="20A7881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568</w:t>
            </w:r>
          </w:p>
        </w:tc>
        <w:tc>
          <w:tcPr>
            <w:tcW w:w="1205" w:type="dxa"/>
          </w:tcPr>
          <w:p w14:paraId="561BC24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241</w:t>
            </w:r>
          </w:p>
        </w:tc>
        <w:tc>
          <w:tcPr>
            <w:tcW w:w="1013" w:type="dxa"/>
          </w:tcPr>
          <w:p w14:paraId="01F7F56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327</w:t>
            </w:r>
          </w:p>
        </w:tc>
        <w:tc>
          <w:tcPr>
            <w:tcW w:w="1167" w:type="dxa"/>
          </w:tcPr>
          <w:p w14:paraId="208F512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57.6%</w:t>
            </w:r>
          </w:p>
        </w:tc>
        <w:tc>
          <w:tcPr>
            <w:tcW w:w="1677" w:type="dxa"/>
          </w:tcPr>
          <w:p w14:paraId="352A31D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16E6FC65" w14:textId="77777777" w:rsidTr="001F4845">
        <w:trPr>
          <w:trHeight w:val="300"/>
        </w:trPr>
        <w:tc>
          <w:tcPr>
            <w:tcW w:w="1205" w:type="dxa"/>
          </w:tcPr>
          <w:p w14:paraId="27D80EB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Bedford Ranch</w:t>
            </w:r>
          </w:p>
        </w:tc>
        <w:tc>
          <w:tcPr>
            <w:tcW w:w="1710" w:type="dxa"/>
          </w:tcPr>
          <w:p w14:paraId="26B88AD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130700071101</w:t>
            </w:r>
          </w:p>
        </w:tc>
        <w:tc>
          <w:tcPr>
            <w:tcW w:w="1542" w:type="dxa"/>
          </w:tcPr>
          <w:p w14:paraId="10B2710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39</w:t>
            </w:r>
          </w:p>
        </w:tc>
        <w:tc>
          <w:tcPr>
            <w:tcW w:w="1205" w:type="dxa"/>
          </w:tcPr>
          <w:p w14:paraId="28A80CF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28</w:t>
            </w:r>
          </w:p>
        </w:tc>
        <w:tc>
          <w:tcPr>
            <w:tcW w:w="1013" w:type="dxa"/>
          </w:tcPr>
          <w:p w14:paraId="5206224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11</w:t>
            </w:r>
          </w:p>
        </w:tc>
        <w:tc>
          <w:tcPr>
            <w:tcW w:w="1167" w:type="dxa"/>
          </w:tcPr>
          <w:p w14:paraId="505D6FE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28.2%</w:t>
            </w:r>
          </w:p>
        </w:tc>
        <w:tc>
          <w:tcPr>
            <w:tcW w:w="1677" w:type="dxa"/>
          </w:tcPr>
          <w:p w14:paraId="2B9BE68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40F90BE0" w14:textId="77777777" w:rsidTr="001F4845">
        <w:trPr>
          <w:trHeight w:val="300"/>
        </w:trPr>
        <w:tc>
          <w:tcPr>
            <w:tcW w:w="1205" w:type="dxa"/>
          </w:tcPr>
          <w:p w14:paraId="366D692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City of Monahans-Ozark Lake</w:t>
            </w:r>
          </w:p>
        </w:tc>
        <w:tc>
          <w:tcPr>
            <w:tcW w:w="1710" w:type="dxa"/>
          </w:tcPr>
          <w:p w14:paraId="1E67314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130700071102</w:t>
            </w:r>
          </w:p>
        </w:tc>
        <w:tc>
          <w:tcPr>
            <w:tcW w:w="1542" w:type="dxa"/>
          </w:tcPr>
          <w:p w14:paraId="77D9D77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8916</w:t>
            </w:r>
          </w:p>
        </w:tc>
        <w:tc>
          <w:tcPr>
            <w:tcW w:w="1205" w:type="dxa"/>
          </w:tcPr>
          <w:p w14:paraId="7B2BE14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3649</w:t>
            </w:r>
          </w:p>
        </w:tc>
        <w:tc>
          <w:tcPr>
            <w:tcW w:w="1013" w:type="dxa"/>
          </w:tcPr>
          <w:p w14:paraId="5D6EFE3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5267</w:t>
            </w:r>
          </w:p>
        </w:tc>
        <w:tc>
          <w:tcPr>
            <w:tcW w:w="1167" w:type="dxa"/>
          </w:tcPr>
          <w:p w14:paraId="061A991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59.1%</w:t>
            </w:r>
          </w:p>
        </w:tc>
        <w:tc>
          <w:tcPr>
            <w:tcW w:w="1677" w:type="dxa"/>
          </w:tcPr>
          <w:p w14:paraId="456EA69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0DE419D8" w14:textId="77777777" w:rsidTr="001F4845">
        <w:trPr>
          <w:trHeight w:val="300"/>
        </w:trPr>
        <w:tc>
          <w:tcPr>
            <w:tcW w:w="1205" w:type="dxa"/>
          </w:tcPr>
          <w:p w14:paraId="2D496C3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Russell Well</w:t>
            </w:r>
          </w:p>
        </w:tc>
        <w:tc>
          <w:tcPr>
            <w:tcW w:w="1710" w:type="dxa"/>
          </w:tcPr>
          <w:p w14:paraId="74CA2E2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130700071301</w:t>
            </w:r>
          </w:p>
        </w:tc>
        <w:tc>
          <w:tcPr>
            <w:tcW w:w="1542" w:type="dxa"/>
          </w:tcPr>
          <w:p w14:paraId="0B59B81C"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83</w:t>
            </w:r>
          </w:p>
        </w:tc>
        <w:tc>
          <w:tcPr>
            <w:tcW w:w="1205" w:type="dxa"/>
          </w:tcPr>
          <w:p w14:paraId="0BF8BC27"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15</w:t>
            </w:r>
          </w:p>
        </w:tc>
        <w:tc>
          <w:tcPr>
            <w:tcW w:w="1013" w:type="dxa"/>
          </w:tcPr>
          <w:p w14:paraId="6056DD9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w:t>
            </w:r>
          </w:p>
        </w:tc>
        <w:tc>
          <w:tcPr>
            <w:tcW w:w="1167" w:type="dxa"/>
          </w:tcPr>
          <w:p w14:paraId="7F7EBC6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81.9%</w:t>
            </w:r>
          </w:p>
        </w:tc>
        <w:tc>
          <w:tcPr>
            <w:tcW w:w="1677" w:type="dxa"/>
          </w:tcPr>
          <w:p w14:paraId="3C0E5BC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28D17570" w14:textId="77777777" w:rsidTr="001F4845">
        <w:trPr>
          <w:trHeight w:val="300"/>
        </w:trPr>
        <w:tc>
          <w:tcPr>
            <w:tcW w:w="1205" w:type="dxa"/>
          </w:tcPr>
          <w:p w14:paraId="02C0358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Bradley Well</w:t>
            </w:r>
          </w:p>
        </w:tc>
        <w:tc>
          <w:tcPr>
            <w:tcW w:w="1710" w:type="dxa"/>
          </w:tcPr>
          <w:p w14:paraId="22D36A5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130700071302</w:t>
            </w:r>
          </w:p>
        </w:tc>
        <w:tc>
          <w:tcPr>
            <w:tcW w:w="1542" w:type="dxa"/>
          </w:tcPr>
          <w:p w14:paraId="23A4739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703</w:t>
            </w:r>
          </w:p>
        </w:tc>
        <w:tc>
          <w:tcPr>
            <w:tcW w:w="1205" w:type="dxa"/>
          </w:tcPr>
          <w:p w14:paraId="76F23CD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214</w:t>
            </w:r>
          </w:p>
        </w:tc>
        <w:tc>
          <w:tcPr>
            <w:tcW w:w="1013" w:type="dxa"/>
          </w:tcPr>
          <w:p w14:paraId="4615FD8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489</w:t>
            </w:r>
          </w:p>
        </w:tc>
        <w:tc>
          <w:tcPr>
            <w:tcW w:w="1167" w:type="dxa"/>
          </w:tcPr>
          <w:p w14:paraId="54ABAE4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69.6%</w:t>
            </w:r>
          </w:p>
        </w:tc>
        <w:tc>
          <w:tcPr>
            <w:tcW w:w="1677" w:type="dxa"/>
          </w:tcPr>
          <w:p w14:paraId="594AE21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0658B603" w14:textId="77777777" w:rsidTr="001F4845">
        <w:trPr>
          <w:trHeight w:val="300"/>
        </w:trPr>
        <w:tc>
          <w:tcPr>
            <w:tcW w:w="1205" w:type="dxa"/>
          </w:tcPr>
          <w:p w14:paraId="069309A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Perkins Lake</w:t>
            </w:r>
          </w:p>
        </w:tc>
        <w:tc>
          <w:tcPr>
            <w:tcW w:w="1710" w:type="dxa"/>
          </w:tcPr>
          <w:p w14:paraId="51E7105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130700071501</w:t>
            </w:r>
          </w:p>
        </w:tc>
        <w:tc>
          <w:tcPr>
            <w:tcW w:w="1542" w:type="dxa"/>
          </w:tcPr>
          <w:p w14:paraId="286A689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2080</w:t>
            </w:r>
          </w:p>
        </w:tc>
        <w:tc>
          <w:tcPr>
            <w:tcW w:w="1205" w:type="dxa"/>
          </w:tcPr>
          <w:p w14:paraId="153B4F4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655</w:t>
            </w:r>
          </w:p>
        </w:tc>
        <w:tc>
          <w:tcPr>
            <w:tcW w:w="1013" w:type="dxa"/>
          </w:tcPr>
          <w:p w14:paraId="1F5D629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1425</w:t>
            </w:r>
          </w:p>
        </w:tc>
        <w:tc>
          <w:tcPr>
            <w:tcW w:w="1167" w:type="dxa"/>
          </w:tcPr>
          <w:p w14:paraId="5C9CD243"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68.5%</w:t>
            </w:r>
          </w:p>
        </w:tc>
        <w:tc>
          <w:tcPr>
            <w:tcW w:w="1677" w:type="dxa"/>
          </w:tcPr>
          <w:p w14:paraId="073B3B2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74BEAF95" w14:textId="77777777" w:rsidTr="001F4845">
        <w:trPr>
          <w:trHeight w:val="300"/>
        </w:trPr>
        <w:tc>
          <w:tcPr>
            <w:tcW w:w="1205" w:type="dxa"/>
          </w:tcPr>
          <w:p w14:paraId="144B541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Headwaters Landreth Draw</w:t>
            </w:r>
          </w:p>
        </w:tc>
        <w:tc>
          <w:tcPr>
            <w:tcW w:w="1710" w:type="dxa"/>
          </w:tcPr>
          <w:p w14:paraId="28E5459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130700071502</w:t>
            </w:r>
          </w:p>
        </w:tc>
        <w:tc>
          <w:tcPr>
            <w:tcW w:w="1542" w:type="dxa"/>
          </w:tcPr>
          <w:p w14:paraId="7EAB0F1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609</w:t>
            </w:r>
          </w:p>
        </w:tc>
        <w:tc>
          <w:tcPr>
            <w:tcW w:w="1205" w:type="dxa"/>
          </w:tcPr>
          <w:p w14:paraId="036EB46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205</w:t>
            </w:r>
          </w:p>
        </w:tc>
        <w:tc>
          <w:tcPr>
            <w:tcW w:w="1013" w:type="dxa"/>
          </w:tcPr>
          <w:p w14:paraId="490BC58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404</w:t>
            </w:r>
          </w:p>
        </w:tc>
        <w:tc>
          <w:tcPr>
            <w:tcW w:w="1167" w:type="dxa"/>
          </w:tcPr>
          <w:p w14:paraId="63A5E4B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66.3%</w:t>
            </w:r>
          </w:p>
        </w:tc>
        <w:tc>
          <w:tcPr>
            <w:tcW w:w="1677" w:type="dxa"/>
          </w:tcPr>
          <w:p w14:paraId="6E45544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78974ED6" w14:textId="77777777" w:rsidTr="001F4845">
        <w:trPr>
          <w:trHeight w:val="300"/>
        </w:trPr>
        <w:tc>
          <w:tcPr>
            <w:tcW w:w="1205" w:type="dxa"/>
          </w:tcPr>
          <w:p w14:paraId="5262E32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Simms Tank-Landreth Draw</w:t>
            </w:r>
          </w:p>
        </w:tc>
        <w:tc>
          <w:tcPr>
            <w:tcW w:w="1710" w:type="dxa"/>
          </w:tcPr>
          <w:p w14:paraId="36B080D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130700071504</w:t>
            </w:r>
          </w:p>
        </w:tc>
        <w:tc>
          <w:tcPr>
            <w:tcW w:w="1542" w:type="dxa"/>
          </w:tcPr>
          <w:p w14:paraId="2C4CA59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68</w:t>
            </w:r>
          </w:p>
        </w:tc>
        <w:tc>
          <w:tcPr>
            <w:tcW w:w="1205" w:type="dxa"/>
          </w:tcPr>
          <w:p w14:paraId="137A06C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45</w:t>
            </w:r>
          </w:p>
        </w:tc>
        <w:tc>
          <w:tcPr>
            <w:tcW w:w="1013" w:type="dxa"/>
          </w:tcPr>
          <w:p w14:paraId="4B6391A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23</w:t>
            </w:r>
          </w:p>
        </w:tc>
        <w:tc>
          <w:tcPr>
            <w:tcW w:w="1167" w:type="dxa"/>
          </w:tcPr>
          <w:p w14:paraId="45D6BF4E"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33.8%</w:t>
            </w:r>
          </w:p>
        </w:tc>
        <w:tc>
          <w:tcPr>
            <w:tcW w:w="1677" w:type="dxa"/>
          </w:tcPr>
          <w:p w14:paraId="5A75E9C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2891EA42" w14:textId="77777777" w:rsidTr="001F4845">
        <w:trPr>
          <w:trHeight w:val="300"/>
        </w:trPr>
        <w:tc>
          <w:tcPr>
            <w:tcW w:w="1205" w:type="dxa"/>
          </w:tcPr>
          <w:p w14:paraId="5FB86120"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Headwaters Belding Draw</w:t>
            </w:r>
          </w:p>
        </w:tc>
        <w:tc>
          <w:tcPr>
            <w:tcW w:w="1710" w:type="dxa"/>
          </w:tcPr>
          <w:p w14:paraId="3F72EC5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130700071701</w:t>
            </w:r>
          </w:p>
        </w:tc>
        <w:tc>
          <w:tcPr>
            <w:tcW w:w="1542" w:type="dxa"/>
          </w:tcPr>
          <w:p w14:paraId="36E22FD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10</w:t>
            </w:r>
          </w:p>
        </w:tc>
        <w:tc>
          <w:tcPr>
            <w:tcW w:w="1205" w:type="dxa"/>
          </w:tcPr>
          <w:p w14:paraId="1E51D0E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w:t>
            </w:r>
          </w:p>
        </w:tc>
        <w:tc>
          <w:tcPr>
            <w:tcW w:w="1013" w:type="dxa"/>
          </w:tcPr>
          <w:p w14:paraId="43C6FAB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w:t>
            </w:r>
          </w:p>
        </w:tc>
        <w:tc>
          <w:tcPr>
            <w:tcW w:w="1167" w:type="dxa"/>
          </w:tcPr>
          <w:p w14:paraId="438C1F8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50.0%</w:t>
            </w:r>
          </w:p>
        </w:tc>
        <w:tc>
          <w:tcPr>
            <w:tcW w:w="1677" w:type="dxa"/>
          </w:tcPr>
          <w:p w14:paraId="71A380D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 Too Few Points</w:t>
            </w:r>
          </w:p>
        </w:tc>
      </w:tr>
      <w:tr w:rsidR="00C97612" w14:paraId="7ACFE158" w14:textId="77777777" w:rsidTr="001F4845">
        <w:trPr>
          <w:trHeight w:val="300"/>
        </w:trPr>
        <w:tc>
          <w:tcPr>
            <w:tcW w:w="1205" w:type="dxa"/>
          </w:tcPr>
          <w:p w14:paraId="00D4A41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Glass Mountain Ranch</w:t>
            </w:r>
          </w:p>
        </w:tc>
        <w:tc>
          <w:tcPr>
            <w:tcW w:w="1710" w:type="dxa"/>
          </w:tcPr>
          <w:p w14:paraId="78A7F67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130700071704</w:t>
            </w:r>
          </w:p>
        </w:tc>
        <w:tc>
          <w:tcPr>
            <w:tcW w:w="1542" w:type="dxa"/>
          </w:tcPr>
          <w:p w14:paraId="5EA6696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37</w:t>
            </w:r>
          </w:p>
        </w:tc>
        <w:tc>
          <w:tcPr>
            <w:tcW w:w="1205" w:type="dxa"/>
          </w:tcPr>
          <w:p w14:paraId="31276346"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22</w:t>
            </w:r>
          </w:p>
        </w:tc>
        <w:tc>
          <w:tcPr>
            <w:tcW w:w="1013" w:type="dxa"/>
          </w:tcPr>
          <w:p w14:paraId="4F1844C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15</w:t>
            </w:r>
          </w:p>
        </w:tc>
        <w:tc>
          <w:tcPr>
            <w:tcW w:w="1167" w:type="dxa"/>
          </w:tcPr>
          <w:p w14:paraId="71126F2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40.5%</w:t>
            </w:r>
          </w:p>
        </w:tc>
        <w:tc>
          <w:tcPr>
            <w:tcW w:w="1677" w:type="dxa"/>
          </w:tcPr>
          <w:p w14:paraId="6B3F69E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05D613B5" w14:textId="77777777" w:rsidTr="001F4845">
        <w:trPr>
          <w:trHeight w:val="300"/>
        </w:trPr>
        <w:tc>
          <w:tcPr>
            <w:tcW w:w="1205" w:type="dxa"/>
          </w:tcPr>
          <w:p w14:paraId="1404DFFD"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Headwaters Comanche Creek</w:t>
            </w:r>
          </w:p>
        </w:tc>
        <w:tc>
          <w:tcPr>
            <w:tcW w:w="1710" w:type="dxa"/>
          </w:tcPr>
          <w:p w14:paraId="1A11997F"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130700071801</w:t>
            </w:r>
          </w:p>
        </w:tc>
        <w:tc>
          <w:tcPr>
            <w:tcW w:w="1542" w:type="dxa"/>
          </w:tcPr>
          <w:p w14:paraId="303A538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115</w:t>
            </w:r>
          </w:p>
        </w:tc>
        <w:tc>
          <w:tcPr>
            <w:tcW w:w="1205" w:type="dxa"/>
          </w:tcPr>
          <w:p w14:paraId="48A383A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26</w:t>
            </w:r>
          </w:p>
        </w:tc>
        <w:tc>
          <w:tcPr>
            <w:tcW w:w="1013" w:type="dxa"/>
          </w:tcPr>
          <w:p w14:paraId="43FEE2E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89</w:t>
            </w:r>
          </w:p>
        </w:tc>
        <w:tc>
          <w:tcPr>
            <w:tcW w:w="1167" w:type="dxa"/>
          </w:tcPr>
          <w:p w14:paraId="2452AE9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77.4%</w:t>
            </w:r>
          </w:p>
        </w:tc>
        <w:tc>
          <w:tcPr>
            <w:tcW w:w="1677" w:type="dxa"/>
          </w:tcPr>
          <w:p w14:paraId="13001944"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42665A07" w14:textId="77777777" w:rsidTr="001F4845">
        <w:trPr>
          <w:trHeight w:val="300"/>
        </w:trPr>
        <w:tc>
          <w:tcPr>
            <w:tcW w:w="1205" w:type="dxa"/>
          </w:tcPr>
          <w:p w14:paraId="00BEBD9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Williams Well</w:t>
            </w:r>
          </w:p>
        </w:tc>
        <w:tc>
          <w:tcPr>
            <w:tcW w:w="1710" w:type="dxa"/>
          </w:tcPr>
          <w:p w14:paraId="307C954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130700072103</w:t>
            </w:r>
          </w:p>
        </w:tc>
        <w:tc>
          <w:tcPr>
            <w:tcW w:w="1542" w:type="dxa"/>
          </w:tcPr>
          <w:p w14:paraId="3677F14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608</w:t>
            </w:r>
          </w:p>
        </w:tc>
        <w:tc>
          <w:tcPr>
            <w:tcW w:w="1205" w:type="dxa"/>
          </w:tcPr>
          <w:p w14:paraId="32701B6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208</w:t>
            </w:r>
          </w:p>
        </w:tc>
        <w:tc>
          <w:tcPr>
            <w:tcW w:w="1013" w:type="dxa"/>
          </w:tcPr>
          <w:p w14:paraId="11D72DA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400</w:t>
            </w:r>
          </w:p>
        </w:tc>
        <w:tc>
          <w:tcPr>
            <w:tcW w:w="1167" w:type="dxa"/>
          </w:tcPr>
          <w:p w14:paraId="06FF629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65.8%</w:t>
            </w:r>
          </w:p>
        </w:tc>
        <w:tc>
          <w:tcPr>
            <w:tcW w:w="1677" w:type="dxa"/>
          </w:tcPr>
          <w:p w14:paraId="0E753B08"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r w:rsidR="00C97612" w14:paraId="4469116E" w14:textId="77777777" w:rsidTr="001F4845">
        <w:trPr>
          <w:trHeight w:val="300"/>
        </w:trPr>
        <w:tc>
          <w:tcPr>
            <w:tcW w:w="1205" w:type="dxa"/>
          </w:tcPr>
          <w:p w14:paraId="6B989A41"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Courtney Creek-Pecos River</w:t>
            </w:r>
          </w:p>
        </w:tc>
        <w:tc>
          <w:tcPr>
            <w:tcW w:w="1710" w:type="dxa"/>
          </w:tcPr>
          <w:p w14:paraId="5862960A"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130700072104</w:t>
            </w:r>
          </w:p>
        </w:tc>
        <w:tc>
          <w:tcPr>
            <w:tcW w:w="1542" w:type="dxa"/>
          </w:tcPr>
          <w:p w14:paraId="5922E32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5995</w:t>
            </w:r>
          </w:p>
        </w:tc>
        <w:tc>
          <w:tcPr>
            <w:tcW w:w="1205" w:type="dxa"/>
          </w:tcPr>
          <w:p w14:paraId="2A717A75"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1575</w:t>
            </w:r>
          </w:p>
        </w:tc>
        <w:tc>
          <w:tcPr>
            <w:tcW w:w="1013" w:type="dxa"/>
          </w:tcPr>
          <w:p w14:paraId="5E7396D2"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4420</w:t>
            </w:r>
          </w:p>
        </w:tc>
        <w:tc>
          <w:tcPr>
            <w:tcW w:w="1167" w:type="dxa"/>
          </w:tcPr>
          <w:p w14:paraId="136DD899"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73.7%</w:t>
            </w:r>
          </w:p>
        </w:tc>
        <w:tc>
          <w:tcPr>
            <w:tcW w:w="1677" w:type="dxa"/>
          </w:tcPr>
          <w:p w14:paraId="781B250B" w14:textId="77777777" w:rsidR="00C97612" w:rsidRDefault="00C97612" w:rsidP="001F4845">
            <w:pPr>
              <w:rPr>
                <w:rFonts w:ascii="Cambria" w:eastAsia="Cambria" w:hAnsi="Cambria" w:cs="Cambria"/>
                <w:sz w:val="20"/>
                <w:szCs w:val="20"/>
              </w:rPr>
            </w:pPr>
            <w:r w:rsidRPr="79494886">
              <w:rPr>
                <w:rFonts w:ascii="Cambria" w:eastAsia="Cambria" w:hAnsi="Cambria" w:cs="Cambria"/>
                <w:sz w:val="20"/>
                <w:szCs w:val="20"/>
              </w:rPr>
              <w:t>Fail</w:t>
            </w:r>
          </w:p>
        </w:tc>
      </w:tr>
    </w:tbl>
    <w:p w14:paraId="26CF87DF" w14:textId="77777777" w:rsidR="00A07609" w:rsidRDefault="00A07609" w:rsidP="0021059E">
      <w:pPr>
        <w:jc w:val="cente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5DADCD8C"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r w:rsidR="00C97612">
        <w:rPr>
          <w:noProof/>
        </w:rPr>
        <w:drawing>
          <wp:inline distT="0" distB="0" distL="0" distR="0" wp14:anchorId="66E4F2E6" wp14:editId="6624914F">
            <wp:extent cx="4591052" cy="5943600"/>
            <wp:effectExtent l="9525" t="9525" r="9525" b="9525"/>
            <wp:docPr id="1481502515" name="Picture 1481502515"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02515" name="Picture 1481502515" descr="A map of a country&#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052" cy="5943600"/>
                    </a:xfrm>
                    <a:prstGeom prst="rect">
                      <a:avLst/>
                    </a:prstGeom>
                    <a:ln w="9525">
                      <a:solidFill>
                        <a:schemeClr val="tx1"/>
                      </a:solidFill>
                      <a:prstDash val="solid"/>
                    </a:ln>
                  </pic:spPr>
                </pic:pic>
              </a:graphicData>
            </a:graphic>
          </wp:inline>
        </w:drawing>
      </w:r>
    </w:p>
    <w:p w14:paraId="2097B098" w14:textId="349BA97F" w:rsidR="003D5975" w:rsidRDefault="007827E5" w:rsidP="00416D2E">
      <w:pPr>
        <w:pStyle w:val="Caption"/>
      </w:pPr>
      <w:bookmarkStart w:id="325" w:name="_Ref164939736"/>
      <w:bookmarkStart w:id="326" w:name="_Toc198239755"/>
      <w:r w:rsidRPr="0078221A">
        <w:t xml:space="preserve">Figure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64D39">
        <w:noBreakHyphen/>
      </w:r>
      <w:r w:rsidR="00CF7763">
        <w:fldChar w:fldCharType="begin"/>
      </w:r>
      <w:r w:rsidR="00CF7763">
        <w:instrText xml:space="preserve"> SEQ Figure \* ARABIC \s 1 </w:instrText>
      </w:r>
      <w:r w:rsidR="00CF7763">
        <w:fldChar w:fldCharType="separate"/>
      </w:r>
      <w:r w:rsidR="00484DD3">
        <w:rPr>
          <w:noProof/>
        </w:rPr>
        <w:t>3</w:t>
      </w:r>
      <w:r w:rsidR="00CF7763">
        <w:rPr>
          <w:noProof/>
        </w:rPr>
        <w:fldChar w:fldCharType="end"/>
      </w:r>
      <w:bookmarkEnd w:id="325"/>
      <w:r w:rsidRPr="0078221A">
        <w:t xml:space="preserve">: </w:t>
      </w:r>
      <w:r w:rsidR="00B01760" w:rsidRPr="009C00AC">
        <w:t>Landreth-Monument Draws</w:t>
      </w:r>
      <w:r w:rsidR="008D1D67" w:rsidRPr="009C00AC">
        <w:t xml:space="preserve"> </w:t>
      </w:r>
      <w:r w:rsidR="00B01760" w:rsidRPr="009C00AC">
        <w:t>w</w:t>
      </w:r>
      <w:r w:rsidR="0099362A" w:rsidRPr="009C00AC">
        <w:t>atershed</w:t>
      </w:r>
      <w:r w:rsidR="0099362A">
        <w:t xml:space="preserve"> CNMS </w:t>
      </w:r>
      <w:r w:rsidR="00EA3169">
        <w:t>v</w:t>
      </w:r>
      <w:r w:rsidR="0099362A">
        <w:t xml:space="preserve">alidation </w:t>
      </w:r>
      <w:r w:rsidR="00EA3169">
        <w:t>r</w:t>
      </w:r>
      <w:r w:rsidR="0099362A">
        <w:t>esults</w:t>
      </w:r>
      <w:bookmarkEnd w:id="326"/>
    </w:p>
    <w:p w14:paraId="7CA16E5E" w14:textId="5B9D8743" w:rsidR="002C4816" w:rsidRDefault="002C4816" w:rsidP="1BF08380">
      <w:pPr>
        <w:pStyle w:val="Heading2"/>
        <w:rPr>
          <w:rFonts w:eastAsia="Cambria" w:cs="Cambria"/>
        </w:rPr>
      </w:pPr>
      <w:bookmarkStart w:id="327" w:name="_Toc164859108"/>
      <w:bookmarkStart w:id="328" w:name="_Toc165037982"/>
      <w:bookmarkStart w:id="329" w:name="_Toc165038256"/>
      <w:bookmarkStart w:id="330" w:name="_Toc165038491"/>
      <w:bookmarkStart w:id="331" w:name="_Toc165039932"/>
      <w:bookmarkStart w:id="332" w:name="_Toc165039987"/>
      <w:bookmarkStart w:id="333" w:name="_Toc165040042"/>
      <w:bookmarkStart w:id="334" w:name="_Toc198293638"/>
      <w:bookmarkStart w:id="335" w:name="_Toc150162490"/>
      <w:bookmarkEnd w:id="327"/>
      <w:bookmarkEnd w:id="328"/>
      <w:bookmarkEnd w:id="329"/>
      <w:bookmarkEnd w:id="330"/>
      <w:bookmarkEnd w:id="331"/>
      <w:bookmarkEnd w:id="332"/>
      <w:bookmarkEnd w:id="333"/>
      <w:r w:rsidRPr="1BF08380">
        <w:rPr>
          <w:rFonts w:eastAsia="Cambria" w:cs="Cambria"/>
        </w:rPr>
        <w:t>Flood Risk Analysis</w:t>
      </w:r>
      <w:bookmarkEnd w:id="334"/>
    </w:p>
    <w:p w14:paraId="3452AB0E" w14:textId="7B006732" w:rsidR="008E489A" w:rsidRPr="006E4CB1" w:rsidRDefault="008E489A" w:rsidP="00BA6FC4">
      <w:pPr>
        <w:pStyle w:val="BodyText"/>
      </w:pPr>
      <w:r w:rsidRPr="006E4CB1">
        <w:t xml:space="preserve">A flood risk analysis was performed for </w:t>
      </w:r>
      <w:r w:rsidR="00870002">
        <w:rPr>
          <w:rStyle w:val="normaltextrun"/>
          <w:rFonts w:eastAsia="Cambria" w:cs="Cambria"/>
          <w:color w:val="000000"/>
          <w:shd w:val="clear" w:color="auto" w:fill="FFFFFF"/>
        </w:rPr>
        <w:t>Landreth-Monument Draws</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489F6568" w:rsidR="008E489A" w:rsidRPr="006E4CB1" w:rsidRDefault="008E489A" w:rsidP="00BA6FC4">
      <w:pPr>
        <w:pStyle w:val="BodyText"/>
      </w:pPr>
      <w:r w:rsidRPr="006E4CB1">
        <w:lastRenderedPageBreak/>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73">
        <w:r w:rsidRPr="006E4CB1">
          <w:rPr>
            <w:u w:val="single"/>
          </w:rPr>
          <w:t>Media Library</w:t>
        </w:r>
      </w:hyperlink>
      <w:r w:rsidRPr="006E4CB1">
        <w:t xml:space="preserve"> for the </w:t>
      </w:r>
      <w:hyperlink r:id="rId74">
        <w:r w:rsidRPr="006E4CB1">
          <w:rPr>
            <w:u w:val="single"/>
          </w:rPr>
          <w:t>Hazus-MH Data Inventories: Dasymetric vs. Homogenous</w:t>
        </w:r>
      </w:hyperlink>
      <w:r w:rsidRPr="006E4CB1">
        <w:t xml:space="preserve">, or </w:t>
      </w:r>
      <w:hyperlink r:id="rId75">
        <w:r w:rsidRPr="006E4CB1">
          <w:rPr>
            <w:u w:val="single"/>
          </w:rPr>
          <w:t>Hazus 3.0 Dasymetric Data Overview</w:t>
        </w:r>
      </w:hyperlink>
      <w:r w:rsidRPr="006E4CB1">
        <w:rPr>
          <w:u w:val="single"/>
        </w:rPr>
        <w:t>.</w:t>
      </w:r>
      <w:r w:rsidR="000A2ACC" w:rsidRPr="006E4CB1">
        <w:t xml:space="preserve"> </w:t>
      </w:r>
    </w:p>
    <w:p w14:paraId="513648B7" w14:textId="3608C1A5"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484DD3" w:rsidRPr="005F5807">
        <w:t xml:space="preserve">Table </w:t>
      </w:r>
      <w:r w:rsidR="00484DD3">
        <w:rPr>
          <w:noProof/>
        </w:rPr>
        <w:t>4</w:t>
      </w:r>
      <w:r w:rsidR="00484DD3">
        <w:noBreakHyphen/>
      </w:r>
      <w:r w:rsidR="00484DD3">
        <w:rPr>
          <w:noProof/>
        </w:rPr>
        <w:t>5</w:t>
      </w:r>
      <w:r w:rsidR="006B544B">
        <w:fldChar w:fldCharType="end"/>
      </w:r>
      <w:r w:rsidR="008E489A" w:rsidRPr="006E4CB1">
        <w:t>.</w:t>
      </w:r>
      <w:r w:rsidR="000A2ACC" w:rsidRPr="006E4CB1">
        <w:t xml:space="preserve"> </w:t>
      </w:r>
    </w:p>
    <w:p w14:paraId="7E47A4A1" w14:textId="6E389B77" w:rsidR="00E87422" w:rsidRDefault="00E87422" w:rsidP="00416D2E">
      <w:pPr>
        <w:pStyle w:val="Caption"/>
        <w:keepNext/>
      </w:pPr>
      <w:bookmarkStart w:id="336" w:name="_Ref178714616"/>
      <w:bookmarkStart w:id="337" w:name="_Ref164850087"/>
      <w:bookmarkStart w:id="338" w:name="_Toc195651767"/>
      <w:r w:rsidRPr="005F5807">
        <w:t xml:space="preserve">Table </w:t>
      </w:r>
      <w:r w:rsidR="00CF7763">
        <w:fldChar w:fldCharType="begin"/>
      </w:r>
      <w:r w:rsidR="00CF7763">
        <w:instrText xml:space="preserve"> STYLEREF 1 \s </w:instrText>
      </w:r>
      <w:r w:rsidR="00CF7763">
        <w:fldChar w:fldCharType="separate"/>
      </w:r>
      <w:r w:rsidR="00484DD3">
        <w:rPr>
          <w:noProof/>
        </w:rPr>
        <w:t>4</w:t>
      </w:r>
      <w:r w:rsidR="00CF7763">
        <w:rPr>
          <w:noProof/>
        </w:rPr>
        <w:fldChar w:fldCharType="end"/>
      </w:r>
      <w:r w:rsidR="00106F11">
        <w:noBreakHyphen/>
      </w:r>
      <w:r w:rsidR="00CF7763">
        <w:fldChar w:fldCharType="begin"/>
      </w:r>
      <w:r w:rsidR="00CF7763">
        <w:instrText xml:space="preserve"> SEQ Table \* ARABIC \s 1 </w:instrText>
      </w:r>
      <w:r w:rsidR="00CF7763">
        <w:fldChar w:fldCharType="separate"/>
      </w:r>
      <w:r w:rsidR="00484DD3">
        <w:rPr>
          <w:noProof/>
        </w:rPr>
        <w:t>5</w:t>
      </w:r>
      <w:r w:rsidR="00CF7763">
        <w:rPr>
          <w:noProof/>
        </w:rPr>
        <w:fldChar w:fldCharType="end"/>
      </w:r>
      <w:bookmarkEnd w:id="336"/>
      <w:bookmarkEnd w:id="337"/>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rsidRPr="009C00AC">
        <w:t>the</w:t>
      </w:r>
      <w:r w:rsidR="00D4232D" w:rsidRPr="009C00AC">
        <w:t xml:space="preserve"> </w:t>
      </w:r>
      <w:r w:rsidR="00870002" w:rsidRPr="009C00AC">
        <w:t>Landreth-Monument Draws</w:t>
      </w:r>
      <w:r w:rsidR="00EA3169" w:rsidRPr="009C00AC">
        <w:t xml:space="preserve"> w</w:t>
      </w:r>
      <w:r w:rsidR="00D4232D" w:rsidRPr="009C00AC">
        <w:t>atershed</w:t>
      </w:r>
      <w:bookmarkEnd w:id="338"/>
    </w:p>
    <w:tbl>
      <w:tblPr>
        <w:tblW w:w="934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9C00AC">
        <w:trPr>
          <w:trHeight w:val="94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3357BB" w:rsidRPr="008E489A" w14:paraId="63C7CF07"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007C1A26" w14:textId="3AE0FD53"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Chaves</w:t>
            </w:r>
            <w:r w:rsidR="00643C11">
              <w:rPr>
                <w:rFonts w:ascii="Cambria" w:hAnsi="Cambria"/>
                <w:sz w:val="20"/>
                <w:szCs w:val="20"/>
              </w:rPr>
              <w:t xml:space="preserve"> County</w:t>
            </w:r>
            <w:r w:rsidR="000F45D4">
              <w:rPr>
                <w:rFonts w:ascii="Cambria" w:hAnsi="Cambria"/>
                <w:sz w:val="20"/>
                <w:szCs w:val="20"/>
              </w:rPr>
              <w:t xml:space="preserve"> </w:t>
            </w:r>
          </w:p>
        </w:tc>
        <w:tc>
          <w:tcPr>
            <w:tcW w:w="1938" w:type="dxa"/>
            <w:tcBorders>
              <w:top w:val="single" w:sz="6" w:space="0" w:color="3379BD"/>
              <w:left w:val="nil"/>
              <w:bottom w:val="single" w:sz="6" w:space="0" w:color="3379BD"/>
              <w:right w:val="single" w:sz="6" w:space="0" w:color="3379BD"/>
            </w:tcBorders>
            <w:shd w:val="clear" w:color="auto" w:fill="DFE3E5"/>
            <w:vAlign w:val="center"/>
          </w:tcPr>
          <w:p w14:paraId="3403E42B" w14:textId="7F41055B"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14552097" w14:textId="3A1E7BE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r w:rsidRPr="00643C11">
              <w:rPr>
                <w:rFonts w:ascii="Cambria" w:hAnsi="Cambria"/>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0CFED1A" w14:textId="239293FD"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w:t>
            </w:r>
            <w:r w:rsidR="00643C11">
              <w:rPr>
                <w:rFonts w:ascii="Cambria" w:hAnsi="Cambria"/>
                <w:sz w:val="20"/>
                <w:szCs w:val="20"/>
              </w:rPr>
              <w:t>0</w:t>
            </w:r>
            <w:r w:rsidRPr="00643C11">
              <w:rPr>
                <w:rFonts w:ascii="Cambria" w:hAnsi="Cambria"/>
                <w:sz w:val="20"/>
                <w:szCs w:val="20"/>
              </w:rPr>
              <w:t xml:space="preserve">   </w:t>
            </w:r>
          </w:p>
        </w:tc>
      </w:tr>
      <w:tr w:rsidR="003357BB" w:rsidRPr="008E489A" w14:paraId="5F23ADBE"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35E3A2B" w14:textId="1CFEA0D5"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Eddy</w:t>
            </w:r>
            <w:r w:rsidR="00643C11">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auto"/>
            <w:vAlign w:val="center"/>
          </w:tcPr>
          <w:p w14:paraId="50EA2DBB" w14:textId="18D0B27E"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2E93BEB" w14:textId="195C499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$294,000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8AC902C" w14:textId="047FFA14"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$147,000 </w:t>
            </w:r>
          </w:p>
        </w:tc>
      </w:tr>
      <w:tr w:rsidR="003357BB" w:rsidRPr="008E489A" w14:paraId="276FB850"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76CD2FFB" w14:textId="65035BC9"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Lea</w:t>
            </w:r>
            <w:r w:rsidR="00643C11">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DFE3E5"/>
            <w:vAlign w:val="center"/>
          </w:tcPr>
          <w:p w14:paraId="38B6A7D8" w14:textId="4F47B3D5"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$114,944,000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5251E674" w14:textId="0CCACADF"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$1,356,749,000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B02D9F1" w14:textId="5AD59458" w:rsidR="003357BB" w:rsidRPr="003357BB" w:rsidRDefault="003357BB" w:rsidP="003357BB">
            <w:pPr>
              <w:spacing w:after="0" w:line="240" w:lineRule="auto"/>
              <w:jc w:val="center"/>
              <w:textAlignment w:val="baseline"/>
              <w:rPr>
                <w:rFonts w:ascii="Cambria" w:eastAsia="Cambria" w:hAnsi="Cambria" w:cs="Cambria"/>
                <w:sz w:val="20"/>
                <w:szCs w:val="20"/>
              </w:rPr>
            </w:pPr>
            <w:r w:rsidRPr="00643C11">
              <w:rPr>
                <w:rFonts w:ascii="Cambria" w:hAnsi="Cambria"/>
                <w:sz w:val="20"/>
                <w:szCs w:val="20"/>
              </w:rPr>
              <w:t xml:space="preserve"> $971,684,000 </w:t>
            </w:r>
          </w:p>
        </w:tc>
      </w:tr>
      <w:tr w:rsidR="003357BB" w:rsidRPr="008E489A" w14:paraId="0A8F24C1" w14:textId="77777777" w:rsidTr="009C00A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36DAB0C" w14:textId="63A15449" w:rsidR="003357BB" w:rsidRPr="00E0722C" w:rsidRDefault="003357BB" w:rsidP="003357BB">
            <w:pPr>
              <w:spacing w:after="0" w:line="240" w:lineRule="auto"/>
              <w:jc w:val="center"/>
              <w:textAlignment w:val="baseline"/>
              <w:rPr>
                <w:rFonts w:ascii="Cambria" w:eastAsia="Cambria" w:hAnsi="Cambria" w:cs="Cambria"/>
                <w:sz w:val="20"/>
                <w:szCs w:val="20"/>
              </w:rPr>
            </w:pPr>
            <w:r w:rsidRPr="00E0722C">
              <w:rPr>
                <w:rFonts w:ascii="Cambria" w:hAnsi="Cambria"/>
                <w:sz w:val="20"/>
                <w:szCs w:val="20"/>
              </w:rPr>
              <w:t>Andrews</w:t>
            </w:r>
            <w:r w:rsidR="00643C11">
              <w:rPr>
                <w:rFonts w:ascii="Cambria" w:hAnsi="Cambria"/>
                <w:sz w:val="20"/>
                <w:szCs w:val="20"/>
              </w:rPr>
              <w:t xml:space="preserve"> County</w:t>
            </w:r>
          </w:p>
        </w:tc>
        <w:tc>
          <w:tcPr>
            <w:tcW w:w="193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147C1E7" w14:textId="3C79550B"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$758,000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78E68CE3" w14:textId="15C06BC7"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$15,429,000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FB7D5BA" w14:textId="4330F6EF" w:rsidR="003357BB" w:rsidRPr="003357BB" w:rsidRDefault="003357BB" w:rsidP="003357BB">
            <w:pPr>
              <w:spacing w:after="0" w:line="240" w:lineRule="auto"/>
              <w:jc w:val="center"/>
              <w:textAlignment w:val="baseline"/>
              <w:rPr>
                <w:rFonts w:ascii="Cambria" w:eastAsia="Cambria" w:hAnsi="Cambria" w:cs="Cambria"/>
                <w:b/>
                <w:sz w:val="20"/>
                <w:szCs w:val="20"/>
              </w:rPr>
            </w:pPr>
            <w:r w:rsidRPr="00643C11">
              <w:rPr>
                <w:rFonts w:ascii="Cambria" w:hAnsi="Cambria"/>
                <w:sz w:val="20"/>
                <w:szCs w:val="20"/>
              </w:rPr>
              <w:t xml:space="preserve"> $15,206,000 </w:t>
            </w:r>
          </w:p>
        </w:tc>
      </w:tr>
      <w:tr w:rsidR="0098752E" w:rsidRPr="008E489A" w14:paraId="152AC16C" w14:textId="77777777" w:rsidTr="0098752E">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C268978" w14:textId="7F06086B"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Brewster</w:t>
            </w:r>
            <w:r w:rsidR="00643C11">
              <w:rPr>
                <w:rFonts w:ascii="Cambria" w:hAnsi="Cambria"/>
                <w:sz w:val="20"/>
                <w:szCs w:val="20"/>
              </w:rPr>
              <w:t xml:space="preserve"> County</w:t>
            </w:r>
          </w:p>
        </w:tc>
        <w:tc>
          <w:tcPr>
            <w:tcW w:w="193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4D74A1A0" w14:textId="070F54B1"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0E695996" w14:textId="0C066057"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$4,235,000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7A9E7687" w14:textId="0911860F" w:rsidR="003357BB" w:rsidRPr="00E0722C" w:rsidRDefault="003357BB" w:rsidP="003357BB">
            <w:pPr>
              <w:spacing w:after="0" w:line="240" w:lineRule="auto"/>
              <w:jc w:val="center"/>
              <w:textAlignment w:val="baseline"/>
              <w:rPr>
                <w:rFonts w:ascii="Cambria" w:hAnsi="Cambria"/>
                <w:sz w:val="20"/>
                <w:szCs w:val="20"/>
              </w:rPr>
            </w:pPr>
            <w:r w:rsidRPr="00E0722C">
              <w:rPr>
                <w:rFonts w:ascii="Cambria" w:hAnsi="Cambria"/>
                <w:sz w:val="20"/>
                <w:szCs w:val="20"/>
              </w:rPr>
              <w:t xml:space="preserve"> $4,235,000 </w:t>
            </w:r>
          </w:p>
        </w:tc>
      </w:tr>
      <w:tr w:rsidR="003357BB" w:rsidRPr="008E489A" w14:paraId="3B9BF21A"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B7D7040" w14:textId="4E05370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Crane</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56480CC8" w14:textId="1771B02A"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51F4414" w14:textId="25D472D1"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$942,666,000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B836A90" w14:textId="1FFA46A0"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$692,511,000 </w:t>
            </w:r>
          </w:p>
        </w:tc>
      </w:tr>
      <w:tr w:rsidR="003357BB" w:rsidRPr="008E489A" w14:paraId="7B0C2777"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16039700" w14:textId="3F0D00FC"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Ector</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22C49B97" w14:textId="67FDB542"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$28,841,000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6B91B95C" w14:textId="52AA0596"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$493,731,000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080DF87" w14:textId="615EB3F7"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$347,350,000 </w:t>
            </w:r>
          </w:p>
        </w:tc>
      </w:tr>
      <w:tr w:rsidR="003357BB" w:rsidRPr="008E489A" w14:paraId="5F5A3EC7"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83D1BD6" w14:textId="4FA9FDA3"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E0722C">
              <w:rPr>
                <w:rFonts w:ascii="Cambria" w:hAnsi="Cambria"/>
                <w:sz w:val="20"/>
                <w:szCs w:val="20"/>
              </w:rPr>
              <w:t>Loving</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1B61B6FD" w14:textId="2EA3CD0B"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w:t>
            </w:r>
            <w:r w:rsidR="00643C11">
              <w:rPr>
                <w:rFonts w:ascii="Cambria" w:hAnsi="Cambria"/>
                <w:sz w:val="20"/>
                <w:szCs w:val="20"/>
              </w:rPr>
              <w:t>0</w:t>
            </w:r>
            <w:r w:rsidRPr="00E0722C">
              <w:rPr>
                <w:rFonts w:ascii="Cambria" w:hAnsi="Cambria"/>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EB5BE03" w14:textId="40241B9D"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$16,944,000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D47321C" w14:textId="0838072E" w:rsidR="003357BB" w:rsidRPr="003357BB" w:rsidRDefault="003357BB" w:rsidP="003357BB">
            <w:pPr>
              <w:spacing w:after="0" w:line="240" w:lineRule="auto"/>
              <w:jc w:val="center"/>
              <w:textAlignment w:val="baseline"/>
              <w:rPr>
                <w:rFonts w:ascii="Cambria" w:hAnsi="Cambria"/>
                <w:b/>
                <w:sz w:val="20"/>
                <w:szCs w:val="20"/>
              </w:rPr>
            </w:pPr>
            <w:r w:rsidRPr="00E0722C">
              <w:rPr>
                <w:rFonts w:ascii="Cambria" w:hAnsi="Cambria"/>
                <w:sz w:val="20"/>
                <w:szCs w:val="20"/>
              </w:rPr>
              <w:t xml:space="preserve"> $19,305,000 </w:t>
            </w:r>
          </w:p>
        </w:tc>
      </w:tr>
      <w:tr w:rsidR="003357BB" w:rsidRPr="008E489A" w14:paraId="7350BDD5"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242733A2" w14:textId="1F00136A"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Midland</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0EF49171" w14:textId="13D4D5A0"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$279,000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77C4962" w14:textId="0658E8F1"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$22,249,000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56180A52" w14:textId="72338FB8"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$17,510,000 </w:t>
            </w:r>
          </w:p>
        </w:tc>
      </w:tr>
      <w:tr w:rsidR="003357BB" w:rsidRPr="008E489A" w14:paraId="30070315"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7B8F909B" w14:textId="0B2AB16D"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Pecos</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4DAB90CE" w14:textId="42C8531C"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$456,764,000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9DF0A79" w14:textId="38D074B0"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$2,253,562,000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CA1A36B" w14:textId="54BCF4AB"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$1,633,376,000 </w:t>
            </w:r>
          </w:p>
        </w:tc>
      </w:tr>
      <w:tr w:rsidR="003357BB" w:rsidRPr="008E489A" w14:paraId="51E73C7E"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180E13D9" w14:textId="3C7CDD41"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Reeves</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6F1C2FCA" w14:textId="77588DD3"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$19,000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27624EEC" w14:textId="61F5389D"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$133,103,000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017A7500" w14:textId="1C12BDB1"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$131,030,000 </w:t>
            </w:r>
          </w:p>
        </w:tc>
      </w:tr>
      <w:tr w:rsidR="003357BB" w:rsidRPr="008E489A" w14:paraId="07D9BE81"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CD523EC" w14:textId="292614B0"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Upton</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47D00594" w14:textId="068DF02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$90,000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1272C786" w14:textId="272FCD54"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$31,293,000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585D2177" w14:textId="37A8E9F8"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$33,021,000 </w:t>
            </w:r>
          </w:p>
        </w:tc>
      </w:tr>
      <w:tr w:rsidR="003357BB" w:rsidRPr="008E489A" w14:paraId="14BDC4A8"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476E2066" w14:textId="081C67BD"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Ward</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D5DCE4" w:themeFill="text2" w:themeFillTint="33"/>
            <w:vAlign w:val="center"/>
          </w:tcPr>
          <w:p w14:paraId="66DDB21C" w14:textId="4CCDA65A"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$48,127,000 </w:t>
            </w:r>
          </w:p>
        </w:tc>
        <w:tc>
          <w:tcPr>
            <w:tcW w:w="2723"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6206B9D5" w14:textId="56C9B57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$3,026,362,000 </w:t>
            </w:r>
          </w:p>
        </w:tc>
        <w:tc>
          <w:tcPr>
            <w:tcW w:w="3015" w:type="dxa"/>
            <w:tcBorders>
              <w:top w:val="single" w:sz="6" w:space="0" w:color="3379BD"/>
              <w:left w:val="single" w:sz="6" w:space="0" w:color="3379BD"/>
              <w:bottom w:val="single" w:sz="6" w:space="0" w:color="3379BD"/>
              <w:right w:val="single" w:sz="6" w:space="0" w:color="3379BD"/>
            </w:tcBorders>
            <w:shd w:val="clear" w:color="auto" w:fill="D5DCE4" w:themeFill="text2" w:themeFillTint="33"/>
            <w:vAlign w:val="center"/>
          </w:tcPr>
          <w:p w14:paraId="3713FC2B" w14:textId="156A0DB5"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$2,378,101,000 </w:t>
            </w:r>
          </w:p>
        </w:tc>
      </w:tr>
      <w:tr w:rsidR="003357BB" w:rsidRPr="008E489A" w14:paraId="3C3F8B70" w14:textId="77777777" w:rsidTr="00E0722C">
        <w:trPr>
          <w:trHeight w:val="31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2635516" w14:textId="447B5C6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sz w:val="20"/>
                <w:szCs w:val="20"/>
              </w:rPr>
              <w:t>Winkler</w:t>
            </w:r>
            <w:r w:rsidR="00643C11">
              <w:rPr>
                <w:rFonts w:ascii="Cambria" w:hAnsi="Cambria"/>
                <w:sz w:val="20"/>
                <w:szCs w:val="20"/>
              </w:rPr>
              <w:t xml:space="preserve"> County</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27C408EE" w14:textId="3299AFA3"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$159,000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2697676E" w14:textId="4CF3E00C"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$1,568,896,000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1967C00E" w14:textId="42E71269" w:rsidR="003357BB" w:rsidRPr="003357BB" w:rsidRDefault="003357BB" w:rsidP="003357BB">
            <w:pPr>
              <w:spacing w:after="0" w:line="240" w:lineRule="auto"/>
              <w:jc w:val="center"/>
              <w:textAlignment w:val="baseline"/>
              <w:rPr>
                <w:rFonts w:ascii="Cambria" w:hAnsi="Cambria"/>
                <w:b/>
                <w:sz w:val="20"/>
                <w:szCs w:val="20"/>
              </w:rPr>
            </w:pPr>
            <w:r w:rsidRPr="00643C11">
              <w:rPr>
                <w:rFonts w:ascii="Cambria" w:hAnsi="Cambria"/>
                <w:sz w:val="20"/>
                <w:szCs w:val="20"/>
              </w:rPr>
              <w:t xml:space="preserve"> $1,297,578,000 </w:t>
            </w:r>
          </w:p>
        </w:tc>
      </w:tr>
      <w:tr w:rsidR="003357BB" w:rsidRPr="008E489A" w14:paraId="32C0A886" w14:textId="77777777" w:rsidTr="00E0722C">
        <w:trPr>
          <w:trHeight w:val="525"/>
          <w:jc w:val="center"/>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61AF0616" w14:textId="35BA2F1F" w:rsidR="003357BB" w:rsidRPr="003357BB" w:rsidRDefault="003357BB" w:rsidP="003357BB">
            <w:pPr>
              <w:spacing w:after="0" w:line="240" w:lineRule="auto"/>
              <w:jc w:val="center"/>
              <w:textAlignment w:val="baseline"/>
              <w:rPr>
                <w:rFonts w:ascii="Cambria" w:eastAsia="Cambria" w:hAnsi="Cambria" w:cs="Cambria"/>
                <w:b/>
                <w:bCs/>
                <w:sz w:val="20"/>
                <w:szCs w:val="20"/>
              </w:rPr>
            </w:pPr>
            <w:r w:rsidRPr="00643C11">
              <w:rPr>
                <w:rFonts w:ascii="Cambria" w:hAnsi="Cambria"/>
                <w:b/>
                <w:bCs/>
                <w:sz w:val="20"/>
                <w:szCs w:val="20"/>
              </w:rPr>
              <w:t xml:space="preserve">Total </w:t>
            </w:r>
          </w:p>
        </w:tc>
        <w:tc>
          <w:tcPr>
            <w:tcW w:w="1938" w:type="dxa"/>
            <w:tcBorders>
              <w:top w:val="single" w:sz="6" w:space="0" w:color="3379BD"/>
              <w:left w:val="nil"/>
              <w:bottom w:val="single" w:sz="6" w:space="0" w:color="3379BD"/>
              <w:right w:val="single" w:sz="6" w:space="0" w:color="3379BD"/>
            </w:tcBorders>
            <w:shd w:val="clear" w:color="auto" w:fill="auto"/>
            <w:vAlign w:val="center"/>
          </w:tcPr>
          <w:p w14:paraId="1289678B" w14:textId="42AE7E18"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$649,991,000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3C55F90B" w14:textId="3B2843A6"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$9,865,513,000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93FE1A7" w14:textId="12B8047C" w:rsidR="003357BB" w:rsidRPr="003357BB" w:rsidRDefault="003357BB" w:rsidP="003357BB">
            <w:pPr>
              <w:spacing w:after="0" w:line="240" w:lineRule="auto"/>
              <w:jc w:val="center"/>
              <w:textAlignment w:val="baseline"/>
              <w:rPr>
                <w:rFonts w:ascii="Cambria" w:hAnsi="Cambria"/>
                <w:b/>
                <w:bCs/>
                <w:sz w:val="20"/>
                <w:szCs w:val="20"/>
              </w:rPr>
            </w:pPr>
            <w:r w:rsidRPr="00643C11">
              <w:rPr>
                <w:rFonts w:ascii="Cambria" w:hAnsi="Cambria"/>
                <w:b/>
                <w:bCs/>
                <w:sz w:val="20"/>
                <w:szCs w:val="20"/>
              </w:rPr>
              <w:t xml:space="preserve"> $7,541,054,000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39" w:name="_Toc164856796"/>
      <w:bookmarkStart w:id="340" w:name="_Toc164856843"/>
      <w:bookmarkStart w:id="341" w:name="_Toc164859110"/>
      <w:bookmarkStart w:id="342" w:name="_Toc165037984"/>
      <w:bookmarkStart w:id="343" w:name="_Toc165038258"/>
      <w:bookmarkStart w:id="344" w:name="_Toc165038493"/>
      <w:bookmarkStart w:id="345" w:name="_Toc165039934"/>
      <w:bookmarkStart w:id="346" w:name="_Toc165039989"/>
      <w:bookmarkStart w:id="347" w:name="_Toc165040044"/>
      <w:bookmarkStart w:id="348" w:name="_Toc198293639"/>
      <w:bookmarkEnd w:id="339"/>
      <w:bookmarkEnd w:id="340"/>
      <w:bookmarkEnd w:id="341"/>
      <w:bookmarkEnd w:id="342"/>
      <w:bookmarkEnd w:id="343"/>
      <w:bookmarkEnd w:id="344"/>
      <w:bookmarkEnd w:id="345"/>
      <w:bookmarkEnd w:id="346"/>
      <w:bookmarkEnd w:id="347"/>
      <w:r w:rsidRPr="1BF08380">
        <w:rPr>
          <w:rFonts w:eastAsia="Cambria" w:cs="Cambria"/>
        </w:rPr>
        <w:lastRenderedPageBreak/>
        <w:t>References</w:t>
      </w:r>
      <w:bookmarkEnd w:id="335"/>
      <w:bookmarkEnd w:id="348"/>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223299A"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76" w:history="1">
        <w:r w:rsidRPr="002402B6">
          <w:rPr>
            <w:rStyle w:val="Hyperlink"/>
            <w:rFonts w:ascii="Cambria" w:hAnsi="Cambria" w:cstheme="minorHAnsi"/>
          </w:rPr>
          <w:t>https://www.fema.gov/flood-maps/guidance-reports/guidelines-standards</w:t>
        </w:r>
      </w:hyperlink>
    </w:p>
    <w:p w14:paraId="2AAD160E" w14:textId="21EAECDF"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77">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7CDAD2D9"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78" w:history="1">
        <w:r w:rsidRPr="002402B6">
          <w:rPr>
            <w:rStyle w:val="Hyperlink"/>
            <w:rFonts w:ascii="Cambria" w:hAnsi="Cambria" w:cstheme="minorHAnsi"/>
          </w:rPr>
          <w:t>https://hazards-fema.maps.arcgis.com/apps/webappviewer/index.html?id=8b0adb51996444d4879338b5529aa9cd</w:t>
        </w:r>
      </w:hyperlink>
    </w:p>
    <w:p w14:paraId="4D33EB14" w14:textId="009E4D77"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79"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4DFFB27E"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80"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7E15A424"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81">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02F55864"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82"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83"/>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lastRenderedPageBreak/>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4565A630" w:rsidR="00EA1A04" w:rsidRPr="001D0EAA" w:rsidRDefault="00C97612" w:rsidP="00E67CA9">
      <w:pPr>
        <w:pStyle w:val="BodyText"/>
        <w:spacing w:line="259" w:lineRule="auto"/>
        <w:jc w:val="center"/>
      </w:pPr>
      <w:r>
        <w:rPr>
          <w:noProof/>
          <w:lang w:val="en-US"/>
        </w:rPr>
        <w:drawing>
          <wp:inline distT="0" distB="0" distL="0" distR="0" wp14:anchorId="384EF0E8" wp14:editId="240CF669">
            <wp:extent cx="4591052" cy="5943600"/>
            <wp:effectExtent l="9525" t="9525" r="9525" b="9525"/>
            <wp:docPr id="257346119" name="Picture 257346119"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46119" name="Picture 257346119" descr="A map of the united states&#10;&#10;AI-generated content may be incorrect."/>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591052" cy="5943600"/>
                    </a:xfrm>
                    <a:prstGeom prst="rect">
                      <a:avLst/>
                    </a:prstGeom>
                    <a:ln w="9525">
                      <a:solidFill>
                        <a:schemeClr val="tx1"/>
                      </a:solidFill>
                      <a:prstDash val="solid"/>
                    </a:ln>
                  </pic:spPr>
                </pic:pic>
              </a:graphicData>
            </a:graphic>
          </wp:inline>
        </w:drawing>
      </w:r>
    </w:p>
    <w:sectPr w:rsidR="00EA1A04" w:rsidRPr="001D0EAA">
      <w:headerReference w:type="default" r:id="rId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F3381A" w14:textId="77777777" w:rsidR="00382668" w:rsidRDefault="00382668" w:rsidP="002825A9">
      <w:pPr>
        <w:spacing w:after="0" w:line="240" w:lineRule="auto"/>
      </w:pPr>
      <w:r>
        <w:separator/>
      </w:r>
    </w:p>
  </w:endnote>
  <w:endnote w:type="continuationSeparator" w:id="0">
    <w:p w14:paraId="3363FBEA" w14:textId="77777777" w:rsidR="00382668" w:rsidRDefault="00382668" w:rsidP="002825A9">
      <w:pPr>
        <w:spacing w:after="0" w:line="240" w:lineRule="auto"/>
      </w:pPr>
      <w:r>
        <w:continuationSeparator/>
      </w:r>
    </w:p>
  </w:endnote>
  <w:endnote w:type="continuationNotice" w:id="1">
    <w:p w14:paraId="07A1C5B0" w14:textId="77777777" w:rsidR="00382668" w:rsidRDefault="0038266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1F4845" w:rsidRDefault="001F4845"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1F4845" w:rsidRDefault="001F4845"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53D77" w14:textId="6309089B" w:rsidR="001F4845" w:rsidRDefault="001F4845" w:rsidP="00331AD1">
    <w:pPr>
      <w:pStyle w:val="Footer"/>
      <w:pBdr>
        <w:top w:val="single" w:sz="4" w:space="1" w:color="D9D9D9" w:themeColor="background1" w:themeShade="D9"/>
      </w:pBd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1F4845" w:rsidRDefault="001F4845"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F7763">
          <w:rPr>
            <w:noProof/>
          </w:rPr>
          <w:t>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1F4845" w:rsidRDefault="001F4845"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F7763">
          <w:rPr>
            <w:noProof/>
          </w:rPr>
          <w:t>46</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1F4845" w:rsidRDefault="001F4845"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CF7763">
          <w:rPr>
            <w:noProof/>
          </w:rPr>
          <w:t>2</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1F4845" w:rsidRDefault="001F4845"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F7763">
          <w:rPr>
            <w:noProof/>
          </w:rPr>
          <w:t>75</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1F4845" w:rsidRDefault="001F48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A8166" w14:textId="77777777" w:rsidR="00382668" w:rsidRDefault="00382668" w:rsidP="002825A9">
      <w:pPr>
        <w:spacing w:after="0" w:line="240" w:lineRule="auto"/>
      </w:pPr>
      <w:r>
        <w:separator/>
      </w:r>
    </w:p>
  </w:footnote>
  <w:footnote w:type="continuationSeparator" w:id="0">
    <w:p w14:paraId="373EE3D0" w14:textId="77777777" w:rsidR="00382668" w:rsidRDefault="00382668" w:rsidP="002825A9">
      <w:pPr>
        <w:spacing w:after="0" w:line="240" w:lineRule="auto"/>
      </w:pPr>
      <w:r>
        <w:continuationSeparator/>
      </w:r>
    </w:p>
  </w:footnote>
  <w:footnote w:type="continuationNotice" w:id="1">
    <w:p w14:paraId="2A9C1D6A" w14:textId="77777777" w:rsidR="00382668" w:rsidRDefault="0038266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2D3B8728" w:rsidR="001F4845" w:rsidRDefault="001F4845" w:rsidP="000A2ACC">
    <w:pPr>
      <w:pStyle w:val="Header"/>
      <w:pBdr>
        <w:bottom w:val="single" w:sz="4" w:space="1" w:color="auto"/>
      </w:pBdr>
      <w:tabs>
        <w:tab w:val="clear" w:pos="4680"/>
      </w:tabs>
      <w:spacing w:after="120"/>
    </w:pPr>
    <w:r>
      <w:t>BLE Report - Landreth-Monument Draws - 13070007</w:t>
    </w:r>
    <w:r>
      <w:tab/>
      <w:t>Contents</w:t>
    </w:r>
  </w:p>
  <w:p w14:paraId="2A7B8811" w14:textId="26882FD9" w:rsidR="001F4845" w:rsidRDefault="001F4845"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1F4845" w:rsidRDefault="001F48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1F4845" w:rsidRDefault="001F48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6BDAC65B" w:rsidR="001F4845" w:rsidRDefault="001F4845" w:rsidP="000A2ACC">
    <w:pPr>
      <w:pStyle w:val="Header"/>
      <w:pBdr>
        <w:bottom w:val="single" w:sz="4" w:space="1" w:color="auto"/>
      </w:pBdr>
      <w:tabs>
        <w:tab w:val="clear" w:pos="4680"/>
      </w:tabs>
      <w:spacing w:after="120"/>
    </w:pPr>
    <w:r>
      <w:t>BLE Report - Landreth-Monument Draws - 13070007</w:t>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7E82580E" w:rsidR="001F4845" w:rsidRDefault="001F4845" w:rsidP="000A2ACC">
    <w:pPr>
      <w:pStyle w:val="Header"/>
      <w:pBdr>
        <w:bottom w:val="single" w:sz="4" w:space="1" w:color="auto"/>
      </w:pBdr>
      <w:tabs>
        <w:tab w:val="clear" w:pos="4680"/>
      </w:tabs>
      <w:spacing w:after="120"/>
    </w:pPr>
    <w:r>
      <w:t>BLE Report - Landreth-Monument Draws - 13070007</w:t>
    </w:r>
    <w:r>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3184320"/>
    <w:multiLevelType w:val="hybridMultilevel"/>
    <w:tmpl w:val="D5DE5716"/>
    <w:lvl w:ilvl="0" w:tplc="3490ED72">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31967569">
    <w:abstractNumId w:val="25"/>
  </w:num>
  <w:num w:numId="2" w16cid:durableId="2132550276">
    <w:abstractNumId w:val="16"/>
  </w:num>
  <w:num w:numId="3" w16cid:durableId="146821384">
    <w:abstractNumId w:val="14"/>
  </w:num>
  <w:num w:numId="4" w16cid:durableId="1272471841">
    <w:abstractNumId w:val="15"/>
  </w:num>
  <w:num w:numId="5" w16cid:durableId="1871333882">
    <w:abstractNumId w:val="20"/>
  </w:num>
  <w:num w:numId="6" w16cid:durableId="691996733">
    <w:abstractNumId w:val="24"/>
  </w:num>
  <w:num w:numId="7" w16cid:durableId="1429307333">
    <w:abstractNumId w:val="9"/>
  </w:num>
  <w:num w:numId="8" w16cid:durableId="1542863626">
    <w:abstractNumId w:val="7"/>
  </w:num>
  <w:num w:numId="9" w16cid:durableId="1193882138">
    <w:abstractNumId w:val="6"/>
  </w:num>
  <w:num w:numId="10" w16cid:durableId="1512139053">
    <w:abstractNumId w:val="5"/>
  </w:num>
  <w:num w:numId="11" w16cid:durableId="1487893458">
    <w:abstractNumId w:val="4"/>
  </w:num>
  <w:num w:numId="12" w16cid:durableId="1340349344">
    <w:abstractNumId w:val="8"/>
  </w:num>
  <w:num w:numId="13" w16cid:durableId="1371568644">
    <w:abstractNumId w:val="3"/>
  </w:num>
  <w:num w:numId="14" w16cid:durableId="74785115">
    <w:abstractNumId w:val="2"/>
  </w:num>
  <w:num w:numId="15" w16cid:durableId="1660378393">
    <w:abstractNumId w:val="1"/>
  </w:num>
  <w:num w:numId="16" w16cid:durableId="156464930">
    <w:abstractNumId w:val="0"/>
  </w:num>
  <w:num w:numId="17" w16cid:durableId="698093116">
    <w:abstractNumId w:val="7"/>
  </w:num>
  <w:num w:numId="18" w16cid:durableId="117795487">
    <w:abstractNumId w:val="6"/>
  </w:num>
  <w:num w:numId="19" w16cid:durableId="764880886">
    <w:abstractNumId w:val="5"/>
  </w:num>
  <w:num w:numId="20" w16cid:durableId="1577133998">
    <w:abstractNumId w:val="4"/>
  </w:num>
  <w:num w:numId="21" w16cid:durableId="202258561">
    <w:abstractNumId w:val="8"/>
  </w:num>
  <w:num w:numId="22" w16cid:durableId="1722240893">
    <w:abstractNumId w:val="3"/>
  </w:num>
  <w:num w:numId="23" w16cid:durableId="122577137">
    <w:abstractNumId w:val="2"/>
  </w:num>
  <w:num w:numId="24" w16cid:durableId="321932902">
    <w:abstractNumId w:val="1"/>
  </w:num>
  <w:num w:numId="25" w16cid:durableId="1226642107">
    <w:abstractNumId w:val="0"/>
  </w:num>
  <w:num w:numId="26" w16cid:durableId="1663238646">
    <w:abstractNumId w:val="7"/>
  </w:num>
  <w:num w:numId="27" w16cid:durableId="84233026">
    <w:abstractNumId w:val="6"/>
  </w:num>
  <w:num w:numId="28" w16cid:durableId="710769984">
    <w:abstractNumId w:val="5"/>
  </w:num>
  <w:num w:numId="29" w16cid:durableId="1453014882">
    <w:abstractNumId w:val="4"/>
  </w:num>
  <w:num w:numId="30" w16cid:durableId="1838231117">
    <w:abstractNumId w:val="8"/>
  </w:num>
  <w:num w:numId="31" w16cid:durableId="1887909980">
    <w:abstractNumId w:val="3"/>
  </w:num>
  <w:num w:numId="32" w16cid:durableId="663045720">
    <w:abstractNumId w:val="2"/>
  </w:num>
  <w:num w:numId="33" w16cid:durableId="725177184">
    <w:abstractNumId w:val="1"/>
  </w:num>
  <w:num w:numId="34" w16cid:durableId="1220288901">
    <w:abstractNumId w:val="0"/>
  </w:num>
  <w:num w:numId="35" w16cid:durableId="1432314099">
    <w:abstractNumId w:val="7"/>
  </w:num>
  <w:num w:numId="36" w16cid:durableId="1133063931">
    <w:abstractNumId w:val="6"/>
  </w:num>
  <w:num w:numId="37" w16cid:durableId="776291116">
    <w:abstractNumId w:val="5"/>
  </w:num>
  <w:num w:numId="38" w16cid:durableId="870191747">
    <w:abstractNumId w:val="4"/>
  </w:num>
  <w:num w:numId="39" w16cid:durableId="808597390">
    <w:abstractNumId w:val="8"/>
  </w:num>
  <w:num w:numId="40" w16cid:durableId="442574015">
    <w:abstractNumId w:val="3"/>
  </w:num>
  <w:num w:numId="41" w16cid:durableId="645933635">
    <w:abstractNumId w:val="2"/>
  </w:num>
  <w:num w:numId="42" w16cid:durableId="1855806120">
    <w:abstractNumId w:val="1"/>
  </w:num>
  <w:num w:numId="43" w16cid:durableId="22949491">
    <w:abstractNumId w:val="0"/>
  </w:num>
  <w:num w:numId="44" w16cid:durableId="373505526">
    <w:abstractNumId w:val="13"/>
  </w:num>
  <w:num w:numId="45" w16cid:durableId="297607181">
    <w:abstractNumId w:val="10"/>
  </w:num>
  <w:num w:numId="46" w16cid:durableId="739139431">
    <w:abstractNumId w:val="12"/>
  </w:num>
  <w:num w:numId="47" w16cid:durableId="1614825930">
    <w:abstractNumId w:val="11"/>
  </w:num>
  <w:num w:numId="48" w16cid:durableId="503321749">
    <w:abstractNumId w:val="23"/>
  </w:num>
  <w:num w:numId="49" w16cid:durableId="1235512809">
    <w:abstractNumId w:val="19"/>
  </w:num>
  <w:num w:numId="50" w16cid:durableId="1386025590">
    <w:abstractNumId w:val="18"/>
  </w:num>
  <w:num w:numId="51" w16cid:durableId="1092629310">
    <w:abstractNumId w:val="22"/>
  </w:num>
  <w:num w:numId="52" w16cid:durableId="8010388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8544216">
    <w:abstractNumId w:val="21"/>
  </w:num>
  <w:num w:numId="54" w16cid:durableId="2146117209">
    <w:abstractNumId w:val="1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3ED"/>
    <w:rsid w:val="00000E44"/>
    <w:rsid w:val="000020D5"/>
    <w:rsid w:val="00002453"/>
    <w:rsid w:val="0000251F"/>
    <w:rsid w:val="00002D60"/>
    <w:rsid w:val="000031B3"/>
    <w:rsid w:val="00003BAB"/>
    <w:rsid w:val="00003C4B"/>
    <w:rsid w:val="000041EA"/>
    <w:rsid w:val="000047FE"/>
    <w:rsid w:val="00004A69"/>
    <w:rsid w:val="00004EF8"/>
    <w:rsid w:val="00004F0D"/>
    <w:rsid w:val="0000573A"/>
    <w:rsid w:val="00005BFC"/>
    <w:rsid w:val="00005DB1"/>
    <w:rsid w:val="00006064"/>
    <w:rsid w:val="00006574"/>
    <w:rsid w:val="000068AD"/>
    <w:rsid w:val="00006BDB"/>
    <w:rsid w:val="00006D05"/>
    <w:rsid w:val="00006E06"/>
    <w:rsid w:val="000072E8"/>
    <w:rsid w:val="00007459"/>
    <w:rsid w:val="00007E52"/>
    <w:rsid w:val="00010EB0"/>
    <w:rsid w:val="00010EEE"/>
    <w:rsid w:val="000110A3"/>
    <w:rsid w:val="00011468"/>
    <w:rsid w:val="00011517"/>
    <w:rsid w:val="000115BB"/>
    <w:rsid w:val="000123CD"/>
    <w:rsid w:val="000124F5"/>
    <w:rsid w:val="000128C3"/>
    <w:rsid w:val="00012E15"/>
    <w:rsid w:val="00013CD9"/>
    <w:rsid w:val="00014B99"/>
    <w:rsid w:val="00014E0A"/>
    <w:rsid w:val="00015449"/>
    <w:rsid w:val="000155A6"/>
    <w:rsid w:val="00015A43"/>
    <w:rsid w:val="00015EF8"/>
    <w:rsid w:val="00016502"/>
    <w:rsid w:val="00016DC6"/>
    <w:rsid w:val="00017113"/>
    <w:rsid w:val="000173D6"/>
    <w:rsid w:val="00017FE9"/>
    <w:rsid w:val="000201A7"/>
    <w:rsid w:val="00020EDD"/>
    <w:rsid w:val="00022070"/>
    <w:rsid w:val="0002207D"/>
    <w:rsid w:val="000222BC"/>
    <w:rsid w:val="00022A82"/>
    <w:rsid w:val="0002503A"/>
    <w:rsid w:val="0002591D"/>
    <w:rsid w:val="00025956"/>
    <w:rsid w:val="00025A94"/>
    <w:rsid w:val="00025C5B"/>
    <w:rsid w:val="000260AB"/>
    <w:rsid w:val="0002634E"/>
    <w:rsid w:val="000263A1"/>
    <w:rsid w:val="00026AEC"/>
    <w:rsid w:val="00026B74"/>
    <w:rsid w:val="00026F1D"/>
    <w:rsid w:val="00027D16"/>
    <w:rsid w:val="00030112"/>
    <w:rsid w:val="000301BF"/>
    <w:rsid w:val="00030661"/>
    <w:rsid w:val="00030F89"/>
    <w:rsid w:val="000313C4"/>
    <w:rsid w:val="000315E6"/>
    <w:rsid w:val="00031DFF"/>
    <w:rsid w:val="000321FE"/>
    <w:rsid w:val="00032B67"/>
    <w:rsid w:val="00032EB1"/>
    <w:rsid w:val="00033A0C"/>
    <w:rsid w:val="000347E6"/>
    <w:rsid w:val="00034BAE"/>
    <w:rsid w:val="00034E6E"/>
    <w:rsid w:val="0003541E"/>
    <w:rsid w:val="00035B00"/>
    <w:rsid w:val="00036520"/>
    <w:rsid w:val="0003658D"/>
    <w:rsid w:val="00036842"/>
    <w:rsid w:val="00037C45"/>
    <w:rsid w:val="00037E02"/>
    <w:rsid w:val="00040E1E"/>
    <w:rsid w:val="00040F3A"/>
    <w:rsid w:val="000418F1"/>
    <w:rsid w:val="000421E4"/>
    <w:rsid w:val="0004276C"/>
    <w:rsid w:val="00042E96"/>
    <w:rsid w:val="0004308D"/>
    <w:rsid w:val="00043432"/>
    <w:rsid w:val="00043CFE"/>
    <w:rsid w:val="000445BB"/>
    <w:rsid w:val="00044683"/>
    <w:rsid w:val="000449A3"/>
    <w:rsid w:val="00044A56"/>
    <w:rsid w:val="00044A7E"/>
    <w:rsid w:val="00044A96"/>
    <w:rsid w:val="00044AFE"/>
    <w:rsid w:val="00044F57"/>
    <w:rsid w:val="00044FBB"/>
    <w:rsid w:val="000454A1"/>
    <w:rsid w:val="000455D5"/>
    <w:rsid w:val="00045AC6"/>
    <w:rsid w:val="00045E09"/>
    <w:rsid w:val="00045E24"/>
    <w:rsid w:val="0004675A"/>
    <w:rsid w:val="00046FF9"/>
    <w:rsid w:val="00047674"/>
    <w:rsid w:val="00047F19"/>
    <w:rsid w:val="000500B5"/>
    <w:rsid w:val="000505E7"/>
    <w:rsid w:val="00050CCE"/>
    <w:rsid w:val="00051906"/>
    <w:rsid w:val="0005196D"/>
    <w:rsid w:val="000520E5"/>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72F"/>
    <w:rsid w:val="00066773"/>
    <w:rsid w:val="00066C2F"/>
    <w:rsid w:val="00066CBF"/>
    <w:rsid w:val="0006794D"/>
    <w:rsid w:val="00067C77"/>
    <w:rsid w:val="00067ECF"/>
    <w:rsid w:val="00067EE8"/>
    <w:rsid w:val="00070070"/>
    <w:rsid w:val="00070336"/>
    <w:rsid w:val="00070C01"/>
    <w:rsid w:val="00072171"/>
    <w:rsid w:val="00072223"/>
    <w:rsid w:val="000728A5"/>
    <w:rsid w:val="00072BBC"/>
    <w:rsid w:val="0007339C"/>
    <w:rsid w:val="00073772"/>
    <w:rsid w:val="00074CA3"/>
    <w:rsid w:val="00075426"/>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9EB"/>
    <w:rsid w:val="00084EA9"/>
    <w:rsid w:val="00084EB4"/>
    <w:rsid w:val="0008529F"/>
    <w:rsid w:val="000858F7"/>
    <w:rsid w:val="00085A1F"/>
    <w:rsid w:val="00085D73"/>
    <w:rsid w:val="00085E55"/>
    <w:rsid w:val="00086417"/>
    <w:rsid w:val="0008665B"/>
    <w:rsid w:val="000871B6"/>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4BAF"/>
    <w:rsid w:val="00095461"/>
    <w:rsid w:val="000954E1"/>
    <w:rsid w:val="0009566F"/>
    <w:rsid w:val="000956C8"/>
    <w:rsid w:val="00096F91"/>
    <w:rsid w:val="000975EC"/>
    <w:rsid w:val="00097851"/>
    <w:rsid w:val="00097EEF"/>
    <w:rsid w:val="00097F48"/>
    <w:rsid w:val="000A03EF"/>
    <w:rsid w:val="000A0F43"/>
    <w:rsid w:val="000A10DA"/>
    <w:rsid w:val="000A1317"/>
    <w:rsid w:val="000A1398"/>
    <w:rsid w:val="000A13D3"/>
    <w:rsid w:val="000A159C"/>
    <w:rsid w:val="000A1D24"/>
    <w:rsid w:val="000A2405"/>
    <w:rsid w:val="000A2942"/>
    <w:rsid w:val="000A2ACC"/>
    <w:rsid w:val="000A3360"/>
    <w:rsid w:val="000A3B4A"/>
    <w:rsid w:val="000A3BE2"/>
    <w:rsid w:val="000A3C3A"/>
    <w:rsid w:val="000A4152"/>
    <w:rsid w:val="000A53C8"/>
    <w:rsid w:val="000A5770"/>
    <w:rsid w:val="000A5842"/>
    <w:rsid w:val="000A63B3"/>
    <w:rsid w:val="000A6578"/>
    <w:rsid w:val="000A73DA"/>
    <w:rsid w:val="000A7977"/>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5993"/>
    <w:rsid w:val="000B632C"/>
    <w:rsid w:val="000B64F9"/>
    <w:rsid w:val="000B6C9C"/>
    <w:rsid w:val="000B7722"/>
    <w:rsid w:val="000C0048"/>
    <w:rsid w:val="000C02F4"/>
    <w:rsid w:val="000C04EB"/>
    <w:rsid w:val="000C0624"/>
    <w:rsid w:val="000C0819"/>
    <w:rsid w:val="000C2446"/>
    <w:rsid w:val="000C2B2C"/>
    <w:rsid w:val="000C2DE9"/>
    <w:rsid w:val="000C3294"/>
    <w:rsid w:val="000C34B2"/>
    <w:rsid w:val="000C3A51"/>
    <w:rsid w:val="000C3F28"/>
    <w:rsid w:val="000C5675"/>
    <w:rsid w:val="000C57E2"/>
    <w:rsid w:val="000C584F"/>
    <w:rsid w:val="000C5897"/>
    <w:rsid w:val="000C6545"/>
    <w:rsid w:val="000C67CF"/>
    <w:rsid w:val="000C6971"/>
    <w:rsid w:val="000C6A2E"/>
    <w:rsid w:val="000C7510"/>
    <w:rsid w:val="000C7ACE"/>
    <w:rsid w:val="000D04D0"/>
    <w:rsid w:val="000D08C3"/>
    <w:rsid w:val="000D0AF3"/>
    <w:rsid w:val="000D109F"/>
    <w:rsid w:val="000D16DD"/>
    <w:rsid w:val="000D2127"/>
    <w:rsid w:val="000D2D21"/>
    <w:rsid w:val="000D33AF"/>
    <w:rsid w:val="000D3AEC"/>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C18"/>
    <w:rsid w:val="000E1DA8"/>
    <w:rsid w:val="000E2055"/>
    <w:rsid w:val="000E20FD"/>
    <w:rsid w:val="000E237D"/>
    <w:rsid w:val="000E2588"/>
    <w:rsid w:val="000E292A"/>
    <w:rsid w:val="000E2E2D"/>
    <w:rsid w:val="000E2EF4"/>
    <w:rsid w:val="000E3804"/>
    <w:rsid w:val="000E38FC"/>
    <w:rsid w:val="000E3F79"/>
    <w:rsid w:val="000E4651"/>
    <w:rsid w:val="000E5B36"/>
    <w:rsid w:val="000E5D1C"/>
    <w:rsid w:val="000E6D36"/>
    <w:rsid w:val="000E6E79"/>
    <w:rsid w:val="000E6EF3"/>
    <w:rsid w:val="000E73FB"/>
    <w:rsid w:val="000E7543"/>
    <w:rsid w:val="000E7B6B"/>
    <w:rsid w:val="000E7BF9"/>
    <w:rsid w:val="000F24AB"/>
    <w:rsid w:val="000F2A59"/>
    <w:rsid w:val="000F2B8F"/>
    <w:rsid w:val="000F2E26"/>
    <w:rsid w:val="000F3457"/>
    <w:rsid w:val="000F45D4"/>
    <w:rsid w:val="000F4714"/>
    <w:rsid w:val="000F4BBF"/>
    <w:rsid w:val="000F502A"/>
    <w:rsid w:val="000F598C"/>
    <w:rsid w:val="000F6272"/>
    <w:rsid w:val="000F6D88"/>
    <w:rsid w:val="000F7743"/>
    <w:rsid w:val="000F793C"/>
    <w:rsid w:val="000F7A07"/>
    <w:rsid w:val="000F7D49"/>
    <w:rsid w:val="000F7DF0"/>
    <w:rsid w:val="001002AB"/>
    <w:rsid w:val="00100464"/>
    <w:rsid w:val="00100720"/>
    <w:rsid w:val="00100F52"/>
    <w:rsid w:val="0010148F"/>
    <w:rsid w:val="001014A9"/>
    <w:rsid w:val="00101ED5"/>
    <w:rsid w:val="00101F4F"/>
    <w:rsid w:val="00102230"/>
    <w:rsid w:val="001024E6"/>
    <w:rsid w:val="00102700"/>
    <w:rsid w:val="0010271D"/>
    <w:rsid w:val="0010277F"/>
    <w:rsid w:val="00103119"/>
    <w:rsid w:val="0010382E"/>
    <w:rsid w:val="00103A4D"/>
    <w:rsid w:val="00104F12"/>
    <w:rsid w:val="00105A26"/>
    <w:rsid w:val="00106584"/>
    <w:rsid w:val="00106BC4"/>
    <w:rsid w:val="00106F11"/>
    <w:rsid w:val="00107099"/>
    <w:rsid w:val="001071D6"/>
    <w:rsid w:val="00107325"/>
    <w:rsid w:val="001073A0"/>
    <w:rsid w:val="00107D9A"/>
    <w:rsid w:val="001105EC"/>
    <w:rsid w:val="00110905"/>
    <w:rsid w:val="00110A98"/>
    <w:rsid w:val="00110DDF"/>
    <w:rsid w:val="00110E38"/>
    <w:rsid w:val="0011133B"/>
    <w:rsid w:val="001114CD"/>
    <w:rsid w:val="00111535"/>
    <w:rsid w:val="00111555"/>
    <w:rsid w:val="00111560"/>
    <w:rsid w:val="00111986"/>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5850"/>
    <w:rsid w:val="0011595C"/>
    <w:rsid w:val="001161A9"/>
    <w:rsid w:val="00116743"/>
    <w:rsid w:val="0011690C"/>
    <w:rsid w:val="00116E88"/>
    <w:rsid w:val="001177C4"/>
    <w:rsid w:val="00117842"/>
    <w:rsid w:val="001200C9"/>
    <w:rsid w:val="0012057D"/>
    <w:rsid w:val="00120781"/>
    <w:rsid w:val="00120804"/>
    <w:rsid w:val="001208AD"/>
    <w:rsid w:val="00120F6F"/>
    <w:rsid w:val="001211B8"/>
    <w:rsid w:val="0012176F"/>
    <w:rsid w:val="0012252B"/>
    <w:rsid w:val="00123749"/>
    <w:rsid w:val="00124560"/>
    <w:rsid w:val="0012480A"/>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201"/>
    <w:rsid w:val="00131861"/>
    <w:rsid w:val="00132E05"/>
    <w:rsid w:val="0013379A"/>
    <w:rsid w:val="00133822"/>
    <w:rsid w:val="00133BF0"/>
    <w:rsid w:val="00133CD4"/>
    <w:rsid w:val="00134008"/>
    <w:rsid w:val="0013453D"/>
    <w:rsid w:val="001345F8"/>
    <w:rsid w:val="00134E6D"/>
    <w:rsid w:val="001351FF"/>
    <w:rsid w:val="001363EB"/>
    <w:rsid w:val="00136E5C"/>
    <w:rsid w:val="00136EE6"/>
    <w:rsid w:val="00136F9D"/>
    <w:rsid w:val="00137472"/>
    <w:rsid w:val="001376B7"/>
    <w:rsid w:val="00140345"/>
    <w:rsid w:val="001408A4"/>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C6"/>
    <w:rsid w:val="00146ADD"/>
    <w:rsid w:val="00147453"/>
    <w:rsid w:val="00147982"/>
    <w:rsid w:val="0015022B"/>
    <w:rsid w:val="001505C6"/>
    <w:rsid w:val="00151969"/>
    <w:rsid w:val="00151F07"/>
    <w:rsid w:val="0015203A"/>
    <w:rsid w:val="001522CE"/>
    <w:rsid w:val="0015244E"/>
    <w:rsid w:val="001524B3"/>
    <w:rsid w:val="001524F3"/>
    <w:rsid w:val="0015275E"/>
    <w:rsid w:val="00152821"/>
    <w:rsid w:val="00152915"/>
    <w:rsid w:val="00152E59"/>
    <w:rsid w:val="001530FE"/>
    <w:rsid w:val="0015337D"/>
    <w:rsid w:val="00153627"/>
    <w:rsid w:val="0015387E"/>
    <w:rsid w:val="001538D4"/>
    <w:rsid w:val="0015406A"/>
    <w:rsid w:val="0015460D"/>
    <w:rsid w:val="001546D0"/>
    <w:rsid w:val="0015485A"/>
    <w:rsid w:val="00154B82"/>
    <w:rsid w:val="00154C15"/>
    <w:rsid w:val="00154C4A"/>
    <w:rsid w:val="0015521F"/>
    <w:rsid w:val="00155564"/>
    <w:rsid w:val="001555FE"/>
    <w:rsid w:val="00155750"/>
    <w:rsid w:val="00155B40"/>
    <w:rsid w:val="00155F8F"/>
    <w:rsid w:val="00156289"/>
    <w:rsid w:val="0015672C"/>
    <w:rsid w:val="00156893"/>
    <w:rsid w:val="00156BD8"/>
    <w:rsid w:val="0015706D"/>
    <w:rsid w:val="001574B6"/>
    <w:rsid w:val="0015778B"/>
    <w:rsid w:val="00157B09"/>
    <w:rsid w:val="00157B86"/>
    <w:rsid w:val="00157F52"/>
    <w:rsid w:val="00160795"/>
    <w:rsid w:val="001620A1"/>
    <w:rsid w:val="00163132"/>
    <w:rsid w:val="001631E8"/>
    <w:rsid w:val="00163B9A"/>
    <w:rsid w:val="00163CD9"/>
    <w:rsid w:val="00164388"/>
    <w:rsid w:val="00164AED"/>
    <w:rsid w:val="00164B2A"/>
    <w:rsid w:val="00164D39"/>
    <w:rsid w:val="00165045"/>
    <w:rsid w:val="00165881"/>
    <w:rsid w:val="0016687C"/>
    <w:rsid w:val="0016707A"/>
    <w:rsid w:val="001700EA"/>
    <w:rsid w:val="00170D16"/>
    <w:rsid w:val="00170E5B"/>
    <w:rsid w:val="00170EF2"/>
    <w:rsid w:val="0017156A"/>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71A"/>
    <w:rsid w:val="00174C0D"/>
    <w:rsid w:val="00174E87"/>
    <w:rsid w:val="00174F05"/>
    <w:rsid w:val="00175131"/>
    <w:rsid w:val="001757BE"/>
    <w:rsid w:val="00175A57"/>
    <w:rsid w:val="00175AC8"/>
    <w:rsid w:val="00175EBB"/>
    <w:rsid w:val="00176272"/>
    <w:rsid w:val="001762F0"/>
    <w:rsid w:val="001763FD"/>
    <w:rsid w:val="0017713C"/>
    <w:rsid w:val="00177868"/>
    <w:rsid w:val="00177F49"/>
    <w:rsid w:val="001808A7"/>
    <w:rsid w:val="00180DF7"/>
    <w:rsid w:val="001810F8"/>
    <w:rsid w:val="00181BD1"/>
    <w:rsid w:val="00181CC5"/>
    <w:rsid w:val="001824E7"/>
    <w:rsid w:val="00182DDA"/>
    <w:rsid w:val="0018320E"/>
    <w:rsid w:val="00183D33"/>
    <w:rsid w:val="00183FFB"/>
    <w:rsid w:val="0018419C"/>
    <w:rsid w:val="00184BCF"/>
    <w:rsid w:val="00184FBB"/>
    <w:rsid w:val="00185058"/>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2D0B"/>
    <w:rsid w:val="00193279"/>
    <w:rsid w:val="001934B0"/>
    <w:rsid w:val="001935F3"/>
    <w:rsid w:val="00193D5D"/>
    <w:rsid w:val="00194258"/>
    <w:rsid w:val="0019450C"/>
    <w:rsid w:val="0019457B"/>
    <w:rsid w:val="001950B8"/>
    <w:rsid w:val="001952D4"/>
    <w:rsid w:val="001952F9"/>
    <w:rsid w:val="001957AC"/>
    <w:rsid w:val="00196A69"/>
    <w:rsid w:val="00196DA4"/>
    <w:rsid w:val="00196E4A"/>
    <w:rsid w:val="0019797B"/>
    <w:rsid w:val="001A060C"/>
    <w:rsid w:val="001A06B4"/>
    <w:rsid w:val="001A077D"/>
    <w:rsid w:val="001A0BD6"/>
    <w:rsid w:val="001A0EDE"/>
    <w:rsid w:val="001A16B0"/>
    <w:rsid w:val="001A1ECF"/>
    <w:rsid w:val="001A27EE"/>
    <w:rsid w:val="001A2C19"/>
    <w:rsid w:val="001A2EE8"/>
    <w:rsid w:val="001A3770"/>
    <w:rsid w:val="001A3A89"/>
    <w:rsid w:val="001A3D30"/>
    <w:rsid w:val="001A40F9"/>
    <w:rsid w:val="001A4E26"/>
    <w:rsid w:val="001A5276"/>
    <w:rsid w:val="001A5B82"/>
    <w:rsid w:val="001A6085"/>
    <w:rsid w:val="001A6457"/>
    <w:rsid w:val="001A65B2"/>
    <w:rsid w:val="001A6B8D"/>
    <w:rsid w:val="001A7143"/>
    <w:rsid w:val="001A74CE"/>
    <w:rsid w:val="001A76F7"/>
    <w:rsid w:val="001B014B"/>
    <w:rsid w:val="001B093B"/>
    <w:rsid w:val="001B1BCD"/>
    <w:rsid w:val="001B1E68"/>
    <w:rsid w:val="001B2579"/>
    <w:rsid w:val="001B264B"/>
    <w:rsid w:val="001B274D"/>
    <w:rsid w:val="001B3FF7"/>
    <w:rsid w:val="001B462C"/>
    <w:rsid w:val="001B4BE1"/>
    <w:rsid w:val="001B578E"/>
    <w:rsid w:val="001B5A0D"/>
    <w:rsid w:val="001B5EC4"/>
    <w:rsid w:val="001B69B5"/>
    <w:rsid w:val="001B7607"/>
    <w:rsid w:val="001B778F"/>
    <w:rsid w:val="001C01E9"/>
    <w:rsid w:val="001C066B"/>
    <w:rsid w:val="001C07A0"/>
    <w:rsid w:val="001C0F44"/>
    <w:rsid w:val="001C100E"/>
    <w:rsid w:val="001C1F04"/>
    <w:rsid w:val="001C26A4"/>
    <w:rsid w:val="001C2732"/>
    <w:rsid w:val="001C2822"/>
    <w:rsid w:val="001C2DD0"/>
    <w:rsid w:val="001C32E9"/>
    <w:rsid w:val="001C3726"/>
    <w:rsid w:val="001C3A53"/>
    <w:rsid w:val="001C3AAC"/>
    <w:rsid w:val="001C45A3"/>
    <w:rsid w:val="001C4688"/>
    <w:rsid w:val="001C4802"/>
    <w:rsid w:val="001C4FAF"/>
    <w:rsid w:val="001C543D"/>
    <w:rsid w:val="001C585D"/>
    <w:rsid w:val="001C5EFF"/>
    <w:rsid w:val="001C6212"/>
    <w:rsid w:val="001C6527"/>
    <w:rsid w:val="001C6A33"/>
    <w:rsid w:val="001C6C48"/>
    <w:rsid w:val="001C6D3B"/>
    <w:rsid w:val="001C6F20"/>
    <w:rsid w:val="001C7AA5"/>
    <w:rsid w:val="001D0062"/>
    <w:rsid w:val="001D01A4"/>
    <w:rsid w:val="001D0456"/>
    <w:rsid w:val="001D0563"/>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32"/>
    <w:rsid w:val="001E1569"/>
    <w:rsid w:val="001E2110"/>
    <w:rsid w:val="001E2454"/>
    <w:rsid w:val="001E25CB"/>
    <w:rsid w:val="001E25DB"/>
    <w:rsid w:val="001E2F51"/>
    <w:rsid w:val="001E2F67"/>
    <w:rsid w:val="001E32C2"/>
    <w:rsid w:val="001E363E"/>
    <w:rsid w:val="001E3822"/>
    <w:rsid w:val="001E43E7"/>
    <w:rsid w:val="001E441C"/>
    <w:rsid w:val="001E4784"/>
    <w:rsid w:val="001E5230"/>
    <w:rsid w:val="001E5398"/>
    <w:rsid w:val="001E545C"/>
    <w:rsid w:val="001E54BF"/>
    <w:rsid w:val="001E6942"/>
    <w:rsid w:val="001E6B7D"/>
    <w:rsid w:val="001E6E56"/>
    <w:rsid w:val="001E7239"/>
    <w:rsid w:val="001E7327"/>
    <w:rsid w:val="001E78CB"/>
    <w:rsid w:val="001E7FB1"/>
    <w:rsid w:val="001F0266"/>
    <w:rsid w:val="001F0E19"/>
    <w:rsid w:val="001F128A"/>
    <w:rsid w:val="001F145E"/>
    <w:rsid w:val="001F1780"/>
    <w:rsid w:val="001F1B56"/>
    <w:rsid w:val="001F1C5A"/>
    <w:rsid w:val="001F1D5C"/>
    <w:rsid w:val="001F1FA0"/>
    <w:rsid w:val="001F2104"/>
    <w:rsid w:val="001F268C"/>
    <w:rsid w:val="001F26F9"/>
    <w:rsid w:val="001F2BCB"/>
    <w:rsid w:val="001F3289"/>
    <w:rsid w:val="001F3334"/>
    <w:rsid w:val="001F34E4"/>
    <w:rsid w:val="001F3796"/>
    <w:rsid w:val="001F4845"/>
    <w:rsid w:val="001F485E"/>
    <w:rsid w:val="001F4BE2"/>
    <w:rsid w:val="001F52BF"/>
    <w:rsid w:val="001F5AF2"/>
    <w:rsid w:val="001F5C08"/>
    <w:rsid w:val="001F67B5"/>
    <w:rsid w:val="001F6819"/>
    <w:rsid w:val="001F6DA8"/>
    <w:rsid w:val="00200237"/>
    <w:rsid w:val="00200578"/>
    <w:rsid w:val="0020094F"/>
    <w:rsid w:val="00200A27"/>
    <w:rsid w:val="00201058"/>
    <w:rsid w:val="0020113A"/>
    <w:rsid w:val="002011D3"/>
    <w:rsid w:val="00201A18"/>
    <w:rsid w:val="00201B1D"/>
    <w:rsid w:val="00201D35"/>
    <w:rsid w:val="00201E79"/>
    <w:rsid w:val="0020209B"/>
    <w:rsid w:val="002020AD"/>
    <w:rsid w:val="0020220C"/>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07F41"/>
    <w:rsid w:val="0021059E"/>
    <w:rsid w:val="00210610"/>
    <w:rsid w:val="002107A6"/>
    <w:rsid w:val="0021084F"/>
    <w:rsid w:val="002112E4"/>
    <w:rsid w:val="00211605"/>
    <w:rsid w:val="00211BC2"/>
    <w:rsid w:val="0021287E"/>
    <w:rsid w:val="00212A85"/>
    <w:rsid w:val="00214108"/>
    <w:rsid w:val="00215033"/>
    <w:rsid w:val="00215611"/>
    <w:rsid w:val="0021642E"/>
    <w:rsid w:val="00216F7D"/>
    <w:rsid w:val="00217467"/>
    <w:rsid w:val="00217B07"/>
    <w:rsid w:val="00217DB8"/>
    <w:rsid w:val="0022001B"/>
    <w:rsid w:val="00220402"/>
    <w:rsid w:val="0022067C"/>
    <w:rsid w:val="00221CCB"/>
    <w:rsid w:val="00221E27"/>
    <w:rsid w:val="0022286E"/>
    <w:rsid w:val="00223425"/>
    <w:rsid w:val="00224670"/>
    <w:rsid w:val="00224DC0"/>
    <w:rsid w:val="00225247"/>
    <w:rsid w:val="0022527C"/>
    <w:rsid w:val="00225EA7"/>
    <w:rsid w:val="00226751"/>
    <w:rsid w:val="00226855"/>
    <w:rsid w:val="002269DC"/>
    <w:rsid w:val="00226E7A"/>
    <w:rsid w:val="00227608"/>
    <w:rsid w:val="00227C6D"/>
    <w:rsid w:val="00227F3B"/>
    <w:rsid w:val="002305C5"/>
    <w:rsid w:val="0023069E"/>
    <w:rsid w:val="00230BBC"/>
    <w:rsid w:val="00230BC5"/>
    <w:rsid w:val="0023128C"/>
    <w:rsid w:val="00231893"/>
    <w:rsid w:val="002318AC"/>
    <w:rsid w:val="00231AD4"/>
    <w:rsid w:val="00231FA3"/>
    <w:rsid w:val="00232195"/>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F5B"/>
    <w:rsid w:val="00236210"/>
    <w:rsid w:val="0023644C"/>
    <w:rsid w:val="00236AD4"/>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CA6"/>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E4F"/>
    <w:rsid w:val="002512E8"/>
    <w:rsid w:val="002517E8"/>
    <w:rsid w:val="0025192A"/>
    <w:rsid w:val="00251BC0"/>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32F"/>
    <w:rsid w:val="002609F2"/>
    <w:rsid w:val="00260B35"/>
    <w:rsid w:val="00261018"/>
    <w:rsid w:val="00261A16"/>
    <w:rsid w:val="00261AAC"/>
    <w:rsid w:val="002620D0"/>
    <w:rsid w:val="00262100"/>
    <w:rsid w:val="0026293B"/>
    <w:rsid w:val="00262B19"/>
    <w:rsid w:val="00262CCA"/>
    <w:rsid w:val="0026303C"/>
    <w:rsid w:val="0026305A"/>
    <w:rsid w:val="0026387D"/>
    <w:rsid w:val="00263AEF"/>
    <w:rsid w:val="00263D1A"/>
    <w:rsid w:val="0026451B"/>
    <w:rsid w:val="002646E9"/>
    <w:rsid w:val="00264CEA"/>
    <w:rsid w:val="002653D4"/>
    <w:rsid w:val="002655E4"/>
    <w:rsid w:val="002660F5"/>
    <w:rsid w:val="00266A48"/>
    <w:rsid w:val="00266E56"/>
    <w:rsid w:val="00267037"/>
    <w:rsid w:val="00267099"/>
    <w:rsid w:val="0026751B"/>
    <w:rsid w:val="002678DC"/>
    <w:rsid w:val="00267BE5"/>
    <w:rsid w:val="00270E61"/>
    <w:rsid w:val="002711D5"/>
    <w:rsid w:val="002718BD"/>
    <w:rsid w:val="00272178"/>
    <w:rsid w:val="002726FE"/>
    <w:rsid w:val="00272A80"/>
    <w:rsid w:val="00272C45"/>
    <w:rsid w:val="00273097"/>
    <w:rsid w:val="002737B5"/>
    <w:rsid w:val="00273A51"/>
    <w:rsid w:val="00273CCB"/>
    <w:rsid w:val="00273F8B"/>
    <w:rsid w:val="002741A0"/>
    <w:rsid w:val="00274202"/>
    <w:rsid w:val="002743BC"/>
    <w:rsid w:val="00274673"/>
    <w:rsid w:val="00274AE7"/>
    <w:rsid w:val="00275B41"/>
    <w:rsid w:val="00275C87"/>
    <w:rsid w:val="00276394"/>
    <w:rsid w:val="00276A9F"/>
    <w:rsid w:val="00276D4D"/>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CF6"/>
    <w:rsid w:val="00281FA7"/>
    <w:rsid w:val="002825A9"/>
    <w:rsid w:val="002828E6"/>
    <w:rsid w:val="00283398"/>
    <w:rsid w:val="002839DC"/>
    <w:rsid w:val="00283D45"/>
    <w:rsid w:val="0028453D"/>
    <w:rsid w:val="00285A4C"/>
    <w:rsid w:val="0028665B"/>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E62"/>
    <w:rsid w:val="002966BB"/>
    <w:rsid w:val="00296B1F"/>
    <w:rsid w:val="002971BD"/>
    <w:rsid w:val="0029734F"/>
    <w:rsid w:val="002975E0"/>
    <w:rsid w:val="002A0311"/>
    <w:rsid w:val="002A047F"/>
    <w:rsid w:val="002A0758"/>
    <w:rsid w:val="002A088C"/>
    <w:rsid w:val="002A0FFC"/>
    <w:rsid w:val="002A1363"/>
    <w:rsid w:val="002A158F"/>
    <w:rsid w:val="002A16EB"/>
    <w:rsid w:val="002A2368"/>
    <w:rsid w:val="002A29CC"/>
    <w:rsid w:val="002A2F10"/>
    <w:rsid w:val="002A378E"/>
    <w:rsid w:val="002A39E7"/>
    <w:rsid w:val="002A488B"/>
    <w:rsid w:val="002A49E8"/>
    <w:rsid w:val="002A4A20"/>
    <w:rsid w:val="002A4FB5"/>
    <w:rsid w:val="002A5218"/>
    <w:rsid w:val="002A5804"/>
    <w:rsid w:val="002A5C33"/>
    <w:rsid w:val="002A60C6"/>
    <w:rsid w:val="002A62F2"/>
    <w:rsid w:val="002A6740"/>
    <w:rsid w:val="002A687A"/>
    <w:rsid w:val="002A6E71"/>
    <w:rsid w:val="002A71EB"/>
    <w:rsid w:val="002A7331"/>
    <w:rsid w:val="002A7389"/>
    <w:rsid w:val="002A73F6"/>
    <w:rsid w:val="002A744D"/>
    <w:rsid w:val="002A761F"/>
    <w:rsid w:val="002A7A13"/>
    <w:rsid w:val="002A7B6E"/>
    <w:rsid w:val="002A7CA7"/>
    <w:rsid w:val="002A7DBC"/>
    <w:rsid w:val="002A7FC2"/>
    <w:rsid w:val="002B0B0D"/>
    <w:rsid w:val="002B1116"/>
    <w:rsid w:val="002B1347"/>
    <w:rsid w:val="002B1471"/>
    <w:rsid w:val="002B17EE"/>
    <w:rsid w:val="002B278E"/>
    <w:rsid w:val="002B2908"/>
    <w:rsid w:val="002B2EA8"/>
    <w:rsid w:val="002B30A7"/>
    <w:rsid w:val="002B36D7"/>
    <w:rsid w:val="002B414C"/>
    <w:rsid w:val="002B5466"/>
    <w:rsid w:val="002B56CA"/>
    <w:rsid w:val="002B5A70"/>
    <w:rsid w:val="002B5D7B"/>
    <w:rsid w:val="002B5F3C"/>
    <w:rsid w:val="002B611A"/>
    <w:rsid w:val="002B6666"/>
    <w:rsid w:val="002B68CE"/>
    <w:rsid w:val="002B697E"/>
    <w:rsid w:val="002B7079"/>
    <w:rsid w:val="002B7513"/>
    <w:rsid w:val="002B7670"/>
    <w:rsid w:val="002B7A34"/>
    <w:rsid w:val="002C0320"/>
    <w:rsid w:val="002C05B1"/>
    <w:rsid w:val="002C06C7"/>
    <w:rsid w:val="002C0DF6"/>
    <w:rsid w:val="002C117F"/>
    <w:rsid w:val="002C1580"/>
    <w:rsid w:val="002C165E"/>
    <w:rsid w:val="002C1843"/>
    <w:rsid w:val="002C2101"/>
    <w:rsid w:val="002C2138"/>
    <w:rsid w:val="002C2139"/>
    <w:rsid w:val="002C25DA"/>
    <w:rsid w:val="002C30FD"/>
    <w:rsid w:val="002C3240"/>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5F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4D29"/>
    <w:rsid w:val="002D5480"/>
    <w:rsid w:val="002D5996"/>
    <w:rsid w:val="002D6B4F"/>
    <w:rsid w:val="002D70A4"/>
    <w:rsid w:val="002D748B"/>
    <w:rsid w:val="002D74F9"/>
    <w:rsid w:val="002E190C"/>
    <w:rsid w:val="002E1C02"/>
    <w:rsid w:val="002E290A"/>
    <w:rsid w:val="002E31B1"/>
    <w:rsid w:val="002E4203"/>
    <w:rsid w:val="002E429B"/>
    <w:rsid w:val="002E43CA"/>
    <w:rsid w:val="002E4402"/>
    <w:rsid w:val="002E4706"/>
    <w:rsid w:val="002E68EE"/>
    <w:rsid w:val="002E6E3B"/>
    <w:rsid w:val="002E7063"/>
    <w:rsid w:val="002E7131"/>
    <w:rsid w:val="002E713F"/>
    <w:rsid w:val="002E7C9A"/>
    <w:rsid w:val="002F0015"/>
    <w:rsid w:val="002F07A1"/>
    <w:rsid w:val="002F08F2"/>
    <w:rsid w:val="002F0C38"/>
    <w:rsid w:val="002F0C9D"/>
    <w:rsid w:val="002F0FA7"/>
    <w:rsid w:val="002F14D1"/>
    <w:rsid w:val="002F21EF"/>
    <w:rsid w:val="002F3478"/>
    <w:rsid w:val="002F34C2"/>
    <w:rsid w:val="002F444B"/>
    <w:rsid w:val="002F4E4D"/>
    <w:rsid w:val="002F4F41"/>
    <w:rsid w:val="002F51CB"/>
    <w:rsid w:val="002F5C4F"/>
    <w:rsid w:val="002F5F1D"/>
    <w:rsid w:val="002F618C"/>
    <w:rsid w:val="00301551"/>
    <w:rsid w:val="0030183A"/>
    <w:rsid w:val="00301B7E"/>
    <w:rsid w:val="00301CAD"/>
    <w:rsid w:val="003023C3"/>
    <w:rsid w:val="00302833"/>
    <w:rsid w:val="00302D1E"/>
    <w:rsid w:val="003035A7"/>
    <w:rsid w:val="0030367C"/>
    <w:rsid w:val="00303D07"/>
    <w:rsid w:val="00303DE6"/>
    <w:rsid w:val="003041D8"/>
    <w:rsid w:val="0030466A"/>
    <w:rsid w:val="00304A61"/>
    <w:rsid w:val="00304D66"/>
    <w:rsid w:val="00304DE9"/>
    <w:rsid w:val="00305327"/>
    <w:rsid w:val="003055D4"/>
    <w:rsid w:val="00306018"/>
    <w:rsid w:val="00306914"/>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38C"/>
    <w:rsid w:val="00315713"/>
    <w:rsid w:val="0031586B"/>
    <w:rsid w:val="00315E41"/>
    <w:rsid w:val="00315F90"/>
    <w:rsid w:val="003162A8"/>
    <w:rsid w:val="00316C7A"/>
    <w:rsid w:val="00316D02"/>
    <w:rsid w:val="00317506"/>
    <w:rsid w:val="00320984"/>
    <w:rsid w:val="00320B73"/>
    <w:rsid w:val="00320BC2"/>
    <w:rsid w:val="00320EF3"/>
    <w:rsid w:val="003215E2"/>
    <w:rsid w:val="0032192B"/>
    <w:rsid w:val="00321B83"/>
    <w:rsid w:val="00322BD1"/>
    <w:rsid w:val="003238F7"/>
    <w:rsid w:val="00323B21"/>
    <w:rsid w:val="0032435C"/>
    <w:rsid w:val="00325232"/>
    <w:rsid w:val="003257CA"/>
    <w:rsid w:val="0032581B"/>
    <w:rsid w:val="003263FA"/>
    <w:rsid w:val="0032668D"/>
    <w:rsid w:val="003266CF"/>
    <w:rsid w:val="003271A4"/>
    <w:rsid w:val="00327D39"/>
    <w:rsid w:val="00330031"/>
    <w:rsid w:val="003300D8"/>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4852"/>
    <w:rsid w:val="00334EF0"/>
    <w:rsid w:val="00334EF7"/>
    <w:rsid w:val="003357BB"/>
    <w:rsid w:val="00335847"/>
    <w:rsid w:val="0033588B"/>
    <w:rsid w:val="00335B0C"/>
    <w:rsid w:val="00336E7E"/>
    <w:rsid w:val="003370F2"/>
    <w:rsid w:val="00337159"/>
    <w:rsid w:val="0033735E"/>
    <w:rsid w:val="00337730"/>
    <w:rsid w:val="00337781"/>
    <w:rsid w:val="0033782D"/>
    <w:rsid w:val="00337F18"/>
    <w:rsid w:val="0034024A"/>
    <w:rsid w:val="003403B6"/>
    <w:rsid w:val="0034193B"/>
    <w:rsid w:val="00342144"/>
    <w:rsid w:val="0034220E"/>
    <w:rsid w:val="003422C5"/>
    <w:rsid w:val="00342561"/>
    <w:rsid w:val="00342DBC"/>
    <w:rsid w:val="003431E0"/>
    <w:rsid w:val="0034321C"/>
    <w:rsid w:val="00343ACF"/>
    <w:rsid w:val="00343E2C"/>
    <w:rsid w:val="003448C8"/>
    <w:rsid w:val="00345562"/>
    <w:rsid w:val="00346373"/>
    <w:rsid w:val="00346879"/>
    <w:rsid w:val="00346E64"/>
    <w:rsid w:val="003473DA"/>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707"/>
    <w:rsid w:val="00357D02"/>
    <w:rsid w:val="00357D98"/>
    <w:rsid w:val="0036025C"/>
    <w:rsid w:val="003602E5"/>
    <w:rsid w:val="003607BC"/>
    <w:rsid w:val="0036099C"/>
    <w:rsid w:val="003609D3"/>
    <w:rsid w:val="00361827"/>
    <w:rsid w:val="00361E80"/>
    <w:rsid w:val="003625D0"/>
    <w:rsid w:val="00362A0A"/>
    <w:rsid w:val="00362C7B"/>
    <w:rsid w:val="00363442"/>
    <w:rsid w:val="00363DCB"/>
    <w:rsid w:val="00364AA7"/>
    <w:rsid w:val="00364C60"/>
    <w:rsid w:val="00365140"/>
    <w:rsid w:val="003654FD"/>
    <w:rsid w:val="00365C8C"/>
    <w:rsid w:val="003660B9"/>
    <w:rsid w:val="0036644F"/>
    <w:rsid w:val="00367A4F"/>
    <w:rsid w:val="003702BB"/>
    <w:rsid w:val="003702D5"/>
    <w:rsid w:val="0037060E"/>
    <w:rsid w:val="0037089C"/>
    <w:rsid w:val="00370E03"/>
    <w:rsid w:val="00372481"/>
    <w:rsid w:val="00373C33"/>
    <w:rsid w:val="00375022"/>
    <w:rsid w:val="003750E8"/>
    <w:rsid w:val="00375240"/>
    <w:rsid w:val="00375348"/>
    <w:rsid w:val="00375545"/>
    <w:rsid w:val="00375979"/>
    <w:rsid w:val="00376234"/>
    <w:rsid w:val="003765C9"/>
    <w:rsid w:val="003768A1"/>
    <w:rsid w:val="00377EB5"/>
    <w:rsid w:val="003801AC"/>
    <w:rsid w:val="003803E1"/>
    <w:rsid w:val="00381100"/>
    <w:rsid w:val="0038171D"/>
    <w:rsid w:val="003821C0"/>
    <w:rsid w:val="0038220E"/>
    <w:rsid w:val="00382668"/>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877FA"/>
    <w:rsid w:val="00390345"/>
    <w:rsid w:val="0039042B"/>
    <w:rsid w:val="00390825"/>
    <w:rsid w:val="0039092B"/>
    <w:rsid w:val="00390A5F"/>
    <w:rsid w:val="00390C51"/>
    <w:rsid w:val="00390FDF"/>
    <w:rsid w:val="0039156B"/>
    <w:rsid w:val="00391785"/>
    <w:rsid w:val="003919A6"/>
    <w:rsid w:val="00392726"/>
    <w:rsid w:val="00393DB3"/>
    <w:rsid w:val="00394176"/>
    <w:rsid w:val="00394276"/>
    <w:rsid w:val="00394549"/>
    <w:rsid w:val="00394A0E"/>
    <w:rsid w:val="00394FBE"/>
    <w:rsid w:val="003962E4"/>
    <w:rsid w:val="00397525"/>
    <w:rsid w:val="003A0001"/>
    <w:rsid w:val="003A010A"/>
    <w:rsid w:val="003A0D3C"/>
    <w:rsid w:val="003A0DE5"/>
    <w:rsid w:val="003A1D94"/>
    <w:rsid w:val="003A2224"/>
    <w:rsid w:val="003A3146"/>
    <w:rsid w:val="003A3609"/>
    <w:rsid w:val="003A3745"/>
    <w:rsid w:val="003A3E9B"/>
    <w:rsid w:val="003A3F6D"/>
    <w:rsid w:val="003A4C14"/>
    <w:rsid w:val="003A4E67"/>
    <w:rsid w:val="003A4ED9"/>
    <w:rsid w:val="003A5024"/>
    <w:rsid w:val="003A546B"/>
    <w:rsid w:val="003A56DC"/>
    <w:rsid w:val="003A589C"/>
    <w:rsid w:val="003A58E2"/>
    <w:rsid w:val="003A5BFC"/>
    <w:rsid w:val="003A5C46"/>
    <w:rsid w:val="003A61B3"/>
    <w:rsid w:val="003A6345"/>
    <w:rsid w:val="003A66A7"/>
    <w:rsid w:val="003A6C15"/>
    <w:rsid w:val="003A6E01"/>
    <w:rsid w:val="003A7E36"/>
    <w:rsid w:val="003B0028"/>
    <w:rsid w:val="003B071F"/>
    <w:rsid w:val="003B139E"/>
    <w:rsid w:val="003B1F18"/>
    <w:rsid w:val="003B24EE"/>
    <w:rsid w:val="003B2598"/>
    <w:rsid w:val="003B25B9"/>
    <w:rsid w:val="003B3049"/>
    <w:rsid w:val="003B37D0"/>
    <w:rsid w:val="003B3E6A"/>
    <w:rsid w:val="003B47F1"/>
    <w:rsid w:val="003B4EA8"/>
    <w:rsid w:val="003B523A"/>
    <w:rsid w:val="003B5342"/>
    <w:rsid w:val="003B5BEB"/>
    <w:rsid w:val="003B61D3"/>
    <w:rsid w:val="003B622C"/>
    <w:rsid w:val="003B635B"/>
    <w:rsid w:val="003B6567"/>
    <w:rsid w:val="003B686D"/>
    <w:rsid w:val="003B691F"/>
    <w:rsid w:val="003B6AA3"/>
    <w:rsid w:val="003B6F1D"/>
    <w:rsid w:val="003B6F68"/>
    <w:rsid w:val="003B76DA"/>
    <w:rsid w:val="003C05E0"/>
    <w:rsid w:val="003C07A7"/>
    <w:rsid w:val="003C0C13"/>
    <w:rsid w:val="003C0CB9"/>
    <w:rsid w:val="003C10D4"/>
    <w:rsid w:val="003C1157"/>
    <w:rsid w:val="003C195A"/>
    <w:rsid w:val="003C1A61"/>
    <w:rsid w:val="003C1E38"/>
    <w:rsid w:val="003C20C9"/>
    <w:rsid w:val="003C2380"/>
    <w:rsid w:val="003C2F0D"/>
    <w:rsid w:val="003C3B7F"/>
    <w:rsid w:val="003C47BD"/>
    <w:rsid w:val="003C517E"/>
    <w:rsid w:val="003C54A8"/>
    <w:rsid w:val="003C5C29"/>
    <w:rsid w:val="003C5FCF"/>
    <w:rsid w:val="003C710C"/>
    <w:rsid w:val="003C779F"/>
    <w:rsid w:val="003C7A86"/>
    <w:rsid w:val="003C7B49"/>
    <w:rsid w:val="003C7C12"/>
    <w:rsid w:val="003C7C5D"/>
    <w:rsid w:val="003D08B1"/>
    <w:rsid w:val="003D13CC"/>
    <w:rsid w:val="003D168B"/>
    <w:rsid w:val="003D1723"/>
    <w:rsid w:val="003D2101"/>
    <w:rsid w:val="003D2C77"/>
    <w:rsid w:val="003D2D23"/>
    <w:rsid w:val="003D37DC"/>
    <w:rsid w:val="003D38DA"/>
    <w:rsid w:val="003D3FE0"/>
    <w:rsid w:val="003D4253"/>
    <w:rsid w:val="003D44EB"/>
    <w:rsid w:val="003D46F6"/>
    <w:rsid w:val="003D4813"/>
    <w:rsid w:val="003D48A5"/>
    <w:rsid w:val="003D48FA"/>
    <w:rsid w:val="003D4C86"/>
    <w:rsid w:val="003D4D49"/>
    <w:rsid w:val="003D5802"/>
    <w:rsid w:val="003D5975"/>
    <w:rsid w:val="003D5C1E"/>
    <w:rsid w:val="003D6289"/>
    <w:rsid w:val="003D6651"/>
    <w:rsid w:val="003D6F2D"/>
    <w:rsid w:val="003D7499"/>
    <w:rsid w:val="003D7948"/>
    <w:rsid w:val="003D7A46"/>
    <w:rsid w:val="003D7F4B"/>
    <w:rsid w:val="003E0073"/>
    <w:rsid w:val="003E007D"/>
    <w:rsid w:val="003E0349"/>
    <w:rsid w:val="003E08EF"/>
    <w:rsid w:val="003E1DE7"/>
    <w:rsid w:val="003E253E"/>
    <w:rsid w:val="003E2983"/>
    <w:rsid w:val="003E349D"/>
    <w:rsid w:val="003E3889"/>
    <w:rsid w:val="003E4035"/>
    <w:rsid w:val="003E410E"/>
    <w:rsid w:val="003E430E"/>
    <w:rsid w:val="003E4438"/>
    <w:rsid w:val="003E47DF"/>
    <w:rsid w:val="003E4E61"/>
    <w:rsid w:val="003E4F88"/>
    <w:rsid w:val="003E531D"/>
    <w:rsid w:val="003E57F0"/>
    <w:rsid w:val="003E601B"/>
    <w:rsid w:val="003E6624"/>
    <w:rsid w:val="003E6B78"/>
    <w:rsid w:val="003E6EB7"/>
    <w:rsid w:val="003E7277"/>
    <w:rsid w:val="003E7388"/>
    <w:rsid w:val="003F1719"/>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DAA"/>
    <w:rsid w:val="003F5E4E"/>
    <w:rsid w:val="003F6794"/>
    <w:rsid w:val="003F691C"/>
    <w:rsid w:val="003F7C0B"/>
    <w:rsid w:val="003F7C17"/>
    <w:rsid w:val="003F7F50"/>
    <w:rsid w:val="004003C8"/>
    <w:rsid w:val="00400890"/>
    <w:rsid w:val="00401048"/>
    <w:rsid w:val="0040237B"/>
    <w:rsid w:val="00402BB0"/>
    <w:rsid w:val="00403246"/>
    <w:rsid w:val="0040349E"/>
    <w:rsid w:val="004038E5"/>
    <w:rsid w:val="00403E6E"/>
    <w:rsid w:val="0040478B"/>
    <w:rsid w:val="00404A11"/>
    <w:rsid w:val="00405295"/>
    <w:rsid w:val="00405401"/>
    <w:rsid w:val="004057FE"/>
    <w:rsid w:val="00405B96"/>
    <w:rsid w:val="00405D3D"/>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3637"/>
    <w:rsid w:val="00414157"/>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33F3"/>
    <w:rsid w:val="00424C67"/>
    <w:rsid w:val="0042533C"/>
    <w:rsid w:val="00425410"/>
    <w:rsid w:val="00425C71"/>
    <w:rsid w:val="00426004"/>
    <w:rsid w:val="00426619"/>
    <w:rsid w:val="0042739C"/>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7D"/>
    <w:rsid w:val="00435AAD"/>
    <w:rsid w:val="00435E9C"/>
    <w:rsid w:val="00436370"/>
    <w:rsid w:val="00437377"/>
    <w:rsid w:val="004374EC"/>
    <w:rsid w:val="0043791C"/>
    <w:rsid w:val="004379BA"/>
    <w:rsid w:val="00437FCB"/>
    <w:rsid w:val="0044011E"/>
    <w:rsid w:val="004402EE"/>
    <w:rsid w:val="0044147B"/>
    <w:rsid w:val="004423A6"/>
    <w:rsid w:val="00442639"/>
    <w:rsid w:val="004427AB"/>
    <w:rsid w:val="004427F2"/>
    <w:rsid w:val="00442B58"/>
    <w:rsid w:val="004430A6"/>
    <w:rsid w:val="004437BA"/>
    <w:rsid w:val="00443A5A"/>
    <w:rsid w:val="00443AA2"/>
    <w:rsid w:val="00444223"/>
    <w:rsid w:val="004445EB"/>
    <w:rsid w:val="004446C2"/>
    <w:rsid w:val="00444D02"/>
    <w:rsid w:val="00444F03"/>
    <w:rsid w:val="004450BF"/>
    <w:rsid w:val="00445468"/>
    <w:rsid w:val="00445550"/>
    <w:rsid w:val="00445BE7"/>
    <w:rsid w:val="004478E3"/>
    <w:rsid w:val="00447B58"/>
    <w:rsid w:val="004500F0"/>
    <w:rsid w:val="004507B1"/>
    <w:rsid w:val="00450ACE"/>
    <w:rsid w:val="00450F30"/>
    <w:rsid w:val="00451529"/>
    <w:rsid w:val="0045166D"/>
    <w:rsid w:val="0045223E"/>
    <w:rsid w:val="00452612"/>
    <w:rsid w:val="00452797"/>
    <w:rsid w:val="00452BAF"/>
    <w:rsid w:val="004539DF"/>
    <w:rsid w:val="00453ACE"/>
    <w:rsid w:val="004541BB"/>
    <w:rsid w:val="0045443A"/>
    <w:rsid w:val="0045449B"/>
    <w:rsid w:val="0045487C"/>
    <w:rsid w:val="0045496F"/>
    <w:rsid w:val="00454D18"/>
    <w:rsid w:val="00455085"/>
    <w:rsid w:val="00455254"/>
    <w:rsid w:val="0045573B"/>
    <w:rsid w:val="0045745F"/>
    <w:rsid w:val="00457665"/>
    <w:rsid w:val="00457B57"/>
    <w:rsid w:val="00457ED9"/>
    <w:rsid w:val="00460A7B"/>
    <w:rsid w:val="00460ED9"/>
    <w:rsid w:val="00461017"/>
    <w:rsid w:val="00461FDB"/>
    <w:rsid w:val="004620F7"/>
    <w:rsid w:val="0046283B"/>
    <w:rsid w:val="00462B48"/>
    <w:rsid w:val="00462EBB"/>
    <w:rsid w:val="0046368B"/>
    <w:rsid w:val="00463F1E"/>
    <w:rsid w:val="004646AE"/>
    <w:rsid w:val="00464CC8"/>
    <w:rsid w:val="00464F6D"/>
    <w:rsid w:val="004653B0"/>
    <w:rsid w:val="004654E0"/>
    <w:rsid w:val="0046567B"/>
    <w:rsid w:val="00465BFB"/>
    <w:rsid w:val="00465E84"/>
    <w:rsid w:val="00466BE4"/>
    <w:rsid w:val="004672DB"/>
    <w:rsid w:val="00467751"/>
    <w:rsid w:val="00470061"/>
    <w:rsid w:val="004700BD"/>
    <w:rsid w:val="004702FA"/>
    <w:rsid w:val="00470357"/>
    <w:rsid w:val="00470462"/>
    <w:rsid w:val="00470543"/>
    <w:rsid w:val="0047055F"/>
    <w:rsid w:val="0047057D"/>
    <w:rsid w:val="004706A9"/>
    <w:rsid w:val="0047168C"/>
    <w:rsid w:val="00471BE2"/>
    <w:rsid w:val="00471BF1"/>
    <w:rsid w:val="004725C0"/>
    <w:rsid w:val="00472957"/>
    <w:rsid w:val="004731C5"/>
    <w:rsid w:val="00473361"/>
    <w:rsid w:val="004734FC"/>
    <w:rsid w:val="00473792"/>
    <w:rsid w:val="004742FA"/>
    <w:rsid w:val="0047470C"/>
    <w:rsid w:val="00474C10"/>
    <w:rsid w:val="004751E0"/>
    <w:rsid w:val="004759CD"/>
    <w:rsid w:val="00475C01"/>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D30"/>
    <w:rsid w:val="00483C61"/>
    <w:rsid w:val="0048485F"/>
    <w:rsid w:val="004848FA"/>
    <w:rsid w:val="00484A3C"/>
    <w:rsid w:val="00484DD3"/>
    <w:rsid w:val="00484F4A"/>
    <w:rsid w:val="00485A1D"/>
    <w:rsid w:val="00485E10"/>
    <w:rsid w:val="004862D7"/>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2B3"/>
    <w:rsid w:val="004944CE"/>
    <w:rsid w:val="004946E8"/>
    <w:rsid w:val="0049483E"/>
    <w:rsid w:val="004950B4"/>
    <w:rsid w:val="00495249"/>
    <w:rsid w:val="00495D9E"/>
    <w:rsid w:val="00495DA3"/>
    <w:rsid w:val="00497374"/>
    <w:rsid w:val="00497474"/>
    <w:rsid w:val="00497AC4"/>
    <w:rsid w:val="00497D38"/>
    <w:rsid w:val="00497D6C"/>
    <w:rsid w:val="004A1258"/>
    <w:rsid w:val="004A1FDA"/>
    <w:rsid w:val="004A2278"/>
    <w:rsid w:val="004A238B"/>
    <w:rsid w:val="004A24A2"/>
    <w:rsid w:val="004A252D"/>
    <w:rsid w:val="004A2839"/>
    <w:rsid w:val="004A2E9F"/>
    <w:rsid w:val="004A32BF"/>
    <w:rsid w:val="004A32D9"/>
    <w:rsid w:val="004A403E"/>
    <w:rsid w:val="004A42C4"/>
    <w:rsid w:val="004A4698"/>
    <w:rsid w:val="004A4F8B"/>
    <w:rsid w:val="004A540C"/>
    <w:rsid w:val="004A5930"/>
    <w:rsid w:val="004A5977"/>
    <w:rsid w:val="004A5EC0"/>
    <w:rsid w:val="004A5FA7"/>
    <w:rsid w:val="004A66FC"/>
    <w:rsid w:val="004A748D"/>
    <w:rsid w:val="004B01B6"/>
    <w:rsid w:val="004B0A5B"/>
    <w:rsid w:val="004B0C52"/>
    <w:rsid w:val="004B12DC"/>
    <w:rsid w:val="004B17A8"/>
    <w:rsid w:val="004B2FA1"/>
    <w:rsid w:val="004B3002"/>
    <w:rsid w:val="004B3474"/>
    <w:rsid w:val="004B363B"/>
    <w:rsid w:val="004B371A"/>
    <w:rsid w:val="004B39B6"/>
    <w:rsid w:val="004B40A5"/>
    <w:rsid w:val="004B555C"/>
    <w:rsid w:val="004B55EF"/>
    <w:rsid w:val="004B5C00"/>
    <w:rsid w:val="004C00D6"/>
    <w:rsid w:val="004C1186"/>
    <w:rsid w:val="004C186B"/>
    <w:rsid w:val="004C1A1A"/>
    <w:rsid w:val="004C1CEA"/>
    <w:rsid w:val="004C1E67"/>
    <w:rsid w:val="004C210D"/>
    <w:rsid w:val="004C23FB"/>
    <w:rsid w:val="004C270E"/>
    <w:rsid w:val="004C2C1B"/>
    <w:rsid w:val="004C3A68"/>
    <w:rsid w:val="004C4C07"/>
    <w:rsid w:val="004C5BA6"/>
    <w:rsid w:val="004C5F91"/>
    <w:rsid w:val="004C6342"/>
    <w:rsid w:val="004C6AA9"/>
    <w:rsid w:val="004C6E99"/>
    <w:rsid w:val="004C7FA7"/>
    <w:rsid w:val="004D0207"/>
    <w:rsid w:val="004D0A78"/>
    <w:rsid w:val="004D0C45"/>
    <w:rsid w:val="004D152C"/>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435"/>
    <w:rsid w:val="004D45CF"/>
    <w:rsid w:val="004D4E37"/>
    <w:rsid w:val="004D5683"/>
    <w:rsid w:val="004D5899"/>
    <w:rsid w:val="004D61DD"/>
    <w:rsid w:val="004D64E6"/>
    <w:rsid w:val="004D677E"/>
    <w:rsid w:val="004D6D7C"/>
    <w:rsid w:val="004D6F0F"/>
    <w:rsid w:val="004D744A"/>
    <w:rsid w:val="004D776B"/>
    <w:rsid w:val="004D7CA6"/>
    <w:rsid w:val="004D7CDC"/>
    <w:rsid w:val="004D7E05"/>
    <w:rsid w:val="004D7FC6"/>
    <w:rsid w:val="004E01C4"/>
    <w:rsid w:val="004E0203"/>
    <w:rsid w:val="004E13FB"/>
    <w:rsid w:val="004E14E8"/>
    <w:rsid w:val="004E1EC8"/>
    <w:rsid w:val="004E2334"/>
    <w:rsid w:val="004E2A41"/>
    <w:rsid w:val="004E2BAA"/>
    <w:rsid w:val="004E371F"/>
    <w:rsid w:val="004E3AB7"/>
    <w:rsid w:val="004E3C47"/>
    <w:rsid w:val="004E5276"/>
    <w:rsid w:val="004E58C3"/>
    <w:rsid w:val="004E6BAE"/>
    <w:rsid w:val="004E6FF5"/>
    <w:rsid w:val="004E712E"/>
    <w:rsid w:val="004E71E7"/>
    <w:rsid w:val="004E72C4"/>
    <w:rsid w:val="004E7B31"/>
    <w:rsid w:val="004E7D6C"/>
    <w:rsid w:val="004F009B"/>
    <w:rsid w:val="004F0C72"/>
    <w:rsid w:val="004F2A23"/>
    <w:rsid w:val="004F2CBC"/>
    <w:rsid w:val="004F3143"/>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5AC9"/>
    <w:rsid w:val="00506074"/>
    <w:rsid w:val="005065DD"/>
    <w:rsid w:val="005069BC"/>
    <w:rsid w:val="00506F72"/>
    <w:rsid w:val="0050704B"/>
    <w:rsid w:val="005072E5"/>
    <w:rsid w:val="0050770A"/>
    <w:rsid w:val="00507B95"/>
    <w:rsid w:val="0051083C"/>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EE9"/>
    <w:rsid w:val="00515F10"/>
    <w:rsid w:val="0051618A"/>
    <w:rsid w:val="005163B6"/>
    <w:rsid w:val="005171D1"/>
    <w:rsid w:val="00517530"/>
    <w:rsid w:val="00517B03"/>
    <w:rsid w:val="00517CD9"/>
    <w:rsid w:val="00517D78"/>
    <w:rsid w:val="00517D8B"/>
    <w:rsid w:val="00517D98"/>
    <w:rsid w:val="005206B7"/>
    <w:rsid w:val="00520EC1"/>
    <w:rsid w:val="00521003"/>
    <w:rsid w:val="00521797"/>
    <w:rsid w:val="00521920"/>
    <w:rsid w:val="00522366"/>
    <w:rsid w:val="005229A6"/>
    <w:rsid w:val="00524029"/>
    <w:rsid w:val="005240A0"/>
    <w:rsid w:val="00524486"/>
    <w:rsid w:val="00524B5D"/>
    <w:rsid w:val="00525369"/>
    <w:rsid w:val="005257B6"/>
    <w:rsid w:val="00526141"/>
    <w:rsid w:val="00527336"/>
    <w:rsid w:val="0052737F"/>
    <w:rsid w:val="005275AA"/>
    <w:rsid w:val="00530103"/>
    <w:rsid w:val="005301AB"/>
    <w:rsid w:val="0053061D"/>
    <w:rsid w:val="005307C5"/>
    <w:rsid w:val="00530940"/>
    <w:rsid w:val="00530EC9"/>
    <w:rsid w:val="00531008"/>
    <w:rsid w:val="00531412"/>
    <w:rsid w:val="005325AA"/>
    <w:rsid w:val="00532D22"/>
    <w:rsid w:val="00532D2A"/>
    <w:rsid w:val="00533221"/>
    <w:rsid w:val="005335A4"/>
    <w:rsid w:val="00533C95"/>
    <w:rsid w:val="00533CFD"/>
    <w:rsid w:val="005350B3"/>
    <w:rsid w:val="005350B8"/>
    <w:rsid w:val="0053527A"/>
    <w:rsid w:val="00536627"/>
    <w:rsid w:val="00536B9B"/>
    <w:rsid w:val="00536C18"/>
    <w:rsid w:val="00537200"/>
    <w:rsid w:val="005374BA"/>
    <w:rsid w:val="005374EF"/>
    <w:rsid w:val="005375F6"/>
    <w:rsid w:val="00537AB9"/>
    <w:rsid w:val="00537E68"/>
    <w:rsid w:val="00537FDC"/>
    <w:rsid w:val="00537FEE"/>
    <w:rsid w:val="00540433"/>
    <w:rsid w:val="005407C5"/>
    <w:rsid w:val="0054115C"/>
    <w:rsid w:val="00541580"/>
    <w:rsid w:val="005419DD"/>
    <w:rsid w:val="00541A6C"/>
    <w:rsid w:val="00541A75"/>
    <w:rsid w:val="00541DB5"/>
    <w:rsid w:val="00542226"/>
    <w:rsid w:val="00543399"/>
    <w:rsid w:val="00543423"/>
    <w:rsid w:val="00543999"/>
    <w:rsid w:val="00543D1A"/>
    <w:rsid w:val="00543F0C"/>
    <w:rsid w:val="0054421F"/>
    <w:rsid w:val="00544424"/>
    <w:rsid w:val="00544673"/>
    <w:rsid w:val="00544B99"/>
    <w:rsid w:val="00545DE8"/>
    <w:rsid w:val="005462FA"/>
    <w:rsid w:val="005465C5"/>
    <w:rsid w:val="005465E7"/>
    <w:rsid w:val="005467DF"/>
    <w:rsid w:val="00546C18"/>
    <w:rsid w:val="00546C7C"/>
    <w:rsid w:val="005475E3"/>
    <w:rsid w:val="00547952"/>
    <w:rsid w:val="00547F4A"/>
    <w:rsid w:val="00547F76"/>
    <w:rsid w:val="005502D6"/>
    <w:rsid w:val="00550A0C"/>
    <w:rsid w:val="00550EFB"/>
    <w:rsid w:val="00551528"/>
    <w:rsid w:val="00551BF4"/>
    <w:rsid w:val="00552231"/>
    <w:rsid w:val="005525F7"/>
    <w:rsid w:val="00552B20"/>
    <w:rsid w:val="00552B5F"/>
    <w:rsid w:val="00553023"/>
    <w:rsid w:val="00553915"/>
    <w:rsid w:val="00553939"/>
    <w:rsid w:val="00553A39"/>
    <w:rsid w:val="00553B8A"/>
    <w:rsid w:val="00553F78"/>
    <w:rsid w:val="0055429E"/>
    <w:rsid w:val="00555252"/>
    <w:rsid w:val="00555CF5"/>
    <w:rsid w:val="00555D68"/>
    <w:rsid w:val="00556419"/>
    <w:rsid w:val="00556985"/>
    <w:rsid w:val="00557878"/>
    <w:rsid w:val="00557DB6"/>
    <w:rsid w:val="005605AC"/>
    <w:rsid w:val="00560B27"/>
    <w:rsid w:val="00561564"/>
    <w:rsid w:val="00561661"/>
    <w:rsid w:val="0056208A"/>
    <w:rsid w:val="005620DD"/>
    <w:rsid w:val="00562651"/>
    <w:rsid w:val="00562B36"/>
    <w:rsid w:val="00563240"/>
    <w:rsid w:val="00563317"/>
    <w:rsid w:val="00563449"/>
    <w:rsid w:val="00563B80"/>
    <w:rsid w:val="00564661"/>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B13"/>
    <w:rsid w:val="00572A45"/>
    <w:rsid w:val="00572C15"/>
    <w:rsid w:val="00572FB9"/>
    <w:rsid w:val="00573664"/>
    <w:rsid w:val="00573AFE"/>
    <w:rsid w:val="00574770"/>
    <w:rsid w:val="00574C11"/>
    <w:rsid w:val="00574EA2"/>
    <w:rsid w:val="0057542F"/>
    <w:rsid w:val="0057552B"/>
    <w:rsid w:val="00576CE7"/>
    <w:rsid w:val="0057793D"/>
    <w:rsid w:val="00577ACD"/>
    <w:rsid w:val="005807EA"/>
    <w:rsid w:val="005808CE"/>
    <w:rsid w:val="00580E47"/>
    <w:rsid w:val="00581435"/>
    <w:rsid w:val="005814E1"/>
    <w:rsid w:val="0058197C"/>
    <w:rsid w:val="00581AE2"/>
    <w:rsid w:val="0058252C"/>
    <w:rsid w:val="00582D6D"/>
    <w:rsid w:val="005838D0"/>
    <w:rsid w:val="0058395E"/>
    <w:rsid w:val="00583F94"/>
    <w:rsid w:val="0058511F"/>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F0C"/>
    <w:rsid w:val="00592125"/>
    <w:rsid w:val="0059224A"/>
    <w:rsid w:val="0059247E"/>
    <w:rsid w:val="00592CB3"/>
    <w:rsid w:val="00592EE2"/>
    <w:rsid w:val="005933A9"/>
    <w:rsid w:val="005939FA"/>
    <w:rsid w:val="005941EB"/>
    <w:rsid w:val="00594231"/>
    <w:rsid w:val="005957B5"/>
    <w:rsid w:val="00595FF8"/>
    <w:rsid w:val="00597CA4"/>
    <w:rsid w:val="00597CE5"/>
    <w:rsid w:val="00597E9B"/>
    <w:rsid w:val="005A0062"/>
    <w:rsid w:val="005A021E"/>
    <w:rsid w:val="005A1736"/>
    <w:rsid w:val="005A1983"/>
    <w:rsid w:val="005A1BE9"/>
    <w:rsid w:val="005A20CE"/>
    <w:rsid w:val="005A2108"/>
    <w:rsid w:val="005A213E"/>
    <w:rsid w:val="005A2176"/>
    <w:rsid w:val="005A242E"/>
    <w:rsid w:val="005A2667"/>
    <w:rsid w:val="005A2785"/>
    <w:rsid w:val="005A2B3A"/>
    <w:rsid w:val="005A2C43"/>
    <w:rsid w:val="005A2C75"/>
    <w:rsid w:val="005A2EDA"/>
    <w:rsid w:val="005A3032"/>
    <w:rsid w:val="005A357E"/>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334"/>
    <w:rsid w:val="005B2E35"/>
    <w:rsid w:val="005B3245"/>
    <w:rsid w:val="005B385D"/>
    <w:rsid w:val="005B3C52"/>
    <w:rsid w:val="005B479D"/>
    <w:rsid w:val="005B58F6"/>
    <w:rsid w:val="005B5CA8"/>
    <w:rsid w:val="005B60C7"/>
    <w:rsid w:val="005B6145"/>
    <w:rsid w:val="005B61A3"/>
    <w:rsid w:val="005B63DF"/>
    <w:rsid w:val="005B6C79"/>
    <w:rsid w:val="005B6F5D"/>
    <w:rsid w:val="005B744B"/>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312D"/>
    <w:rsid w:val="005D313F"/>
    <w:rsid w:val="005D33F7"/>
    <w:rsid w:val="005D3655"/>
    <w:rsid w:val="005D3E07"/>
    <w:rsid w:val="005D3F67"/>
    <w:rsid w:val="005D4F05"/>
    <w:rsid w:val="005D58F8"/>
    <w:rsid w:val="005D5B17"/>
    <w:rsid w:val="005D5F28"/>
    <w:rsid w:val="005D6087"/>
    <w:rsid w:val="005D60D1"/>
    <w:rsid w:val="005D67CE"/>
    <w:rsid w:val="005D67E6"/>
    <w:rsid w:val="005D6A6B"/>
    <w:rsid w:val="005D6B4F"/>
    <w:rsid w:val="005D7A20"/>
    <w:rsid w:val="005E0A58"/>
    <w:rsid w:val="005E0EA3"/>
    <w:rsid w:val="005E1235"/>
    <w:rsid w:val="005E1323"/>
    <w:rsid w:val="005E1538"/>
    <w:rsid w:val="005E1B25"/>
    <w:rsid w:val="005E1B4F"/>
    <w:rsid w:val="005E1C40"/>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6AFD"/>
    <w:rsid w:val="005E77A6"/>
    <w:rsid w:val="005E79DD"/>
    <w:rsid w:val="005E7DDD"/>
    <w:rsid w:val="005E7FC6"/>
    <w:rsid w:val="005F06D4"/>
    <w:rsid w:val="005F0789"/>
    <w:rsid w:val="005F0877"/>
    <w:rsid w:val="005F0A18"/>
    <w:rsid w:val="005F1371"/>
    <w:rsid w:val="005F2D58"/>
    <w:rsid w:val="005F2D7F"/>
    <w:rsid w:val="005F30F5"/>
    <w:rsid w:val="005F3488"/>
    <w:rsid w:val="005F35FC"/>
    <w:rsid w:val="005F4947"/>
    <w:rsid w:val="005F4BA4"/>
    <w:rsid w:val="005F4C20"/>
    <w:rsid w:val="005F5807"/>
    <w:rsid w:val="005F59EA"/>
    <w:rsid w:val="005F5D2B"/>
    <w:rsid w:val="005F642C"/>
    <w:rsid w:val="005F67BA"/>
    <w:rsid w:val="005F6858"/>
    <w:rsid w:val="005F79F9"/>
    <w:rsid w:val="00600DA2"/>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80A"/>
    <w:rsid w:val="00606D44"/>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2D96"/>
    <w:rsid w:val="006130AD"/>
    <w:rsid w:val="00613164"/>
    <w:rsid w:val="006135F5"/>
    <w:rsid w:val="00613874"/>
    <w:rsid w:val="00614289"/>
    <w:rsid w:val="006146D9"/>
    <w:rsid w:val="006149A7"/>
    <w:rsid w:val="00614A8D"/>
    <w:rsid w:val="00614B79"/>
    <w:rsid w:val="00614EA6"/>
    <w:rsid w:val="00614F18"/>
    <w:rsid w:val="006157EF"/>
    <w:rsid w:val="00615F9E"/>
    <w:rsid w:val="006160DE"/>
    <w:rsid w:val="0061656C"/>
    <w:rsid w:val="0061671A"/>
    <w:rsid w:val="0061697A"/>
    <w:rsid w:val="00616D86"/>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DB3"/>
    <w:rsid w:val="00626F2F"/>
    <w:rsid w:val="00627287"/>
    <w:rsid w:val="00627B9D"/>
    <w:rsid w:val="00630552"/>
    <w:rsid w:val="006305E1"/>
    <w:rsid w:val="0063069E"/>
    <w:rsid w:val="006325B3"/>
    <w:rsid w:val="0063298C"/>
    <w:rsid w:val="00632BC2"/>
    <w:rsid w:val="00632C4A"/>
    <w:rsid w:val="006337A2"/>
    <w:rsid w:val="00633871"/>
    <w:rsid w:val="00633A8E"/>
    <w:rsid w:val="00633CBA"/>
    <w:rsid w:val="006342F3"/>
    <w:rsid w:val="00634646"/>
    <w:rsid w:val="006347CE"/>
    <w:rsid w:val="006358AD"/>
    <w:rsid w:val="00635956"/>
    <w:rsid w:val="00635BC3"/>
    <w:rsid w:val="00636C00"/>
    <w:rsid w:val="00636CEC"/>
    <w:rsid w:val="00636F12"/>
    <w:rsid w:val="00637472"/>
    <w:rsid w:val="00637CCD"/>
    <w:rsid w:val="006401A2"/>
    <w:rsid w:val="006415A0"/>
    <w:rsid w:val="00641C36"/>
    <w:rsid w:val="0064227D"/>
    <w:rsid w:val="006422A0"/>
    <w:rsid w:val="00642E04"/>
    <w:rsid w:val="0064316B"/>
    <w:rsid w:val="00643C11"/>
    <w:rsid w:val="006441A3"/>
    <w:rsid w:val="006442CB"/>
    <w:rsid w:val="00644704"/>
    <w:rsid w:val="00644DD3"/>
    <w:rsid w:val="00644EDE"/>
    <w:rsid w:val="006460BF"/>
    <w:rsid w:val="006465DD"/>
    <w:rsid w:val="00646600"/>
    <w:rsid w:val="00646AF7"/>
    <w:rsid w:val="00646D3C"/>
    <w:rsid w:val="0064747D"/>
    <w:rsid w:val="00647926"/>
    <w:rsid w:val="00647997"/>
    <w:rsid w:val="00647A5D"/>
    <w:rsid w:val="006504A6"/>
    <w:rsid w:val="00650786"/>
    <w:rsid w:val="0065118A"/>
    <w:rsid w:val="006514D8"/>
    <w:rsid w:val="00651973"/>
    <w:rsid w:val="00651C58"/>
    <w:rsid w:val="00652600"/>
    <w:rsid w:val="00652614"/>
    <w:rsid w:val="006527EC"/>
    <w:rsid w:val="00652E7D"/>
    <w:rsid w:val="0065312B"/>
    <w:rsid w:val="006532B3"/>
    <w:rsid w:val="0065398C"/>
    <w:rsid w:val="00655048"/>
    <w:rsid w:val="00655351"/>
    <w:rsid w:val="00655BEF"/>
    <w:rsid w:val="00656DEB"/>
    <w:rsid w:val="00657029"/>
    <w:rsid w:val="0065703B"/>
    <w:rsid w:val="0065725A"/>
    <w:rsid w:val="00657746"/>
    <w:rsid w:val="006579BB"/>
    <w:rsid w:val="00657E95"/>
    <w:rsid w:val="00660B8B"/>
    <w:rsid w:val="00660FE5"/>
    <w:rsid w:val="006619E4"/>
    <w:rsid w:val="00661A08"/>
    <w:rsid w:val="00661DDA"/>
    <w:rsid w:val="00661E3F"/>
    <w:rsid w:val="0066289F"/>
    <w:rsid w:val="00662A03"/>
    <w:rsid w:val="00662E48"/>
    <w:rsid w:val="0066300D"/>
    <w:rsid w:val="00663685"/>
    <w:rsid w:val="0066375B"/>
    <w:rsid w:val="006640BD"/>
    <w:rsid w:val="00664313"/>
    <w:rsid w:val="00664469"/>
    <w:rsid w:val="0066479D"/>
    <w:rsid w:val="00664D2D"/>
    <w:rsid w:val="0066502C"/>
    <w:rsid w:val="006653DE"/>
    <w:rsid w:val="006657C1"/>
    <w:rsid w:val="00665934"/>
    <w:rsid w:val="00665E23"/>
    <w:rsid w:val="00665FE1"/>
    <w:rsid w:val="00666ED4"/>
    <w:rsid w:val="006670E5"/>
    <w:rsid w:val="00667D94"/>
    <w:rsid w:val="00667F47"/>
    <w:rsid w:val="0067113E"/>
    <w:rsid w:val="006718F2"/>
    <w:rsid w:val="00671E77"/>
    <w:rsid w:val="0067245A"/>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5C4"/>
    <w:rsid w:val="00680A0D"/>
    <w:rsid w:val="00680C00"/>
    <w:rsid w:val="00680CC2"/>
    <w:rsid w:val="00681089"/>
    <w:rsid w:val="0068254B"/>
    <w:rsid w:val="006827CD"/>
    <w:rsid w:val="00682AA9"/>
    <w:rsid w:val="00682B22"/>
    <w:rsid w:val="00682CA2"/>
    <w:rsid w:val="0068375C"/>
    <w:rsid w:val="006837E5"/>
    <w:rsid w:val="00683901"/>
    <w:rsid w:val="00683D55"/>
    <w:rsid w:val="00684172"/>
    <w:rsid w:val="0068468D"/>
    <w:rsid w:val="00684F1F"/>
    <w:rsid w:val="00685221"/>
    <w:rsid w:val="00685256"/>
    <w:rsid w:val="00685BAD"/>
    <w:rsid w:val="006862F2"/>
    <w:rsid w:val="00686AC6"/>
    <w:rsid w:val="00686BE2"/>
    <w:rsid w:val="00687023"/>
    <w:rsid w:val="006872BF"/>
    <w:rsid w:val="0068735C"/>
    <w:rsid w:val="00687E5E"/>
    <w:rsid w:val="00687F43"/>
    <w:rsid w:val="00690465"/>
    <w:rsid w:val="00690B81"/>
    <w:rsid w:val="00690CCA"/>
    <w:rsid w:val="00690CF4"/>
    <w:rsid w:val="00691392"/>
    <w:rsid w:val="00692187"/>
    <w:rsid w:val="006921B8"/>
    <w:rsid w:val="00692488"/>
    <w:rsid w:val="0069257C"/>
    <w:rsid w:val="006932B7"/>
    <w:rsid w:val="0069386C"/>
    <w:rsid w:val="00693A39"/>
    <w:rsid w:val="00693B08"/>
    <w:rsid w:val="00693B69"/>
    <w:rsid w:val="006946F3"/>
    <w:rsid w:val="0069487F"/>
    <w:rsid w:val="00694F59"/>
    <w:rsid w:val="006951A2"/>
    <w:rsid w:val="0069535B"/>
    <w:rsid w:val="006959D6"/>
    <w:rsid w:val="00695F57"/>
    <w:rsid w:val="0069632D"/>
    <w:rsid w:val="00696A93"/>
    <w:rsid w:val="006972A3"/>
    <w:rsid w:val="00697323"/>
    <w:rsid w:val="00697534"/>
    <w:rsid w:val="006975AA"/>
    <w:rsid w:val="00697A9F"/>
    <w:rsid w:val="00697C25"/>
    <w:rsid w:val="006A02FB"/>
    <w:rsid w:val="006A1002"/>
    <w:rsid w:val="006A1032"/>
    <w:rsid w:val="006A14BC"/>
    <w:rsid w:val="006A1F84"/>
    <w:rsid w:val="006A33AD"/>
    <w:rsid w:val="006A45B2"/>
    <w:rsid w:val="006A45E5"/>
    <w:rsid w:val="006A57AB"/>
    <w:rsid w:val="006A5FB9"/>
    <w:rsid w:val="006A6A46"/>
    <w:rsid w:val="006A6B4E"/>
    <w:rsid w:val="006A6FA3"/>
    <w:rsid w:val="006A6FF6"/>
    <w:rsid w:val="006A7122"/>
    <w:rsid w:val="006A72C5"/>
    <w:rsid w:val="006A76AC"/>
    <w:rsid w:val="006B042A"/>
    <w:rsid w:val="006B0617"/>
    <w:rsid w:val="006B14B0"/>
    <w:rsid w:val="006B1AC9"/>
    <w:rsid w:val="006B26F4"/>
    <w:rsid w:val="006B2821"/>
    <w:rsid w:val="006B2D96"/>
    <w:rsid w:val="006B3106"/>
    <w:rsid w:val="006B36AA"/>
    <w:rsid w:val="006B3780"/>
    <w:rsid w:val="006B46E1"/>
    <w:rsid w:val="006B5286"/>
    <w:rsid w:val="006B52AD"/>
    <w:rsid w:val="006B52D6"/>
    <w:rsid w:val="006B538E"/>
    <w:rsid w:val="006B540D"/>
    <w:rsid w:val="006B544B"/>
    <w:rsid w:val="006B5814"/>
    <w:rsid w:val="006B5E22"/>
    <w:rsid w:val="006B6F9E"/>
    <w:rsid w:val="006B70A0"/>
    <w:rsid w:val="006C01CA"/>
    <w:rsid w:val="006C0256"/>
    <w:rsid w:val="006C0A94"/>
    <w:rsid w:val="006C267B"/>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43BD"/>
    <w:rsid w:val="006E4CB1"/>
    <w:rsid w:val="006E507E"/>
    <w:rsid w:val="006E5083"/>
    <w:rsid w:val="006E5733"/>
    <w:rsid w:val="006E5B1B"/>
    <w:rsid w:val="006E5B9F"/>
    <w:rsid w:val="006E63F3"/>
    <w:rsid w:val="006F00F0"/>
    <w:rsid w:val="006F0858"/>
    <w:rsid w:val="006F0A53"/>
    <w:rsid w:val="006F0B09"/>
    <w:rsid w:val="006F1865"/>
    <w:rsid w:val="006F1F22"/>
    <w:rsid w:val="006F2778"/>
    <w:rsid w:val="006F2AA8"/>
    <w:rsid w:val="006F2CAD"/>
    <w:rsid w:val="006F2FB3"/>
    <w:rsid w:val="006F31D4"/>
    <w:rsid w:val="006F36EE"/>
    <w:rsid w:val="006F4107"/>
    <w:rsid w:val="006F48F0"/>
    <w:rsid w:val="006F5982"/>
    <w:rsid w:val="006F61CF"/>
    <w:rsid w:val="006F66FD"/>
    <w:rsid w:val="006F6990"/>
    <w:rsid w:val="006F6B59"/>
    <w:rsid w:val="006F7414"/>
    <w:rsid w:val="006F7C85"/>
    <w:rsid w:val="006F7CC3"/>
    <w:rsid w:val="006F7D3B"/>
    <w:rsid w:val="006F7FD0"/>
    <w:rsid w:val="00701522"/>
    <w:rsid w:val="007021BD"/>
    <w:rsid w:val="007026B5"/>
    <w:rsid w:val="00702863"/>
    <w:rsid w:val="00703617"/>
    <w:rsid w:val="00703DCF"/>
    <w:rsid w:val="007041CD"/>
    <w:rsid w:val="00705A3B"/>
    <w:rsid w:val="007066D6"/>
    <w:rsid w:val="0070715C"/>
    <w:rsid w:val="00707D3F"/>
    <w:rsid w:val="00707E78"/>
    <w:rsid w:val="00707F28"/>
    <w:rsid w:val="00710539"/>
    <w:rsid w:val="00710FC0"/>
    <w:rsid w:val="007113C2"/>
    <w:rsid w:val="00711631"/>
    <w:rsid w:val="0071197C"/>
    <w:rsid w:val="00711D41"/>
    <w:rsid w:val="00711D9E"/>
    <w:rsid w:val="00711DD7"/>
    <w:rsid w:val="00711FE6"/>
    <w:rsid w:val="007124A7"/>
    <w:rsid w:val="00712761"/>
    <w:rsid w:val="00712C2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EB0"/>
    <w:rsid w:val="00723F7A"/>
    <w:rsid w:val="00724024"/>
    <w:rsid w:val="0072482A"/>
    <w:rsid w:val="00724891"/>
    <w:rsid w:val="00724C45"/>
    <w:rsid w:val="00724C4A"/>
    <w:rsid w:val="00725C65"/>
    <w:rsid w:val="00725CEE"/>
    <w:rsid w:val="007274EE"/>
    <w:rsid w:val="0073023A"/>
    <w:rsid w:val="007304E1"/>
    <w:rsid w:val="0073068E"/>
    <w:rsid w:val="007308BD"/>
    <w:rsid w:val="00730BE0"/>
    <w:rsid w:val="0073136E"/>
    <w:rsid w:val="007315A5"/>
    <w:rsid w:val="00731EF7"/>
    <w:rsid w:val="00731F1A"/>
    <w:rsid w:val="007321FE"/>
    <w:rsid w:val="00732561"/>
    <w:rsid w:val="00732BFD"/>
    <w:rsid w:val="00733005"/>
    <w:rsid w:val="007331C5"/>
    <w:rsid w:val="00734134"/>
    <w:rsid w:val="00734497"/>
    <w:rsid w:val="00734CCD"/>
    <w:rsid w:val="00734EF7"/>
    <w:rsid w:val="007352F7"/>
    <w:rsid w:val="00735685"/>
    <w:rsid w:val="00735E54"/>
    <w:rsid w:val="007360EF"/>
    <w:rsid w:val="007360F1"/>
    <w:rsid w:val="007364E9"/>
    <w:rsid w:val="0073656E"/>
    <w:rsid w:val="007366B4"/>
    <w:rsid w:val="007367D4"/>
    <w:rsid w:val="007374B6"/>
    <w:rsid w:val="00737665"/>
    <w:rsid w:val="007378C5"/>
    <w:rsid w:val="00737CCD"/>
    <w:rsid w:val="00737FF5"/>
    <w:rsid w:val="00740A3C"/>
    <w:rsid w:val="00740F26"/>
    <w:rsid w:val="0074111B"/>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5F07"/>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142C"/>
    <w:rsid w:val="0076148F"/>
    <w:rsid w:val="0076200F"/>
    <w:rsid w:val="007628EF"/>
    <w:rsid w:val="00762CE2"/>
    <w:rsid w:val="00763916"/>
    <w:rsid w:val="00763A14"/>
    <w:rsid w:val="00763BE2"/>
    <w:rsid w:val="00764D56"/>
    <w:rsid w:val="00764D60"/>
    <w:rsid w:val="007650B7"/>
    <w:rsid w:val="00765D53"/>
    <w:rsid w:val="0076604D"/>
    <w:rsid w:val="007665F5"/>
    <w:rsid w:val="00767B50"/>
    <w:rsid w:val="00767E1F"/>
    <w:rsid w:val="0077021C"/>
    <w:rsid w:val="00770249"/>
    <w:rsid w:val="007706C7"/>
    <w:rsid w:val="007717B1"/>
    <w:rsid w:val="00772736"/>
    <w:rsid w:val="00772E1C"/>
    <w:rsid w:val="0077328D"/>
    <w:rsid w:val="0077335D"/>
    <w:rsid w:val="0077369A"/>
    <w:rsid w:val="007737C9"/>
    <w:rsid w:val="00773FCE"/>
    <w:rsid w:val="00774048"/>
    <w:rsid w:val="007761EA"/>
    <w:rsid w:val="007764C8"/>
    <w:rsid w:val="00776FB5"/>
    <w:rsid w:val="00777361"/>
    <w:rsid w:val="007776E7"/>
    <w:rsid w:val="00777C04"/>
    <w:rsid w:val="00777DEF"/>
    <w:rsid w:val="00780448"/>
    <w:rsid w:val="0078087F"/>
    <w:rsid w:val="00780D7D"/>
    <w:rsid w:val="00781023"/>
    <w:rsid w:val="00781669"/>
    <w:rsid w:val="00781911"/>
    <w:rsid w:val="00781CFE"/>
    <w:rsid w:val="00781FF6"/>
    <w:rsid w:val="0078221A"/>
    <w:rsid w:val="00782519"/>
    <w:rsid w:val="007827E5"/>
    <w:rsid w:val="0078284D"/>
    <w:rsid w:val="00782BC7"/>
    <w:rsid w:val="007839E6"/>
    <w:rsid w:val="00783C03"/>
    <w:rsid w:val="00784512"/>
    <w:rsid w:val="00784EAE"/>
    <w:rsid w:val="00785726"/>
    <w:rsid w:val="00785B91"/>
    <w:rsid w:val="00785F16"/>
    <w:rsid w:val="00786115"/>
    <w:rsid w:val="0078631A"/>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037"/>
    <w:rsid w:val="00793252"/>
    <w:rsid w:val="00793387"/>
    <w:rsid w:val="007935B0"/>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306"/>
    <w:rsid w:val="007A04CC"/>
    <w:rsid w:val="007A0B53"/>
    <w:rsid w:val="007A1230"/>
    <w:rsid w:val="007A1BB5"/>
    <w:rsid w:val="007A33EE"/>
    <w:rsid w:val="007A3456"/>
    <w:rsid w:val="007A3B38"/>
    <w:rsid w:val="007A3EAA"/>
    <w:rsid w:val="007A4267"/>
    <w:rsid w:val="007A4B56"/>
    <w:rsid w:val="007A539E"/>
    <w:rsid w:val="007A5A2B"/>
    <w:rsid w:val="007A5C6A"/>
    <w:rsid w:val="007A5CA8"/>
    <w:rsid w:val="007A609A"/>
    <w:rsid w:val="007A74A1"/>
    <w:rsid w:val="007B036B"/>
    <w:rsid w:val="007B08F4"/>
    <w:rsid w:val="007B0AAB"/>
    <w:rsid w:val="007B0F43"/>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FE8"/>
    <w:rsid w:val="007B7BE4"/>
    <w:rsid w:val="007C012B"/>
    <w:rsid w:val="007C083D"/>
    <w:rsid w:val="007C0F99"/>
    <w:rsid w:val="007C24EC"/>
    <w:rsid w:val="007C299A"/>
    <w:rsid w:val="007C2C01"/>
    <w:rsid w:val="007C32AB"/>
    <w:rsid w:val="007C3522"/>
    <w:rsid w:val="007C3719"/>
    <w:rsid w:val="007C3884"/>
    <w:rsid w:val="007C3AEB"/>
    <w:rsid w:val="007C3D3D"/>
    <w:rsid w:val="007C3E4A"/>
    <w:rsid w:val="007C43B7"/>
    <w:rsid w:val="007C4928"/>
    <w:rsid w:val="007C4CD4"/>
    <w:rsid w:val="007C4E82"/>
    <w:rsid w:val="007C4FED"/>
    <w:rsid w:val="007C5799"/>
    <w:rsid w:val="007C5BF4"/>
    <w:rsid w:val="007C5E91"/>
    <w:rsid w:val="007C60FC"/>
    <w:rsid w:val="007C66E0"/>
    <w:rsid w:val="007C70BA"/>
    <w:rsid w:val="007C712D"/>
    <w:rsid w:val="007C724E"/>
    <w:rsid w:val="007C756E"/>
    <w:rsid w:val="007D04F6"/>
    <w:rsid w:val="007D0591"/>
    <w:rsid w:val="007D0786"/>
    <w:rsid w:val="007D0922"/>
    <w:rsid w:val="007D2E13"/>
    <w:rsid w:val="007D37B0"/>
    <w:rsid w:val="007D39F8"/>
    <w:rsid w:val="007D3EFD"/>
    <w:rsid w:val="007D45CA"/>
    <w:rsid w:val="007D4CD9"/>
    <w:rsid w:val="007D5191"/>
    <w:rsid w:val="007D5E22"/>
    <w:rsid w:val="007D617A"/>
    <w:rsid w:val="007D6382"/>
    <w:rsid w:val="007D6B67"/>
    <w:rsid w:val="007D719D"/>
    <w:rsid w:val="007D7663"/>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810"/>
    <w:rsid w:val="007E4E2E"/>
    <w:rsid w:val="007E4F7E"/>
    <w:rsid w:val="007E538A"/>
    <w:rsid w:val="007E5483"/>
    <w:rsid w:val="007E5A8A"/>
    <w:rsid w:val="007E5DC5"/>
    <w:rsid w:val="007E6349"/>
    <w:rsid w:val="007E63CB"/>
    <w:rsid w:val="007E64E4"/>
    <w:rsid w:val="007E65A4"/>
    <w:rsid w:val="007E6849"/>
    <w:rsid w:val="007E6ACE"/>
    <w:rsid w:val="007F00F8"/>
    <w:rsid w:val="007F0644"/>
    <w:rsid w:val="007F075B"/>
    <w:rsid w:val="007F18F4"/>
    <w:rsid w:val="007F1D19"/>
    <w:rsid w:val="007F22AE"/>
    <w:rsid w:val="007F25B4"/>
    <w:rsid w:val="007F2A33"/>
    <w:rsid w:val="007F2DCB"/>
    <w:rsid w:val="007F2EFD"/>
    <w:rsid w:val="007F32C5"/>
    <w:rsid w:val="007F37CB"/>
    <w:rsid w:val="007F3A76"/>
    <w:rsid w:val="007F41DA"/>
    <w:rsid w:val="007F4872"/>
    <w:rsid w:val="007F490D"/>
    <w:rsid w:val="007F492B"/>
    <w:rsid w:val="007F51C9"/>
    <w:rsid w:val="007F5475"/>
    <w:rsid w:val="007F5707"/>
    <w:rsid w:val="007F574B"/>
    <w:rsid w:val="007F5A3E"/>
    <w:rsid w:val="007F5BB7"/>
    <w:rsid w:val="007F67F4"/>
    <w:rsid w:val="007F68DE"/>
    <w:rsid w:val="007F6DAF"/>
    <w:rsid w:val="007F77FF"/>
    <w:rsid w:val="007F7F67"/>
    <w:rsid w:val="007F7FD0"/>
    <w:rsid w:val="00800829"/>
    <w:rsid w:val="00800C9D"/>
    <w:rsid w:val="00801812"/>
    <w:rsid w:val="00801C93"/>
    <w:rsid w:val="00801DA9"/>
    <w:rsid w:val="00801FA6"/>
    <w:rsid w:val="008022C3"/>
    <w:rsid w:val="0080283E"/>
    <w:rsid w:val="00803153"/>
    <w:rsid w:val="0080327C"/>
    <w:rsid w:val="00803808"/>
    <w:rsid w:val="00803B22"/>
    <w:rsid w:val="00803B52"/>
    <w:rsid w:val="008044D4"/>
    <w:rsid w:val="0080461D"/>
    <w:rsid w:val="00804A99"/>
    <w:rsid w:val="008058EC"/>
    <w:rsid w:val="00805DF7"/>
    <w:rsid w:val="008061EB"/>
    <w:rsid w:val="008063CF"/>
    <w:rsid w:val="008068C9"/>
    <w:rsid w:val="00807175"/>
    <w:rsid w:val="00807DFF"/>
    <w:rsid w:val="00807EB2"/>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854"/>
    <w:rsid w:val="00820923"/>
    <w:rsid w:val="00820E37"/>
    <w:rsid w:val="00821A95"/>
    <w:rsid w:val="00821DA7"/>
    <w:rsid w:val="008227BD"/>
    <w:rsid w:val="008232D7"/>
    <w:rsid w:val="00823BC6"/>
    <w:rsid w:val="00823CD7"/>
    <w:rsid w:val="00823DAA"/>
    <w:rsid w:val="00823FBC"/>
    <w:rsid w:val="00823FD1"/>
    <w:rsid w:val="00824201"/>
    <w:rsid w:val="0082433F"/>
    <w:rsid w:val="00824DC2"/>
    <w:rsid w:val="0082503E"/>
    <w:rsid w:val="00825872"/>
    <w:rsid w:val="0082607D"/>
    <w:rsid w:val="008269F8"/>
    <w:rsid w:val="00826BBC"/>
    <w:rsid w:val="00826C4F"/>
    <w:rsid w:val="00826F25"/>
    <w:rsid w:val="008273EE"/>
    <w:rsid w:val="00827D9E"/>
    <w:rsid w:val="0083154D"/>
    <w:rsid w:val="008325D5"/>
    <w:rsid w:val="00832E44"/>
    <w:rsid w:val="00832EEE"/>
    <w:rsid w:val="00833127"/>
    <w:rsid w:val="0083327A"/>
    <w:rsid w:val="00833325"/>
    <w:rsid w:val="00834C65"/>
    <w:rsid w:val="00835154"/>
    <w:rsid w:val="00836695"/>
    <w:rsid w:val="0083692C"/>
    <w:rsid w:val="00836B35"/>
    <w:rsid w:val="00836C57"/>
    <w:rsid w:val="008372D5"/>
    <w:rsid w:val="0083767F"/>
    <w:rsid w:val="00837B88"/>
    <w:rsid w:val="00840655"/>
    <w:rsid w:val="00840862"/>
    <w:rsid w:val="00841F65"/>
    <w:rsid w:val="0084232C"/>
    <w:rsid w:val="00842D43"/>
    <w:rsid w:val="00842DCE"/>
    <w:rsid w:val="00842F14"/>
    <w:rsid w:val="008432BE"/>
    <w:rsid w:val="00843838"/>
    <w:rsid w:val="00843959"/>
    <w:rsid w:val="008442AB"/>
    <w:rsid w:val="00844B57"/>
    <w:rsid w:val="00844E3A"/>
    <w:rsid w:val="0084633B"/>
    <w:rsid w:val="00846764"/>
    <w:rsid w:val="00846B77"/>
    <w:rsid w:val="00847226"/>
    <w:rsid w:val="00847553"/>
    <w:rsid w:val="00847556"/>
    <w:rsid w:val="008478D5"/>
    <w:rsid w:val="008479B9"/>
    <w:rsid w:val="00847CC8"/>
    <w:rsid w:val="0085108D"/>
    <w:rsid w:val="008512B6"/>
    <w:rsid w:val="00851834"/>
    <w:rsid w:val="00851EAC"/>
    <w:rsid w:val="0085351F"/>
    <w:rsid w:val="00853A94"/>
    <w:rsid w:val="00853B39"/>
    <w:rsid w:val="0085481D"/>
    <w:rsid w:val="00854E43"/>
    <w:rsid w:val="00855331"/>
    <w:rsid w:val="00855703"/>
    <w:rsid w:val="00855958"/>
    <w:rsid w:val="008560E9"/>
    <w:rsid w:val="0085622E"/>
    <w:rsid w:val="008564CD"/>
    <w:rsid w:val="00856632"/>
    <w:rsid w:val="00856E39"/>
    <w:rsid w:val="00856EDD"/>
    <w:rsid w:val="008579C7"/>
    <w:rsid w:val="00857C72"/>
    <w:rsid w:val="00857DDE"/>
    <w:rsid w:val="00860080"/>
    <w:rsid w:val="0086010C"/>
    <w:rsid w:val="0086013D"/>
    <w:rsid w:val="008608AE"/>
    <w:rsid w:val="00860F0C"/>
    <w:rsid w:val="0086104B"/>
    <w:rsid w:val="008611A4"/>
    <w:rsid w:val="008612A9"/>
    <w:rsid w:val="0086226E"/>
    <w:rsid w:val="00862892"/>
    <w:rsid w:val="0086345A"/>
    <w:rsid w:val="0086364E"/>
    <w:rsid w:val="00863668"/>
    <w:rsid w:val="008638E9"/>
    <w:rsid w:val="00863D14"/>
    <w:rsid w:val="0086440E"/>
    <w:rsid w:val="00864989"/>
    <w:rsid w:val="00864CE7"/>
    <w:rsid w:val="00864CFF"/>
    <w:rsid w:val="00864FE1"/>
    <w:rsid w:val="008656F6"/>
    <w:rsid w:val="00866705"/>
    <w:rsid w:val="0086754E"/>
    <w:rsid w:val="00867DA5"/>
    <w:rsid w:val="00867F68"/>
    <w:rsid w:val="00870002"/>
    <w:rsid w:val="008702A6"/>
    <w:rsid w:val="008705ED"/>
    <w:rsid w:val="0087085C"/>
    <w:rsid w:val="00870876"/>
    <w:rsid w:val="00870E0D"/>
    <w:rsid w:val="00871D31"/>
    <w:rsid w:val="00872292"/>
    <w:rsid w:val="00872376"/>
    <w:rsid w:val="0087249C"/>
    <w:rsid w:val="00872F04"/>
    <w:rsid w:val="008732B5"/>
    <w:rsid w:val="00873E5F"/>
    <w:rsid w:val="00875793"/>
    <w:rsid w:val="00876570"/>
    <w:rsid w:val="008766C3"/>
    <w:rsid w:val="00876D74"/>
    <w:rsid w:val="00876F09"/>
    <w:rsid w:val="00876F31"/>
    <w:rsid w:val="00877499"/>
    <w:rsid w:val="00877D32"/>
    <w:rsid w:val="008802C7"/>
    <w:rsid w:val="00880420"/>
    <w:rsid w:val="00880504"/>
    <w:rsid w:val="00880559"/>
    <w:rsid w:val="008806ED"/>
    <w:rsid w:val="00881555"/>
    <w:rsid w:val="00881B36"/>
    <w:rsid w:val="00881CF7"/>
    <w:rsid w:val="00881DDB"/>
    <w:rsid w:val="00881E99"/>
    <w:rsid w:val="00882247"/>
    <w:rsid w:val="008828D9"/>
    <w:rsid w:val="008831E6"/>
    <w:rsid w:val="008834FC"/>
    <w:rsid w:val="00883C43"/>
    <w:rsid w:val="00883CA8"/>
    <w:rsid w:val="00884034"/>
    <w:rsid w:val="008845A8"/>
    <w:rsid w:val="0088489F"/>
    <w:rsid w:val="008849AB"/>
    <w:rsid w:val="00884B39"/>
    <w:rsid w:val="00885694"/>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E49"/>
    <w:rsid w:val="008A5F0A"/>
    <w:rsid w:val="008A652D"/>
    <w:rsid w:val="008A6745"/>
    <w:rsid w:val="008A7A82"/>
    <w:rsid w:val="008B00B9"/>
    <w:rsid w:val="008B04E6"/>
    <w:rsid w:val="008B1179"/>
    <w:rsid w:val="008B1EAB"/>
    <w:rsid w:val="008B2313"/>
    <w:rsid w:val="008B289C"/>
    <w:rsid w:val="008B29C7"/>
    <w:rsid w:val="008B314C"/>
    <w:rsid w:val="008B328F"/>
    <w:rsid w:val="008B34AA"/>
    <w:rsid w:val="008B3788"/>
    <w:rsid w:val="008B3895"/>
    <w:rsid w:val="008B3C1D"/>
    <w:rsid w:val="008B4241"/>
    <w:rsid w:val="008B4999"/>
    <w:rsid w:val="008B4B67"/>
    <w:rsid w:val="008B4F5C"/>
    <w:rsid w:val="008B546A"/>
    <w:rsid w:val="008B59DC"/>
    <w:rsid w:val="008B6CA2"/>
    <w:rsid w:val="008B7195"/>
    <w:rsid w:val="008B74A4"/>
    <w:rsid w:val="008B7DDB"/>
    <w:rsid w:val="008C001B"/>
    <w:rsid w:val="008C016D"/>
    <w:rsid w:val="008C01AE"/>
    <w:rsid w:val="008C1305"/>
    <w:rsid w:val="008C2079"/>
    <w:rsid w:val="008C220C"/>
    <w:rsid w:val="008C2517"/>
    <w:rsid w:val="008C2EB9"/>
    <w:rsid w:val="008C321E"/>
    <w:rsid w:val="008C4881"/>
    <w:rsid w:val="008C4C7C"/>
    <w:rsid w:val="008C56AC"/>
    <w:rsid w:val="008C6527"/>
    <w:rsid w:val="008C6722"/>
    <w:rsid w:val="008C6A65"/>
    <w:rsid w:val="008C75D8"/>
    <w:rsid w:val="008D03A7"/>
    <w:rsid w:val="008D0620"/>
    <w:rsid w:val="008D0D64"/>
    <w:rsid w:val="008D14AA"/>
    <w:rsid w:val="008D1D67"/>
    <w:rsid w:val="008D27CA"/>
    <w:rsid w:val="008D2977"/>
    <w:rsid w:val="008D34ED"/>
    <w:rsid w:val="008D35A9"/>
    <w:rsid w:val="008D39BA"/>
    <w:rsid w:val="008D3B47"/>
    <w:rsid w:val="008D3E80"/>
    <w:rsid w:val="008D4150"/>
    <w:rsid w:val="008D4817"/>
    <w:rsid w:val="008D4E4E"/>
    <w:rsid w:val="008D4F06"/>
    <w:rsid w:val="008D53AC"/>
    <w:rsid w:val="008D57E1"/>
    <w:rsid w:val="008D59AA"/>
    <w:rsid w:val="008D61D3"/>
    <w:rsid w:val="008D676E"/>
    <w:rsid w:val="008D6843"/>
    <w:rsid w:val="008D767B"/>
    <w:rsid w:val="008D77BC"/>
    <w:rsid w:val="008D781F"/>
    <w:rsid w:val="008D7AB0"/>
    <w:rsid w:val="008D7C6E"/>
    <w:rsid w:val="008E0312"/>
    <w:rsid w:val="008E0BEC"/>
    <w:rsid w:val="008E0F3B"/>
    <w:rsid w:val="008E2854"/>
    <w:rsid w:val="008E2919"/>
    <w:rsid w:val="008E2FDA"/>
    <w:rsid w:val="008E3731"/>
    <w:rsid w:val="008E3846"/>
    <w:rsid w:val="008E38F4"/>
    <w:rsid w:val="008E3D2F"/>
    <w:rsid w:val="008E3D75"/>
    <w:rsid w:val="008E424F"/>
    <w:rsid w:val="008E447D"/>
    <w:rsid w:val="008E47B9"/>
    <w:rsid w:val="008E489A"/>
    <w:rsid w:val="008E4EF8"/>
    <w:rsid w:val="008E53A1"/>
    <w:rsid w:val="008E57DB"/>
    <w:rsid w:val="008E672A"/>
    <w:rsid w:val="008E70A3"/>
    <w:rsid w:val="008E7233"/>
    <w:rsid w:val="008F0422"/>
    <w:rsid w:val="008F0463"/>
    <w:rsid w:val="008F057A"/>
    <w:rsid w:val="008F0605"/>
    <w:rsid w:val="008F0937"/>
    <w:rsid w:val="008F0B89"/>
    <w:rsid w:val="008F103A"/>
    <w:rsid w:val="008F140B"/>
    <w:rsid w:val="008F1724"/>
    <w:rsid w:val="008F17B8"/>
    <w:rsid w:val="008F1ACD"/>
    <w:rsid w:val="008F1E48"/>
    <w:rsid w:val="008F2542"/>
    <w:rsid w:val="008F2559"/>
    <w:rsid w:val="008F2C28"/>
    <w:rsid w:val="008F2C31"/>
    <w:rsid w:val="008F3138"/>
    <w:rsid w:val="008F407B"/>
    <w:rsid w:val="008F4336"/>
    <w:rsid w:val="008F4384"/>
    <w:rsid w:val="008F462E"/>
    <w:rsid w:val="008F4D1A"/>
    <w:rsid w:val="008F5622"/>
    <w:rsid w:val="008F564C"/>
    <w:rsid w:val="008F59AF"/>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D4"/>
    <w:rsid w:val="00901783"/>
    <w:rsid w:val="009020EE"/>
    <w:rsid w:val="00902534"/>
    <w:rsid w:val="00902AC7"/>
    <w:rsid w:val="00903098"/>
    <w:rsid w:val="00903180"/>
    <w:rsid w:val="00903D2E"/>
    <w:rsid w:val="00903D32"/>
    <w:rsid w:val="00904341"/>
    <w:rsid w:val="00904B10"/>
    <w:rsid w:val="00904FD8"/>
    <w:rsid w:val="009056B0"/>
    <w:rsid w:val="009066A8"/>
    <w:rsid w:val="00906E9A"/>
    <w:rsid w:val="00906F90"/>
    <w:rsid w:val="009075C8"/>
    <w:rsid w:val="0090770E"/>
    <w:rsid w:val="009078DA"/>
    <w:rsid w:val="00907931"/>
    <w:rsid w:val="00907A17"/>
    <w:rsid w:val="00907F87"/>
    <w:rsid w:val="009113C3"/>
    <w:rsid w:val="0091144E"/>
    <w:rsid w:val="009118E8"/>
    <w:rsid w:val="00911B98"/>
    <w:rsid w:val="00912249"/>
    <w:rsid w:val="00912564"/>
    <w:rsid w:val="009128AA"/>
    <w:rsid w:val="009130B4"/>
    <w:rsid w:val="00913341"/>
    <w:rsid w:val="00913607"/>
    <w:rsid w:val="00913CC9"/>
    <w:rsid w:val="00913FC2"/>
    <w:rsid w:val="0091457F"/>
    <w:rsid w:val="0091464A"/>
    <w:rsid w:val="00914F6D"/>
    <w:rsid w:val="009155DA"/>
    <w:rsid w:val="0091579F"/>
    <w:rsid w:val="009158E7"/>
    <w:rsid w:val="0091657D"/>
    <w:rsid w:val="00916A48"/>
    <w:rsid w:val="00916A81"/>
    <w:rsid w:val="00916E93"/>
    <w:rsid w:val="00916F9D"/>
    <w:rsid w:val="0091753E"/>
    <w:rsid w:val="00917F91"/>
    <w:rsid w:val="009200BB"/>
    <w:rsid w:val="00920136"/>
    <w:rsid w:val="00920333"/>
    <w:rsid w:val="00920569"/>
    <w:rsid w:val="00920915"/>
    <w:rsid w:val="00920CD9"/>
    <w:rsid w:val="009211A3"/>
    <w:rsid w:val="00921954"/>
    <w:rsid w:val="00921A31"/>
    <w:rsid w:val="00921FDB"/>
    <w:rsid w:val="00921FEF"/>
    <w:rsid w:val="00922144"/>
    <w:rsid w:val="0092252D"/>
    <w:rsid w:val="00922992"/>
    <w:rsid w:val="00923E75"/>
    <w:rsid w:val="00923FA6"/>
    <w:rsid w:val="009240F0"/>
    <w:rsid w:val="009243ED"/>
    <w:rsid w:val="009246AE"/>
    <w:rsid w:val="00924A01"/>
    <w:rsid w:val="0092566A"/>
    <w:rsid w:val="00925A2F"/>
    <w:rsid w:val="00925E18"/>
    <w:rsid w:val="0092629F"/>
    <w:rsid w:val="00926A3B"/>
    <w:rsid w:val="00927073"/>
    <w:rsid w:val="009273DC"/>
    <w:rsid w:val="00927760"/>
    <w:rsid w:val="00927C1B"/>
    <w:rsid w:val="00927C5A"/>
    <w:rsid w:val="009300EA"/>
    <w:rsid w:val="00930299"/>
    <w:rsid w:val="0093095A"/>
    <w:rsid w:val="009309D2"/>
    <w:rsid w:val="00930AC4"/>
    <w:rsid w:val="00930C1C"/>
    <w:rsid w:val="009311F9"/>
    <w:rsid w:val="00931BFE"/>
    <w:rsid w:val="0093217C"/>
    <w:rsid w:val="00932295"/>
    <w:rsid w:val="009323C8"/>
    <w:rsid w:val="009326B4"/>
    <w:rsid w:val="00932D31"/>
    <w:rsid w:val="00932FCE"/>
    <w:rsid w:val="009330A8"/>
    <w:rsid w:val="009336BD"/>
    <w:rsid w:val="00933D2F"/>
    <w:rsid w:val="009348D5"/>
    <w:rsid w:val="00934A03"/>
    <w:rsid w:val="00934BCD"/>
    <w:rsid w:val="009359CA"/>
    <w:rsid w:val="00935F62"/>
    <w:rsid w:val="0093617A"/>
    <w:rsid w:val="00936435"/>
    <w:rsid w:val="0093643E"/>
    <w:rsid w:val="009365F6"/>
    <w:rsid w:val="009373F8"/>
    <w:rsid w:val="009374F8"/>
    <w:rsid w:val="00937A0D"/>
    <w:rsid w:val="00937D43"/>
    <w:rsid w:val="00937FDA"/>
    <w:rsid w:val="0094003A"/>
    <w:rsid w:val="00940EF9"/>
    <w:rsid w:val="00941056"/>
    <w:rsid w:val="00941A4B"/>
    <w:rsid w:val="00941C94"/>
    <w:rsid w:val="00941E15"/>
    <w:rsid w:val="00941EE0"/>
    <w:rsid w:val="00942033"/>
    <w:rsid w:val="009420F7"/>
    <w:rsid w:val="0094261E"/>
    <w:rsid w:val="009427B4"/>
    <w:rsid w:val="00942B1E"/>
    <w:rsid w:val="00943111"/>
    <w:rsid w:val="00943351"/>
    <w:rsid w:val="00943485"/>
    <w:rsid w:val="00943A50"/>
    <w:rsid w:val="00944985"/>
    <w:rsid w:val="009453F1"/>
    <w:rsid w:val="00945A96"/>
    <w:rsid w:val="00945B35"/>
    <w:rsid w:val="00945E64"/>
    <w:rsid w:val="00946165"/>
    <w:rsid w:val="00946D48"/>
    <w:rsid w:val="00946E27"/>
    <w:rsid w:val="00946E3E"/>
    <w:rsid w:val="009477E5"/>
    <w:rsid w:val="00947F33"/>
    <w:rsid w:val="00951694"/>
    <w:rsid w:val="009517F5"/>
    <w:rsid w:val="0095345A"/>
    <w:rsid w:val="00953A00"/>
    <w:rsid w:val="00953E48"/>
    <w:rsid w:val="00953E68"/>
    <w:rsid w:val="0095423C"/>
    <w:rsid w:val="009543C9"/>
    <w:rsid w:val="0095457E"/>
    <w:rsid w:val="00954A17"/>
    <w:rsid w:val="00954DED"/>
    <w:rsid w:val="009558F0"/>
    <w:rsid w:val="009559B0"/>
    <w:rsid w:val="00955CB6"/>
    <w:rsid w:val="009560FD"/>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F94"/>
    <w:rsid w:val="00967458"/>
    <w:rsid w:val="00967658"/>
    <w:rsid w:val="00970563"/>
    <w:rsid w:val="00970968"/>
    <w:rsid w:val="0097131F"/>
    <w:rsid w:val="009713BB"/>
    <w:rsid w:val="0097185E"/>
    <w:rsid w:val="00972110"/>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1ED"/>
    <w:rsid w:val="0097669D"/>
    <w:rsid w:val="00976E1C"/>
    <w:rsid w:val="00977209"/>
    <w:rsid w:val="009777D1"/>
    <w:rsid w:val="009801BF"/>
    <w:rsid w:val="00980607"/>
    <w:rsid w:val="00980667"/>
    <w:rsid w:val="0098084C"/>
    <w:rsid w:val="00980996"/>
    <w:rsid w:val="009812C6"/>
    <w:rsid w:val="0098153E"/>
    <w:rsid w:val="00981C35"/>
    <w:rsid w:val="00982549"/>
    <w:rsid w:val="009826E7"/>
    <w:rsid w:val="00982CCB"/>
    <w:rsid w:val="00983303"/>
    <w:rsid w:val="00983466"/>
    <w:rsid w:val="00983899"/>
    <w:rsid w:val="00983EBE"/>
    <w:rsid w:val="00983FF6"/>
    <w:rsid w:val="009840A0"/>
    <w:rsid w:val="009841D0"/>
    <w:rsid w:val="0098478F"/>
    <w:rsid w:val="009849FD"/>
    <w:rsid w:val="00984C8F"/>
    <w:rsid w:val="00984E89"/>
    <w:rsid w:val="00985207"/>
    <w:rsid w:val="009853AE"/>
    <w:rsid w:val="00985964"/>
    <w:rsid w:val="00986150"/>
    <w:rsid w:val="00986DEC"/>
    <w:rsid w:val="0098717B"/>
    <w:rsid w:val="0098752E"/>
    <w:rsid w:val="00987DB7"/>
    <w:rsid w:val="00987EE1"/>
    <w:rsid w:val="00987F79"/>
    <w:rsid w:val="00990126"/>
    <w:rsid w:val="0099086F"/>
    <w:rsid w:val="00990960"/>
    <w:rsid w:val="00991217"/>
    <w:rsid w:val="00991B27"/>
    <w:rsid w:val="00991BFF"/>
    <w:rsid w:val="00992304"/>
    <w:rsid w:val="009924D1"/>
    <w:rsid w:val="00992F98"/>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22"/>
    <w:rsid w:val="009A16FF"/>
    <w:rsid w:val="009A1810"/>
    <w:rsid w:val="009A1F29"/>
    <w:rsid w:val="009A23FC"/>
    <w:rsid w:val="009A2758"/>
    <w:rsid w:val="009A27D0"/>
    <w:rsid w:val="009A3992"/>
    <w:rsid w:val="009A3AF4"/>
    <w:rsid w:val="009A43A7"/>
    <w:rsid w:val="009A4680"/>
    <w:rsid w:val="009A4B29"/>
    <w:rsid w:val="009A5162"/>
    <w:rsid w:val="009A5425"/>
    <w:rsid w:val="009A687B"/>
    <w:rsid w:val="009A7F59"/>
    <w:rsid w:val="009B0437"/>
    <w:rsid w:val="009B0827"/>
    <w:rsid w:val="009B0BEC"/>
    <w:rsid w:val="009B11AE"/>
    <w:rsid w:val="009B1486"/>
    <w:rsid w:val="009B171B"/>
    <w:rsid w:val="009B1BCC"/>
    <w:rsid w:val="009B1F0B"/>
    <w:rsid w:val="009B1FA7"/>
    <w:rsid w:val="009B234A"/>
    <w:rsid w:val="009B24E8"/>
    <w:rsid w:val="009B29D3"/>
    <w:rsid w:val="009B2A74"/>
    <w:rsid w:val="009B2F28"/>
    <w:rsid w:val="009B30DE"/>
    <w:rsid w:val="009B311C"/>
    <w:rsid w:val="009B36E0"/>
    <w:rsid w:val="009B4BC4"/>
    <w:rsid w:val="009B5529"/>
    <w:rsid w:val="009B5701"/>
    <w:rsid w:val="009B5830"/>
    <w:rsid w:val="009B5C8D"/>
    <w:rsid w:val="009B5DB1"/>
    <w:rsid w:val="009B5F37"/>
    <w:rsid w:val="009B6118"/>
    <w:rsid w:val="009B64A4"/>
    <w:rsid w:val="009B659A"/>
    <w:rsid w:val="009B6728"/>
    <w:rsid w:val="009B6743"/>
    <w:rsid w:val="009B753B"/>
    <w:rsid w:val="009B76A3"/>
    <w:rsid w:val="009B7AB1"/>
    <w:rsid w:val="009B7DF1"/>
    <w:rsid w:val="009C00AC"/>
    <w:rsid w:val="009C0196"/>
    <w:rsid w:val="009C0B06"/>
    <w:rsid w:val="009C124A"/>
    <w:rsid w:val="009C19D6"/>
    <w:rsid w:val="009C2179"/>
    <w:rsid w:val="009C2564"/>
    <w:rsid w:val="009C2885"/>
    <w:rsid w:val="009C2D08"/>
    <w:rsid w:val="009C3F54"/>
    <w:rsid w:val="009C4057"/>
    <w:rsid w:val="009C47BF"/>
    <w:rsid w:val="009C4D39"/>
    <w:rsid w:val="009C57CB"/>
    <w:rsid w:val="009C57CD"/>
    <w:rsid w:val="009C5A0A"/>
    <w:rsid w:val="009C61E4"/>
    <w:rsid w:val="009C68C6"/>
    <w:rsid w:val="009C76E9"/>
    <w:rsid w:val="009C7D74"/>
    <w:rsid w:val="009D114E"/>
    <w:rsid w:val="009D1198"/>
    <w:rsid w:val="009D19BB"/>
    <w:rsid w:val="009D1C39"/>
    <w:rsid w:val="009D2B3F"/>
    <w:rsid w:val="009D2D6C"/>
    <w:rsid w:val="009D37D8"/>
    <w:rsid w:val="009D3970"/>
    <w:rsid w:val="009D3DA5"/>
    <w:rsid w:val="009D4607"/>
    <w:rsid w:val="009D49F8"/>
    <w:rsid w:val="009D4DE9"/>
    <w:rsid w:val="009D55DA"/>
    <w:rsid w:val="009D5EF9"/>
    <w:rsid w:val="009D6138"/>
    <w:rsid w:val="009D6476"/>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2D4B"/>
    <w:rsid w:val="009E303F"/>
    <w:rsid w:val="009E304A"/>
    <w:rsid w:val="009E3583"/>
    <w:rsid w:val="009E3655"/>
    <w:rsid w:val="009E385A"/>
    <w:rsid w:val="009E39F8"/>
    <w:rsid w:val="009E3FC7"/>
    <w:rsid w:val="009E4283"/>
    <w:rsid w:val="009E496C"/>
    <w:rsid w:val="009E5666"/>
    <w:rsid w:val="009E5952"/>
    <w:rsid w:val="009E687C"/>
    <w:rsid w:val="009E68B4"/>
    <w:rsid w:val="009E73B6"/>
    <w:rsid w:val="009E73E4"/>
    <w:rsid w:val="009E751E"/>
    <w:rsid w:val="009E7805"/>
    <w:rsid w:val="009F1DAD"/>
    <w:rsid w:val="009F1F69"/>
    <w:rsid w:val="009F256E"/>
    <w:rsid w:val="009F285D"/>
    <w:rsid w:val="009F2BC2"/>
    <w:rsid w:val="009F3819"/>
    <w:rsid w:val="009F3839"/>
    <w:rsid w:val="009F3919"/>
    <w:rsid w:val="009F3EBC"/>
    <w:rsid w:val="009F5E3A"/>
    <w:rsid w:val="009F5FA7"/>
    <w:rsid w:val="009F6AD7"/>
    <w:rsid w:val="009F7968"/>
    <w:rsid w:val="00A01254"/>
    <w:rsid w:val="00A0128B"/>
    <w:rsid w:val="00A01574"/>
    <w:rsid w:val="00A01702"/>
    <w:rsid w:val="00A01956"/>
    <w:rsid w:val="00A0201A"/>
    <w:rsid w:val="00A0221D"/>
    <w:rsid w:val="00A022B7"/>
    <w:rsid w:val="00A023F4"/>
    <w:rsid w:val="00A02668"/>
    <w:rsid w:val="00A0280C"/>
    <w:rsid w:val="00A0337A"/>
    <w:rsid w:val="00A04DB0"/>
    <w:rsid w:val="00A0568D"/>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65A"/>
    <w:rsid w:val="00A1094F"/>
    <w:rsid w:val="00A10953"/>
    <w:rsid w:val="00A10A59"/>
    <w:rsid w:val="00A11408"/>
    <w:rsid w:val="00A114D5"/>
    <w:rsid w:val="00A11DA0"/>
    <w:rsid w:val="00A12088"/>
    <w:rsid w:val="00A12556"/>
    <w:rsid w:val="00A12AD8"/>
    <w:rsid w:val="00A12EB9"/>
    <w:rsid w:val="00A131C7"/>
    <w:rsid w:val="00A13261"/>
    <w:rsid w:val="00A139D1"/>
    <w:rsid w:val="00A13CD2"/>
    <w:rsid w:val="00A1432F"/>
    <w:rsid w:val="00A143E3"/>
    <w:rsid w:val="00A146A4"/>
    <w:rsid w:val="00A14FED"/>
    <w:rsid w:val="00A15B1F"/>
    <w:rsid w:val="00A15B95"/>
    <w:rsid w:val="00A15DEF"/>
    <w:rsid w:val="00A16130"/>
    <w:rsid w:val="00A16974"/>
    <w:rsid w:val="00A16DE4"/>
    <w:rsid w:val="00A1752F"/>
    <w:rsid w:val="00A175A5"/>
    <w:rsid w:val="00A212A5"/>
    <w:rsid w:val="00A2136E"/>
    <w:rsid w:val="00A2172A"/>
    <w:rsid w:val="00A227B5"/>
    <w:rsid w:val="00A22D3F"/>
    <w:rsid w:val="00A2360C"/>
    <w:rsid w:val="00A24279"/>
    <w:rsid w:val="00A24297"/>
    <w:rsid w:val="00A246AB"/>
    <w:rsid w:val="00A24724"/>
    <w:rsid w:val="00A24E4D"/>
    <w:rsid w:val="00A25A21"/>
    <w:rsid w:val="00A2652C"/>
    <w:rsid w:val="00A2696B"/>
    <w:rsid w:val="00A26E43"/>
    <w:rsid w:val="00A26F48"/>
    <w:rsid w:val="00A2755A"/>
    <w:rsid w:val="00A300DD"/>
    <w:rsid w:val="00A31016"/>
    <w:rsid w:val="00A31A54"/>
    <w:rsid w:val="00A31F43"/>
    <w:rsid w:val="00A3223E"/>
    <w:rsid w:val="00A3277D"/>
    <w:rsid w:val="00A329F4"/>
    <w:rsid w:val="00A32F8A"/>
    <w:rsid w:val="00A335AE"/>
    <w:rsid w:val="00A3462D"/>
    <w:rsid w:val="00A34741"/>
    <w:rsid w:val="00A34B38"/>
    <w:rsid w:val="00A3578E"/>
    <w:rsid w:val="00A35A9D"/>
    <w:rsid w:val="00A36538"/>
    <w:rsid w:val="00A3677F"/>
    <w:rsid w:val="00A36CE0"/>
    <w:rsid w:val="00A37419"/>
    <w:rsid w:val="00A377D6"/>
    <w:rsid w:val="00A37D2F"/>
    <w:rsid w:val="00A4047A"/>
    <w:rsid w:val="00A404B2"/>
    <w:rsid w:val="00A405DE"/>
    <w:rsid w:val="00A40A6F"/>
    <w:rsid w:val="00A40CDC"/>
    <w:rsid w:val="00A40F97"/>
    <w:rsid w:val="00A411FA"/>
    <w:rsid w:val="00A414F1"/>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101"/>
    <w:rsid w:val="00A46AE9"/>
    <w:rsid w:val="00A46E71"/>
    <w:rsid w:val="00A46FC5"/>
    <w:rsid w:val="00A47336"/>
    <w:rsid w:val="00A475E4"/>
    <w:rsid w:val="00A479E9"/>
    <w:rsid w:val="00A50158"/>
    <w:rsid w:val="00A502C0"/>
    <w:rsid w:val="00A5037D"/>
    <w:rsid w:val="00A509AF"/>
    <w:rsid w:val="00A510B6"/>
    <w:rsid w:val="00A511D3"/>
    <w:rsid w:val="00A51D40"/>
    <w:rsid w:val="00A51EAB"/>
    <w:rsid w:val="00A51FF1"/>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DC0"/>
    <w:rsid w:val="00A552EB"/>
    <w:rsid w:val="00A55391"/>
    <w:rsid w:val="00A55B11"/>
    <w:rsid w:val="00A56258"/>
    <w:rsid w:val="00A5687E"/>
    <w:rsid w:val="00A56F8A"/>
    <w:rsid w:val="00A5777C"/>
    <w:rsid w:val="00A60774"/>
    <w:rsid w:val="00A617C9"/>
    <w:rsid w:val="00A61829"/>
    <w:rsid w:val="00A62724"/>
    <w:rsid w:val="00A6284D"/>
    <w:rsid w:val="00A637B2"/>
    <w:rsid w:val="00A63BEF"/>
    <w:rsid w:val="00A6425B"/>
    <w:rsid w:val="00A64364"/>
    <w:rsid w:val="00A647A0"/>
    <w:rsid w:val="00A64B26"/>
    <w:rsid w:val="00A64DFD"/>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67CE"/>
    <w:rsid w:val="00A76863"/>
    <w:rsid w:val="00A77284"/>
    <w:rsid w:val="00A772B1"/>
    <w:rsid w:val="00A806CA"/>
    <w:rsid w:val="00A80C1B"/>
    <w:rsid w:val="00A80E44"/>
    <w:rsid w:val="00A80F60"/>
    <w:rsid w:val="00A81300"/>
    <w:rsid w:val="00A81526"/>
    <w:rsid w:val="00A816A9"/>
    <w:rsid w:val="00A81B5B"/>
    <w:rsid w:val="00A81C84"/>
    <w:rsid w:val="00A82D4D"/>
    <w:rsid w:val="00A83339"/>
    <w:rsid w:val="00A83729"/>
    <w:rsid w:val="00A83ECD"/>
    <w:rsid w:val="00A84218"/>
    <w:rsid w:val="00A8455C"/>
    <w:rsid w:val="00A84A77"/>
    <w:rsid w:val="00A84AA6"/>
    <w:rsid w:val="00A84E38"/>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3CC"/>
    <w:rsid w:val="00A96624"/>
    <w:rsid w:val="00A96AA6"/>
    <w:rsid w:val="00A96C48"/>
    <w:rsid w:val="00A96D5E"/>
    <w:rsid w:val="00A96DEF"/>
    <w:rsid w:val="00A97B42"/>
    <w:rsid w:val="00A9D5B1"/>
    <w:rsid w:val="00AA0746"/>
    <w:rsid w:val="00AA0A53"/>
    <w:rsid w:val="00AA0C30"/>
    <w:rsid w:val="00AA0D29"/>
    <w:rsid w:val="00AA120E"/>
    <w:rsid w:val="00AA1370"/>
    <w:rsid w:val="00AA2017"/>
    <w:rsid w:val="00AA2830"/>
    <w:rsid w:val="00AA3676"/>
    <w:rsid w:val="00AA36EC"/>
    <w:rsid w:val="00AA3A92"/>
    <w:rsid w:val="00AA3E08"/>
    <w:rsid w:val="00AA42BE"/>
    <w:rsid w:val="00AA4A64"/>
    <w:rsid w:val="00AA503E"/>
    <w:rsid w:val="00AA511B"/>
    <w:rsid w:val="00AA60B2"/>
    <w:rsid w:val="00AA6EB7"/>
    <w:rsid w:val="00AA70C6"/>
    <w:rsid w:val="00AA7464"/>
    <w:rsid w:val="00AA7492"/>
    <w:rsid w:val="00AA77A2"/>
    <w:rsid w:val="00AA7D52"/>
    <w:rsid w:val="00AB018E"/>
    <w:rsid w:val="00AB05C0"/>
    <w:rsid w:val="00AB207B"/>
    <w:rsid w:val="00AB22A7"/>
    <w:rsid w:val="00AB26FD"/>
    <w:rsid w:val="00AB3475"/>
    <w:rsid w:val="00AB3E74"/>
    <w:rsid w:val="00AB4AC2"/>
    <w:rsid w:val="00AB4F96"/>
    <w:rsid w:val="00AB507C"/>
    <w:rsid w:val="00AB55D6"/>
    <w:rsid w:val="00AB564F"/>
    <w:rsid w:val="00AB5754"/>
    <w:rsid w:val="00AB6009"/>
    <w:rsid w:val="00AB65DA"/>
    <w:rsid w:val="00AB68D5"/>
    <w:rsid w:val="00AB6E9A"/>
    <w:rsid w:val="00AB7815"/>
    <w:rsid w:val="00AB796C"/>
    <w:rsid w:val="00AB7C80"/>
    <w:rsid w:val="00AC01FC"/>
    <w:rsid w:val="00AC0789"/>
    <w:rsid w:val="00AC0850"/>
    <w:rsid w:val="00AC0964"/>
    <w:rsid w:val="00AC0A4D"/>
    <w:rsid w:val="00AC0B29"/>
    <w:rsid w:val="00AC0EEE"/>
    <w:rsid w:val="00AC11EE"/>
    <w:rsid w:val="00AC1CB9"/>
    <w:rsid w:val="00AC220B"/>
    <w:rsid w:val="00AC2230"/>
    <w:rsid w:val="00AC2F58"/>
    <w:rsid w:val="00AC2F77"/>
    <w:rsid w:val="00AC2FFD"/>
    <w:rsid w:val="00AC3D5A"/>
    <w:rsid w:val="00AC48F4"/>
    <w:rsid w:val="00AC4A95"/>
    <w:rsid w:val="00AC5428"/>
    <w:rsid w:val="00AC5659"/>
    <w:rsid w:val="00AC5843"/>
    <w:rsid w:val="00AC5F86"/>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D7D71"/>
    <w:rsid w:val="00AE0219"/>
    <w:rsid w:val="00AE0BA9"/>
    <w:rsid w:val="00AE0E30"/>
    <w:rsid w:val="00AE1535"/>
    <w:rsid w:val="00AE2464"/>
    <w:rsid w:val="00AE24A9"/>
    <w:rsid w:val="00AE274C"/>
    <w:rsid w:val="00AE2F5A"/>
    <w:rsid w:val="00AE3765"/>
    <w:rsid w:val="00AE3B2B"/>
    <w:rsid w:val="00AE3E0B"/>
    <w:rsid w:val="00AE439F"/>
    <w:rsid w:val="00AE45C4"/>
    <w:rsid w:val="00AE4AD2"/>
    <w:rsid w:val="00AE4E7F"/>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0C27"/>
    <w:rsid w:val="00B010E4"/>
    <w:rsid w:val="00B01282"/>
    <w:rsid w:val="00B01760"/>
    <w:rsid w:val="00B01C02"/>
    <w:rsid w:val="00B01F1F"/>
    <w:rsid w:val="00B02C03"/>
    <w:rsid w:val="00B031B4"/>
    <w:rsid w:val="00B034BE"/>
    <w:rsid w:val="00B0387F"/>
    <w:rsid w:val="00B043ED"/>
    <w:rsid w:val="00B048DA"/>
    <w:rsid w:val="00B0530B"/>
    <w:rsid w:val="00B056CB"/>
    <w:rsid w:val="00B05874"/>
    <w:rsid w:val="00B059C1"/>
    <w:rsid w:val="00B05D1B"/>
    <w:rsid w:val="00B0639C"/>
    <w:rsid w:val="00B06560"/>
    <w:rsid w:val="00B0675C"/>
    <w:rsid w:val="00B06FEF"/>
    <w:rsid w:val="00B0740A"/>
    <w:rsid w:val="00B074BF"/>
    <w:rsid w:val="00B07A2C"/>
    <w:rsid w:val="00B1004D"/>
    <w:rsid w:val="00B10598"/>
    <w:rsid w:val="00B109D3"/>
    <w:rsid w:val="00B10B6A"/>
    <w:rsid w:val="00B126DA"/>
    <w:rsid w:val="00B1298D"/>
    <w:rsid w:val="00B12B08"/>
    <w:rsid w:val="00B12B88"/>
    <w:rsid w:val="00B132C1"/>
    <w:rsid w:val="00B134A6"/>
    <w:rsid w:val="00B13CB6"/>
    <w:rsid w:val="00B1466E"/>
    <w:rsid w:val="00B14B64"/>
    <w:rsid w:val="00B14EA2"/>
    <w:rsid w:val="00B152C7"/>
    <w:rsid w:val="00B153A5"/>
    <w:rsid w:val="00B15DA5"/>
    <w:rsid w:val="00B1651C"/>
    <w:rsid w:val="00B173E0"/>
    <w:rsid w:val="00B1748F"/>
    <w:rsid w:val="00B17789"/>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17C"/>
    <w:rsid w:val="00B2628C"/>
    <w:rsid w:val="00B264A3"/>
    <w:rsid w:val="00B26BE4"/>
    <w:rsid w:val="00B26D02"/>
    <w:rsid w:val="00B278B6"/>
    <w:rsid w:val="00B30800"/>
    <w:rsid w:val="00B30B30"/>
    <w:rsid w:val="00B30FBE"/>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7371"/>
    <w:rsid w:val="00B37B09"/>
    <w:rsid w:val="00B37EE2"/>
    <w:rsid w:val="00B40199"/>
    <w:rsid w:val="00B410B4"/>
    <w:rsid w:val="00B4110F"/>
    <w:rsid w:val="00B4127C"/>
    <w:rsid w:val="00B413DD"/>
    <w:rsid w:val="00B41888"/>
    <w:rsid w:val="00B4191E"/>
    <w:rsid w:val="00B42387"/>
    <w:rsid w:val="00B42880"/>
    <w:rsid w:val="00B42EF1"/>
    <w:rsid w:val="00B43722"/>
    <w:rsid w:val="00B439AD"/>
    <w:rsid w:val="00B44143"/>
    <w:rsid w:val="00B4470A"/>
    <w:rsid w:val="00B44FC9"/>
    <w:rsid w:val="00B45768"/>
    <w:rsid w:val="00B46104"/>
    <w:rsid w:val="00B46209"/>
    <w:rsid w:val="00B463D5"/>
    <w:rsid w:val="00B46CDC"/>
    <w:rsid w:val="00B47FBC"/>
    <w:rsid w:val="00B501C5"/>
    <w:rsid w:val="00B507DE"/>
    <w:rsid w:val="00B50841"/>
    <w:rsid w:val="00B50E06"/>
    <w:rsid w:val="00B51E25"/>
    <w:rsid w:val="00B51E36"/>
    <w:rsid w:val="00B51EA0"/>
    <w:rsid w:val="00B51FEE"/>
    <w:rsid w:val="00B52317"/>
    <w:rsid w:val="00B52333"/>
    <w:rsid w:val="00B52389"/>
    <w:rsid w:val="00B52482"/>
    <w:rsid w:val="00B52667"/>
    <w:rsid w:val="00B538D6"/>
    <w:rsid w:val="00B54085"/>
    <w:rsid w:val="00B540D9"/>
    <w:rsid w:val="00B55293"/>
    <w:rsid w:val="00B5582C"/>
    <w:rsid w:val="00B559B9"/>
    <w:rsid w:val="00B55AA3"/>
    <w:rsid w:val="00B55C4F"/>
    <w:rsid w:val="00B6041C"/>
    <w:rsid w:val="00B607B8"/>
    <w:rsid w:val="00B6086D"/>
    <w:rsid w:val="00B61031"/>
    <w:rsid w:val="00B610DB"/>
    <w:rsid w:val="00B6173E"/>
    <w:rsid w:val="00B61B35"/>
    <w:rsid w:val="00B61D20"/>
    <w:rsid w:val="00B62349"/>
    <w:rsid w:val="00B629A1"/>
    <w:rsid w:val="00B629B6"/>
    <w:rsid w:val="00B62DCA"/>
    <w:rsid w:val="00B63DB3"/>
    <w:rsid w:val="00B63FEA"/>
    <w:rsid w:val="00B6486B"/>
    <w:rsid w:val="00B65842"/>
    <w:rsid w:val="00B659B0"/>
    <w:rsid w:val="00B664EC"/>
    <w:rsid w:val="00B66774"/>
    <w:rsid w:val="00B66C15"/>
    <w:rsid w:val="00B6709E"/>
    <w:rsid w:val="00B67540"/>
    <w:rsid w:val="00B678AA"/>
    <w:rsid w:val="00B67D1C"/>
    <w:rsid w:val="00B67F3B"/>
    <w:rsid w:val="00B702FF"/>
    <w:rsid w:val="00B708FF"/>
    <w:rsid w:val="00B70E53"/>
    <w:rsid w:val="00B71140"/>
    <w:rsid w:val="00B71150"/>
    <w:rsid w:val="00B71684"/>
    <w:rsid w:val="00B721E6"/>
    <w:rsid w:val="00B72749"/>
    <w:rsid w:val="00B72926"/>
    <w:rsid w:val="00B73DBD"/>
    <w:rsid w:val="00B7400E"/>
    <w:rsid w:val="00B74942"/>
    <w:rsid w:val="00B74E7D"/>
    <w:rsid w:val="00B74F4F"/>
    <w:rsid w:val="00B75557"/>
    <w:rsid w:val="00B75D15"/>
    <w:rsid w:val="00B7660C"/>
    <w:rsid w:val="00B769E6"/>
    <w:rsid w:val="00B76DD2"/>
    <w:rsid w:val="00B770B7"/>
    <w:rsid w:val="00B803D9"/>
    <w:rsid w:val="00B807D5"/>
    <w:rsid w:val="00B80979"/>
    <w:rsid w:val="00B80BA4"/>
    <w:rsid w:val="00B80DAF"/>
    <w:rsid w:val="00B81182"/>
    <w:rsid w:val="00B81B84"/>
    <w:rsid w:val="00B81F81"/>
    <w:rsid w:val="00B822AB"/>
    <w:rsid w:val="00B82587"/>
    <w:rsid w:val="00B82B82"/>
    <w:rsid w:val="00B82CD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902FB"/>
    <w:rsid w:val="00B904A1"/>
    <w:rsid w:val="00B9089C"/>
    <w:rsid w:val="00B917A9"/>
    <w:rsid w:val="00B91960"/>
    <w:rsid w:val="00B91E86"/>
    <w:rsid w:val="00B92114"/>
    <w:rsid w:val="00B923F4"/>
    <w:rsid w:val="00B925E0"/>
    <w:rsid w:val="00B9266C"/>
    <w:rsid w:val="00B92B58"/>
    <w:rsid w:val="00B92F89"/>
    <w:rsid w:val="00B93BB9"/>
    <w:rsid w:val="00B94045"/>
    <w:rsid w:val="00B94950"/>
    <w:rsid w:val="00B953A9"/>
    <w:rsid w:val="00B95BEA"/>
    <w:rsid w:val="00B965BB"/>
    <w:rsid w:val="00B96733"/>
    <w:rsid w:val="00B96FED"/>
    <w:rsid w:val="00B972CB"/>
    <w:rsid w:val="00B9747C"/>
    <w:rsid w:val="00B97B85"/>
    <w:rsid w:val="00B97BE2"/>
    <w:rsid w:val="00B97F90"/>
    <w:rsid w:val="00BA00DB"/>
    <w:rsid w:val="00BA03B6"/>
    <w:rsid w:val="00BA0610"/>
    <w:rsid w:val="00BA09C8"/>
    <w:rsid w:val="00BA0B0F"/>
    <w:rsid w:val="00BA0BC4"/>
    <w:rsid w:val="00BA1357"/>
    <w:rsid w:val="00BA14B0"/>
    <w:rsid w:val="00BA1A9E"/>
    <w:rsid w:val="00BA1E79"/>
    <w:rsid w:val="00BA22A6"/>
    <w:rsid w:val="00BA22F1"/>
    <w:rsid w:val="00BA25DE"/>
    <w:rsid w:val="00BA2731"/>
    <w:rsid w:val="00BA28ED"/>
    <w:rsid w:val="00BA2953"/>
    <w:rsid w:val="00BA2AC2"/>
    <w:rsid w:val="00BA3524"/>
    <w:rsid w:val="00BA36A4"/>
    <w:rsid w:val="00BA3792"/>
    <w:rsid w:val="00BA3E10"/>
    <w:rsid w:val="00BA41B1"/>
    <w:rsid w:val="00BA4579"/>
    <w:rsid w:val="00BA5685"/>
    <w:rsid w:val="00BA5935"/>
    <w:rsid w:val="00BA6A03"/>
    <w:rsid w:val="00BA6FC4"/>
    <w:rsid w:val="00BA71C1"/>
    <w:rsid w:val="00BA7243"/>
    <w:rsid w:val="00BA736D"/>
    <w:rsid w:val="00BA7475"/>
    <w:rsid w:val="00BA7624"/>
    <w:rsid w:val="00BA78C9"/>
    <w:rsid w:val="00BA7CDF"/>
    <w:rsid w:val="00BB0355"/>
    <w:rsid w:val="00BB1F0C"/>
    <w:rsid w:val="00BB2162"/>
    <w:rsid w:val="00BB2824"/>
    <w:rsid w:val="00BB2A53"/>
    <w:rsid w:val="00BB304C"/>
    <w:rsid w:val="00BB31A6"/>
    <w:rsid w:val="00BB3FB1"/>
    <w:rsid w:val="00BB466E"/>
    <w:rsid w:val="00BB4723"/>
    <w:rsid w:val="00BB4785"/>
    <w:rsid w:val="00BB47BE"/>
    <w:rsid w:val="00BB4CF2"/>
    <w:rsid w:val="00BB546B"/>
    <w:rsid w:val="00BB5932"/>
    <w:rsid w:val="00BB5D58"/>
    <w:rsid w:val="00BB6291"/>
    <w:rsid w:val="00BB665D"/>
    <w:rsid w:val="00BB694C"/>
    <w:rsid w:val="00BB7420"/>
    <w:rsid w:val="00BB74A6"/>
    <w:rsid w:val="00BB7AFA"/>
    <w:rsid w:val="00BC0131"/>
    <w:rsid w:val="00BC023F"/>
    <w:rsid w:val="00BC0257"/>
    <w:rsid w:val="00BC041A"/>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5FD"/>
    <w:rsid w:val="00BC57B4"/>
    <w:rsid w:val="00BC57F0"/>
    <w:rsid w:val="00BC5B73"/>
    <w:rsid w:val="00BC61AF"/>
    <w:rsid w:val="00BC6FDA"/>
    <w:rsid w:val="00BC750F"/>
    <w:rsid w:val="00BC7837"/>
    <w:rsid w:val="00BC7944"/>
    <w:rsid w:val="00BC7AFB"/>
    <w:rsid w:val="00BC7EA9"/>
    <w:rsid w:val="00BD0C7B"/>
    <w:rsid w:val="00BD11E3"/>
    <w:rsid w:val="00BD1569"/>
    <w:rsid w:val="00BD1851"/>
    <w:rsid w:val="00BD1A93"/>
    <w:rsid w:val="00BD21F6"/>
    <w:rsid w:val="00BD2321"/>
    <w:rsid w:val="00BD23E5"/>
    <w:rsid w:val="00BD327A"/>
    <w:rsid w:val="00BD3482"/>
    <w:rsid w:val="00BD3FA5"/>
    <w:rsid w:val="00BD4371"/>
    <w:rsid w:val="00BD5137"/>
    <w:rsid w:val="00BD5300"/>
    <w:rsid w:val="00BD62C4"/>
    <w:rsid w:val="00BD6B76"/>
    <w:rsid w:val="00BD71C0"/>
    <w:rsid w:val="00BD737A"/>
    <w:rsid w:val="00BE0030"/>
    <w:rsid w:val="00BE0068"/>
    <w:rsid w:val="00BE0481"/>
    <w:rsid w:val="00BE1A1B"/>
    <w:rsid w:val="00BE226E"/>
    <w:rsid w:val="00BE22B8"/>
    <w:rsid w:val="00BE2EF3"/>
    <w:rsid w:val="00BE33F0"/>
    <w:rsid w:val="00BE39DD"/>
    <w:rsid w:val="00BE4987"/>
    <w:rsid w:val="00BE535E"/>
    <w:rsid w:val="00BE547C"/>
    <w:rsid w:val="00BE5ED7"/>
    <w:rsid w:val="00BE622A"/>
    <w:rsid w:val="00BE62E9"/>
    <w:rsid w:val="00BE6404"/>
    <w:rsid w:val="00BE7274"/>
    <w:rsid w:val="00BE73AA"/>
    <w:rsid w:val="00BE795A"/>
    <w:rsid w:val="00BE7D59"/>
    <w:rsid w:val="00BF02EF"/>
    <w:rsid w:val="00BF02F2"/>
    <w:rsid w:val="00BF0948"/>
    <w:rsid w:val="00BF0FB5"/>
    <w:rsid w:val="00BF1820"/>
    <w:rsid w:val="00BF1E91"/>
    <w:rsid w:val="00BF1EA0"/>
    <w:rsid w:val="00BF1FCB"/>
    <w:rsid w:val="00BF2209"/>
    <w:rsid w:val="00BF2688"/>
    <w:rsid w:val="00BF2CF4"/>
    <w:rsid w:val="00BF2F48"/>
    <w:rsid w:val="00BF2FBD"/>
    <w:rsid w:val="00BF3337"/>
    <w:rsid w:val="00BF36A4"/>
    <w:rsid w:val="00BF38EF"/>
    <w:rsid w:val="00BF39EC"/>
    <w:rsid w:val="00BF3A6C"/>
    <w:rsid w:val="00BF3B13"/>
    <w:rsid w:val="00BF3CD2"/>
    <w:rsid w:val="00BF3F44"/>
    <w:rsid w:val="00BF40B3"/>
    <w:rsid w:val="00BF4EC8"/>
    <w:rsid w:val="00BF4F8D"/>
    <w:rsid w:val="00BF5203"/>
    <w:rsid w:val="00BF6970"/>
    <w:rsid w:val="00BF6AB6"/>
    <w:rsid w:val="00BF70C9"/>
    <w:rsid w:val="00BF7703"/>
    <w:rsid w:val="00BF7844"/>
    <w:rsid w:val="00BF7A7B"/>
    <w:rsid w:val="00C004EF"/>
    <w:rsid w:val="00C00789"/>
    <w:rsid w:val="00C008AE"/>
    <w:rsid w:val="00C0160D"/>
    <w:rsid w:val="00C01F91"/>
    <w:rsid w:val="00C02489"/>
    <w:rsid w:val="00C02631"/>
    <w:rsid w:val="00C035AE"/>
    <w:rsid w:val="00C03AB9"/>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D91"/>
    <w:rsid w:val="00C21DF5"/>
    <w:rsid w:val="00C223A7"/>
    <w:rsid w:val="00C227ED"/>
    <w:rsid w:val="00C229C6"/>
    <w:rsid w:val="00C22F5E"/>
    <w:rsid w:val="00C2301B"/>
    <w:rsid w:val="00C23264"/>
    <w:rsid w:val="00C23F1B"/>
    <w:rsid w:val="00C23F43"/>
    <w:rsid w:val="00C2428F"/>
    <w:rsid w:val="00C24378"/>
    <w:rsid w:val="00C245DC"/>
    <w:rsid w:val="00C25DF4"/>
    <w:rsid w:val="00C26A3D"/>
    <w:rsid w:val="00C2780B"/>
    <w:rsid w:val="00C27815"/>
    <w:rsid w:val="00C2793A"/>
    <w:rsid w:val="00C30253"/>
    <w:rsid w:val="00C31837"/>
    <w:rsid w:val="00C31AED"/>
    <w:rsid w:val="00C31FE6"/>
    <w:rsid w:val="00C32901"/>
    <w:rsid w:val="00C32F04"/>
    <w:rsid w:val="00C3354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0ECA"/>
    <w:rsid w:val="00C413C8"/>
    <w:rsid w:val="00C4158D"/>
    <w:rsid w:val="00C41ADC"/>
    <w:rsid w:val="00C41F45"/>
    <w:rsid w:val="00C421B8"/>
    <w:rsid w:val="00C42861"/>
    <w:rsid w:val="00C42BE3"/>
    <w:rsid w:val="00C42F4F"/>
    <w:rsid w:val="00C42F65"/>
    <w:rsid w:val="00C43620"/>
    <w:rsid w:val="00C43647"/>
    <w:rsid w:val="00C43B74"/>
    <w:rsid w:val="00C43EDE"/>
    <w:rsid w:val="00C44040"/>
    <w:rsid w:val="00C4412D"/>
    <w:rsid w:val="00C4464D"/>
    <w:rsid w:val="00C4474C"/>
    <w:rsid w:val="00C44816"/>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52A"/>
    <w:rsid w:val="00C507F7"/>
    <w:rsid w:val="00C509F7"/>
    <w:rsid w:val="00C50CFC"/>
    <w:rsid w:val="00C51303"/>
    <w:rsid w:val="00C517DA"/>
    <w:rsid w:val="00C51888"/>
    <w:rsid w:val="00C520AD"/>
    <w:rsid w:val="00C524AC"/>
    <w:rsid w:val="00C528EE"/>
    <w:rsid w:val="00C538BE"/>
    <w:rsid w:val="00C53C39"/>
    <w:rsid w:val="00C545BA"/>
    <w:rsid w:val="00C54F86"/>
    <w:rsid w:val="00C55188"/>
    <w:rsid w:val="00C556A6"/>
    <w:rsid w:val="00C5579E"/>
    <w:rsid w:val="00C55857"/>
    <w:rsid w:val="00C5587A"/>
    <w:rsid w:val="00C55923"/>
    <w:rsid w:val="00C55A25"/>
    <w:rsid w:val="00C55F90"/>
    <w:rsid w:val="00C56DEA"/>
    <w:rsid w:val="00C57369"/>
    <w:rsid w:val="00C57634"/>
    <w:rsid w:val="00C60181"/>
    <w:rsid w:val="00C60467"/>
    <w:rsid w:val="00C60CCB"/>
    <w:rsid w:val="00C6125B"/>
    <w:rsid w:val="00C62E3B"/>
    <w:rsid w:val="00C63184"/>
    <w:rsid w:val="00C631EC"/>
    <w:rsid w:val="00C63290"/>
    <w:rsid w:val="00C633A1"/>
    <w:rsid w:val="00C633E6"/>
    <w:rsid w:val="00C636FD"/>
    <w:rsid w:val="00C63A36"/>
    <w:rsid w:val="00C63BCA"/>
    <w:rsid w:val="00C647EB"/>
    <w:rsid w:val="00C64880"/>
    <w:rsid w:val="00C648D2"/>
    <w:rsid w:val="00C65371"/>
    <w:rsid w:val="00C65476"/>
    <w:rsid w:val="00C65716"/>
    <w:rsid w:val="00C66B5D"/>
    <w:rsid w:val="00C66E0B"/>
    <w:rsid w:val="00C66FA6"/>
    <w:rsid w:val="00C67224"/>
    <w:rsid w:val="00C706F2"/>
    <w:rsid w:val="00C70714"/>
    <w:rsid w:val="00C70CAD"/>
    <w:rsid w:val="00C715C2"/>
    <w:rsid w:val="00C715DC"/>
    <w:rsid w:val="00C7160D"/>
    <w:rsid w:val="00C721A1"/>
    <w:rsid w:val="00C72BA6"/>
    <w:rsid w:val="00C72E2E"/>
    <w:rsid w:val="00C72FC2"/>
    <w:rsid w:val="00C7329B"/>
    <w:rsid w:val="00C7382D"/>
    <w:rsid w:val="00C7423B"/>
    <w:rsid w:val="00C742FF"/>
    <w:rsid w:val="00C7433B"/>
    <w:rsid w:val="00C75180"/>
    <w:rsid w:val="00C75E99"/>
    <w:rsid w:val="00C75F1E"/>
    <w:rsid w:val="00C7756D"/>
    <w:rsid w:val="00C77818"/>
    <w:rsid w:val="00C77B0C"/>
    <w:rsid w:val="00C80051"/>
    <w:rsid w:val="00C80061"/>
    <w:rsid w:val="00C8049B"/>
    <w:rsid w:val="00C80EAC"/>
    <w:rsid w:val="00C81281"/>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527"/>
    <w:rsid w:val="00C87784"/>
    <w:rsid w:val="00C877AC"/>
    <w:rsid w:val="00C87D86"/>
    <w:rsid w:val="00C9070B"/>
    <w:rsid w:val="00C908ED"/>
    <w:rsid w:val="00C90C74"/>
    <w:rsid w:val="00C90C81"/>
    <w:rsid w:val="00C90FC3"/>
    <w:rsid w:val="00C9142B"/>
    <w:rsid w:val="00C91DB4"/>
    <w:rsid w:val="00C91E6B"/>
    <w:rsid w:val="00C91F2F"/>
    <w:rsid w:val="00C91FB9"/>
    <w:rsid w:val="00C921D7"/>
    <w:rsid w:val="00C923F7"/>
    <w:rsid w:val="00C924D8"/>
    <w:rsid w:val="00C9295C"/>
    <w:rsid w:val="00C92C8F"/>
    <w:rsid w:val="00C93017"/>
    <w:rsid w:val="00C9340E"/>
    <w:rsid w:val="00C93D74"/>
    <w:rsid w:val="00C94388"/>
    <w:rsid w:val="00C94F33"/>
    <w:rsid w:val="00C9590D"/>
    <w:rsid w:val="00C95E29"/>
    <w:rsid w:val="00C95F3E"/>
    <w:rsid w:val="00C96574"/>
    <w:rsid w:val="00C96D44"/>
    <w:rsid w:val="00C97612"/>
    <w:rsid w:val="00C97CD8"/>
    <w:rsid w:val="00CA03D1"/>
    <w:rsid w:val="00CA10FB"/>
    <w:rsid w:val="00CA1302"/>
    <w:rsid w:val="00CA1530"/>
    <w:rsid w:val="00CA161A"/>
    <w:rsid w:val="00CA168F"/>
    <w:rsid w:val="00CA1D06"/>
    <w:rsid w:val="00CA2195"/>
    <w:rsid w:val="00CA2399"/>
    <w:rsid w:val="00CA2606"/>
    <w:rsid w:val="00CA27C0"/>
    <w:rsid w:val="00CA29D2"/>
    <w:rsid w:val="00CA2C0D"/>
    <w:rsid w:val="00CA32B9"/>
    <w:rsid w:val="00CA3A2C"/>
    <w:rsid w:val="00CA40CA"/>
    <w:rsid w:val="00CA477D"/>
    <w:rsid w:val="00CA495C"/>
    <w:rsid w:val="00CA4BB2"/>
    <w:rsid w:val="00CA629B"/>
    <w:rsid w:val="00CA707F"/>
    <w:rsid w:val="00CA7080"/>
    <w:rsid w:val="00CA70D8"/>
    <w:rsid w:val="00CA77A4"/>
    <w:rsid w:val="00CB1790"/>
    <w:rsid w:val="00CB1B05"/>
    <w:rsid w:val="00CB1CE1"/>
    <w:rsid w:val="00CB224D"/>
    <w:rsid w:val="00CB2919"/>
    <w:rsid w:val="00CB361B"/>
    <w:rsid w:val="00CB4E4F"/>
    <w:rsid w:val="00CB5B95"/>
    <w:rsid w:val="00CB5BEC"/>
    <w:rsid w:val="00CB6663"/>
    <w:rsid w:val="00CB7AE8"/>
    <w:rsid w:val="00CB7C99"/>
    <w:rsid w:val="00CB7F20"/>
    <w:rsid w:val="00CB7F61"/>
    <w:rsid w:val="00CC0600"/>
    <w:rsid w:val="00CC0AD5"/>
    <w:rsid w:val="00CC129B"/>
    <w:rsid w:val="00CC1426"/>
    <w:rsid w:val="00CC1627"/>
    <w:rsid w:val="00CC2322"/>
    <w:rsid w:val="00CC2805"/>
    <w:rsid w:val="00CC3680"/>
    <w:rsid w:val="00CC3CD0"/>
    <w:rsid w:val="00CC4089"/>
    <w:rsid w:val="00CC4180"/>
    <w:rsid w:val="00CC427B"/>
    <w:rsid w:val="00CC56FD"/>
    <w:rsid w:val="00CC5B12"/>
    <w:rsid w:val="00CC5B9D"/>
    <w:rsid w:val="00CC5C1F"/>
    <w:rsid w:val="00CC5F77"/>
    <w:rsid w:val="00CC636E"/>
    <w:rsid w:val="00CC66F7"/>
    <w:rsid w:val="00CC7065"/>
    <w:rsid w:val="00CC7297"/>
    <w:rsid w:val="00CC7A3B"/>
    <w:rsid w:val="00CC7B59"/>
    <w:rsid w:val="00CD0286"/>
    <w:rsid w:val="00CD0638"/>
    <w:rsid w:val="00CD0654"/>
    <w:rsid w:val="00CD0838"/>
    <w:rsid w:val="00CD0ADE"/>
    <w:rsid w:val="00CD0D4E"/>
    <w:rsid w:val="00CD0D86"/>
    <w:rsid w:val="00CD115D"/>
    <w:rsid w:val="00CD1262"/>
    <w:rsid w:val="00CD164A"/>
    <w:rsid w:val="00CD17B2"/>
    <w:rsid w:val="00CD1BAD"/>
    <w:rsid w:val="00CD1DA8"/>
    <w:rsid w:val="00CD22AB"/>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7076"/>
    <w:rsid w:val="00CD71E5"/>
    <w:rsid w:val="00CD736F"/>
    <w:rsid w:val="00CD74A4"/>
    <w:rsid w:val="00CD773A"/>
    <w:rsid w:val="00CE059B"/>
    <w:rsid w:val="00CE095E"/>
    <w:rsid w:val="00CE0B40"/>
    <w:rsid w:val="00CE0E95"/>
    <w:rsid w:val="00CE1610"/>
    <w:rsid w:val="00CE1EF1"/>
    <w:rsid w:val="00CE3847"/>
    <w:rsid w:val="00CE4236"/>
    <w:rsid w:val="00CE42DD"/>
    <w:rsid w:val="00CE43B4"/>
    <w:rsid w:val="00CE4A71"/>
    <w:rsid w:val="00CE4EB8"/>
    <w:rsid w:val="00CE5913"/>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40AE"/>
    <w:rsid w:val="00CF5485"/>
    <w:rsid w:val="00CF58B4"/>
    <w:rsid w:val="00CF5CC7"/>
    <w:rsid w:val="00CF6448"/>
    <w:rsid w:val="00CF6C70"/>
    <w:rsid w:val="00CF6D4F"/>
    <w:rsid w:val="00CF7763"/>
    <w:rsid w:val="00D000B3"/>
    <w:rsid w:val="00D00797"/>
    <w:rsid w:val="00D00886"/>
    <w:rsid w:val="00D011BA"/>
    <w:rsid w:val="00D01D1E"/>
    <w:rsid w:val="00D02441"/>
    <w:rsid w:val="00D027F0"/>
    <w:rsid w:val="00D0290E"/>
    <w:rsid w:val="00D02C7A"/>
    <w:rsid w:val="00D03091"/>
    <w:rsid w:val="00D03AFA"/>
    <w:rsid w:val="00D03E47"/>
    <w:rsid w:val="00D04888"/>
    <w:rsid w:val="00D049C2"/>
    <w:rsid w:val="00D04CDD"/>
    <w:rsid w:val="00D04E2C"/>
    <w:rsid w:val="00D04EA4"/>
    <w:rsid w:val="00D05052"/>
    <w:rsid w:val="00D0518B"/>
    <w:rsid w:val="00D054B6"/>
    <w:rsid w:val="00D0560F"/>
    <w:rsid w:val="00D057FA"/>
    <w:rsid w:val="00D05B7A"/>
    <w:rsid w:val="00D062DE"/>
    <w:rsid w:val="00D0793D"/>
    <w:rsid w:val="00D07962"/>
    <w:rsid w:val="00D07AFD"/>
    <w:rsid w:val="00D11229"/>
    <w:rsid w:val="00D11621"/>
    <w:rsid w:val="00D11EC0"/>
    <w:rsid w:val="00D1288B"/>
    <w:rsid w:val="00D13556"/>
    <w:rsid w:val="00D13766"/>
    <w:rsid w:val="00D142F8"/>
    <w:rsid w:val="00D15512"/>
    <w:rsid w:val="00D15706"/>
    <w:rsid w:val="00D1577C"/>
    <w:rsid w:val="00D1595B"/>
    <w:rsid w:val="00D15D2D"/>
    <w:rsid w:val="00D165C5"/>
    <w:rsid w:val="00D172DF"/>
    <w:rsid w:val="00D1737D"/>
    <w:rsid w:val="00D17D7E"/>
    <w:rsid w:val="00D17F3C"/>
    <w:rsid w:val="00D21044"/>
    <w:rsid w:val="00D212EE"/>
    <w:rsid w:val="00D21792"/>
    <w:rsid w:val="00D2181D"/>
    <w:rsid w:val="00D22217"/>
    <w:rsid w:val="00D23462"/>
    <w:rsid w:val="00D23DB5"/>
    <w:rsid w:val="00D25309"/>
    <w:rsid w:val="00D25F7C"/>
    <w:rsid w:val="00D261D3"/>
    <w:rsid w:val="00D26693"/>
    <w:rsid w:val="00D27069"/>
    <w:rsid w:val="00D2775D"/>
    <w:rsid w:val="00D278E3"/>
    <w:rsid w:val="00D279A4"/>
    <w:rsid w:val="00D27C1F"/>
    <w:rsid w:val="00D304B4"/>
    <w:rsid w:val="00D30CD6"/>
    <w:rsid w:val="00D3114A"/>
    <w:rsid w:val="00D31B00"/>
    <w:rsid w:val="00D32C52"/>
    <w:rsid w:val="00D32E31"/>
    <w:rsid w:val="00D3303B"/>
    <w:rsid w:val="00D33142"/>
    <w:rsid w:val="00D331E7"/>
    <w:rsid w:val="00D332D7"/>
    <w:rsid w:val="00D33567"/>
    <w:rsid w:val="00D33A57"/>
    <w:rsid w:val="00D33BBC"/>
    <w:rsid w:val="00D341B5"/>
    <w:rsid w:val="00D34BAB"/>
    <w:rsid w:val="00D3543E"/>
    <w:rsid w:val="00D35EF9"/>
    <w:rsid w:val="00D35FAF"/>
    <w:rsid w:val="00D36181"/>
    <w:rsid w:val="00D36341"/>
    <w:rsid w:val="00D401DA"/>
    <w:rsid w:val="00D407C5"/>
    <w:rsid w:val="00D410E7"/>
    <w:rsid w:val="00D41EE4"/>
    <w:rsid w:val="00D4232D"/>
    <w:rsid w:val="00D42474"/>
    <w:rsid w:val="00D424C6"/>
    <w:rsid w:val="00D4257C"/>
    <w:rsid w:val="00D4260E"/>
    <w:rsid w:val="00D42D8C"/>
    <w:rsid w:val="00D43114"/>
    <w:rsid w:val="00D438F0"/>
    <w:rsid w:val="00D43B71"/>
    <w:rsid w:val="00D44084"/>
    <w:rsid w:val="00D44BFA"/>
    <w:rsid w:val="00D44DA6"/>
    <w:rsid w:val="00D451C6"/>
    <w:rsid w:val="00D45C65"/>
    <w:rsid w:val="00D46314"/>
    <w:rsid w:val="00D465C7"/>
    <w:rsid w:val="00D469B7"/>
    <w:rsid w:val="00D475A4"/>
    <w:rsid w:val="00D479BA"/>
    <w:rsid w:val="00D47ADC"/>
    <w:rsid w:val="00D47AE0"/>
    <w:rsid w:val="00D50630"/>
    <w:rsid w:val="00D5092A"/>
    <w:rsid w:val="00D512BD"/>
    <w:rsid w:val="00D51B95"/>
    <w:rsid w:val="00D52534"/>
    <w:rsid w:val="00D5263E"/>
    <w:rsid w:val="00D52FB8"/>
    <w:rsid w:val="00D53648"/>
    <w:rsid w:val="00D53693"/>
    <w:rsid w:val="00D537CF"/>
    <w:rsid w:val="00D54737"/>
    <w:rsid w:val="00D551D7"/>
    <w:rsid w:val="00D5533B"/>
    <w:rsid w:val="00D5598D"/>
    <w:rsid w:val="00D55BFD"/>
    <w:rsid w:val="00D55DE3"/>
    <w:rsid w:val="00D565EA"/>
    <w:rsid w:val="00D56A9A"/>
    <w:rsid w:val="00D56D7E"/>
    <w:rsid w:val="00D57B83"/>
    <w:rsid w:val="00D61026"/>
    <w:rsid w:val="00D616CD"/>
    <w:rsid w:val="00D6188F"/>
    <w:rsid w:val="00D620B4"/>
    <w:rsid w:val="00D620F6"/>
    <w:rsid w:val="00D624CA"/>
    <w:rsid w:val="00D6286B"/>
    <w:rsid w:val="00D62874"/>
    <w:rsid w:val="00D629BB"/>
    <w:rsid w:val="00D6321A"/>
    <w:rsid w:val="00D632A1"/>
    <w:rsid w:val="00D640E8"/>
    <w:rsid w:val="00D64BBB"/>
    <w:rsid w:val="00D64E0B"/>
    <w:rsid w:val="00D650BA"/>
    <w:rsid w:val="00D651F5"/>
    <w:rsid w:val="00D65204"/>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8C6"/>
    <w:rsid w:val="00D75904"/>
    <w:rsid w:val="00D75DA2"/>
    <w:rsid w:val="00D76158"/>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E17"/>
    <w:rsid w:val="00D82084"/>
    <w:rsid w:val="00D828DB"/>
    <w:rsid w:val="00D84F55"/>
    <w:rsid w:val="00D85994"/>
    <w:rsid w:val="00D85E41"/>
    <w:rsid w:val="00D86314"/>
    <w:rsid w:val="00D86601"/>
    <w:rsid w:val="00D86775"/>
    <w:rsid w:val="00D8688E"/>
    <w:rsid w:val="00D86E50"/>
    <w:rsid w:val="00D87300"/>
    <w:rsid w:val="00D90F41"/>
    <w:rsid w:val="00D91007"/>
    <w:rsid w:val="00D914A0"/>
    <w:rsid w:val="00D91643"/>
    <w:rsid w:val="00D91805"/>
    <w:rsid w:val="00D91E07"/>
    <w:rsid w:val="00D9200B"/>
    <w:rsid w:val="00D9223B"/>
    <w:rsid w:val="00D9223F"/>
    <w:rsid w:val="00D92835"/>
    <w:rsid w:val="00D92895"/>
    <w:rsid w:val="00D92A6C"/>
    <w:rsid w:val="00D92F13"/>
    <w:rsid w:val="00D936E9"/>
    <w:rsid w:val="00D9431E"/>
    <w:rsid w:val="00D94AB2"/>
    <w:rsid w:val="00D9573B"/>
    <w:rsid w:val="00D95811"/>
    <w:rsid w:val="00D96351"/>
    <w:rsid w:val="00D968BA"/>
    <w:rsid w:val="00D96964"/>
    <w:rsid w:val="00D96990"/>
    <w:rsid w:val="00D96ECA"/>
    <w:rsid w:val="00D97A2A"/>
    <w:rsid w:val="00D97B77"/>
    <w:rsid w:val="00D97C79"/>
    <w:rsid w:val="00DA01E2"/>
    <w:rsid w:val="00DA0643"/>
    <w:rsid w:val="00DA075B"/>
    <w:rsid w:val="00DA103A"/>
    <w:rsid w:val="00DA119D"/>
    <w:rsid w:val="00DA204C"/>
    <w:rsid w:val="00DA225A"/>
    <w:rsid w:val="00DA22B1"/>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B1D"/>
    <w:rsid w:val="00DB05B2"/>
    <w:rsid w:val="00DB0BCF"/>
    <w:rsid w:val="00DB0E41"/>
    <w:rsid w:val="00DB10A5"/>
    <w:rsid w:val="00DB158F"/>
    <w:rsid w:val="00DB1A74"/>
    <w:rsid w:val="00DB1EA7"/>
    <w:rsid w:val="00DB206C"/>
    <w:rsid w:val="00DB2918"/>
    <w:rsid w:val="00DB2D35"/>
    <w:rsid w:val="00DB3174"/>
    <w:rsid w:val="00DB449B"/>
    <w:rsid w:val="00DB4A16"/>
    <w:rsid w:val="00DB74B5"/>
    <w:rsid w:val="00DB7815"/>
    <w:rsid w:val="00DB79DE"/>
    <w:rsid w:val="00DB7A5A"/>
    <w:rsid w:val="00DB7F9E"/>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CC4"/>
    <w:rsid w:val="00DD10AB"/>
    <w:rsid w:val="00DD22FA"/>
    <w:rsid w:val="00DD2505"/>
    <w:rsid w:val="00DD2EC8"/>
    <w:rsid w:val="00DD3522"/>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4F1"/>
    <w:rsid w:val="00DE07B6"/>
    <w:rsid w:val="00DE0BE9"/>
    <w:rsid w:val="00DE1C36"/>
    <w:rsid w:val="00DE265B"/>
    <w:rsid w:val="00DE2E25"/>
    <w:rsid w:val="00DE3092"/>
    <w:rsid w:val="00DE354A"/>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F01EE"/>
    <w:rsid w:val="00DF035E"/>
    <w:rsid w:val="00DF036D"/>
    <w:rsid w:val="00DF0474"/>
    <w:rsid w:val="00DF085D"/>
    <w:rsid w:val="00DF090A"/>
    <w:rsid w:val="00DF0AD3"/>
    <w:rsid w:val="00DF0C41"/>
    <w:rsid w:val="00DF0C74"/>
    <w:rsid w:val="00DF0DB0"/>
    <w:rsid w:val="00DF126E"/>
    <w:rsid w:val="00DF19B7"/>
    <w:rsid w:val="00DF1C57"/>
    <w:rsid w:val="00DF26F5"/>
    <w:rsid w:val="00DF2839"/>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23C"/>
    <w:rsid w:val="00E008B7"/>
    <w:rsid w:val="00E00F49"/>
    <w:rsid w:val="00E010F7"/>
    <w:rsid w:val="00E011B5"/>
    <w:rsid w:val="00E01243"/>
    <w:rsid w:val="00E013A4"/>
    <w:rsid w:val="00E016D8"/>
    <w:rsid w:val="00E018B0"/>
    <w:rsid w:val="00E018BA"/>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1C7"/>
    <w:rsid w:val="00E0538A"/>
    <w:rsid w:val="00E05CDC"/>
    <w:rsid w:val="00E05E62"/>
    <w:rsid w:val="00E060C3"/>
    <w:rsid w:val="00E06804"/>
    <w:rsid w:val="00E0695E"/>
    <w:rsid w:val="00E06F7D"/>
    <w:rsid w:val="00E0710B"/>
    <w:rsid w:val="00E0722C"/>
    <w:rsid w:val="00E07C89"/>
    <w:rsid w:val="00E07D6E"/>
    <w:rsid w:val="00E107C2"/>
    <w:rsid w:val="00E10994"/>
    <w:rsid w:val="00E10D4C"/>
    <w:rsid w:val="00E1113E"/>
    <w:rsid w:val="00E111A5"/>
    <w:rsid w:val="00E11671"/>
    <w:rsid w:val="00E11929"/>
    <w:rsid w:val="00E11A30"/>
    <w:rsid w:val="00E12597"/>
    <w:rsid w:val="00E12A18"/>
    <w:rsid w:val="00E12DC1"/>
    <w:rsid w:val="00E1313B"/>
    <w:rsid w:val="00E1458D"/>
    <w:rsid w:val="00E14B62"/>
    <w:rsid w:val="00E157B5"/>
    <w:rsid w:val="00E15B3B"/>
    <w:rsid w:val="00E16ED7"/>
    <w:rsid w:val="00E16F0B"/>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600E"/>
    <w:rsid w:val="00E260AF"/>
    <w:rsid w:val="00E265E6"/>
    <w:rsid w:val="00E273CB"/>
    <w:rsid w:val="00E27C64"/>
    <w:rsid w:val="00E3103B"/>
    <w:rsid w:val="00E314EE"/>
    <w:rsid w:val="00E31D82"/>
    <w:rsid w:val="00E3231C"/>
    <w:rsid w:val="00E327A6"/>
    <w:rsid w:val="00E32886"/>
    <w:rsid w:val="00E32BDA"/>
    <w:rsid w:val="00E32DB5"/>
    <w:rsid w:val="00E32E8F"/>
    <w:rsid w:val="00E33802"/>
    <w:rsid w:val="00E33A86"/>
    <w:rsid w:val="00E33BE1"/>
    <w:rsid w:val="00E34040"/>
    <w:rsid w:val="00E34088"/>
    <w:rsid w:val="00E34496"/>
    <w:rsid w:val="00E349E5"/>
    <w:rsid w:val="00E34F92"/>
    <w:rsid w:val="00E357A9"/>
    <w:rsid w:val="00E35883"/>
    <w:rsid w:val="00E35FF0"/>
    <w:rsid w:val="00E364A9"/>
    <w:rsid w:val="00E36D86"/>
    <w:rsid w:val="00E370F8"/>
    <w:rsid w:val="00E37224"/>
    <w:rsid w:val="00E373B2"/>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369"/>
    <w:rsid w:val="00E4592E"/>
    <w:rsid w:val="00E45B4E"/>
    <w:rsid w:val="00E45BBE"/>
    <w:rsid w:val="00E4601A"/>
    <w:rsid w:val="00E46A38"/>
    <w:rsid w:val="00E47121"/>
    <w:rsid w:val="00E472A8"/>
    <w:rsid w:val="00E47B82"/>
    <w:rsid w:val="00E47C93"/>
    <w:rsid w:val="00E505DA"/>
    <w:rsid w:val="00E50714"/>
    <w:rsid w:val="00E50939"/>
    <w:rsid w:val="00E51AF7"/>
    <w:rsid w:val="00E51C71"/>
    <w:rsid w:val="00E52794"/>
    <w:rsid w:val="00E52F62"/>
    <w:rsid w:val="00E530D1"/>
    <w:rsid w:val="00E5321B"/>
    <w:rsid w:val="00E533CF"/>
    <w:rsid w:val="00E538A1"/>
    <w:rsid w:val="00E53DA7"/>
    <w:rsid w:val="00E543FA"/>
    <w:rsid w:val="00E546EA"/>
    <w:rsid w:val="00E54D26"/>
    <w:rsid w:val="00E54D63"/>
    <w:rsid w:val="00E54E47"/>
    <w:rsid w:val="00E5510E"/>
    <w:rsid w:val="00E55BD9"/>
    <w:rsid w:val="00E55C3D"/>
    <w:rsid w:val="00E55FB6"/>
    <w:rsid w:val="00E561B8"/>
    <w:rsid w:val="00E56E28"/>
    <w:rsid w:val="00E574E5"/>
    <w:rsid w:val="00E575CE"/>
    <w:rsid w:val="00E57E18"/>
    <w:rsid w:val="00E600EB"/>
    <w:rsid w:val="00E6050D"/>
    <w:rsid w:val="00E60883"/>
    <w:rsid w:val="00E60EE7"/>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531E"/>
    <w:rsid w:val="00E6532F"/>
    <w:rsid w:val="00E654E4"/>
    <w:rsid w:val="00E6629A"/>
    <w:rsid w:val="00E66B24"/>
    <w:rsid w:val="00E6777D"/>
    <w:rsid w:val="00E677EC"/>
    <w:rsid w:val="00E67CA9"/>
    <w:rsid w:val="00E70D1B"/>
    <w:rsid w:val="00E70DEE"/>
    <w:rsid w:val="00E714D7"/>
    <w:rsid w:val="00E7156D"/>
    <w:rsid w:val="00E72FAB"/>
    <w:rsid w:val="00E73576"/>
    <w:rsid w:val="00E73857"/>
    <w:rsid w:val="00E7463D"/>
    <w:rsid w:val="00E7468B"/>
    <w:rsid w:val="00E74898"/>
    <w:rsid w:val="00E74BCE"/>
    <w:rsid w:val="00E75545"/>
    <w:rsid w:val="00E75766"/>
    <w:rsid w:val="00E75881"/>
    <w:rsid w:val="00E7592A"/>
    <w:rsid w:val="00E75E5F"/>
    <w:rsid w:val="00E76743"/>
    <w:rsid w:val="00E76798"/>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7F8"/>
    <w:rsid w:val="00E85AB3"/>
    <w:rsid w:val="00E85C52"/>
    <w:rsid w:val="00E85DCB"/>
    <w:rsid w:val="00E85F28"/>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AA2"/>
    <w:rsid w:val="00E94B87"/>
    <w:rsid w:val="00E9501F"/>
    <w:rsid w:val="00E9504B"/>
    <w:rsid w:val="00E95081"/>
    <w:rsid w:val="00E950C4"/>
    <w:rsid w:val="00E959AE"/>
    <w:rsid w:val="00E96393"/>
    <w:rsid w:val="00E9665E"/>
    <w:rsid w:val="00E97130"/>
    <w:rsid w:val="00E974E0"/>
    <w:rsid w:val="00E97870"/>
    <w:rsid w:val="00E97A69"/>
    <w:rsid w:val="00EA0424"/>
    <w:rsid w:val="00EA059C"/>
    <w:rsid w:val="00EA0B93"/>
    <w:rsid w:val="00EA0BB6"/>
    <w:rsid w:val="00EA1021"/>
    <w:rsid w:val="00EA1364"/>
    <w:rsid w:val="00EA18AC"/>
    <w:rsid w:val="00EA1A04"/>
    <w:rsid w:val="00EA2465"/>
    <w:rsid w:val="00EA2A25"/>
    <w:rsid w:val="00EA2CE9"/>
    <w:rsid w:val="00EA2E42"/>
    <w:rsid w:val="00EA2EEE"/>
    <w:rsid w:val="00EA3169"/>
    <w:rsid w:val="00EA3AB0"/>
    <w:rsid w:val="00EA3AE9"/>
    <w:rsid w:val="00EA3C3B"/>
    <w:rsid w:val="00EA4096"/>
    <w:rsid w:val="00EA4E9C"/>
    <w:rsid w:val="00EA5285"/>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A04"/>
    <w:rsid w:val="00EB0CF6"/>
    <w:rsid w:val="00EB2846"/>
    <w:rsid w:val="00EB2E3A"/>
    <w:rsid w:val="00EB39A7"/>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5EA"/>
    <w:rsid w:val="00EC2994"/>
    <w:rsid w:val="00EC3A90"/>
    <w:rsid w:val="00EC3E4A"/>
    <w:rsid w:val="00EC66FF"/>
    <w:rsid w:val="00EC67C5"/>
    <w:rsid w:val="00EC6823"/>
    <w:rsid w:val="00EC6897"/>
    <w:rsid w:val="00EC68AB"/>
    <w:rsid w:val="00EC788D"/>
    <w:rsid w:val="00EC7CBA"/>
    <w:rsid w:val="00ED0202"/>
    <w:rsid w:val="00ED03C5"/>
    <w:rsid w:val="00ED03E7"/>
    <w:rsid w:val="00ED08A8"/>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26E"/>
    <w:rsid w:val="00ED4471"/>
    <w:rsid w:val="00ED4560"/>
    <w:rsid w:val="00ED49EE"/>
    <w:rsid w:val="00ED6D6B"/>
    <w:rsid w:val="00ED709F"/>
    <w:rsid w:val="00ED7E68"/>
    <w:rsid w:val="00EE0AB6"/>
    <w:rsid w:val="00EE0E53"/>
    <w:rsid w:val="00EE0F79"/>
    <w:rsid w:val="00EE176B"/>
    <w:rsid w:val="00EE289A"/>
    <w:rsid w:val="00EE298E"/>
    <w:rsid w:val="00EE2B24"/>
    <w:rsid w:val="00EE35D5"/>
    <w:rsid w:val="00EE393B"/>
    <w:rsid w:val="00EE3DD3"/>
    <w:rsid w:val="00EE43B7"/>
    <w:rsid w:val="00EE45FB"/>
    <w:rsid w:val="00EE480B"/>
    <w:rsid w:val="00EE4D3D"/>
    <w:rsid w:val="00EE4E76"/>
    <w:rsid w:val="00EE50CF"/>
    <w:rsid w:val="00EE53B3"/>
    <w:rsid w:val="00EE5411"/>
    <w:rsid w:val="00EE5A1B"/>
    <w:rsid w:val="00EE5FCD"/>
    <w:rsid w:val="00EE6022"/>
    <w:rsid w:val="00EE6040"/>
    <w:rsid w:val="00EE666F"/>
    <w:rsid w:val="00EE679D"/>
    <w:rsid w:val="00EE68CE"/>
    <w:rsid w:val="00EE717D"/>
    <w:rsid w:val="00EE725D"/>
    <w:rsid w:val="00EF055C"/>
    <w:rsid w:val="00EF0767"/>
    <w:rsid w:val="00EF16FE"/>
    <w:rsid w:val="00EF1986"/>
    <w:rsid w:val="00EF1B2F"/>
    <w:rsid w:val="00EF262A"/>
    <w:rsid w:val="00EF2B76"/>
    <w:rsid w:val="00EF2C56"/>
    <w:rsid w:val="00EF33C8"/>
    <w:rsid w:val="00EF33CD"/>
    <w:rsid w:val="00EF3834"/>
    <w:rsid w:val="00EF3A22"/>
    <w:rsid w:val="00EF40C9"/>
    <w:rsid w:val="00EF41F9"/>
    <w:rsid w:val="00EF4575"/>
    <w:rsid w:val="00EF4D7C"/>
    <w:rsid w:val="00EF5061"/>
    <w:rsid w:val="00EF5EF5"/>
    <w:rsid w:val="00EF6398"/>
    <w:rsid w:val="00EF63FC"/>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855"/>
    <w:rsid w:val="00F05060"/>
    <w:rsid w:val="00F05194"/>
    <w:rsid w:val="00F05388"/>
    <w:rsid w:val="00F05731"/>
    <w:rsid w:val="00F0717D"/>
    <w:rsid w:val="00F0718A"/>
    <w:rsid w:val="00F071E5"/>
    <w:rsid w:val="00F072CC"/>
    <w:rsid w:val="00F07B70"/>
    <w:rsid w:val="00F07BFD"/>
    <w:rsid w:val="00F07CD1"/>
    <w:rsid w:val="00F103A2"/>
    <w:rsid w:val="00F10892"/>
    <w:rsid w:val="00F10B61"/>
    <w:rsid w:val="00F1110D"/>
    <w:rsid w:val="00F113F9"/>
    <w:rsid w:val="00F115E7"/>
    <w:rsid w:val="00F120F9"/>
    <w:rsid w:val="00F12B5E"/>
    <w:rsid w:val="00F130E9"/>
    <w:rsid w:val="00F132C4"/>
    <w:rsid w:val="00F1423B"/>
    <w:rsid w:val="00F15341"/>
    <w:rsid w:val="00F15399"/>
    <w:rsid w:val="00F15C55"/>
    <w:rsid w:val="00F162F4"/>
    <w:rsid w:val="00F16376"/>
    <w:rsid w:val="00F16CEF"/>
    <w:rsid w:val="00F17656"/>
    <w:rsid w:val="00F17A84"/>
    <w:rsid w:val="00F17FF3"/>
    <w:rsid w:val="00F20024"/>
    <w:rsid w:val="00F205B5"/>
    <w:rsid w:val="00F20884"/>
    <w:rsid w:val="00F2097E"/>
    <w:rsid w:val="00F20C78"/>
    <w:rsid w:val="00F21CE0"/>
    <w:rsid w:val="00F22327"/>
    <w:rsid w:val="00F22DE9"/>
    <w:rsid w:val="00F22F48"/>
    <w:rsid w:val="00F22FE2"/>
    <w:rsid w:val="00F23BC7"/>
    <w:rsid w:val="00F2405E"/>
    <w:rsid w:val="00F2468B"/>
    <w:rsid w:val="00F247A5"/>
    <w:rsid w:val="00F24936"/>
    <w:rsid w:val="00F25169"/>
    <w:rsid w:val="00F253C6"/>
    <w:rsid w:val="00F270BE"/>
    <w:rsid w:val="00F270F4"/>
    <w:rsid w:val="00F27B34"/>
    <w:rsid w:val="00F27C90"/>
    <w:rsid w:val="00F27DD3"/>
    <w:rsid w:val="00F30415"/>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4F0B"/>
    <w:rsid w:val="00F35792"/>
    <w:rsid w:val="00F35BE6"/>
    <w:rsid w:val="00F35D44"/>
    <w:rsid w:val="00F35F99"/>
    <w:rsid w:val="00F3639B"/>
    <w:rsid w:val="00F366DC"/>
    <w:rsid w:val="00F36D5F"/>
    <w:rsid w:val="00F409F3"/>
    <w:rsid w:val="00F40D5A"/>
    <w:rsid w:val="00F40DED"/>
    <w:rsid w:val="00F40FC3"/>
    <w:rsid w:val="00F41C2E"/>
    <w:rsid w:val="00F41CD9"/>
    <w:rsid w:val="00F42024"/>
    <w:rsid w:val="00F42451"/>
    <w:rsid w:val="00F4250B"/>
    <w:rsid w:val="00F42B90"/>
    <w:rsid w:val="00F431CC"/>
    <w:rsid w:val="00F436B9"/>
    <w:rsid w:val="00F448EA"/>
    <w:rsid w:val="00F45573"/>
    <w:rsid w:val="00F456FB"/>
    <w:rsid w:val="00F45B97"/>
    <w:rsid w:val="00F45D9E"/>
    <w:rsid w:val="00F46A0C"/>
    <w:rsid w:val="00F47600"/>
    <w:rsid w:val="00F476E0"/>
    <w:rsid w:val="00F47F44"/>
    <w:rsid w:val="00F503BE"/>
    <w:rsid w:val="00F50E9F"/>
    <w:rsid w:val="00F51280"/>
    <w:rsid w:val="00F514B2"/>
    <w:rsid w:val="00F52536"/>
    <w:rsid w:val="00F52594"/>
    <w:rsid w:val="00F5287F"/>
    <w:rsid w:val="00F52A67"/>
    <w:rsid w:val="00F52F39"/>
    <w:rsid w:val="00F53F5F"/>
    <w:rsid w:val="00F54198"/>
    <w:rsid w:val="00F54354"/>
    <w:rsid w:val="00F54364"/>
    <w:rsid w:val="00F543B8"/>
    <w:rsid w:val="00F544F0"/>
    <w:rsid w:val="00F545D2"/>
    <w:rsid w:val="00F55218"/>
    <w:rsid w:val="00F552FD"/>
    <w:rsid w:val="00F55472"/>
    <w:rsid w:val="00F55B16"/>
    <w:rsid w:val="00F56628"/>
    <w:rsid w:val="00F567E4"/>
    <w:rsid w:val="00F56CD3"/>
    <w:rsid w:val="00F570BA"/>
    <w:rsid w:val="00F573E4"/>
    <w:rsid w:val="00F60195"/>
    <w:rsid w:val="00F60885"/>
    <w:rsid w:val="00F60CED"/>
    <w:rsid w:val="00F60DDA"/>
    <w:rsid w:val="00F614DA"/>
    <w:rsid w:val="00F615F3"/>
    <w:rsid w:val="00F61C85"/>
    <w:rsid w:val="00F62074"/>
    <w:rsid w:val="00F631E1"/>
    <w:rsid w:val="00F632DE"/>
    <w:rsid w:val="00F6330B"/>
    <w:rsid w:val="00F63DB0"/>
    <w:rsid w:val="00F642E0"/>
    <w:rsid w:val="00F64D7B"/>
    <w:rsid w:val="00F65E3B"/>
    <w:rsid w:val="00F65EF2"/>
    <w:rsid w:val="00F675F8"/>
    <w:rsid w:val="00F6776C"/>
    <w:rsid w:val="00F702B8"/>
    <w:rsid w:val="00F7087E"/>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6B0"/>
    <w:rsid w:val="00F777CA"/>
    <w:rsid w:val="00F77BCC"/>
    <w:rsid w:val="00F77CF4"/>
    <w:rsid w:val="00F80322"/>
    <w:rsid w:val="00F80352"/>
    <w:rsid w:val="00F803C7"/>
    <w:rsid w:val="00F807ED"/>
    <w:rsid w:val="00F80F91"/>
    <w:rsid w:val="00F82287"/>
    <w:rsid w:val="00F82619"/>
    <w:rsid w:val="00F82728"/>
    <w:rsid w:val="00F82C7D"/>
    <w:rsid w:val="00F82D48"/>
    <w:rsid w:val="00F83187"/>
    <w:rsid w:val="00F835F5"/>
    <w:rsid w:val="00F83DDB"/>
    <w:rsid w:val="00F844DE"/>
    <w:rsid w:val="00F8486F"/>
    <w:rsid w:val="00F84B46"/>
    <w:rsid w:val="00F84CBD"/>
    <w:rsid w:val="00F850B5"/>
    <w:rsid w:val="00F85702"/>
    <w:rsid w:val="00F85A40"/>
    <w:rsid w:val="00F86098"/>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ABD"/>
    <w:rsid w:val="00F92DBA"/>
    <w:rsid w:val="00F93081"/>
    <w:rsid w:val="00F93405"/>
    <w:rsid w:val="00F9506F"/>
    <w:rsid w:val="00F964B9"/>
    <w:rsid w:val="00F967BD"/>
    <w:rsid w:val="00F97807"/>
    <w:rsid w:val="00FA0151"/>
    <w:rsid w:val="00FA02D1"/>
    <w:rsid w:val="00FA05B0"/>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6E97"/>
    <w:rsid w:val="00FA7598"/>
    <w:rsid w:val="00FA7710"/>
    <w:rsid w:val="00FA798A"/>
    <w:rsid w:val="00FA7B4A"/>
    <w:rsid w:val="00FB05CF"/>
    <w:rsid w:val="00FB111F"/>
    <w:rsid w:val="00FB14D3"/>
    <w:rsid w:val="00FB1B75"/>
    <w:rsid w:val="00FB21E6"/>
    <w:rsid w:val="00FB2353"/>
    <w:rsid w:val="00FB24F9"/>
    <w:rsid w:val="00FB372A"/>
    <w:rsid w:val="00FB3915"/>
    <w:rsid w:val="00FB3CC6"/>
    <w:rsid w:val="00FB4AB0"/>
    <w:rsid w:val="00FB50F7"/>
    <w:rsid w:val="00FB5191"/>
    <w:rsid w:val="00FB52C0"/>
    <w:rsid w:val="00FB57FB"/>
    <w:rsid w:val="00FB6150"/>
    <w:rsid w:val="00FB626B"/>
    <w:rsid w:val="00FB62EA"/>
    <w:rsid w:val="00FB62FE"/>
    <w:rsid w:val="00FB6475"/>
    <w:rsid w:val="00FB655A"/>
    <w:rsid w:val="00FB6933"/>
    <w:rsid w:val="00FB6B78"/>
    <w:rsid w:val="00FB6C3F"/>
    <w:rsid w:val="00FB706D"/>
    <w:rsid w:val="00FB72AF"/>
    <w:rsid w:val="00FB72CE"/>
    <w:rsid w:val="00FB74DC"/>
    <w:rsid w:val="00FB78EF"/>
    <w:rsid w:val="00FB7FB3"/>
    <w:rsid w:val="00FC1122"/>
    <w:rsid w:val="00FC12F4"/>
    <w:rsid w:val="00FC1A6B"/>
    <w:rsid w:val="00FC1E33"/>
    <w:rsid w:val="00FC266C"/>
    <w:rsid w:val="00FC363D"/>
    <w:rsid w:val="00FC4180"/>
    <w:rsid w:val="00FC460C"/>
    <w:rsid w:val="00FC4922"/>
    <w:rsid w:val="00FC506F"/>
    <w:rsid w:val="00FC515D"/>
    <w:rsid w:val="00FC5177"/>
    <w:rsid w:val="00FC601B"/>
    <w:rsid w:val="00FC608F"/>
    <w:rsid w:val="00FC638E"/>
    <w:rsid w:val="00FC7E20"/>
    <w:rsid w:val="00FD0039"/>
    <w:rsid w:val="00FD0390"/>
    <w:rsid w:val="00FD051A"/>
    <w:rsid w:val="00FD0ABB"/>
    <w:rsid w:val="00FD0B64"/>
    <w:rsid w:val="00FD0CC2"/>
    <w:rsid w:val="00FD103D"/>
    <w:rsid w:val="00FD10BD"/>
    <w:rsid w:val="00FD1A17"/>
    <w:rsid w:val="00FD1DC2"/>
    <w:rsid w:val="00FD2977"/>
    <w:rsid w:val="00FD2CD9"/>
    <w:rsid w:val="00FD2F90"/>
    <w:rsid w:val="00FD3278"/>
    <w:rsid w:val="00FD3296"/>
    <w:rsid w:val="00FD484D"/>
    <w:rsid w:val="00FD6153"/>
    <w:rsid w:val="00FD6D69"/>
    <w:rsid w:val="00FD74C6"/>
    <w:rsid w:val="00FD77DB"/>
    <w:rsid w:val="00FD7D62"/>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6327"/>
    <w:rsid w:val="00FE6790"/>
    <w:rsid w:val="00FE687A"/>
    <w:rsid w:val="00FE70A1"/>
    <w:rsid w:val="00FE7843"/>
    <w:rsid w:val="00FE7A08"/>
    <w:rsid w:val="00FE7F96"/>
    <w:rsid w:val="00FF0386"/>
    <w:rsid w:val="00FF08D3"/>
    <w:rsid w:val="00FF0933"/>
    <w:rsid w:val="00FF09D4"/>
    <w:rsid w:val="00FF0A39"/>
    <w:rsid w:val="00FF0E79"/>
    <w:rsid w:val="00FF0EEF"/>
    <w:rsid w:val="00FF1184"/>
    <w:rsid w:val="00FF12F2"/>
    <w:rsid w:val="00FF155D"/>
    <w:rsid w:val="00FF1657"/>
    <w:rsid w:val="00FF1D53"/>
    <w:rsid w:val="00FF2796"/>
    <w:rsid w:val="00FF2A70"/>
    <w:rsid w:val="00FF2B76"/>
    <w:rsid w:val="00FF2D76"/>
    <w:rsid w:val="00FF3D06"/>
    <w:rsid w:val="00FF475A"/>
    <w:rsid w:val="00FF4BEB"/>
    <w:rsid w:val="00FF4D19"/>
    <w:rsid w:val="00FF4D61"/>
    <w:rsid w:val="00FF4F85"/>
    <w:rsid w:val="00FF5136"/>
    <w:rsid w:val="00FF524E"/>
    <w:rsid w:val="00FF52CD"/>
    <w:rsid w:val="00FF53C3"/>
    <w:rsid w:val="00FF59C4"/>
    <w:rsid w:val="00FF5CC9"/>
    <w:rsid w:val="00FF6658"/>
    <w:rsid w:val="00FF69BA"/>
    <w:rsid w:val="00FF6CCB"/>
    <w:rsid w:val="00FF6D17"/>
    <w:rsid w:val="00FF6D37"/>
    <w:rsid w:val="00FF74CE"/>
    <w:rsid w:val="00FF7AAC"/>
    <w:rsid w:val="00FF7C1B"/>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6879031"/>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2B82157F-F36E-440B-81AD-26B6E2206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EF19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1986"/>
    <w:rPr>
      <w:rFonts w:ascii="Tahoma" w:hAnsi="Tahoma" w:cs="Tahoma"/>
      <w:sz w:val="16"/>
      <w:szCs w:val="16"/>
    </w:rPr>
  </w:style>
  <w:style w:type="table" w:customStyle="1" w:styleId="GridTable4-Accent52">
    <w:name w:val="Grid Table 4 - Accent 52"/>
    <w:basedOn w:val="TableNormal"/>
    <w:uiPriority w:val="49"/>
    <w:rsid w:val="00E1313B"/>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2">
    <w:name w:val="Unresolved Mention2"/>
    <w:basedOn w:val="DefaultParagraphFont"/>
    <w:uiPriority w:val="99"/>
    <w:semiHidden/>
    <w:unhideWhenUsed/>
    <w:rsid w:val="00BD2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481024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473910514">
      <w:bodyDiv w:val="1"/>
      <w:marLeft w:val="0"/>
      <w:marRight w:val="0"/>
      <w:marTop w:val="0"/>
      <w:marBottom w:val="0"/>
      <w:divBdr>
        <w:top w:val="none" w:sz="0" w:space="0" w:color="auto"/>
        <w:left w:val="none" w:sz="0" w:space="0" w:color="auto"/>
        <w:bottom w:val="none" w:sz="0" w:space="0" w:color="auto"/>
        <w:right w:val="none" w:sz="0" w:space="0" w:color="auto"/>
      </w:divBdr>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51375283">
      <w:bodyDiv w:val="1"/>
      <w:marLeft w:val="0"/>
      <w:marRight w:val="0"/>
      <w:marTop w:val="0"/>
      <w:marBottom w:val="0"/>
      <w:divBdr>
        <w:top w:val="none" w:sz="0" w:space="0" w:color="auto"/>
        <w:left w:val="none" w:sz="0" w:space="0" w:color="auto"/>
        <w:bottom w:val="none" w:sz="0" w:space="0" w:color="auto"/>
        <w:right w:val="none" w:sz="0" w:space="0" w:color="auto"/>
      </w:divBdr>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685787014">
      <w:bodyDiv w:val="1"/>
      <w:marLeft w:val="0"/>
      <w:marRight w:val="0"/>
      <w:marTop w:val="0"/>
      <w:marBottom w:val="0"/>
      <w:divBdr>
        <w:top w:val="none" w:sz="0" w:space="0" w:color="auto"/>
        <w:left w:val="none" w:sz="0" w:space="0" w:color="auto"/>
        <w:bottom w:val="none" w:sz="0" w:space="0" w:color="auto"/>
        <w:right w:val="none" w:sz="0" w:space="0" w:color="auto"/>
      </w:divBdr>
    </w:div>
    <w:div w:id="700665236">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41432498">
      <w:bodyDiv w:val="1"/>
      <w:marLeft w:val="0"/>
      <w:marRight w:val="0"/>
      <w:marTop w:val="0"/>
      <w:marBottom w:val="0"/>
      <w:divBdr>
        <w:top w:val="none" w:sz="0" w:space="0" w:color="auto"/>
        <w:left w:val="none" w:sz="0" w:space="0" w:color="auto"/>
        <w:bottom w:val="none" w:sz="0" w:space="0" w:color="auto"/>
        <w:right w:val="none" w:sz="0" w:space="0" w:color="auto"/>
      </w:divBdr>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975334187">
      <w:bodyDiv w:val="1"/>
      <w:marLeft w:val="0"/>
      <w:marRight w:val="0"/>
      <w:marTop w:val="0"/>
      <w:marBottom w:val="0"/>
      <w:divBdr>
        <w:top w:val="none" w:sz="0" w:space="0" w:color="auto"/>
        <w:left w:val="none" w:sz="0" w:space="0" w:color="auto"/>
        <w:bottom w:val="none" w:sz="0" w:space="0" w:color="auto"/>
        <w:right w:val="none" w:sz="0" w:space="0" w:color="auto"/>
      </w:divBdr>
    </w:div>
    <w:div w:id="1010185151">
      <w:bodyDiv w:val="1"/>
      <w:marLeft w:val="0"/>
      <w:marRight w:val="0"/>
      <w:marTop w:val="0"/>
      <w:marBottom w:val="0"/>
      <w:divBdr>
        <w:top w:val="none" w:sz="0" w:space="0" w:color="auto"/>
        <w:left w:val="none" w:sz="0" w:space="0" w:color="auto"/>
        <w:bottom w:val="none" w:sz="0" w:space="0" w:color="auto"/>
        <w:right w:val="none" w:sz="0" w:space="0" w:color="auto"/>
      </w:divBdr>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147668332">
      <w:bodyDiv w:val="1"/>
      <w:marLeft w:val="0"/>
      <w:marRight w:val="0"/>
      <w:marTop w:val="0"/>
      <w:marBottom w:val="0"/>
      <w:divBdr>
        <w:top w:val="none" w:sz="0" w:space="0" w:color="auto"/>
        <w:left w:val="none" w:sz="0" w:space="0" w:color="auto"/>
        <w:bottom w:val="none" w:sz="0" w:space="0" w:color="auto"/>
        <w:right w:val="none" w:sz="0" w:space="0" w:color="auto"/>
      </w:divBdr>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296302611">
      <w:bodyDiv w:val="1"/>
      <w:marLeft w:val="0"/>
      <w:marRight w:val="0"/>
      <w:marTop w:val="0"/>
      <w:marBottom w:val="0"/>
      <w:divBdr>
        <w:top w:val="none" w:sz="0" w:space="0" w:color="auto"/>
        <w:left w:val="none" w:sz="0" w:space="0" w:color="auto"/>
        <w:bottom w:val="none" w:sz="0" w:space="0" w:color="auto"/>
        <w:right w:val="none" w:sz="0" w:space="0" w:color="auto"/>
      </w:divBdr>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426461595">
      <w:bodyDiv w:val="1"/>
      <w:marLeft w:val="0"/>
      <w:marRight w:val="0"/>
      <w:marTop w:val="0"/>
      <w:marBottom w:val="0"/>
      <w:divBdr>
        <w:top w:val="none" w:sz="0" w:space="0" w:color="auto"/>
        <w:left w:val="none" w:sz="0" w:space="0" w:color="auto"/>
        <w:bottom w:val="none" w:sz="0" w:space="0" w:color="auto"/>
        <w:right w:val="none" w:sz="0" w:space="0" w:color="auto"/>
      </w:divBdr>
    </w:div>
    <w:div w:id="1489050746">
      <w:bodyDiv w:val="1"/>
      <w:marLeft w:val="0"/>
      <w:marRight w:val="0"/>
      <w:marTop w:val="0"/>
      <w:marBottom w:val="0"/>
      <w:divBdr>
        <w:top w:val="none" w:sz="0" w:space="0" w:color="auto"/>
        <w:left w:val="none" w:sz="0" w:space="0" w:color="auto"/>
        <w:bottom w:val="none" w:sz="0" w:space="0" w:color="auto"/>
        <w:right w:val="none" w:sz="0" w:space="0" w:color="auto"/>
      </w:divBdr>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82148298">
      <w:bodyDiv w:val="1"/>
      <w:marLeft w:val="0"/>
      <w:marRight w:val="0"/>
      <w:marTop w:val="0"/>
      <w:marBottom w:val="0"/>
      <w:divBdr>
        <w:top w:val="none" w:sz="0" w:space="0" w:color="auto"/>
        <w:left w:val="none" w:sz="0" w:space="0" w:color="auto"/>
        <w:bottom w:val="none" w:sz="0" w:space="0" w:color="auto"/>
        <w:right w:val="none" w:sz="0" w:space="0" w:color="auto"/>
      </w:divBdr>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image" Target="media/image7.jpeg"/><Relationship Id="rId39" Type="http://schemas.openxmlformats.org/officeDocument/2006/relationships/chart" Target="charts/chart4.xml"/><Relationship Id="rId21" Type="http://schemas.openxmlformats.org/officeDocument/2006/relationships/header" Target="header3.xml"/><Relationship Id="rId34" Type="http://schemas.openxmlformats.org/officeDocument/2006/relationships/image" Target="media/image12.png"/><Relationship Id="rId42" Type="http://schemas.openxmlformats.org/officeDocument/2006/relationships/image" Target="media/image15.jpeg"/><Relationship Id="rId47" Type="http://schemas.openxmlformats.org/officeDocument/2006/relationships/image" Target="media/image19.jpeg"/><Relationship Id="rId50" Type="http://schemas.openxmlformats.org/officeDocument/2006/relationships/image" Target="media/image22.jpeg"/><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hyperlink" Target="https://www.fema.gov/flood-maps/guidance-reports/guidelines-standards" TargetMode="External"/><Relationship Id="rId84" Type="http://schemas.openxmlformats.org/officeDocument/2006/relationships/image" Target="media/image45.jpeg"/><Relationship Id="rId7" Type="http://schemas.openxmlformats.org/officeDocument/2006/relationships/settings" Target="settings.xml"/><Relationship Id="rId71" Type="http://schemas.openxmlformats.org/officeDocument/2006/relationships/image" Target="media/image43.jpe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8.jp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1.jpeg"/><Relationship Id="rId37" Type="http://schemas.openxmlformats.org/officeDocument/2006/relationships/chart" Target="charts/chart2.xml"/><Relationship Id="rId40" Type="http://schemas.openxmlformats.org/officeDocument/2006/relationships/image" Target="media/image14.jpeg"/><Relationship Id="rId45" Type="http://schemas.openxmlformats.org/officeDocument/2006/relationships/image" Target="media/image18.jpe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hyperlink" Target="https://www.fema.gov/media-library-data/1450220012223-ebdf6f4752bbbb4411f69d0ee8b39bc4/Hazus_Dasymetric_Vs_Homogenous_Flyer_2.0.pdf" TargetMode="External"/><Relationship Id="rId79" Type="http://schemas.openxmlformats.org/officeDocument/2006/relationships/hyperlink" Target="https://webapps.usgs.gov/infrm/pubs/202107_v6_BLE%20Submittal%20Guidance_R6___FINAL.pdf" TargetMode="External"/><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3.png"/><Relationship Id="rId82" Type="http://schemas.openxmlformats.org/officeDocument/2006/relationships/hyperlink" Target="http://apps.nationalmap.gov/downloader" TargetMode="Externa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jpeg"/><Relationship Id="rId27" Type="http://schemas.openxmlformats.org/officeDocument/2006/relationships/header" Target="header4.xml"/><Relationship Id="rId30" Type="http://schemas.openxmlformats.org/officeDocument/2006/relationships/image" Target="media/image9.jpg"/><Relationship Id="rId35" Type="http://schemas.openxmlformats.org/officeDocument/2006/relationships/image" Target="media/image13.png"/><Relationship Id="rId43" Type="http://schemas.openxmlformats.org/officeDocument/2006/relationships/image" Target="media/image16.jpeg"/><Relationship Id="rId48" Type="http://schemas.openxmlformats.org/officeDocument/2006/relationships/image" Target="media/image20.jpeg"/><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hyperlink" Target="http://www.fema.gov/media-library-data/1420849667914-c1656173985d814d0e62f80818505969/FOA_Guidance_Nov_2014.pdf" TargetMode="External"/><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image" Target="media/image44.jpeg"/><Relationship Id="rId80" Type="http://schemas.openxmlformats.org/officeDocument/2006/relationships/hyperlink" Target="https://data.nal.usda.gov/dataset/gridded-soil-survey-geographic-database-gssurgo" TargetMode="External"/><Relationship Id="rId85"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hyperlink" Target="https://webapps.usgs.gov/infrm/estbfe/" TargetMode="External"/><Relationship Id="rId33" Type="http://schemas.openxmlformats.org/officeDocument/2006/relationships/hyperlink" Target="http://hdsc.nws.noaa.gov/hdsc/pfds/index.html" TargetMode="External"/><Relationship Id="rId38" Type="http://schemas.openxmlformats.org/officeDocument/2006/relationships/chart" Target="charts/chart3.xml"/><Relationship Id="rId46" Type="http://schemas.openxmlformats.org/officeDocument/2006/relationships/hyperlink" Target="https://www.usgs.gov/centers/eros/news/nlcd-2021-now-available"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eader" Target="header2.xml"/><Relationship Id="rId41" Type="http://schemas.openxmlformats.org/officeDocument/2006/relationships/hyperlink" Target="https://data.nal.usda.gov/dataset/gridded-soil-survey-geographic-database-gssurgo" TargetMode="External"/><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jpeg"/><Relationship Id="rId75" Type="http://schemas.openxmlformats.org/officeDocument/2006/relationships/hyperlink" Target="https://www.fema.gov/media-library-data/1450219382984-bcf364478896e3db06a9f9998cc5d1b1/Hazus_3.0_Dasymetric_Data_Overview_Complete.pdf" TargetMode="External"/><Relationship Id="rId83"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footer" Target="footer6.xml"/><Relationship Id="rId36" Type="http://schemas.openxmlformats.org/officeDocument/2006/relationships/chart" Target="charts/chart1.xml"/><Relationship Id="rId49" Type="http://schemas.openxmlformats.org/officeDocument/2006/relationships/image" Target="media/image21.jpe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image" Target="media/image10.jpeg"/><Relationship Id="rId44" Type="http://schemas.openxmlformats.org/officeDocument/2006/relationships/image" Target="media/image17.jpe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hyperlink" Target="https://www.fema.gov/media-library" TargetMode="External"/><Relationship Id="rId78" Type="http://schemas.openxmlformats.org/officeDocument/2006/relationships/hyperlink" Target="https://hazards-fema.maps.arcgis.com/apps/webappviewer/index.html?id=8b0adb51996444d4879338b5529aa9cd" TargetMode="External"/><Relationship Id="rId81" Type="http://schemas.openxmlformats.org/officeDocument/2006/relationships/hyperlink" Target="http://www.mrlc.gov/nlcd2011.php" TargetMode="External"/><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7_hyeto_belding-1min-step/Belding_Hyeto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Coyanosa/Figures/to_update/Figure2-8_hyeto_imperial-1min-step/Imperial_Hyetograph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atkins.sharepoint.com/sites/TWDB-BLE3/Shared%20Documents/General/M2/Report/Landreth/Figures/Figure2-7_hyeto_monahans-1min-step/Monahans_Hyetograph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atkins.sharepoint.com/sites/TWDB-BLE3/Shared%20Documents/General/M2/Report/Landreth/Figures/Figure2-7_hyeto_monument-1min-step/Monument_Hyetograph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Belding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0.03</c:v>
                </c:pt>
                <c:pt idx="26">
                  <c:v>0.05</c:v>
                </c:pt>
                <c:pt idx="27">
                  <c:v>0.05</c:v>
                </c:pt>
                <c:pt idx="28">
                  <c:v>0.05</c:v>
                </c:pt>
                <c:pt idx="29">
                  <c:v>0.05</c:v>
                </c:pt>
                <c:pt idx="30">
                  <c:v>0.05</c:v>
                </c:pt>
                <c:pt idx="31">
                  <c:v>0.05</c:v>
                </c:pt>
                <c:pt idx="32">
                  <c:v>0.05</c:v>
                </c:pt>
                <c:pt idx="33">
                  <c:v>0.1</c:v>
                </c:pt>
                <c:pt idx="34">
                  <c:v>0.14000000000000001</c:v>
                </c:pt>
                <c:pt idx="35">
                  <c:v>0.30000000000000004</c:v>
                </c:pt>
                <c:pt idx="36">
                  <c:v>0.6</c:v>
                </c:pt>
                <c:pt idx="37">
                  <c:v>0.28000000000000003</c:v>
                </c:pt>
                <c:pt idx="38">
                  <c:v>0.13999999999999999</c:v>
                </c:pt>
                <c:pt idx="39">
                  <c:v>0.1</c:v>
                </c:pt>
                <c:pt idx="40">
                  <c:v>0.05</c:v>
                </c:pt>
                <c:pt idx="41">
                  <c:v>0.05</c:v>
                </c:pt>
                <c:pt idx="42">
                  <c:v>0.05</c:v>
                </c:pt>
                <c:pt idx="43">
                  <c:v>0.05</c:v>
                </c:pt>
                <c:pt idx="44">
                  <c:v>0.05</c:v>
                </c:pt>
                <c:pt idx="45">
                  <c:v>0.05</c:v>
                </c:pt>
                <c:pt idx="46">
                  <c:v>0.05</c:v>
                </c:pt>
                <c:pt idx="47">
                  <c:v>0.03</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D7C4-46BC-B32C-1BF1993D0DE1}"/>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0.06</c:v>
                </c:pt>
                <c:pt idx="32">
                  <c:v>0.1</c:v>
                </c:pt>
                <c:pt idx="33">
                  <c:v>0.13</c:v>
                </c:pt>
                <c:pt idx="34">
                  <c:v>0.16</c:v>
                </c:pt>
                <c:pt idx="35">
                  <c:v>0.37</c:v>
                </c:pt>
                <c:pt idx="36">
                  <c:v>0.70000000000000007</c:v>
                </c:pt>
                <c:pt idx="37">
                  <c:v>0.32999999999999996</c:v>
                </c:pt>
                <c:pt idx="38">
                  <c:v>0.16</c:v>
                </c:pt>
                <c:pt idx="39">
                  <c:v>0.12000000000000001</c:v>
                </c:pt>
                <c:pt idx="40">
                  <c:v>0.1</c:v>
                </c:pt>
                <c:pt idx="41">
                  <c:v>0.05</c:v>
                </c:pt>
                <c:pt idx="42">
                  <c:v>0.05</c:v>
                </c:pt>
                <c:pt idx="43">
                  <c:v>0.05</c:v>
                </c:pt>
                <c:pt idx="44">
                  <c:v>0.05</c:v>
                </c:pt>
                <c:pt idx="45">
                  <c:v>0.05</c:v>
                </c:pt>
                <c:pt idx="46">
                  <c:v>0.05</c:v>
                </c:pt>
                <c:pt idx="47">
                  <c:v>0.05</c:v>
                </c:pt>
                <c:pt idx="48">
                  <c:v>0.04</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D7C4-46BC-B32C-1BF1993D0DE1}"/>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0.02</c:v>
                </c:pt>
                <c:pt idx="22">
                  <c:v>0.05</c:v>
                </c:pt>
                <c:pt idx="23">
                  <c:v>0.05</c:v>
                </c:pt>
                <c:pt idx="24">
                  <c:v>0.05</c:v>
                </c:pt>
                <c:pt idx="25">
                  <c:v>0.05</c:v>
                </c:pt>
                <c:pt idx="26">
                  <c:v>0.05</c:v>
                </c:pt>
                <c:pt idx="27">
                  <c:v>0.05</c:v>
                </c:pt>
                <c:pt idx="28">
                  <c:v>0.05</c:v>
                </c:pt>
                <c:pt idx="29">
                  <c:v>0.05</c:v>
                </c:pt>
                <c:pt idx="30">
                  <c:v>0.06</c:v>
                </c:pt>
                <c:pt idx="31">
                  <c:v>0.1</c:v>
                </c:pt>
                <c:pt idx="32">
                  <c:v>0.1</c:v>
                </c:pt>
                <c:pt idx="33">
                  <c:v>0.13</c:v>
                </c:pt>
                <c:pt idx="34">
                  <c:v>0.18000000000000002</c:v>
                </c:pt>
                <c:pt idx="35">
                  <c:v>0.42</c:v>
                </c:pt>
                <c:pt idx="36">
                  <c:v>0.8</c:v>
                </c:pt>
                <c:pt idx="37">
                  <c:v>0.36</c:v>
                </c:pt>
                <c:pt idx="38">
                  <c:v>0.18</c:v>
                </c:pt>
                <c:pt idx="39">
                  <c:v>0.12000000000000001</c:v>
                </c:pt>
                <c:pt idx="40">
                  <c:v>0.1</c:v>
                </c:pt>
                <c:pt idx="41">
                  <c:v>0.1</c:v>
                </c:pt>
                <c:pt idx="42">
                  <c:v>0.05</c:v>
                </c:pt>
                <c:pt idx="43">
                  <c:v>0.05</c:v>
                </c:pt>
                <c:pt idx="44">
                  <c:v>0.05</c:v>
                </c:pt>
                <c:pt idx="45">
                  <c:v>0.05</c:v>
                </c:pt>
                <c:pt idx="46">
                  <c:v>0.05</c:v>
                </c:pt>
                <c:pt idx="47">
                  <c:v>0.05</c:v>
                </c:pt>
                <c:pt idx="48">
                  <c:v>0.05</c:v>
                </c:pt>
                <c:pt idx="49">
                  <c:v>0.05</c:v>
                </c:pt>
                <c:pt idx="50">
                  <c:v>0.05</c:v>
                </c:pt>
                <c:pt idx="51">
                  <c:v>0.01</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D7C4-46BC-B32C-1BF1993D0DE1}"/>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0.04</c:v>
                </c:pt>
                <c:pt idx="23">
                  <c:v>0.05</c:v>
                </c:pt>
                <c:pt idx="24">
                  <c:v>0.05</c:v>
                </c:pt>
                <c:pt idx="25">
                  <c:v>0.05</c:v>
                </c:pt>
                <c:pt idx="26">
                  <c:v>0.05</c:v>
                </c:pt>
                <c:pt idx="27">
                  <c:v>0.05</c:v>
                </c:pt>
                <c:pt idx="28">
                  <c:v>0.05</c:v>
                </c:pt>
                <c:pt idx="29">
                  <c:v>0.05</c:v>
                </c:pt>
                <c:pt idx="30">
                  <c:v>0.05</c:v>
                </c:pt>
                <c:pt idx="31">
                  <c:v>0.05</c:v>
                </c:pt>
                <c:pt idx="32">
                  <c:v>0.1</c:v>
                </c:pt>
                <c:pt idx="33">
                  <c:v>0.11</c:v>
                </c:pt>
                <c:pt idx="34">
                  <c:v>0.16</c:v>
                </c:pt>
                <c:pt idx="35">
                  <c:v>0.36</c:v>
                </c:pt>
                <c:pt idx="36">
                  <c:v>0.65</c:v>
                </c:pt>
                <c:pt idx="37">
                  <c:v>0.30999999999999994</c:v>
                </c:pt>
                <c:pt idx="38">
                  <c:v>0.15</c:v>
                </c:pt>
                <c:pt idx="39">
                  <c:v>0.11000000000000001</c:v>
                </c:pt>
                <c:pt idx="40">
                  <c:v>0.09</c:v>
                </c:pt>
                <c:pt idx="41">
                  <c:v>0.05</c:v>
                </c:pt>
                <c:pt idx="42">
                  <c:v>0.05</c:v>
                </c:pt>
                <c:pt idx="43">
                  <c:v>0.05</c:v>
                </c:pt>
                <c:pt idx="44">
                  <c:v>0.05</c:v>
                </c:pt>
                <c:pt idx="45">
                  <c:v>0.05</c:v>
                </c:pt>
                <c:pt idx="46">
                  <c:v>0.05</c:v>
                </c:pt>
                <c:pt idx="47">
                  <c:v>0.05</c:v>
                </c:pt>
                <c:pt idx="48">
                  <c:v>0.05</c:v>
                </c:pt>
                <c:pt idx="49">
                  <c:v>0.05</c:v>
                </c:pt>
                <c:pt idx="50">
                  <c:v>0.03</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D7C4-46BC-B32C-1BF1993D0DE1}"/>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0.03</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0.21000000000000002</c:v>
                </c:pt>
                <c:pt idx="35">
                  <c:v>0.45</c:v>
                </c:pt>
                <c:pt idx="36">
                  <c:v>0.89999999999999991</c:v>
                </c:pt>
                <c:pt idx="37">
                  <c:v>0.41000000000000003</c:v>
                </c:pt>
                <c:pt idx="38">
                  <c:v>0.19</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D7C4-46BC-B32C-1BF1993D0DE1}"/>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9.0000000000000011E-2</c:v>
                </c:pt>
                <c:pt idx="31">
                  <c:v>0.1</c:v>
                </c:pt>
                <c:pt idx="32">
                  <c:v>0.14000000000000001</c:v>
                </c:pt>
                <c:pt idx="33">
                  <c:v>0.18000000000000002</c:v>
                </c:pt>
                <c:pt idx="34">
                  <c:v>0.25</c:v>
                </c:pt>
                <c:pt idx="35">
                  <c:v>0.57000000000000006</c:v>
                </c:pt>
                <c:pt idx="36">
                  <c:v>1.1000000000000001</c:v>
                </c:pt>
                <c:pt idx="37">
                  <c:v>0.5</c:v>
                </c:pt>
                <c:pt idx="38">
                  <c:v>0.24000000000000002</c:v>
                </c:pt>
                <c:pt idx="39">
                  <c:v>0.17</c:v>
                </c:pt>
                <c:pt idx="40">
                  <c:v>0.13</c:v>
                </c:pt>
                <c:pt idx="41">
                  <c:v>0.1</c:v>
                </c:pt>
                <c:pt idx="42">
                  <c:v>7.9999999999999988E-2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0.04</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D7C4-46BC-B32C-1BF1993D0DE1}"/>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0.04</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9.0000000000000011E-2</c:v>
                </c:pt>
                <c:pt idx="30">
                  <c:v>0.1</c:v>
                </c:pt>
                <c:pt idx="31">
                  <c:v>0.1</c:v>
                </c:pt>
                <c:pt idx="32">
                  <c:v>0.13</c:v>
                </c:pt>
                <c:pt idx="33">
                  <c:v>0.18000000000000002</c:v>
                </c:pt>
                <c:pt idx="34">
                  <c:v>0.22999999999999998</c:v>
                </c:pt>
                <c:pt idx="35">
                  <c:v>0.55000000000000004</c:v>
                </c:pt>
                <c:pt idx="36">
                  <c:v>1.05</c:v>
                </c:pt>
                <c:pt idx="37">
                  <c:v>0.5</c:v>
                </c:pt>
                <c:pt idx="38">
                  <c:v>0.23000000000000004</c:v>
                </c:pt>
                <c:pt idx="39">
                  <c:v>0.17</c:v>
                </c:pt>
                <c:pt idx="40">
                  <c:v>0.13</c:v>
                </c:pt>
                <c:pt idx="41">
                  <c:v>0.1</c:v>
                </c:pt>
                <c:pt idx="42">
                  <c:v>0.1</c:v>
                </c:pt>
                <c:pt idx="43">
                  <c:v>7.9999999999999988E-2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0.04</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D7C4-46BC-B32C-1BF1993D0DE1}"/>
            </c:ext>
          </c:extLst>
        </c:ser>
        <c:dLbls>
          <c:showLegendKey val="0"/>
          <c:showVal val="0"/>
          <c:showCatName val="0"/>
          <c:showSerName val="0"/>
          <c:showPercent val="0"/>
          <c:showBubbleSize val="0"/>
        </c:dLbls>
        <c:smooth val="0"/>
        <c:axId val="115073792"/>
        <c:axId val="115075712"/>
      </c:lineChart>
      <c:catAx>
        <c:axId val="1150737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075712"/>
        <c:crosses val="autoZero"/>
        <c:auto val="1"/>
        <c:lblAlgn val="ctr"/>
        <c:lblOffset val="100"/>
        <c:noMultiLvlLbl val="0"/>
      </c:catAx>
      <c:valAx>
        <c:axId val="115075712"/>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073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Imperial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Sheet1!$V$19</c:f>
              <c:strCache>
                <c:ptCount val="1"/>
                <c:pt idx="0">
                  <c:v>10%</c:v>
                </c:pt>
              </c:strCache>
            </c:strRef>
          </c:tx>
          <c:spPr>
            <a:ln w="6350" cap="rnd">
              <a:solidFill>
                <a:schemeClr val="accent1"/>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Sheet1!$V$20:$V$92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0.05</c:v>
                </c:pt>
                <c:pt idx="26">
                  <c:v>0.05</c:v>
                </c:pt>
                <c:pt idx="27">
                  <c:v>0.05</c:v>
                </c:pt>
                <c:pt idx="28">
                  <c:v>0.05</c:v>
                </c:pt>
                <c:pt idx="29">
                  <c:v>0.05</c:v>
                </c:pt>
                <c:pt idx="30">
                  <c:v>0.05</c:v>
                </c:pt>
                <c:pt idx="31">
                  <c:v>0.05</c:v>
                </c:pt>
                <c:pt idx="32">
                  <c:v>7.0000000000000007E-2</c:v>
                </c:pt>
                <c:pt idx="33">
                  <c:v>0.11</c:v>
                </c:pt>
                <c:pt idx="34">
                  <c:v>0.15</c:v>
                </c:pt>
                <c:pt idx="35">
                  <c:v>0.30000000000000004</c:v>
                </c:pt>
                <c:pt idx="36">
                  <c:v>0.6</c:v>
                </c:pt>
                <c:pt idx="37">
                  <c:v>0.28000000000000003</c:v>
                </c:pt>
                <c:pt idx="38">
                  <c:v>0.15</c:v>
                </c:pt>
                <c:pt idx="39">
                  <c:v>0.1</c:v>
                </c:pt>
                <c:pt idx="40">
                  <c:v>6.0000000000000005E-2</c:v>
                </c:pt>
                <c:pt idx="41">
                  <c:v>0.05</c:v>
                </c:pt>
                <c:pt idx="42">
                  <c:v>0.05</c:v>
                </c:pt>
                <c:pt idx="43">
                  <c:v>0.05</c:v>
                </c:pt>
                <c:pt idx="44">
                  <c:v>0.05</c:v>
                </c:pt>
                <c:pt idx="45">
                  <c:v>0.05</c:v>
                </c:pt>
                <c:pt idx="46">
                  <c:v>0.05</c:v>
                </c:pt>
                <c:pt idx="47">
                  <c:v>0.05</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B35A-4076-8CDC-0587838484E2}"/>
            </c:ext>
          </c:extLst>
        </c:ser>
        <c:ser>
          <c:idx val="1"/>
          <c:order val="1"/>
          <c:tx>
            <c:strRef>
              <c:f>Sheet1!$W$19</c:f>
              <c:strCache>
                <c:ptCount val="1"/>
                <c:pt idx="0">
                  <c:v>4%</c:v>
                </c:pt>
              </c:strCache>
            </c:strRef>
          </c:tx>
          <c:spPr>
            <a:ln w="6350" cap="rnd">
              <a:solidFill>
                <a:schemeClr val="accent2"/>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Sheet1!$W$20:$W$92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0.02</c:v>
                </c:pt>
                <c:pt idx="24">
                  <c:v>0.05</c:v>
                </c:pt>
                <c:pt idx="25">
                  <c:v>0.05</c:v>
                </c:pt>
                <c:pt idx="26">
                  <c:v>0.05</c:v>
                </c:pt>
                <c:pt idx="27">
                  <c:v>0.05</c:v>
                </c:pt>
                <c:pt idx="28">
                  <c:v>0.05</c:v>
                </c:pt>
                <c:pt idx="29">
                  <c:v>0.05</c:v>
                </c:pt>
                <c:pt idx="30">
                  <c:v>0.05</c:v>
                </c:pt>
                <c:pt idx="31">
                  <c:v>7.0000000000000007E-2</c:v>
                </c:pt>
                <c:pt idx="32">
                  <c:v>0.1</c:v>
                </c:pt>
                <c:pt idx="33">
                  <c:v>0.13</c:v>
                </c:pt>
                <c:pt idx="34">
                  <c:v>0.17</c:v>
                </c:pt>
                <c:pt idx="35">
                  <c:v>0.37</c:v>
                </c:pt>
                <c:pt idx="36">
                  <c:v>0.70000000000000007</c:v>
                </c:pt>
                <c:pt idx="37">
                  <c:v>0.33999999999999997</c:v>
                </c:pt>
                <c:pt idx="38">
                  <c:v>0.17</c:v>
                </c:pt>
                <c:pt idx="39">
                  <c:v>0.12000000000000001</c:v>
                </c:pt>
                <c:pt idx="40">
                  <c:v>0.1</c:v>
                </c:pt>
                <c:pt idx="41">
                  <c:v>7.0000000000000007E-2</c:v>
                </c:pt>
                <c:pt idx="42">
                  <c:v>0.05</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B35A-4076-8CDC-0587838484E2}"/>
            </c:ext>
          </c:extLst>
        </c:ser>
        <c:ser>
          <c:idx val="2"/>
          <c:order val="2"/>
          <c:tx>
            <c:strRef>
              <c:f>Sheet1!$X$19</c:f>
              <c:strCache>
                <c:ptCount val="1"/>
                <c:pt idx="0">
                  <c:v>2%</c:v>
                </c:pt>
              </c:strCache>
            </c:strRef>
          </c:tx>
          <c:spPr>
            <a:ln w="6350" cap="rnd">
              <a:solidFill>
                <a:schemeClr val="accent3"/>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Sheet1!$X$20:$X$92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0.13</c:v>
                </c:pt>
                <c:pt idx="34">
                  <c:v>0.19000000000000003</c:v>
                </c:pt>
                <c:pt idx="35">
                  <c:v>0.41000000000000003</c:v>
                </c:pt>
                <c:pt idx="36">
                  <c:v>0.8</c:v>
                </c:pt>
                <c:pt idx="37">
                  <c:v>0.38</c:v>
                </c:pt>
                <c:pt idx="38">
                  <c:v>0.18</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B35A-4076-8CDC-0587838484E2}"/>
            </c:ext>
          </c:extLst>
        </c:ser>
        <c:ser>
          <c:idx val="3"/>
          <c:order val="3"/>
          <c:tx>
            <c:strRef>
              <c:f>Sheet1!$Y$19</c:f>
              <c:strCache>
                <c:ptCount val="1"/>
                <c:pt idx="0">
                  <c:v>1% minus</c:v>
                </c:pt>
              </c:strCache>
            </c:strRef>
          </c:tx>
          <c:spPr>
            <a:ln w="6350" cap="rnd">
              <a:solidFill>
                <a:schemeClr val="accent4"/>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Sheet1!$Y$20:$Y$92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0.36</c:v>
                </c:pt>
                <c:pt idx="36">
                  <c:v>0.70000000000000007</c:v>
                </c:pt>
                <c:pt idx="37">
                  <c:v>0.30999999999999994</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0.05</c:v>
                </c:pt>
                <c:pt idx="51">
                  <c:v>0.05</c:v>
                </c:pt>
                <c:pt idx="52">
                  <c:v>0.03</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B35A-4076-8CDC-0587838484E2}"/>
            </c:ext>
          </c:extLst>
        </c:ser>
        <c:ser>
          <c:idx val="4"/>
          <c:order val="4"/>
          <c:tx>
            <c:strRef>
              <c:f>Sheet1!$Z$19</c:f>
              <c:strCache>
                <c:ptCount val="1"/>
                <c:pt idx="0">
                  <c:v>1%</c:v>
                </c:pt>
              </c:strCache>
            </c:strRef>
          </c:tx>
          <c:spPr>
            <a:ln w="6350" cap="rnd">
              <a:solidFill>
                <a:schemeClr val="accent5"/>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Sheet1!$Z$20:$Z$92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0.21000000000000002</c:v>
                </c:pt>
                <c:pt idx="35">
                  <c:v>0.45</c:v>
                </c:pt>
                <c:pt idx="36">
                  <c:v>0.89999999999999991</c:v>
                </c:pt>
                <c:pt idx="37">
                  <c:v>0.42</c:v>
                </c:pt>
                <c:pt idx="38">
                  <c:v>0.21000000000000002</c:v>
                </c:pt>
                <c:pt idx="39">
                  <c:v>0.13999999999999999</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0.03</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B35A-4076-8CDC-0587838484E2}"/>
            </c:ext>
          </c:extLst>
        </c:ser>
        <c:ser>
          <c:idx val="5"/>
          <c:order val="5"/>
          <c:tx>
            <c:strRef>
              <c:f>Sheet1!$AA$19</c:f>
              <c:strCache>
                <c:ptCount val="1"/>
                <c:pt idx="0">
                  <c:v>1% plus</c:v>
                </c:pt>
              </c:strCache>
            </c:strRef>
          </c:tx>
          <c:spPr>
            <a:ln w="6350" cap="rnd">
              <a:solidFill>
                <a:schemeClr val="accent6"/>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Sheet1!$AA$20:$AA$92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0.08</c:v>
                </c:pt>
                <c:pt idx="30">
                  <c:v>0.1</c:v>
                </c:pt>
                <c:pt idx="31">
                  <c:v>0.1</c:v>
                </c:pt>
                <c:pt idx="32">
                  <c:v>0.15</c:v>
                </c:pt>
                <c:pt idx="33">
                  <c:v>0.18000000000000002</c:v>
                </c:pt>
                <c:pt idx="34">
                  <c:v>0.26</c:v>
                </c:pt>
                <c:pt idx="35">
                  <c:v>0.57000000000000006</c:v>
                </c:pt>
                <c:pt idx="36">
                  <c:v>1.1000000000000001</c:v>
                </c:pt>
                <c:pt idx="37">
                  <c:v>0.5</c:v>
                </c:pt>
                <c:pt idx="38">
                  <c:v>0.25</c:v>
                </c:pt>
                <c:pt idx="39">
                  <c:v>0.17</c:v>
                </c:pt>
                <c:pt idx="40">
                  <c:v>0.15</c:v>
                </c:pt>
                <c:pt idx="41">
                  <c:v>0.1</c:v>
                </c:pt>
                <c:pt idx="42">
                  <c:v>0.1</c:v>
                </c:pt>
                <c:pt idx="43">
                  <c:v>7.0000000000000007E-2</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B35A-4076-8CDC-0587838484E2}"/>
            </c:ext>
          </c:extLst>
        </c:ser>
        <c:ser>
          <c:idx val="6"/>
          <c:order val="6"/>
          <c:tx>
            <c:strRef>
              <c:f>Sheet1!$AB$19</c:f>
              <c:strCache>
                <c:ptCount val="1"/>
                <c:pt idx="0">
                  <c:v>0.20%</c:v>
                </c:pt>
              </c:strCache>
            </c:strRef>
          </c:tx>
          <c:spPr>
            <a:ln w="6350" cap="rnd">
              <a:solidFill>
                <a:schemeClr val="accent1">
                  <a:lumMod val="60000"/>
                </a:schemeClr>
              </a:solidFill>
              <a:round/>
            </a:ln>
            <a:effectLst/>
          </c:spPr>
          <c:marker>
            <c:symbol val="none"/>
          </c:marker>
          <c:cat>
            <c:numRef>
              <c:f>Sheet1!$U$20:$U$92</c:f>
              <c:numCache>
                <c:formatCode>General</c:formatCode>
                <c:ptCount val="73"/>
                <c:pt idx="0">
                  <c:v>9</c:v>
                </c:pt>
                <c:pt idx="12">
                  <c:v>10</c:v>
                </c:pt>
                <c:pt idx="24">
                  <c:v>11</c:v>
                </c:pt>
                <c:pt idx="36">
                  <c:v>12</c:v>
                </c:pt>
                <c:pt idx="48">
                  <c:v>13</c:v>
                </c:pt>
                <c:pt idx="60">
                  <c:v>14</c:v>
                </c:pt>
                <c:pt idx="72">
                  <c:v>15</c:v>
                </c:pt>
              </c:numCache>
            </c:numRef>
          </c:cat>
          <c:val>
            <c:numRef>
              <c:f>Sheet1!$AB$20:$AB$92</c:f>
              <c:numCache>
                <c:formatCode>General</c:formatCode>
                <c:ptCount val="73"/>
                <c:pt idx="0">
                  <c:v>0</c:v>
                </c:pt>
                <c:pt idx="1">
                  <c:v>0</c:v>
                </c:pt>
                <c:pt idx="2">
                  <c:v>0</c:v>
                </c:pt>
                <c:pt idx="3">
                  <c:v>0</c:v>
                </c:pt>
                <c:pt idx="4">
                  <c:v>0</c:v>
                </c:pt>
                <c:pt idx="5">
                  <c:v>0.02</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0.1</c:v>
                </c:pt>
                <c:pt idx="29">
                  <c:v>0.1</c:v>
                </c:pt>
                <c:pt idx="30">
                  <c:v>0.1</c:v>
                </c:pt>
                <c:pt idx="31">
                  <c:v>0.1</c:v>
                </c:pt>
                <c:pt idx="32">
                  <c:v>0.15</c:v>
                </c:pt>
                <c:pt idx="33">
                  <c:v>0.18000000000000002</c:v>
                </c:pt>
                <c:pt idx="34">
                  <c:v>0.26</c:v>
                </c:pt>
                <c:pt idx="35">
                  <c:v>0.55000000000000004</c:v>
                </c:pt>
                <c:pt idx="36">
                  <c:v>1.1000000000000001</c:v>
                </c:pt>
                <c:pt idx="37">
                  <c:v>0.5</c:v>
                </c:pt>
                <c:pt idx="38">
                  <c:v>0.25</c:v>
                </c:pt>
                <c:pt idx="39">
                  <c:v>0.17</c:v>
                </c:pt>
                <c:pt idx="40">
                  <c:v>0.15</c:v>
                </c:pt>
                <c:pt idx="41">
                  <c:v>0.1</c:v>
                </c:pt>
                <c:pt idx="42">
                  <c:v>0.1</c:v>
                </c:pt>
                <c:pt idx="43">
                  <c:v>0.1</c:v>
                </c:pt>
                <c:pt idx="44">
                  <c:v>0.09</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0.05</c:v>
                </c:pt>
                <c:pt idx="64">
                  <c:v>0.05</c:v>
                </c:pt>
                <c:pt idx="65">
                  <c:v>0.05</c:v>
                </c:pt>
                <c:pt idx="66">
                  <c:v>0.05</c:v>
                </c:pt>
                <c:pt idx="67">
                  <c:v>0.02</c:v>
                </c:pt>
                <c:pt idx="68">
                  <c:v>0</c:v>
                </c:pt>
                <c:pt idx="69">
                  <c:v>0</c:v>
                </c:pt>
                <c:pt idx="70">
                  <c:v>0</c:v>
                </c:pt>
                <c:pt idx="71">
                  <c:v>0</c:v>
                </c:pt>
                <c:pt idx="72">
                  <c:v>0</c:v>
                </c:pt>
              </c:numCache>
            </c:numRef>
          </c:val>
          <c:smooth val="0"/>
          <c:extLst>
            <c:ext xmlns:c16="http://schemas.microsoft.com/office/drawing/2014/chart" uri="{C3380CC4-5D6E-409C-BE32-E72D297353CC}">
              <c16:uniqueId val="{00000006-B35A-4076-8CDC-0587838484E2}"/>
            </c:ext>
          </c:extLst>
        </c:ser>
        <c:dLbls>
          <c:showLegendKey val="0"/>
          <c:showVal val="0"/>
          <c:showCatName val="0"/>
          <c:showSerName val="0"/>
          <c:showPercent val="0"/>
          <c:showBubbleSize val="0"/>
        </c:dLbls>
        <c:smooth val="0"/>
        <c:axId val="115604480"/>
        <c:axId val="117511296"/>
      </c:lineChart>
      <c:catAx>
        <c:axId val="1156044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511296"/>
        <c:crosses val="autoZero"/>
        <c:auto val="1"/>
        <c:lblAlgn val="ctr"/>
        <c:lblOffset val="100"/>
        <c:noMultiLvlLbl val="0"/>
      </c:catAx>
      <c:valAx>
        <c:axId val="117511296"/>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604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Monahans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0.01</c:v>
                </c:pt>
                <c:pt idx="26">
                  <c:v>0.05</c:v>
                </c:pt>
                <c:pt idx="27">
                  <c:v>0.05</c:v>
                </c:pt>
                <c:pt idx="28">
                  <c:v>0.05</c:v>
                </c:pt>
                <c:pt idx="29">
                  <c:v>0.05</c:v>
                </c:pt>
                <c:pt idx="30">
                  <c:v>0.05</c:v>
                </c:pt>
                <c:pt idx="31">
                  <c:v>0.05</c:v>
                </c:pt>
                <c:pt idx="32">
                  <c:v>0.05</c:v>
                </c:pt>
                <c:pt idx="33">
                  <c:v>0.1</c:v>
                </c:pt>
                <c:pt idx="34">
                  <c:v>0.14000000000000001</c:v>
                </c:pt>
                <c:pt idx="35">
                  <c:v>0.30000000000000004</c:v>
                </c:pt>
                <c:pt idx="36">
                  <c:v>0.6</c:v>
                </c:pt>
                <c:pt idx="37">
                  <c:v>0.28000000000000003</c:v>
                </c:pt>
                <c:pt idx="38">
                  <c:v>0.13999999999999999</c:v>
                </c:pt>
                <c:pt idx="39">
                  <c:v>0.1</c:v>
                </c:pt>
                <c:pt idx="40">
                  <c:v>0.05</c:v>
                </c:pt>
                <c:pt idx="41">
                  <c:v>0.05</c:v>
                </c:pt>
                <c:pt idx="42">
                  <c:v>0.05</c:v>
                </c:pt>
                <c:pt idx="43">
                  <c:v>0.05</c:v>
                </c:pt>
                <c:pt idx="44">
                  <c:v>0.05</c:v>
                </c:pt>
                <c:pt idx="45">
                  <c:v>0.05</c:v>
                </c:pt>
                <c:pt idx="46">
                  <c:v>0.05</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ACC5-4080-8C2F-1AD0864F60D3}"/>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7.0000000000000007E-2</c:v>
                </c:pt>
                <c:pt idx="32">
                  <c:v>0.1</c:v>
                </c:pt>
                <c:pt idx="33">
                  <c:v>0.13</c:v>
                </c:pt>
                <c:pt idx="34">
                  <c:v>0.17</c:v>
                </c:pt>
                <c:pt idx="35">
                  <c:v>0.37</c:v>
                </c:pt>
                <c:pt idx="36">
                  <c:v>0.75</c:v>
                </c:pt>
                <c:pt idx="37">
                  <c:v>0.32999999999999996</c:v>
                </c:pt>
                <c:pt idx="38">
                  <c:v>0.17</c:v>
                </c:pt>
                <c:pt idx="39">
                  <c:v>0.12000000000000001</c:v>
                </c:pt>
                <c:pt idx="40">
                  <c:v>0.1</c:v>
                </c:pt>
                <c:pt idx="41">
                  <c:v>6.0000000000000005E-2</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ACC5-4080-8C2F-1AD0864F60D3}"/>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0.13</c:v>
                </c:pt>
                <c:pt idx="34">
                  <c:v>0.19000000000000003</c:v>
                </c:pt>
                <c:pt idx="35">
                  <c:v>0.42000000000000004</c:v>
                </c:pt>
                <c:pt idx="36">
                  <c:v>0.85000000000000009</c:v>
                </c:pt>
                <c:pt idx="37">
                  <c:v>0.38</c:v>
                </c:pt>
                <c:pt idx="38">
                  <c:v>0.19</c:v>
                </c:pt>
                <c:pt idx="39">
                  <c:v>0.12000000000000001</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ACC5-4080-8C2F-1AD0864F60D3}"/>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0.04</c:v>
                </c:pt>
                <c:pt idx="23">
                  <c:v>0.05</c:v>
                </c:pt>
                <c:pt idx="24">
                  <c:v>0.05</c:v>
                </c:pt>
                <c:pt idx="25">
                  <c:v>0.05</c:v>
                </c:pt>
                <c:pt idx="26">
                  <c:v>0.05</c:v>
                </c:pt>
                <c:pt idx="27">
                  <c:v>0.05</c:v>
                </c:pt>
                <c:pt idx="28">
                  <c:v>0.05</c:v>
                </c:pt>
                <c:pt idx="29">
                  <c:v>0.05</c:v>
                </c:pt>
                <c:pt idx="30">
                  <c:v>0.05</c:v>
                </c:pt>
                <c:pt idx="31">
                  <c:v>7.0000000000000007E-2</c:v>
                </c:pt>
                <c:pt idx="32">
                  <c:v>0.1</c:v>
                </c:pt>
                <c:pt idx="33">
                  <c:v>0.13</c:v>
                </c:pt>
                <c:pt idx="34">
                  <c:v>0.16</c:v>
                </c:pt>
                <c:pt idx="35">
                  <c:v>0.37</c:v>
                </c:pt>
                <c:pt idx="36">
                  <c:v>0.70000000000000007</c:v>
                </c:pt>
                <c:pt idx="37">
                  <c:v>0.31999999999999995</c:v>
                </c:pt>
                <c:pt idx="38">
                  <c:v>0.16</c:v>
                </c:pt>
                <c:pt idx="39">
                  <c:v>0.12000000000000001</c:v>
                </c:pt>
                <c:pt idx="40">
                  <c:v>0.1</c:v>
                </c:pt>
                <c:pt idx="41">
                  <c:v>6.0000000000000005E-2</c:v>
                </c:pt>
                <c:pt idx="42">
                  <c:v>0.05</c:v>
                </c:pt>
                <c:pt idx="43">
                  <c:v>0.05</c:v>
                </c:pt>
                <c:pt idx="44">
                  <c:v>0.05</c:v>
                </c:pt>
                <c:pt idx="45">
                  <c:v>0.05</c:v>
                </c:pt>
                <c:pt idx="46">
                  <c:v>0.05</c:v>
                </c:pt>
                <c:pt idx="47">
                  <c:v>0.05</c:v>
                </c:pt>
                <c:pt idx="48">
                  <c:v>0.05</c:v>
                </c:pt>
                <c:pt idx="49">
                  <c:v>0.05</c:v>
                </c:pt>
                <c:pt idx="50">
                  <c:v>0.03</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ACC5-4080-8C2F-1AD0864F60D3}"/>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0.03</c:v>
                </c:pt>
                <c:pt idx="19">
                  <c:v>0.05</c:v>
                </c:pt>
                <c:pt idx="20">
                  <c:v>0.05</c:v>
                </c:pt>
                <c:pt idx="21">
                  <c:v>0.05</c:v>
                </c:pt>
                <c:pt idx="22">
                  <c:v>0.05</c:v>
                </c:pt>
                <c:pt idx="23">
                  <c:v>0.05</c:v>
                </c:pt>
                <c:pt idx="24">
                  <c:v>0.05</c:v>
                </c:pt>
                <c:pt idx="25">
                  <c:v>0.05</c:v>
                </c:pt>
                <c:pt idx="26">
                  <c:v>0.05</c:v>
                </c:pt>
                <c:pt idx="27">
                  <c:v>0.05</c:v>
                </c:pt>
                <c:pt idx="28">
                  <c:v>0.05</c:v>
                </c:pt>
                <c:pt idx="29">
                  <c:v>0.05</c:v>
                </c:pt>
                <c:pt idx="30">
                  <c:v>0.08</c:v>
                </c:pt>
                <c:pt idx="31">
                  <c:v>0.1</c:v>
                </c:pt>
                <c:pt idx="32">
                  <c:v>0.1</c:v>
                </c:pt>
                <c:pt idx="33">
                  <c:v>0.15</c:v>
                </c:pt>
                <c:pt idx="34">
                  <c:v>0.21999999999999997</c:v>
                </c:pt>
                <c:pt idx="35">
                  <c:v>0.48</c:v>
                </c:pt>
                <c:pt idx="36">
                  <c:v>0.95</c:v>
                </c:pt>
                <c:pt idx="37">
                  <c:v>0.42</c:v>
                </c:pt>
                <c:pt idx="38">
                  <c:v>0.21000000000000002</c:v>
                </c:pt>
                <c:pt idx="39">
                  <c:v>0.15</c:v>
                </c:pt>
                <c:pt idx="40">
                  <c:v>0.1</c:v>
                </c:pt>
                <c:pt idx="41">
                  <c:v>0.1</c:v>
                </c:pt>
                <c:pt idx="42">
                  <c:v>7.0000000000000007E-2</c:v>
                </c:pt>
                <c:pt idx="43">
                  <c:v>0.05</c:v>
                </c:pt>
                <c:pt idx="44">
                  <c:v>0.05</c:v>
                </c:pt>
                <c:pt idx="45">
                  <c:v>0.05</c:v>
                </c:pt>
                <c:pt idx="46">
                  <c:v>0.05</c:v>
                </c:pt>
                <c:pt idx="47">
                  <c:v>0.05</c:v>
                </c:pt>
                <c:pt idx="48">
                  <c:v>0.05</c:v>
                </c:pt>
                <c:pt idx="49">
                  <c:v>0.05</c:v>
                </c:pt>
                <c:pt idx="50">
                  <c:v>0.05</c:v>
                </c:pt>
                <c:pt idx="51">
                  <c:v>0.05</c:v>
                </c:pt>
                <c:pt idx="52">
                  <c:v>0.05</c:v>
                </c:pt>
                <c:pt idx="53">
                  <c:v>0.05</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ACC5-4080-8C2F-1AD0864F60D3}"/>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0.03</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c:v>
                </c:pt>
                <c:pt idx="32">
                  <c:v>0.15</c:v>
                </c:pt>
                <c:pt idx="33">
                  <c:v>0.19</c:v>
                </c:pt>
                <c:pt idx="34">
                  <c:v>0.27</c:v>
                </c:pt>
                <c:pt idx="35">
                  <c:v>0.58000000000000007</c:v>
                </c:pt>
                <c:pt idx="36">
                  <c:v>1.1500000000000001</c:v>
                </c:pt>
                <c:pt idx="37">
                  <c:v>0.52</c:v>
                </c:pt>
                <c:pt idx="38">
                  <c:v>0.26</c:v>
                </c:pt>
                <c:pt idx="39">
                  <c:v>0.17</c:v>
                </c:pt>
                <c:pt idx="40">
                  <c:v>0.13999999999999999</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0.03</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ACC5-4080-8C2F-1AD0864F60D3}"/>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0.04</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0.08</c:v>
                </c:pt>
                <c:pt idx="29">
                  <c:v>0.1</c:v>
                </c:pt>
                <c:pt idx="30">
                  <c:v>0.1</c:v>
                </c:pt>
                <c:pt idx="31">
                  <c:v>0.11</c:v>
                </c:pt>
                <c:pt idx="32">
                  <c:v>0.15</c:v>
                </c:pt>
                <c:pt idx="33">
                  <c:v>0.19</c:v>
                </c:pt>
                <c:pt idx="34">
                  <c:v>0.27</c:v>
                </c:pt>
                <c:pt idx="35">
                  <c:v>0.6</c:v>
                </c:pt>
                <c:pt idx="36">
                  <c:v>1.1500000000000001</c:v>
                </c:pt>
                <c:pt idx="37">
                  <c:v>0.54</c:v>
                </c:pt>
                <c:pt idx="38">
                  <c:v>0.26999999999999996</c:v>
                </c:pt>
                <c:pt idx="39">
                  <c:v>0.17</c:v>
                </c:pt>
                <c:pt idx="40">
                  <c:v>0.15</c:v>
                </c:pt>
                <c:pt idx="41">
                  <c:v>0.11000000000000001</c:v>
                </c:pt>
                <c:pt idx="42">
                  <c:v>0.1</c:v>
                </c:pt>
                <c:pt idx="43">
                  <c:v>0.1</c:v>
                </c:pt>
                <c:pt idx="44">
                  <c:v>7.0000000000000007E-2</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0.05</c:v>
                </c:pt>
                <c:pt idx="62">
                  <c:v>0.05</c:v>
                </c:pt>
                <c:pt idx="63">
                  <c:v>0.03</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ACC5-4080-8C2F-1AD0864F60D3}"/>
            </c:ext>
          </c:extLst>
        </c:ser>
        <c:dLbls>
          <c:showLegendKey val="0"/>
          <c:showVal val="0"/>
          <c:showCatName val="0"/>
          <c:showSerName val="0"/>
          <c:showPercent val="0"/>
          <c:showBubbleSize val="0"/>
        </c:dLbls>
        <c:smooth val="0"/>
        <c:axId val="117592448"/>
        <c:axId val="117594368"/>
      </c:lineChart>
      <c:catAx>
        <c:axId val="1175924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594368"/>
        <c:crosses val="autoZero"/>
        <c:auto val="1"/>
        <c:lblAlgn val="ctr"/>
        <c:lblOffset val="100"/>
        <c:noMultiLvlLbl val="0"/>
      </c:catAx>
      <c:valAx>
        <c:axId val="117594368"/>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592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Monument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Sheet1!$N$19</c:f>
              <c:strCache>
                <c:ptCount val="1"/>
                <c:pt idx="0">
                  <c:v>10%</c:v>
                </c:pt>
              </c:strCache>
            </c:strRef>
          </c:tx>
          <c:spPr>
            <a:ln w="6350" cap="rnd">
              <a:solidFill>
                <a:schemeClr val="accent1"/>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Sheet1!$N$20:$N$92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0.05</c:v>
                </c:pt>
                <c:pt idx="32">
                  <c:v>0.06</c:v>
                </c:pt>
                <c:pt idx="33">
                  <c:v>0.11</c:v>
                </c:pt>
                <c:pt idx="34">
                  <c:v>0.15</c:v>
                </c:pt>
                <c:pt idx="35">
                  <c:v>0.3</c:v>
                </c:pt>
                <c:pt idx="36">
                  <c:v>0.65</c:v>
                </c:pt>
                <c:pt idx="37">
                  <c:v>0.27999999999999997</c:v>
                </c:pt>
                <c:pt idx="38">
                  <c:v>0.15</c:v>
                </c:pt>
                <c:pt idx="39">
                  <c:v>0.11000000000000001</c:v>
                </c:pt>
                <c:pt idx="40">
                  <c:v>6.0000000000000005E-2</c:v>
                </c:pt>
                <c:pt idx="41">
                  <c:v>0.05</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4075-4D7A-8920-173E50CD4CDD}"/>
            </c:ext>
          </c:extLst>
        </c:ser>
        <c:ser>
          <c:idx val="1"/>
          <c:order val="1"/>
          <c:tx>
            <c:strRef>
              <c:f>Sheet1!$O$19</c:f>
              <c:strCache>
                <c:ptCount val="1"/>
                <c:pt idx="0">
                  <c:v>4%</c:v>
                </c:pt>
              </c:strCache>
            </c:strRef>
          </c:tx>
          <c:spPr>
            <a:ln w="6350" cap="rnd">
              <a:solidFill>
                <a:schemeClr val="accent2"/>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Sheet1!$O$20:$O$92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0.05</c:v>
                </c:pt>
                <c:pt idx="31">
                  <c:v>7.0000000000000007E-2</c:v>
                </c:pt>
                <c:pt idx="32">
                  <c:v>0.1</c:v>
                </c:pt>
                <c:pt idx="33">
                  <c:v>0.13</c:v>
                </c:pt>
                <c:pt idx="34">
                  <c:v>0.18000000000000002</c:v>
                </c:pt>
                <c:pt idx="35">
                  <c:v>0.38</c:v>
                </c:pt>
                <c:pt idx="36">
                  <c:v>0.8</c:v>
                </c:pt>
                <c:pt idx="37">
                  <c:v>0.33999999999999997</c:v>
                </c:pt>
                <c:pt idx="38">
                  <c:v>0.18</c:v>
                </c:pt>
                <c:pt idx="39">
                  <c:v>0.12000000000000001</c:v>
                </c:pt>
                <c:pt idx="40">
                  <c:v>0.1</c:v>
                </c:pt>
                <c:pt idx="41">
                  <c:v>6.0000000000000005E-2</c:v>
                </c:pt>
                <c:pt idx="42">
                  <c:v>0.05</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4075-4D7A-8920-173E50CD4CDD}"/>
            </c:ext>
          </c:extLst>
        </c:ser>
        <c:ser>
          <c:idx val="2"/>
          <c:order val="2"/>
          <c:tx>
            <c:strRef>
              <c:f>Sheet1!$P$19</c:f>
              <c:strCache>
                <c:ptCount val="1"/>
                <c:pt idx="0">
                  <c:v>2%</c:v>
                </c:pt>
              </c:strCache>
            </c:strRef>
          </c:tx>
          <c:spPr>
            <a:ln w="6350" cap="rnd">
              <a:solidFill>
                <a:schemeClr val="accent3"/>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Sheet1!$P$20:$P$92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0.03</c:v>
                </c:pt>
                <c:pt idx="25">
                  <c:v>0.05</c:v>
                </c:pt>
                <c:pt idx="26">
                  <c:v>0.05</c:v>
                </c:pt>
                <c:pt idx="27">
                  <c:v>0.05</c:v>
                </c:pt>
                <c:pt idx="28">
                  <c:v>0.05</c:v>
                </c:pt>
                <c:pt idx="29">
                  <c:v>0.05</c:v>
                </c:pt>
                <c:pt idx="30">
                  <c:v>0.08</c:v>
                </c:pt>
                <c:pt idx="31">
                  <c:v>0.1</c:v>
                </c:pt>
                <c:pt idx="32">
                  <c:v>0.1</c:v>
                </c:pt>
                <c:pt idx="33">
                  <c:v>0.14000000000000001</c:v>
                </c:pt>
                <c:pt idx="34">
                  <c:v>0.21000000000000002</c:v>
                </c:pt>
                <c:pt idx="35">
                  <c:v>0.43</c:v>
                </c:pt>
                <c:pt idx="36">
                  <c:v>0.89999999999999991</c:v>
                </c:pt>
                <c:pt idx="37">
                  <c:v>0.38</c:v>
                </c:pt>
                <c:pt idx="38">
                  <c:v>0.21000000000000002</c:v>
                </c:pt>
                <c:pt idx="39">
                  <c:v>0.13</c:v>
                </c:pt>
                <c:pt idx="40">
                  <c:v>0.1</c:v>
                </c:pt>
                <c:pt idx="41">
                  <c:v>0.1</c:v>
                </c:pt>
                <c:pt idx="42">
                  <c:v>7.0000000000000007E-2</c:v>
                </c:pt>
                <c:pt idx="43">
                  <c:v>0.05</c:v>
                </c:pt>
                <c:pt idx="44">
                  <c:v>0.05</c:v>
                </c:pt>
                <c:pt idx="45">
                  <c:v>0.05</c:v>
                </c:pt>
                <c:pt idx="46">
                  <c:v>0.05</c:v>
                </c:pt>
                <c:pt idx="47">
                  <c:v>0.05</c:v>
                </c:pt>
                <c:pt idx="48">
                  <c:v>0.02</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4075-4D7A-8920-173E50CD4CDD}"/>
            </c:ext>
          </c:extLst>
        </c:ser>
        <c:ser>
          <c:idx val="3"/>
          <c:order val="3"/>
          <c:tx>
            <c:strRef>
              <c:f>Sheet1!$Q$19</c:f>
              <c:strCache>
                <c:ptCount val="1"/>
                <c:pt idx="0">
                  <c:v>1% minus</c:v>
                </c:pt>
              </c:strCache>
            </c:strRef>
          </c:tx>
          <c:spPr>
            <a:ln w="6350" cap="rnd">
              <a:solidFill>
                <a:schemeClr val="accent4"/>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Sheet1!$Q$20:$Q$92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0.03</c:v>
                </c:pt>
                <c:pt idx="24">
                  <c:v>0.05</c:v>
                </c:pt>
                <c:pt idx="25">
                  <c:v>0.05</c:v>
                </c:pt>
                <c:pt idx="26">
                  <c:v>0.05</c:v>
                </c:pt>
                <c:pt idx="27">
                  <c:v>0.05</c:v>
                </c:pt>
                <c:pt idx="28">
                  <c:v>0.05</c:v>
                </c:pt>
                <c:pt idx="29">
                  <c:v>0.05</c:v>
                </c:pt>
                <c:pt idx="30">
                  <c:v>0.08</c:v>
                </c:pt>
                <c:pt idx="31">
                  <c:v>0.1</c:v>
                </c:pt>
                <c:pt idx="32">
                  <c:v>0.1</c:v>
                </c:pt>
                <c:pt idx="33">
                  <c:v>0.14000000000000001</c:v>
                </c:pt>
                <c:pt idx="34">
                  <c:v>0.21000000000000002</c:v>
                </c:pt>
                <c:pt idx="35">
                  <c:v>0.43</c:v>
                </c:pt>
                <c:pt idx="36">
                  <c:v>0.89999999999999991</c:v>
                </c:pt>
                <c:pt idx="37">
                  <c:v>0.39</c:v>
                </c:pt>
                <c:pt idx="38">
                  <c:v>0.21000000000000002</c:v>
                </c:pt>
                <c:pt idx="39">
                  <c:v>0.12000000000000001</c:v>
                </c:pt>
                <c:pt idx="40">
                  <c:v>0.1</c:v>
                </c:pt>
                <c:pt idx="41">
                  <c:v>0.1</c:v>
                </c:pt>
                <c:pt idx="42">
                  <c:v>7.0000000000000007E-2</c:v>
                </c:pt>
                <c:pt idx="43">
                  <c:v>0.05</c:v>
                </c:pt>
                <c:pt idx="44">
                  <c:v>0.05</c:v>
                </c:pt>
                <c:pt idx="45">
                  <c:v>0.05</c:v>
                </c:pt>
                <c:pt idx="46">
                  <c:v>0.05</c:v>
                </c:pt>
                <c:pt idx="47">
                  <c:v>0.05</c:v>
                </c:pt>
                <c:pt idx="48">
                  <c:v>0.05</c:v>
                </c:pt>
                <c:pt idx="49">
                  <c:v>0.02</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4075-4D7A-8920-173E50CD4CDD}"/>
            </c:ext>
          </c:extLst>
        </c:ser>
        <c:ser>
          <c:idx val="4"/>
          <c:order val="4"/>
          <c:tx>
            <c:strRef>
              <c:f>Sheet1!$R$19</c:f>
              <c:strCache>
                <c:ptCount val="1"/>
                <c:pt idx="0">
                  <c:v>1%</c:v>
                </c:pt>
              </c:strCache>
            </c:strRef>
          </c:tx>
          <c:spPr>
            <a:ln w="6350" cap="rnd">
              <a:solidFill>
                <a:schemeClr val="accent5"/>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Sheet1!$R$20:$R$92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0.02</c:v>
                </c:pt>
                <c:pt idx="22">
                  <c:v>0.05</c:v>
                </c:pt>
                <c:pt idx="23">
                  <c:v>0.05</c:v>
                </c:pt>
                <c:pt idx="24">
                  <c:v>0.05</c:v>
                </c:pt>
                <c:pt idx="25">
                  <c:v>0.05</c:v>
                </c:pt>
                <c:pt idx="26">
                  <c:v>0.05</c:v>
                </c:pt>
                <c:pt idx="27">
                  <c:v>0.05</c:v>
                </c:pt>
                <c:pt idx="28">
                  <c:v>0.05</c:v>
                </c:pt>
                <c:pt idx="29">
                  <c:v>0.06</c:v>
                </c:pt>
                <c:pt idx="30">
                  <c:v>0.1</c:v>
                </c:pt>
                <c:pt idx="31">
                  <c:v>0.1</c:v>
                </c:pt>
                <c:pt idx="32">
                  <c:v>0.1</c:v>
                </c:pt>
                <c:pt idx="33">
                  <c:v>0.18000000000000002</c:v>
                </c:pt>
                <c:pt idx="34">
                  <c:v>0.22999999999999998</c:v>
                </c:pt>
                <c:pt idx="35">
                  <c:v>0.47000000000000003</c:v>
                </c:pt>
                <c:pt idx="36">
                  <c:v>1</c:v>
                </c:pt>
                <c:pt idx="37">
                  <c:v>0.45</c:v>
                </c:pt>
                <c:pt idx="38">
                  <c:v>0.23000000000000004</c:v>
                </c:pt>
                <c:pt idx="39">
                  <c:v>0.17</c:v>
                </c:pt>
                <c:pt idx="40">
                  <c:v>0.1</c:v>
                </c:pt>
                <c:pt idx="41">
                  <c:v>0.1</c:v>
                </c:pt>
                <c:pt idx="42">
                  <c:v>0.1</c:v>
                </c:pt>
                <c:pt idx="43">
                  <c:v>6.0000000000000005E-2</c:v>
                </c:pt>
                <c:pt idx="44">
                  <c:v>0.05</c:v>
                </c:pt>
                <c:pt idx="45">
                  <c:v>0.05</c:v>
                </c:pt>
                <c:pt idx="46">
                  <c:v>0.05</c:v>
                </c:pt>
                <c:pt idx="47">
                  <c:v>0.05</c:v>
                </c:pt>
                <c:pt idx="48">
                  <c:v>0.05</c:v>
                </c:pt>
                <c:pt idx="49">
                  <c:v>0.05</c:v>
                </c:pt>
                <c:pt idx="50">
                  <c:v>0.05</c:v>
                </c:pt>
                <c:pt idx="51">
                  <c:v>0.01</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4075-4D7A-8920-173E50CD4CDD}"/>
            </c:ext>
          </c:extLst>
        </c:ser>
        <c:ser>
          <c:idx val="5"/>
          <c:order val="5"/>
          <c:tx>
            <c:strRef>
              <c:f>Sheet1!$S$19</c:f>
              <c:strCache>
                <c:ptCount val="1"/>
                <c:pt idx="0">
                  <c:v>1% plus</c:v>
                </c:pt>
              </c:strCache>
            </c:strRef>
          </c:tx>
          <c:spPr>
            <a:ln w="6350" cap="rnd">
              <a:solidFill>
                <a:schemeClr val="accent6"/>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Sheet1!$S$20:$S$92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0.02</c:v>
                </c:pt>
                <c:pt idx="19">
                  <c:v>0.01</c:v>
                </c:pt>
                <c:pt idx="20">
                  <c:v>0.05</c:v>
                </c:pt>
                <c:pt idx="21">
                  <c:v>0.05</c:v>
                </c:pt>
                <c:pt idx="22">
                  <c:v>0.05</c:v>
                </c:pt>
                <c:pt idx="23">
                  <c:v>0.05</c:v>
                </c:pt>
                <c:pt idx="24">
                  <c:v>0.05</c:v>
                </c:pt>
                <c:pt idx="25">
                  <c:v>0.05</c:v>
                </c:pt>
                <c:pt idx="26">
                  <c:v>0.05</c:v>
                </c:pt>
                <c:pt idx="27">
                  <c:v>0.05</c:v>
                </c:pt>
                <c:pt idx="28">
                  <c:v>7.0000000000000007E-2</c:v>
                </c:pt>
                <c:pt idx="29">
                  <c:v>0.1</c:v>
                </c:pt>
                <c:pt idx="30">
                  <c:v>0.1</c:v>
                </c:pt>
                <c:pt idx="31">
                  <c:v>0.1</c:v>
                </c:pt>
                <c:pt idx="32">
                  <c:v>0.13</c:v>
                </c:pt>
                <c:pt idx="33">
                  <c:v>0.18000000000000002</c:v>
                </c:pt>
                <c:pt idx="34">
                  <c:v>0.27</c:v>
                </c:pt>
                <c:pt idx="35">
                  <c:v>0.53</c:v>
                </c:pt>
                <c:pt idx="36">
                  <c:v>1.1500000000000001</c:v>
                </c:pt>
                <c:pt idx="37">
                  <c:v>0.49</c:v>
                </c:pt>
                <c:pt idx="38">
                  <c:v>0.26</c:v>
                </c:pt>
                <c:pt idx="39">
                  <c:v>0.17</c:v>
                </c:pt>
                <c:pt idx="40">
                  <c:v>0.12000000000000001</c:v>
                </c:pt>
                <c:pt idx="41">
                  <c:v>0.1</c:v>
                </c:pt>
                <c:pt idx="42">
                  <c:v>0.1</c:v>
                </c:pt>
                <c:pt idx="43">
                  <c:v>0.1</c:v>
                </c:pt>
                <c:pt idx="44">
                  <c:v>7.0000000000000007E-2</c:v>
                </c:pt>
                <c:pt idx="45">
                  <c:v>0.05</c:v>
                </c:pt>
                <c:pt idx="46">
                  <c:v>0.05</c:v>
                </c:pt>
                <c:pt idx="47">
                  <c:v>0.05</c:v>
                </c:pt>
                <c:pt idx="48">
                  <c:v>0.05</c:v>
                </c:pt>
                <c:pt idx="49">
                  <c:v>0.05</c:v>
                </c:pt>
                <c:pt idx="50">
                  <c:v>0.05</c:v>
                </c:pt>
                <c:pt idx="51">
                  <c:v>0.05</c:v>
                </c:pt>
                <c:pt idx="52">
                  <c:v>0.05</c:v>
                </c:pt>
                <c:pt idx="53">
                  <c:v>0</c:v>
                </c:pt>
                <c:pt idx="54">
                  <c:v>0.02</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4075-4D7A-8920-173E50CD4CDD}"/>
            </c:ext>
          </c:extLst>
        </c:ser>
        <c:ser>
          <c:idx val="6"/>
          <c:order val="6"/>
          <c:tx>
            <c:strRef>
              <c:f>Sheet1!$T$19</c:f>
              <c:strCache>
                <c:ptCount val="1"/>
                <c:pt idx="0">
                  <c:v>0.20%</c:v>
                </c:pt>
              </c:strCache>
            </c:strRef>
          </c:tx>
          <c:spPr>
            <a:ln w="6350" cap="rnd">
              <a:solidFill>
                <a:schemeClr val="accent1">
                  <a:lumMod val="60000"/>
                </a:schemeClr>
              </a:solidFill>
              <a:round/>
            </a:ln>
            <a:effectLst/>
          </c:spPr>
          <c:marker>
            <c:symbol val="none"/>
          </c:marker>
          <c:cat>
            <c:numRef>
              <c:f>Sheet1!$M$20:$M$92</c:f>
              <c:numCache>
                <c:formatCode>General</c:formatCode>
                <c:ptCount val="73"/>
                <c:pt idx="0">
                  <c:v>9</c:v>
                </c:pt>
                <c:pt idx="12">
                  <c:v>10</c:v>
                </c:pt>
                <c:pt idx="24">
                  <c:v>11</c:v>
                </c:pt>
                <c:pt idx="36">
                  <c:v>12</c:v>
                </c:pt>
                <c:pt idx="48">
                  <c:v>13</c:v>
                </c:pt>
                <c:pt idx="60">
                  <c:v>14</c:v>
                </c:pt>
                <c:pt idx="72">
                  <c:v>15</c:v>
                </c:pt>
              </c:numCache>
            </c:numRef>
          </c:cat>
          <c:val>
            <c:numRef>
              <c:f>Sheet1!$T$20:$T$92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0.01</c:v>
                </c:pt>
                <c:pt idx="12">
                  <c:v>0.05</c:v>
                </c:pt>
                <c:pt idx="13">
                  <c:v>0.05</c:v>
                </c:pt>
                <c:pt idx="14">
                  <c:v>0.05</c:v>
                </c:pt>
                <c:pt idx="15">
                  <c:v>0.05</c:v>
                </c:pt>
                <c:pt idx="16">
                  <c:v>0.05</c:v>
                </c:pt>
                <c:pt idx="17">
                  <c:v>0.05</c:v>
                </c:pt>
                <c:pt idx="18">
                  <c:v>0.05</c:v>
                </c:pt>
                <c:pt idx="19">
                  <c:v>0.05</c:v>
                </c:pt>
                <c:pt idx="20">
                  <c:v>0.05</c:v>
                </c:pt>
                <c:pt idx="21">
                  <c:v>0.05</c:v>
                </c:pt>
                <c:pt idx="22">
                  <c:v>0.05</c:v>
                </c:pt>
                <c:pt idx="23">
                  <c:v>0.05</c:v>
                </c:pt>
                <c:pt idx="24">
                  <c:v>0.06</c:v>
                </c:pt>
                <c:pt idx="25">
                  <c:v>0.1</c:v>
                </c:pt>
                <c:pt idx="26">
                  <c:v>0.1</c:v>
                </c:pt>
                <c:pt idx="27">
                  <c:v>0.1</c:v>
                </c:pt>
                <c:pt idx="28">
                  <c:v>0.1</c:v>
                </c:pt>
                <c:pt idx="29">
                  <c:v>0.1</c:v>
                </c:pt>
                <c:pt idx="30">
                  <c:v>0.1</c:v>
                </c:pt>
                <c:pt idx="31">
                  <c:v>0.12</c:v>
                </c:pt>
                <c:pt idx="32">
                  <c:v>0.15</c:v>
                </c:pt>
                <c:pt idx="33">
                  <c:v>0.21000000000000002</c:v>
                </c:pt>
                <c:pt idx="34">
                  <c:v>0.3</c:v>
                </c:pt>
                <c:pt idx="35">
                  <c:v>0.62</c:v>
                </c:pt>
                <c:pt idx="36">
                  <c:v>1.3</c:v>
                </c:pt>
                <c:pt idx="37">
                  <c:v>0.55999999999999994</c:v>
                </c:pt>
                <c:pt idx="38">
                  <c:v>0.3</c:v>
                </c:pt>
                <c:pt idx="39">
                  <c:v>0.19</c:v>
                </c:pt>
                <c:pt idx="40">
                  <c:v>0.15</c:v>
                </c:pt>
                <c:pt idx="41">
                  <c:v>0.12000000000000001</c:v>
                </c:pt>
                <c:pt idx="42">
                  <c:v>0.1</c:v>
                </c:pt>
                <c:pt idx="43">
                  <c:v>0.1</c:v>
                </c:pt>
                <c:pt idx="44">
                  <c:v>0.1</c:v>
                </c:pt>
                <c:pt idx="45">
                  <c:v>0.1</c:v>
                </c:pt>
                <c:pt idx="46">
                  <c:v>0.1</c:v>
                </c:pt>
                <c:pt idx="47">
                  <c:v>0.1</c:v>
                </c:pt>
                <c:pt idx="48">
                  <c:v>0.05</c:v>
                </c:pt>
                <c:pt idx="49">
                  <c:v>0.05</c:v>
                </c:pt>
                <c:pt idx="50">
                  <c:v>0.05</c:v>
                </c:pt>
                <c:pt idx="51">
                  <c:v>0.05</c:v>
                </c:pt>
                <c:pt idx="52">
                  <c:v>0.05</c:v>
                </c:pt>
                <c:pt idx="53">
                  <c:v>0.05</c:v>
                </c:pt>
                <c:pt idx="54">
                  <c:v>0.05</c:v>
                </c:pt>
                <c:pt idx="55">
                  <c:v>0.05</c:v>
                </c:pt>
                <c:pt idx="56">
                  <c:v>0.05</c:v>
                </c:pt>
                <c:pt idx="57">
                  <c:v>0.05</c:v>
                </c:pt>
                <c:pt idx="58">
                  <c:v>0.05</c:v>
                </c:pt>
                <c:pt idx="59">
                  <c:v>0.05</c:v>
                </c:pt>
                <c:pt idx="60">
                  <c:v>0.05</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4075-4D7A-8920-173E50CD4CDD}"/>
            </c:ext>
          </c:extLst>
        </c:ser>
        <c:dLbls>
          <c:showLegendKey val="0"/>
          <c:showVal val="0"/>
          <c:showCatName val="0"/>
          <c:showSerName val="0"/>
          <c:showPercent val="0"/>
          <c:showBubbleSize val="0"/>
        </c:dLbls>
        <c:smooth val="0"/>
        <c:axId val="117324800"/>
        <c:axId val="117351552"/>
      </c:lineChart>
      <c:catAx>
        <c:axId val="117324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51552"/>
        <c:crosses val="autoZero"/>
        <c:auto val="1"/>
        <c:lblAlgn val="ctr"/>
        <c:lblOffset val="100"/>
        <c:noMultiLvlLbl val="0"/>
      </c:catAx>
      <c:valAx>
        <c:axId val="117351552"/>
        <c:scaling>
          <c:orientation val="minMax"/>
          <c:max val="1.4"/>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24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Props1.xml><?xml version="1.0" encoding="utf-8"?>
<ds:datastoreItem xmlns:ds="http://schemas.openxmlformats.org/officeDocument/2006/customXml" ds:itemID="{9BD998DE-C7F8-4EB1-B82E-5C53B8706C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0FC657-EAB4-4CF8-A5D1-2048787C12BC}">
  <ds:schemaRefs>
    <ds:schemaRef ds:uri="http://schemas.openxmlformats.org/officeDocument/2006/bibliography"/>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189</TotalTime>
  <Pages>93</Pages>
  <Words>21349</Words>
  <Characters>121694</Characters>
  <Application>Microsoft Office Word</Application>
  <DocSecurity>0</DocSecurity>
  <Lines>1014</Lines>
  <Paragraphs>285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10</cp:revision>
  <cp:lastPrinted>2025-05-23T16:55:00Z</cp:lastPrinted>
  <dcterms:created xsi:type="dcterms:W3CDTF">2025-05-16T18:57:00Z</dcterms:created>
  <dcterms:modified xsi:type="dcterms:W3CDTF">2025-06-18T19:57:00Z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